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2201F" w14:textId="77777777" w:rsidR="004F6C02" w:rsidRDefault="004F6C02" w:rsidP="00FF7B6B">
      <w:pPr>
        <w:jc w:val="center"/>
        <w:rPr>
          <w:b/>
          <w:bCs/>
          <w:sz w:val="44"/>
          <w:szCs w:val="44"/>
        </w:rPr>
      </w:pPr>
    </w:p>
    <w:p w14:paraId="223F83F3" w14:textId="00FF0151" w:rsidR="00B80B30" w:rsidRPr="00FF7B6B" w:rsidRDefault="00FF7B6B" w:rsidP="00FF7B6B">
      <w:pPr>
        <w:jc w:val="center"/>
        <w:rPr>
          <w:b/>
          <w:bCs/>
          <w:sz w:val="44"/>
          <w:szCs w:val="44"/>
        </w:rPr>
      </w:pPr>
      <w:r w:rsidRPr="00FF7B6B">
        <w:rPr>
          <w:b/>
          <w:bCs/>
          <w:sz w:val="44"/>
          <w:szCs w:val="44"/>
        </w:rPr>
        <w:t>Specification of Works</w:t>
      </w:r>
    </w:p>
    <w:p w14:paraId="4199BA99" w14:textId="4B4F130E" w:rsidR="00FF7B6B" w:rsidRPr="00FF7B6B" w:rsidRDefault="00FF7B6B" w:rsidP="00FF7B6B">
      <w:pPr>
        <w:jc w:val="center"/>
        <w:rPr>
          <w:b/>
          <w:bCs/>
          <w:sz w:val="44"/>
          <w:szCs w:val="44"/>
        </w:rPr>
      </w:pPr>
      <w:r w:rsidRPr="00FF7B6B">
        <w:rPr>
          <w:b/>
          <w:bCs/>
          <w:sz w:val="44"/>
          <w:szCs w:val="44"/>
        </w:rPr>
        <w:t xml:space="preserve">Swinbrook </w:t>
      </w:r>
      <w:r w:rsidR="00C04080">
        <w:rPr>
          <w:b/>
          <w:bCs/>
          <w:sz w:val="44"/>
          <w:szCs w:val="44"/>
        </w:rPr>
        <w:t xml:space="preserve">Estate </w:t>
      </w:r>
      <w:r w:rsidRPr="00FF7B6B">
        <w:rPr>
          <w:b/>
          <w:bCs/>
          <w:sz w:val="44"/>
          <w:szCs w:val="44"/>
        </w:rPr>
        <w:t>Greening Project</w:t>
      </w:r>
      <w:r w:rsidR="2C4AAE87" w:rsidRPr="4E460CF0">
        <w:rPr>
          <w:b/>
          <w:bCs/>
          <w:sz w:val="44"/>
          <w:szCs w:val="44"/>
        </w:rPr>
        <w:t xml:space="preserve"> </w:t>
      </w:r>
      <w:r w:rsidR="2C4AAE87" w:rsidRPr="4E460CF0">
        <w:rPr>
          <w:b/>
          <w:bCs/>
          <w:sz w:val="44"/>
          <w:szCs w:val="44"/>
          <w:highlight w:val="cyan"/>
        </w:rPr>
        <w:t>- Rev 1</w:t>
      </w:r>
    </w:p>
    <w:p w14:paraId="65710BC6" w14:textId="77777777" w:rsidR="00FF7B6B" w:rsidRPr="00FF7B6B" w:rsidRDefault="00FF7B6B" w:rsidP="00FF7B6B">
      <w:pPr>
        <w:jc w:val="center"/>
      </w:pPr>
      <w:r>
        <w:t>Working with the Residents and Resident Association of the Swinbrook Estate.</w:t>
      </w:r>
    </w:p>
    <w:p w14:paraId="57AFAF87" w14:textId="1EE9D877" w:rsidR="00FF7B6B" w:rsidRDefault="00FF7B6B">
      <w:pPr>
        <w:rPr>
          <w:b/>
          <w:bCs/>
        </w:rPr>
      </w:pPr>
      <w:r>
        <w:rPr>
          <w:noProof/>
          <w:lang w:eastAsia="en-GB"/>
        </w:rPr>
        <w:drawing>
          <wp:anchor distT="0" distB="0" distL="114300" distR="114300" simplePos="0" relativeHeight="251658240" behindDoc="0" locked="0" layoutInCell="1" allowOverlap="1" wp14:anchorId="28B594BF" wp14:editId="2D08EB6C">
            <wp:simplePos x="0" y="0"/>
            <wp:positionH relativeFrom="column">
              <wp:posOffset>4533900</wp:posOffset>
            </wp:positionH>
            <wp:positionV relativeFrom="paragraph">
              <wp:posOffset>172720</wp:posOffset>
            </wp:positionV>
            <wp:extent cx="885825" cy="1015365"/>
            <wp:effectExtent l="0" t="0" r="9525" b="0"/>
            <wp:wrapNone/>
            <wp:docPr id="2" name="Picture 2" descr="Groundwork_templates_colourchan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oundwork_templates_colourchan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15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DDD5A" w14:textId="1115BE81" w:rsidR="00FF7B6B" w:rsidRDefault="00FF7B6B">
      <w:pPr>
        <w:rPr>
          <w:b/>
          <w:bCs/>
        </w:rPr>
      </w:pPr>
      <w:r>
        <w:rPr>
          <w:noProof/>
        </w:rPr>
        <w:drawing>
          <wp:inline distT="0" distB="0" distL="0" distR="0" wp14:anchorId="04F345E1" wp14:editId="413C30FA">
            <wp:extent cx="29527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952750" cy="561975"/>
                    </a:xfrm>
                    <a:prstGeom prst="rect">
                      <a:avLst/>
                    </a:prstGeom>
                  </pic:spPr>
                </pic:pic>
              </a:graphicData>
            </a:graphic>
          </wp:inline>
        </w:drawing>
      </w:r>
      <w:r>
        <w:tab/>
      </w:r>
    </w:p>
    <w:p w14:paraId="0A3A1C21" w14:textId="7255D97B" w:rsidR="00FF7B6B" w:rsidRPr="00FF7B6B" w:rsidRDefault="00FF7B6B" w:rsidP="00FF7B6B"/>
    <w:p w14:paraId="62852610" w14:textId="26B55104" w:rsidR="00FF7B6B" w:rsidRDefault="00FF7B6B" w:rsidP="00FF7B6B">
      <w:pPr>
        <w:rPr>
          <w:b/>
          <w:bCs/>
        </w:rPr>
      </w:pPr>
    </w:p>
    <w:p w14:paraId="14F1CD0A" w14:textId="498D0A3D" w:rsidR="00B274A3" w:rsidRDefault="00B274A3" w:rsidP="00FF7B6B">
      <w:pPr>
        <w:rPr>
          <w:b/>
          <w:bCs/>
        </w:rPr>
      </w:pPr>
    </w:p>
    <w:sdt>
      <w:sdtPr>
        <w:rPr>
          <w:rFonts w:asciiTheme="minorHAnsi" w:eastAsiaTheme="minorHAnsi" w:hAnsiTheme="minorHAnsi" w:cstheme="minorBidi"/>
          <w:color w:val="auto"/>
          <w:sz w:val="22"/>
          <w:szCs w:val="22"/>
          <w:lang w:val="en-GB"/>
        </w:rPr>
        <w:id w:val="-642042340"/>
        <w:docPartObj>
          <w:docPartGallery w:val="Table of Contents"/>
          <w:docPartUnique/>
        </w:docPartObj>
      </w:sdtPr>
      <w:sdtEndPr>
        <w:rPr>
          <w:b/>
          <w:bCs/>
          <w:noProof/>
        </w:rPr>
      </w:sdtEndPr>
      <w:sdtContent>
        <w:p w14:paraId="60D1B658" w14:textId="230E0B8E" w:rsidR="00BC57F3" w:rsidRDefault="00BC57F3">
          <w:pPr>
            <w:pStyle w:val="TOCHeading"/>
          </w:pPr>
          <w:r>
            <w:t>Contents</w:t>
          </w:r>
        </w:p>
        <w:p w14:paraId="2F268113" w14:textId="2E48CB8F" w:rsidR="006F46F0" w:rsidRDefault="00BC57F3">
          <w:pPr>
            <w:pStyle w:val="TOC1"/>
            <w:tabs>
              <w:tab w:val="left" w:pos="1100"/>
              <w:tab w:val="right" w:leader="dot" w:pos="9016"/>
            </w:tabs>
            <w:rPr>
              <w:rFonts w:eastAsiaTheme="minorEastAsia"/>
              <w:noProof/>
              <w:lang w:eastAsia="en-GB"/>
            </w:rPr>
          </w:pPr>
          <w:r>
            <w:fldChar w:fldCharType="begin"/>
          </w:r>
          <w:r>
            <w:instrText xml:space="preserve"> TOC \o "1-3" \h \z \u </w:instrText>
          </w:r>
          <w:r>
            <w:fldChar w:fldCharType="separate"/>
          </w:r>
          <w:hyperlink w:anchor="_Toc70699175" w:history="1">
            <w:r w:rsidR="006F46F0" w:rsidRPr="002F46F1">
              <w:rPr>
                <w:rStyle w:val="Hyperlink"/>
                <w:noProof/>
              </w:rPr>
              <w:t>Article I.</w:t>
            </w:r>
            <w:r w:rsidR="006F46F0">
              <w:rPr>
                <w:rFonts w:eastAsiaTheme="minorEastAsia"/>
                <w:noProof/>
                <w:lang w:eastAsia="en-GB"/>
              </w:rPr>
              <w:tab/>
            </w:r>
            <w:r w:rsidR="006F46F0" w:rsidRPr="002F46F1">
              <w:rPr>
                <w:rStyle w:val="Hyperlink"/>
                <w:noProof/>
              </w:rPr>
              <w:t>Specification</w:t>
            </w:r>
            <w:r w:rsidR="006F46F0">
              <w:rPr>
                <w:noProof/>
                <w:webHidden/>
              </w:rPr>
              <w:tab/>
            </w:r>
            <w:r w:rsidR="006F46F0">
              <w:rPr>
                <w:noProof/>
                <w:webHidden/>
              </w:rPr>
              <w:fldChar w:fldCharType="begin"/>
            </w:r>
            <w:r w:rsidR="006F46F0">
              <w:rPr>
                <w:noProof/>
                <w:webHidden/>
              </w:rPr>
              <w:instrText xml:space="preserve"> PAGEREF _Toc70699175 \h </w:instrText>
            </w:r>
            <w:r w:rsidR="006F46F0">
              <w:rPr>
                <w:noProof/>
                <w:webHidden/>
              </w:rPr>
            </w:r>
            <w:r w:rsidR="006F46F0">
              <w:rPr>
                <w:noProof/>
                <w:webHidden/>
              </w:rPr>
              <w:fldChar w:fldCharType="separate"/>
            </w:r>
            <w:r w:rsidR="006F46F0">
              <w:rPr>
                <w:noProof/>
                <w:webHidden/>
              </w:rPr>
              <w:t>2</w:t>
            </w:r>
            <w:r w:rsidR="006F46F0">
              <w:rPr>
                <w:noProof/>
                <w:webHidden/>
              </w:rPr>
              <w:fldChar w:fldCharType="end"/>
            </w:r>
          </w:hyperlink>
        </w:p>
        <w:p w14:paraId="733280E7" w14:textId="7D060B6B" w:rsidR="006F46F0" w:rsidRDefault="00B80B30">
          <w:pPr>
            <w:pStyle w:val="TOC2"/>
            <w:tabs>
              <w:tab w:val="left" w:pos="1540"/>
              <w:tab w:val="right" w:leader="dot" w:pos="9016"/>
            </w:tabs>
            <w:rPr>
              <w:rFonts w:eastAsiaTheme="minorEastAsia"/>
              <w:noProof/>
              <w:lang w:eastAsia="en-GB"/>
            </w:rPr>
          </w:pPr>
          <w:hyperlink w:anchor="_Toc70699176" w:history="1">
            <w:r w:rsidR="006F46F0" w:rsidRPr="002F46F1">
              <w:rPr>
                <w:rStyle w:val="Hyperlink"/>
                <w:noProof/>
              </w:rPr>
              <w:t>Section 1.01</w:t>
            </w:r>
            <w:r w:rsidR="006F46F0">
              <w:rPr>
                <w:rFonts w:eastAsiaTheme="minorEastAsia"/>
                <w:noProof/>
                <w:lang w:eastAsia="en-GB"/>
              </w:rPr>
              <w:tab/>
            </w:r>
            <w:r w:rsidR="006F46F0" w:rsidRPr="002F46F1">
              <w:rPr>
                <w:rStyle w:val="Hyperlink"/>
                <w:noProof/>
              </w:rPr>
              <w:t>Scope of Works</w:t>
            </w:r>
            <w:r w:rsidR="006F46F0">
              <w:rPr>
                <w:noProof/>
                <w:webHidden/>
              </w:rPr>
              <w:tab/>
            </w:r>
            <w:r w:rsidR="006F46F0">
              <w:rPr>
                <w:noProof/>
                <w:webHidden/>
              </w:rPr>
              <w:fldChar w:fldCharType="begin"/>
            </w:r>
            <w:r w:rsidR="006F46F0">
              <w:rPr>
                <w:noProof/>
                <w:webHidden/>
              </w:rPr>
              <w:instrText xml:space="preserve"> PAGEREF _Toc70699176 \h </w:instrText>
            </w:r>
            <w:r w:rsidR="006F46F0">
              <w:rPr>
                <w:noProof/>
                <w:webHidden/>
              </w:rPr>
            </w:r>
            <w:r w:rsidR="006F46F0">
              <w:rPr>
                <w:noProof/>
                <w:webHidden/>
              </w:rPr>
              <w:fldChar w:fldCharType="separate"/>
            </w:r>
            <w:r w:rsidR="006F46F0">
              <w:rPr>
                <w:noProof/>
                <w:webHidden/>
              </w:rPr>
              <w:t>2</w:t>
            </w:r>
            <w:r w:rsidR="006F46F0">
              <w:rPr>
                <w:noProof/>
                <w:webHidden/>
              </w:rPr>
              <w:fldChar w:fldCharType="end"/>
            </w:r>
          </w:hyperlink>
        </w:p>
        <w:p w14:paraId="7388174D" w14:textId="3C8E2ED2" w:rsidR="006F46F0" w:rsidRDefault="00B80B30">
          <w:pPr>
            <w:pStyle w:val="TOC2"/>
            <w:tabs>
              <w:tab w:val="left" w:pos="1540"/>
              <w:tab w:val="right" w:leader="dot" w:pos="9016"/>
            </w:tabs>
            <w:rPr>
              <w:rFonts w:eastAsiaTheme="minorEastAsia"/>
              <w:noProof/>
              <w:lang w:eastAsia="en-GB"/>
            </w:rPr>
          </w:pPr>
          <w:hyperlink w:anchor="_Toc70699177" w:history="1">
            <w:r w:rsidR="006F46F0" w:rsidRPr="002F46F1">
              <w:rPr>
                <w:rStyle w:val="Hyperlink"/>
                <w:noProof/>
              </w:rPr>
              <w:t>Section 1.02</w:t>
            </w:r>
            <w:r w:rsidR="006F46F0">
              <w:rPr>
                <w:rFonts w:eastAsiaTheme="minorEastAsia"/>
                <w:noProof/>
                <w:lang w:eastAsia="en-GB"/>
              </w:rPr>
              <w:tab/>
            </w:r>
            <w:r w:rsidR="006F46F0" w:rsidRPr="002F46F1">
              <w:rPr>
                <w:rStyle w:val="Hyperlink"/>
                <w:noProof/>
              </w:rPr>
              <w:t>Installation Address</w:t>
            </w:r>
            <w:r w:rsidR="006F46F0">
              <w:rPr>
                <w:noProof/>
                <w:webHidden/>
              </w:rPr>
              <w:tab/>
            </w:r>
            <w:r w:rsidR="006F46F0">
              <w:rPr>
                <w:noProof/>
                <w:webHidden/>
              </w:rPr>
              <w:fldChar w:fldCharType="begin"/>
            </w:r>
            <w:r w:rsidR="006F46F0">
              <w:rPr>
                <w:noProof/>
                <w:webHidden/>
              </w:rPr>
              <w:instrText xml:space="preserve"> PAGEREF _Toc70699177 \h </w:instrText>
            </w:r>
            <w:r w:rsidR="006F46F0">
              <w:rPr>
                <w:noProof/>
                <w:webHidden/>
              </w:rPr>
            </w:r>
            <w:r w:rsidR="006F46F0">
              <w:rPr>
                <w:noProof/>
                <w:webHidden/>
              </w:rPr>
              <w:fldChar w:fldCharType="separate"/>
            </w:r>
            <w:r w:rsidR="006F46F0">
              <w:rPr>
                <w:noProof/>
                <w:webHidden/>
              </w:rPr>
              <w:t>2</w:t>
            </w:r>
            <w:r w:rsidR="006F46F0">
              <w:rPr>
                <w:noProof/>
                <w:webHidden/>
              </w:rPr>
              <w:fldChar w:fldCharType="end"/>
            </w:r>
          </w:hyperlink>
        </w:p>
        <w:p w14:paraId="46F2C8B4" w14:textId="413194E2" w:rsidR="006F46F0" w:rsidRDefault="00B80B30">
          <w:pPr>
            <w:pStyle w:val="TOC2"/>
            <w:tabs>
              <w:tab w:val="left" w:pos="1540"/>
              <w:tab w:val="right" w:leader="dot" w:pos="9016"/>
            </w:tabs>
            <w:rPr>
              <w:rFonts w:eastAsiaTheme="minorEastAsia"/>
              <w:noProof/>
              <w:lang w:eastAsia="en-GB"/>
            </w:rPr>
          </w:pPr>
          <w:hyperlink w:anchor="_Toc70699178" w:history="1">
            <w:r w:rsidR="006F46F0" w:rsidRPr="002F46F1">
              <w:rPr>
                <w:rStyle w:val="Hyperlink"/>
                <w:noProof/>
              </w:rPr>
              <w:t>Section 1.03</w:t>
            </w:r>
            <w:r w:rsidR="006F46F0">
              <w:rPr>
                <w:rFonts w:eastAsiaTheme="minorEastAsia"/>
                <w:noProof/>
                <w:lang w:eastAsia="en-GB"/>
              </w:rPr>
              <w:tab/>
            </w:r>
            <w:r w:rsidR="006F46F0" w:rsidRPr="002F46F1">
              <w:rPr>
                <w:rStyle w:val="Hyperlink"/>
                <w:noProof/>
              </w:rPr>
              <w:t>Proposed Project Time Line</w:t>
            </w:r>
            <w:r w:rsidR="006F46F0">
              <w:rPr>
                <w:noProof/>
                <w:webHidden/>
              </w:rPr>
              <w:tab/>
            </w:r>
            <w:r w:rsidR="006F46F0">
              <w:rPr>
                <w:noProof/>
                <w:webHidden/>
              </w:rPr>
              <w:fldChar w:fldCharType="begin"/>
            </w:r>
            <w:r w:rsidR="006F46F0">
              <w:rPr>
                <w:noProof/>
                <w:webHidden/>
              </w:rPr>
              <w:instrText xml:space="preserve"> PAGEREF _Toc70699178 \h </w:instrText>
            </w:r>
            <w:r w:rsidR="006F46F0">
              <w:rPr>
                <w:noProof/>
                <w:webHidden/>
              </w:rPr>
            </w:r>
            <w:r w:rsidR="006F46F0">
              <w:rPr>
                <w:noProof/>
                <w:webHidden/>
              </w:rPr>
              <w:fldChar w:fldCharType="separate"/>
            </w:r>
            <w:r w:rsidR="006F46F0">
              <w:rPr>
                <w:noProof/>
                <w:webHidden/>
              </w:rPr>
              <w:t>2</w:t>
            </w:r>
            <w:r w:rsidR="006F46F0">
              <w:rPr>
                <w:noProof/>
                <w:webHidden/>
              </w:rPr>
              <w:fldChar w:fldCharType="end"/>
            </w:r>
          </w:hyperlink>
        </w:p>
        <w:p w14:paraId="6B0A723C" w14:textId="48A67CF0" w:rsidR="006F46F0" w:rsidRDefault="00B80B30">
          <w:pPr>
            <w:pStyle w:val="TOC2"/>
            <w:tabs>
              <w:tab w:val="left" w:pos="1540"/>
              <w:tab w:val="right" w:leader="dot" w:pos="9016"/>
            </w:tabs>
            <w:rPr>
              <w:rFonts w:eastAsiaTheme="minorEastAsia"/>
              <w:noProof/>
              <w:lang w:eastAsia="en-GB"/>
            </w:rPr>
          </w:pPr>
          <w:hyperlink w:anchor="_Toc70699179" w:history="1">
            <w:r w:rsidR="006F46F0" w:rsidRPr="002F46F1">
              <w:rPr>
                <w:rStyle w:val="Hyperlink"/>
                <w:noProof/>
              </w:rPr>
              <w:t>Section 1.04</w:t>
            </w:r>
            <w:r w:rsidR="006F46F0">
              <w:rPr>
                <w:rFonts w:eastAsiaTheme="minorEastAsia"/>
                <w:noProof/>
                <w:lang w:eastAsia="en-GB"/>
              </w:rPr>
              <w:tab/>
            </w:r>
            <w:r w:rsidR="006F46F0" w:rsidRPr="002F46F1">
              <w:rPr>
                <w:rStyle w:val="Hyperlink"/>
                <w:noProof/>
              </w:rPr>
              <w:t>Project Purpose</w:t>
            </w:r>
            <w:r w:rsidR="006F46F0">
              <w:rPr>
                <w:noProof/>
                <w:webHidden/>
              </w:rPr>
              <w:tab/>
            </w:r>
            <w:r w:rsidR="006F46F0">
              <w:rPr>
                <w:noProof/>
                <w:webHidden/>
              </w:rPr>
              <w:fldChar w:fldCharType="begin"/>
            </w:r>
            <w:r w:rsidR="006F46F0">
              <w:rPr>
                <w:noProof/>
                <w:webHidden/>
              </w:rPr>
              <w:instrText xml:space="preserve"> PAGEREF _Toc70699179 \h </w:instrText>
            </w:r>
            <w:r w:rsidR="006F46F0">
              <w:rPr>
                <w:noProof/>
                <w:webHidden/>
              </w:rPr>
            </w:r>
            <w:r w:rsidR="006F46F0">
              <w:rPr>
                <w:noProof/>
                <w:webHidden/>
              </w:rPr>
              <w:fldChar w:fldCharType="separate"/>
            </w:r>
            <w:r w:rsidR="006F46F0">
              <w:rPr>
                <w:noProof/>
                <w:webHidden/>
              </w:rPr>
              <w:t>2</w:t>
            </w:r>
            <w:r w:rsidR="006F46F0">
              <w:rPr>
                <w:noProof/>
                <w:webHidden/>
              </w:rPr>
              <w:fldChar w:fldCharType="end"/>
            </w:r>
          </w:hyperlink>
        </w:p>
        <w:p w14:paraId="0ACD67A1" w14:textId="6A42F362" w:rsidR="006F46F0" w:rsidRDefault="00B80B30">
          <w:pPr>
            <w:pStyle w:val="TOC2"/>
            <w:tabs>
              <w:tab w:val="left" w:pos="1540"/>
              <w:tab w:val="right" w:leader="dot" w:pos="9016"/>
            </w:tabs>
            <w:rPr>
              <w:rFonts w:eastAsiaTheme="minorEastAsia"/>
              <w:noProof/>
              <w:lang w:eastAsia="en-GB"/>
            </w:rPr>
          </w:pPr>
          <w:hyperlink w:anchor="_Toc70699180" w:history="1">
            <w:r w:rsidR="006F46F0" w:rsidRPr="002F46F1">
              <w:rPr>
                <w:rStyle w:val="Hyperlink"/>
                <w:noProof/>
              </w:rPr>
              <w:t>Section 1.05</w:t>
            </w:r>
            <w:r w:rsidR="006F46F0">
              <w:rPr>
                <w:rFonts w:eastAsiaTheme="minorEastAsia"/>
                <w:noProof/>
                <w:lang w:eastAsia="en-GB"/>
              </w:rPr>
              <w:tab/>
            </w:r>
            <w:r w:rsidR="006F46F0" w:rsidRPr="002F46F1">
              <w:rPr>
                <w:rStyle w:val="Hyperlink"/>
                <w:noProof/>
              </w:rPr>
              <w:t>General Standards</w:t>
            </w:r>
            <w:r w:rsidR="006F46F0">
              <w:rPr>
                <w:noProof/>
                <w:webHidden/>
              </w:rPr>
              <w:tab/>
            </w:r>
            <w:r w:rsidR="006F46F0">
              <w:rPr>
                <w:noProof/>
                <w:webHidden/>
              </w:rPr>
              <w:fldChar w:fldCharType="begin"/>
            </w:r>
            <w:r w:rsidR="006F46F0">
              <w:rPr>
                <w:noProof/>
                <w:webHidden/>
              </w:rPr>
              <w:instrText xml:space="preserve"> PAGEREF _Toc70699180 \h </w:instrText>
            </w:r>
            <w:r w:rsidR="006F46F0">
              <w:rPr>
                <w:noProof/>
                <w:webHidden/>
              </w:rPr>
            </w:r>
            <w:r w:rsidR="006F46F0">
              <w:rPr>
                <w:noProof/>
                <w:webHidden/>
              </w:rPr>
              <w:fldChar w:fldCharType="separate"/>
            </w:r>
            <w:r w:rsidR="006F46F0">
              <w:rPr>
                <w:noProof/>
                <w:webHidden/>
              </w:rPr>
              <w:t>3</w:t>
            </w:r>
            <w:r w:rsidR="006F46F0">
              <w:rPr>
                <w:noProof/>
                <w:webHidden/>
              </w:rPr>
              <w:fldChar w:fldCharType="end"/>
            </w:r>
          </w:hyperlink>
        </w:p>
        <w:p w14:paraId="050D3A79" w14:textId="748ACA0F" w:rsidR="006F46F0" w:rsidRDefault="00B80B30">
          <w:pPr>
            <w:pStyle w:val="TOC2"/>
            <w:tabs>
              <w:tab w:val="left" w:pos="1540"/>
              <w:tab w:val="right" w:leader="dot" w:pos="9016"/>
            </w:tabs>
            <w:rPr>
              <w:rFonts w:eastAsiaTheme="minorEastAsia"/>
              <w:noProof/>
              <w:lang w:eastAsia="en-GB"/>
            </w:rPr>
          </w:pPr>
          <w:hyperlink w:anchor="_Toc70699181" w:history="1">
            <w:r w:rsidR="006F46F0" w:rsidRPr="002F46F1">
              <w:rPr>
                <w:rStyle w:val="Hyperlink"/>
                <w:noProof/>
              </w:rPr>
              <w:t>Section 1.06</w:t>
            </w:r>
            <w:r w:rsidR="006F46F0">
              <w:rPr>
                <w:rFonts w:eastAsiaTheme="minorEastAsia"/>
                <w:noProof/>
                <w:lang w:eastAsia="en-GB"/>
              </w:rPr>
              <w:tab/>
            </w:r>
            <w:r w:rsidR="006F46F0" w:rsidRPr="002F46F1">
              <w:rPr>
                <w:rStyle w:val="Hyperlink"/>
                <w:noProof/>
              </w:rPr>
              <w:t>General Site Overview</w:t>
            </w:r>
            <w:r w:rsidR="006F46F0">
              <w:rPr>
                <w:noProof/>
                <w:webHidden/>
              </w:rPr>
              <w:tab/>
            </w:r>
            <w:r w:rsidR="006F46F0">
              <w:rPr>
                <w:noProof/>
                <w:webHidden/>
              </w:rPr>
              <w:fldChar w:fldCharType="begin"/>
            </w:r>
            <w:r w:rsidR="006F46F0">
              <w:rPr>
                <w:noProof/>
                <w:webHidden/>
              </w:rPr>
              <w:instrText xml:space="preserve"> PAGEREF _Toc70699181 \h </w:instrText>
            </w:r>
            <w:r w:rsidR="006F46F0">
              <w:rPr>
                <w:noProof/>
                <w:webHidden/>
              </w:rPr>
            </w:r>
            <w:r w:rsidR="006F46F0">
              <w:rPr>
                <w:noProof/>
                <w:webHidden/>
              </w:rPr>
              <w:fldChar w:fldCharType="separate"/>
            </w:r>
            <w:r w:rsidR="006F46F0">
              <w:rPr>
                <w:noProof/>
                <w:webHidden/>
              </w:rPr>
              <w:t>3</w:t>
            </w:r>
            <w:r w:rsidR="006F46F0">
              <w:rPr>
                <w:noProof/>
                <w:webHidden/>
              </w:rPr>
              <w:fldChar w:fldCharType="end"/>
            </w:r>
          </w:hyperlink>
        </w:p>
        <w:p w14:paraId="6788E329" w14:textId="7AF41DC0" w:rsidR="006F46F0" w:rsidRDefault="00B80B30">
          <w:pPr>
            <w:pStyle w:val="TOC2"/>
            <w:tabs>
              <w:tab w:val="left" w:pos="1540"/>
              <w:tab w:val="right" w:leader="dot" w:pos="9016"/>
            </w:tabs>
            <w:rPr>
              <w:rFonts w:eastAsiaTheme="minorEastAsia"/>
              <w:noProof/>
              <w:lang w:eastAsia="en-GB"/>
            </w:rPr>
          </w:pPr>
          <w:hyperlink w:anchor="_Toc70699182" w:history="1">
            <w:r w:rsidR="006F46F0" w:rsidRPr="002F46F1">
              <w:rPr>
                <w:rStyle w:val="Hyperlink"/>
                <w:noProof/>
              </w:rPr>
              <w:t>Section 1.07</w:t>
            </w:r>
            <w:r w:rsidR="006F46F0">
              <w:rPr>
                <w:rFonts w:eastAsiaTheme="minorEastAsia"/>
                <w:noProof/>
                <w:lang w:eastAsia="en-GB"/>
              </w:rPr>
              <w:tab/>
            </w:r>
            <w:r w:rsidR="006F46F0" w:rsidRPr="002F46F1">
              <w:rPr>
                <w:rStyle w:val="Hyperlink"/>
                <w:noProof/>
              </w:rPr>
              <w:t>Site Specific Locations</w:t>
            </w:r>
            <w:r w:rsidR="006F46F0">
              <w:rPr>
                <w:noProof/>
                <w:webHidden/>
              </w:rPr>
              <w:tab/>
            </w:r>
            <w:r w:rsidR="006F46F0">
              <w:rPr>
                <w:noProof/>
                <w:webHidden/>
              </w:rPr>
              <w:fldChar w:fldCharType="begin"/>
            </w:r>
            <w:r w:rsidR="006F46F0">
              <w:rPr>
                <w:noProof/>
                <w:webHidden/>
              </w:rPr>
              <w:instrText xml:space="preserve"> PAGEREF _Toc70699182 \h </w:instrText>
            </w:r>
            <w:r w:rsidR="006F46F0">
              <w:rPr>
                <w:noProof/>
                <w:webHidden/>
              </w:rPr>
            </w:r>
            <w:r w:rsidR="006F46F0">
              <w:rPr>
                <w:noProof/>
                <w:webHidden/>
              </w:rPr>
              <w:fldChar w:fldCharType="separate"/>
            </w:r>
            <w:r w:rsidR="006F46F0">
              <w:rPr>
                <w:noProof/>
                <w:webHidden/>
              </w:rPr>
              <w:t>3</w:t>
            </w:r>
            <w:r w:rsidR="006F46F0">
              <w:rPr>
                <w:noProof/>
                <w:webHidden/>
              </w:rPr>
              <w:fldChar w:fldCharType="end"/>
            </w:r>
          </w:hyperlink>
        </w:p>
        <w:p w14:paraId="097F865F" w14:textId="4A415DAE" w:rsidR="006F46F0" w:rsidRDefault="00B80B30">
          <w:pPr>
            <w:pStyle w:val="TOC3"/>
            <w:tabs>
              <w:tab w:val="left" w:pos="1100"/>
              <w:tab w:val="right" w:leader="dot" w:pos="9016"/>
            </w:tabs>
            <w:rPr>
              <w:rFonts w:eastAsiaTheme="minorEastAsia"/>
              <w:noProof/>
              <w:lang w:eastAsia="en-GB"/>
            </w:rPr>
          </w:pPr>
          <w:hyperlink w:anchor="_Toc70699183" w:history="1">
            <w:r w:rsidR="006F46F0" w:rsidRPr="002F46F1">
              <w:rPr>
                <w:rStyle w:val="Hyperlink"/>
                <w:noProof/>
              </w:rPr>
              <w:t>(a)</w:t>
            </w:r>
            <w:r w:rsidR="006F46F0">
              <w:rPr>
                <w:rFonts w:eastAsiaTheme="minorEastAsia"/>
                <w:noProof/>
                <w:lang w:eastAsia="en-GB"/>
              </w:rPr>
              <w:tab/>
            </w:r>
            <w:r w:rsidR="006F46F0" w:rsidRPr="002F46F1">
              <w:rPr>
                <w:rStyle w:val="Hyperlink"/>
                <w:noProof/>
              </w:rPr>
              <w:t>Area 1</w:t>
            </w:r>
            <w:r w:rsidR="006F46F0">
              <w:rPr>
                <w:noProof/>
                <w:webHidden/>
              </w:rPr>
              <w:tab/>
            </w:r>
            <w:r w:rsidR="006F46F0">
              <w:rPr>
                <w:noProof/>
                <w:webHidden/>
              </w:rPr>
              <w:fldChar w:fldCharType="begin"/>
            </w:r>
            <w:r w:rsidR="006F46F0">
              <w:rPr>
                <w:noProof/>
                <w:webHidden/>
              </w:rPr>
              <w:instrText xml:space="preserve"> PAGEREF _Toc70699183 \h </w:instrText>
            </w:r>
            <w:r w:rsidR="006F46F0">
              <w:rPr>
                <w:noProof/>
                <w:webHidden/>
              </w:rPr>
            </w:r>
            <w:r w:rsidR="006F46F0">
              <w:rPr>
                <w:noProof/>
                <w:webHidden/>
              </w:rPr>
              <w:fldChar w:fldCharType="separate"/>
            </w:r>
            <w:r w:rsidR="006F46F0">
              <w:rPr>
                <w:noProof/>
                <w:webHidden/>
              </w:rPr>
              <w:t>3</w:t>
            </w:r>
            <w:r w:rsidR="006F46F0">
              <w:rPr>
                <w:noProof/>
                <w:webHidden/>
              </w:rPr>
              <w:fldChar w:fldCharType="end"/>
            </w:r>
          </w:hyperlink>
        </w:p>
        <w:p w14:paraId="7C52A241" w14:textId="433B1E58" w:rsidR="006F46F0" w:rsidRDefault="00B80B30">
          <w:pPr>
            <w:pStyle w:val="TOC3"/>
            <w:tabs>
              <w:tab w:val="left" w:pos="1100"/>
              <w:tab w:val="right" w:leader="dot" w:pos="9016"/>
            </w:tabs>
            <w:rPr>
              <w:rFonts w:eastAsiaTheme="minorEastAsia"/>
              <w:noProof/>
              <w:lang w:eastAsia="en-GB"/>
            </w:rPr>
          </w:pPr>
          <w:hyperlink w:anchor="_Toc70699184" w:history="1">
            <w:r w:rsidR="006F46F0" w:rsidRPr="002F46F1">
              <w:rPr>
                <w:rStyle w:val="Hyperlink"/>
                <w:noProof/>
              </w:rPr>
              <w:t>(b)</w:t>
            </w:r>
            <w:r w:rsidR="006F46F0">
              <w:rPr>
                <w:rFonts w:eastAsiaTheme="minorEastAsia"/>
                <w:noProof/>
                <w:lang w:eastAsia="en-GB"/>
              </w:rPr>
              <w:tab/>
            </w:r>
            <w:r w:rsidR="006F46F0" w:rsidRPr="002F46F1">
              <w:rPr>
                <w:rStyle w:val="Hyperlink"/>
                <w:noProof/>
              </w:rPr>
              <w:t>Area 3</w:t>
            </w:r>
            <w:r w:rsidR="006F46F0">
              <w:rPr>
                <w:noProof/>
                <w:webHidden/>
              </w:rPr>
              <w:tab/>
            </w:r>
            <w:r w:rsidR="006F46F0">
              <w:rPr>
                <w:noProof/>
                <w:webHidden/>
              </w:rPr>
              <w:fldChar w:fldCharType="begin"/>
            </w:r>
            <w:r w:rsidR="006F46F0">
              <w:rPr>
                <w:noProof/>
                <w:webHidden/>
              </w:rPr>
              <w:instrText xml:space="preserve"> PAGEREF _Toc70699184 \h </w:instrText>
            </w:r>
            <w:r w:rsidR="006F46F0">
              <w:rPr>
                <w:noProof/>
                <w:webHidden/>
              </w:rPr>
            </w:r>
            <w:r w:rsidR="006F46F0">
              <w:rPr>
                <w:noProof/>
                <w:webHidden/>
              </w:rPr>
              <w:fldChar w:fldCharType="separate"/>
            </w:r>
            <w:r w:rsidR="006F46F0">
              <w:rPr>
                <w:noProof/>
                <w:webHidden/>
              </w:rPr>
              <w:t>4</w:t>
            </w:r>
            <w:r w:rsidR="006F46F0">
              <w:rPr>
                <w:noProof/>
                <w:webHidden/>
              </w:rPr>
              <w:fldChar w:fldCharType="end"/>
            </w:r>
          </w:hyperlink>
        </w:p>
        <w:p w14:paraId="09279D37" w14:textId="1F357820" w:rsidR="006F46F0" w:rsidRDefault="00B80B30">
          <w:pPr>
            <w:pStyle w:val="TOC3"/>
            <w:tabs>
              <w:tab w:val="left" w:pos="1100"/>
              <w:tab w:val="right" w:leader="dot" w:pos="9016"/>
            </w:tabs>
            <w:rPr>
              <w:rFonts w:eastAsiaTheme="minorEastAsia"/>
              <w:noProof/>
              <w:lang w:eastAsia="en-GB"/>
            </w:rPr>
          </w:pPr>
          <w:hyperlink w:anchor="_Toc70699185" w:history="1">
            <w:r w:rsidR="006F46F0" w:rsidRPr="002F46F1">
              <w:rPr>
                <w:rStyle w:val="Hyperlink"/>
                <w:noProof/>
              </w:rPr>
              <w:t>(c)</w:t>
            </w:r>
            <w:r w:rsidR="006F46F0">
              <w:rPr>
                <w:rFonts w:eastAsiaTheme="minorEastAsia"/>
                <w:noProof/>
                <w:lang w:eastAsia="en-GB"/>
              </w:rPr>
              <w:tab/>
            </w:r>
            <w:r w:rsidR="006F46F0" w:rsidRPr="002F46F1">
              <w:rPr>
                <w:rStyle w:val="Hyperlink"/>
                <w:noProof/>
              </w:rPr>
              <w:t>Area 4</w:t>
            </w:r>
            <w:r w:rsidR="006F46F0">
              <w:rPr>
                <w:noProof/>
                <w:webHidden/>
              </w:rPr>
              <w:tab/>
            </w:r>
            <w:r w:rsidR="006F46F0">
              <w:rPr>
                <w:noProof/>
                <w:webHidden/>
              </w:rPr>
              <w:fldChar w:fldCharType="begin"/>
            </w:r>
            <w:r w:rsidR="006F46F0">
              <w:rPr>
                <w:noProof/>
                <w:webHidden/>
              </w:rPr>
              <w:instrText xml:space="preserve"> PAGEREF _Toc70699185 \h </w:instrText>
            </w:r>
            <w:r w:rsidR="006F46F0">
              <w:rPr>
                <w:noProof/>
                <w:webHidden/>
              </w:rPr>
            </w:r>
            <w:r w:rsidR="006F46F0">
              <w:rPr>
                <w:noProof/>
                <w:webHidden/>
              </w:rPr>
              <w:fldChar w:fldCharType="separate"/>
            </w:r>
            <w:r w:rsidR="006F46F0">
              <w:rPr>
                <w:noProof/>
                <w:webHidden/>
              </w:rPr>
              <w:t>4</w:t>
            </w:r>
            <w:r w:rsidR="006F46F0">
              <w:rPr>
                <w:noProof/>
                <w:webHidden/>
              </w:rPr>
              <w:fldChar w:fldCharType="end"/>
            </w:r>
          </w:hyperlink>
        </w:p>
        <w:p w14:paraId="4FC6F55C" w14:textId="6CD3EA74" w:rsidR="006F46F0" w:rsidRDefault="00B80B30">
          <w:pPr>
            <w:pStyle w:val="TOC3"/>
            <w:tabs>
              <w:tab w:val="left" w:pos="1100"/>
              <w:tab w:val="right" w:leader="dot" w:pos="9016"/>
            </w:tabs>
            <w:rPr>
              <w:rFonts w:eastAsiaTheme="minorEastAsia"/>
              <w:noProof/>
              <w:lang w:eastAsia="en-GB"/>
            </w:rPr>
          </w:pPr>
          <w:hyperlink w:anchor="_Toc70699186" w:history="1">
            <w:r w:rsidR="006F46F0" w:rsidRPr="002F46F1">
              <w:rPr>
                <w:rStyle w:val="Hyperlink"/>
                <w:noProof/>
              </w:rPr>
              <w:t>(d)</w:t>
            </w:r>
            <w:r w:rsidR="006F46F0">
              <w:rPr>
                <w:rFonts w:eastAsiaTheme="minorEastAsia"/>
                <w:noProof/>
                <w:lang w:eastAsia="en-GB"/>
              </w:rPr>
              <w:tab/>
            </w:r>
            <w:r w:rsidR="006F46F0" w:rsidRPr="002F46F1">
              <w:rPr>
                <w:rStyle w:val="Hyperlink"/>
                <w:noProof/>
              </w:rPr>
              <w:t>Area 5</w:t>
            </w:r>
            <w:r w:rsidR="006F46F0">
              <w:rPr>
                <w:noProof/>
                <w:webHidden/>
              </w:rPr>
              <w:tab/>
            </w:r>
            <w:r w:rsidR="006F46F0">
              <w:rPr>
                <w:noProof/>
                <w:webHidden/>
              </w:rPr>
              <w:fldChar w:fldCharType="begin"/>
            </w:r>
            <w:r w:rsidR="006F46F0">
              <w:rPr>
                <w:noProof/>
                <w:webHidden/>
              </w:rPr>
              <w:instrText xml:space="preserve"> PAGEREF _Toc70699186 \h </w:instrText>
            </w:r>
            <w:r w:rsidR="006F46F0">
              <w:rPr>
                <w:noProof/>
                <w:webHidden/>
              </w:rPr>
            </w:r>
            <w:r w:rsidR="006F46F0">
              <w:rPr>
                <w:noProof/>
                <w:webHidden/>
              </w:rPr>
              <w:fldChar w:fldCharType="separate"/>
            </w:r>
            <w:r w:rsidR="006F46F0">
              <w:rPr>
                <w:noProof/>
                <w:webHidden/>
              </w:rPr>
              <w:t>4</w:t>
            </w:r>
            <w:r w:rsidR="006F46F0">
              <w:rPr>
                <w:noProof/>
                <w:webHidden/>
              </w:rPr>
              <w:fldChar w:fldCharType="end"/>
            </w:r>
          </w:hyperlink>
        </w:p>
        <w:p w14:paraId="1EBFB4F9" w14:textId="0BE16FA5" w:rsidR="006F46F0" w:rsidRDefault="00B80B30">
          <w:pPr>
            <w:pStyle w:val="TOC2"/>
            <w:tabs>
              <w:tab w:val="left" w:pos="1540"/>
              <w:tab w:val="right" w:leader="dot" w:pos="9016"/>
            </w:tabs>
            <w:rPr>
              <w:rFonts w:eastAsiaTheme="minorEastAsia"/>
              <w:noProof/>
              <w:lang w:eastAsia="en-GB"/>
            </w:rPr>
          </w:pPr>
          <w:hyperlink w:anchor="_Toc70699187" w:history="1">
            <w:r w:rsidR="006F46F0" w:rsidRPr="002F46F1">
              <w:rPr>
                <w:rStyle w:val="Hyperlink"/>
                <w:noProof/>
              </w:rPr>
              <w:t>Section 1.08</w:t>
            </w:r>
            <w:r w:rsidR="006F46F0">
              <w:rPr>
                <w:rFonts w:eastAsiaTheme="minorEastAsia"/>
                <w:noProof/>
                <w:lang w:eastAsia="en-GB"/>
              </w:rPr>
              <w:tab/>
            </w:r>
            <w:r w:rsidR="006F46F0" w:rsidRPr="002F46F1">
              <w:rPr>
                <w:rStyle w:val="Hyperlink"/>
                <w:noProof/>
              </w:rPr>
              <w:t>Specification Approaches</w:t>
            </w:r>
            <w:r w:rsidR="006F46F0">
              <w:rPr>
                <w:noProof/>
                <w:webHidden/>
              </w:rPr>
              <w:tab/>
            </w:r>
            <w:r w:rsidR="006F46F0">
              <w:rPr>
                <w:noProof/>
                <w:webHidden/>
              </w:rPr>
              <w:fldChar w:fldCharType="begin"/>
            </w:r>
            <w:r w:rsidR="006F46F0">
              <w:rPr>
                <w:noProof/>
                <w:webHidden/>
              </w:rPr>
              <w:instrText xml:space="preserve"> PAGEREF _Toc70699187 \h </w:instrText>
            </w:r>
            <w:r w:rsidR="006F46F0">
              <w:rPr>
                <w:noProof/>
                <w:webHidden/>
              </w:rPr>
            </w:r>
            <w:r w:rsidR="006F46F0">
              <w:rPr>
                <w:noProof/>
                <w:webHidden/>
              </w:rPr>
              <w:fldChar w:fldCharType="separate"/>
            </w:r>
            <w:r w:rsidR="006F46F0">
              <w:rPr>
                <w:noProof/>
                <w:webHidden/>
              </w:rPr>
              <w:t>4</w:t>
            </w:r>
            <w:r w:rsidR="006F46F0">
              <w:rPr>
                <w:noProof/>
                <w:webHidden/>
              </w:rPr>
              <w:fldChar w:fldCharType="end"/>
            </w:r>
          </w:hyperlink>
        </w:p>
        <w:p w14:paraId="3B8E732C" w14:textId="7B459F54" w:rsidR="006F46F0" w:rsidRDefault="00B80B30">
          <w:pPr>
            <w:pStyle w:val="TOC3"/>
            <w:tabs>
              <w:tab w:val="left" w:pos="1100"/>
              <w:tab w:val="right" w:leader="dot" w:pos="9016"/>
            </w:tabs>
            <w:rPr>
              <w:rFonts w:eastAsiaTheme="minorEastAsia"/>
              <w:noProof/>
              <w:lang w:eastAsia="en-GB"/>
            </w:rPr>
          </w:pPr>
          <w:hyperlink w:anchor="_Toc70699188" w:history="1">
            <w:r w:rsidR="006F46F0" w:rsidRPr="002F46F1">
              <w:rPr>
                <w:rStyle w:val="Hyperlink"/>
                <w:noProof/>
              </w:rPr>
              <w:t>(a)</w:t>
            </w:r>
            <w:r w:rsidR="006F46F0">
              <w:rPr>
                <w:rFonts w:eastAsiaTheme="minorEastAsia"/>
                <w:noProof/>
                <w:lang w:eastAsia="en-GB"/>
              </w:rPr>
              <w:tab/>
            </w:r>
            <w:r w:rsidR="006F46F0" w:rsidRPr="002F46F1">
              <w:rPr>
                <w:rStyle w:val="Hyperlink"/>
                <w:noProof/>
              </w:rPr>
              <w:t>Permeable Paving Approach</w:t>
            </w:r>
            <w:r w:rsidR="006F46F0">
              <w:rPr>
                <w:noProof/>
                <w:webHidden/>
              </w:rPr>
              <w:tab/>
            </w:r>
            <w:r w:rsidR="006F46F0">
              <w:rPr>
                <w:noProof/>
                <w:webHidden/>
              </w:rPr>
              <w:fldChar w:fldCharType="begin"/>
            </w:r>
            <w:r w:rsidR="006F46F0">
              <w:rPr>
                <w:noProof/>
                <w:webHidden/>
              </w:rPr>
              <w:instrText xml:space="preserve"> PAGEREF _Toc70699188 \h </w:instrText>
            </w:r>
            <w:r w:rsidR="006F46F0">
              <w:rPr>
                <w:noProof/>
                <w:webHidden/>
              </w:rPr>
            </w:r>
            <w:r w:rsidR="006F46F0">
              <w:rPr>
                <w:noProof/>
                <w:webHidden/>
              </w:rPr>
              <w:fldChar w:fldCharType="separate"/>
            </w:r>
            <w:r w:rsidR="006F46F0">
              <w:rPr>
                <w:noProof/>
                <w:webHidden/>
              </w:rPr>
              <w:t>4</w:t>
            </w:r>
            <w:r w:rsidR="006F46F0">
              <w:rPr>
                <w:noProof/>
                <w:webHidden/>
              </w:rPr>
              <w:fldChar w:fldCharType="end"/>
            </w:r>
          </w:hyperlink>
        </w:p>
        <w:p w14:paraId="62E53A18" w14:textId="271359CF" w:rsidR="006F46F0" w:rsidRDefault="00B80B30">
          <w:pPr>
            <w:pStyle w:val="TOC3"/>
            <w:tabs>
              <w:tab w:val="left" w:pos="1100"/>
              <w:tab w:val="right" w:leader="dot" w:pos="9016"/>
            </w:tabs>
            <w:rPr>
              <w:rFonts w:eastAsiaTheme="minorEastAsia"/>
              <w:noProof/>
              <w:lang w:eastAsia="en-GB"/>
            </w:rPr>
          </w:pPr>
          <w:hyperlink w:anchor="_Toc70699189" w:history="1">
            <w:r w:rsidR="006F46F0" w:rsidRPr="002F46F1">
              <w:rPr>
                <w:rStyle w:val="Hyperlink"/>
                <w:noProof/>
              </w:rPr>
              <w:t>(b)</w:t>
            </w:r>
            <w:r w:rsidR="006F46F0">
              <w:rPr>
                <w:rFonts w:eastAsiaTheme="minorEastAsia"/>
                <w:noProof/>
                <w:lang w:eastAsia="en-GB"/>
              </w:rPr>
              <w:tab/>
            </w:r>
            <w:r w:rsidR="006F46F0" w:rsidRPr="002F46F1">
              <w:rPr>
                <w:rStyle w:val="Hyperlink"/>
                <w:noProof/>
              </w:rPr>
              <w:t>New Bin Store Area</w:t>
            </w:r>
            <w:r w:rsidR="006F46F0">
              <w:rPr>
                <w:noProof/>
                <w:webHidden/>
              </w:rPr>
              <w:tab/>
            </w:r>
            <w:r w:rsidR="006F46F0">
              <w:rPr>
                <w:noProof/>
                <w:webHidden/>
              </w:rPr>
              <w:fldChar w:fldCharType="begin"/>
            </w:r>
            <w:r w:rsidR="006F46F0">
              <w:rPr>
                <w:noProof/>
                <w:webHidden/>
              </w:rPr>
              <w:instrText xml:space="preserve"> PAGEREF _Toc70699189 \h </w:instrText>
            </w:r>
            <w:r w:rsidR="006F46F0">
              <w:rPr>
                <w:noProof/>
                <w:webHidden/>
              </w:rPr>
            </w:r>
            <w:r w:rsidR="006F46F0">
              <w:rPr>
                <w:noProof/>
                <w:webHidden/>
              </w:rPr>
              <w:fldChar w:fldCharType="separate"/>
            </w:r>
            <w:r w:rsidR="006F46F0">
              <w:rPr>
                <w:noProof/>
                <w:webHidden/>
              </w:rPr>
              <w:t>5</w:t>
            </w:r>
            <w:r w:rsidR="006F46F0">
              <w:rPr>
                <w:noProof/>
                <w:webHidden/>
              </w:rPr>
              <w:fldChar w:fldCharType="end"/>
            </w:r>
          </w:hyperlink>
        </w:p>
        <w:p w14:paraId="0EF2A621" w14:textId="039D38D4" w:rsidR="006F46F0" w:rsidRDefault="00B80B30">
          <w:pPr>
            <w:pStyle w:val="TOC3"/>
            <w:tabs>
              <w:tab w:val="left" w:pos="1100"/>
              <w:tab w:val="right" w:leader="dot" w:pos="9016"/>
            </w:tabs>
            <w:rPr>
              <w:rFonts w:eastAsiaTheme="minorEastAsia"/>
              <w:noProof/>
              <w:lang w:eastAsia="en-GB"/>
            </w:rPr>
          </w:pPr>
          <w:hyperlink w:anchor="_Toc70699190" w:history="1">
            <w:r w:rsidR="006F46F0" w:rsidRPr="002F46F1">
              <w:rPr>
                <w:rStyle w:val="Hyperlink"/>
                <w:noProof/>
              </w:rPr>
              <w:t>(c)</w:t>
            </w:r>
            <w:r w:rsidR="006F46F0">
              <w:rPr>
                <w:rFonts w:eastAsiaTheme="minorEastAsia"/>
                <w:noProof/>
                <w:lang w:eastAsia="en-GB"/>
              </w:rPr>
              <w:tab/>
            </w:r>
            <w:r w:rsidR="006F46F0" w:rsidRPr="002F46F1">
              <w:rPr>
                <w:rStyle w:val="Hyperlink"/>
                <w:noProof/>
              </w:rPr>
              <w:t>Grey To Green Approach</w:t>
            </w:r>
            <w:r w:rsidR="006F46F0">
              <w:rPr>
                <w:noProof/>
                <w:webHidden/>
              </w:rPr>
              <w:tab/>
            </w:r>
            <w:r w:rsidR="006F46F0">
              <w:rPr>
                <w:noProof/>
                <w:webHidden/>
              </w:rPr>
              <w:fldChar w:fldCharType="begin"/>
            </w:r>
            <w:r w:rsidR="006F46F0">
              <w:rPr>
                <w:noProof/>
                <w:webHidden/>
              </w:rPr>
              <w:instrText xml:space="preserve"> PAGEREF _Toc70699190 \h </w:instrText>
            </w:r>
            <w:r w:rsidR="006F46F0">
              <w:rPr>
                <w:noProof/>
                <w:webHidden/>
              </w:rPr>
            </w:r>
            <w:r w:rsidR="006F46F0">
              <w:rPr>
                <w:noProof/>
                <w:webHidden/>
              </w:rPr>
              <w:fldChar w:fldCharType="separate"/>
            </w:r>
            <w:r w:rsidR="006F46F0">
              <w:rPr>
                <w:noProof/>
                <w:webHidden/>
              </w:rPr>
              <w:t>6</w:t>
            </w:r>
            <w:r w:rsidR="006F46F0">
              <w:rPr>
                <w:noProof/>
                <w:webHidden/>
              </w:rPr>
              <w:fldChar w:fldCharType="end"/>
            </w:r>
          </w:hyperlink>
        </w:p>
        <w:p w14:paraId="0DDBF9B0" w14:textId="73436CA7" w:rsidR="006F46F0" w:rsidRDefault="00B80B30">
          <w:pPr>
            <w:pStyle w:val="TOC3"/>
            <w:tabs>
              <w:tab w:val="left" w:pos="1100"/>
              <w:tab w:val="right" w:leader="dot" w:pos="9016"/>
            </w:tabs>
            <w:rPr>
              <w:rFonts w:eastAsiaTheme="minorEastAsia"/>
              <w:noProof/>
              <w:lang w:eastAsia="en-GB"/>
            </w:rPr>
          </w:pPr>
          <w:hyperlink w:anchor="_Toc70699191" w:history="1">
            <w:r w:rsidR="006F46F0" w:rsidRPr="002F46F1">
              <w:rPr>
                <w:rStyle w:val="Hyperlink"/>
                <w:noProof/>
              </w:rPr>
              <w:t>(d)</w:t>
            </w:r>
            <w:r w:rsidR="006F46F0">
              <w:rPr>
                <w:rFonts w:eastAsiaTheme="minorEastAsia"/>
                <w:noProof/>
                <w:lang w:eastAsia="en-GB"/>
              </w:rPr>
              <w:tab/>
            </w:r>
            <w:r w:rsidR="006F46F0" w:rsidRPr="002F46F1">
              <w:rPr>
                <w:rStyle w:val="Hyperlink"/>
                <w:noProof/>
              </w:rPr>
              <w:t>SuDs Garden</w:t>
            </w:r>
            <w:r w:rsidR="006F46F0">
              <w:rPr>
                <w:noProof/>
                <w:webHidden/>
              </w:rPr>
              <w:tab/>
            </w:r>
            <w:r w:rsidR="006F46F0">
              <w:rPr>
                <w:noProof/>
                <w:webHidden/>
              </w:rPr>
              <w:fldChar w:fldCharType="begin"/>
            </w:r>
            <w:r w:rsidR="006F46F0">
              <w:rPr>
                <w:noProof/>
                <w:webHidden/>
              </w:rPr>
              <w:instrText xml:space="preserve"> PAGEREF _Toc70699191 \h </w:instrText>
            </w:r>
            <w:r w:rsidR="006F46F0">
              <w:rPr>
                <w:noProof/>
                <w:webHidden/>
              </w:rPr>
            </w:r>
            <w:r w:rsidR="006F46F0">
              <w:rPr>
                <w:noProof/>
                <w:webHidden/>
              </w:rPr>
              <w:fldChar w:fldCharType="separate"/>
            </w:r>
            <w:r w:rsidR="006F46F0">
              <w:rPr>
                <w:noProof/>
                <w:webHidden/>
              </w:rPr>
              <w:t>6</w:t>
            </w:r>
            <w:r w:rsidR="006F46F0">
              <w:rPr>
                <w:noProof/>
                <w:webHidden/>
              </w:rPr>
              <w:fldChar w:fldCharType="end"/>
            </w:r>
          </w:hyperlink>
        </w:p>
        <w:p w14:paraId="4B06832B" w14:textId="67322CB1" w:rsidR="006F46F0" w:rsidRDefault="00B80B30">
          <w:pPr>
            <w:pStyle w:val="TOC2"/>
            <w:tabs>
              <w:tab w:val="left" w:pos="1540"/>
              <w:tab w:val="right" w:leader="dot" w:pos="9016"/>
            </w:tabs>
            <w:rPr>
              <w:rFonts w:eastAsiaTheme="minorEastAsia"/>
              <w:noProof/>
              <w:lang w:eastAsia="en-GB"/>
            </w:rPr>
          </w:pPr>
          <w:hyperlink w:anchor="_Toc70699192" w:history="1">
            <w:r w:rsidR="006F46F0" w:rsidRPr="002F46F1">
              <w:rPr>
                <w:rStyle w:val="Hyperlink"/>
                <w:noProof/>
              </w:rPr>
              <w:t>Section 1.09</w:t>
            </w:r>
            <w:r w:rsidR="006F46F0">
              <w:rPr>
                <w:rFonts w:eastAsiaTheme="minorEastAsia"/>
                <w:noProof/>
                <w:lang w:eastAsia="en-GB"/>
              </w:rPr>
              <w:tab/>
            </w:r>
            <w:r w:rsidR="006F46F0" w:rsidRPr="002F46F1">
              <w:rPr>
                <w:rStyle w:val="Hyperlink"/>
                <w:noProof/>
              </w:rPr>
              <w:t>Defects Liability</w:t>
            </w:r>
            <w:r w:rsidR="006F46F0">
              <w:rPr>
                <w:noProof/>
                <w:webHidden/>
              </w:rPr>
              <w:tab/>
            </w:r>
            <w:r w:rsidR="006F46F0">
              <w:rPr>
                <w:noProof/>
                <w:webHidden/>
              </w:rPr>
              <w:fldChar w:fldCharType="begin"/>
            </w:r>
            <w:r w:rsidR="006F46F0">
              <w:rPr>
                <w:noProof/>
                <w:webHidden/>
              </w:rPr>
              <w:instrText xml:space="preserve"> PAGEREF _Toc70699192 \h </w:instrText>
            </w:r>
            <w:r w:rsidR="006F46F0">
              <w:rPr>
                <w:noProof/>
                <w:webHidden/>
              </w:rPr>
            </w:r>
            <w:r w:rsidR="006F46F0">
              <w:rPr>
                <w:noProof/>
                <w:webHidden/>
              </w:rPr>
              <w:fldChar w:fldCharType="separate"/>
            </w:r>
            <w:r w:rsidR="006F46F0">
              <w:rPr>
                <w:noProof/>
                <w:webHidden/>
              </w:rPr>
              <w:t>7</w:t>
            </w:r>
            <w:r w:rsidR="006F46F0">
              <w:rPr>
                <w:noProof/>
                <w:webHidden/>
              </w:rPr>
              <w:fldChar w:fldCharType="end"/>
            </w:r>
          </w:hyperlink>
        </w:p>
        <w:p w14:paraId="53E2E53B" w14:textId="3E4ABC6F" w:rsidR="006F46F0" w:rsidRDefault="00B80B30">
          <w:pPr>
            <w:pStyle w:val="TOC2"/>
            <w:tabs>
              <w:tab w:val="left" w:pos="1540"/>
              <w:tab w:val="right" w:leader="dot" w:pos="9016"/>
            </w:tabs>
            <w:rPr>
              <w:rFonts w:eastAsiaTheme="minorEastAsia"/>
              <w:noProof/>
              <w:lang w:eastAsia="en-GB"/>
            </w:rPr>
          </w:pPr>
          <w:hyperlink w:anchor="_Toc70699193" w:history="1">
            <w:r w:rsidR="006F46F0" w:rsidRPr="002F46F1">
              <w:rPr>
                <w:rStyle w:val="Hyperlink"/>
                <w:noProof/>
              </w:rPr>
              <w:t>Section 1.10</w:t>
            </w:r>
            <w:r w:rsidR="006F46F0">
              <w:rPr>
                <w:rFonts w:eastAsiaTheme="minorEastAsia"/>
                <w:noProof/>
                <w:lang w:eastAsia="en-GB"/>
              </w:rPr>
              <w:tab/>
            </w:r>
            <w:r w:rsidR="006F46F0" w:rsidRPr="002F46F1">
              <w:rPr>
                <w:rStyle w:val="Hyperlink"/>
                <w:noProof/>
              </w:rPr>
              <w:t>Appendix</w:t>
            </w:r>
            <w:r w:rsidR="006F46F0">
              <w:rPr>
                <w:noProof/>
                <w:webHidden/>
              </w:rPr>
              <w:tab/>
            </w:r>
            <w:r w:rsidR="006F46F0">
              <w:rPr>
                <w:noProof/>
                <w:webHidden/>
              </w:rPr>
              <w:fldChar w:fldCharType="begin"/>
            </w:r>
            <w:r w:rsidR="006F46F0">
              <w:rPr>
                <w:noProof/>
                <w:webHidden/>
              </w:rPr>
              <w:instrText xml:space="preserve"> PAGEREF _Toc70699193 \h </w:instrText>
            </w:r>
            <w:r w:rsidR="006F46F0">
              <w:rPr>
                <w:noProof/>
                <w:webHidden/>
              </w:rPr>
            </w:r>
            <w:r w:rsidR="006F46F0">
              <w:rPr>
                <w:noProof/>
                <w:webHidden/>
              </w:rPr>
              <w:fldChar w:fldCharType="separate"/>
            </w:r>
            <w:r w:rsidR="006F46F0">
              <w:rPr>
                <w:noProof/>
                <w:webHidden/>
              </w:rPr>
              <w:t>7</w:t>
            </w:r>
            <w:r w:rsidR="006F46F0">
              <w:rPr>
                <w:noProof/>
                <w:webHidden/>
              </w:rPr>
              <w:fldChar w:fldCharType="end"/>
            </w:r>
          </w:hyperlink>
        </w:p>
        <w:p w14:paraId="684D2D47" w14:textId="4280F5C1" w:rsidR="00BC57F3" w:rsidRDefault="00BC57F3">
          <w:r>
            <w:rPr>
              <w:b/>
              <w:bCs/>
              <w:noProof/>
            </w:rPr>
            <w:fldChar w:fldCharType="end"/>
          </w:r>
        </w:p>
      </w:sdtContent>
    </w:sdt>
    <w:p w14:paraId="42CEA625" w14:textId="0CC8BE13" w:rsidR="00B274A3" w:rsidRDefault="00B274A3" w:rsidP="00FF7B6B">
      <w:pPr>
        <w:rPr>
          <w:b/>
          <w:bCs/>
        </w:rPr>
      </w:pPr>
    </w:p>
    <w:p w14:paraId="0C309035" w14:textId="77777777" w:rsidR="00B274A3" w:rsidRDefault="00B274A3" w:rsidP="00FF7B6B">
      <w:pPr>
        <w:rPr>
          <w:b/>
          <w:bCs/>
        </w:rPr>
      </w:pPr>
    </w:p>
    <w:p w14:paraId="3D26C444" w14:textId="0DB8CD09" w:rsidR="00FF7B6B" w:rsidRDefault="00B274A3" w:rsidP="00B274A3">
      <w:pPr>
        <w:pStyle w:val="Heading1"/>
      </w:pPr>
      <w:bookmarkStart w:id="0" w:name="_Toc70699175"/>
      <w:r>
        <w:t>Specification</w:t>
      </w:r>
      <w:bookmarkEnd w:id="0"/>
    </w:p>
    <w:p w14:paraId="059E8261" w14:textId="77777777" w:rsidR="00BC57F3" w:rsidRPr="00BC57F3" w:rsidRDefault="00BC57F3" w:rsidP="00BC57F3"/>
    <w:p w14:paraId="37AB14F9" w14:textId="2CFC67E1" w:rsidR="00B274A3" w:rsidRDefault="00B274A3" w:rsidP="00B274A3">
      <w:pPr>
        <w:pStyle w:val="Heading2"/>
      </w:pPr>
      <w:bookmarkStart w:id="1" w:name="_Toc70699176"/>
      <w:r>
        <w:t>Scope of Works</w:t>
      </w:r>
      <w:bookmarkEnd w:id="1"/>
    </w:p>
    <w:p w14:paraId="6A29F5C2" w14:textId="25D3803F" w:rsidR="00BC57F3" w:rsidRDefault="00BC57F3" w:rsidP="00BC57F3"/>
    <w:p w14:paraId="3DEBC9D4" w14:textId="361B23EC" w:rsidR="0080624E" w:rsidRDefault="0080624E" w:rsidP="00BC57F3">
      <w:r>
        <w:t>The contractor shall undertake</w:t>
      </w:r>
      <w:r w:rsidR="00FB1F58">
        <w:t xml:space="preserve"> the</w:t>
      </w:r>
      <w:r>
        <w:t xml:space="preserve"> </w:t>
      </w:r>
      <w:r w:rsidR="00DB5FAA">
        <w:t xml:space="preserve">pricing and design of the </w:t>
      </w:r>
      <w:r w:rsidR="00C04080">
        <w:t xml:space="preserve">Swinbrook Estate Greening Project </w:t>
      </w:r>
      <w:proofErr w:type="spellStart"/>
      <w:r w:rsidR="00C04080">
        <w:t>inline</w:t>
      </w:r>
      <w:proofErr w:type="spellEnd"/>
      <w:r w:rsidR="00C04080">
        <w:t xml:space="preserve"> with the specification and design drawings as </w:t>
      </w:r>
      <w:r w:rsidR="0047152B">
        <w:t xml:space="preserve">below and </w:t>
      </w:r>
      <w:r w:rsidR="00C04080">
        <w:t xml:space="preserve">attached in Appendix </w:t>
      </w:r>
      <w:r w:rsidR="000543E8" w:rsidRPr="003C3596">
        <w:rPr>
          <w:highlight w:val="cyan"/>
        </w:rPr>
        <w:t xml:space="preserve">6a, </w:t>
      </w:r>
      <w:r w:rsidR="003C3596" w:rsidRPr="003C3596">
        <w:rPr>
          <w:highlight w:val="cyan"/>
        </w:rPr>
        <w:t>6b and</w:t>
      </w:r>
      <w:r w:rsidR="00C97EE8" w:rsidRPr="003C3596">
        <w:rPr>
          <w:highlight w:val="cyan"/>
        </w:rPr>
        <w:t xml:space="preserve"> </w:t>
      </w:r>
      <w:r w:rsidR="003C3596" w:rsidRPr="003C3596">
        <w:rPr>
          <w:highlight w:val="cyan"/>
        </w:rPr>
        <w:t>5</w:t>
      </w:r>
      <w:r w:rsidR="00AC2C9B">
        <w:t>, for the below works package.</w:t>
      </w:r>
    </w:p>
    <w:p w14:paraId="1A115416" w14:textId="16636D9C" w:rsidR="0080624E" w:rsidRDefault="00815B05" w:rsidP="00BC57F3">
      <w:r>
        <w:t>Works Package</w:t>
      </w:r>
      <w:r w:rsidR="00AC2C9B">
        <w:t>:</w:t>
      </w:r>
      <w:r>
        <w:t xml:space="preserve"> </w:t>
      </w:r>
      <w:r w:rsidRPr="00AC2C9B">
        <w:rPr>
          <w:highlight w:val="yellow"/>
        </w:rPr>
        <w:t>(</w:t>
      </w:r>
      <w:r w:rsidR="007A6744">
        <w:rPr>
          <w:highlight w:val="yellow"/>
        </w:rPr>
        <w:t>B</w:t>
      </w:r>
      <w:r w:rsidRPr="00AC2C9B">
        <w:rPr>
          <w:highlight w:val="yellow"/>
        </w:rPr>
        <w:t xml:space="preserve">) </w:t>
      </w:r>
      <w:r w:rsidR="007A6744">
        <w:rPr>
          <w:highlight w:val="yellow"/>
        </w:rPr>
        <w:t>Soft</w:t>
      </w:r>
      <w:r w:rsidRPr="00AC2C9B">
        <w:rPr>
          <w:highlight w:val="yellow"/>
        </w:rPr>
        <w:t xml:space="preserve"> Landscaping Works</w:t>
      </w:r>
    </w:p>
    <w:p w14:paraId="3CB93EAD" w14:textId="77777777" w:rsidR="00F04504" w:rsidRPr="00BC57F3" w:rsidRDefault="00F04504" w:rsidP="00BC57F3"/>
    <w:p w14:paraId="5787FFE1" w14:textId="66C5F734" w:rsidR="00B274A3" w:rsidRDefault="00B274A3" w:rsidP="00B274A3">
      <w:pPr>
        <w:pStyle w:val="Heading2"/>
      </w:pPr>
      <w:bookmarkStart w:id="2" w:name="_Toc70699177"/>
      <w:r>
        <w:t>Installation Address</w:t>
      </w:r>
      <w:bookmarkEnd w:id="2"/>
    </w:p>
    <w:p w14:paraId="53A97D07" w14:textId="1CE519FE" w:rsidR="00BC57F3" w:rsidRDefault="00BC57F3" w:rsidP="00BC57F3"/>
    <w:p w14:paraId="4263CCC5" w14:textId="77777777" w:rsidR="00825B74" w:rsidRDefault="00825B74" w:rsidP="00825B74">
      <w:pPr>
        <w:spacing w:after="0"/>
      </w:pPr>
      <w:r>
        <w:t>Swinbrook Estate</w:t>
      </w:r>
    </w:p>
    <w:p w14:paraId="47836014" w14:textId="77777777" w:rsidR="00825B74" w:rsidRDefault="00825B74" w:rsidP="00825B74">
      <w:pPr>
        <w:spacing w:after="0"/>
      </w:pPr>
      <w:r w:rsidRPr="00825B74">
        <w:t>Acklam Rd,</w:t>
      </w:r>
    </w:p>
    <w:p w14:paraId="106217B7" w14:textId="77283A12" w:rsidR="00825B74" w:rsidRDefault="00825B74" w:rsidP="00825B74">
      <w:pPr>
        <w:spacing w:after="0"/>
      </w:pPr>
      <w:r w:rsidRPr="00825B74">
        <w:t xml:space="preserve">London </w:t>
      </w:r>
    </w:p>
    <w:p w14:paraId="757DE992" w14:textId="1609C89E" w:rsidR="00825B74" w:rsidRDefault="00825B74" w:rsidP="00825B74">
      <w:pPr>
        <w:spacing w:after="0"/>
      </w:pPr>
      <w:r w:rsidRPr="00825B74">
        <w:t>W10 5YU</w:t>
      </w:r>
    </w:p>
    <w:p w14:paraId="3812A8D9" w14:textId="5FECA1A7" w:rsidR="00FB1F58" w:rsidRDefault="00FB1F58" w:rsidP="00BC57F3"/>
    <w:p w14:paraId="45384F0A" w14:textId="0ADB9AEF" w:rsidR="006F46F0" w:rsidRDefault="006F46F0" w:rsidP="006F46F0">
      <w:pPr>
        <w:pStyle w:val="Heading2"/>
      </w:pPr>
      <w:bookmarkStart w:id="3" w:name="_Toc70699178"/>
      <w:r>
        <w:t xml:space="preserve">Proposed Project </w:t>
      </w:r>
      <w:bookmarkEnd w:id="3"/>
      <w:r>
        <w:t>Timeline</w:t>
      </w:r>
    </w:p>
    <w:p w14:paraId="1C22D79D" w14:textId="28AFBB90" w:rsidR="006F46F0" w:rsidRDefault="006F46F0" w:rsidP="006F46F0"/>
    <w:tbl>
      <w:tblPr>
        <w:tblStyle w:val="TableGrid"/>
        <w:tblW w:w="0" w:type="auto"/>
        <w:tblLook w:val="04A0" w:firstRow="1" w:lastRow="0" w:firstColumn="1" w:lastColumn="0" w:noHBand="0" w:noVBand="1"/>
      </w:tblPr>
      <w:tblGrid>
        <w:gridCol w:w="4508"/>
        <w:gridCol w:w="4508"/>
      </w:tblGrid>
      <w:tr w:rsidR="006F46F0" w14:paraId="248678EE" w14:textId="77777777" w:rsidTr="006F46F0">
        <w:tc>
          <w:tcPr>
            <w:tcW w:w="4508" w:type="dxa"/>
          </w:tcPr>
          <w:p w14:paraId="1FBDC419" w14:textId="22154260" w:rsidR="006F46F0" w:rsidRPr="006F46F0" w:rsidRDefault="006F46F0" w:rsidP="006F46F0">
            <w:pPr>
              <w:jc w:val="center"/>
              <w:rPr>
                <w:b/>
                <w:bCs/>
              </w:rPr>
            </w:pPr>
            <w:r w:rsidRPr="006F46F0">
              <w:rPr>
                <w:b/>
                <w:bCs/>
              </w:rPr>
              <w:t>Title</w:t>
            </w:r>
          </w:p>
        </w:tc>
        <w:tc>
          <w:tcPr>
            <w:tcW w:w="4508" w:type="dxa"/>
          </w:tcPr>
          <w:p w14:paraId="4E18B28C" w14:textId="7CC8D7EC" w:rsidR="006F46F0" w:rsidRPr="006F46F0" w:rsidRDefault="006F46F0" w:rsidP="006F46F0">
            <w:pPr>
              <w:jc w:val="center"/>
              <w:rPr>
                <w:b/>
                <w:bCs/>
              </w:rPr>
            </w:pPr>
            <w:r w:rsidRPr="006F46F0">
              <w:rPr>
                <w:b/>
                <w:bCs/>
              </w:rPr>
              <w:t>Dates</w:t>
            </w:r>
          </w:p>
        </w:tc>
      </w:tr>
      <w:tr w:rsidR="00C75518" w14:paraId="735E6D7B" w14:textId="77777777" w:rsidTr="00B80B30">
        <w:tc>
          <w:tcPr>
            <w:tcW w:w="4508" w:type="dxa"/>
          </w:tcPr>
          <w:p w14:paraId="55DA14A8" w14:textId="354D95CD" w:rsidR="00C75518" w:rsidRDefault="00C75518" w:rsidP="00C75518">
            <w:r>
              <w:t>Project Tender Date</w:t>
            </w:r>
          </w:p>
        </w:tc>
        <w:tc>
          <w:tcPr>
            <w:tcW w:w="4508" w:type="dxa"/>
            <w:tcBorders>
              <w:top w:val="single" w:sz="6" w:space="0" w:color="000000"/>
              <w:left w:val="nil"/>
              <w:bottom w:val="single" w:sz="6" w:space="0" w:color="000000"/>
              <w:right w:val="single" w:sz="6" w:space="0" w:color="000000"/>
            </w:tcBorders>
            <w:shd w:val="clear" w:color="auto" w:fill="auto"/>
          </w:tcPr>
          <w:p w14:paraId="2A5754D6" w14:textId="0138D0FF" w:rsidR="00C75518" w:rsidRDefault="00C75518" w:rsidP="00C75518">
            <w:r>
              <w:rPr>
                <w:rStyle w:val="normaltextrun"/>
                <w:rFonts w:ascii="Calibri" w:hAnsi="Calibri" w:cs="Calibri"/>
                <w:shd w:val="clear" w:color="auto" w:fill="00FFFF"/>
              </w:rPr>
              <w:t>July 2021</w:t>
            </w:r>
            <w:r>
              <w:rPr>
                <w:rStyle w:val="eop"/>
                <w:rFonts w:ascii="Calibri" w:hAnsi="Calibri" w:cs="Calibri"/>
              </w:rPr>
              <w:t> </w:t>
            </w:r>
          </w:p>
        </w:tc>
      </w:tr>
      <w:tr w:rsidR="00C75518" w14:paraId="75ADCB92" w14:textId="77777777" w:rsidTr="00B80B30">
        <w:tc>
          <w:tcPr>
            <w:tcW w:w="4508" w:type="dxa"/>
          </w:tcPr>
          <w:p w14:paraId="089AFC6D" w14:textId="69C22041" w:rsidR="00C75518" w:rsidRDefault="00C75518" w:rsidP="00C75518">
            <w:r>
              <w:t>Project Tender Close</w:t>
            </w:r>
          </w:p>
        </w:tc>
        <w:tc>
          <w:tcPr>
            <w:tcW w:w="4508" w:type="dxa"/>
            <w:tcBorders>
              <w:top w:val="nil"/>
              <w:left w:val="nil"/>
              <w:bottom w:val="single" w:sz="6" w:space="0" w:color="000000"/>
              <w:right w:val="single" w:sz="6" w:space="0" w:color="000000"/>
            </w:tcBorders>
            <w:shd w:val="clear" w:color="auto" w:fill="auto"/>
          </w:tcPr>
          <w:p w14:paraId="3CD29513" w14:textId="20EACE0F" w:rsidR="00C75518" w:rsidRDefault="00C75518" w:rsidP="00C75518">
            <w:r>
              <w:rPr>
                <w:rStyle w:val="normaltextrun"/>
                <w:rFonts w:ascii="Calibri" w:hAnsi="Calibri" w:cs="Calibri"/>
                <w:shd w:val="clear" w:color="auto" w:fill="00FFFF"/>
              </w:rPr>
              <w:t>Late July 2021</w:t>
            </w:r>
            <w:r>
              <w:rPr>
                <w:rStyle w:val="eop"/>
                <w:rFonts w:ascii="Calibri" w:hAnsi="Calibri" w:cs="Calibri"/>
              </w:rPr>
              <w:t> </w:t>
            </w:r>
          </w:p>
        </w:tc>
      </w:tr>
      <w:tr w:rsidR="00C75518" w14:paraId="761D8814" w14:textId="77777777" w:rsidTr="00B80B30">
        <w:tc>
          <w:tcPr>
            <w:tcW w:w="4508" w:type="dxa"/>
          </w:tcPr>
          <w:p w14:paraId="27679FCB" w14:textId="45DDD1B0" w:rsidR="00C75518" w:rsidRDefault="00C75518" w:rsidP="00C75518">
            <w:r>
              <w:t>Project Evaluation Window</w:t>
            </w:r>
          </w:p>
        </w:tc>
        <w:tc>
          <w:tcPr>
            <w:tcW w:w="4508" w:type="dxa"/>
            <w:tcBorders>
              <w:top w:val="nil"/>
              <w:left w:val="nil"/>
              <w:bottom w:val="single" w:sz="6" w:space="0" w:color="000000"/>
              <w:right w:val="single" w:sz="6" w:space="0" w:color="000000"/>
            </w:tcBorders>
            <w:shd w:val="clear" w:color="auto" w:fill="auto"/>
          </w:tcPr>
          <w:p w14:paraId="4D69FD0C" w14:textId="0CA2B646" w:rsidR="00C75518" w:rsidRDefault="00C75518" w:rsidP="00C75518">
            <w:r>
              <w:rPr>
                <w:rStyle w:val="normaltextrun"/>
                <w:rFonts w:ascii="Calibri" w:hAnsi="Calibri" w:cs="Calibri"/>
                <w:shd w:val="clear" w:color="auto" w:fill="00FFFF"/>
              </w:rPr>
              <w:t>Early August 2021</w:t>
            </w:r>
            <w:r>
              <w:rPr>
                <w:rStyle w:val="eop"/>
                <w:rFonts w:ascii="Calibri" w:hAnsi="Calibri" w:cs="Calibri"/>
              </w:rPr>
              <w:t> </w:t>
            </w:r>
          </w:p>
        </w:tc>
      </w:tr>
      <w:tr w:rsidR="00C75518" w14:paraId="6E5AFC34" w14:textId="77777777" w:rsidTr="00B80B30">
        <w:tc>
          <w:tcPr>
            <w:tcW w:w="4508" w:type="dxa"/>
          </w:tcPr>
          <w:p w14:paraId="65FA557C" w14:textId="16473C37" w:rsidR="00C75518" w:rsidRDefault="00C75518" w:rsidP="00C75518">
            <w:r>
              <w:t>Project Award</w:t>
            </w:r>
          </w:p>
        </w:tc>
        <w:tc>
          <w:tcPr>
            <w:tcW w:w="4508" w:type="dxa"/>
            <w:tcBorders>
              <w:top w:val="nil"/>
              <w:left w:val="nil"/>
              <w:bottom w:val="single" w:sz="6" w:space="0" w:color="000000"/>
              <w:right w:val="single" w:sz="6" w:space="0" w:color="000000"/>
            </w:tcBorders>
            <w:shd w:val="clear" w:color="auto" w:fill="auto"/>
          </w:tcPr>
          <w:p w14:paraId="4FAE5761" w14:textId="38767BFE" w:rsidR="00C75518" w:rsidRDefault="00C75518" w:rsidP="00C75518">
            <w:r>
              <w:rPr>
                <w:rStyle w:val="normaltextrun"/>
                <w:rFonts w:ascii="Calibri" w:hAnsi="Calibri" w:cs="Calibri"/>
                <w:shd w:val="clear" w:color="auto" w:fill="00FFFF"/>
              </w:rPr>
              <w:t>Mid – Late August 2021</w:t>
            </w:r>
            <w:r>
              <w:rPr>
                <w:rStyle w:val="eop"/>
                <w:rFonts w:ascii="Calibri" w:hAnsi="Calibri" w:cs="Calibri"/>
              </w:rPr>
              <w:t> </w:t>
            </w:r>
          </w:p>
        </w:tc>
      </w:tr>
      <w:tr w:rsidR="00C75518" w14:paraId="1C7EDCCB" w14:textId="77777777" w:rsidTr="00B80B30">
        <w:tc>
          <w:tcPr>
            <w:tcW w:w="4508" w:type="dxa"/>
          </w:tcPr>
          <w:p w14:paraId="338A3A2C" w14:textId="2762D9B8" w:rsidR="00C75518" w:rsidRDefault="00C75518" w:rsidP="00C75518">
            <w:r>
              <w:t>Project Start</w:t>
            </w:r>
          </w:p>
        </w:tc>
        <w:tc>
          <w:tcPr>
            <w:tcW w:w="4508" w:type="dxa"/>
            <w:tcBorders>
              <w:top w:val="nil"/>
              <w:left w:val="nil"/>
              <w:bottom w:val="single" w:sz="6" w:space="0" w:color="000000"/>
              <w:right w:val="single" w:sz="6" w:space="0" w:color="000000"/>
            </w:tcBorders>
            <w:shd w:val="clear" w:color="auto" w:fill="auto"/>
          </w:tcPr>
          <w:p w14:paraId="58E67762" w14:textId="1A282CFE" w:rsidR="00C75518" w:rsidRDefault="00C75518" w:rsidP="00C75518">
            <w:r>
              <w:rPr>
                <w:rStyle w:val="normaltextrun"/>
                <w:rFonts w:ascii="Calibri" w:hAnsi="Calibri" w:cs="Calibri"/>
                <w:shd w:val="clear" w:color="auto" w:fill="00FFFF"/>
              </w:rPr>
              <w:t>Late August / Early September 2021</w:t>
            </w:r>
            <w:r>
              <w:rPr>
                <w:rStyle w:val="eop"/>
                <w:rFonts w:ascii="Calibri" w:hAnsi="Calibri" w:cs="Calibri"/>
              </w:rPr>
              <w:t> </w:t>
            </w:r>
          </w:p>
        </w:tc>
      </w:tr>
      <w:tr w:rsidR="00C75518" w14:paraId="53242BB5" w14:textId="77777777" w:rsidTr="00B80B30">
        <w:tc>
          <w:tcPr>
            <w:tcW w:w="4508" w:type="dxa"/>
          </w:tcPr>
          <w:p w14:paraId="49E92AB1" w14:textId="55DA00F0" w:rsidR="00C75518" w:rsidRDefault="00C75518" w:rsidP="00C75518">
            <w:r>
              <w:t>Project Conclude</w:t>
            </w:r>
          </w:p>
        </w:tc>
        <w:tc>
          <w:tcPr>
            <w:tcW w:w="4508" w:type="dxa"/>
            <w:tcBorders>
              <w:top w:val="nil"/>
              <w:left w:val="nil"/>
              <w:bottom w:val="single" w:sz="6" w:space="0" w:color="000000"/>
              <w:right w:val="single" w:sz="6" w:space="0" w:color="000000"/>
            </w:tcBorders>
            <w:shd w:val="clear" w:color="auto" w:fill="auto"/>
          </w:tcPr>
          <w:p w14:paraId="1117A511" w14:textId="0BA9F964" w:rsidR="00C75518" w:rsidRDefault="00C75518" w:rsidP="00C75518">
            <w:r>
              <w:rPr>
                <w:rStyle w:val="normaltextrun"/>
                <w:rFonts w:ascii="Calibri" w:hAnsi="Calibri" w:cs="Calibri"/>
                <w:shd w:val="clear" w:color="auto" w:fill="00FFFF"/>
              </w:rPr>
              <w:t>Late September / Early October 2021</w:t>
            </w:r>
            <w:r>
              <w:rPr>
                <w:rStyle w:val="eop"/>
                <w:rFonts w:ascii="Calibri" w:hAnsi="Calibri" w:cs="Calibri"/>
              </w:rPr>
              <w:t> </w:t>
            </w:r>
          </w:p>
        </w:tc>
      </w:tr>
    </w:tbl>
    <w:p w14:paraId="6107BA04" w14:textId="77777777" w:rsidR="006F46F0" w:rsidRPr="00BC57F3" w:rsidRDefault="006F46F0" w:rsidP="00BC57F3"/>
    <w:p w14:paraId="10203B40" w14:textId="1DF09CDB" w:rsidR="00B274A3" w:rsidRDefault="00C531D7" w:rsidP="00B274A3">
      <w:pPr>
        <w:pStyle w:val="Heading2"/>
      </w:pPr>
      <w:bookmarkStart w:id="4" w:name="_Toc70699179"/>
      <w:r>
        <w:t xml:space="preserve">Project </w:t>
      </w:r>
      <w:r w:rsidR="00B274A3">
        <w:t>Purpose</w:t>
      </w:r>
      <w:bookmarkEnd w:id="4"/>
    </w:p>
    <w:p w14:paraId="128E80F3" w14:textId="0421E5B2" w:rsidR="00BC57F3" w:rsidRDefault="00BC57F3" w:rsidP="00BC57F3"/>
    <w:p w14:paraId="23759616" w14:textId="1BBC0B13" w:rsidR="00180541" w:rsidRDefault="00180541" w:rsidP="00647EFB">
      <w:pPr>
        <w:jc w:val="both"/>
      </w:pPr>
      <w:r>
        <w:t xml:space="preserve">The purpose of the project is to </w:t>
      </w:r>
      <w:r w:rsidR="00E05CDC" w:rsidRPr="00E05CDC">
        <w:t xml:space="preserve">create a green nature superhighway, including habitat creation and introduction of </w:t>
      </w:r>
      <w:r w:rsidR="00647EFB">
        <w:t xml:space="preserve">small </w:t>
      </w:r>
      <w:r w:rsidR="00E05CDC" w:rsidRPr="00E05CDC">
        <w:t xml:space="preserve">SUDS along Acklam Road, which is part of RBKC’s Swinbrook Housing Estate. It is currently densely built-up, dominated by hardscape and concrete and heavily impacted by the traffic </w:t>
      </w:r>
      <w:r w:rsidR="00E05CDC" w:rsidRPr="00E05CDC">
        <w:lastRenderedPageBreak/>
        <w:t xml:space="preserve">of the Westway (A40). Together, Swinbrook RA and Council will create a </w:t>
      </w:r>
      <w:proofErr w:type="gramStart"/>
      <w:r w:rsidR="00E05CDC" w:rsidRPr="00E05CDC">
        <w:t>mini-park</w:t>
      </w:r>
      <w:proofErr w:type="gramEnd"/>
      <w:r w:rsidR="00E05CDC" w:rsidRPr="00E05CDC">
        <w:t xml:space="preserve"> along the street: removing street clutter, adding planters hosting native winter and spring pollinating plants, adding woodland and marsh plants and introducing climbers along existing railings to capture carbon, as well as planting 12-15 trees. This will achieve numerous positive outcomes: introduction of greenery to an entirely grey space which is a community hub with high footfall, opportunities for engagement with nature to improve mental health and gain skills, reducing rainfall runoff to surface drains, increasing biodiversity by creating habitats, air quality improvements through careful species selection, and reduction in noise pollution with green screening and new permeable paving to replace concrete ground. This pollinating hotspot will also be a starting point for a boroughwide bee superhighway. Community gardening and engagement for all ages will be introduced, and the Council will support Swinbrook RA to continue to develop the scheme in coming years.</w:t>
      </w:r>
    </w:p>
    <w:p w14:paraId="18019A85" w14:textId="77777777" w:rsidR="00F04504" w:rsidRDefault="00F04504" w:rsidP="00647EFB">
      <w:pPr>
        <w:jc w:val="both"/>
      </w:pPr>
    </w:p>
    <w:p w14:paraId="0D7F387D" w14:textId="18E96B1C" w:rsidR="00B274A3" w:rsidRDefault="00B274A3" w:rsidP="00B274A3">
      <w:pPr>
        <w:pStyle w:val="Heading2"/>
      </w:pPr>
      <w:bookmarkStart w:id="5" w:name="_Toc70699180"/>
      <w:r>
        <w:t>General Standards</w:t>
      </w:r>
      <w:bookmarkEnd w:id="5"/>
    </w:p>
    <w:p w14:paraId="0FA8A4A5" w14:textId="6AAC0E01" w:rsidR="00BC57F3" w:rsidRDefault="00BC57F3" w:rsidP="00BC57F3"/>
    <w:p w14:paraId="65A23512" w14:textId="613AF855" w:rsidR="002C39EE" w:rsidRDefault="002C39EE" w:rsidP="00BC57F3">
      <w:r>
        <w:t xml:space="preserve">It is the purpose of this document to set out a guidance and minimum specification for the </w:t>
      </w:r>
      <w:r w:rsidR="00BC3D83">
        <w:t>proposed project.</w:t>
      </w:r>
      <w:r w:rsidR="00141EFD">
        <w:t xml:space="preserve"> All specified works approaches are to be used as guidance an</w:t>
      </w:r>
      <w:r w:rsidR="00302123">
        <w:t>d</w:t>
      </w:r>
      <w:r w:rsidR="00141EFD">
        <w:t xml:space="preserve"> works must be undertaken to all relevant British Standards</w:t>
      </w:r>
      <w:r w:rsidR="00302123">
        <w:t xml:space="preserve"> or </w:t>
      </w:r>
      <w:r w:rsidR="00F1476A">
        <w:t>equivalent.</w:t>
      </w:r>
    </w:p>
    <w:p w14:paraId="2E55C497" w14:textId="1A1964BD" w:rsidR="00F1476A" w:rsidRDefault="00F1476A" w:rsidP="00BC57F3">
      <w:r>
        <w:t xml:space="preserve">Scientific </w:t>
      </w:r>
      <w:r w:rsidR="00424C8E">
        <w:t>investigation into the Sustainable Drainage approach for the site must be undertaken by a suitable qualified professional</w:t>
      </w:r>
      <w:r w:rsidR="004C50EE">
        <w:t xml:space="preserve"> and all tests are to be undertaken to the relevant British Standards. All designs and implemented systems for the Sustainable Drainage approach mush be to the relevant British Standards</w:t>
      </w:r>
      <w:r w:rsidR="00D01BE3">
        <w:t xml:space="preserve"> and withstand the requirements for storm events.</w:t>
      </w:r>
      <w:r w:rsidR="004C50EE">
        <w:t xml:space="preserve"> </w:t>
      </w:r>
    </w:p>
    <w:p w14:paraId="2AAA848E" w14:textId="70EE61A1" w:rsidR="002C39EE" w:rsidRDefault="00870677" w:rsidP="00BC57F3">
      <w:r w:rsidRPr="00870677">
        <w:t>All measurements and quantities are based on site visit measures</w:t>
      </w:r>
      <w:r>
        <w:t xml:space="preserve"> and </w:t>
      </w:r>
      <w:r w:rsidRPr="00870677">
        <w:t>will need to be confirmed by contractors on site</w:t>
      </w:r>
      <w:r w:rsidR="00F04504">
        <w:t xml:space="preserve"> prior to works commencement.</w:t>
      </w:r>
    </w:p>
    <w:p w14:paraId="042447EE" w14:textId="17EF7765" w:rsidR="006A2A6C" w:rsidRDefault="006A2A6C" w:rsidP="00BC57F3">
      <w:r>
        <w:t>All intrusive locations to be surveyed and cleared prior to excavation works</w:t>
      </w:r>
      <w:r w:rsidR="00EC0E95">
        <w:t>.</w:t>
      </w:r>
    </w:p>
    <w:p w14:paraId="30721C00" w14:textId="77777777" w:rsidR="00F04504" w:rsidRPr="00BC57F3" w:rsidRDefault="00F04504" w:rsidP="00BC57F3"/>
    <w:p w14:paraId="7EBC2933" w14:textId="1F6AB94F" w:rsidR="00B274A3" w:rsidRDefault="00B274A3" w:rsidP="00B274A3">
      <w:pPr>
        <w:pStyle w:val="Heading2"/>
      </w:pPr>
      <w:bookmarkStart w:id="6" w:name="_Toc70699181"/>
      <w:r>
        <w:t>General Site Over</w:t>
      </w:r>
      <w:r w:rsidR="00870677">
        <w:t>v</w:t>
      </w:r>
      <w:r>
        <w:t>iew</w:t>
      </w:r>
      <w:bookmarkEnd w:id="6"/>
    </w:p>
    <w:p w14:paraId="32038DA4" w14:textId="68FDD5A8" w:rsidR="00BC57F3" w:rsidRDefault="00BC57F3" w:rsidP="00BC57F3"/>
    <w:p w14:paraId="2E7A411B" w14:textId="2DBDB97A" w:rsidR="00370699" w:rsidRDefault="00AB5CB4" w:rsidP="00370699">
      <w:r>
        <w:t xml:space="preserve">The site is </w:t>
      </w:r>
      <w:proofErr w:type="gramStart"/>
      <w:r>
        <w:t>has</w:t>
      </w:r>
      <w:proofErr w:type="gramEnd"/>
      <w:r>
        <w:t xml:space="preserve"> been divided into 5 areas</w:t>
      </w:r>
      <w:r w:rsidR="00573EFC">
        <w:t xml:space="preserve"> of</w:t>
      </w:r>
      <w:r w:rsidR="0028008A">
        <w:t xml:space="preserve"> works to turn grey to green and expand the biodiversity of the site</w:t>
      </w:r>
      <w:r>
        <w:t xml:space="preserve"> as per the attached </w:t>
      </w:r>
      <w:r w:rsidR="00C9426A" w:rsidRPr="00C9426A">
        <w:t xml:space="preserve">design drawings in Appendix </w:t>
      </w:r>
      <w:r w:rsidR="003505AD" w:rsidRPr="003505AD">
        <w:rPr>
          <w:highlight w:val="cyan"/>
        </w:rPr>
        <w:t>6a</w:t>
      </w:r>
      <w:r w:rsidR="009D78DA">
        <w:t xml:space="preserve">. Each area has items of hard and soft landscaping that will be undertaken </w:t>
      </w:r>
      <w:r w:rsidR="00370699">
        <w:t xml:space="preserve">under the appropriate works package specification. For this, Works Package: </w:t>
      </w:r>
      <w:r w:rsidR="00370699" w:rsidRPr="00AC2C9B">
        <w:rPr>
          <w:highlight w:val="yellow"/>
        </w:rPr>
        <w:t>(</w:t>
      </w:r>
      <w:r w:rsidR="00CB08E6">
        <w:rPr>
          <w:highlight w:val="yellow"/>
        </w:rPr>
        <w:t>B</w:t>
      </w:r>
      <w:r w:rsidR="00370699" w:rsidRPr="00AC2C9B">
        <w:rPr>
          <w:highlight w:val="yellow"/>
        </w:rPr>
        <w:t xml:space="preserve">) </w:t>
      </w:r>
      <w:r w:rsidR="00CB08E6">
        <w:rPr>
          <w:highlight w:val="yellow"/>
        </w:rPr>
        <w:t>Soft</w:t>
      </w:r>
      <w:r w:rsidR="00370699" w:rsidRPr="00AC2C9B">
        <w:rPr>
          <w:highlight w:val="yellow"/>
        </w:rPr>
        <w:t xml:space="preserve"> Landscaping Works</w:t>
      </w:r>
      <w:r w:rsidR="00370699">
        <w:t xml:space="preserve">, the </w:t>
      </w:r>
      <w:r w:rsidR="00573EFC">
        <w:t>site-specific</w:t>
      </w:r>
      <w:r w:rsidR="00E50180">
        <w:t xml:space="preserve"> locations have been broken out below with the specification of approach</w:t>
      </w:r>
      <w:r w:rsidR="00AD5CE9">
        <w:t>.</w:t>
      </w:r>
      <w:r w:rsidR="00573EFC">
        <w:t xml:space="preserve"> Not all sites are covered by the works package:</w:t>
      </w:r>
      <w:r w:rsidR="00573EFC" w:rsidRPr="00573EFC">
        <w:rPr>
          <w:highlight w:val="yellow"/>
        </w:rPr>
        <w:t xml:space="preserve"> </w:t>
      </w:r>
      <w:r w:rsidR="00573EFC" w:rsidRPr="00AC2C9B">
        <w:rPr>
          <w:highlight w:val="yellow"/>
        </w:rPr>
        <w:t>(</w:t>
      </w:r>
      <w:r w:rsidR="00372357">
        <w:rPr>
          <w:highlight w:val="yellow"/>
        </w:rPr>
        <w:t>B</w:t>
      </w:r>
      <w:r w:rsidR="00573EFC" w:rsidRPr="00AC2C9B">
        <w:rPr>
          <w:highlight w:val="yellow"/>
        </w:rPr>
        <w:t xml:space="preserve">) </w:t>
      </w:r>
      <w:r w:rsidR="00372357">
        <w:rPr>
          <w:highlight w:val="yellow"/>
        </w:rPr>
        <w:t>Soft</w:t>
      </w:r>
      <w:r w:rsidR="00573EFC" w:rsidRPr="00AC2C9B">
        <w:rPr>
          <w:highlight w:val="yellow"/>
        </w:rPr>
        <w:t xml:space="preserve"> Landscaping Works</w:t>
      </w:r>
      <w:r w:rsidR="00573EFC">
        <w:t xml:space="preserve"> and thus have been excluded from the following.</w:t>
      </w:r>
    </w:p>
    <w:p w14:paraId="7DDEA828" w14:textId="77777777" w:rsidR="00F04504" w:rsidRPr="00BC57F3" w:rsidRDefault="00F04504" w:rsidP="00370699"/>
    <w:p w14:paraId="2BF30068" w14:textId="2E105334" w:rsidR="00B274A3" w:rsidRDefault="00B274A3" w:rsidP="00B274A3">
      <w:pPr>
        <w:pStyle w:val="Heading2"/>
      </w:pPr>
      <w:bookmarkStart w:id="7" w:name="_Toc70699182"/>
      <w:r>
        <w:t xml:space="preserve">Site Specific </w:t>
      </w:r>
      <w:r w:rsidR="00C04080">
        <w:t>Locations</w:t>
      </w:r>
      <w:bookmarkEnd w:id="7"/>
    </w:p>
    <w:p w14:paraId="1DD45C64" w14:textId="083E8C16" w:rsidR="00BC57F3" w:rsidRDefault="00BC57F3" w:rsidP="00BC57F3"/>
    <w:p w14:paraId="6290CB6E" w14:textId="1F5967AD" w:rsidR="00B04485" w:rsidRDefault="00B04485" w:rsidP="00BC57F3">
      <w:r>
        <w:t xml:space="preserve">Please refer to </w:t>
      </w:r>
      <w:r w:rsidR="006355BB">
        <w:t xml:space="preserve">attached </w:t>
      </w:r>
      <w:r w:rsidR="006355BB" w:rsidRPr="00C9426A">
        <w:t xml:space="preserve">design drawings in Appendix </w:t>
      </w:r>
      <w:r w:rsidR="001009A3" w:rsidRPr="001009A3">
        <w:rPr>
          <w:highlight w:val="cyan"/>
        </w:rPr>
        <w:t>6a</w:t>
      </w:r>
      <w:r w:rsidR="006355BB">
        <w:t>.</w:t>
      </w:r>
    </w:p>
    <w:p w14:paraId="4170BAB4" w14:textId="77777777" w:rsidR="00B04485" w:rsidRPr="00BC57F3" w:rsidRDefault="00B04485" w:rsidP="00BC57F3"/>
    <w:p w14:paraId="5220DC7A" w14:textId="151167F1" w:rsidR="00F638DB" w:rsidRDefault="00386EC8" w:rsidP="00F638DB">
      <w:pPr>
        <w:pStyle w:val="Heading3"/>
      </w:pPr>
      <w:bookmarkStart w:id="8" w:name="_Toc70699183"/>
      <w:r>
        <w:lastRenderedPageBreak/>
        <w:t>Area</w:t>
      </w:r>
      <w:r w:rsidR="00B274A3">
        <w:t xml:space="preserve"> 1</w:t>
      </w:r>
      <w:bookmarkEnd w:id="8"/>
    </w:p>
    <w:p w14:paraId="4737E135" w14:textId="77777777" w:rsidR="00386EC8" w:rsidRDefault="00386EC8" w:rsidP="00BC57F3"/>
    <w:p w14:paraId="673B86BF" w14:textId="4379D85D" w:rsidR="00BC57F3" w:rsidRDefault="00386EC8" w:rsidP="00BC57F3">
      <w:r>
        <w:t xml:space="preserve">Area 1 comprises the initial introduction to the Swinbrook Estate, Acklam Road </w:t>
      </w:r>
      <w:r w:rsidR="00683603">
        <w:t xml:space="preserve">approach from the Portobello Market. The area is dominated by large </w:t>
      </w:r>
      <w:r w:rsidR="00A472C3">
        <w:t>brick-built</w:t>
      </w:r>
      <w:r w:rsidR="00683603">
        <w:t xml:space="preserve"> beds</w:t>
      </w:r>
      <w:r w:rsidR="008E2601">
        <w:t xml:space="preserve">. The Works Package: </w:t>
      </w:r>
      <w:r w:rsidR="008E2601" w:rsidRPr="00AC2C9B">
        <w:rPr>
          <w:highlight w:val="yellow"/>
        </w:rPr>
        <w:t>(</w:t>
      </w:r>
      <w:r w:rsidR="00A472C3">
        <w:rPr>
          <w:highlight w:val="yellow"/>
        </w:rPr>
        <w:t>B</w:t>
      </w:r>
      <w:r w:rsidR="008E2601" w:rsidRPr="00AC2C9B">
        <w:rPr>
          <w:highlight w:val="yellow"/>
        </w:rPr>
        <w:t xml:space="preserve">) </w:t>
      </w:r>
      <w:r w:rsidR="00A472C3">
        <w:rPr>
          <w:highlight w:val="yellow"/>
        </w:rPr>
        <w:t>Soft</w:t>
      </w:r>
      <w:r w:rsidR="008E2601" w:rsidRPr="00AC2C9B">
        <w:rPr>
          <w:highlight w:val="yellow"/>
        </w:rPr>
        <w:t xml:space="preserve"> Landscaping Works</w:t>
      </w:r>
      <w:r w:rsidR="008E2601">
        <w:t xml:space="preserve">, </w:t>
      </w:r>
      <w:r w:rsidR="006F5EDB">
        <w:t xml:space="preserve">designated for Area 1 consist of an </w:t>
      </w:r>
      <w:r w:rsidR="00A472C3">
        <w:t xml:space="preserve">installation of </w:t>
      </w:r>
      <w:r w:rsidR="003424B3">
        <w:t xml:space="preserve">3x new Trees as per specified species for the area, replanting of the raised </w:t>
      </w:r>
      <w:proofErr w:type="gramStart"/>
      <w:r w:rsidR="003424B3">
        <w:t>brick built</w:t>
      </w:r>
      <w:proofErr w:type="gramEnd"/>
      <w:r w:rsidR="003424B3">
        <w:t xml:space="preserve"> bed inline with the specifie</w:t>
      </w:r>
      <w:r w:rsidR="00A137B1">
        <w:t xml:space="preserve">d flora for the location and the supply and install of 8x New concrete planter street furniture, planted with </w:t>
      </w:r>
      <w:r w:rsidR="00B731A4">
        <w:t>the specified flora for the location</w:t>
      </w:r>
      <w:r w:rsidR="00BB2039">
        <w:t xml:space="preserve">. </w:t>
      </w:r>
      <w:r w:rsidR="00555360">
        <w:t xml:space="preserve">Green walling installation upon the railings of the estate is also proposed on every other </w:t>
      </w:r>
      <w:r w:rsidR="00234D68">
        <w:t>panel where planting can be achieved.</w:t>
      </w:r>
    </w:p>
    <w:p w14:paraId="15938D17" w14:textId="77777777" w:rsidR="00386EC8" w:rsidRPr="00BC57F3" w:rsidRDefault="00386EC8" w:rsidP="00BC57F3"/>
    <w:p w14:paraId="51FAE4CE" w14:textId="068A7546" w:rsidR="00B274A3" w:rsidRDefault="00386EC8" w:rsidP="00B274A3">
      <w:pPr>
        <w:pStyle w:val="Heading3"/>
      </w:pPr>
      <w:bookmarkStart w:id="9" w:name="_Toc70699184"/>
      <w:r>
        <w:t>Area</w:t>
      </w:r>
      <w:r w:rsidR="00B274A3">
        <w:t xml:space="preserve"> </w:t>
      </w:r>
      <w:bookmarkEnd w:id="9"/>
      <w:r w:rsidR="00234D68">
        <w:t>2</w:t>
      </w:r>
    </w:p>
    <w:p w14:paraId="003D0D88" w14:textId="77777777" w:rsidR="00EB3CDE" w:rsidRPr="00EB3CDE" w:rsidRDefault="00EB3CDE" w:rsidP="00EB3CDE"/>
    <w:p w14:paraId="4EB1AD00" w14:textId="14578EB4" w:rsidR="00234D68" w:rsidRDefault="00584806" w:rsidP="004A4ED9">
      <w:r>
        <w:t xml:space="preserve">The Works Package: </w:t>
      </w:r>
      <w:r w:rsidRPr="00AC2C9B">
        <w:rPr>
          <w:highlight w:val="yellow"/>
        </w:rPr>
        <w:t>(</w:t>
      </w:r>
      <w:r w:rsidR="00694EDF">
        <w:rPr>
          <w:highlight w:val="yellow"/>
        </w:rPr>
        <w:t>B</w:t>
      </w:r>
      <w:r w:rsidRPr="00AC2C9B">
        <w:rPr>
          <w:highlight w:val="yellow"/>
        </w:rPr>
        <w:t xml:space="preserve">) </w:t>
      </w:r>
      <w:r w:rsidR="00694EDF">
        <w:rPr>
          <w:highlight w:val="yellow"/>
        </w:rPr>
        <w:t>Soft</w:t>
      </w:r>
      <w:r w:rsidRPr="00AC2C9B">
        <w:rPr>
          <w:highlight w:val="yellow"/>
        </w:rPr>
        <w:t xml:space="preserve"> Landscaping Works</w:t>
      </w:r>
      <w:r>
        <w:t xml:space="preserve"> for </w:t>
      </w:r>
      <w:r w:rsidR="00EB3CDE">
        <w:t xml:space="preserve">Area </w:t>
      </w:r>
      <w:r w:rsidR="00234D68">
        <w:t>2</w:t>
      </w:r>
      <w:r w:rsidR="00EB3CDE">
        <w:t xml:space="preserve"> comprises </w:t>
      </w:r>
      <w:r w:rsidR="00234D68">
        <w:t xml:space="preserve">the replanting of the raised </w:t>
      </w:r>
      <w:proofErr w:type="gramStart"/>
      <w:r w:rsidR="00234D68">
        <w:t>brick built</w:t>
      </w:r>
      <w:proofErr w:type="gramEnd"/>
      <w:r w:rsidR="00234D68">
        <w:t xml:space="preserve"> bed </w:t>
      </w:r>
      <w:proofErr w:type="spellStart"/>
      <w:r w:rsidR="00234D68">
        <w:t>inline</w:t>
      </w:r>
      <w:proofErr w:type="spellEnd"/>
      <w:r w:rsidR="00234D68">
        <w:t xml:space="preserve"> with the specified flora for the location.</w:t>
      </w:r>
    </w:p>
    <w:p w14:paraId="6E867BBB" w14:textId="77777777" w:rsidR="00234D68" w:rsidRDefault="00234D68" w:rsidP="004A4ED9"/>
    <w:p w14:paraId="62879D6F" w14:textId="0D8A181B" w:rsidR="00B274A3" w:rsidRDefault="00386EC8" w:rsidP="00B274A3">
      <w:pPr>
        <w:pStyle w:val="Heading3"/>
      </w:pPr>
      <w:bookmarkStart w:id="10" w:name="_Toc70699185"/>
      <w:r>
        <w:t>Area</w:t>
      </w:r>
      <w:r w:rsidR="00B274A3">
        <w:t xml:space="preserve"> </w:t>
      </w:r>
      <w:bookmarkEnd w:id="10"/>
      <w:r w:rsidR="00234D68">
        <w:t>3</w:t>
      </w:r>
    </w:p>
    <w:p w14:paraId="1B9B59D5" w14:textId="42F50C28" w:rsidR="00BC57F3" w:rsidRDefault="00BC57F3" w:rsidP="00BC57F3"/>
    <w:p w14:paraId="629D6C56" w14:textId="6BE498AF" w:rsidR="001D2333" w:rsidRDefault="00584806" w:rsidP="00BC57F3">
      <w:r>
        <w:t xml:space="preserve">The Works Package: </w:t>
      </w:r>
      <w:r w:rsidRPr="00AC2C9B">
        <w:rPr>
          <w:highlight w:val="yellow"/>
        </w:rPr>
        <w:t>(</w:t>
      </w:r>
      <w:r w:rsidR="00694EDF">
        <w:rPr>
          <w:highlight w:val="yellow"/>
        </w:rPr>
        <w:t>B</w:t>
      </w:r>
      <w:r w:rsidRPr="00AC2C9B">
        <w:rPr>
          <w:highlight w:val="yellow"/>
        </w:rPr>
        <w:t xml:space="preserve">) </w:t>
      </w:r>
      <w:r w:rsidR="00694EDF">
        <w:rPr>
          <w:highlight w:val="yellow"/>
        </w:rPr>
        <w:t>Soft</w:t>
      </w:r>
      <w:r w:rsidRPr="00AC2C9B">
        <w:rPr>
          <w:highlight w:val="yellow"/>
        </w:rPr>
        <w:t xml:space="preserve"> Landscaping Works</w:t>
      </w:r>
      <w:r w:rsidR="00570E1C">
        <w:t xml:space="preserve">, designated for Area </w:t>
      </w:r>
      <w:r>
        <w:t>3</w:t>
      </w:r>
      <w:r w:rsidR="00570E1C">
        <w:t xml:space="preserve"> consist</w:t>
      </w:r>
      <w:r>
        <w:t>s</w:t>
      </w:r>
      <w:r w:rsidR="00570E1C">
        <w:t xml:space="preserve"> of </w:t>
      </w:r>
      <w:r w:rsidR="001D2333">
        <w:t xml:space="preserve">the planting of </w:t>
      </w:r>
      <w:r w:rsidR="00B27910">
        <w:t xml:space="preserve">3x new Trees as per specified species for the area, and the planting of </w:t>
      </w:r>
      <w:r w:rsidR="007F1905">
        <w:t xml:space="preserve">ground cover flora </w:t>
      </w:r>
      <w:r w:rsidR="003B63A0">
        <w:t xml:space="preserve">as </w:t>
      </w:r>
      <w:r w:rsidR="00694EDF">
        <w:t xml:space="preserve">per </w:t>
      </w:r>
      <w:r w:rsidR="003B63A0">
        <w:t xml:space="preserve">specified </w:t>
      </w:r>
      <w:r w:rsidR="00694EDF">
        <w:t>species for the area.</w:t>
      </w:r>
    </w:p>
    <w:p w14:paraId="043FB917" w14:textId="77777777" w:rsidR="001D2333" w:rsidRDefault="001D2333" w:rsidP="00BC57F3"/>
    <w:p w14:paraId="4D054E9E" w14:textId="5754F62D" w:rsidR="00B274A3" w:rsidRDefault="00386EC8" w:rsidP="00B274A3">
      <w:pPr>
        <w:pStyle w:val="Heading3"/>
      </w:pPr>
      <w:bookmarkStart w:id="11" w:name="_Toc70699186"/>
      <w:r>
        <w:t>Area</w:t>
      </w:r>
      <w:r w:rsidR="00B274A3">
        <w:t xml:space="preserve"> </w:t>
      </w:r>
      <w:bookmarkEnd w:id="11"/>
      <w:r w:rsidR="00694EDF">
        <w:t>4</w:t>
      </w:r>
    </w:p>
    <w:p w14:paraId="29D0B423" w14:textId="77777777" w:rsidR="00570E1C" w:rsidRDefault="00570E1C" w:rsidP="004A4ED9"/>
    <w:p w14:paraId="2BEA9687" w14:textId="213B6DF6" w:rsidR="007D0F38" w:rsidRDefault="004A4ED9" w:rsidP="004A4ED9">
      <w:r>
        <w:t xml:space="preserve">The Works Package: </w:t>
      </w:r>
      <w:r w:rsidRPr="00AC2C9B">
        <w:rPr>
          <w:highlight w:val="yellow"/>
        </w:rPr>
        <w:t>(</w:t>
      </w:r>
      <w:r w:rsidR="00015795">
        <w:rPr>
          <w:highlight w:val="yellow"/>
        </w:rPr>
        <w:t>B</w:t>
      </w:r>
      <w:r w:rsidRPr="00AC2C9B">
        <w:rPr>
          <w:highlight w:val="yellow"/>
        </w:rPr>
        <w:t xml:space="preserve">) </w:t>
      </w:r>
      <w:r w:rsidR="00015795">
        <w:rPr>
          <w:highlight w:val="yellow"/>
        </w:rPr>
        <w:t>Soft</w:t>
      </w:r>
      <w:r w:rsidRPr="00AC2C9B">
        <w:rPr>
          <w:highlight w:val="yellow"/>
        </w:rPr>
        <w:t xml:space="preserve"> Landscaping Works</w:t>
      </w:r>
      <w:r>
        <w:t xml:space="preserve">, designated for Area </w:t>
      </w:r>
      <w:r w:rsidR="00A605AC">
        <w:t>4</w:t>
      </w:r>
      <w:r>
        <w:t xml:space="preserve"> consist of </w:t>
      </w:r>
      <w:r w:rsidR="007D0F38">
        <w:t xml:space="preserve">the installation of </w:t>
      </w:r>
      <w:r w:rsidR="00D50259">
        <w:t xml:space="preserve">approx. </w:t>
      </w:r>
      <w:r w:rsidR="0023405A">
        <w:t>40</w:t>
      </w:r>
      <w:r w:rsidR="00D25E1A">
        <w:t>lm of hedging</w:t>
      </w:r>
      <w:r w:rsidR="00D50259">
        <w:t>,</w:t>
      </w:r>
      <w:r w:rsidR="00214B8B">
        <w:t xml:space="preserve"> </w:t>
      </w:r>
      <w:r w:rsidR="00D50259">
        <w:t>p</w:t>
      </w:r>
      <w:r w:rsidR="00214B8B">
        <w:t xml:space="preserve">lanting of </w:t>
      </w:r>
      <w:r w:rsidR="00D50259">
        <w:t xml:space="preserve">ground planting and </w:t>
      </w:r>
      <w:proofErr w:type="spellStart"/>
      <w:r w:rsidR="005D2607">
        <w:t>shadey</w:t>
      </w:r>
      <w:proofErr w:type="spellEnd"/>
      <w:r w:rsidR="005D2607">
        <w:t xml:space="preserve"> woodland plants to the new mini bio park area and the installation of bog planting in conjunction with the </w:t>
      </w:r>
      <w:r w:rsidR="00416E36">
        <w:t xml:space="preserve">new </w:t>
      </w:r>
      <w:proofErr w:type="spellStart"/>
      <w:r w:rsidR="00416E36">
        <w:t>SuDs</w:t>
      </w:r>
      <w:proofErr w:type="spellEnd"/>
      <w:r w:rsidR="00416E36">
        <w:t xml:space="preserve"> installation.</w:t>
      </w:r>
      <w:r w:rsidR="009F318D">
        <w:t xml:space="preserve"> There is also </w:t>
      </w:r>
      <w:r w:rsidR="00D641CC">
        <w:t xml:space="preserve">the supply and installation of </w:t>
      </w:r>
      <w:r w:rsidR="00715518">
        <w:t xml:space="preserve">two </w:t>
      </w:r>
      <w:r w:rsidR="00D641CC">
        <w:t xml:space="preserve">natural log wooden </w:t>
      </w:r>
      <w:r w:rsidR="00715518">
        <w:t>benches for the area.</w:t>
      </w:r>
    </w:p>
    <w:p w14:paraId="27CAA4DB" w14:textId="513CDFA2" w:rsidR="00015795" w:rsidRDefault="00015795" w:rsidP="004A4ED9"/>
    <w:p w14:paraId="2A8280D5" w14:textId="5D33B280" w:rsidR="00015795" w:rsidRDefault="00015795" w:rsidP="00015795">
      <w:pPr>
        <w:pStyle w:val="Heading3"/>
        <w:numPr>
          <w:ilvl w:val="2"/>
          <w:numId w:val="4"/>
        </w:numPr>
      </w:pPr>
      <w:r>
        <w:t>Area 5</w:t>
      </w:r>
    </w:p>
    <w:p w14:paraId="6B9533DF" w14:textId="77777777" w:rsidR="00015795" w:rsidRDefault="00015795" w:rsidP="00015795"/>
    <w:p w14:paraId="74A19842" w14:textId="702D2F37" w:rsidR="00910DCC" w:rsidRDefault="00015795" w:rsidP="00910DCC">
      <w:r>
        <w:t xml:space="preserve">The Works Package: </w:t>
      </w:r>
      <w:r w:rsidRPr="00AC2C9B">
        <w:rPr>
          <w:highlight w:val="yellow"/>
        </w:rPr>
        <w:t>(</w:t>
      </w:r>
      <w:r>
        <w:rPr>
          <w:highlight w:val="yellow"/>
        </w:rPr>
        <w:t>B</w:t>
      </w:r>
      <w:r w:rsidRPr="00AC2C9B">
        <w:rPr>
          <w:highlight w:val="yellow"/>
        </w:rPr>
        <w:t xml:space="preserve">) </w:t>
      </w:r>
      <w:r>
        <w:rPr>
          <w:highlight w:val="yellow"/>
        </w:rPr>
        <w:t>Soft</w:t>
      </w:r>
      <w:r w:rsidRPr="00AC2C9B">
        <w:rPr>
          <w:highlight w:val="yellow"/>
        </w:rPr>
        <w:t xml:space="preserve"> Landscaping Works</w:t>
      </w:r>
      <w:r>
        <w:t>, designated for Area 5 consist of an area of 5</w:t>
      </w:r>
      <w:r w:rsidR="006E6EBC">
        <w:t xml:space="preserve"> </w:t>
      </w:r>
      <w:r w:rsidR="00910DCC">
        <w:t xml:space="preserve">consists of the planting of </w:t>
      </w:r>
      <w:r w:rsidR="00EE6755">
        <w:t>6</w:t>
      </w:r>
      <w:r w:rsidR="00910DCC">
        <w:t>x new Trees as per specified species for the area, and the planting of ground cover flora as per specified species for the area.</w:t>
      </w:r>
    </w:p>
    <w:p w14:paraId="10793217" w14:textId="34FF855F" w:rsidR="00EE6755" w:rsidRDefault="00EE6755" w:rsidP="00910DCC"/>
    <w:p w14:paraId="49AC5CEF" w14:textId="14080454" w:rsidR="00EE6755" w:rsidRDefault="00EE6755" w:rsidP="00910DCC"/>
    <w:p w14:paraId="129AB4B4" w14:textId="7F04886A" w:rsidR="00EE6755" w:rsidRDefault="00EE6755" w:rsidP="00910DCC"/>
    <w:p w14:paraId="6BF24B4F" w14:textId="77777777" w:rsidR="00EE6755" w:rsidRDefault="00EE6755" w:rsidP="00910DCC"/>
    <w:p w14:paraId="6E72E2FE" w14:textId="52B4CDC4" w:rsidR="00CB5ED6" w:rsidRPr="00CB5ED6" w:rsidRDefault="00CB5ED6" w:rsidP="00CB5ED6">
      <w:pPr>
        <w:pStyle w:val="Heading2"/>
      </w:pPr>
      <w:bookmarkStart w:id="12" w:name="_Toc70699187"/>
      <w:r>
        <w:lastRenderedPageBreak/>
        <w:t>Specification Approaches</w:t>
      </w:r>
      <w:bookmarkEnd w:id="12"/>
    </w:p>
    <w:p w14:paraId="611A6B27" w14:textId="4AE8B7BC" w:rsidR="00BC57F3" w:rsidRDefault="00BC57F3" w:rsidP="00BC57F3"/>
    <w:p w14:paraId="3BC669D3" w14:textId="77280E72" w:rsidR="00CB5ED6" w:rsidRDefault="006D14A7" w:rsidP="00CB5ED6">
      <w:pPr>
        <w:pStyle w:val="Heading3"/>
      </w:pPr>
      <w:r>
        <w:t>Soils</w:t>
      </w:r>
    </w:p>
    <w:p w14:paraId="7AED03E8" w14:textId="277A5183" w:rsidR="006D14A7" w:rsidRDefault="006D14A7" w:rsidP="006D14A7"/>
    <w:p w14:paraId="1A95D34D" w14:textId="490003F1" w:rsidR="0013304B" w:rsidRDefault="008651F5" w:rsidP="006D14A7">
      <w:r>
        <w:t xml:space="preserve">New clean </w:t>
      </w:r>
      <w:r w:rsidR="0013304B">
        <w:t>Soils</w:t>
      </w:r>
      <w:r>
        <w:t xml:space="preserve"> are</w:t>
      </w:r>
      <w:r w:rsidR="0013304B">
        <w:t xml:space="preserve"> to be provided </w:t>
      </w:r>
      <w:r w:rsidR="00462381">
        <w:t>for the concrete planters</w:t>
      </w:r>
      <w:r>
        <w:t xml:space="preserve"> that are being installed as a </w:t>
      </w:r>
      <w:r w:rsidR="00CC1E51">
        <w:t>parking deterrent on site</w:t>
      </w:r>
      <w:r w:rsidR="00462381">
        <w:t>.</w:t>
      </w:r>
      <w:r w:rsidR="00BE3C43">
        <w:t xml:space="preserve"> All soils to be </w:t>
      </w:r>
      <w:r w:rsidR="00BE3C43" w:rsidRPr="00BE3C43">
        <w:t xml:space="preserve">graded </w:t>
      </w:r>
      <w:proofErr w:type="gramStart"/>
      <w:r w:rsidR="00BE3C43" w:rsidRPr="00BE3C43">
        <w:t>top soils</w:t>
      </w:r>
      <w:proofErr w:type="gramEnd"/>
      <w:r w:rsidR="00BE3C43" w:rsidRPr="00BE3C43">
        <w:t xml:space="preserve"> to B</w:t>
      </w:r>
      <w:r w:rsidR="003158FB" w:rsidRPr="003158FB">
        <w:t>S3882:2015</w:t>
      </w:r>
      <w:r w:rsidR="00BE3C43" w:rsidRPr="00BE3C43">
        <w:t xml:space="preserve"> standards</w:t>
      </w:r>
      <w:r w:rsidR="004E0A0D">
        <w:t>.</w:t>
      </w:r>
      <w:r w:rsidR="00CC1E51">
        <w:t xml:space="preserve"> Import certificates showing the soils composition to be included in </w:t>
      </w:r>
      <w:r w:rsidR="00F81AA9">
        <w:t>hand over packet.</w:t>
      </w:r>
    </w:p>
    <w:tbl>
      <w:tblPr>
        <w:tblW w:w="8400" w:type="dxa"/>
        <w:tblLook w:val="04A0" w:firstRow="1" w:lastRow="0" w:firstColumn="1" w:lastColumn="0" w:noHBand="0" w:noVBand="1"/>
      </w:tblPr>
      <w:tblGrid>
        <w:gridCol w:w="1400"/>
        <w:gridCol w:w="5440"/>
        <w:gridCol w:w="1560"/>
      </w:tblGrid>
      <w:tr w:rsidR="00FC4D0D" w:rsidRPr="00FC4D0D" w14:paraId="00A6FBA2" w14:textId="77777777" w:rsidTr="00FC4D0D">
        <w:trPr>
          <w:trHeight w:val="203"/>
        </w:trPr>
        <w:tc>
          <w:tcPr>
            <w:tcW w:w="140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200C94F" w14:textId="77777777" w:rsidR="00FC4D0D" w:rsidRPr="00FC4D0D" w:rsidRDefault="00FC4D0D" w:rsidP="00FC4D0D">
            <w:pPr>
              <w:spacing w:after="0" w:line="240" w:lineRule="auto"/>
              <w:jc w:val="center"/>
              <w:rPr>
                <w:rFonts w:ascii="Arial" w:eastAsia="Times New Roman" w:hAnsi="Arial" w:cs="Arial"/>
                <w:b/>
                <w:bCs/>
                <w:sz w:val="16"/>
                <w:szCs w:val="16"/>
                <w:lang w:eastAsia="en-GB"/>
              </w:rPr>
            </w:pPr>
            <w:r w:rsidRPr="00FC4D0D">
              <w:rPr>
                <w:rFonts w:ascii="Arial" w:eastAsia="Times New Roman" w:hAnsi="Arial" w:cs="Arial"/>
                <w:b/>
                <w:bCs/>
                <w:sz w:val="16"/>
                <w:szCs w:val="16"/>
                <w:lang w:eastAsia="en-GB"/>
              </w:rPr>
              <w:t> </w:t>
            </w:r>
          </w:p>
        </w:tc>
        <w:tc>
          <w:tcPr>
            <w:tcW w:w="5440" w:type="dxa"/>
            <w:tcBorders>
              <w:top w:val="single" w:sz="4" w:space="0" w:color="auto"/>
              <w:left w:val="nil"/>
              <w:bottom w:val="single" w:sz="4" w:space="0" w:color="auto"/>
              <w:right w:val="single" w:sz="4" w:space="0" w:color="auto"/>
            </w:tcBorders>
            <w:shd w:val="clear" w:color="000000" w:fill="FFFF00"/>
            <w:vAlign w:val="center"/>
            <w:hideMark/>
          </w:tcPr>
          <w:p w14:paraId="5337CFFD" w14:textId="77777777" w:rsidR="00FC4D0D" w:rsidRPr="00FC4D0D" w:rsidRDefault="00FC4D0D" w:rsidP="00FC4D0D">
            <w:pPr>
              <w:spacing w:after="0" w:line="240" w:lineRule="auto"/>
              <w:jc w:val="center"/>
              <w:rPr>
                <w:rFonts w:ascii="Arial" w:eastAsia="Times New Roman" w:hAnsi="Arial" w:cs="Arial"/>
                <w:b/>
                <w:bCs/>
                <w:sz w:val="16"/>
                <w:szCs w:val="16"/>
                <w:lang w:eastAsia="en-GB"/>
              </w:rPr>
            </w:pPr>
            <w:r w:rsidRPr="00FC4D0D">
              <w:rPr>
                <w:rFonts w:ascii="Arial" w:eastAsia="Times New Roman" w:hAnsi="Arial" w:cs="Arial"/>
                <w:b/>
                <w:bCs/>
                <w:sz w:val="16"/>
                <w:szCs w:val="16"/>
                <w:lang w:eastAsia="en-GB"/>
              </w:rPr>
              <w:t>Soils</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14:paraId="1F32F328" w14:textId="77777777" w:rsidR="00FC4D0D" w:rsidRPr="00FC4D0D" w:rsidRDefault="00FC4D0D" w:rsidP="00FC4D0D">
            <w:pPr>
              <w:spacing w:after="0" w:line="240" w:lineRule="auto"/>
              <w:jc w:val="center"/>
              <w:rPr>
                <w:rFonts w:ascii="Arial" w:eastAsia="Times New Roman" w:hAnsi="Arial" w:cs="Arial"/>
                <w:b/>
                <w:bCs/>
                <w:sz w:val="16"/>
                <w:szCs w:val="16"/>
                <w:lang w:eastAsia="en-GB"/>
              </w:rPr>
            </w:pPr>
            <w:r w:rsidRPr="00FC4D0D">
              <w:rPr>
                <w:rFonts w:ascii="Arial" w:eastAsia="Times New Roman" w:hAnsi="Arial" w:cs="Arial"/>
                <w:b/>
                <w:bCs/>
                <w:sz w:val="16"/>
                <w:szCs w:val="16"/>
                <w:lang w:eastAsia="en-GB"/>
              </w:rPr>
              <w:t> </w:t>
            </w:r>
          </w:p>
        </w:tc>
      </w:tr>
      <w:tr w:rsidR="00FC4D0D" w:rsidRPr="00FC4D0D" w14:paraId="11CC1566" w14:textId="77777777" w:rsidTr="00FC4D0D">
        <w:trPr>
          <w:trHeight w:val="608"/>
        </w:trPr>
        <w:tc>
          <w:tcPr>
            <w:tcW w:w="1400" w:type="dxa"/>
            <w:tcBorders>
              <w:top w:val="nil"/>
              <w:left w:val="single" w:sz="4" w:space="0" w:color="auto"/>
              <w:bottom w:val="single" w:sz="4" w:space="0" w:color="auto"/>
              <w:right w:val="single" w:sz="4" w:space="0" w:color="auto"/>
            </w:tcBorders>
            <w:shd w:val="clear" w:color="000000" w:fill="E7E6E6"/>
            <w:noWrap/>
            <w:vAlign w:val="center"/>
            <w:hideMark/>
          </w:tcPr>
          <w:p w14:paraId="21102EE0" w14:textId="77777777" w:rsidR="00FC4D0D" w:rsidRPr="00FC4D0D" w:rsidRDefault="00FC4D0D" w:rsidP="00FC4D0D">
            <w:pPr>
              <w:spacing w:after="0" w:line="240" w:lineRule="auto"/>
              <w:jc w:val="center"/>
              <w:rPr>
                <w:rFonts w:ascii="Arial" w:eastAsia="Times New Roman" w:hAnsi="Arial" w:cs="Arial"/>
                <w:b/>
                <w:bCs/>
                <w:color w:val="000000"/>
                <w:sz w:val="20"/>
                <w:szCs w:val="20"/>
                <w:lang w:eastAsia="en-GB"/>
              </w:rPr>
            </w:pPr>
            <w:bookmarkStart w:id="13" w:name="RANGE!C25"/>
            <w:r w:rsidRPr="00FC4D0D">
              <w:rPr>
                <w:rFonts w:ascii="Arial" w:eastAsia="Times New Roman" w:hAnsi="Arial" w:cs="Arial"/>
                <w:b/>
                <w:bCs/>
                <w:color w:val="000000"/>
                <w:sz w:val="20"/>
                <w:szCs w:val="20"/>
                <w:lang w:eastAsia="en-GB"/>
              </w:rPr>
              <w:t>1</w:t>
            </w:r>
            <w:bookmarkEnd w:id="13"/>
          </w:p>
        </w:tc>
        <w:tc>
          <w:tcPr>
            <w:tcW w:w="5440" w:type="dxa"/>
            <w:tcBorders>
              <w:top w:val="nil"/>
              <w:left w:val="nil"/>
              <w:bottom w:val="nil"/>
              <w:right w:val="nil"/>
            </w:tcBorders>
            <w:shd w:val="clear" w:color="auto" w:fill="auto"/>
            <w:vAlign w:val="center"/>
            <w:hideMark/>
          </w:tcPr>
          <w:p w14:paraId="04E3039F" w14:textId="77777777" w:rsidR="00FC4D0D" w:rsidRPr="00FC4D0D" w:rsidRDefault="00FC4D0D" w:rsidP="00FC4D0D">
            <w:pPr>
              <w:spacing w:after="0" w:line="240" w:lineRule="auto"/>
              <w:jc w:val="center"/>
              <w:rPr>
                <w:rFonts w:ascii="Arial" w:eastAsia="Times New Roman" w:hAnsi="Arial" w:cs="Arial"/>
                <w:sz w:val="16"/>
                <w:szCs w:val="16"/>
                <w:lang w:eastAsia="en-GB"/>
              </w:rPr>
            </w:pPr>
            <w:r w:rsidRPr="00FC4D0D">
              <w:rPr>
                <w:rFonts w:ascii="Arial" w:eastAsia="Times New Roman" w:hAnsi="Arial" w:cs="Arial"/>
                <w:sz w:val="16"/>
                <w:szCs w:val="16"/>
                <w:lang w:eastAsia="en-GB"/>
              </w:rPr>
              <w:t xml:space="preserve">New clean Soils are to be provided for the concrete planters that are being installed as a parking deterrent on site. All soils to be graded </w:t>
            </w:r>
            <w:proofErr w:type="gramStart"/>
            <w:r w:rsidRPr="00FC4D0D">
              <w:rPr>
                <w:rFonts w:ascii="Arial" w:eastAsia="Times New Roman" w:hAnsi="Arial" w:cs="Arial"/>
                <w:sz w:val="16"/>
                <w:szCs w:val="16"/>
                <w:lang w:eastAsia="en-GB"/>
              </w:rPr>
              <w:t>top soils</w:t>
            </w:r>
            <w:proofErr w:type="gramEnd"/>
            <w:r w:rsidRPr="00FC4D0D">
              <w:rPr>
                <w:rFonts w:ascii="Arial" w:eastAsia="Times New Roman" w:hAnsi="Arial" w:cs="Arial"/>
                <w:sz w:val="16"/>
                <w:szCs w:val="16"/>
                <w:lang w:eastAsia="en-GB"/>
              </w:rPr>
              <w:t xml:space="preserve"> to BS3882:2015 standards</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140EAB3E" w14:textId="77777777" w:rsidR="00FC4D0D" w:rsidRPr="00FC4D0D" w:rsidRDefault="00FC4D0D" w:rsidP="00FC4D0D">
            <w:pPr>
              <w:spacing w:after="0" w:line="240" w:lineRule="auto"/>
              <w:jc w:val="center"/>
              <w:rPr>
                <w:rFonts w:ascii="Arial" w:eastAsia="Times New Roman" w:hAnsi="Arial" w:cs="Arial"/>
                <w:sz w:val="16"/>
                <w:szCs w:val="16"/>
                <w:lang w:eastAsia="en-GB"/>
              </w:rPr>
            </w:pPr>
            <w:r w:rsidRPr="00FC4D0D">
              <w:rPr>
                <w:rFonts w:ascii="Arial" w:eastAsia="Times New Roman" w:hAnsi="Arial" w:cs="Arial"/>
                <w:sz w:val="16"/>
                <w:szCs w:val="16"/>
                <w:lang w:eastAsia="en-GB"/>
              </w:rPr>
              <w:t>0.5 - 1.0m3</w:t>
            </w:r>
          </w:p>
        </w:tc>
      </w:tr>
    </w:tbl>
    <w:p w14:paraId="70BD412D" w14:textId="77777777" w:rsidR="0013304B" w:rsidRDefault="0013304B" w:rsidP="006D14A7"/>
    <w:p w14:paraId="08DB54E3" w14:textId="7EBBEFAA" w:rsidR="006D14A7" w:rsidRDefault="006D14A7" w:rsidP="006D14A7">
      <w:pPr>
        <w:pStyle w:val="Heading3"/>
      </w:pPr>
      <w:r>
        <w:t>Concrete Planters</w:t>
      </w:r>
    </w:p>
    <w:p w14:paraId="6A06B4D5" w14:textId="1E543E80" w:rsidR="003264CD" w:rsidRDefault="003264CD" w:rsidP="003264CD"/>
    <w:p w14:paraId="20EE764A" w14:textId="68CBC1DB" w:rsidR="003264CD" w:rsidRPr="003264CD" w:rsidRDefault="00F81AA9" w:rsidP="003264CD">
      <w:r>
        <w:t xml:space="preserve">New </w:t>
      </w:r>
      <w:r w:rsidR="003264CD">
        <w:t xml:space="preserve">Concrete Planters are to be </w:t>
      </w:r>
      <w:r w:rsidR="001103BF">
        <w:t>installed in place of</w:t>
      </w:r>
      <w:r w:rsidR="006C42E9">
        <w:t xml:space="preserve"> current bollards in </w:t>
      </w:r>
      <w:r w:rsidR="0073208C">
        <w:t>Area</w:t>
      </w:r>
      <w:r w:rsidR="005C14CF">
        <w:t xml:space="preserve"> 1</w:t>
      </w:r>
      <w:r>
        <w:t xml:space="preserve"> to help as a parking deterrent in the area</w:t>
      </w:r>
      <w:r w:rsidR="005C14CF">
        <w:t>. The planters are to be</w:t>
      </w:r>
      <w:r w:rsidR="00661F9D">
        <w:t xml:space="preserve"> maximum 1700mm and </w:t>
      </w:r>
      <w:r w:rsidR="001C76B5">
        <w:t>m</w:t>
      </w:r>
      <w:r w:rsidR="00661F9D">
        <w:t>i</w:t>
      </w:r>
      <w:r w:rsidR="001C76B5">
        <w:t>nimum</w:t>
      </w:r>
      <w:r w:rsidR="00F70A50">
        <w:t xml:space="preserve"> 1</w:t>
      </w:r>
      <w:r w:rsidR="00661F9D">
        <w:t>2</w:t>
      </w:r>
      <w:r w:rsidR="00F70A50">
        <w:t>00mm length, 500mm width and 500mm height.</w:t>
      </w:r>
      <w:r w:rsidR="00D146BD">
        <w:t xml:space="preserve"> </w:t>
      </w:r>
      <w:r w:rsidR="00224249">
        <w:t>Planters to be decorative and functional as street furniture</w:t>
      </w:r>
      <w:r>
        <w:t xml:space="preserve"> with</w:t>
      </w:r>
      <w:r w:rsidR="00224249">
        <w:t xml:space="preserve"> </w:t>
      </w:r>
      <w:r w:rsidR="000A546B">
        <w:t>Holes for water drainage in planter base</w:t>
      </w:r>
      <w:r w:rsidR="00C22093">
        <w:t>.</w:t>
      </w:r>
    </w:p>
    <w:tbl>
      <w:tblPr>
        <w:tblW w:w="8400" w:type="dxa"/>
        <w:tblLook w:val="04A0" w:firstRow="1" w:lastRow="0" w:firstColumn="1" w:lastColumn="0" w:noHBand="0" w:noVBand="1"/>
      </w:tblPr>
      <w:tblGrid>
        <w:gridCol w:w="1400"/>
        <w:gridCol w:w="5440"/>
        <w:gridCol w:w="1560"/>
      </w:tblGrid>
      <w:tr w:rsidR="00FC4D0D" w:rsidRPr="00FC4D0D" w14:paraId="6183D5FA" w14:textId="77777777" w:rsidTr="00FC4D0D">
        <w:trPr>
          <w:trHeight w:val="210"/>
        </w:trPr>
        <w:tc>
          <w:tcPr>
            <w:tcW w:w="140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778A2D9" w14:textId="77777777" w:rsidR="00FC4D0D" w:rsidRPr="00FC4D0D" w:rsidRDefault="00FC4D0D" w:rsidP="00FC4D0D">
            <w:pPr>
              <w:spacing w:after="0" w:line="240" w:lineRule="auto"/>
              <w:jc w:val="center"/>
              <w:rPr>
                <w:rFonts w:ascii="Calibri" w:eastAsia="Times New Roman" w:hAnsi="Calibri" w:cs="Calibri"/>
                <w:b/>
                <w:bCs/>
                <w:sz w:val="16"/>
                <w:szCs w:val="16"/>
                <w:lang w:eastAsia="en-GB"/>
              </w:rPr>
            </w:pPr>
            <w:r w:rsidRPr="00FC4D0D">
              <w:rPr>
                <w:rFonts w:ascii="Calibri" w:eastAsia="Times New Roman" w:hAnsi="Calibri" w:cs="Calibri"/>
                <w:b/>
                <w:bCs/>
                <w:sz w:val="16"/>
                <w:szCs w:val="16"/>
                <w:lang w:eastAsia="en-GB"/>
              </w:rPr>
              <w:t> </w:t>
            </w:r>
          </w:p>
        </w:tc>
        <w:tc>
          <w:tcPr>
            <w:tcW w:w="5440" w:type="dxa"/>
            <w:tcBorders>
              <w:top w:val="single" w:sz="4" w:space="0" w:color="auto"/>
              <w:left w:val="nil"/>
              <w:bottom w:val="single" w:sz="4" w:space="0" w:color="auto"/>
              <w:right w:val="single" w:sz="4" w:space="0" w:color="auto"/>
            </w:tcBorders>
            <w:shd w:val="clear" w:color="000000" w:fill="FFFF00"/>
            <w:vAlign w:val="center"/>
            <w:hideMark/>
          </w:tcPr>
          <w:p w14:paraId="7A0C3333" w14:textId="77777777" w:rsidR="00FC4D0D" w:rsidRPr="00FC4D0D" w:rsidRDefault="00FC4D0D" w:rsidP="00FC4D0D">
            <w:pPr>
              <w:spacing w:after="0" w:line="240" w:lineRule="auto"/>
              <w:jc w:val="center"/>
              <w:rPr>
                <w:rFonts w:ascii="Arial" w:eastAsia="Times New Roman" w:hAnsi="Arial" w:cs="Arial"/>
                <w:b/>
                <w:bCs/>
                <w:sz w:val="16"/>
                <w:szCs w:val="16"/>
                <w:lang w:eastAsia="en-GB"/>
              </w:rPr>
            </w:pPr>
            <w:r w:rsidRPr="00FC4D0D">
              <w:rPr>
                <w:rFonts w:ascii="Arial" w:eastAsia="Times New Roman" w:hAnsi="Arial" w:cs="Arial"/>
                <w:b/>
                <w:bCs/>
                <w:sz w:val="16"/>
                <w:szCs w:val="16"/>
                <w:lang w:eastAsia="en-GB"/>
              </w:rPr>
              <w:t>Concrete Planters</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14:paraId="41151999" w14:textId="77777777" w:rsidR="00FC4D0D" w:rsidRPr="00FC4D0D" w:rsidRDefault="00FC4D0D" w:rsidP="00FC4D0D">
            <w:pPr>
              <w:spacing w:after="0" w:line="240" w:lineRule="auto"/>
              <w:jc w:val="center"/>
              <w:rPr>
                <w:rFonts w:ascii="Calibri" w:eastAsia="Times New Roman" w:hAnsi="Calibri" w:cs="Calibri"/>
                <w:sz w:val="16"/>
                <w:szCs w:val="16"/>
                <w:lang w:eastAsia="en-GB"/>
              </w:rPr>
            </w:pPr>
            <w:r w:rsidRPr="00FC4D0D">
              <w:rPr>
                <w:rFonts w:ascii="Calibri" w:eastAsia="Times New Roman" w:hAnsi="Calibri" w:cs="Calibri"/>
                <w:sz w:val="16"/>
                <w:szCs w:val="16"/>
                <w:lang w:eastAsia="en-GB"/>
              </w:rPr>
              <w:t> </w:t>
            </w:r>
          </w:p>
        </w:tc>
      </w:tr>
      <w:tr w:rsidR="00FC4D0D" w:rsidRPr="00FC4D0D" w14:paraId="74225D22" w14:textId="77777777" w:rsidTr="00FC4D0D">
        <w:trPr>
          <w:trHeight w:val="1397"/>
        </w:trPr>
        <w:tc>
          <w:tcPr>
            <w:tcW w:w="1400" w:type="dxa"/>
            <w:tcBorders>
              <w:top w:val="nil"/>
              <w:left w:val="single" w:sz="4" w:space="0" w:color="auto"/>
              <w:bottom w:val="single" w:sz="4" w:space="0" w:color="auto"/>
              <w:right w:val="single" w:sz="4" w:space="0" w:color="auto"/>
            </w:tcBorders>
            <w:shd w:val="clear" w:color="000000" w:fill="E7E6E6"/>
            <w:vAlign w:val="center"/>
            <w:hideMark/>
          </w:tcPr>
          <w:p w14:paraId="19B4B808" w14:textId="77777777" w:rsidR="00FC4D0D" w:rsidRPr="00FC4D0D" w:rsidRDefault="00FC4D0D" w:rsidP="00FC4D0D">
            <w:pPr>
              <w:spacing w:after="0" w:line="240" w:lineRule="auto"/>
              <w:jc w:val="center"/>
              <w:rPr>
                <w:rFonts w:ascii="Arial" w:eastAsia="Times New Roman" w:hAnsi="Arial" w:cs="Arial"/>
                <w:b/>
                <w:bCs/>
                <w:color w:val="000000"/>
                <w:sz w:val="20"/>
                <w:szCs w:val="20"/>
                <w:lang w:eastAsia="en-GB"/>
              </w:rPr>
            </w:pPr>
            <w:r w:rsidRPr="00FC4D0D">
              <w:rPr>
                <w:rFonts w:ascii="Arial" w:eastAsia="Times New Roman" w:hAnsi="Arial" w:cs="Arial"/>
                <w:b/>
                <w:bCs/>
                <w:color w:val="000000"/>
                <w:sz w:val="20"/>
                <w:szCs w:val="20"/>
                <w:lang w:eastAsia="en-GB"/>
              </w:rPr>
              <w:t>2</w:t>
            </w:r>
          </w:p>
        </w:tc>
        <w:tc>
          <w:tcPr>
            <w:tcW w:w="5440" w:type="dxa"/>
            <w:tcBorders>
              <w:top w:val="nil"/>
              <w:left w:val="nil"/>
              <w:bottom w:val="single" w:sz="4" w:space="0" w:color="auto"/>
              <w:right w:val="single" w:sz="4" w:space="0" w:color="auto"/>
            </w:tcBorders>
            <w:shd w:val="clear" w:color="auto" w:fill="auto"/>
            <w:vAlign w:val="center"/>
            <w:hideMark/>
          </w:tcPr>
          <w:p w14:paraId="4504C713" w14:textId="77777777" w:rsidR="00FC4D0D" w:rsidRPr="00FC4D0D" w:rsidRDefault="00FC4D0D" w:rsidP="00FC4D0D">
            <w:pPr>
              <w:spacing w:after="0" w:line="240" w:lineRule="auto"/>
              <w:jc w:val="center"/>
              <w:rPr>
                <w:rFonts w:ascii="Arial" w:eastAsia="Times New Roman" w:hAnsi="Arial" w:cs="Arial"/>
                <w:color w:val="000000"/>
                <w:sz w:val="16"/>
                <w:szCs w:val="16"/>
                <w:lang w:eastAsia="en-GB"/>
              </w:rPr>
            </w:pPr>
            <w:r w:rsidRPr="00FC4D0D">
              <w:rPr>
                <w:rFonts w:ascii="Arial" w:eastAsia="Times New Roman" w:hAnsi="Arial" w:cs="Arial"/>
                <w:color w:val="000000"/>
                <w:sz w:val="16"/>
                <w:szCs w:val="16"/>
                <w:lang w:eastAsia="en-GB"/>
              </w:rPr>
              <w:t>Removal of Black Bollard street furniture from Area 1. To Retain the two end Black Bollards.</w:t>
            </w:r>
          </w:p>
        </w:tc>
        <w:tc>
          <w:tcPr>
            <w:tcW w:w="1560" w:type="dxa"/>
            <w:tcBorders>
              <w:top w:val="nil"/>
              <w:left w:val="nil"/>
              <w:bottom w:val="single" w:sz="4" w:space="0" w:color="auto"/>
              <w:right w:val="single" w:sz="4" w:space="0" w:color="auto"/>
            </w:tcBorders>
            <w:shd w:val="clear" w:color="auto" w:fill="auto"/>
            <w:vAlign w:val="center"/>
            <w:hideMark/>
          </w:tcPr>
          <w:p w14:paraId="6355F845" w14:textId="77777777" w:rsidR="00FC4D0D" w:rsidRPr="00FC4D0D" w:rsidRDefault="00FC4D0D" w:rsidP="00FC4D0D">
            <w:pPr>
              <w:spacing w:after="0" w:line="240" w:lineRule="auto"/>
              <w:jc w:val="center"/>
              <w:rPr>
                <w:rFonts w:ascii="Arial" w:eastAsia="Times New Roman" w:hAnsi="Arial" w:cs="Arial"/>
                <w:color w:val="000000"/>
                <w:sz w:val="16"/>
                <w:szCs w:val="16"/>
                <w:lang w:eastAsia="en-GB"/>
              </w:rPr>
            </w:pPr>
            <w:r w:rsidRPr="00FC4D0D">
              <w:rPr>
                <w:rFonts w:ascii="Arial" w:eastAsia="Times New Roman" w:hAnsi="Arial" w:cs="Arial"/>
                <w:color w:val="000000"/>
                <w:sz w:val="16"/>
                <w:szCs w:val="16"/>
                <w:lang w:eastAsia="en-GB"/>
              </w:rPr>
              <w:t>Approx 20</w:t>
            </w:r>
          </w:p>
        </w:tc>
      </w:tr>
      <w:tr w:rsidR="00FC4D0D" w:rsidRPr="00FC4D0D" w14:paraId="0A4A51BD" w14:textId="77777777" w:rsidTr="00FC4D0D">
        <w:trPr>
          <w:trHeight w:val="810"/>
        </w:trPr>
        <w:tc>
          <w:tcPr>
            <w:tcW w:w="1400" w:type="dxa"/>
            <w:tcBorders>
              <w:top w:val="nil"/>
              <w:left w:val="single" w:sz="4" w:space="0" w:color="auto"/>
              <w:bottom w:val="single" w:sz="4" w:space="0" w:color="auto"/>
              <w:right w:val="single" w:sz="4" w:space="0" w:color="auto"/>
            </w:tcBorders>
            <w:shd w:val="clear" w:color="000000" w:fill="E7E6E6"/>
            <w:vAlign w:val="center"/>
            <w:hideMark/>
          </w:tcPr>
          <w:p w14:paraId="655BDB08" w14:textId="77777777" w:rsidR="00FC4D0D" w:rsidRPr="00FC4D0D" w:rsidRDefault="00FC4D0D" w:rsidP="00FC4D0D">
            <w:pPr>
              <w:spacing w:after="0" w:line="240" w:lineRule="auto"/>
              <w:jc w:val="center"/>
              <w:rPr>
                <w:rFonts w:ascii="Arial" w:eastAsia="Times New Roman" w:hAnsi="Arial" w:cs="Arial"/>
                <w:b/>
                <w:bCs/>
                <w:color w:val="000000"/>
                <w:sz w:val="20"/>
                <w:szCs w:val="20"/>
                <w:lang w:eastAsia="en-GB"/>
              </w:rPr>
            </w:pPr>
            <w:r w:rsidRPr="00FC4D0D">
              <w:rPr>
                <w:rFonts w:ascii="Arial" w:eastAsia="Times New Roman" w:hAnsi="Arial" w:cs="Arial"/>
                <w:b/>
                <w:bCs/>
                <w:color w:val="000000"/>
                <w:sz w:val="20"/>
                <w:szCs w:val="20"/>
                <w:lang w:eastAsia="en-GB"/>
              </w:rPr>
              <w:t>3</w:t>
            </w:r>
          </w:p>
        </w:tc>
        <w:tc>
          <w:tcPr>
            <w:tcW w:w="5440" w:type="dxa"/>
            <w:tcBorders>
              <w:top w:val="nil"/>
              <w:left w:val="nil"/>
              <w:bottom w:val="single" w:sz="4" w:space="0" w:color="auto"/>
              <w:right w:val="single" w:sz="4" w:space="0" w:color="auto"/>
            </w:tcBorders>
            <w:shd w:val="clear" w:color="auto" w:fill="auto"/>
            <w:vAlign w:val="center"/>
            <w:hideMark/>
          </w:tcPr>
          <w:p w14:paraId="0FEEC183" w14:textId="77777777" w:rsidR="00FC4D0D" w:rsidRPr="00FC4D0D" w:rsidRDefault="00FC4D0D" w:rsidP="00FC4D0D">
            <w:pPr>
              <w:spacing w:after="0" w:line="240" w:lineRule="auto"/>
              <w:jc w:val="center"/>
              <w:rPr>
                <w:rFonts w:ascii="Arial" w:eastAsia="Times New Roman" w:hAnsi="Arial" w:cs="Arial"/>
                <w:color w:val="000000"/>
                <w:sz w:val="16"/>
                <w:szCs w:val="16"/>
                <w:lang w:eastAsia="en-GB"/>
              </w:rPr>
            </w:pPr>
            <w:r w:rsidRPr="00FC4D0D">
              <w:rPr>
                <w:rFonts w:ascii="Arial" w:eastAsia="Times New Roman" w:hAnsi="Arial" w:cs="Arial"/>
                <w:color w:val="000000"/>
                <w:sz w:val="16"/>
                <w:szCs w:val="16"/>
                <w:lang w:eastAsia="en-GB"/>
              </w:rPr>
              <w:t>The supply and installation of concrete planters to replace current bollard on site. The planters are to be maximum 1700mm and minimum 1200mm length, 500mm width and 500mm height. Planters to be decorative and functional as street furniture with Holes for water drainage in planter base.</w:t>
            </w:r>
          </w:p>
        </w:tc>
        <w:tc>
          <w:tcPr>
            <w:tcW w:w="1560" w:type="dxa"/>
            <w:tcBorders>
              <w:top w:val="nil"/>
              <w:left w:val="nil"/>
              <w:bottom w:val="single" w:sz="4" w:space="0" w:color="auto"/>
              <w:right w:val="single" w:sz="4" w:space="0" w:color="auto"/>
            </w:tcBorders>
            <w:shd w:val="clear" w:color="auto" w:fill="auto"/>
            <w:vAlign w:val="center"/>
            <w:hideMark/>
          </w:tcPr>
          <w:p w14:paraId="55827EE1" w14:textId="77777777" w:rsidR="00FC4D0D" w:rsidRPr="00FC4D0D" w:rsidRDefault="00FC4D0D" w:rsidP="00FC4D0D">
            <w:pPr>
              <w:spacing w:after="0" w:line="240" w:lineRule="auto"/>
              <w:jc w:val="center"/>
              <w:rPr>
                <w:rFonts w:ascii="Arial" w:eastAsia="Times New Roman" w:hAnsi="Arial" w:cs="Arial"/>
                <w:color w:val="000000"/>
                <w:sz w:val="16"/>
                <w:szCs w:val="16"/>
                <w:lang w:eastAsia="en-GB"/>
              </w:rPr>
            </w:pPr>
            <w:r w:rsidRPr="00FC4D0D">
              <w:rPr>
                <w:rFonts w:ascii="Arial" w:eastAsia="Times New Roman" w:hAnsi="Arial" w:cs="Arial"/>
                <w:color w:val="000000"/>
                <w:sz w:val="16"/>
                <w:szCs w:val="16"/>
                <w:lang w:eastAsia="en-GB"/>
              </w:rPr>
              <w:t>8</w:t>
            </w:r>
          </w:p>
        </w:tc>
      </w:tr>
    </w:tbl>
    <w:p w14:paraId="522C00B1" w14:textId="39F6CE60" w:rsidR="00CB5ED6" w:rsidRDefault="00CB5ED6" w:rsidP="00CB5ED6"/>
    <w:p w14:paraId="440B5B16" w14:textId="79C39205" w:rsidR="0019327E" w:rsidRDefault="003443E2" w:rsidP="0019327E">
      <w:pPr>
        <w:pStyle w:val="Heading3"/>
      </w:pPr>
      <w:r>
        <w:t>Green Wall Plant</w:t>
      </w:r>
      <w:r w:rsidR="00AA0A32">
        <w:t>ers</w:t>
      </w:r>
    </w:p>
    <w:p w14:paraId="3DCF5D5B" w14:textId="016FD60B" w:rsidR="00CA10AA" w:rsidRDefault="00CA10AA" w:rsidP="00CA10AA"/>
    <w:p w14:paraId="3A731706" w14:textId="1A1FCF23" w:rsidR="004E0A0D" w:rsidRDefault="004E0A0D" w:rsidP="00CA10AA">
      <w:r>
        <w:t xml:space="preserve">Green wall planters </w:t>
      </w:r>
      <w:r w:rsidR="00EF3B13">
        <w:t>to be instal</w:t>
      </w:r>
      <w:r w:rsidR="00103919">
        <w:t>led</w:t>
      </w:r>
      <w:r w:rsidR="001D357B">
        <w:t xml:space="preserve"> on the internal </w:t>
      </w:r>
      <w:proofErr w:type="gramStart"/>
      <w:r w:rsidR="001D357B">
        <w:t>residents</w:t>
      </w:r>
      <w:proofErr w:type="gramEnd"/>
      <w:r w:rsidR="001D357B">
        <w:t xml:space="preserve"> railings side of the Acklam Road </w:t>
      </w:r>
      <w:r w:rsidR="00484122">
        <w:t>estate.</w:t>
      </w:r>
      <w:r w:rsidR="00103919">
        <w:t xml:space="preserve"> </w:t>
      </w:r>
      <w:r w:rsidR="00484122">
        <w:t>W</w:t>
      </w:r>
      <w:r w:rsidR="005A6330">
        <w:t xml:space="preserve">here soft landscaping </w:t>
      </w:r>
      <w:r w:rsidR="002C598C">
        <w:t>is not present, approximately 22 units</w:t>
      </w:r>
      <w:r w:rsidR="00484122">
        <w:t xml:space="preserve"> to be ordered and located on every other railing panel location along the stretch</w:t>
      </w:r>
      <w:r w:rsidR="002C598C">
        <w:t xml:space="preserve"> </w:t>
      </w:r>
      <w:r w:rsidR="007918C2">
        <w:t xml:space="preserve">as per design and </w:t>
      </w:r>
      <w:r w:rsidR="00341C90">
        <w:t xml:space="preserve">to be finalised on site. Planters to be </w:t>
      </w:r>
      <w:r w:rsidR="00FB14F6">
        <w:t xml:space="preserve">used are </w:t>
      </w:r>
      <w:r w:rsidR="00071170">
        <w:t xml:space="preserve">minimum </w:t>
      </w:r>
      <w:r w:rsidR="00941CA6">
        <w:t xml:space="preserve">1000mm length, </w:t>
      </w:r>
      <w:r w:rsidR="001B69C3">
        <w:t>30</w:t>
      </w:r>
      <w:r w:rsidR="00941CA6">
        <w:t xml:space="preserve">0mm wide, </w:t>
      </w:r>
      <w:r w:rsidR="001B69C3">
        <w:t>300 height.</w:t>
      </w:r>
      <w:r w:rsidR="00515523">
        <w:t xml:space="preserve"> Planters to be made of </w:t>
      </w:r>
      <w:r w:rsidR="00515523" w:rsidRPr="00062EBB">
        <w:rPr>
          <w:highlight w:val="yellow"/>
        </w:rPr>
        <w:t>XXXX</w:t>
      </w:r>
      <w:r w:rsidR="00515523">
        <w:t xml:space="preserve"> and </w:t>
      </w:r>
      <w:r w:rsidR="00062EBB">
        <w:t>have holes for water drainage in the planter base.</w:t>
      </w:r>
    </w:p>
    <w:tbl>
      <w:tblPr>
        <w:tblW w:w="8400" w:type="dxa"/>
        <w:tblLook w:val="04A0" w:firstRow="1" w:lastRow="0" w:firstColumn="1" w:lastColumn="0" w:noHBand="0" w:noVBand="1"/>
      </w:tblPr>
      <w:tblGrid>
        <w:gridCol w:w="1400"/>
        <w:gridCol w:w="5440"/>
        <w:gridCol w:w="1560"/>
      </w:tblGrid>
      <w:tr w:rsidR="00FC4D0D" w:rsidRPr="00FC4D0D" w14:paraId="222AD80D" w14:textId="77777777" w:rsidTr="00FC4D0D">
        <w:trPr>
          <w:trHeight w:val="263"/>
        </w:trPr>
        <w:tc>
          <w:tcPr>
            <w:tcW w:w="140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F49CD45" w14:textId="77777777" w:rsidR="00FC4D0D" w:rsidRPr="00FC4D0D" w:rsidRDefault="00FC4D0D" w:rsidP="00FC4D0D">
            <w:pPr>
              <w:spacing w:after="0" w:line="240" w:lineRule="auto"/>
              <w:jc w:val="center"/>
              <w:rPr>
                <w:rFonts w:ascii="Arial" w:eastAsia="Times New Roman" w:hAnsi="Arial" w:cs="Arial"/>
                <w:b/>
                <w:bCs/>
                <w:color w:val="000000"/>
                <w:sz w:val="20"/>
                <w:szCs w:val="20"/>
                <w:lang w:eastAsia="en-GB"/>
              </w:rPr>
            </w:pPr>
            <w:r w:rsidRPr="00FC4D0D">
              <w:rPr>
                <w:rFonts w:ascii="Arial" w:eastAsia="Times New Roman" w:hAnsi="Arial" w:cs="Arial"/>
                <w:b/>
                <w:bCs/>
                <w:color w:val="000000"/>
                <w:sz w:val="20"/>
                <w:szCs w:val="20"/>
                <w:lang w:eastAsia="en-GB"/>
              </w:rPr>
              <w:t> </w:t>
            </w:r>
          </w:p>
        </w:tc>
        <w:tc>
          <w:tcPr>
            <w:tcW w:w="5440" w:type="dxa"/>
            <w:tcBorders>
              <w:top w:val="single" w:sz="4" w:space="0" w:color="auto"/>
              <w:left w:val="nil"/>
              <w:bottom w:val="single" w:sz="4" w:space="0" w:color="auto"/>
              <w:right w:val="single" w:sz="4" w:space="0" w:color="auto"/>
            </w:tcBorders>
            <w:shd w:val="clear" w:color="000000" w:fill="FFFF00"/>
            <w:vAlign w:val="center"/>
            <w:hideMark/>
          </w:tcPr>
          <w:p w14:paraId="3D548E7B" w14:textId="77777777" w:rsidR="00FC4D0D" w:rsidRPr="00FC4D0D" w:rsidRDefault="00FC4D0D" w:rsidP="00FC4D0D">
            <w:pPr>
              <w:spacing w:after="0" w:line="240" w:lineRule="auto"/>
              <w:jc w:val="center"/>
              <w:rPr>
                <w:rFonts w:ascii="Arial" w:eastAsia="Times New Roman" w:hAnsi="Arial" w:cs="Arial"/>
                <w:b/>
                <w:bCs/>
                <w:color w:val="000000"/>
                <w:sz w:val="16"/>
                <w:szCs w:val="16"/>
                <w:lang w:eastAsia="en-GB"/>
              </w:rPr>
            </w:pPr>
            <w:r w:rsidRPr="00FC4D0D">
              <w:rPr>
                <w:rFonts w:ascii="Arial" w:eastAsia="Times New Roman" w:hAnsi="Arial" w:cs="Arial"/>
                <w:b/>
                <w:bCs/>
                <w:color w:val="000000"/>
                <w:sz w:val="16"/>
                <w:szCs w:val="16"/>
                <w:lang w:eastAsia="en-GB"/>
              </w:rPr>
              <w:t>Green Wall Planters</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14:paraId="6FEAEA49" w14:textId="77777777" w:rsidR="00FC4D0D" w:rsidRPr="00FC4D0D" w:rsidRDefault="00FC4D0D" w:rsidP="00FC4D0D">
            <w:pPr>
              <w:spacing w:after="0" w:line="240" w:lineRule="auto"/>
              <w:jc w:val="center"/>
              <w:rPr>
                <w:rFonts w:ascii="Arial" w:eastAsia="Times New Roman" w:hAnsi="Arial" w:cs="Arial"/>
                <w:color w:val="000000"/>
                <w:sz w:val="16"/>
                <w:szCs w:val="16"/>
                <w:lang w:eastAsia="en-GB"/>
              </w:rPr>
            </w:pPr>
            <w:r w:rsidRPr="00FC4D0D">
              <w:rPr>
                <w:rFonts w:ascii="Arial" w:eastAsia="Times New Roman" w:hAnsi="Arial" w:cs="Arial"/>
                <w:color w:val="000000"/>
                <w:sz w:val="16"/>
                <w:szCs w:val="16"/>
                <w:lang w:eastAsia="en-GB"/>
              </w:rPr>
              <w:t> </w:t>
            </w:r>
          </w:p>
        </w:tc>
      </w:tr>
      <w:tr w:rsidR="00FC4D0D" w:rsidRPr="00FC4D0D" w14:paraId="244DB793" w14:textId="77777777" w:rsidTr="00FC4D0D">
        <w:trPr>
          <w:trHeight w:val="1418"/>
        </w:trPr>
        <w:tc>
          <w:tcPr>
            <w:tcW w:w="1400" w:type="dxa"/>
            <w:tcBorders>
              <w:top w:val="nil"/>
              <w:left w:val="single" w:sz="4" w:space="0" w:color="auto"/>
              <w:bottom w:val="single" w:sz="4" w:space="0" w:color="auto"/>
              <w:right w:val="single" w:sz="4" w:space="0" w:color="auto"/>
            </w:tcBorders>
            <w:shd w:val="clear" w:color="000000" w:fill="E7E6E6"/>
            <w:noWrap/>
            <w:vAlign w:val="center"/>
            <w:hideMark/>
          </w:tcPr>
          <w:p w14:paraId="60AF22FE" w14:textId="77777777" w:rsidR="00FC4D0D" w:rsidRPr="00FC4D0D" w:rsidRDefault="00FC4D0D" w:rsidP="00FC4D0D">
            <w:pPr>
              <w:spacing w:after="0" w:line="240" w:lineRule="auto"/>
              <w:jc w:val="center"/>
              <w:rPr>
                <w:rFonts w:ascii="Arial" w:eastAsia="Times New Roman" w:hAnsi="Arial" w:cs="Arial"/>
                <w:b/>
                <w:bCs/>
                <w:color w:val="000000"/>
                <w:sz w:val="20"/>
                <w:szCs w:val="20"/>
                <w:lang w:eastAsia="en-GB"/>
              </w:rPr>
            </w:pPr>
            <w:r w:rsidRPr="00FC4D0D">
              <w:rPr>
                <w:rFonts w:ascii="Arial" w:eastAsia="Times New Roman" w:hAnsi="Arial" w:cs="Arial"/>
                <w:b/>
                <w:bCs/>
                <w:color w:val="000000"/>
                <w:sz w:val="20"/>
                <w:szCs w:val="20"/>
                <w:lang w:eastAsia="en-GB"/>
              </w:rPr>
              <w:t>4</w:t>
            </w:r>
          </w:p>
        </w:tc>
        <w:tc>
          <w:tcPr>
            <w:tcW w:w="5440" w:type="dxa"/>
            <w:tcBorders>
              <w:top w:val="nil"/>
              <w:left w:val="nil"/>
              <w:bottom w:val="nil"/>
              <w:right w:val="nil"/>
            </w:tcBorders>
            <w:shd w:val="clear" w:color="auto" w:fill="auto"/>
            <w:vAlign w:val="center"/>
            <w:hideMark/>
          </w:tcPr>
          <w:p w14:paraId="39DE53EC" w14:textId="67EBE089" w:rsidR="00FC4D0D" w:rsidRPr="00FC4D0D" w:rsidRDefault="00FC4D0D" w:rsidP="00FC4D0D">
            <w:pPr>
              <w:spacing w:after="0" w:line="240" w:lineRule="auto"/>
              <w:rPr>
                <w:rFonts w:ascii="Arial" w:eastAsia="Times New Roman" w:hAnsi="Arial" w:cs="Arial"/>
                <w:sz w:val="16"/>
                <w:szCs w:val="16"/>
                <w:lang w:eastAsia="en-GB"/>
              </w:rPr>
            </w:pPr>
            <w:r w:rsidRPr="00FC4D0D">
              <w:rPr>
                <w:rFonts w:ascii="Arial" w:eastAsia="Times New Roman" w:hAnsi="Arial" w:cs="Arial"/>
                <w:sz w:val="16"/>
                <w:szCs w:val="16"/>
                <w:lang w:eastAsia="en-GB"/>
              </w:rPr>
              <w:t xml:space="preserve">Green wall planters to be installed on the internal </w:t>
            </w:r>
            <w:proofErr w:type="gramStart"/>
            <w:r w:rsidRPr="00FC4D0D">
              <w:rPr>
                <w:rFonts w:ascii="Arial" w:eastAsia="Times New Roman" w:hAnsi="Arial" w:cs="Arial"/>
                <w:sz w:val="16"/>
                <w:szCs w:val="16"/>
                <w:lang w:eastAsia="en-GB"/>
              </w:rPr>
              <w:t>residents</w:t>
            </w:r>
            <w:proofErr w:type="gramEnd"/>
            <w:r w:rsidRPr="00FC4D0D">
              <w:rPr>
                <w:rFonts w:ascii="Arial" w:eastAsia="Times New Roman" w:hAnsi="Arial" w:cs="Arial"/>
                <w:sz w:val="16"/>
                <w:szCs w:val="16"/>
                <w:lang w:eastAsia="en-GB"/>
              </w:rPr>
              <w:t xml:space="preserve"> railings side of the Acklam Road estate. Where soft landscaping is not present, approximately 22 units to be ordered and located on every other railing panel location along the stretch as per design and to be finalised on site. Planters to be used are minimum 1000mm length, 300mm wide, 300 height. Planters to be made of</w:t>
            </w:r>
            <w:r w:rsidRPr="00FC4D0D">
              <w:rPr>
                <w:rFonts w:ascii="Arial" w:eastAsia="Times New Roman" w:hAnsi="Arial" w:cs="Arial"/>
                <w:color w:val="FF0000"/>
                <w:sz w:val="16"/>
                <w:szCs w:val="16"/>
                <w:lang w:eastAsia="en-GB"/>
              </w:rPr>
              <w:t xml:space="preserve"> </w:t>
            </w:r>
            <w:r w:rsidR="00BD6D3A">
              <w:rPr>
                <w:rFonts w:ascii="Arial" w:eastAsia="Times New Roman" w:hAnsi="Arial" w:cs="Arial"/>
                <w:color w:val="FF0000"/>
                <w:sz w:val="16"/>
                <w:szCs w:val="16"/>
                <w:lang w:eastAsia="en-GB"/>
              </w:rPr>
              <w:t>Hard Plastic</w:t>
            </w:r>
            <w:r w:rsidRPr="00FC4D0D">
              <w:rPr>
                <w:rFonts w:ascii="Arial" w:eastAsia="Times New Roman" w:hAnsi="Arial" w:cs="Arial"/>
                <w:sz w:val="16"/>
                <w:szCs w:val="16"/>
                <w:lang w:eastAsia="en-GB"/>
              </w:rPr>
              <w:t xml:space="preserve"> and have holes for water drainage in the planter base.</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14662EC" w14:textId="77777777" w:rsidR="00FC4D0D" w:rsidRPr="00FC4D0D" w:rsidRDefault="00FC4D0D" w:rsidP="00FC4D0D">
            <w:pPr>
              <w:spacing w:after="0" w:line="240" w:lineRule="auto"/>
              <w:jc w:val="center"/>
              <w:rPr>
                <w:rFonts w:ascii="Arial" w:eastAsia="Times New Roman" w:hAnsi="Arial" w:cs="Arial"/>
                <w:color w:val="000000"/>
                <w:sz w:val="16"/>
                <w:szCs w:val="16"/>
                <w:lang w:eastAsia="en-GB"/>
              </w:rPr>
            </w:pPr>
            <w:r w:rsidRPr="00FC4D0D">
              <w:rPr>
                <w:rFonts w:ascii="Arial" w:eastAsia="Times New Roman" w:hAnsi="Arial" w:cs="Arial"/>
                <w:color w:val="000000"/>
                <w:sz w:val="16"/>
                <w:szCs w:val="16"/>
                <w:lang w:eastAsia="en-GB"/>
              </w:rPr>
              <w:t>Approx 22</w:t>
            </w:r>
          </w:p>
        </w:tc>
      </w:tr>
    </w:tbl>
    <w:p w14:paraId="54CD3C93" w14:textId="77777777" w:rsidR="002112EA" w:rsidRPr="00CA10AA" w:rsidRDefault="002112EA" w:rsidP="00CA10AA"/>
    <w:p w14:paraId="46E95572" w14:textId="2BEB7530" w:rsidR="00CA10AA" w:rsidRDefault="00CA10AA" w:rsidP="00CA10AA">
      <w:pPr>
        <w:pStyle w:val="Heading3"/>
      </w:pPr>
      <w:bookmarkStart w:id="14" w:name="_Toc70699190"/>
      <w:r>
        <w:lastRenderedPageBreak/>
        <w:t>Gre</w:t>
      </w:r>
      <w:bookmarkEnd w:id="14"/>
      <w:r w:rsidR="00AA0A32">
        <w:t xml:space="preserve">en Wall Climbing </w:t>
      </w:r>
      <w:r w:rsidR="00EA721C">
        <w:t>P</w:t>
      </w:r>
      <w:r w:rsidR="00AA0A32">
        <w:t>lants</w:t>
      </w:r>
    </w:p>
    <w:p w14:paraId="7A28F69F" w14:textId="6617DBB0" w:rsidR="0062131B" w:rsidRDefault="0062131B" w:rsidP="0062131B"/>
    <w:p w14:paraId="3C53DE82" w14:textId="15882107" w:rsidR="00A41B38" w:rsidRDefault="009E47EB" w:rsidP="0062131B">
      <w:r>
        <w:t xml:space="preserve">Green wall plants to be installed on the internal </w:t>
      </w:r>
      <w:proofErr w:type="gramStart"/>
      <w:r>
        <w:t>residents</w:t>
      </w:r>
      <w:proofErr w:type="gramEnd"/>
      <w:r>
        <w:t xml:space="preserve"> railings side of the Acklam Road estate. Where soft landscaping is not present, approximately 22 units to be ordered and located on every other railing panel location along the stretch as per design and to be finalised on site. </w:t>
      </w:r>
      <w:r w:rsidR="00A41B38">
        <w:t xml:space="preserve"> These plants are t</w:t>
      </w:r>
      <w:r w:rsidR="00090559">
        <w:t>o</w:t>
      </w:r>
      <w:r w:rsidR="00A41B38">
        <w:t xml:space="preserve"> be part of the Residents green wall initiative to help reduce the </w:t>
      </w:r>
      <w:r w:rsidR="005974A7">
        <w:t>impacts of the local roads and Westway opposite the site.</w:t>
      </w:r>
    </w:p>
    <w:p w14:paraId="78893901" w14:textId="746DD002" w:rsidR="005974A7" w:rsidRDefault="005974A7" w:rsidP="0062131B">
      <w:r>
        <w:t xml:space="preserve">The plants </w:t>
      </w:r>
      <w:r w:rsidR="00FB14F6">
        <w:t>to</w:t>
      </w:r>
      <w:r>
        <w:t xml:space="preserve"> be used are climbers specified </w:t>
      </w:r>
      <w:r w:rsidR="00965A41">
        <w:t xml:space="preserve">within Appendix </w:t>
      </w:r>
      <w:r w:rsidR="00722E2E" w:rsidRPr="00722E2E">
        <w:rPr>
          <w:highlight w:val="cyan"/>
        </w:rPr>
        <w:t>6b</w:t>
      </w:r>
    </w:p>
    <w:tbl>
      <w:tblPr>
        <w:tblW w:w="8400" w:type="dxa"/>
        <w:tblLook w:val="04A0" w:firstRow="1" w:lastRow="0" w:firstColumn="1" w:lastColumn="0" w:noHBand="0" w:noVBand="1"/>
      </w:tblPr>
      <w:tblGrid>
        <w:gridCol w:w="1400"/>
        <w:gridCol w:w="5440"/>
        <w:gridCol w:w="1560"/>
      </w:tblGrid>
      <w:tr w:rsidR="00147EA9" w14:paraId="5D0ACF44" w14:textId="77777777" w:rsidTr="00147EA9">
        <w:trPr>
          <w:trHeight w:val="263"/>
        </w:trPr>
        <w:tc>
          <w:tcPr>
            <w:tcW w:w="140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BBFF880" w14:textId="77777777" w:rsidR="00147EA9" w:rsidRDefault="00147EA9">
            <w:pPr>
              <w:jc w:val="center"/>
              <w:rPr>
                <w:rFonts w:ascii="Arial" w:hAnsi="Arial" w:cs="Arial"/>
                <w:b/>
                <w:bCs/>
                <w:color w:val="000000"/>
                <w:sz w:val="20"/>
                <w:szCs w:val="20"/>
              </w:rPr>
            </w:pPr>
            <w:r>
              <w:rPr>
                <w:rFonts w:ascii="Arial" w:hAnsi="Arial" w:cs="Arial"/>
                <w:b/>
                <w:bCs/>
                <w:color w:val="000000"/>
                <w:sz w:val="20"/>
                <w:szCs w:val="20"/>
              </w:rPr>
              <w:t> </w:t>
            </w:r>
          </w:p>
        </w:tc>
        <w:tc>
          <w:tcPr>
            <w:tcW w:w="5440" w:type="dxa"/>
            <w:tcBorders>
              <w:top w:val="single" w:sz="4" w:space="0" w:color="auto"/>
              <w:left w:val="nil"/>
              <w:bottom w:val="single" w:sz="4" w:space="0" w:color="auto"/>
              <w:right w:val="single" w:sz="4" w:space="0" w:color="auto"/>
            </w:tcBorders>
            <w:shd w:val="clear" w:color="000000" w:fill="FFFF00"/>
            <w:vAlign w:val="center"/>
            <w:hideMark/>
          </w:tcPr>
          <w:p w14:paraId="7EAD18D8" w14:textId="77777777" w:rsidR="00147EA9" w:rsidRDefault="00147EA9">
            <w:pPr>
              <w:jc w:val="center"/>
              <w:rPr>
                <w:rFonts w:ascii="Arial" w:hAnsi="Arial" w:cs="Arial"/>
                <w:b/>
                <w:bCs/>
                <w:color w:val="000000"/>
                <w:sz w:val="16"/>
                <w:szCs w:val="16"/>
              </w:rPr>
            </w:pPr>
            <w:r>
              <w:rPr>
                <w:rFonts w:ascii="Arial" w:hAnsi="Arial" w:cs="Arial"/>
                <w:b/>
                <w:bCs/>
                <w:color w:val="000000"/>
                <w:sz w:val="16"/>
                <w:szCs w:val="16"/>
              </w:rPr>
              <w:t>Green Wall Climbing Plants</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14:paraId="519F0836" w14:textId="77777777" w:rsidR="00147EA9" w:rsidRDefault="00147EA9">
            <w:pPr>
              <w:jc w:val="center"/>
              <w:rPr>
                <w:rFonts w:ascii="Arial" w:hAnsi="Arial" w:cs="Arial"/>
                <w:color w:val="000000"/>
                <w:sz w:val="16"/>
                <w:szCs w:val="16"/>
              </w:rPr>
            </w:pPr>
            <w:r>
              <w:rPr>
                <w:rFonts w:ascii="Arial" w:hAnsi="Arial" w:cs="Arial"/>
                <w:color w:val="000000"/>
                <w:sz w:val="16"/>
                <w:szCs w:val="16"/>
              </w:rPr>
              <w:t> </w:t>
            </w:r>
          </w:p>
        </w:tc>
      </w:tr>
      <w:tr w:rsidR="00147EA9" w14:paraId="4F5B9709" w14:textId="77777777" w:rsidTr="00147EA9">
        <w:trPr>
          <w:trHeight w:val="1755"/>
        </w:trPr>
        <w:tc>
          <w:tcPr>
            <w:tcW w:w="1400" w:type="dxa"/>
            <w:tcBorders>
              <w:top w:val="nil"/>
              <w:left w:val="single" w:sz="4" w:space="0" w:color="auto"/>
              <w:bottom w:val="single" w:sz="4" w:space="0" w:color="auto"/>
              <w:right w:val="single" w:sz="4" w:space="0" w:color="auto"/>
            </w:tcBorders>
            <w:shd w:val="clear" w:color="000000" w:fill="E7E6E6"/>
            <w:vAlign w:val="center"/>
            <w:hideMark/>
          </w:tcPr>
          <w:p w14:paraId="02BE40C5" w14:textId="77777777" w:rsidR="00147EA9" w:rsidRDefault="00147EA9">
            <w:pPr>
              <w:jc w:val="center"/>
              <w:rPr>
                <w:rFonts w:ascii="Arial" w:hAnsi="Arial" w:cs="Arial"/>
                <w:b/>
                <w:bCs/>
                <w:color w:val="000000"/>
                <w:sz w:val="20"/>
                <w:szCs w:val="20"/>
              </w:rPr>
            </w:pPr>
            <w:r>
              <w:rPr>
                <w:rFonts w:ascii="Arial" w:hAnsi="Arial" w:cs="Arial"/>
                <w:b/>
                <w:bCs/>
                <w:color w:val="000000"/>
                <w:sz w:val="20"/>
                <w:szCs w:val="20"/>
              </w:rPr>
              <w:t>5</w:t>
            </w:r>
          </w:p>
        </w:tc>
        <w:tc>
          <w:tcPr>
            <w:tcW w:w="5440" w:type="dxa"/>
            <w:tcBorders>
              <w:top w:val="nil"/>
              <w:left w:val="nil"/>
              <w:bottom w:val="single" w:sz="4" w:space="0" w:color="auto"/>
              <w:right w:val="single" w:sz="4" w:space="0" w:color="auto"/>
            </w:tcBorders>
            <w:shd w:val="clear" w:color="auto" w:fill="auto"/>
            <w:vAlign w:val="center"/>
            <w:hideMark/>
          </w:tcPr>
          <w:p w14:paraId="57C7699B" w14:textId="346429EC" w:rsidR="00147EA9" w:rsidRDefault="00147EA9">
            <w:pPr>
              <w:jc w:val="center"/>
              <w:rPr>
                <w:rFonts w:ascii="Arial" w:hAnsi="Arial" w:cs="Arial"/>
                <w:color w:val="000000"/>
                <w:sz w:val="16"/>
                <w:szCs w:val="16"/>
              </w:rPr>
            </w:pPr>
            <w:r>
              <w:rPr>
                <w:rFonts w:ascii="Arial" w:hAnsi="Arial" w:cs="Arial"/>
                <w:color w:val="000000"/>
                <w:sz w:val="16"/>
                <w:szCs w:val="16"/>
              </w:rPr>
              <w:t xml:space="preserve">Green wall plants to be installed on the internal </w:t>
            </w:r>
            <w:proofErr w:type="gramStart"/>
            <w:r>
              <w:rPr>
                <w:rFonts w:ascii="Arial" w:hAnsi="Arial" w:cs="Arial"/>
                <w:color w:val="000000"/>
                <w:sz w:val="16"/>
                <w:szCs w:val="16"/>
              </w:rPr>
              <w:t>residents</w:t>
            </w:r>
            <w:proofErr w:type="gramEnd"/>
            <w:r>
              <w:rPr>
                <w:rFonts w:ascii="Arial" w:hAnsi="Arial" w:cs="Arial"/>
                <w:color w:val="000000"/>
                <w:sz w:val="16"/>
                <w:szCs w:val="16"/>
              </w:rPr>
              <w:t xml:space="preserve"> railings side of the Acklam Road estate. Where soft landscaping is not present, approximately 22 units to be ordered and located on every other railing panel location along the stretch as per design and to be finalised on site.  These plants are to be part of the Residents green wall initiative to help reduce the impacts of the local roads and Westway opposite the site. Plants to be specified as</w:t>
            </w:r>
            <w:r w:rsidR="00965A41">
              <w:rPr>
                <w:rFonts w:ascii="Arial" w:hAnsi="Arial" w:cs="Arial"/>
                <w:color w:val="000000"/>
                <w:sz w:val="16"/>
                <w:szCs w:val="16"/>
              </w:rPr>
              <w:t xml:space="preserve"> per Appendix </w:t>
            </w:r>
            <w:r w:rsidR="00722E2E" w:rsidRPr="00722E2E">
              <w:rPr>
                <w:rFonts w:ascii="Arial" w:hAnsi="Arial" w:cs="Arial"/>
                <w:color w:val="000000"/>
                <w:sz w:val="16"/>
                <w:szCs w:val="16"/>
                <w:highlight w:val="cyan"/>
              </w:rPr>
              <w:t>6b</w:t>
            </w:r>
          </w:p>
        </w:tc>
        <w:tc>
          <w:tcPr>
            <w:tcW w:w="1560" w:type="dxa"/>
            <w:tcBorders>
              <w:top w:val="nil"/>
              <w:left w:val="nil"/>
              <w:bottom w:val="single" w:sz="4" w:space="0" w:color="auto"/>
              <w:right w:val="single" w:sz="4" w:space="0" w:color="auto"/>
            </w:tcBorders>
            <w:shd w:val="clear" w:color="auto" w:fill="auto"/>
            <w:vAlign w:val="center"/>
            <w:hideMark/>
          </w:tcPr>
          <w:p w14:paraId="182B4750" w14:textId="77777777" w:rsidR="00147EA9" w:rsidRDefault="00147EA9">
            <w:pPr>
              <w:jc w:val="center"/>
              <w:rPr>
                <w:rFonts w:ascii="Arial" w:hAnsi="Arial" w:cs="Arial"/>
                <w:color w:val="000000"/>
                <w:sz w:val="16"/>
                <w:szCs w:val="16"/>
              </w:rPr>
            </w:pPr>
            <w:r>
              <w:rPr>
                <w:rFonts w:ascii="Arial" w:hAnsi="Arial" w:cs="Arial"/>
                <w:color w:val="000000"/>
                <w:sz w:val="16"/>
                <w:szCs w:val="16"/>
              </w:rPr>
              <w:t> </w:t>
            </w:r>
          </w:p>
        </w:tc>
      </w:tr>
    </w:tbl>
    <w:p w14:paraId="7EDDEC14" w14:textId="77777777" w:rsidR="00062EBB" w:rsidRDefault="00062EBB" w:rsidP="0062131B"/>
    <w:p w14:paraId="115FBFF2" w14:textId="63DB0969" w:rsidR="0062131B" w:rsidRDefault="0062131B" w:rsidP="0062131B">
      <w:pPr>
        <w:pStyle w:val="Heading3"/>
      </w:pPr>
      <w:r>
        <w:t>Hedging Plants</w:t>
      </w:r>
    </w:p>
    <w:p w14:paraId="6504DC2E" w14:textId="5261AE46" w:rsidR="0062131B" w:rsidRDefault="0062131B" w:rsidP="0062131B"/>
    <w:p w14:paraId="0867A5ED" w14:textId="5FF3B212" w:rsidR="00B829E6" w:rsidRDefault="00B829E6" w:rsidP="0062131B">
      <w:r>
        <w:t xml:space="preserve">Area 4 has approximately 40linear meters of hedging </w:t>
      </w:r>
      <w:r w:rsidR="00EA721C">
        <w:t xml:space="preserve">to create an area divide as per below. Species specification </w:t>
      </w:r>
      <w:r w:rsidR="00EA721C" w:rsidRPr="00B829E6">
        <w:rPr>
          <w:i/>
          <w:iCs/>
        </w:rPr>
        <w:t xml:space="preserve">Crataegus </w:t>
      </w:r>
      <w:proofErr w:type="spellStart"/>
      <w:r w:rsidR="00EA721C" w:rsidRPr="00B829E6">
        <w:rPr>
          <w:i/>
          <w:iCs/>
        </w:rPr>
        <w:t>monogyna</w:t>
      </w:r>
      <w:proofErr w:type="spellEnd"/>
      <w:r w:rsidR="00EA721C" w:rsidRPr="00B829E6">
        <w:t xml:space="preserve"> "Hawthorne"</w:t>
      </w:r>
      <w:r w:rsidR="00EA721C">
        <w:t>.</w:t>
      </w:r>
    </w:p>
    <w:tbl>
      <w:tblPr>
        <w:tblW w:w="8400" w:type="dxa"/>
        <w:tblLook w:val="04A0" w:firstRow="1" w:lastRow="0" w:firstColumn="1" w:lastColumn="0" w:noHBand="0" w:noVBand="1"/>
      </w:tblPr>
      <w:tblGrid>
        <w:gridCol w:w="1400"/>
        <w:gridCol w:w="5440"/>
        <w:gridCol w:w="1560"/>
      </w:tblGrid>
      <w:tr w:rsidR="00147EA9" w:rsidRPr="00147EA9" w14:paraId="20CC88CC" w14:textId="77777777" w:rsidTr="00147EA9">
        <w:trPr>
          <w:trHeight w:val="263"/>
        </w:trPr>
        <w:tc>
          <w:tcPr>
            <w:tcW w:w="140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01FA4A2" w14:textId="77777777" w:rsidR="00147EA9" w:rsidRPr="00147EA9" w:rsidRDefault="00147EA9" w:rsidP="00147EA9">
            <w:pPr>
              <w:spacing w:after="0" w:line="240" w:lineRule="auto"/>
              <w:jc w:val="center"/>
              <w:rPr>
                <w:rFonts w:ascii="Arial" w:eastAsia="Times New Roman" w:hAnsi="Arial" w:cs="Arial"/>
                <w:b/>
                <w:bCs/>
                <w:color w:val="000000"/>
                <w:sz w:val="20"/>
                <w:szCs w:val="20"/>
                <w:lang w:eastAsia="en-GB"/>
              </w:rPr>
            </w:pPr>
            <w:r w:rsidRPr="00147EA9">
              <w:rPr>
                <w:rFonts w:ascii="Arial" w:eastAsia="Times New Roman" w:hAnsi="Arial" w:cs="Arial"/>
                <w:b/>
                <w:bCs/>
                <w:color w:val="000000"/>
                <w:sz w:val="20"/>
                <w:szCs w:val="20"/>
                <w:lang w:eastAsia="en-GB"/>
              </w:rPr>
              <w:t> </w:t>
            </w:r>
          </w:p>
        </w:tc>
        <w:tc>
          <w:tcPr>
            <w:tcW w:w="5440" w:type="dxa"/>
            <w:tcBorders>
              <w:top w:val="single" w:sz="4" w:space="0" w:color="auto"/>
              <w:left w:val="nil"/>
              <w:bottom w:val="single" w:sz="4" w:space="0" w:color="auto"/>
              <w:right w:val="single" w:sz="4" w:space="0" w:color="auto"/>
            </w:tcBorders>
            <w:shd w:val="clear" w:color="000000" w:fill="FFFF00"/>
            <w:vAlign w:val="center"/>
            <w:hideMark/>
          </w:tcPr>
          <w:p w14:paraId="78FB996A" w14:textId="77777777" w:rsidR="00147EA9" w:rsidRPr="00147EA9" w:rsidRDefault="00147EA9" w:rsidP="00147EA9">
            <w:pPr>
              <w:spacing w:after="0" w:line="240" w:lineRule="auto"/>
              <w:jc w:val="center"/>
              <w:rPr>
                <w:rFonts w:ascii="Arial" w:eastAsia="Times New Roman" w:hAnsi="Arial" w:cs="Arial"/>
                <w:b/>
                <w:bCs/>
                <w:color w:val="000000"/>
                <w:sz w:val="16"/>
                <w:szCs w:val="16"/>
                <w:lang w:eastAsia="en-GB"/>
              </w:rPr>
            </w:pPr>
            <w:r w:rsidRPr="00147EA9">
              <w:rPr>
                <w:rFonts w:ascii="Arial" w:eastAsia="Times New Roman" w:hAnsi="Arial" w:cs="Arial"/>
                <w:b/>
                <w:bCs/>
                <w:color w:val="000000"/>
                <w:sz w:val="16"/>
                <w:szCs w:val="16"/>
                <w:lang w:eastAsia="en-GB"/>
              </w:rPr>
              <w:t>Hedge Plants</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14:paraId="67396B0C" w14:textId="77777777" w:rsidR="00147EA9" w:rsidRPr="00147EA9" w:rsidRDefault="00147EA9" w:rsidP="00147EA9">
            <w:pPr>
              <w:spacing w:after="0" w:line="240" w:lineRule="auto"/>
              <w:jc w:val="center"/>
              <w:rPr>
                <w:rFonts w:ascii="Arial" w:eastAsia="Times New Roman" w:hAnsi="Arial" w:cs="Arial"/>
                <w:color w:val="000000"/>
                <w:sz w:val="16"/>
                <w:szCs w:val="16"/>
                <w:lang w:eastAsia="en-GB"/>
              </w:rPr>
            </w:pPr>
            <w:r w:rsidRPr="00147EA9">
              <w:rPr>
                <w:rFonts w:ascii="Arial" w:eastAsia="Times New Roman" w:hAnsi="Arial" w:cs="Arial"/>
                <w:color w:val="000000"/>
                <w:sz w:val="16"/>
                <w:szCs w:val="16"/>
                <w:lang w:eastAsia="en-GB"/>
              </w:rPr>
              <w:t> </w:t>
            </w:r>
          </w:p>
        </w:tc>
      </w:tr>
      <w:tr w:rsidR="00147EA9" w:rsidRPr="00147EA9" w14:paraId="76ECF40B" w14:textId="77777777" w:rsidTr="00147EA9">
        <w:trPr>
          <w:trHeight w:val="743"/>
        </w:trPr>
        <w:tc>
          <w:tcPr>
            <w:tcW w:w="1400" w:type="dxa"/>
            <w:tcBorders>
              <w:top w:val="nil"/>
              <w:left w:val="single" w:sz="4" w:space="0" w:color="auto"/>
              <w:bottom w:val="single" w:sz="4" w:space="0" w:color="auto"/>
              <w:right w:val="single" w:sz="4" w:space="0" w:color="auto"/>
            </w:tcBorders>
            <w:shd w:val="clear" w:color="000000" w:fill="E7E6E6"/>
            <w:noWrap/>
            <w:vAlign w:val="center"/>
            <w:hideMark/>
          </w:tcPr>
          <w:p w14:paraId="61A8C0FD" w14:textId="77777777" w:rsidR="00147EA9" w:rsidRPr="00147EA9" w:rsidRDefault="00147EA9" w:rsidP="00147EA9">
            <w:pPr>
              <w:spacing w:after="0" w:line="240" w:lineRule="auto"/>
              <w:jc w:val="center"/>
              <w:rPr>
                <w:rFonts w:ascii="Arial" w:eastAsia="Times New Roman" w:hAnsi="Arial" w:cs="Arial"/>
                <w:b/>
                <w:bCs/>
                <w:color w:val="000000"/>
                <w:sz w:val="20"/>
                <w:szCs w:val="20"/>
                <w:lang w:eastAsia="en-GB"/>
              </w:rPr>
            </w:pPr>
            <w:r w:rsidRPr="00147EA9">
              <w:rPr>
                <w:rFonts w:ascii="Arial" w:eastAsia="Times New Roman" w:hAnsi="Arial" w:cs="Arial"/>
                <w:b/>
                <w:bCs/>
                <w:color w:val="000000"/>
                <w:sz w:val="20"/>
                <w:szCs w:val="20"/>
                <w:lang w:eastAsia="en-GB"/>
              </w:rPr>
              <w:t>6</w:t>
            </w:r>
          </w:p>
        </w:tc>
        <w:tc>
          <w:tcPr>
            <w:tcW w:w="5440" w:type="dxa"/>
            <w:tcBorders>
              <w:top w:val="nil"/>
              <w:left w:val="nil"/>
              <w:bottom w:val="nil"/>
              <w:right w:val="nil"/>
            </w:tcBorders>
            <w:shd w:val="clear" w:color="auto" w:fill="auto"/>
            <w:vAlign w:val="center"/>
            <w:hideMark/>
          </w:tcPr>
          <w:p w14:paraId="2200A3AC" w14:textId="77777777" w:rsidR="00147EA9" w:rsidRPr="00147EA9" w:rsidRDefault="00147EA9" w:rsidP="00147EA9">
            <w:pPr>
              <w:spacing w:after="0" w:line="240" w:lineRule="auto"/>
              <w:rPr>
                <w:rFonts w:ascii="Arial" w:eastAsia="Times New Roman" w:hAnsi="Arial" w:cs="Arial"/>
                <w:sz w:val="16"/>
                <w:szCs w:val="16"/>
                <w:lang w:eastAsia="en-GB"/>
              </w:rPr>
            </w:pPr>
            <w:r w:rsidRPr="00147EA9">
              <w:rPr>
                <w:rFonts w:ascii="Arial" w:eastAsia="Times New Roman" w:hAnsi="Arial" w:cs="Arial"/>
                <w:sz w:val="16"/>
                <w:szCs w:val="16"/>
                <w:lang w:eastAsia="en-GB"/>
              </w:rPr>
              <w:t xml:space="preserve">Supply and install hedging plants to secure area 4 new Bio </w:t>
            </w:r>
            <w:proofErr w:type="spellStart"/>
            <w:r w:rsidRPr="00147EA9">
              <w:rPr>
                <w:rFonts w:ascii="Arial" w:eastAsia="Times New Roman" w:hAnsi="Arial" w:cs="Arial"/>
                <w:sz w:val="16"/>
                <w:szCs w:val="16"/>
                <w:lang w:eastAsia="en-GB"/>
              </w:rPr>
              <w:t>Grden</w:t>
            </w:r>
            <w:proofErr w:type="spellEnd"/>
            <w:r w:rsidRPr="00147EA9">
              <w:rPr>
                <w:rFonts w:ascii="Arial" w:eastAsia="Times New Roman" w:hAnsi="Arial" w:cs="Arial"/>
                <w:sz w:val="16"/>
                <w:szCs w:val="16"/>
                <w:lang w:eastAsia="en-GB"/>
              </w:rPr>
              <w:t xml:space="preserve"> to a maximum height of 1.60m from ground level. Specified as Crataegus </w:t>
            </w:r>
            <w:proofErr w:type="spellStart"/>
            <w:r w:rsidRPr="00147EA9">
              <w:rPr>
                <w:rFonts w:ascii="Arial" w:eastAsia="Times New Roman" w:hAnsi="Arial" w:cs="Arial"/>
                <w:sz w:val="16"/>
                <w:szCs w:val="16"/>
                <w:lang w:eastAsia="en-GB"/>
              </w:rPr>
              <w:t>monogyna</w:t>
            </w:r>
            <w:proofErr w:type="spellEnd"/>
            <w:r w:rsidRPr="00147EA9">
              <w:rPr>
                <w:rFonts w:ascii="Arial" w:eastAsia="Times New Roman" w:hAnsi="Arial" w:cs="Arial"/>
                <w:sz w:val="16"/>
                <w:szCs w:val="16"/>
                <w:lang w:eastAsia="en-GB"/>
              </w:rPr>
              <w:t xml:space="preserve"> "Hawthorne" closely planted.</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D93B755" w14:textId="77777777" w:rsidR="00147EA9" w:rsidRPr="00147EA9" w:rsidRDefault="00147EA9" w:rsidP="00147EA9">
            <w:pPr>
              <w:spacing w:after="0" w:line="240" w:lineRule="auto"/>
              <w:jc w:val="center"/>
              <w:rPr>
                <w:rFonts w:ascii="Arial" w:eastAsia="Times New Roman" w:hAnsi="Arial" w:cs="Arial"/>
                <w:color w:val="000000"/>
                <w:sz w:val="16"/>
                <w:szCs w:val="16"/>
                <w:lang w:eastAsia="en-GB"/>
              </w:rPr>
            </w:pPr>
            <w:r w:rsidRPr="00147EA9">
              <w:rPr>
                <w:rFonts w:ascii="Arial" w:eastAsia="Times New Roman" w:hAnsi="Arial" w:cs="Arial"/>
                <w:color w:val="000000"/>
                <w:sz w:val="16"/>
                <w:szCs w:val="16"/>
                <w:lang w:eastAsia="en-GB"/>
              </w:rPr>
              <w:t>Approx 40lnr m</w:t>
            </w:r>
          </w:p>
        </w:tc>
      </w:tr>
    </w:tbl>
    <w:p w14:paraId="230349DD" w14:textId="77777777" w:rsidR="00147EA9" w:rsidRDefault="00147EA9" w:rsidP="0062131B"/>
    <w:p w14:paraId="2949D862" w14:textId="77777777" w:rsidR="003264CD" w:rsidRDefault="003264CD" w:rsidP="00CA10AA"/>
    <w:p w14:paraId="43F78D2E" w14:textId="4F2477BD" w:rsidR="00CA10AA" w:rsidRDefault="00BD51EB" w:rsidP="00CA10AA">
      <w:pPr>
        <w:pStyle w:val="Heading3"/>
      </w:pPr>
      <w:r>
        <w:t>Soft Landscaping Plants</w:t>
      </w:r>
    </w:p>
    <w:p w14:paraId="4EE173E2" w14:textId="2F53DDFA" w:rsidR="004357EC" w:rsidRDefault="009626BF" w:rsidP="00BD51EB">
      <w:r>
        <w:t xml:space="preserve">Soft landscape </w:t>
      </w:r>
      <w:r w:rsidR="008F27AD">
        <w:t xml:space="preserve">planting is required in </w:t>
      </w:r>
      <w:r w:rsidR="00423029">
        <w:t xml:space="preserve">Areas 1 – 5 and consists of a </w:t>
      </w:r>
      <w:r w:rsidR="00D33BEE">
        <w:t xml:space="preserve">mixture of approaches </w:t>
      </w:r>
      <w:r w:rsidR="00172B06">
        <w:t>depending</w:t>
      </w:r>
      <w:r w:rsidR="00D33BEE">
        <w:t xml:space="preserve"> on the location and requirements of the area. Some areas consist of ground cover planting and seasonal planting</w:t>
      </w:r>
      <w:r w:rsidR="004A3AAD">
        <w:t xml:space="preserve"> in both planters and beds</w:t>
      </w:r>
      <w:r w:rsidR="00D33BEE">
        <w:t xml:space="preserve"> to allow for a wide variety of biodiversity while some require more specialised planting such as bog plants.</w:t>
      </w:r>
    </w:p>
    <w:p w14:paraId="0DF951E6" w14:textId="671588BD" w:rsidR="004357EC" w:rsidRPr="004357EC" w:rsidRDefault="009770C3" w:rsidP="004357EC">
      <w:pPr>
        <w:pStyle w:val="Heading4"/>
      </w:pPr>
      <w:r>
        <w:t>Bog Planting</w:t>
      </w:r>
    </w:p>
    <w:p w14:paraId="1DD692F1" w14:textId="37797809" w:rsidR="009770C3" w:rsidRDefault="00D33BEE" w:rsidP="009770C3">
      <w:r>
        <w:t xml:space="preserve">Area 4 specification requirement </w:t>
      </w:r>
      <w:r w:rsidR="000D1996">
        <w:t xml:space="preserve">include a new small Sustainable Drainage System (SuDS) and thus bog planting for the surrounding area to create a </w:t>
      </w:r>
      <w:r w:rsidR="00865847">
        <w:t xml:space="preserve">natural habitat for species will help with the development of the site. Planting is to be specified as </w:t>
      </w:r>
      <w:r w:rsidR="00965A41">
        <w:t>present within Appendix B</w:t>
      </w:r>
      <w:r w:rsidR="00865847">
        <w:t xml:space="preserve"> to be planted in the specified areas of area 4.</w:t>
      </w:r>
    </w:p>
    <w:tbl>
      <w:tblPr>
        <w:tblW w:w="8400" w:type="dxa"/>
        <w:tblLook w:val="04A0" w:firstRow="1" w:lastRow="0" w:firstColumn="1" w:lastColumn="0" w:noHBand="0" w:noVBand="1"/>
      </w:tblPr>
      <w:tblGrid>
        <w:gridCol w:w="1400"/>
        <w:gridCol w:w="5440"/>
        <w:gridCol w:w="1560"/>
      </w:tblGrid>
      <w:tr w:rsidR="00147EA9" w:rsidRPr="00147EA9" w14:paraId="467E5B53" w14:textId="77777777" w:rsidTr="00147EA9">
        <w:trPr>
          <w:trHeight w:val="263"/>
        </w:trPr>
        <w:tc>
          <w:tcPr>
            <w:tcW w:w="140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C761ECE" w14:textId="77777777" w:rsidR="00147EA9" w:rsidRPr="00147EA9" w:rsidRDefault="00147EA9" w:rsidP="00147EA9">
            <w:pPr>
              <w:spacing w:after="0" w:line="240" w:lineRule="auto"/>
              <w:jc w:val="center"/>
              <w:rPr>
                <w:rFonts w:ascii="Arial" w:eastAsia="Times New Roman" w:hAnsi="Arial" w:cs="Arial"/>
                <w:b/>
                <w:bCs/>
                <w:color w:val="000000"/>
                <w:sz w:val="20"/>
                <w:szCs w:val="20"/>
                <w:lang w:eastAsia="en-GB"/>
              </w:rPr>
            </w:pPr>
            <w:r w:rsidRPr="00147EA9">
              <w:rPr>
                <w:rFonts w:ascii="Arial" w:eastAsia="Times New Roman" w:hAnsi="Arial" w:cs="Arial"/>
                <w:b/>
                <w:bCs/>
                <w:color w:val="000000"/>
                <w:sz w:val="20"/>
                <w:szCs w:val="20"/>
                <w:lang w:eastAsia="en-GB"/>
              </w:rPr>
              <w:t>7</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14:paraId="5A88C3C3" w14:textId="77777777" w:rsidR="00147EA9" w:rsidRPr="00147EA9" w:rsidRDefault="00147EA9" w:rsidP="00147EA9">
            <w:pPr>
              <w:spacing w:after="0" w:line="240" w:lineRule="auto"/>
              <w:jc w:val="center"/>
              <w:rPr>
                <w:rFonts w:ascii="Arial" w:eastAsia="Times New Roman" w:hAnsi="Arial" w:cs="Arial"/>
                <w:b/>
                <w:bCs/>
                <w:color w:val="000000"/>
                <w:sz w:val="16"/>
                <w:szCs w:val="16"/>
                <w:lang w:eastAsia="en-GB"/>
              </w:rPr>
            </w:pPr>
            <w:r w:rsidRPr="00147EA9">
              <w:rPr>
                <w:rFonts w:ascii="Arial" w:eastAsia="Times New Roman" w:hAnsi="Arial" w:cs="Arial"/>
                <w:b/>
                <w:bCs/>
                <w:color w:val="000000"/>
                <w:sz w:val="16"/>
                <w:szCs w:val="16"/>
                <w:lang w:eastAsia="en-GB"/>
              </w:rPr>
              <w:t>BOG PLANTS</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BCB04A7" w14:textId="77777777" w:rsidR="00147EA9" w:rsidRPr="00147EA9" w:rsidRDefault="00147EA9" w:rsidP="00147EA9">
            <w:pPr>
              <w:spacing w:after="0" w:line="240" w:lineRule="auto"/>
              <w:jc w:val="center"/>
              <w:rPr>
                <w:rFonts w:ascii="Arial" w:eastAsia="Times New Roman" w:hAnsi="Arial" w:cs="Arial"/>
                <w:color w:val="000000"/>
                <w:sz w:val="16"/>
                <w:szCs w:val="16"/>
                <w:lang w:eastAsia="en-GB"/>
              </w:rPr>
            </w:pPr>
            <w:r w:rsidRPr="00147EA9">
              <w:rPr>
                <w:rFonts w:ascii="Arial" w:eastAsia="Times New Roman" w:hAnsi="Arial" w:cs="Arial"/>
                <w:color w:val="000000"/>
                <w:sz w:val="16"/>
                <w:szCs w:val="16"/>
                <w:lang w:eastAsia="en-GB"/>
              </w:rPr>
              <w:t> </w:t>
            </w:r>
          </w:p>
        </w:tc>
      </w:tr>
      <w:tr w:rsidR="00147EA9" w:rsidRPr="00147EA9" w14:paraId="5DE42968" w14:textId="77777777" w:rsidTr="00147EA9">
        <w:trPr>
          <w:trHeight w:val="405"/>
        </w:trPr>
        <w:tc>
          <w:tcPr>
            <w:tcW w:w="1400" w:type="dxa"/>
            <w:tcBorders>
              <w:top w:val="nil"/>
              <w:left w:val="single" w:sz="4" w:space="0" w:color="auto"/>
              <w:bottom w:val="single" w:sz="4" w:space="0" w:color="auto"/>
              <w:right w:val="single" w:sz="4" w:space="0" w:color="auto"/>
            </w:tcBorders>
            <w:shd w:val="clear" w:color="000000" w:fill="E7E6E6"/>
            <w:noWrap/>
            <w:vAlign w:val="center"/>
            <w:hideMark/>
          </w:tcPr>
          <w:p w14:paraId="78826520" w14:textId="77777777" w:rsidR="00147EA9" w:rsidRPr="00147EA9" w:rsidRDefault="00147EA9" w:rsidP="00147EA9">
            <w:pPr>
              <w:spacing w:after="0" w:line="240" w:lineRule="auto"/>
              <w:jc w:val="center"/>
              <w:rPr>
                <w:rFonts w:ascii="Arial" w:eastAsia="Times New Roman" w:hAnsi="Arial" w:cs="Arial"/>
                <w:b/>
                <w:bCs/>
                <w:color w:val="000000"/>
                <w:sz w:val="20"/>
                <w:szCs w:val="20"/>
                <w:lang w:eastAsia="en-GB"/>
              </w:rPr>
            </w:pPr>
            <w:r w:rsidRPr="00147EA9">
              <w:rPr>
                <w:rFonts w:ascii="Arial" w:eastAsia="Times New Roman" w:hAnsi="Arial" w:cs="Arial"/>
                <w:b/>
                <w:bCs/>
                <w:color w:val="000000"/>
                <w:sz w:val="20"/>
                <w:szCs w:val="20"/>
                <w:lang w:eastAsia="en-GB"/>
              </w:rPr>
              <w:t> </w:t>
            </w:r>
          </w:p>
        </w:tc>
        <w:tc>
          <w:tcPr>
            <w:tcW w:w="5440" w:type="dxa"/>
            <w:tcBorders>
              <w:top w:val="nil"/>
              <w:left w:val="nil"/>
              <w:bottom w:val="single" w:sz="4" w:space="0" w:color="auto"/>
              <w:right w:val="single" w:sz="4" w:space="0" w:color="auto"/>
            </w:tcBorders>
            <w:shd w:val="clear" w:color="auto" w:fill="auto"/>
            <w:vAlign w:val="center"/>
            <w:hideMark/>
          </w:tcPr>
          <w:p w14:paraId="3D6E84FF" w14:textId="562CE9C5" w:rsidR="00147EA9" w:rsidRPr="00147EA9" w:rsidRDefault="00147EA9" w:rsidP="00147EA9">
            <w:pPr>
              <w:spacing w:after="0" w:line="240" w:lineRule="auto"/>
              <w:jc w:val="center"/>
              <w:rPr>
                <w:rFonts w:ascii="Arial" w:eastAsia="Times New Roman" w:hAnsi="Arial" w:cs="Arial"/>
                <w:color w:val="000000"/>
                <w:sz w:val="16"/>
                <w:szCs w:val="16"/>
                <w:lang w:eastAsia="en-GB"/>
              </w:rPr>
            </w:pPr>
            <w:r w:rsidRPr="00147EA9">
              <w:rPr>
                <w:rFonts w:ascii="Arial" w:eastAsia="Times New Roman" w:hAnsi="Arial" w:cs="Arial"/>
                <w:color w:val="000000"/>
                <w:sz w:val="16"/>
                <w:szCs w:val="16"/>
                <w:lang w:eastAsia="en-GB"/>
              </w:rPr>
              <w:t xml:space="preserve">Supply and install planting to specified areas of area 4. </w:t>
            </w:r>
            <w:proofErr w:type="spellStart"/>
            <w:r w:rsidRPr="00147EA9">
              <w:rPr>
                <w:rFonts w:ascii="Arial" w:eastAsia="Times New Roman" w:hAnsi="Arial" w:cs="Arial"/>
                <w:color w:val="000000"/>
                <w:sz w:val="16"/>
                <w:szCs w:val="16"/>
                <w:lang w:eastAsia="en-GB"/>
              </w:rPr>
              <w:t>Planitng</w:t>
            </w:r>
            <w:proofErr w:type="spellEnd"/>
            <w:r w:rsidRPr="00147EA9">
              <w:rPr>
                <w:rFonts w:ascii="Arial" w:eastAsia="Times New Roman" w:hAnsi="Arial" w:cs="Arial"/>
                <w:color w:val="000000"/>
                <w:sz w:val="16"/>
                <w:szCs w:val="16"/>
                <w:lang w:eastAsia="en-GB"/>
              </w:rPr>
              <w:t xml:space="preserve"> is to be specified as </w:t>
            </w:r>
            <w:r w:rsidR="004E76C6">
              <w:rPr>
                <w:rFonts w:ascii="Arial" w:eastAsia="Times New Roman" w:hAnsi="Arial" w:cs="Arial"/>
                <w:color w:val="000000"/>
                <w:sz w:val="16"/>
                <w:szCs w:val="16"/>
                <w:lang w:eastAsia="en-GB"/>
              </w:rPr>
              <w:t xml:space="preserve">per Appendix </w:t>
            </w:r>
            <w:r w:rsidR="000E1459" w:rsidRPr="000E1459">
              <w:rPr>
                <w:rFonts w:ascii="Arial" w:eastAsia="Times New Roman" w:hAnsi="Arial" w:cs="Arial"/>
                <w:color w:val="000000"/>
                <w:sz w:val="16"/>
                <w:szCs w:val="16"/>
                <w:highlight w:val="cyan"/>
                <w:lang w:eastAsia="en-GB"/>
              </w:rPr>
              <w:t>6b</w:t>
            </w:r>
          </w:p>
        </w:tc>
        <w:tc>
          <w:tcPr>
            <w:tcW w:w="1560" w:type="dxa"/>
            <w:tcBorders>
              <w:top w:val="nil"/>
              <w:left w:val="nil"/>
              <w:bottom w:val="single" w:sz="4" w:space="0" w:color="auto"/>
              <w:right w:val="single" w:sz="4" w:space="0" w:color="auto"/>
            </w:tcBorders>
            <w:shd w:val="clear" w:color="auto" w:fill="auto"/>
            <w:noWrap/>
            <w:vAlign w:val="center"/>
            <w:hideMark/>
          </w:tcPr>
          <w:p w14:paraId="53F0F497" w14:textId="342D9C1B" w:rsidR="00147EA9" w:rsidRPr="00147EA9" w:rsidRDefault="004E76C6" w:rsidP="00147EA9">
            <w:pPr>
              <w:spacing w:after="0" w:line="240" w:lineRule="auto"/>
              <w:jc w:val="center"/>
              <w:rPr>
                <w:rFonts w:ascii="Arial" w:eastAsia="Times New Roman" w:hAnsi="Arial" w:cs="Arial"/>
                <w:color w:val="FF0000"/>
                <w:sz w:val="16"/>
                <w:szCs w:val="16"/>
                <w:lang w:eastAsia="en-GB"/>
              </w:rPr>
            </w:pPr>
            <w:r>
              <w:rPr>
                <w:rFonts w:ascii="Arial" w:eastAsia="Times New Roman" w:hAnsi="Arial" w:cs="Arial"/>
                <w:color w:val="FF0000"/>
                <w:sz w:val="16"/>
                <w:szCs w:val="16"/>
                <w:lang w:eastAsia="en-GB"/>
              </w:rPr>
              <w:t xml:space="preserve">Appendix </w:t>
            </w:r>
            <w:r w:rsidR="007035F3" w:rsidRPr="007035F3">
              <w:rPr>
                <w:rFonts w:ascii="Arial" w:eastAsia="Times New Roman" w:hAnsi="Arial" w:cs="Arial"/>
                <w:color w:val="FF0000"/>
                <w:sz w:val="16"/>
                <w:szCs w:val="16"/>
                <w:highlight w:val="cyan"/>
                <w:lang w:eastAsia="en-GB"/>
              </w:rPr>
              <w:t>6b</w:t>
            </w:r>
          </w:p>
        </w:tc>
      </w:tr>
    </w:tbl>
    <w:p w14:paraId="46746EF8" w14:textId="77777777" w:rsidR="00147EA9" w:rsidRDefault="00147EA9" w:rsidP="009770C3"/>
    <w:p w14:paraId="79D1075A" w14:textId="3D00C3C3" w:rsidR="00BD51EB" w:rsidRDefault="00BD51EB" w:rsidP="00423029">
      <w:pPr>
        <w:pStyle w:val="Heading4"/>
      </w:pPr>
      <w:r>
        <w:lastRenderedPageBreak/>
        <w:t>Ground Cover Plants</w:t>
      </w:r>
    </w:p>
    <w:p w14:paraId="111A0763" w14:textId="1DE67266" w:rsidR="00891E50" w:rsidRDefault="00753D87" w:rsidP="00891E50">
      <w:r>
        <w:t xml:space="preserve">Areas 3-5 </w:t>
      </w:r>
      <w:r w:rsidR="00D55090">
        <w:t xml:space="preserve">of soft landscaping consist of mixed approaches of Seasonal Planting and </w:t>
      </w:r>
      <w:r w:rsidR="00FE79B6">
        <w:t>ground coverage planting to increase the biodiversity and habitat for wildlife</w:t>
      </w:r>
      <w:r w:rsidR="004D7DCF">
        <w:t xml:space="preserve"> and visually interesting for residents.</w:t>
      </w:r>
      <w:r w:rsidR="004D7DCF" w:rsidRPr="004D7DCF">
        <w:t xml:space="preserve"> </w:t>
      </w:r>
      <w:r w:rsidR="004D7DCF">
        <w:t xml:space="preserve">Planting is to be </w:t>
      </w:r>
      <w:r w:rsidR="00891E50">
        <w:t xml:space="preserve">sourced by contractor and </w:t>
      </w:r>
      <w:r w:rsidR="004D7DCF">
        <w:t>to be planted</w:t>
      </w:r>
      <w:r w:rsidR="00891E50" w:rsidRPr="00891E50">
        <w:t xml:space="preserve"> </w:t>
      </w:r>
      <w:r w:rsidR="00891E50">
        <w:t xml:space="preserve">and located as per direction by Dominic Davies (RBKC HM - Environmental Manager) and resident volunteers of the estate on site. The specified planting is </w:t>
      </w:r>
      <w:r w:rsidR="0009295B">
        <w:t>as per Appendix B.</w:t>
      </w:r>
    </w:p>
    <w:tbl>
      <w:tblPr>
        <w:tblW w:w="8400" w:type="dxa"/>
        <w:tblLook w:val="04A0" w:firstRow="1" w:lastRow="0" w:firstColumn="1" w:lastColumn="0" w:noHBand="0" w:noVBand="1"/>
      </w:tblPr>
      <w:tblGrid>
        <w:gridCol w:w="1400"/>
        <w:gridCol w:w="5440"/>
        <w:gridCol w:w="1560"/>
      </w:tblGrid>
      <w:tr w:rsidR="00FA26C6" w:rsidRPr="00FA26C6" w14:paraId="0E7F823D" w14:textId="77777777" w:rsidTr="00FA26C6">
        <w:trPr>
          <w:trHeight w:val="263"/>
        </w:trPr>
        <w:tc>
          <w:tcPr>
            <w:tcW w:w="140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F7D8C12" w14:textId="77777777" w:rsidR="00FA26C6" w:rsidRPr="00FA26C6" w:rsidRDefault="00FA26C6" w:rsidP="00FA26C6">
            <w:pPr>
              <w:spacing w:after="0" w:line="240" w:lineRule="auto"/>
              <w:jc w:val="center"/>
              <w:rPr>
                <w:rFonts w:ascii="Arial" w:eastAsia="Times New Roman" w:hAnsi="Arial" w:cs="Arial"/>
                <w:b/>
                <w:bCs/>
                <w:color w:val="000000"/>
                <w:sz w:val="20"/>
                <w:szCs w:val="20"/>
                <w:lang w:eastAsia="en-GB"/>
              </w:rPr>
            </w:pPr>
            <w:r w:rsidRPr="00FA26C6">
              <w:rPr>
                <w:rFonts w:ascii="Arial" w:eastAsia="Times New Roman" w:hAnsi="Arial" w:cs="Arial"/>
                <w:b/>
                <w:bCs/>
                <w:color w:val="000000"/>
                <w:sz w:val="20"/>
                <w:szCs w:val="20"/>
                <w:lang w:eastAsia="en-GB"/>
              </w:rPr>
              <w:t>8</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14:paraId="5E7341DD" w14:textId="77777777" w:rsidR="00FA26C6" w:rsidRPr="00FA26C6" w:rsidRDefault="00FA26C6" w:rsidP="00FA26C6">
            <w:pPr>
              <w:spacing w:after="0" w:line="240" w:lineRule="auto"/>
              <w:jc w:val="center"/>
              <w:rPr>
                <w:rFonts w:ascii="Arial" w:eastAsia="Times New Roman" w:hAnsi="Arial" w:cs="Arial"/>
                <w:b/>
                <w:bCs/>
                <w:color w:val="000000"/>
                <w:sz w:val="16"/>
                <w:szCs w:val="16"/>
                <w:lang w:eastAsia="en-GB"/>
              </w:rPr>
            </w:pPr>
            <w:r w:rsidRPr="00FA26C6">
              <w:rPr>
                <w:rFonts w:ascii="Arial" w:eastAsia="Times New Roman" w:hAnsi="Arial" w:cs="Arial"/>
                <w:b/>
                <w:bCs/>
                <w:color w:val="000000"/>
                <w:sz w:val="16"/>
                <w:szCs w:val="16"/>
                <w:lang w:eastAsia="en-GB"/>
              </w:rPr>
              <w:t>GROUND COVER PLANTS</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6B2A563" w14:textId="77777777" w:rsidR="00FA26C6" w:rsidRPr="00FA26C6" w:rsidRDefault="00FA26C6" w:rsidP="00FA26C6">
            <w:pPr>
              <w:spacing w:after="0" w:line="240" w:lineRule="auto"/>
              <w:jc w:val="center"/>
              <w:rPr>
                <w:rFonts w:ascii="Arial" w:eastAsia="Times New Roman" w:hAnsi="Arial" w:cs="Arial"/>
                <w:color w:val="FF0000"/>
                <w:sz w:val="16"/>
                <w:szCs w:val="16"/>
                <w:lang w:eastAsia="en-GB"/>
              </w:rPr>
            </w:pPr>
            <w:r w:rsidRPr="00FA26C6">
              <w:rPr>
                <w:rFonts w:ascii="Arial" w:eastAsia="Times New Roman" w:hAnsi="Arial" w:cs="Arial"/>
                <w:color w:val="FF0000"/>
                <w:sz w:val="16"/>
                <w:szCs w:val="16"/>
                <w:lang w:eastAsia="en-GB"/>
              </w:rPr>
              <w:t> </w:t>
            </w:r>
          </w:p>
        </w:tc>
      </w:tr>
      <w:tr w:rsidR="00FA26C6" w:rsidRPr="00FA26C6" w14:paraId="10A23A55" w14:textId="77777777" w:rsidTr="00FA26C6">
        <w:trPr>
          <w:trHeight w:val="405"/>
        </w:trPr>
        <w:tc>
          <w:tcPr>
            <w:tcW w:w="1400" w:type="dxa"/>
            <w:tcBorders>
              <w:top w:val="nil"/>
              <w:left w:val="single" w:sz="4" w:space="0" w:color="auto"/>
              <w:bottom w:val="single" w:sz="4" w:space="0" w:color="auto"/>
              <w:right w:val="single" w:sz="4" w:space="0" w:color="auto"/>
            </w:tcBorders>
            <w:shd w:val="clear" w:color="000000" w:fill="E7E6E6"/>
            <w:noWrap/>
            <w:vAlign w:val="center"/>
            <w:hideMark/>
          </w:tcPr>
          <w:p w14:paraId="4CB40546" w14:textId="77777777" w:rsidR="00FA26C6" w:rsidRPr="00FA26C6" w:rsidRDefault="00FA26C6" w:rsidP="00FA26C6">
            <w:pPr>
              <w:spacing w:after="0" w:line="240" w:lineRule="auto"/>
              <w:jc w:val="center"/>
              <w:rPr>
                <w:rFonts w:ascii="Arial" w:eastAsia="Times New Roman" w:hAnsi="Arial" w:cs="Arial"/>
                <w:b/>
                <w:bCs/>
                <w:color w:val="000000"/>
                <w:sz w:val="20"/>
                <w:szCs w:val="20"/>
                <w:lang w:eastAsia="en-GB"/>
              </w:rPr>
            </w:pPr>
            <w:r w:rsidRPr="00FA26C6">
              <w:rPr>
                <w:rFonts w:ascii="Arial" w:eastAsia="Times New Roman" w:hAnsi="Arial" w:cs="Arial"/>
                <w:b/>
                <w:bCs/>
                <w:color w:val="000000"/>
                <w:sz w:val="20"/>
                <w:szCs w:val="20"/>
                <w:lang w:eastAsia="en-GB"/>
              </w:rPr>
              <w:t> </w:t>
            </w:r>
          </w:p>
        </w:tc>
        <w:tc>
          <w:tcPr>
            <w:tcW w:w="5440" w:type="dxa"/>
            <w:tcBorders>
              <w:top w:val="nil"/>
              <w:left w:val="nil"/>
              <w:bottom w:val="single" w:sz="4" w:space="0" w:color="auto"/>
              <w:right w:val="single" w:sz="4" w:space="0" w:color="auto"/>
            </w:tcBorders>
            <w:shd w:val="clear" w:color="auto" w:fill="auto"/>
            <w:vAlign w:val="center"/>
            <w:hideMark/>
          </w:tcPr>
          <w:p w14:paraId="313B213A" w14:textId="2E5FF070" w:rsidR="00FA26C6" w:rsidRPr="00FA26C6" w:rsidRDefault="00FA26C6" w:rsidP="00FA26C6">
            <w:pPr>
              <w:spacing w:after="0" w:line="240" w:lineRule="auto"/>
              <w:jc w:val="center"/>
              <w:rPr>
                <w:rFonts w:ascii="Arial" w:eastAsia="Times New Roman" w:hAnsi="Arial" w:cs="Arial"/>
                <w:color w:val="000000"/>
                <w:sz w:val="16"/>
                <w:szCs w:val="16"/>
                <w:lang w:eastAsia="en-GB"/>
              </w:rPr>
            </w:pPr>
            <w:r w:rsidRPr="00FA26C6">
              <w:rPr>
                <w:rFonts w:ascii="Arial" w:eastAsia="Times New Roman" w:hAnsi="Arial" w:cs="Arial"/>
                <w:color w:val="000000"/>
                <w:sz w:val="16"/>
                <w:szCs w:val="16"/>
                <w:lang w:eastAsia="en-GB"/>
              </w:rPr>
              <w:t xml:space="preserve">Supply and install planting to specified areas of areas 3, 4 and 5. </w:t>
            </w:r>
            <w:proofErr w:type="spellStart"/>
            <w:r w:rsidRPr="00FA26C6">
              <w:rPr>
                <w:rFonts w:ascii="Arial" w:eastAsia="Times New Roman" w:hAnsi="Arial" w:cs="Arial"/>
                <w:color w:val="000000"/>
                <w:sz w:val="16"/>
                <w:szCs w:val="16"/>
                <w:lang w:eastAsia="en-GB"/>
              </w:rPr>
              <w:t>Planitng</w:t>
            </w:r>
            <w:proofErr w:type="spellEnd"/>
            <w:r w:rsidRPr="00FA26C6">
              <w:rPr>
                <w:rFonts w:ascii="Arial" w:eastAsia="Times New Roman" w:hAnsi="Arial" w:cs="Arial"/>
                <w:color w:val="000000"/>
                <w:sz w:val="16"/>
                <w:szCs w:val="16"/>
                <w:lang w:eastAsia="en-GB"/>
              </w:rPr>
              <w:t xml:space="preserve"> is to be specified as </w:t>
            </w:r>
            <w:r w:rsidR="0009295B">
              <w:rPr>
                <w:rFonts w:ascii="Arial" w:eastAsia="Times New Roman" w:hAnsi="Arial" w:cs="Arial"/>
                <w:color w:val="000000"/>
                <w:sz w:val="16"/>
                <w:szCs w:val="16"/>
                <w:lang w:eastAsia="en-GB"/>
              </w:rPr>
              <w:t xml:space="preserve">per Appendix </w:t>
            </w:r>
            <w:r w:rsidR="007035F3" w:rsidRPr="007035F3">
              <w:rPr>
                <w:rFonts w:ascii="Arial" w:eastAsia="Times New Roman" w:hAnsi="Arial" w:cs="Arial"/>
                <w:color w:val="000000"/>
                <w:sz w:val="16"/>
                <w:szCs w:val="16"/>
                <w:highlight w:val="cyan"/>
                <w:lang w:eastAsia="en-GB"/>
              </w:rPr>
              <w:t>6b</w:t>
            </w:r>
          </w:p>
        </w:tc>
        <w:tc>
          <w:tcPr>
            <w:tcW w:w="1560" w:type="dxa"/>
            <w:tcBorders>
              <w:top w:val="nil"/>
              <w:left w:val="nil"/>
              <w:bottom w:val="single" w:sz="4" w:space="0" w:color="auto"/>
              <w:right w:val="single" w:sz="4" w:space="0" w:color="auto"/>
            </w:tcBorders>
            <w:shd w:val="clear" w:color="auto" w:fill="auto"/>
            <w:noWrap/>
            <w:vAlign w:val="center"/>
            <w:hideMark/>
          </w:tcPr>
          <w:p w14:paraId="44767CE5" w14:textId="72C859FD" w:rsidR="00FA26C6" w:rsidRPr="00FA26C6" w:rsidRDefault="004E76C6" w:rsidP="00FA26C6">
            <w:pPr>
              <w:spacing w:after="0" w:line="240" w:lineRule="auto"/>
              <w:jc w:val="center"/>
              <w:rPr>
                <w:rFonts w:ascii="Arial" w:eastAsia="Times New Roman" w:hAnsi="Arial" w:cs="Arial"/>
                <w:color w:val="FF0000"/>
                <w:sz w:val="16"/>
                <w:szCs w:val="16"/>
                <w:lang w:eastAsia="en-GB"/>
              </w:rPr>
            </w:pPr>
            <w:r>
              <w:rPr>
                <w:rFonts w:ascii="Arial" w:eastAsia="Times New Roman" w:hAnsi="Arial" w:cs="Arial"/>
                <w:color w:val="FF0000"/>
                <w:sz w:val="16"/>
                <w:szCs w:val="16"/>
                <w:lang w:eastAsia="en-GB"/>
              </w:rPr>
              <w:t xml:space="preserve">Appendix </w:t>
            </w:r>
            <w:r w:rsidR="007035F3" w:rsidRPr="007035F3">
              <w:rPr>
                <w:rFonts w:ascii="Arial" w:eastAsia="Times New Roman" w:hAnsi="Arial" w:cs="Arial"/>
                <w:color w:val="FF0000"/>
                <w:sz w:val="16"/>
                <w:szCs w:val="16"/>
                <w:highlight w:val="cyan"/>
                <w:lang w:eastAsia="en-GB"/>
              </w:rPr>
              <w:t>6b</w:t>
            </w:r>
          </w:p>
        </w:tc>
      </w:tr>
    </w:tbl>
    <w:p w14:paraId="3A5CBB46" w14:textId="77777777" w:rsidR="009D2738" w:rsidRPr="00D33BEE" w:rsidRDefault="009D2738" w:rsidP="00891E50"/>
    <w:p w14:paraId="31F5F2DD" w14:textId="1413F9EF" w:rsidR="00D33BEE" w:rsidRDefault="00D33BEE" w:rsidP="00D33BEE">
      <w:pPr>
        <w:pStyle w:val="Heading4"/>
      </w:pPr>
      <w:r>
        <w:t>Seasonal Planting</w:t>
      </w:r>
    </w:p>
    <w:p w14:paraId="749A4C69" w14:textId="77777777" w:rsidR="000D3F10" w:rsidRDefault="00DC1E8C" w:rsidP="00D33BEE">
      <w:r>
        <w:t xml:space="preserve">All areas will have some form of seasonal planting requirements as per the designs with Area </w:t>
      </w:r>
      <w:r w:rsidR="00BA251A">
        <w:t>1</w:t>
      </w:r>
      <w:r>
        <w:t xml:space="preserve"> looking at seasonal </w:t>
      </w:r>
      <w:r w:rsidR="00BA251A">
        <w:t xml:space="preserve">requirements for the concrete planters to have some variety and </w:t>
      </w:r>
      <w:r w:rsidR="00492E2A">
        <w:t xml:space="preserve">biodiversity throughout the year for </w:t>
      </w:r>
      <w:proofErr w:type="gramStart"/>
      <w:r w:rsidR="00492E2A">
        <w:t>wild life</w:t>
      </w:r>
      <w:proofErr w:type="gramEnd"/>
      <w:r w:rsidR="00492E2A">
        <w:t xml:space="preserve">, while the raised planters and beds of </w:t>
      </w:r>
      <w:r w:rsidR="000D3F10">
        <w:t>Areas 1-5 will seek to have seasonal planting to create visual interest and biodiverse environments for residents and wildlife year round.</w:t>
      </w:r>
    </w:p>
    <w:p w14:paraId="2D8DFB59" w14:textId="40DECA91" w:rsidR="00D33BEE" w:rsidRPr="00D33BEE" w:rsidRDefault="000D3F10" w:rsidP="00D33BEE">
      <w:r>
        <w:t xml:space="preserve">Planting for the concrete planters to be specified as </w:t>
      </w:r>
      <w:r w:rsidR="00B966AE">
        <w:t xml:space="preserve">per Appendix </w:t>
      </w:r>
      <w:r w:rsidR="007035F3" w:rsidRPr="007035F3">
        <w:rPr>
          <w:highlight w:val="cyan"/>
        </w:rPr>
        <w:t>6b</w:t>
      </w:r>
      <w:r>
        <w:t xml:space="preserve"> </w:t>
      </w:r>
    </w:p>
    <w:p w14:paraId="649E4416" w14:textId="5E1691E8" w:rsidR="000D3F10" w:rsidRDefault="000D3F10" w:rsidP="000D3F10">
      <w:r>
        <w:t xml:space="preserve">Planting for the Areas 1 - 5 to be </w:t>
      </w:r>
      <w:r w:rsidR="007C4365">
        <w:t xml:space="preserve">sourced </w:t>
      </w:r>
      <w:r w:rsidR="00891E50">
        <w:t xml:space="preserve">by contractor </w:t>
      </w:r>
      <w:r w:rsidR="007C4365">
        <w:t xml:space="preserve">and located as per </w:t>
      </w:r>
      <w:r>
        <w:t>direct</w:t>
      </w:r>
      <w:r w:rsidR="007C4365">
        <w:t>ion</w:t>
      </w:r>
      <w:r>
        <w:t xml:space="preserve"> by Dominic Davies (</w:t>
      </w:r>
      <w:r w:rsidR="007C4365">
        <w:t xml:space="preserve">RBKC HM - </w:t>
      </w:r>
      <w:r>
        <w:t xml:space="preserve">Environmental Manager) and </w:t>
      </w:r>
      <w:r w:rsidR="007C4365">
        <w:t>resident volunteers</w:t>
      </w:r>
      <w:r>
        <w:t xml:space="preserve"> </w:t>
      </w:r>
      <w:r w:rsidR="007C4365">
        <w:t xml:space="preserve">of the estate </w:t>
      </w:r>
      <w:r>
        <w:t>on site</w:t>
      </w:r>
      <w:r w:rsidR="007C4365">
        <w:t>. The</w:t>
      </w:r>
      <w:r>
        <w:t xml:space="preserve"> specified </w:t>
      </w:r>
      <w:r w:rsidR="007C4365">
        <w:t>planting is</w:t>
      </w:r>
      <w:r w:rsidR="00B966AE">
        <w:t xml:space="preserve"> as per Appendix </w:t>
      </w:r>
      <w:r w:rsidR="007035F3" w:rsidRPr="007035F3">
        <w:rPr>
          <w:highlight w:val="cyan"/>
        </w:rPr>
        <w:t>6b</w:t>
      </w:r>
      <w:r w:rsidR="00B966AE">
        <w:t>.</w:t>
      </w:r>
      <w:r>
        <w:t xml:space="preserve"> </w:t>
      </w:r>
    </w:p>
    <w:tbl>
      <w:tblPr>
        <w:tblW w:w="8400" w:type="dxa"/>
        <w:tblLook w:val="04A0" w:firstRow="1" w:lastRow="0" w:firstColumn="1" w:lastColumn="0" w:noHBand="0" w:noVBand="1"/>
      </w:tblPr>
      <w:tblGrid>
        <w:gridCol w:w="1400"/>
        <w:gridCol w:w="5440"/>
        <w:gridCol w:w="1560"/>
      </w:tblGrid>
      <w:tr w:rsidR="00FA26C6" w:rsidRPr="00FA26C6" w14:paraId="6E668A64" w14:textId="77777777" w:rsidTr="00FA26C6">
        <w:trPr>
          <w:trHeight w:val="263"/>
        </w:trPr>
        <w:tc>
          <w:tcPr>
            <w:tcW w:w="140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58CE736" w14:textId="77777777" w:rsidR="00FA26C6" w:rsidRPr="00FA26C6" w:rsidRDefault="00FA26C6" w:rsidP="00FA26C6">
            <w:pPr>
              <w:spacing w:after="0" w:line="240" w:lineRule="auto"/>
              <w:jc w:val="center"/>
              <w:rPr>
                <w:rFonts w:ascii="Arial" w:eastAsia="Times New Roman" w:hAnsi="Arial" w:cs="Arial"/>
                <w:b/>
                <w:bCs/>
                <w:color w:val="000000"/>
                <w:sz w:val="20"/>
                <w:szCs w:val="20"/>
                <w:lang w:eastAsia="en-GB"/>
              </w:rPr>
            </w:pPr>
            <w:r w:rsidRPr="00FA26C6">
              <w:rPr>
                <w:rFonts w:ascii="Arial" w:eastAsia="Times New Roman" w:hAnsi="Arial" w:cs="Arial"/>
                <w:b/>
                <w:bCs/>
                <w:color w:val="000000"/>
                <w:sz w:val="20"/>
                <w:szCs w:val="20"/>
                <w:lang w:eastAsia="en-GB"/>
              </w:rPr>
              <w:t>9</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14:paraId="798EDC01" w14:textId="77777777" w:rsidR="00FA26C6" w:rsidRPr="00FA26C6" w:rsidRDefault="00FA26C6" w:rsidP="00FA26C6">
            <w:pPr>
              <w:spacing w:after="0" w:line="240" w:lineRule="auto"/>
              <w:jc w:val="center"/>
              <w:rPr>
                <w:rFonts w:ascii="Arial" w:eastAsia="Times New Roman" w:hAnsi="Arial" w:cs="Arial"/>
                <w:b/>
                <w:bCs/>
                <w:color w:val="000000"/>
                <w:sz w:val="16"/>
                <w:szCs w:val="16"/>
                <w:lang w:eastAsia="en-GB"/>
              </w:rPr>
            </w:pPr>
            <w:r w:rsidRPr="00FA26C6">
              <w:rPr>
                <w:rFonts w:ascii="Arial" w:eastAsia="Times New Roman" w:hAnsi="Arial" w:cs="Arial"/>
                <w:b/>
                <w:bCs/>
                <w:color w:val="000000"/>
                <w:sz w:val="16"/>
                <w:szCs w:val="16"/>
                <w:lang w:eastAsia="en-GB"/>
              </w:rPr>
              <w:t>SEASONAL PLANTS</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89B06F3" w14:textId="77777777" w:rsidR="00FA26C6" w:rsidRPr="00FA26C6" w:rsidRDefault="00FA26C6" w:rsidP="00FA26C6">
            <w:pPr>
              <w:spacing w:after="0" w:line="240" w:lineRule="auto"/>
              <w:jc w:val="center"/>
              <w:rPr>
                <w:rFonts w:ascii="Arial" w:eastAsia="Times New Roman" w:hAnsi="Arial" w:cs="Arial"/>
                <w:color w:val="FF0000"/>
                <w:sz w:val="16"/>
                <w:szCs w:val="16"/>
                <w:lang w:eastAsia="en-GB"/>
              </w:rPr>
            </w:pPr>
            <w:r w:rsidRPr="00FA26C6">
              <w:rPr>
                <w:rFonts w:ascii="Arial" w:eastAsia="Times New Roman" w:hAnsi="Arial" w:cs="Arial"/>
                <w:color w:val="FF0000"/>
                <w:sz w:val="16"/>
                <w:szCs w:val="16"/>
                <w:lang w:eastAsia="en-GB"/>
              </w:rPr>
              <w:t> </w:t>
            </w:r>
          </w:p>
        </w:tc>
      </w:tr>
      <w:tr w:rsidR="00FA26C6" w:rsidRPr="00FA26C6" w14:paraId="71C7B8C8" w14:textId="77777777" w:rsidTr="00FA26C6">
        <w:trPr>
          <w:trHeight w:val="518"/>
        </w:trPr>
        <w:tc>
          <w:tcPr>
            <w:tcW w:w="1400" w:type="dxa"/>
            <w:tcBorders>
              <w:top w:val="nil"/>
              <w:left w:val="single" w:sz="4" w:space="0" w:color="auto"/>
              <w:bottom w:val="single" w:sz="4" w:space="0" w:color="auto"/>
              <w:right w:val="single" w:sz="4" w:space="0" w:color="auto"/>
            </w:tcBorders>
            <w:shd w:val="clear" w:color="000000" w:fill="E7E6E6"/>
            <w:noWrap/>
            <w:vAlign w:val="center"/>
            <w:hideMark/>
          </w:tcPr>
          <w:p w14:paraId="6ED810BE" w14:textId="77777777" w:rsidR="00FA26C6" w:rsidRPr="00FA26C6" w:rsidRDefault="00FA26C6" w:rsidP="00FA26C6">
            <w:pPr>
              <w:spacing w:after="0" w:line="240" w:lineRule="auto"/>
              <w:jc w:val="center"/>
              <w:rPr>
                <w:rFonts w:ascii="Arial" w:eastAsia="Times New Roman" w:hAnsi="Arial" w:cs="Arial"/>
                <w:b/>
                <w:bCs/>
                <w:color w:val="000000"/>
                <w:sz w:val="20"/>
                <w:szCs w:val="20"/>
                <w:lang w:eastAsia="en-GB"/>
              </w:rPr>
            </w:pPr>
            <w:r w:rsidRPr="00FA26C6">
              <w:rPr>
                <w:rFonts w:ascii="Arial" w:eastAsia="Times New Roman" w:hAnsi="Arial" w:cs="Arial"/>
                <w:b/>
                <w:bCs/>
                <w:color w:val="000000"/>
                <w:sz w:val="20"/>
                <w:szCs w:val="20"/>
                <w:lang w:eastAsia="en-GB"/>
              </w:rPr>
              <w:t> </w:t>
            </w:r>
          </w:p>
        </w:tc>
        <w:tc>
          <w:tcPr>
            <w:tcW w:w="5440" w:type="dxa"/>
            <w:tcBorders>
              <w:top w:val="nil"/>
              <w:left w:val="nil"/>
              <w:bottom w:val="single" w:sz="4" w:space="0" w:color="auto"/>
              <w:right w:val="single" w:sz="4" w:space="0" w:color="auto"/>
            </w:tcBorders>
            <w:shd w:val="clear" w:color="auto" w:fill="auto"/>
            <w:vAlign w:val="center"/>
            <w:hideMark/>
          </w:tcPr>
          <w:p w14:paraId="720730F2" w14:textId="4DE85D39" w:rsidR="00FA26C6" w:rsidRPr="00FA26C6" w:rsidRDefault="00FA26C6" w:rsidP="00FA26C6">
            <w:pPr>
              <w:spacing w:after="0" w:line="240" w:lineRule="auto"/>
              <w:jc w:val="center"/>
              <w:rPr>
                <w:rFonts w:ascii="Arial" w:eastAsia="Times New Roman" w:hAnsi="Arial" w:cs="Arial"/>
                <w:color w:val="000000"/>
                <w:sz w:val="16"/>
                <w:szCs w:val="16"/>
                <w:lang w:eastAsia="en-GB"/>
              </w:rPr>
            </w:pPr>
            <w:r w:rsidRPr="00FA26C6">
              <w:rPr>
                <w:rFonts w:ascii="Arial" w:eastAsia="Times New Roman" w:hAnsi="Arial" w:cs="Arial"/>
                <w:color w:val="000000"/>
                <w:sz w:val="16"/>
                <w:szCs w:val="16"/>
                <w:lang w:eastAsia="en-GB"/>
              </w:rPr>
              <w:t xml:space="preserve">Supply and install planting to specified areas of areas 1,2,3 4 and 5. </w:t>
            </w:r>
            <w:proofErr w:type="spellStart"/>
            <w:r w:rsidRPr="00FA26C6">
              <w:rPr>
                <w:rFonts w:ascii="Arial" w:eastAsia="Times New Roman" w:hAnsi="Arial" w:cs="Arial"/>
                <w:color w:val="000000"/>
                <w:sz w:val="16"/>
                <w:szCs w:val="16"/>
                <w:lang w:eastAsia="en-GB"/>
              </w:rPr>
              <w:t>Planitng</w:t>
            </w:r>
            <w:proofErr w:type="spellEnd"/>
            <w:r w:rsidRPr="00FA26C6">
              <w:rPr>
                <w:rFonts w:ascii="Arial" w:eastAsia="Times New Roman" w:hAnsi="Arial" w:cs="Arial"/>
                <w:color w:val="000000"/>
                <w:sz w:val="16"/>
                <w:szCs w:val="16"/>
                <w:lang w:eastAsia="en-GB"/>
              </w:rPr>
              <w:t xml:space="preserve"> is to be specified as </w:t>
            </w:r>
            <w:r w:rsidR="0002118C">
              <w:rPr>
                <w:rFonts w:ascii="Arial" w:eastAsia="Times New Roman" w:hAnsi="Arial" w:cs="Arial"/>
                <w:color w:val="000000"/>
                <w:sz w:val="16"/>
                <w:szCs w:val="16"/>
                <w:lang w:eastAsia="en-GB"/>
              </w:rPr>
              <w:t xml:space="preserve">per appendix </w:t>
            </w:r>
            <w:r w:rsidR="007035F3" w:rsidRPr="007035F3">
              <w:rPr>
                <w:rFonts w:ascii="Arial" w:eastAsia="Times New Roman" w:hAnsi="Arial" w:cs="Arial"/>
                <w:color w:val="000000"/>
                <w:sz w:val="16"/>
                <w:szCs w:val="16"/>
                <w:highlight w:val="cyan"/>
                <w:lang w:eastAsia="en-GB"/>
              </w:rPr>
              <w:t>6b</w:t>
            </w:r>
            <w:r w:rsidRPr="00FA26C6">
              <w:rPr>
                <w:rFonts w:ascii="Arial" w:eastAsia="Times New Roman" w:hAnsi="Arial" w:cs="Arial"/>
                <w:color w:val="000000"/>
                <w:sz w:val="16"/>
                <w:szCs w:val="16"/>
                <w:lang w:eastAsia="en-GB"/>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18EDB1B9" w14:textId="4A51A26E" w:rsidR="00FA26C6" w:rsidRPr="00FA26C6" w:rsidRDefault="0002118C" w:rsidP="00FA26C6">
            <w:pPr>
              <w:spacing w:after="0" w:line="240" w:lineRule="auto"/>
              <w:jc w:val="center"/>
              <w:rPr>
                <w:rFonts w:ascii="Arial" w:eastAsia="Times New Roman" w:hAnsi="Arial" w:cs="Arial"/>
                <w:color w:val="FF0000"/>
                <w:sz w:val="16"/>
                <w:szCs w:val="16"/>
                <w:lang w:eastAsia="en-GB"/>
              </w:rPr>
            </w:pPr>
            <w:r>
              <w:rPr>
                <w:rFonts w:ascii="Arial" w:eastAsia="Times New Roman" w:hAnsi="Arial" w:cs="Arial"/>
                <w:color w:val="FF0000"/>
                <w:sz w:val="16"/>
                <w:szCs w:val="16"/>
                <w:lang w:eastAsia="en-GB"/>
              </w:rPr>
              <w:t xml:space="preserve">Appendix </w:t>
            </w:r>
            <w:r w:rsidR="007035F3" w:rsidRPr="007035F3">
              <w:rPr>
                <w:rFonts w:ascii="Arial" w:eastAsia="Times New Roman" w:hAnsi="Arial" w:cs="Arial"/>
                <w:color w:val="FF0000"/>
                <w:sz w:val="16"/>
                <w:szCs w:val="16"/>
                <w:highlight w:val="cyan"/>
                <w:lang w:eastAsia="en-GB"/>
              </w:rPr>
              <w:t>6b</w:t>
            </w:r>
          </w:p>
        </w:tc>
      </w:tr>
    </w:tbl>
    <w:p w14:paraId="08B2A6C1" w14:textId="77777777" w:rsidR="00FA26C6" w:rsidRDefault="00FA26C6" w:rsidP="000D3F10"/>
    <w:p w14:paraId="0488B4FC" w14:textId="2AFF245E" w:rsidR="009525DC" w:rsidRDefault="00BD51EB" w:rsidP="009525DC">
      <w:pPr>
        <w:pStyle w:val="Heading3"/>
      </w:pPr>
      <w:r>
        <w:t>Trees</w:t>
      </w:r>
    </w:p>
    <w:p w14:paraId="5EC0BDA2" w14:textId="356DE968" w:rsidR="000F77E7" w:rsidRDefault="00CD5FB1" w:rsidP="000F77E7">
      <w:r>
        <w:t xml:space="preserve">The area is </w:t>
      </w:r>
      <w:r w:rsidR="00C23B04">
        <w:t xml:space="preserve">already planted with mature </w:t>
      </w:r>
      <w:r w:rsidR="00C40C05">
        <w:t>London Plane Trees</w:t>
      </w:r>
      <w:r w:rsidR="00067D25">
        <w:t xml:space="preserve"> and we are seeking to increase the diversity of trees in the area with the addition of specific species which are good for air quality and biodiversity.</w:t>
      </w:r>
      <w:r w:rsidR="000F77E7">
        <w:t xml:space="preserve"> 12 new tress are to be supplied and installed as per direction by Dominic Davies (RBKC HM - Environmental Manager) and resident volunteers of the estate on site. The specified planting is </w:t>
      </w:r>
      <w:r w:rsidR="0002118C">
        <w:t xml:space="preserve">as per Appendix </w:t>
      </w:r>
      <w:r w:rsidR="0093078F" w:rsidRPr="0093078F">
        <w:rPr>
          <w:highlight w:val="cyan"/>
        </w:rPr>
        <w:t>6b</w:t>
      </w:r>
    </w:p>
    <w:tbl>
      <w:tblPr>
        <w:tblW w:w="8400" w:type="dxa"/>
        <w:tblLook w:val="04A0" w:firstRow="1" w:lastRow="0" w:firstColumn="1" w:lastColumn="0" w:noHBand="0" w:noVBand="1"/>
      </w:tblPr>
      <w:tblGrid>
        <w:gridCol w:w="1400"/>
        <w:gridCol w:w="5440"/>
        <w:gridCol w:w="1560"/>
      </w:tblGrid>
      <w:tr w:rsidR="00FA26C6" w:rsidRPr="00FA26C6" w14:paraId="5524D040" w14:textId="77777777" w:rsidTr="00FA26C6">
        <w:trPr>
          <w:trHeight w:val="263"/>
        </w:trPr>
        <w:tc>
          <w:tcPr>
            <w:tcW w:w="140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CA5B813" w14:textId="77777777" w:rsidR="00FA26C6" w:rsidRPr="00FA26C6" w:rsidRDefault="00FA26C6" w:rsidP="00FA26C6">
            <w:pPr>
              <w:spacing w:after="0" w:line="240" w:lineRule="auto"/>
              <w:jc w:val="center"/>
              <w:rPr>
                <w:rFonts w:ascii="Arial" w:eastAsia="Times New Roman" w:hAnsi="Arial" w:cs="Arial"/>
                <w:b/>
                <w:bCs/>
                <w:color w:val="000000"/>
                <w:sz w:val="20"/>
                <w:szCs w:val="20"/>
                <w:lang w:eastAsia="en-GB"/>
              </w:rPr>
            </w:pPr>
            <w:r w:rsidRPr="00FA26C6">
              <w:rPr>
                <w:rFonts w:ascii="Arial" w:eastAsia="Times New Roman" w:hAnsi="Arial" w:cs="Arial"/>
                <w:b/>
                <w:bCs/>
                <w:color w:val="000000"/>
                <w:sz w:val="20"/>
                <w:szCs w:val="20"/>
                <w:lang w:eastAsia="en-GB"/>
              </w:rPr>
              <w:t> </w:t>
            </w:r>
          </w:p>
        </w:tc>
        <w:tc>
          <w:tcPr>
            <w:tcW w:w="5440" w:type="dxa"/>
            <w:tcBorders>
              <w:top w:val="single" w:sz="4" w:space="0" w:color="auto"/>
              <w:left w:val="nil"/>
              <w:bottom w:val="single" w:sz="4" w:space="0" w:color="auto"/>
              <w:right w:val="single" w:sz="4" w:space="0" w:color="auto"/>
            </w:tcBorders>
            <w:shd w:val="clear" w:color="000000" w:fill="FFFF00"/>
            <w:vAlign w:val="center"/>
            <w:hideMark/>
          </w:tcPr>
          <w:p w14:paraId="6C9370AA" w14:textId="77777777" w:rsidR="00FA26C6" w:rsidRPr="00FA26C6" w:rsidRDefault="00FA26C6" w:rsidP="00FA26C6">
            <w:pPr>
              <w:spacing w:after="0" w:line="240" w:lineRule="auto"/>
              <w:jc w:val="center"/>
              <w:rPr>
                <w:rFonts w:ascii="Arial" w:eastAsia="Times New Roman" w:hAnsi="Arial" w:cs="Arial"/>
                <w:b/>
                <w:bCs/>
                <w:color w:val="000000"/>
                <w:sz w:val="16"/>
                <w:szCs w:val="16"/>
                <w:lang w:eastAsia="en-GB"/>
              </w:rPr>
            </w:pPr>
            <w:r w:rsidRPr="00FA26C6">
              <w:rPr>
                <w:rFonts w:ascii="Arial" w:eastAsia="Times New Roman" w:hAnsi="Arial" w:cs="Arial"/>
                <w:b/>
                <w:bCs/>
                <w:color w:val="000000"/>
                <w:sz w:val="16"/>
                <w:szCs w:val="16"/>
                <w:lang w:eastAsia="en-GB"/>
              </w:rPr>
              <w:t>Trees</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14:paraId="6F5619B3" w14:textId="77777777" w:rsidR="00FA26C6" w:rsidRPr="00FA26C6" w:rsidRDefault="00FA26C6" w:rsidP="00FA26C6">
            <w:pPr>
              <w:spacing w:after="0" w:line="240" w:lineRule="auto"/>
              <w:jc w:val="center"/>
              <w:rPr>
                <w:rFonts w:ascii="Arial" w:eastAsia="Times New Roman" w:hAnsi="Arial" w:cs="Arial"/>
                <w:color w:val="000000"/>
                <w:sz w:val="16"/>
                <w:szCs w:val="16"/>
                <w:lang w:eastAsia="en-GB"/>
              </w:rPr>
            </w:pPr>
            <w:r w:rsidRPr="00FA26C6">
              <w:rPr>
                <w:rFonts w:ascii="Arial" w:eastAsia="Times New Roman" w:hAnsi="Arial" w:cs="Arial"/>
                <w:color w:val="000000"/>
                <w:sz w:val="16"/>
                <w:szCs w:val="16"/>
                <w:lang w:eastAsia="en-GB"/>
              </w:rPr>
              <w:t> </w:t>
            </w:r>
          </w:p>
        </w:tc>
      </w:tr>
      <w:tr w:rsidR="00FA26C6" w:rsidRPr="00FA26C6" w14:paraId="6404CC5D" w14:textId="77777777" w:rsidTr="00FA26C6">
        <w:trPr>
          <w:trHeight w:val="405"/>
        </w:trPr>
        <w:tc>
          <w:tcPr>
            <w:tcW w:w="1400" w:type="dxa"/>
            <w:tcBorders>
              <w:top w:val="nil"/>
              <w:left w:val="single" w:sz="4" w:space="0" w:color="auto"/>
              <w:bottom w:val="single" w:sz="4" w:space="0" w:color="auto"/>
              <w:right w:val="single" w:sz="4" w:space="0" w:color="auto"/>
            </w:tcBorders>
            <w:shd w:val="clear" w:color="000000" w:fill="E7E6E6"/>
            <w:noWrap/>
            <w:vAlign w:val="center"/>
            <w:hideMark/>
          </w:tcPr>
          <w:p w14:paraId="00561A92" w14:textId="77777777" w:rsidR="00FA26C6" w:rsidRPr="00FA26C6" w:rsidRDefault="00FA26C6" w:rsidP="00FA26C6">
            <w:pPr>
              <w:spacing w:after="0" w:line="240" w:lineRule="auto"/>
              <w:jc w:val="center"/>
              <w:rPr>
                <w:rFonts w:ascii="Arial" w:eastAsia="Times New Roman" w:hAnsi="Arial" w:cs="Arial"/>
                <w:b/>
                <w:bCs/>
                <w:color w:val="000000"/>
                <w:sz w:val="20"/>
                <w:szCs w:val="20"/>
                <w:lang w:eastAsia="en-GB"/>
              </w:rPr>
            </w:pPr>
            <w:r w:rsidRPr="00FA26C6">
              <w:rPr>
                <w:rFonts w:ascii="Arial" w:eastAsia="Times New Roman" w:hAnsi="Arial" w:cs="Arial"/>
                <w:b/>
                <w:bCs/>
                <w:color w:val="000000"/>
                <w:sz w:val="20"/>
                <w:szCs w:val="20"/>
                <w:lang w:eastAsia="en-GB"/>
              </w:rPr>
              <w:t>10</w:t>
            </w:r>
          </w:p>
        </w:tc>
        <w:tc>
          <w:tcPr>
            <w:tcW w:w="5440" w:type="dxa"/>
            <w:tcBorders>
              <w:top w:val="nil"/>
              <w:left w:val="nil"/>
              <w:bottom w:val="single" w:sz="4" w:space="0" w:color="auto"/>
              <w:right w:val="single" w:sz="4" w:space="0" w:color="auto"/>
            </w:tcBorders>
            <w:shd w:val="clear" w:color="auto" w:fill="auto"/>
            <w:vAlign w:val="center"/>
            <w:hideMark/>
          </w:tcPr>
          <w:p w14:paraId="0245F510" w14:textId="24348E2C" w:rsidR="00FA26C6" w:rsidRPr="00FA26C6" w:rsidRDefault="00FA26C6" w:rsidP="00FA26C6">
            <w:pPr>
              <w:spacing w:after="0" w:line="240" w:lineRule="auto"/>
              <w:jc w:val="center"/>
              <w:rPr>
                <w:rFonts w:ascii="Arial" w:eastAsia="Times New Roman" w:hAnsi="Arial" w:cs="Arial"/>
                <w:color w:val="000000"/>
                <w:sz w:val="16"/>
                <w:szCs w:val="16"/>
                <w:lang w:eastAsia="en-GB"/>
              </w:rPr>
            </w:pPr>
            <w:r w:rsidRPr="00FA26C6">
              <w:rPr>
                <w:rFonts w:ascii="Arial" w:eastAsia="Times New Roman" w:hAnsi="Arial" w:cs="Arial"/>
                <w:color w:val="000000"/>
                <w:sz w:val="16"/>
                <w:szCs w:val="16"/>
                <w:lang w:eastAsia="en-GB"/>
              </w:rPr>
              <w:t xml:space="preserve">Supply and installation of new </w:t>
            </w:r>
            <w:proofErr w:type="spellStart"/>
            <w:r w:rsidRPr="00FA26C6">
              <w:rPr>
                <w:rFonts w:ascii="Arial" w:eastAsia="Times New Roman" w:hAnsi="Arial" w:cs="Arial"/>
                <w:color w:val="000000"/>
                <w:sz w:val="16"/>
                <w:szCs w:val="16"/>
                <w:lang w:eastAsia="en-GB"/>
              </w:rPr>
              <w:t>strees</w:t>
            </w:r>
            <w:proofErr w:type="spellEnd"/>
            <w:r w:rsidRPr="00FA26C6">
              <w:rPr>
                <w:rFonts w:ascii="Arial" w:eastAsia="Times New Roman" w:hAnsi="Arial" w:cs="Arial"/>
                <w:color w:val="000000"/>
                <w:sz w:val="16"/>
                <w:szCs w:val="16"/>
                <w:lang w:eastAsia="en-GB"/>
              </w:rPr>
              <w:t xml:space="preserve"> within specified locations by </w:t>
            </w:r>
            <w:proofErr w:type="spellStart"/>
            <w:proofErr w:type="gramStart"/>
            <w:r w:rsidRPr="00FA26C6">
              <w:rPr>
                <w:rFonts w:ascii="Arial" w:eastAsia="Times New Roman" w:hAnsi="Arial" w:cs="Arial"/>
                <w:color w:val="000000"/>
                <w:sz w:val="16"/>
                <w:szCs w:val="16"/>
                <w:lang w:eastAsia="en-GB"/>
              </w:rPr>
              <w:t>D.Davies</w:t>
            </w:r>
            <w:proofErr w:type="spellEnd"/>
            <w:proofErr w:type="gramEnd"/>
            <w:r w:rsidRPr="00FA26C6">
              <w:rPr>
                <w:rFonts w:ascii="Arial" w:eastAsia="Times New Roman" w:hAnsi="Arial" w:cs="Arial"/>
                <w:color w:val="000000"/>
                <w:sz w:val="16"/>
                <w:szCs w:val="16"/>
                <w:lang w:eastAsia="en-GB"/>
              </w:rPr>
              <w:t xml:space="preserve">. Tree species to be specified as </w:t>
            </w:r>
            <w:r w:rsidR="0002118C">
              <w:rPr>
                <w:rFonts w:ascii="Arial" w:eastAsia="Times New Roman" w:hAnsi="Arial" w:cs="Arial"/>
                <w:color w:val="000000"/>
                <w:sz w:val="16"/>
                <w:szCs w:val="16"/>
                <w:lang w:eastAsia="en-GB"/>
              </w:rPr>
              <w:t xml:space="preserve">per Appendix </w:t>
            </w:r>
            <w:r w:rsidR="0093078F" w:rsidRPr="0093078F">
              <w:rPr>
                <w:rFonts w:ascii="Arial" w:eastAsia="Times New Roman" w:hAnsi="Arial" w:cs="Arial"/>
                <w:color w:val="000000"/>
                <w:sz w:val="16"/>
                <w:szCs w:val="16"/>
                <w:highlight w:val="cyan"/>
                <w:lang w:eastAsia="en-GB"/>
              </w:rPr>
              <w:t>6b</w:t>
            </w:r>
          </w:p>
        </w:tc>
        <w:tc>
          <w:tcPr>
            <w:tcW w:w="1560" w:type="dxa"/>
            <w:tcBorders>
              <w:top w:val="nil"/>
              <w:left w:val="nil"/>
              <w:bottom w:val="single" w:sz="4" w:space="0" w:color="auto"/>
              <w:right w:val="single" w:sz="4" w:space="0" w:color="auto"/>
            </w:tcBorders>
            <w:shd w:val="clear" w:color="auto" w:fill="auto"/>
            <w:noWrap/>
            <w:vAlign w:val="center"/>
            <w:hideMark/>
          </w:tcPr>
          <w:p w14:paraId="50D705C2" w14:textId="77777777" w:rsidR="00FA26C6" w:rsidRPr="00FA26C6" w:rsidRDefault="00FA26C6" w:rsidP="00FA26C6">
            <w:pPr>
              <w:spacing w:after="0" w:line="240" w:lineRule="auto"/>
              <w:jc w:val="center"/>
              <w:rPr>
                <w:rFonts w:ascii="Arial" w:eastAsia="Times New Roman" w:hAnsi="Arial" w:cs="Arial"/>
                <w:color w:val="000000"/>
                <w:sz w:val="16"/>
                <w:szCs w:val="16"/>
                <w:lang w:eastAsia="en-GB"/>
              </w:rPr>
            </w:pPr>
            <w:r w:rsidRPr="00FA26C6">
              <w:rPr>
                <w:rFonts w:ascii="Arial" w:eastAsia="Times New Roman" w:hAnsi="Arial" w:cs="Arial"/>
                <w:color w:val="000000"/>
                <w:sz w:val="16"/>
                <w:szCs w:val="16"/>
                <w:lang w:eastAsia="en-GB"/>
              </w:rPr>
              <w:t>12</w:t>
            </w:r>
          </w:p>
        </w:tc>
      </w:tr>
    </w:tbl>
    <w:p w14:paraId="0787C045" w14:textId="77777777" w:rsidR="00FA26C6" w:rsidRDefault="00FA26C6" w:rsidP="000F77E7"/>
    <w:p w14:paraId="51963BD1" w14:textId="4D5AC791" w:rsidR="009525DC" w:rsidRDefault="006E15D8" w:rsidP="009525DC">
      <w:pPr>
        <w:pStyle w:val="Heading3"/>
      </w:pPr>
      <w:r>
        <w:t xml:space="preserve">Mulch for Weed </w:t>
      </w:r>
      <w:r w:rsidR="009134EE">
        <w:t>Suppression</w:t>
      </w:r>
    </w:p>
    <w:p w14:paraId="6F26222C" w14:textId="3C83D94F" w:rsidR="00554B9F" w:rsidRDefault="00554B9F" w:rsidP="009770C3">
      <w:r>
        <w:t xml:space="preserve">The new </w:t>
      </w:r>
      <w:r w:rsidR="00F42349">
        <w:t xml:space="preserve">areas of grey to green </w:t>
      </w:r>
      <w:r w:rsidR="002E332E">
        <w:t xml:space="preserve">transformation that are proposed and being undertaken by others are requiring </w:t>
      </w:r>
      <w:r w:rsidR="002D5D55">
        <w:t xml:space="preserve">the supply and installation of </w:t>
      </w:r>
      <w:r w:rsidR="003B1645">
        <w:t xml:space="preserve">landscaping grade </w:t>
      </w:r>
      <w:r w:rsidR="006376DF">
        <w:t>mulch which is Peat Free and nutrient rich. The Mulch is to be applied to help improve the s</w:t>
      </w:r>
      <w:r w:rsidR="0079692E">
        <w:t xml:space="preserve">oils moisture retention and suppress weed growth. Mulch is to be installed in all areas </w:t>
      </w:r>
      <w:r w:rsidR="006E65C9">
        <w:t>1-5 where required.</w:t>
      </w:r>
      <w:r w:rsidR="00412C35">
        <w:t xml:space="preserve"> Mulch is required to be </w:t>
      </w:r>
      <w:r w:rsidR="003E778A">
        <w:t>FSC compliant.</w:t>
      </w:r>
    </w:p>
    <w:tbl>
      <w:tblPr>
        <w:tblW w:w="8400" w:type="dxa"/>
        <w:tblLook w:val="04A0" w:firstRow="1" w:lastRow="0" w:firstColumn="1" w:lastColumn="0" w:noHBand="0" w:noVBand="1"/>
      </w:tblPr>
      <w:tblGrid>
        <w:gridCol w:w="1400"/>
        <w:gridCol w:w="5440"/>
        <w:gridCol w:w="1560"/>
      </w:tblGrid>
      <w:tr w:rsidR="00FA26C6" w:rsidRPr="00FA26C6" w14:paraId="21B9A36C" w14:textId="77777777" w:rsidTr="00FA26C6">
        <w:trPr>
          <w:trHeight w:val="263"/>
        </w:trPr>
        <w:tc>
          <w:tcPr>
            <w:tcW w:w="140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5A3D372" w14:textId="77777777" w:rsidR="00FA26C6" w:rsidRPr="00FA26C6" w:rsidRDefault="00FA26C6" w:rsidP="00FA26C6">
            <w:pPr>
              <w:spacing w:after="0" w:line="240" w:lineRule="auto"/>
              <w:jc w:val="center"/>
              <w:rPr>
                <w:rFonts w:ascii="Arial" w:eastAsia="Times New Roman" w:hAnsi="Arial" w:cs="Arial"/>
                <w:b/>
                <w:bCs/>
                <w:color w:val="000000"/>
                <w:sz w:val="20"/>
                <w:szCs w:val="20"/>
                <w:lang w:eastAsia="en-GB"/>
              </w:rPr>
            </w:pPr>
            <w:r w:rsidRPr="00FA26C6">
              <w:rPr>
                <w:rFonts w:ascii="Arial" w:eastAsia="Times New Roman" w:hAnsi="Arial" w:cs="Arial"/>
                <w:b/>
                <w:bCs/>
                <w:color w:val="000000"/>
                <w:sz w:val="20"/>
                <w:szCs w:val="20"/>
                <w:lang w:eastAsia="en-GB"/>
              </w:rPr>
              <w:t> </w:t>
            </w:r>
          </w:p>
        </w:tc>
        <w:tc>
          <w:tcPr>
            <w:tcW w:w="5440" w:type="dxa"/>
            <w:tcBorders>
              <w:top w:val="single" w:sz="4" w:space="0" w:color="auto"/>
              <w:left w:val="nil"/>
              <w:bottom w:val="single" w:sz="4" w:space="0" w:color="auto"/>
              <w:right w:val="single" w:sz="4" w:space="0" w:color="auto"/>
            </w:tcBorders>
            <w:shd w:val="clear" w:color="000000" w:fill="FFFF00"/>
            <w:vAlign w:val="center"/>
            <w:hideMark/>
          </w:tcPr>
          <w:p w14:paraId="08F3ABD6" w14:textId="77777777" w:rsidR="00FA26C6" w:rsidRPr="00FA26C6" w:rsidRDefault="00FA26C6" w:rsidP="00FA26C6">
            <w:pPr>
              <w:spacing w:after="0" w:line="240" w:lineRule="auto"/>
              <w:jc w:val="center"/>
              <w:rPr>
                <w:rFonts w:ascii="Arial" w:eastAsia="Times New Roman" w:hAnsi="Arial" w:cs="Arial"/>
                <w:b/>
                <w:bCs/>
                <w:color w:val="000000"/>
                <w:sz w:val="16"/>
                <w:szCs w:val="16"/>
                <w:lang w:eastAsia="en-GB"/>
              </w:rPr>
            </w:pPr>
            <w:r w:rsidRPr="00FA26C6">
              <w:rPr>
                <w:rFonts w:ascii="Arial" w:eastAsia="Times New Roman" w:hAnsi="Arial" w:cs="Arial"/>
                <w:b/>
                <w:bCs/>
                <w:color w:val="000000"/>
                <w:sz w:val="16"/>
                <w:szCs w:val="16"/>
                <w:lang w:eastAsia="en-GB"/>
              </w:rPr>
              <w:t>Mulch for Weed Suppression</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14:paraId="0713E80B" w14:textId="77777777" w:rsidR="00FA26C6" w:rsidRPr="00FA26C6" w:rsidRDefault="00FA26C6" w:rsidP="00FA26C6">
            <w:pPr>
              <w:spacing w:after="0" w:line="240" w:lineRule="auto"/>
              <w:jc w:val="center"/>
              <w:rPr>
                <w:rFonts w:ascii="Arial" w:eastAsia="Times New Roman" w:hAnsi="Arial" w:cs="Arial"/>
                <w:color w:val="000000"/>
                <w:sz w:val="16"/>
                <w:szCs w:val="16"/>
                <w:lang w:eastAsia="en-GB"/>
              </w:rPr>
            </w:pPr>
            <w:r w:rsidRPr="00FA26C6">
              <w:rPr>
                <w:rFonts w:ascii="Arial" w:eastAsia="Times New Roman" w:hAnsi="Arial" w:cs="Arial"/>
                <w:color w:val="000000"/>
                <w:sz w:val="16"/>
                <w:szCs w:val="16"/>
                <w:lang w:eastAsia="en-GB"/>
              </w:rPr>
              <w:t> </w:t>
            </w:r>
          </w:p>
        </w:tc>
      </w:tr>
      <w:tr w:rsidR="00FA26C6" w:rsidRPr="00FA26C6" w14:paraId="48CEB114" w14:textId="77777777" w:rsidTr="00FA26C6">
        <w:trPr>
          <w:trHeight w:val="608"/>
        </w:trPr>
        <w:tc>
          <w:tcPr>
            <w:tcW w:w="1400" w:type="dxa"/>
            <w:tcBorders>
              <w:top w:val="nil"/>
              <w:left w:val="single" w:sz="4" w:space="0" w:color="auto"/>
              <w:bottom w:val="single" w:sz="4" w:space="0" w:color="auto"/>
              <w:right w:val="single" w:sz="4" w:space="0" w:color="auto"/>
            </w:tcBorders>
            <w:shd w:val="clear" w:color="000000" w:fill="E7E6E6"/>
            <w:noWrap/>
            <w:vAlign w:val="center"/>
            <w:hideMark/>
          </w:tcPr>
          <w:p w14:paraId="69BF2D44" w14:textId="77777777" w:rsidR="00FA26C6" w:rsidRPr="00FA26C6" w:rsidRDefault="00FA26C6" w:rsidP="00FA26C6">
            <w:pPr>
              <w:spacing w:after="0" w:line="240" w:lineRule="auto"/>
              <w:jc w:val="center"/>
              <w:rPr>
                <w:rFonts w:ascii="Arial" w:eastAsia="Times New Roman" w:hAnsi="Arial" w:cs="Arial"/>
                <w:b/>
                <w:bCs/>
                <w:color w:val="000000"/>
                <w:sz w:val="20"/>
                <w:szCs w:val="20"/>
                <w:lang w:eastAsia="en-GB"/>
              </w:rPr>
            </w:pPr>
            <w:r w:rsidRPr="00FA26C6">
              <w:rPr>
                <w:rFonts w:ascii="Arial" w:eastAsia="Times New Roman" w:hAnsi="Arial" w:cs="Arial"/>
                <w:b/>
                <w:bCs/>
                <w:color w:val="000000"/>
                <w:sz w:val="20"/>
                <w:szCs w:val="20"/>
                <w:lang w:eastAsia="en-GB"/>
              </w:rPr>
              <w:t>11</w:t>
            </w:r>
          </w:p>
        </w:tc>
        <w:tc>
          <w:tcPr>
            <w:tcW w:w="5440" w:type="dxa"/>
            <w:tcBorders>
              <w:top w:val="nil"/>
              <w:left w:val="nil"/>
              <w:bottom w:val="single" w:sz="4" w:space="0" w:color="auto"/>
              <w:right w:val="single" w:sz="4" w:space="0" w:color="auto"/>
            </w:tcBorders>
            <w:shd w:val="clear" w:color="auto" w:fill="auto"/>
            <w:vAlign w:val="center"/>
            <w:hideMark/>
          </w:tcPr>
          <w:p w14:paraId="66386B08" w14:textId="77777777" w:rsidR="00FA26C6" w:rsidRPr="00FA26C6" w:rsidRDefault="00FA26C6" w:rsidP="00FA26C6">
            <w:pPr>
              <w:spacing w:after="0" w:line="240" w:lineRule="auto"/>
              <w:jc w:val="center"/>
              <w:rPr>
                <w:rFonts w:ascii="Arial" w:eastAsia="Times New Roman" w:hAnsi="Arial" w:cs="Arial"/>
                <w:color w:val="000000"/>
                <w:sz w:val="16"/>
                <w:szCs w:val="16"/>
                <w:lang w:eastAsia="en-GB"/>
              </w:rPr>
            </w:pPr>
            <w:r w:rsidRPr="00FA26C6">
              <w:rPr>
                <w:rFonts w:ascii="Arial" w:eastAsia="Times New Roman" w:hAnsi="Arial" w:cs="Arial"/>
                <w:color w:val="000000"/>
                <w:sz w:val="16"/>
                <w:szCs w:val="16"/>
                <w:lang w:eastAsia="en-GB"/>
              </w:rPr>
              <w:t>Supply and installation of landscaping grade peat free FSC compliant mulch to areas 1,2,3,4 and 5 for moisture retention and suppression of weeds.</w:t>
            </w:r>
          </w:p>
        </w:tc>
        <w:tc>
          <w:tcPr>
            <w:tcW w:w="1560" w:type="dxa"/>
            <w:tcBorders>
              <w:top w:val="nil"/>
              <w:left w:val="nil"/>
              <w:bottom w:val="single" w:sz="4" w:space="0" w:color="auto"/>
              <w:right w:val="single" w:sz="4" w:space="0" w:color="auto"/>
            </w:tcBorders>
            <w:shd w:val="clear" w:color="auto" w:fill="auto"/>
            <w:noWrap/>
            <w:vAlign w:val="center"/>
            <w:hideMark/>
          </w:tcPr>
          <w:p w14:paraId="1D6F103D" w14:textId="77777777" w:rsidR="00FA26C6" w:rsidRPr="00FA26C6" w:rsidRDefault="00FA26C6" w:rsidP="00FA26C6">
            <w:pPr>
              <w:spacing w:after="0" w:line="240" w:lineRule="auto"/>
              <w:jc w:val="center"/>
              <w:rPr>
                <w:rFonts w:ascii="Arial" w:eastAsia="Times New Roman" w:hAnsi="Arial" w:cs="Arial"/>
                <w:color w:val="000000"/>
                <w:sz w:val="16"/>
                <w:szCs w:val="16"/>
                <w:lang w:eastAsia="en-GB"/>
              </w:rPr>
            </w:pPr>
            <w:r w:rsidRPr="00FA26C6">
              <w:rPr>
                <w:rFonts w:ascii="Arial" w:eastAsia="Times New Roman" w:hAnsi="Arial" w:cs="Arial"/>
                <w:color w:val="000000"/>
                <w:sz w:val="16"/>
                <w:szCs w:val="16"/>
                <w:lang w:eastAsia="en-GB"/>
              </w:rPr>
              <w:t>Approx 200m2</w:t>
            </w:r>
          </w:p>
        </w:tc>
      </w:tr>
    </w:tbl>
    <w:p w14:paraId="29347342" w14:textId="77777777" w:rsidR="00FA26C6" w:rsidRDefault="00FA26C6" w:rsidP="009770C3"/>
    <w:p w14:paraId="068F4370" w14:textId="3FA1CD7F" w:rsidR="009770C3" w:rsidRDefault="009770C3" w:rsidP="009770C3">
      <w:pPr>
        <w:pStyle w:val="Heading3"/>
      </w:pPr>
      <w:r>
        <w:lastRenderedPageBreak/>
        <w:t>Natural Log</w:t>
      </w:r>
      <w:r w:rsidR="00F5693A">
        <w:t xml:space="preserve"> Bench</w:t>
      </w:r>
      <w:r w:rsidR="009134EE">
        <w:t>e</w:t>
      </w:r>
      <w:r w:rsidR="00F5693A">
        <w:t>s</w:t>
      </w:r>
    </w:p>
    <w:p w14:paraId="02B8CCA3" w14:textId="5E168BD4" w:rsidR="009770C3" w:rsidRDefault="003E778A" w:rsidP="009770C3">
      <w:r>
        <w:t xml:space="preserve">The new </w:t>
      </w:r>
      <w:r w:rsidR="004C16B8">
        <w:t>small eco park area of Area 4 is to be installed with 2x natural log benches to be</w:t>
      </w:r>
      <w:r w:rsidR="00914D15">
        <w:t xml:space="preserve"> supplied and installed</w:t>
      </w:r>
      <w:r w:rsidR="002946D9">
        <w:t xml:space="preserve"> at the designated </w:t>
      </w:r>
      <w:r w:rsidR="00FC73A1">
        <w:t xml:space="preserve">locations in the site. The benches are to be a minimum of </w:t>
      </w:r>
      <w:r w:rsidR="00C60CD1">
        <w:t xml:space="preserve">1600mm in length and </w:t>
      </w:r>
      <w:r w:rsidR="0025319E">
        <w:t>minimum 400</w:t>
      </w:r>
      <w:r w:rsidR="00A30929">
        <w:t>mm seating</w:t>
      </w:r>
      <w:r w:rsidR="0025319E">
        <w:t xml:space="preserve"> depth section</w:t>
      </w:r>
      <w:r w:rsidR="00A30929">
        <w:t>.</w:t>
      </w:r>
      <w:r w:rsidR="004C16B8">
        <w:t xml:space="preserve"> </w:t>
      </w:r>
      <w:r w:rsidR="009F16DA">
        <w:t xml:space="preserve">The bench is to be </w:t>
      </w:r>
      <w:r w:rsidR="00F7384F">
        <w:t xml:space="preserve">raised off the ground to a seat height of </w:t>
      </w:r>
      <w:r w:rsidR="00A93325">
        <w:t>5</w:t>
      </w:r>
      <w:r w:rsidR="00AE1B30">
        <w:t>0</w:t>
      </w:r>
      <w:r w:rsidR="00A93325">
        <w:t>0mm</w:t>
      </w:r>
      <w:r w:rsidR="00AE1B30">
        <w:t>.</w:t>
      </w:r>
    </w:p>
    <w:tbl>
      <w:tblPr>
        <w:tblW w:w="8400" w:type="dxa"/>
        <w:tblLook w:val="04A0" w:firstRow="1" w:lastRow="0" w:firstColumn="1" w:lastColumn="0" w:noHBand="0" w:noVBand="1"/>
      </w:tblPr>
      <w:tblGrid>
        <w:gridCol w:w="1400"/>
        <w:gridCol w:w="5440"/>
        <w:gridCol w:w="1560"/>
      </w:tblGrid>
      <w:tr w:rsidR="00395868" w:rsidRPr="00395868" w14:paraId="398046F4" w14:textId="77777777" w:rsidTr="00395868">
        <w:trPr>
          <w:trHeight w:val="263"/>
        </w:trPr>
        <w:tc>
          <w:tcPr>
            <w:tcW w:w="140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A14AFF2" w14:textId="77777777" w:rsidR="00395868" w:rsidRPr="00395868" w:rsidRDefault="00395868" w:rsidP="00395868">
            <w:pPr>
              <w:spacing w:after="0" w:line="240" w:lineRule="auto"/>
              <w:jc w:val="center"/>
              <w:rPr>
                <w:rFonts w:ascii="Arial" w:eastAsia="Times New Roman" w:hAnsi="Arial" w:cs="Arial"/>
                <w:b/>
                <w:bCs/>
                <w:color w:val="000000"/>
                <w:sz w:val="20"/>
                <w:szCs w:val="20"/>
                <w:lang w:eastAsia="en-GB"/>
              </w:rPr>
            </w:pPr>
            <w:r w:rsidRPr="00395868">
              <w:rPr>
                <w:rFonts w:ascii="Arial" w:eastAsia="Times New Roman" w:hAnsi="Arial" w:cs="Arial"/>
                <w:b/>
                <w:bCs/>
                <w:color w:val="000000"/>
                <w:sz w:val="20"/>
                <w:szCs w:val="20"/>
                <w:lang w:eastAsia="en-GB"/>
              </w:rPr>
              <w:t> </w:t>
            </w:r>
          </w:p>
        </w:tc>
        <w:tc>
          <w:tcPr>
            <w:tcW w:w="5440" w:type="dxa"/>
            <w:tcBorders>
              <w:top w:val="single" w:sz="4" w:space="0" w:color="auto"/>
              <w:left w:val="nil"/>
              <w:bottom w:val="single" w:sz="4" w:space="0" w:color="auto"/>
              <w:right w:val="single" w:sz="4" w:space="0" w:color="auto"/>
            </w:tcBorders>
            <w:shd w:val="clear" w:color="000000" w:fill="FFFF00"/>
            <w:vAlign w:val="center"/>
            <w:hideMark/>
          </w:tcPr>
          <w:p w14:paraId="46AEAB95" w14:textId="77777777" w:rsidR="00395868" w:rsidRPr="00395868" w:rsidRDefault="00395868" w:rsidP="00395868">
            <w:pPr>
              <w:spacing w:after="0" w:line="240" w:lineRule="auto"/>
              <w:jc w:val="center"/>
              <w:rPr>
                <w:rFonts w:ascii="Arial" w:eastAsia="Times New Roman" w:hAnsi="Arial" w:cs="Arial"/>
                <w:b/>
                <w:bCs/>
                <w:color w:val="000000"/>
                <w:sz w:val="16"/>
                <w:szCs w:val="16"/>
                <w:lang w:eastAsia="en-GB"/>
              </w:rPr>
            </w:pPr>
            <w:r w:rsidRPr="00395868">
              <w:rPr>
                <w:rFonts w:ascii="Arial" w:eastAsia="Times New Roman" w:hAnsi="Arial" w:cs="Arial"/>
                <w:b/>
                <w:bCs/>
                <w:color w:val="000000"/>
                <w:sz w:val="16"/>
                <w:szCs w:val="16"/>
                <w:lang w:eastAsia="en-GB"/>
              </w:rPr>
              <w:t>Natural Log Benches</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14:paraId="35F956B6" w14:textId="77777777" w:rsidR="00395868" w:rsidRPr="00395868" w:rsidRDefault="00395868" w:rsidP="00395868">
            <w:pPr>
              <w:spacing w:after="0" w:line="240" w:lineRule="auto"/>
              <w:jc w:val="center"/>
              <w:rPr>
                <w:rFonts w:ascii="Arial" w:eastAsia="Times New Roman" w:hAnsi="Arial" w:cs="Arial"/>
                <w:color w:val="000000"/>
                <w:sz w:val="16"/>
                <w:szCs w:val="16"/>
                <w:lang w:eastAsia="en-GB"/>
              </w:rPr>
            </w:pPr>
            <w:r w:rsidRPr="00395868">
              <w:rPr>
                <w:rFonts w:ascii="Arial" w:eastAsia="Times New Roman" w:hAnsi="Arial" w:cs="Arial"/>
                <w:color w:val="000000"/>
                <w:sz w:val="16"/>
                <w:szCs w:val="16"/>
                <w:lang w:eastAsia="en-GB"/>
              </w:rPr>
              <w:t> </w:t>
            </w:r>
          </w:p>
        </w:tc>
      </w:tr>
      <w:tr w:rsidR="00395868" w:rsidRPr="00395868" w14:paraId="762C506F" w14:textId="77777777" w:rsidTr="00395868">
        <w:trPr>
          <w:trHeight w:val="810"/>
        </w:trPr>
        <w:tc>
          <w:tcPr>
            <w:tcW w:w="1400" w:type="dxa"/>
            <w:tcBorders>
              <w:top w:val="nil"/>
              <w:left w:val="single" w:sz="4" w:space="0" w:color="auto"/>
              <w:bottom w:val="single" w:sz="4" w:space="0" w:color="auto"/>
              <w:right w:val="single" w:sz="4" w:space="0" w:color="auto"/>
            </w:tcBorders>
            <w:shd w:val="clear" w:color="000000" w:fill="E7E6E6"/>
            <w:noWrap/>
            <w:vAlign w:val="center"/>
            <w:hideMark/>
          </w:tcPr>
          <w:p w14:paraId="092ED962" w14:textId="77777777" w:rsidR="00395868" w:rsidRPr="00395868" w:rsidRDefault="00395868" w:rsidP="00395868">
            <w:pPr>
              <w:spacing w:after="0" w:line="240" w:lineRule="auto"/>
              <w:jc w:val="center"/>
              <w:rPr>
                <w:rFonts w:ascii="Arial" w:eastAsia="Times New Roman" w:hAnsi="Arial" w:cs="Arial"/>
                <w:b/>
                <w:bCs/>
                <w:color w:val="000000"/>
                <w:sz w:val="20"/>
                <w:szCs w:val="20"/>
                <w:lang w:eastAsia="en-GB"/>
              </w:rPr>
            </w:pPr>
            <w:r w:rsidRPr="00395868">
              <w:rPr>
                <w:rFonts w:ascii="Arial" w:eastAsia="Times New Roman" w:hAnsi="Arial" w:cs="Arial"/>
                <w:b/>
                <w:bCs/>
                <w:color w:val="000000"/>
                <w:sz w:val="20"/>
                <w:szCs w:val="20"/>
                <w:lang w:eastAsia="en-GB"/>
              </w:rPr>
              <w:t>12</w:t>
            </w:r>
          </w:p>
        </w:tc>
        <w:tc>
          <w:tcPr>
            <w:tcW w:w="5440" w:type="dxa"/>
            <w:tcBorders>
              <w:top w:val="nil"/>
              <w:left w:val="nil"/>
              <w:bottom w:val="single" w:sz="4" w:space="0" w:color="auto"/>
              <w:right w:val="single" w:sz="4" w:space="0" w:color="auto"/>
            </w:tcBorders>
            <w:shd w:val="clear" w:color="auto" w:fill="auto"/>
            <w:vAlign w:val="center"/>
            <w:hideMark/>
          </w:tcPr>
          <w:p w14:paraId="655636CD" w14:textId="77777777" w:rsidR="00395868" w:rsidRPr="00395868" w:rsidRDefault="00395868" w:rsidP="00395868">
            <w:pPr>
              <w:spacing w:after="0" w:line="240" w:lineRule="auto"/>
              <w:jc w:val="center"/>
              <w:rPr>
                <w:rFonts w:ascii="Arial" w:eastAsia="Times New Roman" w:hAnsi="Arial" w:cs="Arial"/>
                <w:color w:val="000000"/>
                <w:sz w:val="16"/>
                <w:szCs w:val="16"/>
                <w:lang w:eastAsia="en-GB"/>
              </w:rPr>
            </w:pPr>
            <w:r w:rsidRPr="00395868">
              <w:rPr>
                <w:rFonts w:ascii="Arial" w:eastAsia="Times New Roman" w:hAnsi="Arial" w:cs="Arial"/>
                <w:color w:val="000000"/>
                <w:sz w:val="16"/>
                <w:szCs w:val="16"/>
                <w:lang w:eastAsia="en-GB"/>
              </w:rPr>
              <w:t xml:space="preserve">Natural log benches to be supplied, prepared with appropriate weather </w:t>
            </w:r>
            <w:proofErr w:type="gramStart"/>
            <w:r w:rsidRPr="00395868">
              <w:rPr>
                <w:rFonts w:ascii="Arial" w:eastAsia="Times New Roman" w:hAnsi="Arial" w:cs="Arial"/>
                <w:color w:val="000000"/>
                <w:sz w:val="16"/>
                <w:szCs w:val="16"/>
                <w:lang w:eastAsia="en-GB"/>
              </w:rPr>
              <w:t>protection</w:t>
            </w:r>
            <w:proofErr w:type="gramEnd"/>
            <w:r w:rsidRPr="00395868">
              <w:rPr>
                <w:rFonts w:ascii="Arial" w:eastAsia="Times New Roman" w:hAnsi="Arial" w:cs="Arial"/>
                <w:color w:val="000000"/>
                <w:sz w:val="16"/>
                <w:szCs w:val="16"/>
                <w:lang w:eastAsia="en-GB"/>
              </w:rPr>
              <w:t xml:space="preserve"> and installed at set locations as per design. Benches to be a minimum of 1600mm length by 500mm height and a minimum of 400mm seat depth. Logs to be raised off ground if required to achieve seat height.</w:t>
            </w:r>
          </w:p>
        </w:tc>
        <w:tc>
          <w:tcPr>
            <w:tcW w:w="1560" w:type="dxa"/>
            <w:tcBorders>
              <w:top w:val="nil"/>
              <w:left w:val="nil"/>
              <w:bottom w:val="single" w:sz="4" w:space="0" w:color="auto"/>
              <w:right w:val="single" w:sz="4" w:space="0" w:color="auto"/>
            </w:tcBorders>
            <w:shd w:val="clear" w:color="auto" w:fill="auto"/>
            <w:noWrap/>
            <w:vAlign w:val="center"/>
            <w:hideMark/>
          </w:tcPr>
          <w:p w14:paraId="37814B23" w14:textId="77777777" w:rsidR="00395868" w:rsidRPr="00395868" w:rsidRDefault="00395868" w:rsidP="00395868">
            <w:pPr>
              <w:spacing w:after="0" w:line="240" w:lineRule="auto"/>
              <w:jc w:val="center"/>
              <w:rPr>
                <w:rFonts w:ascii="Arial" w:eastAsia="Times New Roman" w:hAnsi="Arial" w:cs="Arial"/>
                <w:color w:val="000000"/>
                <w:sz w:val="16"/>
                <w:szCs w:val="16"/>
                <w:lang w:eastAsia="en-GB"/>
              </w:rPr>
            </w:pPr>
            <w:r w:rsidRPr="00395868">
              <w:rPr>
                <w:rFonts w:ascii="Arial" w:eastAsia="Times New Roman" w:hAnsi="Arial" w:cs="Arial"/>
                <w:color w:val="000000"/>
                <w:sz w:val="16"/>
                <w:szCs w:val="16"/>
                <w:lang w:eastAsia="en-GB"/>
              </w:rPr>
              <w:t>2</w:t>
            </w:r>
          </w:p>
        </w:tc>
      </w:tr>
    </w:tbl>
    <w:p w14:paraId="21FF2D11" w14:textId="77777777" w:rsidR="00395868" w:rsidRPr="009770C3" w:rsidRDefault="00395868" w:rsidP="009770C3"/>
    <w:p w14:paraId="72589FC2" w14:textId="4D8DA264" w:rsidR="00B274A3" w:rsidRDefault="00B274A3" w:rsidP="00B274A3">
      <w:pPr>
        <w:pStyle w:val="Heading2"/>
      </w:pPr>
      <w:bookmarkStart w:id="15" w:name="_Toc70699192"/>
      <w:r>
        <w:t>Defects Liability</w:t>
      </w:r>
      <w:bookmarkEnd w:id="15"/>
    </w:p>
    <w:p w14:paraId="4D9BAD65" w14:textId="7D6A8F1E" w:rsidR="00BC57F3" w:rsidRDefault="00BC57F3" w:rsidP="00BC57F3"/>
    <w:p w14:paraId="3E8E525B" w14:textId="558C1F23" w:rsidR="00F31E12" w:rsidRDefault="00506261" w:rsidP="00BC57F3">
      <w:r>
        <w:t xml:space="preserve">The contractor shall provide a </w:t>
      </w:r>
      <w:proofErr w:type="spellStart"/>
      <w:proofErr w:type="gramStart"/>
      <w:r>
        <w:t>years</w:t>
      </w:r>
      <w:proofErr w:type="spellEnd"/>
      <w:proofErr w:type="gramEnd"/>
      <w:r>
        <w:t xml:space="preserve"> defects liability from the date of principle completion</w:t>
      </w:r>
      <w:r w:rsidR="0033295A">
        <w:t>.</w:t>
      </w:r>
    </w:p>
    <w:p w14:paraId="746948B5" w14:textId="77777777" w:rsidR="0033295A" w:rsidRPr="00BC57F3" w:rsidRDefault="0033295A" w:rsidP="00BC57F3"/>
    <w:p w14:paraId="6523E455" w14:textId="75094E9E" w:rsidR="00B274A3" w:rsidRDefault="00C04080" w:rsidP="00B274A3">
      <w:pPr>
        <w:pStyle w:val="Heading2"/>
      </w:pPr>
      <w:bookmarkStart w:id="16" w:name="_Toc70699193"/>
      <w:r>
        <w:t>Appendix</w:t>
      </w:r>
      <w:bookmarkEnd w:id="16"/>
    </w:p>
    <w:p w14:paraId="5B41715A" w14:textId="77777777" w:rsidR="00C04080" w:rsidRDefault="00C04080" w:rsidP="00C04080"/>
    <w:p w14:paraId="4DA44834" w14:textId="258250E9" w:rsidR="0033295A" w:rsidRDefault="00C04080" w:rsidP="00C04080">
      <w:r>
        <w:t xml:space="preserve">Appendix </w:t>
      </w:r>
      <w:r w:rsidR="006D7215" w:rsidRPr="006D7215">
        <w:rPr>
          <w:highlight w:val="cyan"/>
        </w:rPr>
        <w:t>6a</w:t>
      </w:r>
      <w:r w:rsidR="0033295A">
        <w:t xml:space="preserve"> – S</w:t>
      </w:r>
      <w:r w:rsidR="008C35EE">
        <w:t>winbrook Estate Greening Project CAD Proposals FINAL</w:t>
      </w:r>
    </w:p>
    <w:p w14:paraId="5A29FDF4" w14:textId="2F996DB9" w:rsidR="0033295A" w:rsidRDefault="0033295A" w:rsidP="00C04080"/>
    <w:p w14:paraId="2C131FFC" w14:textId="7EE0BC36" w:rsidR="0033295A" w:rsidRPr="00C04080" w:rsidRDefault="0033295A" w:rsidP="00C04080">
      <w:r>
        <w:t xml:space="preserve">Appendix </w:t>
      </w:r>
      <w:r w:rsidR="006D7215" w:rsidRPr="006D7215">
        <w:rPr>
          <w:highlight w:val="cyan"/>
        </w:rPr>
        <w:t>6b</w:t>
      </w:r>
      <w:r w:rsidR="008C35EE">
        <w:t xml:space="preserve"> </w:t>
      </w:r>
      <w:r w:rsidR="00380A40">
        <w:t>–</w:t>
      </w:r>
      <w:r w:rsidR="008C35EE">
        <w:t xml:space="preserve"> </w:t>
      </w:r>
      <w:r w:rsidR="00786C10">
        <w:t xml:space="preserve">Planting Species Specification and Number Requirements </w:t>
      </w:r>
    </w:p>
    <w:p w14:paraId="0D094FAF" w14:textId="77777777" w:rsidR="00BC57F3" w:rsidRPr="00BC57F3" w:rsidRDefault="00BC57F3" w:rsidP="00BC57F3"/>
    <w:p w14:paraId="30203F2F" w14:textId="60684212" w:rsidR="00FF7B6B" w:rsidRPr="00FF7B6B" w:rsidRDefault="00380A40">
      <w:r>
        <w:t xml:space="preserve">Appendix </w:t>
      </w:r>
      <w:r w:rsidR="006D7215" w:rsidRPr="006D7215">
        <w:rPr>
          <w:highlight w:val="cyan"/>
        </w:rPr>
        <w:t>5</w:t>
      </w:r>
      <w:r>
        <w:t xml:space="preserve"> – Pricing Document</w:t>
      </w:r>
    </w:p>
    <w:sectPr w:rsidR="00FF7B6B" w:rsidRPr="00FF7B6B" w:rsidSect="00B274A3">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B346B" w14:textId="77777777" w:rsidR="00890892" w:rsidRDefault="00890892" w:rsidP="00B274A3">
      <w:pPr>
        <w:spacing w:after="0" w:line="240" w:lineRule="auto"/>
      </w:pPr>
      <w:r>
        <w:separator/>
      </w:r>
    </w:p>
  </w:endnote>
  <w:endnote w:type="continuationSeparator" w:id="0">
    <w:p w14:paraId="0BFB21C9" w14:textId="77777777" w:rsidR="00890892" w:rsidRDefault="00890892" w:rsidP="00B274A3">
      <w:pPr>
        <w:spacing w:after="0" w:line="240" w:lineRule="auto"/>
      </w:pPr>
      <w:r>
        <w:continuationSeparator/>
      </w:r>
    </w:p>
  </w:endnote>
  <w:endnote w:type="continuationNotice" w:id="1">
    <w:p w14:paraId="416D0371" w14:textId="77777777" w:rsidR="00890892" w:rsidRDefault="008908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881771"/>
      <w:docPartObj>
        <w:docPartGallery w:val="Page Numbers (Bottom of Page)"/>
        <w:docPartUnique/>
      </w:docPartObj>
    </w:sdtPr>
    <w:sdtContent>
      <w:sdt>
        <w:sdtPr>
          <w:id w:val="-1705238520"/>
          <w:docPartObj>
            <w:docPartGallery w:val="Page Numbers (Top of Page)"/>
            <w:docPartUnique/>
          </w:docPartObj>
        </w:sdtPr>
        <w:sdtContent>
          <w:p w14:paraId="4B22182D" w14:textId="68EEEDC0" w:rsidR="00B274A3" w:rsidRDefault="00B274A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EFA7D6" w14:textId="77777777" w:rsidR="00B274A3" w:rsidRDefault="00B27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3A08" w14:textId="77777777" w:rsidR="00890892" w:rsidRDefault="00890892" w:rsidP="00B274A3">
      <w:pPr>
        <w:spacing w:after="0" w:line="240" w:lineRule="auto"/>
      </w:pPr>
      <w:r>
        <w:separator/>
      </w:r>
    </w:p>
  </w:footnote>
  <w:footnote w:type="continuationSeparator" w:id="0">
    <w:p w14:paraId="5B869678" w14:textId="77777777" w:rsidR="00890892" w:rsidRDefault="00890892" w:rsidP="00B274A3">
      <w:pPr>
        <w:spacing w:after="0" w:line="240" w:lineRule="auto"/>
      </w:pPr>
      <w:r>
        <w:continuationSeparator/>
      </w:r>
    </w:p>
  </w:footnote>
  <w:footnote w:type="continuationNotice" w:id="1">
    <w:p w14:paraId="2EFC1C9B" w14:textId="77777777" w:rsidR="00890892" w:rsidRDefault="008908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AEF1" w14:textId="5B30993E" w:rsidR="00B274A3" w:rsidRDefault="00B274A3" w:rsidP="00B274A3">
    <w:pPr>
      <w:pStyle w:val="Header"/>
      <w:rPr>
        <w:rFonts w:ascii="Arial" w:hAnsi="Arial" w:cs="Arial"/>
        <w:b/>
        <w:sz w:val="20"/>
        <w:szCs w:val="20"/>
      </w:rPr>
    </w:pPr>
    <w:r>
      <w:rPr>
        <w:noProof/>
      </w:rPr>
      <w:drawing>
        <wp:anchor distT="0" distB="0" distL="114300" distR="114300" simplePos="0" relativeHeight="251658240" behindDoc="1" locked="0" layoutInCell="1" allowOverlap="1" wp14:anchorId="235C743A" wp14:editId="3FBEB597">
          <wp:simplePos x="0" y="0"/>
          <wp:positionH relativeFrom="column">
            <wp:posOffset>4866640</wp:posOffset>
          </wp:positionH>
          <wp:positionV relativeFrom="paragraph">
            <wp:posOffset>17780</wp:posOffset>
          </wp:positionV>
          <wp:extent cx="1234800" cy="1296000"/>
          <wp:effectExtent l="0" t="0" r="3810" b="0"/>
          <wp:wrapNone/>
          <wp:docPr id="8" name="Picture 8" descr="rbkc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kc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800" cy="12960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sz w:val="20"/>
        <w:szCs w:val="20"/>
      </w:rPr>
      <w:ptab w:relativeTo="margin" w:alignment="right" w:leader="none"/>
    </w:r>
  </w:p>
  <w:p w14:paraId="0BDFFF03" w14:textId="77777777" w:rsidR="00B274A3" w:rsidRDefault="00B274A3" w:rsidP="00B274A3">
    <w:pPr>
      <w:pStyle w:val="Header"/>
      <w:rPr>
        <w:rFonts w:ascii="Arial" w:hAnsi="Arial" w:cs="Arial"/>
        <w:b/>
        <w:sz w:val="20"/>
        <w:szCs w:val="20"/>
      </w:rPr>
    </w:pPr>
    <w:r>
      <w:rPr>
        <w:rFonts w:ascii="Arial" w:hAnsi="Arial" w:cs="Arial"/>
        <w:b/>
        <w:sz w:val="20"/>
        <w:szCs w:val="20"/>
      </w:rPr>
      <w:t>Housing Management</w:t>
    </w:r>
  </w:p>
  <w:p w14:paraId="2B46D70E" w14:textId="77777777" w:rsidR="00B274A3" w:rsidRDefault="00B274A3" w:rsidP="00B274A3">
    <w:pPr>
      <w:pStyle w:val="Header"/>
      <w:rPr>
        <w:rFonts w:ascii="Arial" w:hAnsi="Arial" w:cs="Arial"/>
        <w:sz w:val="20"/>
        <w:szCs w:val="20"/>
      </w:rPr>
    </w:pPr>
    <w:r>
      <w:rPr>
        <w:rFonts w:ascii="Arial" w:hAnsi="Arial" w:cs="Arial"/>
        <w:sz w:val="20"/>
        <w:szCs w:val="20"/>
      </w:rPr>
      <w:t>292a Kensal Road, London, W10 5BE</w:t>
    </w:r>
  </w:p>
  <w:p w14:paraId="57B4FA11" w14:textId="77777777" w:rsidR="00B274A3" w:rsidRDefault="00B274A3" w:rsidP="00B274A3">
    <w:pPr>
      <w:pStyle w:val="Header"/>
      <w:rPr>
        <w:rFonts w:ascii="Arial" w:hAnsi="Arial" w:cs="Arial"/>
        <w:sz w:val="20"/>
        <w:szCs w:val="20"/>
      </w:rPr>
    </w:pPr>
  </w:p>
  <w:p w14:paraId="54EA510A" w14:textId="77777777" w:rsidR="00B274A3" w:rsidRDefault="00B274A3" w:rsidP="00B274A3">
    <w:pPr>
      <w:pStyle w:val="Header"/>
      <w:rPr>
        <w:rFonts w:ascii="Arial" w:hAnsi="Arial" w:cs="Arial"/>
        <w:b/>
        <w:sz w:val="20"/>
        <w:szCs w:val="20"/>
      </w:rPr>
    </w:pPr>
    <w:r>
      <w:rPr>
        <w:rFonts w:ascii="Arial" w:hAnsi="Arial" w:cs="Arial"/>
        <w:b/>
        <w:sz w:val="20"/>
        <w:szCs w:val="20"/>
      </w:rPr>
      <w:t>Chief Executive</w:t>
    </w:r>
  </w:p>
  <w:p w14:paraId="3C33D7EE" w14:textId="77777777" w:rsidR="00B274A3" w:rsidRPr="00C76D39" w:rsidRDefault="00B274A3" w:rsidP="00B274A3">
    <w:pPr>
      <w:pStyle w:val="Header"/>
      <w:rPr>
        <w:rFonts w:ascii="Arial" w:hAnsi="Arial" w:cs="Arial"/>
        <w:sz w:val="20"/>
        <w:szCs w:val="20"/>
      </w:rPr>
    </w:pPr>
    <w:r w:rsidRPr="00C76D39">
      <w:rPr>
        <w:rFonts w:ascii="Arial" w:hAnsi="Arial" w:cs="Arial"/>
        <w:sz w:val="20"/>
        <w:szCs w:val="20"/>
      </w:rPr>
      <w:t>Barry Quirk CBE BSc PhD FRGS FRSA CiPFA (Hon)</w:t>
    </w:r>
  </w:p>
  <w:p w14:paraId="2BEFA37F" w14:textId="77777777" w:rsidR="00B274A3" w:rsidRDefault="00B274A3" w:rsidP="00B274A3">
    <w:pPr>
      <w:pStyle w:val="Header"/>
      <w:rPr>
        <w:rFonts w:ascii="Arial" w:hAnsi="Arial" w:cs="Arial"/>
        <w:sz w:val="20"/>
        <w:szCs w:val="20"/>
      </w:rPr>
    </w:pPr>
  </w:p>
  <w:p w14:paraId="23601768" w14:textId="77777777" w:rsidR="00B274A3" w:rsidRDefault="00B274A3" w:rsidP="00B274A3">
    <w:pPr>
      <w:pStyle w:val="Header"/>
      <w:rPr>
        <w:rFonts w:ascii="Arial" w:hAnsi="Arial" w:cs="Arial"/>
        <w:b/>
        <w:sz w:val="20"/>
        <w:szCs w:val="20"/>
      </w:rPr>
    </w:pPr>
    <w:r>
      <w:rPr>
        <w:rFonts w:ascii="Arial" w:hAnsi="Arial" w:cs="Arial"/>
        <w:b/>
        <w:sz w:val="20"/>
        <w:szCs w:val="20"/>
      </w:rPr>
      <w:t>Director of Housing Management</w:t>
    </w:r>
  </w:p>
  <w:p w14:paraId="386EA335" w14:textId="77777777" w:rsidR="00B274A3" w:rsidRDefault="00B274A3" w:rsidP="00B274A3">
    <w:pPr>
      <w:pStyle w:val="Header"/>
      <w:rPr>
        <w:rFonts w:ascii="Arial" w:hAnsi="Arial" w:cs="Arial"/>
        <w:sz w:val="20"/>
        <w:szCs w:val="20"/>
      </w:rPr>
    </w:pPr>
    <w:r>
      <w:rPr>
        <w:rFonts w:ascii="Arial" w:hAnsi="Arial" w:cs="Arial"/>
        <w:sz w:val="20"/>
        <w:szCs w:val="20"/>
      </w:rPr>
      <w:t>Doug Goldring</w:t>
    </w:r>
  </w:p>
  <w:p w14:paraId="07780B76" w14:textId="77777777" w:rsidR="00B274A3" w:rsidRDefault="00B274A3" w:rsidP="00B274A3">
    <w:pPr>
      <w:pStyle w:val="Header"/>
    </w:pPr>
  </w:p>
  <w:p w14:paraId="1B89DDCC" w14:textId="77777777" w:rsidR="00B274A3" w:rsidRDefault="00B27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B75CE"/>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6A353E8A"/>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6B"/>
    <w:rsid w:val="00015795"/>
    <w:rsid w:val="0002118C"/>
    <w:rsid w:val="00027AD2"/>
    <w:rsid w:val="000411CE"/>
    <w:rsid w:val="000543E8"/>
    <w:rsid w:val="00062EBB"/>
    <w:rsid w:val="00064F6C"/>
    <w:rsid w:val="00067D25"/>
    <w:rsid w:val="00071170"/>
    <w:rsid w:val="00077270"/>
    <w:rsid w:val="00090559"/>
    <w:rsid w:val="0009295B"/>
    <w:rsid w:val="000A546B"/>
    <w:rsid w:val="000C0186"/>
    <w:rsid w:val="000D1996"/>
    <w:rsid w:val="000D3F10"/>
    <w:rsid w:val="000E1459"/>
    <w:rsid w:val="000F677F"/>
    <w:rsid w:val="000F77E7"/>
    <w:rsid w:val="001009A3"/>
    <w:rsid w:val="00103919"/>
    <w:rsid w:val="001049C4"/>
    <w:rsid w:val="001065B1"/>
    <w:rsid w:val="001103BF"/>
    <w:rsid w:val="001153AF"/>
    <w:rsid w:val="0013304B"/>
    <w:rsid w:val="00141EFD"/>
    <w:rsid w:val="00147EA9"/>
    <w:rsid w:val="0016113E"/>
    <w:rsid w:val="00163C0C"/>
    <w:rsid w:val="00172B06"/>
    <w:rsid w:val="00180541"/>
    <w:rsid w:val="00191C8B"/>
    <w:rsid w:val="0019327E"/>
    <w:rsid w:val="001B2F10"/>
    <w:rsid w:val="001B69C3"/>
    <w:rsid w:val="001C5E7F"/>
    <w:rsid w:val="001C76B5"/>
    <w:rsid w:val="001D2333"/>
    <w:rsid w:val="001D357B"/>
    <w:rsid w:val="001F0B8D"/>
    <w:rsid w:val="002046F8"/>
    <w:rsid w:val="002112EA"/>
    <w:rsid w:val="00214B8B"/>
    <w:rsid w:val="00224249"/>
    <w:rsid w:val="00226D52"/>
    <w:rsid w:val="0023405A"/>
    <w:rsid w:val="00234D68"/>
    <w:rsid w:val="0025319E"/>
    <w:rsid w:val="0028008A"/>
    <w:rsid w:val="00292CBF"/>
    <w:rsid w:val="00293F22"/>
    <w:rsid w:val="00294583"/>
    <w:rsid w:val="002946D9"/>
    <w:rsid w:val="002C39EE"/>
    <w:rsid w:val="002C598C"/>
    <w:rsid w:val="002D5D55"/>
    <w:rsid w:val="002E332E"/>
    <w:rsid w:val="002F7DC2"/>
    <w:rsid w:val="00302123"/>
    <w:rsid w:val="003158FB"/>
    <w:rsid w:val="00324BA7"/>
    <w:rsid w:val="003264CD"/>
    <w:rsid w:val="0033295A"/>
    <w:rsid w:val="00340782"/>
    <w:rsid w:val="00341C90"/>
    <w:rsid w:val="003424B3"/>
    <w:rsid w:val="003443E2"/>
    <w:rsid w:val="003505AD"/>
    <w:rsid w:val="0035223A"/>
    <w:rsid w:val="00370699"/>
    <w:rsid w:val="00372357"/>
    <w:rsid w:val="00380A40"/>
    <w:rsid w:val="00386EC8"/>
    <w:rsid w:val="00395868"/>
    <w:rsid w:val="003A145F"/>
    <w:rsid w:val="003A5571"/>
    <w:rsid w:val="003B1645"/>
    <w:rsid w:val="003B2411"/>
    <w:rsid w:val="003B63A0"/>
    <w:rsid w:val="003C3596"/>
    <w:rsid w:val="003E778A"/>
    <w:rsid w:val="003F4683"/>
    <w:rsid w:val="00410D99"/>
    <w:rsid w:val="00412C35"/>
    <w:rsid w:val="00415A7F"/>
    <w:rsid w:val="00416E36"/>
    <w:rsid w:val="00423029"/>
    <w:rsid w:val="00424C8E"/>
    <w:rsid w:val="0043446F"/>
    <w:rsid w:val="004357EC"/>
    <w:rsid w:val="00454683"/>
    <w:rsid w:val="00462381"/>
    <w:rsid w:val="0047152B"/>
    <w:rsid w:val="00484122"/>
    <w:rsid w:val="00486221"/>
    <w:rsid w:val="00490780"/>
    <w:rsid w:val="00492E2A"/>
    <w:rsid w:val="004A1D70"/>
    <w:rsid w:val="004A3AAD"/>
    <w:rsid w:val="004A4ED9"/>
    <w:rsid w:val="004C16B8"/>
    <w:rsid w:val="004C50EE"/>
    <w:rsid w:val="004D7DCF"/>
    <w:rsid w:val="004E0A0D"/>
    <w:rsid w:val="004E76C6"/>
    <w:rsid w:val="004F6C02"/>
    <w:rsid w:val="00506261"/>
    <w:rsid w:val="00515523"/>
    <w:rsid w:val="00517D35"/>
    <w:rsid w:val="00520134"/>
    <w:rsid w:val="00524CC5"/>
    <w:rsid w:val="00542926"/>
    <w:rsid w:val="00543082"/>
    <w:rsid w:val="00554B9F"/>
    <w:rsid w:val="00555360"/>
    <w:rsid w:val="00564CE4"/>
    <w:rsid w:val="00570E1C"/>
    <w:rsid w:val="00572DDD"/>
    <w:rsid w:val="00573EFC"/>
    <w:rsid w:val="00584806"/>
    <w:rsid w:val="005968F7"/>
    <w:rsid w:val="005974A7"/>
    <w:rsid w:val="005A6330"/>
    <w:rsid w:val="005B0E3B"/>
    <w:rsid w:val="005B3C26"/>
    <w:rsid w:val="005B4AEE"/>
    <w:rsid w:val="005B7A9D"/>
    <w:rsid w:val="005C14CF"/>
    <w:rsid w:val="005D2607"/>
    <w:rsid w:val="005D6366"/>
    <w:rsid w:val="005D66A9"/>
    <w:rsid w:val="005E188E"/>
    <w:rsid w:val="00603DDC"/>
    <w:rsid w:val="006111B4"/>
    <w:rsid w:val="0061348A"/>
    <w:rsid w:val="006210B3"/>
    <w:rsid w:val="0062131B"/>
    <w:rsid w:val="006355BB"/>
    <w:rsid w:val="006376DF"/>
    <w:rsid w:val="0064453D"/>
    <w:rsid w:val="00647EFB"/>
    <w:rsid w:val="0065449A"/>
    <w:rsid w:val="00661F9D"/>
    <w:rsid w:val="006726F5"/>
    <w:rsid w:val="00683603"/>
    <w:rsid w:val="006879CE"/>
    <w:rsid w:val="00694EDF"/>
    <w:rsid w:val="006A2A6C"/>
    <w:rsid w:val="006C42E9"/>
    <w:rsid w:val="006D14A7"/>
    <w:rsid w:val="006D7215"/>
    <w:rsid w:val="006E15D8"/>
    <w:rsid w:val="006E65C9"/>
    <w:rsid w:val="006E6EBC"/>
    <w:rsid w:val="006F46F0"/>
    <w:rsid w:val="006F5EDB"/>
    <w:rsid w:val="007035F3"/>
    <w:rsid w:val="00715518"/>
    <w:rsid w:val="00722E2E"/>
    <w:rsid w:val="0073208C"/>
    <w:rsid w:val="00743611"/>
    <w:rsid w:val="00743946"/>
    <w:rsid w:val="00745F96"/>
    <w:rsid w:val="007504C5"/>
    <w:rsid w:val="00753D87"/>
    <w:rsid w:val="007560F5"/>
    <w:rsid w:val="007776E3"/>
    <w:rsid w:val="0078132E"/>
    <w:rsid w:val="00786C10"/>
    <w:rsid w:val="00787B6D"/>
    <w:rsid w:val="007918C2"/>
    <w:rsid w:val="00793CD3"/>
    <w:rsid w:val="0079692E"/>
    <w:rsid w:val="00796EC0"/>
    <w:rsid w:val="007A175C"/>
    <w:rsid w:val="007A49FB"/>
    <w:rsid w:val="007A6744"/>
    <w:rsid w:val="007B272B"/>
    <w:rsid w:val="007B7A8B"/>
    <w:rsid w:val="007C4365"/>
    <w:rsid w:val="007D0F38"/>
    <w:rsid w:val="007F1905"/>
    <w:rsid w:val="0080624E"/>
    <w:rsid w:val="00813A88"/>
    <w:rsid w:val="00815B05"/>
    <w:rsid w:val="00815D96"/>
    <w:rsid w:val="00825B74"/>
    <w:rsid w:val="008269FE"/>
    <w:rsid w:val="0084345B"/>
    <w:rsid w:val="00853201"/>
    <w:rsid w:val="008651F5"/>
    <w:rsid w:val="00865847"/>
    <w:rsid w:val="0086661D"/>
    <w:rsid w:val="00870677"/>
    <w:rsid w:val="008720CE"/>
    <w:rsid w:val="00874177"/>
    <w:rsid w:val="00885E75"/>
    <w:rsid w:val="00890892"/>
    <w:rsid w:val="00891A0C"/>
    <w:rsid w:val="00891E50"/>
    <w:rsid w:val="008C35EE"/>
    <w:rsid w:val="008C41BF"/>
    <w:rsid w:val="008D60FF"/>
    <w:rsid w:val="008E2601"/>
    <w:rsid w:val="008F0E19"/>
    <w:rsid w:val="008F27AD"/>
    <w:rsid w:val="00910DCC"/>
    <w:rsid w:val="009134EE"/>
    <w:rsid w:val="00914D15"/>
    <w:rsid w:val="00923E57"/>
    <w:rsid w:val="009246B8"/>
    <w:rsid w:val="009272ED"/>
    <w:rsid w:val="0093078F"/>
    <w:rsid w:val="00931213"/>
    <w:rsid w:val="00941CA6"/>
    <w:rsid w:val="00942902"/>
    <w:rsid w:val="009525DC"/>
    <w:rsid w:val="009626BF"/>
    <w:rsid w:val="00965A41"/>
    <w:rsid w:val="009770C3"/>
    <w:rsid w:val="00996554"/>
    <w:rsid w:val="009A474A"/>
    <w:rsid w:val="009D2738"/>
    <w:rsid w:val="009D78DA"/>
    <w:rsid w:val="009E47EB"/>
    <w:rsid w:val="009F00A9"/>
    <w:rsid w:val="009F16DA"/>
    <w:rsid w:val="009F318D"/>
    <w:rsid w:val="009F484D"/>
    <w:rsid w:val="00A137B1"/>
    <w:rsid w:val="00A20E87"/>
    <w:rsid w:val="00A30929"/>
    <w:rsid w:val="00A364D5"/>
    <w:rsid w:val="00A41B38"/>
    <w:rsid w:val="00A472C3"/>
    <w:rsid w:val="00A5047B"/>
    <w:rsid w:val="00A55D5A"/>
    <w:rsid w:val="00A605AC"/>
    <w:rsid w:val="00A61828"/>
    <w:rsid w:val="00A93325"/>
    <w:rsid w:val="00AA0A32"/>
    <w:rsid w:val="00AA26F9"/>
    <w:rsid w:val="00AB5CB4"/>
    <w:rsid w:val="00AC2C9B"/>
    <w:rsid w:val="00AD116A"/>
    <w:rsid w:val="00AD5CE9"/>
    <w:rsid w:val="00AD74B6"/>
    <w:rsid w:val="00AE1B30"/>
    <w:rsid w:val="00AF01B7"/>
    <w:rsid w:val="00AF0896"/>
    <w:rsid w:val="00B04485"/>
    <w:rsid w:val="00B274A3"/>
    <w:rsid w:val="00B27910"/>
    <w:rsid w:val="00B41774"/>
    <w:rsid w:val="00B443F7"/>
    <w:rsid w:val="00B46606"/>
    <w:rsid w:val="00B503BD"/>
    <w:rsid w:val="00B731A4"/>
    <w:rsid w:val="00B75675"/>
    <w:rsid w:val="00B80B30"/>
    <w:rsid w:val="00B829E6"/>
    <w:rsid w:val="00B906E6"/>
    <w:rsid w:val="00B966AE"/>
    <w:rsid w:val="00BA251A"/>
    <w:rsid w:val="00BA30BE"/>
    <w:rsid w:val="00BB2039"/>
    <w:rsid w:val="00BC0835"/>
    <w:rsid w:val="00BC3D83"/>
    <w:rsid w:val="00BC5527"/>
    <w:rsid w:val="00BC57F3"/>
    <w:rsid w:val="00BD51EB"/>
    <w:rsid w:val="00BD6D3A"/>
    <w:rsid w:val="00BE3C43"/>
    <w:rsid w:val="00BF6B95"/>
    <w:rsid w:val="00C04080"/>
    <w:rsid w:val="00C22093"/>
    <w:rsid w:val="00C23B04"/>
    <w:rsid w:val="00C30973"/>
    <w:rsid w:val="00C351A5"/>
    <w:rsid w:val="00C40C05"/>
    <w:rsid w:val="00C531D7"/>
    <w:rsid w:val="00C60CD1"/>
    <w:rsid w:val="00C70386"/>
    <w:rsid w:val="00C75518"/>
    <w:rsid w:val="00C848A8"/>
    <w:rsid w:val="00C878D8"/>
    <w:rsid w:val="00C9426A"/>
    <w:rsid w:val="00C97EE8"/>
    <w:rsid w:val="00CA10AA"/>
    <w:rsid w:val="00CB08E6"/>
    <w:rsid w:val="00CB1ABF"/>
    <w:rsid w:val="00CB282C"/>
    <w:rsid w:val="00CB5ED6"/>
    <w:rsid w:val="00CC1E51"/>
    <w:rsid w:val="00CC5ED3"/>
    <w:rsid w:val="00CD5FB1"/>
    <w:rsid w:val="00CE0A25"/>
    <w:rsid w:val="00D01BE3"/>
    <w:rsid w:val="00D146BD"/>
    <w:rsid w:val="00D249C9"/>
    <w:rsid w:val="00D25E1A"/>
    <w:rsid w:val="00D33BEE"/>
    <w:rsid w:val="00D50259"/>
    <w:rsid w:val="00D55090"/>
    <w:rsid w:val="00D641CC"/>
    <w:rsid w:val="00D77574"/>
    <w:rsid w:val="00D97C59"/>
    <w:rsid w:val="00DB5FAA"/>
    <w:rsid w:val="00DC1E8C"/>
    <w:rsid w:val="00DF2179"/>
    <w:rsid w:val="00E05CDC"/>
    <w:rsid w:val="00E16A36"/>
    <w:rsid w:val="00E24F33"/>
    <w:rsid w:val="00E4693E"/>
    <w:rsid w:val="00E50180"/>
    <w:rsid w:val="00E92E84"/>
    <w:rsid w:val="00EA721C"/>
    <w:rsid w:val="00EB2F2A"/>
    <w:rsid w:val="00EB3CDE"/>
    <w:rsid w:val="00EC0E95"/>
    <w:rsid w:val="00EC79FE"/>
    <w:rsid w:val="00EE4486"/>
    <w:rsid w:val="00EE6755"/>
    <w:rsid w:val="00EF3B13"/>
    <w:rsid w:val="00F02D27"/>
    <w:rsid w:val="00F04504"/>
    <w:rsid w:val="00F1476A"/>
    <w:rsid w:val="00F23D39"/>
    <w:rsid w:val="00F31E12"/>
    <w:rsid w:val="00F364F3"/>
    <w:rsid w:val="00F42349"/>
    <w:rsid w:val="00F43300"/>
    <w:rsid w:val="00F5693A"/>
    <w:rsid w:val="00F638DB"/>
    <w:rsid w:val="00F64F21"/>
    <w:rsid w:val="00F70A50"/>
    <w:rsid w:val="00F7384F"/>
    <w:rsid w:val="00F81AA9"/>
    <w:rsid w:val="00F9197F"/>
    <w:rsid w:val="00FA0542"/>
    <w:rsid w:val="00FA26C6"/>
    <w:rsid w:val="00FB14F6"/>
    <w:rsid w:val="00FB1F58"/>
    <w:rsid w:val="00FB4A01"/>
    <w:rsid w:val="00FC4422"/>
    <w:rsid w:val="00FC4D0D"/>
    <w:rsid w:val="00FC73A1"/>
    <w:rsid w:val="00FD64E4"/>
    <w:rsid w:val="00FD7006"/>
    <w:rsid w:val="00FE431A"/>
    <w:rsid w:val="00FE79B6"/>
    <w:rsid w:val="00FF7B6B"/>
    <w:rsid w:val="00FF7EFB"/>
    <w:rsid w:val="2C4AAE87"/>
    <w:rsid w:val="4E460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FD72E"/>
  <w15:chartTrackingRefBased/>
  <w15:docId w15:val="{5A0905A1-3D78-4DEF-8417-A0504E78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4A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74A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74A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274A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274A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274A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274A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274A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74A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4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74A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274A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274A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274A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274A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274A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274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74A3"/>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27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4A3"/>
  </w:style>
  <w:style w:type="paragraph" w:styleId="Footer">
    <w:name w:val="footer"/>
    <w:basedOn w:val="Normal"/>
    <w:link w:val="FooterChar"/>
    <w:uiPriority w:val="99"/>
    <w:unhideWhenUsed/>
    <w:rsid w:val="00B27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4A3"/>
  </w:style>
  <w:style w:type="paragraph" w:styleId="ListParagraph">
    <w:name w:val="List Paragraph"/>
    <w:basedOn w:val="Normal"/>
    <w:uiPriority w:val="34"/>
    <w:qFormat/>
    <w:rsid w:val="00B274A3"/>
    <w:pPr>
      <w:ind w:left="720"/>
      <w:contextualSpacing/>
    </w:pPr>
  </w:style>
  <w:style w:type="paragraph" w:styleId="TOCHeading">
    <w:name w:val="TOC Heading"/>
    <w:basedOn w:val="Heading1"/>
    <w:next w:val="Normal"/>
    <w:uiPriority w:val="39"/>
    <w:unhideWhenUsed/>
    <w:qFormat/>
    <w:rsid w:val="00BC57F3"/>
    <w:pPr>
      <w:numPr>
        <w:numId w:val="0"/>
      </w:numPr>
      <w:outlineLvl w:val="9"/>
    </w:pPr>
    <w:rPr>
      <w:lang w:val="en-US"/>
    </w:rPr>
  </w:style>
  <w:style w:type="paragraph" w:styleId="TOC1">
    <w:name w:val="toc 1"/>
    <w:basedOn w:val="Normal"/>
    <w:next w:val="Normal"/>
    <w:autoRedefine/>
    <w:uiPriority w:val="39"/>
    <w:unhideWhenUsed/>
    <w:rsid w:val="00BC57F3"/>
    <w:pPr>
      <w:spacing w:after="100"/>
    </w:pPr>
  </w:style>
  <w:style w:type="paragraph" w:styleId="TOC2">
    <w:name w:val="toc 2"/>
    <w:basedOn w:val="Normal"/>
    <w:next w:val="Normal"/>
    <w:autoRedefine/>
    <w:uiPriority w:val="39"/>
    <w:unhideWhenUsed/>
    <w:rsid w:val="00BC57F3"/>
    <w:pPr>
      <w:spacing w:after="100"/>
      <w:ind w:left="220"/>
    </w:pPr>
  </w:style>
  <w:style w:type="paragraph" w:styleId="TOC3">
    <w:name w:val="toc 3"/>
    <w:basedOn w:val="Normal"/>
    <w:next w:val="Normal"/>
    <w:autoRedefine/>
    <w:uiPriority w:val="39"/>
    <w:unhideWhenUsed/>
    <w:rsid w:val="00BC57F3"/>
    <w:pPr>
      <w:spacing w:after="100"/>
      <w:ind w:left="440"/>
    </w:pPr>
  </w:style>
  <w:style w:type="character" w:styleId="Hyperlink">
    <w:name w:val="Hyperlink"/>
    <w:basedOn w:val="DefaultParagraphFont"/>
    <w:uiPriority w:val="99"/>
    <w:unhideWhenUsed/>
    <w:rsid w:val="00BC57F3"/>
    <w:rPr>
      <w:color w:val="0563C1" w:themeColor="hyperlink"/>
      <w:u w:val="single"/>
    </w:rPr>
  </w:style>
  <w:style w:type="table" w:styleId="TableGrid">
    <w:name w:val="Table Grid"/>
    <w:basedOn w:val="TableNormal"/>
    <w:uiPriority w:val="39"/>
    <w:rsid w:val="006F4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75518"/>
  </w:style>
  <w:style w:type="character" w:customStyle="1" w:styleId="eop">
    <w:name w:val="eop"/>
    <w:basedOn w:val="DefaultParagraphFont"/>
    <w:rsid w:val="00C75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33499">
      <w:bodyDiv w:val="1"/>
      <w:marLeft w:val="0"/>
      <w:marRight w:val="0"/>
      <w:marTop w:val="0"/>
      <w:marBottom w:val="0"/>
      <w:divBdr>
        <w:top w:val="none" w:sz="0" w:space="0" w:color="auto"/>
        <w:left w:val="none" w:sz="0" w:space="0" w:color="auto"/>
        <w:bottom w:val="none" w:sz="0" w:space="0" w:color="auto"/>
        <w:right w:val="none" w:sz="0" w:space="0" w:color="auto"/>
      </w:divBdr>
    </w:div>
    <w:div w:id="262108610">
      <w:bodyDiv w:val="1"/>
      <w:marLeft w:val="0"/>
      <w:marRight w:val="0"/>
      <w:marTop w:val="0"/>
      <w:marBottom w:val="0"/>
      <w:divBdr>
        <w:top w:val="none" w:sz="0" w:space="0" w:color="auto"/>
        <w:left w:val="none" w:sz="0" w:space="0" w:color="auto"/>
        <w:bottom w:val="none" w:sz="0" w:space="0" w:color="auto"/>
        <w:right w:val="none" w:sz="0" w:space="0" w:color="auto"/>
      </w:divBdr>
    </w:div>
    <w:div w:id="579146679">
      <w:bodyDiv w:val="1"/>
      <w:marLeft w:val="0"/>
      <w:marRight w:val="0"/>
      <w:marTop w:val="0"/>
      <w:marBottom w:val="0"/>
      <w:divBdr>
        <w:top w:val="none" w:sz="0" w:space="0" w:color="auto"/>
        <w:left w:val="none" w:sz="0" w:space="0" w:color="auto"/>
        <w:bottom w:val="none" w:sz="0" w:space="0" w:color="auto"/>
        <w:right w:val="none" w:sz="0" w:space="0" w:color="auto"/>
      </w:divBdr>
    </w:div>
    <w:div w:id="990139979">
      <w:bodyDiv w:val="1"/>
      <w:marLeft w:val="0"/>
      <w:marRight w:val="0"/>
      <w:marTop w:val="0"/>
      <w:marBottom w:val="0"/>
      <w:divBdr>
        <w:top w:val="none" w:sz="0" w:space="0" w:color="auto"/>
        <w:left w:val="none" w:sz="0" w:space="0" w:color="auto"/>
        <w:bottom w:val="none" w:sz="0" w:space="0" w:color="auto"/>
        <w:right w:val="none" w:sz="0" w:space="0" w:color="auto"/>
      </w:divBdr>
    </w:div>
    <w:div w:id="1009717752">
      <w:bodyDiv w:val="1"/>
      <w:marLeft w:val="0"/>
      <w:marRight w:val="0"/>
      <w:marTop w:val="0"/>
      <w:marBottom w:val="0"/>
      <w:divBdr>
        <w:top w:val="none" w:sz="0" w:space="0" w:color="auto"/>
        <w:left w:val="none" w:sz="0" w:space="0" w:color="auto"/>
        <w:bottom w:val="none" w:sz="0" w:space="0" w:color="auto"/>
        <w:right w:val="none" w:sz="0" w:space="0" w:color="auto"/>
      </w:divBdr>
    </w:div>
    <w:div w:id="1011105510">
      <w:bodyDiv w:val="1"/>
      <w:marLeft w:val="0"/>
      <w:marRight w:val="0"/>
      <w:marTop w:val="0"/>
      <w:marBottom w:val="0"/>
      <w:divBdr>
        <w:top w:val="none" w:sz="0" w:space="0" w:color="auto"/>
        <w:left w:val="none" w:sz="0" w:space="0" w:color="auto"/>
        <w:bottom w:val="none" w:sz="0" w:space="0" w:color="auto"/>
        <w:right w:val="none" w:sz="0" w:space="0" w:color="auto"/>
      </w:divBdr>
    </w:div>
    <w:div w:id="1013217539">
      <w:bodyDiv w:val="1"/>
      <w:marLeft w:val="0"/>
      <w:marRight w:val="0"/>
      <w:marTop w:val="0"/>
      <w:marBottom w:val="0"/>
      <w:divBdr>
        <w:top w:val="none" w:sz="0" w:space="0" w:color="auto"/>
        <w:left w:val="none" w:sz="0" w:space="0" w:color="auto"/>
        <w:bottom w:val="none" w:sz="0" w:space="0" w:color="auto"/>
        <w:right w:val="none" w:sz="0" w:space="0" w:color="auto"/>
      </w:divBdr>
    </w:div>
    <w:div w:id="1108164810">
      <w:bodyDiv w:val="1"/>
      <w:marLeft w:val="0"/>
      <w:marRight w:val="0"/>
      <w:marTop w:val="0"/>
      <w:marBottom w:val="0"/>
      <w:divBdr>
        <w:top w:val="none" w:sz="0" w:space="0" w:color="auto"/>
        <w:left w:val="none" w:sz="0" w:space="0" w:color="auto"/>
        <w:bottom w:val="none" w:sz="0" w:space="0" w:color="auto"/>
        <w:right w:val="none" w:sz="0" w:space="0" w:color="auto"/>
      </w:divBdr>
    </w:div>
    <w:div w:id="1222713369">
      <w:bodyDiv w:val="1"/>
      <w:marLeft w:val="0"/>
      <w:marRight w:val="0"/>
      <w:marTop w:val="0"/>
      <w:marBottom w:val="0"/>
      <w:divBdr>
        <w:top w:val="none" w:sz="0" w:space="0" w:color="auto"/>
        <w:left w:val="none" w:sz="0" w:space="0" w:color="auto"/>
        <w:bottom w:val="none" w:sz="0" w:space="0" w:color="auto"/>
        <w:right w:val="none" w:sz="0" w:space="0" w:color="auto"/>
      </w:divBdr>
    </w:div>
    <w:div w:id="1329556141">
      <w:bodyDiv w:val="1"/>
      <w:marLeft w:val="0"/>
      <w:marRight w:val="0"/>
      <w:marTop w:val="0"/>
      <w:marBottom w:val="0"/>
      <w:divBdr>
        <w:top w:val="none" w:sz="0" w:space="0" w:color="auto"/>
        <w:left w:val="none" w:sz="0" w:space="0" w:color="auto"/>
        <w:bottom w:val="none" w:sz="0" w:space="0" w:color="auto"/>
        <w:right w:val="none" w:sz="0" w:space="0" w:color="auto"/>
      </w:divBdr>
    </w:div>
    <w:div w:id="1341933825">
      <w:bodyDiv w:val="1"/>
      <w:marLeft w:val="0"/>
      <w:marRight w:val="0"/>
      <w:marTop w:val="0"/>
      <w:marBottom w:val="0"/>
      <w:divBdr>
        <w:top w:val="none" w:sz="0" w:space="0" w:color="auto"/>
        <w:left w:val="none" w:sz="0" w:space="0" w:color="auto"/>
        <w:bottom w:val="none" w:sz="0" w:space="0" w:color="auto"/>
        <w:right w:val="none" w:sz="0" w:space="0" w:color="auto"/>
      </w:divBdr>
      <w:divsChild>
        <w:div w:id="251553550">
          <w:marLeft w:val="0"/>
          <w:marRight w:val="0"/>
          <w:marTop w:val="0"/>
          <w:marBottom w:val="0"/>
          <w:divBdr>
            <w:top w:val="none" w:sz="0" w:space="0" w:color="auto"/>
            <w:left w:val="none" w:sz="0" w:space="0" w:color="auto"/>
            <w:bottom w:val="none" w:sz="0" w:space="0" w:color="auto"/>
            <w:right w:val="none" w:sz="0" w:space="0" w:color="auto"/>
          </w:divBdr>
          <w:divsChild>
            <w:div w:id="655495830">
              <w:marLeft w:val="0"/>
              <w:marRight w:val="0"/>
              <w:marTop w:val="0"/>
              <w:marBottom w:val="0"/>
              <w:divBdr>
                <w:top w:val="none" w:sz="0" w:space="0" w:color="auto"/>
                <w:left w:val="none" w:sz="0" w:space="0" w:color="auto"/>
                <w:bottom w:val="none" w:sz="0" w:space="0" w:color="auto"/>
                <w:right w:val="none" w:sz="0" w:space="0" w:color="auto"/>
              </w:divBdr>
            </w:div>
          </w:divsChild>
        </w:div>
        <w:div w:id="979850127">
          <w:marLeft w:val="0"/>
          <w:marRight w:val="0"/>
          <w:marTop w:val="0"/>
          <w:marBottom w:val="0"/>
          <w:divBdr>
            <w:top w:val="none" w:sz="0" w:space="0" w:color="auto"/>
            <w:left w:val="none" w:sz="0" w:space="0" w:color="auto"/>
            <w:bottom w:val="none" w:sz="0" w:space="0" w:color="auto"/>
            <w:right w:val="none" w:sz="0" w:space="0" w:color="auto"/>
          </w:divBdr>
          <w:divsChild>
            <w:div w:id="592788489">
              <w:marLeft w:val="0"/>
              <w:marRight w:val="0"/>
              <w:marTop w:val="0"/>
              <w:marBottom w:val="0"/>
              <w:divBdr>
                <w:top w:val="none" w:sz="0" w:space="0" w:color="auto"/>
                <w:left w:val="none" w:sz="0" w:space="0" w:color="auto"/>
                <w:bottom w:val="none" w:sz="0" w:space="0" w:color="auto"/>
                <w:right w:val="none" w:sz="0" w:space="0" w:color="auto"/>
              </w:divBdr>
            </w:div>
          </w:divsChild>
        </w:div>
        <w:div w:id="1065881068">
          <w:marLeft w:val="0"/>
          <w:marRight w:val="0"/>
          <w:marTop w:val="0"/>
          <w:marBottom w:val="0"/>
          <w:divBdr>
            <w:top w:val="none" w:sz="0" w:space="0" w:color="auto"/>
            <w:left w:val="none" w:sz="0" w:space="0" w:color="auto"/>
            <w:bottom w:val="none" w:sz="0" w:space="0" w:color="auto"/>
            <w:right w:val="none" w:sz="0" w:space="0" w:color="auto"/>
          </w:divBdr>
          <w:divsChild>
            <w:div w:id="754665859">
              <w:marLeft w:val="0"/>
              <w:marRight w:val="0"/>
              <w:marTop w:val="0"/>
              <w:marBottom w:val="0"/>
              <w:divBdr>
                <w:top w:val="none" w:sz="0" w:space="0" w:color="auto"/>
                <w:left w:val="none" w:sz="0" w:space="0" w:color="auto"/>
                <w:bottom w:val="none" w:sz="0" w:space="0" w:color="auto"/>
                <w:right w:val="none" w:sz="0" w:space="0" w:color="auto"/>
              </w:divBdr>
            </w:div>
          </w:divsChild>
        </w:div>
        <w:div w:id="1208492466">
          <w:marLeft w:val="0"/>
          <w:marRight w:val="0"/>
          <w:marTop w:val="0"/>
          <w:marBottom w:val="0"/>
          <w:divBdr>
            <w:top w:val="none" w:sz="0" w:space="0" w:color="auto"/>
            <w:left w:val="none" w:sz="0" w:space="0" w:color="auto"/>
            <w:bottom w:val="none" w:sz="0" w:space="0" w:color="auto"/>
            <w:right w:val="none" w:sz="0" w:space="0" w:color="auto"/>
          </w:divBdr>
          <w:divsChild>
            <w:div w:id="886839600">
              <w:marLeft w:val="0"/>
              <w:marRight w:val="0"/>
              <w:marTop w:val="0"/>
              <w:marBottom w:val="0"/>
              <w:divBdr>
                <w:top w:val="none" w:sz="0" w:space="0" w:color="auto"/>
                <w:left w:val="none" w:sz="0" w:space="0" w:color="auto"/>
                <w:bottom w:val="none" w:sz="0" w:space="0" w:color="auto"/>
                <w:right w:val="none" w:sz="0" w:space="0" w:color="auto"/>
              </w:divBdr>
            </w:div>
          </w:divsChild>
        </w:div>
        <w:div w:id="1521357730">
          <w:marLeft w:val="0"/>
          <w:marRight w:val="0"/>
          <w:marTop w:val="0"/>
          <w:marBottom w:val="0"/>
          <w:divBdr>
            <w:top w:val="none" w:sz="0" w:space="0" w:color="auto"/>
            <w:left w:val="none" w:sz="0" w:space="0" w:color="auto"/>
            <w:bottom w:val="none" w:sz="0" w:space="0" w:color="auto"/>
            <w:right w:val="none" w:sz="0" w:space="0" w:color="auto"/>
          </w:divBdr>
          <w:divsChild>
            <w:div w:id="655915826">
              <w:marLeft w:val="0"/>
              <w:marRight w:val="0"/>
              <w:marTop w:val="0"/>
              <w:marBottom w:val="0"/>
              <w:divBdr>
                <w:top w:val="none" w:sz="0" w:space="0" w:color="auto"/>
                <w:left w:val="none" w:sz="0" w:space="0" w:color="auto"/>
                <w:bottom w:val="none" w:sz="0" w:space="0" w:color="auto"/>
                <w:right w:val="none" w:sz="0" w:space="0" w:color="auto"/>
              </w:divBdr>
            </w:div>
          </w:divsChild>
        </w:div>
        <w:div w:id="1849056013">
          <w:marLeft w:val="0"/>
          <w:marRight w:val="0"/>
          <w:marTop w:val="0"/>
          <w:marBottom w:val="0"/>
          <w:divBdr>
            <w:top w:val="none" w:sz="0" w:space="0" w:color="auto"/>
            <w:left w:val="none" w:sz="0" w:space="0" w:color="auto"/>
            <w:bottom w:val="none" w:sz="0" w:space="0" w:color="auto"/>
            <w:right w:val="none" w:sz="0" w:space="0" w:color="auto"/>
          </w:divBdr>
          <w:divsChild>
            <w:div w:id="3106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8816">
      <w:bodyDiv w:val="1"/>
      <w:marLeft w:val="0"/>
      <w:marRight w:val="0"/>
      <w:marTop w:val="0"/>
      <w:marBottom w:val="0"/>
      <w:divBdr>
        <w:top w:val="none" w:sz="0" w:space="0" w:color="auto"/>
        <w:left w:val="none" w:sz="0" w:space="0" w:color="auto"/>
        <w:bottom w:val="none" w:sz="0" w:space="0" w:color="auto"/>
        <w:right w:val="none" w:sz="0" w:space="0" w:color="auto"/>
      </w:divBdr>
    </w:div>
    <w:div w:id="1446997231">
      <w:bodyDiv w:val="1"/>
      <w:marLeft w:val="0"/>
      <w:marRight w:val="0"/>
      <w:marTop w:val="0"/>
      <w:marBottom w:val="0"/>
      <w:divBdr>
        <w:top w:val="none" w:sz="0" w:space="0" w:color="auto"/>
        <w:left w:val="none" w:sz="0" w:space="0" w:color="auto"/>
        <w:bottom w:val="none" w:sz="0" w:space="0" w:color="auto"/>
        <w:right w:val="none" w:sz="0" w:space="0" w:color="auto"/>
      </w:divBdr>
    </w:div>
    <w:div w:id="1633707871">
      <w:bodyDiv w:val="1"/>
      <w:marLeft w:val="0"/>
      <w:marRight w:val="0"/>
      <w:marTop w:val="0"/>
      <w:marBottom w:val="0"/>
      <w:divBdr>
        <w:top w:val="none" w:sz="0" w:space="0" w:color="auto"/>
        <w:left w:val="none" w:sz="0" w:space="0" w:color="auto"/>
        <w:bottom w:val="none" w:sz="0" w:space="0" w:color="auto"/>
        <w:right w:val="none" w:sz="0" w:space="0" w:color="auto"/>
      </w:divBdr>
    </w:div>
    <w:div w:id="1743330842">
      <w:bodyDiv w:val="1"/>
      <w:marLeft w:val="0"/>
      <w:marRight w:val="0"/>
      <w:marTop w:val="0"/>
      <w:marBottom w:val="0"/>
      <w:divBdr>
        <w:top w:val="none" w:sz="0" w:space="0" w:color="auto"/>
        <w:left w:val="none" w:sz="0" w:space="0" w:color="auto"/>
        <w:bottom w:val="none" w:sz="0" w:space="0" w:color="auto"/>
        <w:right w:val="none" w:sz="0" w:space="0" w:color="auto"/>
      </w:divBdr>
    </w:div>
    <w:div w:id="1808014282">
      <w:bodyDiv w:val="1"/>
      <w:marLeft w:val="0"/>
      <w:marRight w:val="0"/>
      <w:marTop w:val="0"/>
      <w:marBottom w:val="0"/>
      <w:divBdr>
        <w:top w:val="none" w:sz="0" w:space="0" w:color="auto"/>
        <w:left w:val="none" w:sz="0" w:space="0" w:color="auto"/>
        <w:bottom w:val="none" w:sz="0" w:space="0" w:color="auto"/>
        <w:right w:val="none" w:sz="0" w:space="0" w:color="auto"/>
      </w:divBdr>
    </w:div>
    <w:div w:id="1885411044">
      <w:bodyDiv w:val="1"/>
      <w:marLeft w:val="0"/>
      <w:marRight w:val="0"/>
      <w:marTop w:val="0"/>
      <w:marBottom w:val="0"/>
      <w:divBdr>
        <w:top w:val="none" w:sz="0" w:space="0" w:color="auto"/>
        <w:left w:val="none" w:sz="0" w:space="0" w:color="auto"/>
        <w:bottom w:val="none" w:sz="0" w:space="0" w:color="auto"/>
        <w:right w:val="none" w:sz="0" w:space="0" w:color="auto"/>
      </w:divBdr>
    </w:div>
    <w:div w:id="2097549548">
      <w:bodyDiv w:val="1"/>
      <w:marLeft w:val="0"/>
      <w:marRight w:val="0"/>
      <w:marTop w:val="0"/>
      <w:marBottom w:val="0"/>
      <w:divBdr>
        <w:top w:val="none" w:sz="0" w:space="0" w:color="auto"/>
        <w:left w:val="none" w:sz="0" w:space="0" w:color="auto"/>
        <w:bottom w:val="none" w:sz="0" w:space="0" w:color="auto"/>
        <w:right w:val="none" w:sz="0" w:space="0" w:color="auto"/>
      </w:divBdr>
    </w:div>
    <w:div w:id="213748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3524603868314BBDAE833BE1662443" ma:contentTypeVersion="13" ma:contentTypeDescription="Create a new document." ma:contentTypeScope="" ma:versionID="5ba0751cbb01e45ee7507fd269a1be61">
  <xsd:schema xmlns:xsd="http://www.w3.org/2001/XMLSchema" xmlns:xs="http://www.w3.org/2001/XMLSchema" xmlns:p="http://schemas.microsoft.com/office/2006/metadata/properties" xmlns:ns2="94a86ceb-0e58-4cf6-8c54-96ae37a46409" xmlns:ns3="dffa02ff-1dfe-4937-9683-5fd918ccd914" targetNamespace="http://schemas.microsoft.com/office/2006/metadata/properties" ma:root="true" ma:fieldsID="fd120558a0382475a07aee617cdeebf3" ns2:_="" ns3:_="">
    <xsd:import namespace="94a86ceb-0e58-4cf6-8c54-96ae37a46409"/>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6ceb-0e58-4cf6-8c54-96ae37a4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32319-BB86-4ABB-97B9-6EC0302DFA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C57B3E-7BFB-4940-8E5A-7CA20E9489F4}">
  <ds:schemaRefs>
    <ds:schemaRef ds:uri="http://schemas.microsoft.com/sharepoint/v3/contenttype/forms"/>
  </ds:schemaRefs>
</ds:datastoreItem>
</file>

<file path=customXml/itemProps3.xml><?xml version="1.0" encoding="utf-8"?>
<ds:datastoreItem xmlns:ds="http://schemas.openxmlformats.org/officeDocument/2006/customXml" ds:itemID="{77481790-04C4-4093-9CBB-2FE8B5E0E055}">
  <ds:schemaRefs>
    <ds:schemaRef ds:uri="http://schemas.openxmlformats.org/officeDocument/2006/bibliography"/>
  </ds:schemaRefs>
</ds:datastoreItem>
</file>

<file path=customXml/itemProps4.xml><?xml version="1.0" encoding="utf-8"?>
<ds:datastoreItem xmlns:ds="http://schemas.openxmlformats.org/officeDocument/2006/customXml" ds:itemID="{071F72E3-418A-43DB-9E79-0987000E0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6ceb-0e58-4cf6-8c54-96ae37a46409"/>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8</Pages>
  <Words>2281</Words>
  <Characters>13004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15255</CharactersWithSpaces>
  <SharedDoc>false</SharedDoc>
  <HLinks>
    <vt:vector size="114" baseType="variant">
      <vt:variant>
        <vt:i4>1835057</vt:i4>
      </vt:variant>
      <vt:variant>
        <vt:i4>110</vt:i4>
      </vt:variant>
      <vt:variant>
        <vt:i4>0</vt:i4>
      </vt:variant>
      <vt:variant>
        <vt:i4>5</vt:i4>
      </vt:variant>
      <vt:variant>
        <vt:lpwstr/>
      </vt:variant>
      <vt:variant>
        <vt:lpwstr>_Toc70699193</vt:lpwstr>
      </vt:variant>
      <vt:variant>
        <vt:i4>1900593</vt:i4>
      </vt:variant>
      <vt:variant>
        <vt:i4>104</vt:i4>
      </vt:variant>
      <vt:variant>
        <vt:i4>0</vt:i4>
      </vt:variant>
      <vt:variant>
        <vt:i4>5</vt:i4>
      </vt:variant>
      <vt:variant>
        <vt:lpwstr/>
      </vt:variant>
      <vt:variant>
        <vt:lpwstr>_Toc70699192</vt:lpwstr>
      </vt:variant>
      <vt:variant>
        <vt:i4>1966129</vt:i4>
      </vt:variant>
      <vt:variant>
        <vt:i4>98</vt:i4>
      </vt:variant>
      <vt:variant>
        <vt:i4>0</vt:i4>
      </vt:variant>
      <vt:variant>
        <vt:i4>5</vt:i4>
      </vt:variant>
      <vt:variant>
        <vt:lpwstr/>
      </vt:variant>
      <vt:variant>
        <vt:lpwstr>_Toc70699191</vt:lpwstr>
      </vt:variant>
      <vt:variant>
        <vt:i4>2031665</vt:i4>
      </vt:variant>
      <vt:variant>
        <vt:i4>92</vt:i4>
      </vt:variant>
      <vt:variant>
        <vt:i4>0</vt:i4>
      </vt:variant>
      <vt:variant>
        <vt:i4>5</vt:i4>
      </vt:variant>
      <vt:variant>
        <vt:lpwstr/>
      </vt:variant>
      <vt:variant>
        <vt:lpwstr>_Toc70699190</vt:lpwstr>
      </vt:variant>
      <vt:variant>
        <vt:i4>1441840</vt:i4>
      </vt:variant>
      <vt:variant>
        <vt:i4>86</vt:i4>
      </vt:variant>
      <vt:variant>
        <vt:i4>0</vt:i4>
      </vt:variant>
      <vt:variant>
        <vt:i4>5</vt:i4>
      </vt:variant>
      <vt:variant>
        <vt:lpwstr/>
      </vt:variant>
      <vt:variant>
        <vt:lpwstr>_Toc70699189</vt:lpwstr>
      </vt:variant>
      <vt:variant>
        <vt:i4>1507376</vt:i4>
      </vt:variant>
      <vt:variant>
        <vt:i4>80</vt:i4>
      </vt:variant>
      <vt:variant>
        <vt:i4>0</vt:i4>
      </vt:variant>
      <vt:variant>
        <vt:i4>5</vt:i4>
      </vt:variant>
      <vt:variant>
        <vt:lpwstr/>
      </vt:variant>
      <vt:variant>
        <vt:lpwstr>_Toc70699188</vt:lpwstr>
      </vt:variant>
      <vt:variant>
        <vt:i4>1572912</vt:i4>
      </vt:variant>
      <vt:variant>
        <vt:i4>74</vt:i4>
      </vt:variant>
      <vt:variant>
        <vt:i4>0</vt:i4>
      </vt:variant>
      <vt:variant>
        <vt:i4>5</vt:i4>
      </vt:variant>
      <vt:variant>
        <vt:lpwstr/>
      </vt:variant>
      <vt:variant>
        <vt:lpwstr>_Toc70699187</vt:lpwstr>
      </vt:variant>
      <vt:variant>
        <vt:i4>1638448</vt:i4>
      </vt:variant>
      <vt:variant>
        <vt:i4>68</vt:i4>
      </vt:variant>
      <vt:variant>
        <vt:i4>0</vt:i4>
      </vt:variant>
      <vt:variant>
        <vt:i4>5</vt:i4>
      </vt:variant>
      <vt:variant>
        <vt:lpwstr/>
      </vt:variant>
      <vt:variant>
        <vt:lpwstr>_Toc70699186</vt:lpwstr>
      </vt:variant>
      <vt:variant>
        <vt:i4>1703984</vt:i4>
      </vt:variant>
      <vt:variant>
        <vt:i4>62</vt:i4>
      </vt:variant>
      <vt:variant>
        <vt:i4>0</vt:i4>
      </vt:variant>
      <vt:variant>
        <vt:i4>5</vt:i4>
      </vt:variant>
      <vt:variant>
        <vt:lpwstr/>
      </vt:variant>
      <vt:variant>
        <vt:lpwstr>_Toc70699185</vt:lpwstr>
      </vt:variant>
      <vt:variant>
        <vt:i4>1769520</vt:i4>
      </vt:variant>
      <vt:variant>
        <vt:i4>56</vt:i4>
      </vt:variant>
      <vt:variant>
        <vt:i4>0</vt:i4>
      </vt:variant>
      <vt:variant>
        <vt:i4>5</vt:i4>
      </vt:variant>
      <vt:variant>
        <vt:lpwstr/>
      </vt:variant>
      <vt:variant>
        <vt:lpwstr>_Toc70699184</vt:lpwstr>
      </vt:variant>
      <vt:variant>
        <vt:i4>1835056</vt:i4>
      </vt:variant>
      <vt:variant>
        <vt:i4>50</vt:i4>
      </vt:variant>
      <vt:variant>
        <vt:i4>0</vt:i4>
      </vt:variant>
      <vt:variant>
        <vt:i4>5</vt:i4>
      </vt:variant>
      <vt:variant>
        <vt:lpwstr/>
      </vt:variant>
      <vt:variant>
        <vt:lpwstr>_Toc70699183</vt:lpwstr>
      </vt:variant>
      <vt:variant>
        <vt:i4>1900592</vt:i4>
      </vt:variant>
      <vt:variant>
        <vt:i4>44</vt:i4>
      </vt:variant>
      <vt:variant>
        <vt:i4>0</vt:i4>
      </vt:variant>
      <vt:variant>
        <vt:i4>5</vt:i4>
      </vt:variant>
      <vt:variant>
        <vt:lpwstr/>
      </vt:variant>
      <vt:variant>
        <vt:lpwstr>_Toc70699182</vt:lpwstr>
      </vt:variant>
      <vt:variant>
        <vt:i4>1966128</vt:i4>
      </vt:variant>
      <vt:variant>
        <vt:i4>38</vt:i4>
      </vt:variant>
      <vt:variant>
        <vt:i4>0</vt:i4>
      </vt:variant>
      <vt:variant>
        <vt:i4>5</vt:i4>
      </vt:variant>
      <vt:variant>
        <vt:lpwstr/>
      </vt:variant>
      <vt:variant>
        <vt:lpwstr>_Toc70699181</vt:lpwstr>
      </vt:variant>
      <vt:variant>
        <vt:i4>2031664</vt:i4>
      </vt:variant>
      <vt:variant>
        <vt:i4>32</vt:i4>
      </vt:variant>
      <vt:variant>
        <vt:i4>0</vt:i4>
      </vt:variant>
      <vt:variant>
        <vt:i4>5</vt:i4>
      </vt:variant>
      <vt:variant>
        <vt:lpwstr/>
      </vt:variant>
      <vt:variant>
        <vt:lpwstr>_Toc70699180</vt:lpwstr>
      </vt:variant>
      <vt:variant>
        <vt:i4>1441855</vt:i4>
      </vt:variant>
      <vt:variant>
        <vt:i4>26</vt:i4>
      </vt:variant>
      <vt:variant>
        <vt:i4>0</vt:i4>
      </vt:variant>
      <vt:variant>
        <vt:i4>5</vt:i4>
      </vt:variant>
      <vt:variant>
        <vt:lpwstr/>
      </vt:variant>
      <vt:variant>
        <vt:lpwstr>_Toc70699179</vt:lpwstr>
      </vt:variant>
      <vt:variant>
        <vt:i4>1507391</vt:i4>
      </vt:variant>
      <vt:variant>
        <vt:i4>20</vt:i4>
      </vt:variant>
      <vt:variant>
        <vt:i4>0</vt:i4>
      </vt:variant>
      <vt:variant>
        <vt:i4>5</vt:i4>
      </vt:variant>
      <vt:variant>
        <vt:lpwstr/>
      </vt:variant>
      <vt:variant>
        <vt:lpwstr>_Toc70699178</vt:lpwstr>
      </vt:variant>
      <vt:variant>
        <vt:i4>1572927</vt:i4>
      </vt:variant>
      <vt:variant>
        <vt:i4>14</vt:i4>
      </vt:variant>
      <vt:variant>
        <vt:i4>0</vt:i4>
      </vt:variant>
      <vt:variant>
        <vt:i4>5</vt:i4>
      </vt:variant>
      <vt:variant>
        <vt:lpwstr/>
      </vt:variant>
      <vt:variant>
        <vt:lpwstr>_Toc70699177</vt:lpwstr>
      </vt:variant>
      <vt:variant>
        <vt:i4>1638463</vt:i4>
      </vt:variant>
      <vt:variant>
        <vt:i4>8</vt:i4>
      </vt:variant>
      <vt:variant>
        <vt:i4>0</vt:i4>
      </vt:variant>
      <vt:variant>
        <vt:i4>5</vt:i4>
      </vt:variant>
      <vt:variant>
        <vt:lpwstr/>
      </vt:variant>
      <vt:variant>
        <vt:lpwstr>_Toc70699176</vt:lpwstr>
      </vt:variant>
      <vt:variant>
        <vt:i4>1703999</vt:i4>
      </vt:variant>
      <vt:variant>
        <vt:i4>2</vt:i4>
      </vt:variant>
      <vt:variant>
        <vt:i4>0</vt:i4>
      </vt:variant>
      <vt:variant>
        <vt:i4>5</vt:i4>
      </vt:variant>
      <vt:variant>
        <vt:lpwstr/>
      </vt:variant>
      <vt:variant>
        <vt:lpwstr>_Toc70699175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Patrick: RBKC</dc:creator>
  <cp:keywords/>
  <dc:description/>
  <cp:lastModifiedBy>Raw, Ernest: RBKC</cp:lastModifiedBy>
  <cp:revision>335</cp:revision>
  <dcterms:created xsi:type="dcterms:W3CDTF">2021-04-30T12:25:00Z</dcterms:created>
  <dcterms:modified xsi:type="dcterms:W3CDTF">2021-07-09T13:21:00Z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0x0101008C3524603868314BBDAE833BE1662443</vt:lpwstr>
  </property>
</Properties>
</file>