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EC69" w14:textId="77777777" w:rsidR="00260B2A" w:rsidRDefault="003268D9">
      <w:pPr>
        <w:tabs>
          <w:tab w:val="center" w:pos="3711"/>
          <w:tab w:val="center" w:pos="7391"/>
          <w:tab w:val="center" w:pos="7751"/>
        </w:tabs>
        <w:spacing w:after="166" w:line="259" w:lineRule="auto"/>
        <w:ind w:left="0" w:firstLine="0"/>
      </w:pPr>
      <w:r>
        <w:rPr>
          <w:noProof/>
        </w:rPr>
        <w:drawing>
          <wp:anchor distT="0" distB="0" distL="114300" distR="114300" simplePos="0" relativeHeight="251658240" behindDoc="0" locked="0" layoutInCell="1" allowOverlap="0" wp14:anchorId="4EC37C44" wp14:editId="3C830FE0">
            <wp:simplePos x="0" y="0"/>
            <wp:positionH relativeFrom="column">
              <wp:posOffset>179578</wp:posOffset>
            </wp:positionH>
            <wp:positionV relativeFrom="paragraph">
              <wp:posOffset>-6095</wp:posOffset>
            </wp:positionV>
            <wp:extent cx="1257300" cy="1038225"/>
            <wp:effectExtent l="0" t="0" r="0" b="0"/>
            <wp:wrapSquare wrapText="bothSides"/>
            <wp:docPr id="150" name="Picture 150"/>
            <wp:cNvGraphicFramePr/>
            <a:graphic xmlns:a="http://schemas.openxmlformats.org/drawingml/2006/main">
              <a:graphicData uri="http://schemas.openxmlformats.org/drawingml/2006/picture">
                <pic:pic xmlns:pic="http://schemas.openxmlformats.org/drawingml/2006/picture">
                  <pic:nvPicPr>
                    <pic:cNvPr id="150" name="Picture 150"/>
                    <pic:cNvPicPr/>
                  </pic:nvPicPr>
                  <pic:blipFill>
                    <a:blip r:embed="rId7"/>
                    <a:stretch>
                      <a:fillRect/>
                    </a:stretch>
                  </pic:blipFill>
                  <pic:spPr>
                    <a:xfrm>
                      <a:off x="0" y="0"/>
                      <a:ext cx="1257300" cy="1038225"/>
                    </a:xfrm>
                    <a:prstGeom prst="rect">
                      <a:avLst/>
                    </a:prstGeom>
                  </pic:spPr>
                </pic:pic>
              </a:graphicData>
            </a:graphic>
          </wp:anchor>
        </w:drawing>
      </w:r>
      <w:r>
        <w:rPr>
          <w:rFonts w:ascii="Calibri" w:eastAsia="Calibri" w:hAnsi="Calibri" w:cs="Calibri"/>
        </w:rPr>
        <w:tab/>
      </w:r>
      <w:r>
        <w:rPr>
          <w:b/>
          <w:sz w:val="24"/>
        </w:rPr>
        <w:t>Michael Holloway</w:t>
      </w:r>
      <w:r>
        <w:rPr>
          <w:sz w:val="24"/>
        </w:rPr>
        <w:t xml:space="preserve"> </w:t>
      </w:r>
      <w:r>
        <w:rPr>
          <w:sz w:val="24"/>
        </w:rPr>
        <w:tab/>
        <w:t xml:space="preserve"> </w:t>
      </w:r>
      <w:r>
        <w:rPr>
          <w:sz w:val="24"/>
        </w:rPr>
        <w:tab/>
        <w:t xml:space="preserve"> </w:t>
      </w:r>
    </w:p>
    <w:p w14:paraId="4867391B" w14:textId="77777777" w:rsidR="00260B2A" w:rsidRDefault="003268D9">
      <w:pPr>
        <w:tabs>
          <w:tab w:val="center" w:pos="4043"/>
          <w:tab w:val="center" w:pos="6738"/>
        </w:tabs>
        <w:spacing w:line="259" w:lineRule="auto"/>
        <w:ind w:left="0" w:firstLine="0"/>
      </w:pPr>
      <w:r>
        <w:rPr>
          <w:rFonts w:ascii="Calibri" w:eastAsia="Calibri" w:hAnsi="Calibri" w:cs="Calibri"/>
        </w:rPr>
        <w:tab/>
      </w:r>
      <w:r>
        <w:rPr>
          <w:sz w:val="24"/>
        </w:rPr>
        <w:t xml:space="preserve">DES LSOC Log Services </w:t>
      </w:r>
      <w:r>
        <w:rPr>
          <w:sz w:val="24"/>
        </w:rPr>
        <w:tab/>
        <w:t xml:space="preserve"> </w:t>
      </w:r>
    </w:p>
    <w:p w14:paraId="3B06AD28" w14:textId="35AC6C38" w:rsidR="00260B2A" w:rsidRDefault="005D4CA4" w:rsidP="005D4CA4">
      <w:pPr>
        <w:spacing w:after="158" w:line="259" w:lineRule="auto"/>
        <w:ind w:left="293" w:firstLine="0"/>
      </w:pPr>
      <w:r>
        <w:rPr>
          <w:sz w:val="24"/>
        </w:rPr>
        <w:t xml:space="preserve">    Commercial Head</w:t>
      </w:r>
      <w:r>
        <w:rPr>
          <w:b/>
          <w:sz w:val="24"/>
        </w:rPr>
        <w:t xml:space="preserve"> </w:t>
      </w:r>
    </w:p>
    <w:p w14:paraId="0A2DA409" w14:textId="77777777" w:rsidR="00260B2A" w:rsidRDefault="003268D9">
      <w:pPr>
        <w:tabs>
          <w:tab w:val="center" w:pos="4363"/>
          <w:tab w:val="center" w:pos="6738"/>
        </w:tabs>
        <w:spacing w:line="259" w:lineRule="auto"/>
        <w:ind w:left="0" w:firstLine="0"/>
      </w:pPr>
      <w:r>
        <w:rPr>
          <w:rFonts w:ascii="Calibri" w:eastAsia="Calibri" w:hAnsi="Calibri" w:cs="Calibri"/>
        </w:rPr>
        <w:tab/>
      </w:r>
      <w:r>
        <w:rPr>
          <w:sz w:val="24"/>
        </w:rPr>
        <w:t xml:space="preserve">Logistic and Support Operating </w:t>
      </w:r>
      <w:r>
        <w:rPr>
          <w:sz w:val="24"/>
        </w:rPr>
        <w:tab/>
        <w:t xml:space="preserve"> </w:t>
      </w:r>
    </w:p>
    <w:p w14:paraId="13FAB235" w14:textId="44EA0EAB" w:rsidR="00260B2A" w:rsidRDefault="003268D9">
      <w:pPr>
        <w:tabs>
          <w:tab w:val="center" w:pos="2264"/>
          <w:tab w:val="center" w:pos="3071"/>
        </w:tabs>
        <w:spacing w:after="45" w:line="259" w:lineRule="auto"/>
        <w:ind w:left="0" w:firstLine="0"/>
      </w:pPr>
      <w:r>
        <w:rPr>
          <w:rFonts w:ascii="Calibri" w:eastAsia="Calibri" w:hAnsi="Calibri" w:cs="Calibri"/>
        </w:rPr>
        <w:tab/>
      </w:r>
      <w:r>
        <w:rPr>
          <w:rFonts w:ascii="Times New Roman" w:eastAsia="Times New Roman" w:hAnsi="Times New Roman" w:cs="Times New Roman"/>
          <w:sz w:val="2"/>
          <w:vertAlign w:val="superscript"/>
        </w:rPr>
        <w:t xml:space="preserve"> </w:t>
      </w:r>
      <w:r>
        <w:rPr>
          <w:sz w:val="24"/>
        </w:rPr>
        <w:t xml:space="preserve">Centre </w:t>
      </w:r>
    </w:p>
    <w:p w14:paraId="139352EE" w14:textId="77777777" w:rsidR="00260B2A" w:rsidRDefault="003268D9">
      <w:pPr>
        <w:spacing w:after="0" w:line="259" w:lineRule="auto"/>
        <w:ind w:left="2720"/>
      </w:pPr>
      <w:r>
        <w:rPr>
          <w:sz w:val="24"/>
        </w:rPr>
        <w:t xml:space="preserve">Elm 3c, NH4 </w:t>
      </w:r>
    </w:p>
    <w:p w14:paraId="15E1265E" w14:textId="77777777" w:rsidR="00260B2A" w:rsidRDefault="003268D9">
      <w:pPr>
        <w:spacing w:after="214" w:line="259" w:lineRule="auto"/>
        <w:ind w:left="2720" w:right="4746"/>
      </w:pPr>
      <w:r>
        <w:rPr>
          <w:sz w:val="24"/>
        </w:rPr>
        <w:t xml:space="preserve">#3360 Bristol, BS34 8JH </w:t>
      </w:r>
    </w:p>
    <w:p w14:paraId="79899692" w14:textId="77777777" w:rsidR="00260B2A" w:rsidRDefault="003268D9">
      <w:pPr>
        <w:tabs>
          <w:tab w:val="center" w:pos="3044"/>
          <w:tab w:val="center" w:pos="6738"/>
        </w:tabs>
        <w:spacing w:after="55" w:line="259" w:lineRule="auto"/>
        <w:ind w:left="0" w:firstLine="0"/>
      </w:pPr>
      <w:r>
        <w:rPr>
          <w:rFonts w:ascii="Calibri" w:eastAsia="Calibri" w:hAnsi="Calibri" w:cs="Calibri"/>
        </w:rPr>
        <w:tab/>
      </w:r>
      <w:r>
        <w:rPr>
          <w:sz w:val="24"/>
        </w:rPr>
        <w:t xml:space="preserve">Email: </w:t>
      </w:r>
      <w:r>
        <w:rPr>
          <w:sz w:val="24"/>
        </w:rPr>
        <w:tab/>
        <w:t xml:space="preserve"> </w:t>
      </w:r>
    </w:p>
    <w:p w14:paraId="2E62689C" w14:textId="77777777" w:rsidR="00260B2A" w:rsidRDefault="003268D9">
      <w:pPr>
        <w:spacing w:line="259" w:lineRule="auto"/>
        <w:ind w:left="293" w:right="731"/>
        <w:jc w:val="center"/>
      </w:pPr>
      <w:r>
        <w:rPr>
          <w:sz w:val="24"/>
        </w:rPr>
        <w:t xml:space="preserve">Michael.holloway943@mod.gov.uk </w:t>
      </w:r>
    </w:p>
    <w:p w14:paraId="1053EF08" w14:textId="77777777" w:rsidR="00260B2A" w:rsidRDefault="003268D9">
      <w:pPr>
        <w:spacing w:after="7" w:line="259" w:lineRule="auto"/>
        <w:ind w:left="284" w:firstLine="0"/>
      </w:pPr>
      <w:r>
        <w:rPr>
          <w:rFonts w:ascii="Calibri" w:eastAsia="Calibri" w:hAnsi="Calibri" w:cs="Calibri"/>
          <w:noProof/>
        </w:rPr>
        <mc:AlternateContent>
          <mc:Choice Requires="wpg">
            <w:drawing>
              <wp:inline distT="0" distB="0" distL="0" distR="0" wp14:anchorId="0B04DD52" wp14:editId="54AB3734">
                <wp:extent cx="5819470" cy="6096"/>
                <wp:effectExtent l="0" t="0" r="0" b="0"/>
                <wp:docPr id="166199" name="Group 166199"/>
                <wp:cNvGraphicFramePr/>
                <a:graphic xmlns:a="http://schemas.openxmlformats.org/drawingml/2006/main">
                  <a:graphicData uri="http://schemas.microsoft.com/office/word/2010/wordprocessingGroup">
                    <wpg:wgp>
                      <wpg:cNvGrpSpPr/>
                      <wpg:grpSpPr>
                        <a:xfrm>
                          <a:off x="0" y="0"/>
                          <a:ext cx="5819470" cy="6096"/>
                          <a:chOff x="0" y="0"/>
                          <a:chExt cx="5819470" cy="6096"/>
                        </a:xfrm>
                      </wpg:grpSpPr>
                      <wps:wsp>
                        <wps:cNvPr id="219717" name="Shape 219717"/>
                        <wps:cNvSpPr/>
                        <wps:spPr>
                          <a:xfrm>
                            <a:off x="0" y="0"/>
                            <a:ext cx="1540764" cy="9144"/>
                          </a:xfrm>
                          <a:custGeom>
                            <a:avLst/>
                            <a:gdLst/>
                            <a:ahLst/>
                            <a:cxnLst/>
                            <a:rect l="0" t="0" r="0" b="0"/>
                            <a:pathLst>
                              <a:path w="1540764" h="9144">
                                <a:moveTo>
                                  <a:pt x="0" y="0"/>
                                </a:moveTo>
                                <a:lnTo>
                                  <a:pt x="1540764" y="0"/>
                                </a:lnTo>
                                <a:lnTo>
                                  <a:pt x="15407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18" name="Shape 219718"/>
                        <wps:cNvSpPr/>
                        <wps:spPr>
                          <a:xfrm>
                            <a:off x="15407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19" name="Shape 219719"/>
                        <wps:cNvSpPr/>
                        <wps:spPr>
                          <a:xfrm>
                            <a:off x="1546809" y="0"/>
                            <a:ext cx="724205" cy="9144"/>
                          </a:xfrm>
                          <a:custGeom>
                            <a:avLst/>
                            <a:gdLst/>
                            <a:ahLst/>
                            <a:cxnLst/>
                            <a:rect l="0" t="0" r="0" b="0"/>
                            <a:pathLst>
                              <a:path w="724205" h="9144">
                                <a:moveTo>
                                  <a:pt x="0" y="0"/>
                                </a:moveTo>
                                <a:lnTo>
                                  <a:pt x="724205" y="0"/>
                                </a:lnTo>
                                <a:lnTo>
                                  <a:pt x="7242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0" name="Shape 219720"/>
                        <wps:cNvSpPr/>
                        <wps:spPr>
                          <a:xfrm>
                            <a:off x="2271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1" name="Shape 219721"/>
                        <wps:cNvSpPr/>
                        <wps:spPr>
                          <a:xfrm>
                            <a:off x="2277186" y="0"/>
                            <a:ext cx="1822958" cy="9144"/>
                          </a:xfrm>
                          <a:custGeom>
                            <a:avLst/>
                            <a:gdLst/>
                            <a:ahLst/>
                            <a:cxnLst/>
                            <a:rect l="0" t="0" r="0" b="0"/>
                            <a:pathLst>
                              <a:path w="1822958" h="9144">
                                <a:moveTo>
                                  <a:pt x="0" y="0"/>
                                </a:moveTo>
                                <a:lnTo>
                                  <a:pt x="1822958" y="0"/>
                                </a:lnTo>
                                <a:lnTo>
                                  <a:pt x="1822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2" name="Shape 219722"/>
                        <wps:cNvSpPr/>
                        <wps:spPr>
                          <a:xfrm>
                            <a:off x="41001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3" name="Shape 219723"/>
                        <wps:cNvSpPr/>
                        <wps:spPr>
                          <a:xfrm>
                            <a:off x="4106240" y="0"/>
                            <a:ext cx="178308" cy="9144"/>
                          </a:xfrm>
                          <a:custGeom>
                            <a:avLst/>
                            <a:gdLst/>
                            <a:ahLst/>
                            <a:cxnLst/>
                            <a:rect l="0" t="0" r="0" b="0"/>
                            <a:pathLst>
                              <a:path w="178308" h="9144">
                                <a:moveTo>
                                  <a:pt x="0" y="0"/>
                                </a:moveTo>
                                <a:lnTo>
                                  <a:pt x="178308" y="0"/>
                                </a:lnTo>
                                <a:lnTo>
                                  <a:pt x="1783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4" name="Shape 219724"/>
                        <wps:cNvSpPr/>
                        <wps:spPr>
                          <a:xfrm>
                            <a:off x="4284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25" name="Shape 219725"/>
                        <wps:cNvSpPr/>
                        <wps:spPr>
                          <a:xfrm>
                            <a:off x="4290645" y="0"/>
                            <a:ext cx="1528826" cy="9144"/>
                          </a:xfrm>
                          <a:custGeom>
                            <a:avLst/>
                            <a:gdLst/>
                            <a:ahLst/>
                            <a:cxnLst/>
                            <a:rect l="0" t="0" r="0" b="0"/>
                            <a:pathLst>
                              <a:path w="1528826" h="9144">
                                <a:moveTo>
                                  <a:pt x="0" y="0"/>
                                </a:moveTo>
                                <a:lnTo>
                                  <a:pt x="1528826" y="0"/>
                                </a:lnTo>
                                <a:lnTo>
                                  <a:pt x="1528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199" style="width:458.226pt;height:0.47998pt;mso-position-horizontal-relative:char;mso-position-vertical-relative:line" coordsize="58194,60">
                <v:shape id="Shape 219726" style="position:absolute;width:15407;height:91;left:0;top:0;" coordsize="1540764,9144" path="m0,0l1540764,0l1540764,9144l0,9144l0,0">
                  <v:stroke weight="0pt" endcap="flat" joinstyle="miter" miterlimit="10" on="false" color="#000000" opacity="0"/>
                  <v:fill on="true" color="#000000"/>
                </v:shape>
                <v:shape id="Shape 219727" style="position:absolute;width:91;height:91;left:15407;top:0;" coordsize="9144,9144" path="m0,0l9144,0l9144,9144l0,9144l0,0">
                  <v:stroke weight="0pt" endcap="flat" joinstyle="miter" miterlimit="10" on="false" color="#000000" opacity="0"/>
                  <v:fill on="true" color="#000000"/>
                </v:shape>
                <v:shape id="Shape 219728" style="position:absolute;width:7242;height:91;left:15468;top:0;" coordsize="724205,9144" path="m0,0l724205,0l724205,9144l0,9144l0,0">
                  <v:stroke weight="0pt" endcap="flat" joinstyle="miter" miterlimit="10" on="false" color="#000000" opacity="0"/>
                  <v:fill on="true" color="#000000"/>
                </v:shape>
                <v:shape id="Shape 219729" style="position:absolute;width:91;height:91;left:22710;top:0;" coordsize="9144,9144" path="m0,0l9144,0l9144,9144l0,9144l0,0">
                  <v:stroke weight="0pt" endcap="flat" joinstyle="miter" miterlimit="10" on="false" color="#000000" opacity="0"/>
                  <v:fill on="true" color="#000000"/>
                </v:shape>
                <v:shape id="Shape 219730" style="position:absolute;width:18229;height:91;left:22771;top:0;" coordsize="1822958,9144" path="m0,0l1822958,0l1822958,9144l0,9144l0,0">
                  <v:stroke weight="0pt" endcap="flat" joinstyle="miter" miterlimit="10" on="false" color="#000000" opacity="0"/>
                  <v:fill on="true" color="#000000"/>
                </v:shape>
                <v:shape id="Shape 219731" style="position:absolute;width:91;height:91;left:41001;top:0;" coordsize="9144,9144" path="m0,0l9144,0l9144,9144l0,9144l0,0">
                  <v:stroke weight="0pt" endcap="flat" joinstyle="miter" miterlimit="10" on="false" color="#000000" opacity="0"/>
                  <v:fill on="true" color="#000000"/>
                </v:shape>
                <v:shape id="Shape 219732" style="position:absolute;width:1783;height:91;left:41062;top:0;" coordsize="178308,9144" path="m0,0l178308,0l178308,9144l0,9144l0,0">
                  <v:stroke weight="0pt" endcap="flat" joinstyle="miter" miterlimit="10" on="false" color="#000000" opacity="0"/>
                  <v:fill on="true" color="#000000"/>
                </v:shape>
                <v:shape id="Shape 219733" style="position:absolute;width:91;height:91;left:42845;top:0;" coordsize="9144,9144" path="m0,0l9144,0l9144,9144l0,9144l0,0">
                  <v:stroke weight="0pt" endcap="flat" joinstyle="miter" miterlimit="10" on="false" color="#000000" opacity="0"/>
                  <v:fill on="true" color="#000000"/>
                </v:shape>
                <v:shape id="Shape 219734" style="position:absolute;width:15288;height:91;left:42906;top:0;" coordsize="1528826,9144" path="m0,0l1528826,0l1528826,9144l0,9144l0,0">
                  <v:stroke weight="0pt" endcap="flat" joinstyle="miter" miterlimit="10" on="false" color="#000000" opacity="0"/>
                  <v:fill on="true" color="#000000"/>
                </v:shape>
              </v:group>
            </w:pict>
          </mc:Fallback>
        </mc:AlternateContent>
      </w:r>
    </w:p>
    <w:p w14:paraId="7F05CEE2" w14:textId="2DEA65C0" w:rsidR="00260B2A" w:rsidRDefault="003268D9" w:rsidP="00586022">
      <w:pPr>
        <w:tabs>
          <w:tab w:val="center" w:pos="1824"/>
          <w:tab w:val="center" w:pos="6738"/>
          <w:tab w:val="center" w:pos="7905"/>
        </w:tabs>
        <w:spacing w:after="0" w:line="259" w:lineRule="auto"/>
        <w:ind w:left="720" w:firstLine="0"/>
      </w:pPr>
      <w:r>
        <w:rPr>
          <w:rFonts w:ascii="Calibri" w:eastAsia="Calibri" w:hAnsi="Calibri" w:cs="Calibri"/>
        </w:rPr>
        <w:tab/>
      </w:r>
      <w:r>
        <w:rPr>
          <w:sz w:val="24"/>
        </w:rPr>
        <w:t xml:space="preserve">TVS Supply Chain </w:t>
      </w:r>
      <w:proofErr w:type="gramStart"/>
      <w:r>
        <w:rPr>
          <w:sz w:val="24"/>
        </w:rPr>
        <w:t xml:space="preserve">Solutions,  </w:t>
      </w:r>
      <w:r>
        <w:rPr>
          <w:sz w:val="24"/>
        </w:rPr>
        <w:tab/>
      </w:r>
      <w:proofErr w:type="gramEnd"/>
      <w:r>
        <w:rPr>
          <w:sz w:val="37"/>
          <w:vertAlign w:val="superscript"/>
        </w:rPr>
        <w:t xml:space="preserve"> </w:t>
      </w:r>
      <w:r>
        <w:rPr>
          <w:sz w:val="24"/>
        </w:rPr>
        <w:t xml:space="preserve"> </w:t>
      </w:r>
      <w:r>
        <w:rPr>
          <w:sz w:val="24"/>
        </w:rPr>
        <w:tab/>
      </w:r>
      <w:r>
        <w:rPr>
          <w:sz w:val="37"/>
          <w:vertAlign w:val="superscript"/>
        </w:rPr>
        <w:t xml:space="preserve"> </w:t>
      </w:r>
      <w:r>
        <w:rPr>
          <w:sz w:val="24"/>
        </w:rPr>
        <w:t xml:space="preserve">Your Reference: </w:t>
      </w:r>
    </w:p>
    <w:p w14:paraId="1CDEB129" w14:textId="1D819D21" w:rsidR="00260B2A" w:rsidRDefault="003268D9" w:rsidP="00586022">
      <w:pPr>
        <w:tabs>
          <w:tab w:val="center" w:pos="1957"/>
          <w:tab w:val="center" w:pos="7632"/>
        </w:tabs>
        <w:spacing w:after="99" w:line="259" w:lineRule="auto"/>
        <w:ind w:left="720" w:firstLine="0"/>
      </w:pPr>
      <w:r>
        <w:rPr>
          <w:rFonts w:ascii="Calibri" w:eastAsia="Calibri" w:hAnsi="Calibri" w:cs="Calibri"/>
        </w:rPr>
        <w:tab/>
      </w:r>
      <w:r>
        <w:rPr>
          <w:sz w:val="24"/>
        </w:rPr>
        <w:t xml:space="preserve">Logistic House, Buckshaw Ave. </w:t>
      </w:r>
      <w:r w:rsidR="00586022">
        <w:rPr>
          <w:sz w:val="24"/>
        </w:rPr>
        <w:br/>
        <w:t>Chorley, Lancashire</w:t>
      </w:r>
      <w:r w:rsidR="00586022">
        <w:rPr>
          <w:sz w:val="24"/>
        </w:rPr>
        <w:br/>
        <w:t>PR6 7AJ</w:t>
      </w:r>
      <w:r>
        <w:rPr>
          <w:sz w:val="24"/>
        </w:rPr>
        <w:tab/>
      </w:r>
      <w:r w:rsidR="00586022">
        <w:rPr>
          <w:sz w:val="24"/>
        </w:rPr>
        <w:t xml:space="preserve"> </w:t>
      </w:r>
      <w:r w:rsidR="00586022">
        <w:rPr>
          <w:sz w:val="24"/>
        </w:rPr>
        <w:tab/>
      </w:r>
      <w:r>
        <w:rPr>
          <w:sz w:val="24"/>
        </w:rPr>
        <w:t xml:space="preserve">707861451 </w:t>
      </w:r>
    </w:p>
    <w:p w14:paraId="0B6EF280" w14:textId="4AD42071" w:rsidR="00260B2A" w:rsidRPr="00686E8B" w:rsidRDefault="003268D9" w:rsidP="00686E8B">
      <w:pPr>
        <w:spacing w:after="256" w:line="337" w:lineRule="auto"/>
        <w:ind w:left="6917" w:right="908" w:hanging="2597"/>
        <w:rPr>
          <w:sz w:val="24"/>
        </w:rPr>
      </w:pPr>
      <w:r>
        <w:rPr>
          <w:sz w:val="24"/>
        </w:rPr>
        <w:tab/>
        <w:t xml:space="preserve"> </w:t>
      </w:r>
      <w:r>
        <w:rPr>
          <w:sz w:val="24"/>
        </w:rPr>
        <w:tab/>
      </w:r>
      <w:r w:rsidR="009D7EC6">
        <w:rPr>
          <w:sz w:val="24"/>
        </w:rPr>
        <w:tab/>
      </w:r>
      <w:r w:rsidR="009D7EC6">
        <w:rPr>
          <w:sz w:val="24"/>
        </w:rPr>
        <w:tab/>
      </w:r>
      <w:r w:rsidR="00686E8B">
        <w:rPr>
          <w:sz w:val="24"/>
        </w:rPr>
        <w:t xml:space="preserve">      </w:t>
      </w:r>
      <w:r>
        <w:rPr>
          <w:sz w:val="24"/>
        </w:rPr>
        <w:t>Our Reference:</w:t>
      </w:r>
      <w:r w:rsidR="009D7EC6">
        <w:rPr>
          <w:sz w:val="24"/>
        </w:rPr>
        <w:t xml:space="preserve"> </w:t>
      </w:r>
      <w:r>
        <w:rPr>
          <w:sz w:val="24"/>
        </w:rPr>
        <w:t xml:space="preserve">LSMS/012 </w:t>
      </w:r>
      <w:r w:rsidR="00686E8B">
        <w:rPr>
          <w:sz w:val="24"/>
        </w:rPr>
        <w:br/>
      </w:r>
      <w:r w:rsidR="00C346EE">
        <w:rPr>
          <w:sz w:val="24"/>
        </w:rPr>
        <w:t>Maritime Consumables and</w:t>
      </w:r>
      <w:r w:rsidR="00863271">
        <w:rPr>
          <w:sz w:val="24"/>
        </w:rPr>
        <w:t xml:space="preserve"> </w:t>
      </w:r>
      <w:r>
        <w:rPr>
          <w:sz w:val="24"/>
        </w:rPr>
        <w:t>Furnishing</w:t>
      </w:r>
      <w:r w:rsidR="00686E8B">
        <w:rPr>
          <w:sz w:val="24"/>
        </w:rPr>
        <w:t>s</w:t>
      </w:r>
    </w:p>
    <w:p w14:paraId="3A59DF15" w14:textId="32DF6A2B" w:rsidR="00260B2A" w:rsidRDefault="003268D9">
      <w:pPr>
        <w:tabs>
          <w:tab w:val="center" w:pos="1464"/>
          <w:tab w:val="center" w:pos="6738"/>
          <w:tab w:val="center" w:pos="8095"/>
        </w:tabs>
        <w:spacing w:after="0" w:line="259" w:lineRule="auto"/>
        <w:ind w:left="0" w:firstLine="0"/>
      </w:pPr>
      <w:r>
        <w:rPr>
          <w:rFonts w:ascii="Calibri" w:eastAsia="Calibri" w:hAnsi="Calibri" w:cs="Calibri"/>
        </w:rPr>
        <w:tab/>
      </w:r>
      <w:r>
        <w:rPr>
          <w:sz w:val="24"/>
        </w:rPr>
        <w:t xml:space="preserve">FAO: </w:t>
      </w:r>
      <w:r w:rsidRPr="00ED161E">
        <w:rPr>
          <w:sz w:val="24"/>
          <w:highlight w:val="black"/>
        </w:rPr>
        <w:t>Irene Ainscough</w:t>
      </w:r>
      <w:r>
        <w:rPr>
          <w:sz w:val="24"/>
        </w:rPr>
        <w:t xml:space="preserve"> </w:t>
      </w:r>
      <w:r>
        <w:rPr>
          <w:sz w:val="24"/>
        </w:rPr>
        <w:tab/>
        <w:t xml:space="preserve"> </w:t>
      </w:r>
      <w:r>
        <w:rPr>
          <w:sz w:val="24"/>
        </w:rPr>
        <w:tab/>
        <w:t xml:space="preserve">Date: </w:t>
      </w:r>
      <w:r w:rsidR="00DC5BAE">
        <w:rPr>
          <w:sz w:val="24"/>
        </w:rPr>
        <w:t>16</w:t>
      </w:r>
      <w:r w:rsidR="00DC5BAE" w:rsidRPr="00DC5BAE">
        <w:rPr>
          <w:sz w:val="24"/>
          <w:vertAlign w:val="superscript"/>
        </w:rPr>
        <w:t>th</w:t>
      </w:r>
      <w:r w:rsidR="00DC5BAE">
        <w:rPr>
          <w:sz w:val="24"/>
        </w:rPr>
        <w:t xml:space="preserve"> August</w:t>
      </w:r>
      <w:r>
        <w:rPr>
          <w:sz w:val="24"/>
        </w:rPr>
        <w:t xml:space="preserve"> 2024 </w:t>
      </w:r>
    </w:p>
    <w:p w14:paraId="24D00684" w14:textId="77777777" w:rsidR="00260B2A" w:rsidRDefault="003268D9">
      <w:pPr>
        <w:spacing w:after="9" w:line="259" w:lineRule="auto"/>
        <w:ind w:left="284" w:firstLine="0"/>
      </w:pPr>
      <w:r>
        <w:rPr>
          <w:rFonts w:ascii="Calibri" w:eastAsia="Calibri" w:hAnsi="Calibri" w:cs="Calibri"/>
          <w:noProof/>
        </w:rPr>
        <mc:AlternateContent>
          <mc:Choice Requires="wpg">
            <w:drawing>
              <wp:inline distT="0" distB="0" distL="0" distR="0" wp14:anchorId="4771AA5F" wp14:editId="6EA1C83D">
                <wp:extent cx="5819470" cy="6096"/>
                <wp:effectExtent l="0" t="0" r="0" b="0"/>
                <wp:docPr id="166200" name="Group 166200"/>
                <wp:cNvGraphicFramePr/>
                <a:graphic xmlns:a="http://schemas.openxmlformats.org/drawingml/2006/main">
                  <a:graphicData uri="http://schemas.microsoft.com/office/word/2010/wordprocessingGroup">
                    <wpg:wgp>
                      <wpg:cNvGrpSpPr/>
                      <wpg:grpSpPr>
                        <a:xfrm>
                          <a:off x="0" y="0"/>
                          <a:ext cx="5819470" cy="6096"/>
                          <a:chOff x="0" y="0"/>
                          <a:chExt cx="5819470" cy="6096"/>
                        </a:xfrm>
                      </wpg:grpSpPr>
                      <wps:wsp>
                        <wps:cNvPr id="219735" name="Shape 219735"/>
                        <wps:cNvSpPr/>
                        <wps:spPr>
                          <a:xfrm>
                            <a:off x="0" y="0"/>
                            <a:ext cx="1156716" cy="9144"/>
                          </a:xfrm>
                          <a:custGeom>
                            <a:avLst/>
                            <a:gdLst/>
                            <a:ahLst/>
                            <a:cxnLst/>
                            <a:rect l="0" t="0" r="0" b="0"/>
                            <a:pathLst>
                              <a:path w="1156716" h="9144">
                                <a:moveTo>
                                  <a:pt x="0" y="0"/>
                                </a:moveTo>
                                <a:lnTo>
                                  <a:pt x="1156716" y="0"/>
                                </a:lnTo>
                                <a:lnTo>
                                  <a:pt x="1156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36" name="Shape 219736"/>
                        <wps:cNvSpPr/>
                        <wps:spPr>
                          <a:xfrm>
                            <a:off x="11566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37" name="Shape 219737"/>
                        <wps:cNvSpPr/>
                        <wps:spPr>
                          <a:xfrm>
                            <a:off x="1162761" y="0"/>
                            <a:ext cx="1108253" cy="9144"/>
                          </a:xfrm>
                          <a:custGeom>
                            <a:avLst/>
                            <a:gdLst/>
                            <a:ahLst/>
                            <a:cxnLst/>
                            <a:rect l="0" t="0" r="0" b="0"/>
                            <a:pathLst>
                              <a:path w="1108253" h="9144">
                                <a:moveTo>
                                  <a:pt x="0" y="0"/>
                                </a:moveTo>
                                <a:lnTo>
                                  <a:pt x="1108253" y="0"/>
                                </a:lnTo>
                                <a:lnTo>
                                  <a:pt x="11082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38" name="Shape 219738"/>
                        <wps:cNvSpPr/>
                        <wps:spPr>
                          <a:xfrm>
                            <a:off x="2271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39" name="Shape 219739"/>
                        <wps:cNvSpPr/>
                        <wps:spPr>
                          <a:xfrm>
                            <a:off x="2277186" y="0"/>
                            <a:ext cx="1822958" cy="9144"/>
                          </a:xfrm>
                          <a:custGeom>
                            <a:avLst/>
                            <a:gdLst/>
                            <a:ahLst/>
                            <a:cxnLst/>
                            <a:rect l="0" t="0" r="0" b="0"/>
                            <a:pathLst>
                              <a:path w="1822958" h="9144">
                                <a:moveTo>
                                  <a:pt x="0" y="0"/>
                                </a:moveTo>
                                <a:lnTo>
                                  <a:pt x="1822958" y="0"/>
                                </a:lnTo>
                                <a:lnTo>
                                  <a:pt x="18229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0" name="Shape 219740"/>
                        <wps:cNvSpPr/>
                        <wps:spPr>
                          <a:xfrm>
                            <a:off x="410014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1" name="Shape 219741"/>
                        <wps:cNvSpPr/>
                        <wps:spPr>
                          <a:xfrm>
                            <a:off x="4106240" y="0"/>
                            <a:ext cx="178308" cy="9144"/>
                          </a:xfrm>
                          <a:custGeom>
                            <a:avLst/>
                            <a:gdLst/>
                            <a:ahLst/>
                            <a:cxnLst/>
                            <a:rect l="0" t="0" r="0" b="0"/>
                            <a:pathLst>
                              <a:path w="178308" h="9144">
                                <a:moveTo>
                                  <a:pt x="0" y="0"/>
                                </a:moveTo>
                                <a:lnTo>
                                  <a:pt x="178308" y="0"/>
                                </a:lnTo>
                                <a:lnTo>
                                  <a:pt x="1783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2" name="Shape 219742"/>
                        <wps:cNvSpPr/>
                        <wps:spPr>
                          <a:xfrm>
                            <a:off x="42845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743" name="Shape 219743"/>
                        <wps:cNvSpPr/>
                        <wps:spPr>
                          <a:xfrm>
                            <a:off x="4290645" y="0"/>
                            <a:ext cx="1528826" cy="9144"/>
                          </a:xfrm>
                          <a:custGeom>
                            <a:avLst/>
                            <a:gdLst/>
                            <a:ahLst/>
                            <a:cxnLst/>
                            <a:rect l="0" t="0" r="0" b="0"/>
                            <a:pathLst>
                              <a:path w="1528826" h="9144">
                                <a:moveTo>
                                  <a:pt x="0" y="0"/>
                                </a:moveTo>
                                <a:lnTo>
                                  <a:pt x="1528826" y="0"/>
                                </a:lnTo>
                                <a:lnTo>
                                  <a:pt x="15288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6200" style="width:458.226pt;height:0.47998pt;mso-position-horizontal-relative:char;mso-position-vertical-relative:line" coordsize="58194,60">
                <v:shape id="Shape 219744" style="position:absolute;width:11567;height:91;left:0;top:0;" coordsize="1156716,9144" path="m0,0l1156716,0l1156716,9144l0,9144l0,0">
                  <v:stroke weight="0pt" endcap="flat" joinstyle="miter" miterlimit="10" on="false" color="#000000" opacity="0"/>
                  <v:fill on="true" color="#000000"/>
                </v:shape>
                <v:shape id="Shape 219745" style="position:absolute;width:91;height:91;left:11566;top:0;" coordsize="9144,9144" path="m0,0l9144,0l9144,9144l0,9144l0,0">
                  <v:stroke weight="0pt" endcap="flat" joinstyle="miter" miterlimit="10" on="false" color="#000000" opacity="0"/>
                  <v:fill on="true" color="#000000"/>
                </v:shape>
                <v:shape id="Shape 219746" style="position:absolute;width:11082;height:91;left:11627;top:0;" coordsize="1108253,9144" path="m0,0l1108253,0l1108253,9144l0,9144l0,0">
                  <v:stroke weight="0pt" endcap="flat" joinstyle="miter" miterlimit="10" on="false" color="#000000" opacity="0"/>
                  <v:fill on="true" color="#000000"/>
                </v:shape>
                <v:shape id="Shape 219747" style="position:absolute;width:91;height:91;left:22710;top:0;" coordsize="9144,9144" path="m0,0l9144,0l9144,9144l0,9144l0,0">
                  <v:stroke weight="0pt" endcap="flat" joinstyle="miter" miterlimit="10" on="false" color="#000000" opacity="0"/>
                  <v:fill on="true" color="#000000"/>
                </v:shape>
                <v:shape id="Shape 219748" style="position:absolute;width:18229;height:91;left:22771;top:0;" coordsize="1822958,9144" path="m0,0l1822958,0l1822958,9144l0,9144l0,0">
                  <v:stroke weight="0pt" endcap="flat" joinstyle="miter" miterlimit="10" on="false" color="#000000" opacity="0"/>
                  <v:fill on="true" color="#000000"/>
                </v:shape>
                <v:shape id="Shape 219749" style="position:absolute;width:91;height:91;left:41001;top:0;" coordsize="9144,9144" path="m0,0l9144,0l9144,9144l0,9144l0,0">
                  <v:stroke weight="0pt" endcap="flat" joinstyle="miter" miterlimit="10" on="false" color="#000000" opacity="0"/>
                  <v:fill on="true" color="#000000"/>
                </v:shape>
                <v:shape id="Shape 219750" style="position:absolute;width:1783;height:91;left:41062;top:0;" coordsize="178308,9144" path="m0,0l178308,0l178308,9144l0,9144l0,0">
                  <v:stroke weight="0pt" endcap="flat" joinstyle="miter" miterlimit="10" on="false" color="#000000" opacity="0"/>
                  <v:fill on="true" color="#000000"/>
                </v:shape>
                <v:shape id="Shape 219751" style="position:absolute;width:91;height:91;left:42845;top:0;" coordsize="9144,9144" path="m0,0l9144,0l9144,9144l0,9144l0,0">
                  <v:stroke weight="0pt" endcap="flat" joinstyle="miter" miterlimit="10" on="false" color="#000000" opacity="0"/>
                  <v:fill on="true" color="#000000"/>
                </v:shape>
                <v:shape id="Shape 219752" style="position:absolute;width:15288;height:91;left:42906;top:0;" coordsize="1528826,9144" path="m0,0l1528826,0l1528826,9144l0,9144l0,0">
                  <v:stroke weight="0pt" endcap="flat" joinstyle="miter" miterlimit="10" on="false" color="#000000" opacity="0"/>
                  <v:fill on="true" color="#000000"/>
                </v:shape>
              </v:group>
            </w:pict>
          </mc:Fallback>
        </mc:AlternateContent>
      </w:r>
    </w:p>
    <w:p w14:paraId="5B96C048" w14:textId="77777777" w:rsidR="00260B2A" w:rsidRDefault="003268D9">
      <w:pPr>
        <w:spacing w:after="167" w:line="259" w:lineRule="auto"/>
        <w:ind w:left="284"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sz w:val="24"/>
        </w:rPr>
        <w:t xml:space="preserve"> </w:t>
      </w:r>
      <w:r>
        <w:rPr>
          <w:sz w:val="24"/>
        </w:rPr>
        <w:tab/>
        <w:t xml:space="preserve"> </w:t>
      </w:r>
      <w:r>
        <w:rPr>
          <w:sz w:val="24"/>
        </w:rPr>
        <w:tab/>
        <w:t xml:space="preserve"> </w:t>
      </w:r>
    </w:p>
    <w:p w14:paraId="415B6B30" w14:textId="77777777" w:rsidR="00260B2A" w:rsidRDefault="003268D9">
      <w:pPr>
        <w:spacing w:after="139" w:line="259" w:lineRule="auto"/>
        <w:ind w:left="284" w:firstLine="0"/>
      </w:pPr>
      <w:r>
        <w:rPr>
          <w:sz w:val="24"/>
        </w:rPr>
        <w:t xml:space="preserve"> </w:t>
      </w:r>
    </w:p>
    <w:p w14:paraId="6B2BF2E4" w14:textId="77777777" w:rsidR="00260B2A" w:rsidRDefault="003268D9">
      <w:pPr>
        <w:spacing w:after="171"/>
        <w:ind w:left="279" w:right="129"/>
      </w:pPr>
      <w:r>
        <w:t xml:space="preserve">Dear </w:t>
      </w:r>
      <w:r w:rsidRPr="00ED161E">
        <w:rPr>
          <w:highlight w:val="black"/>
        </w:rPr>
        <w:t>Irene</w:t>
      </w:r>
      <w:r>
        <w:t xml:space="preserve">,  </w:t>
      </w:r>
    </w:p>
    <w:p w14:paraId="10120898" w14:textId="77777777" w:rsidR="00260B2A" w:rsidRDefault="003268D9">
      <w:pPr>
        <w:spacing w:after="160" w:line="259" w:lineRule="auto"/>
        <w:ind w:left="284" w:firstLine="0"/>
      </w:pPr>
      <w:r>
        <w:t xml:space="preserve"> </w:t>
      </w:r>
    </w:p>
    <w:p w14:paraId="1EE07B20" w14:textId="77777777" w:rsidR="00260B2A" w:rsidRDefault="003268D9">
      <w:pPr>
        <w:pStyle w:val="Heading2"/>
        <w:spacing w:after="168" w:line="249" w:lineRule="auto"/>
        <w:ind w:left="279"/>
        <w:jc w:val="both"/>
      </w:pPr>
      <w:r>
        <w:rPr>
          <w:rFonts w:ascii="Arial" w:eastAsia="Arial" w:hAnsi="Arial" w:cs="Arial"/>
          <w:b/>
          <w:color w:val="000000"/>
          <w:sz w:val="22"/>
        </w:rPr>
        <w:t xml:space="preserve">Offer Of Contract LSMS/012 (MCF) for the Supply of Maritime Consumables and Furnishings  </w:t>
      </w:r>
    </w:p>
    <w:p w14:paraId="24E02E2D" w14:textId="77777777" w:rsidR="00260B2A" w:rsidRDefault="003268D9">
      <w:pPr>
        <w:spacing w:after="156" w:line="259" w:lineRule="auto"/>
        <w:ind w:left="284" w:firstLine="0"/>
      </w:pPr>
      <w:r>
        <w:t xml:space="preserve"> </w:t>
      </w:r>
    </w:p>
    <w:p w14:paraId="47584CFD" w14:textId="77777777" w:rsidR="00260B2A" w:rsidRDefault="003268D9">
      <w:pPr>
        <w:numPr>
          <w:ilvl w:val="0"/>
          <w:numId w:val="1"/>
        </w:numPr>
        <w:ind w:right="129" w:hanging="720"/>
      </w:pPr>
      <w:r>
        <w:t>As you are aware following the issue of the Standstill letters dated 18</w:t>
      </w:r>
      <w:r>
        <w:rPr>
          <w:vertAlign w:val="superscript"/>
        </w:rPr>
        <w:t>th</w:t>
      </w:r>
      <w:r>
        <w:t xml:space="preserve"> July 2024, the   </w:t>
      </w:r>
    </w:p>
    <w:p w14:paraId="218E5B2E" w14:textId="77777777" w:rsidR="00260B2A" w:rsidRDefault="003268D9">
      <w:pPr>
        <w:ind w:left="980" w:right="129"/>
      </w:pPr>
      <w:r>
        <w:lastRenderedPageBreak/>
        <w:t xml:space="preserve">Authority intends to </w:t>
      </w:r>
      <w:proofErr w:type="gramStart"/>
      <w:r>
        <w:t>enter into</w:t>
      </w:r>
      <w:proofErr w:type="gramEnd"/>
      <w:r>
        <w:t xml:space="preserve"> the above contract with you. As the Cont</w:t>
      </w:r>
      <w:r>
        <w:t xml:space="preserve">ract is a Framework Contracts have also been awarded to </w:t>
      </w:r>
      <w:proofErr w:type="spellStart"/>
      <w:r>
        <w:t>Basetek</w:t>
      </w:r>
      <w:proofErr w:type="spellEnd"/>
      <w:r>
        <w:t xml:space="preserve"> Ltd and Scott Aerospace Ltd. </w:t>
      </w:r>
    </w:p>
    <w:p w14:paraId="6D4CC24F" w14:textId="77777777" w:rsidR="00260B2A" w:rsidRDefault="003268D9">
      <w:pPr>
        <w:spacing w:after="115" w:line="259" w:lineRule="auto"/>
        <w:ind w:left="284" w:firstLine="0"/>
      </w:pPr>
      <w:r>
        <w:t xml:space="preserve"> </w:t>
      </w:r>
    </w:p>
    <w:p w14:paraId="34C73F4B" w14:textId="77777777" w:rsidR="00260B2A" w:rsidRDefault="003268D9">
      <w:pPr>
        <w:numPr>
          <w:ilvl w:val="0"/>
          <w:numId w:val="1"/>
        </w:numPr>
        <w:spacing w:after="116"/>
        <w:ind w:right="129" w:hanging="720"/>
      </w:pPr>
      <w:r>
        <w:t>TVS Supply Chain Solutions have won 3255 lines of the Authority’s requirement, which results in an estimated MCF Framework value of £13,200,000 (ex VAT) through</w:t>
      </w:r>
      <w:r>
        <w:t xml:space="preserve">out the 4-year duration of Contract. It should be noted however that as the Contract is a Framework (and in keeping with its terms) orders and this value are not guaranteed. Furthermore, you will note that the Contract Award Notice (due to be issued) will </w:t>
      </w:r>
      <w:r>
        <w:t>contain a higher estimated value of £68m (Ex VAT). This is because under the terms of the Contract, the ITC process allows opportunity for you to be awarded additional business, which could increase the estimated value of your Contract. The Authority has t</w:t>
      </w:r>
      <w:r>
        <w:t xml:space="preserve">herefore chosen to advertise the maximum combined value of the Authority’s requirement but are here making you aware in our Offer Letter the estimated value of your current Contract. </w:t>
      </w:r>
    </w:p>
    <w:p w14:paraId="5AD3FDFB" w14:textId="77777777" w:rsidR="00260B2A" w:rsidRDefault="003268D9">
      <w:pPr>
        <w:spacing w:after="0" w:line="259" w:lineRule="auto"/>
        <w:ind w:left="284" w:firstLine="0"/>
      </w:pPr>
      <w:r>
        <w:t xml:space="preserve"> </w:t>
      </w:r>
    </w:p>
    <w:p w14:paraId="11C368F1" w14:textId="77777777" w:rsidR="00260B2A" w:rsidRDefault="003268D9">
      <w:pPr>
        <w:numPr>
          <w:ilvl w:val="0"/>
          <w:numId w:val="1"/>
        </w:numPr>
        <w:ind w:right="129" w:hanging="720"/>
      </w:pPr>
      <w:r>
        <w:t>Please sign and return the enclosed final version of the Contract with</w:t>
      </w:r>
      <w:r>
        <w:t xml:space="preserve">in 10 working days of the date of this letter to acknowledge your acceptance of the Terms and Conditions.  </w:t>
      </w:r>
    </w:p>
    <w:p w14:paraId="109DA877" w14:textId="77777777" w:rsidR="00260B2A" w:rsidRDefault="003268D9">
      <w:pPr>
        <w:spacing w:after="0" w:line="259" w:lineRule="auto"/>
        <w:ind w:left="1004" w:firstLine="0"/>
      </w:pPr>
      <w:r>
        <w:t xml:space="preserve"> </w:t>
      </w:r>
    </w:p>
    <w:p w14:paraId="0B549894" w14:textId="77777777" w:rsidR="00260B2A" w:rsidRDefault="003268D9">
      <w:pPr>
        <w:numPr>
          <w:ilvl w:val="0"/>
          <w:numId w:val="1"/>
        </w:numPr>
        <w:spacing w:after="31"/>
        <w:ind w:right="129" w:hanging="720"/>
      </w:pPr>
      <w:r>
        <w:t xml:space="preserve">Please Note: In accordance with government policy, it is a requirement that the Authority measures progress against your 3 Social Value submitted </w:t>
      </w:r>
      <w:r>
        <w:t xml:space="preserve">as part of your </w:t>
      </w:r>
    </w:p>
    <w:p w14:paraId="476E13D9" w14:textId="77777777" w:rsidR="00260B2A" w:rsidRDefault="003268D9">
      <w:pPr>
        <w:spacing w:after="0" w:line="259" w:lineRule="auto"/>
        <w:ind w:left="10" w:right="218"/>
        <w:jc w:val="right"/>
      </w:pPr>
      <w:r>
        <w:t xml:space="preserve">Tender response (Tackling Economic Inequality, Fighting Climate Change, and Equal </w:t>
      </w:r>
    </w:p>
    <w:p w14:paraId="64FC3A81" w14:textId="77777777" w:rsidR="00260B2A" w:rsidRDefault="003268D9">
      <w:pPr>
        <w:spacing w:after="341"/>
        <w:ind w:left="1014" w:right="129"/>
      </w:pPr>
      <w:r>
        <w:t>Opportunity). Therefore, upon acceptance of this offer you agree to work with the Authority to establish a set of KPIs (without monetary incentive, but in accordance with the terms of the Contract) within the first 3 months of award, to monitor performance</w:t>
      </w:r>
      <w:r>
        <w:t xml:space="preserve"> throughout the life of the Contract.    </w:t>
      </w:r>
    </w:p>
    <w:p w14:paraId="3B5D5C6D" w14:textId="77777777" w:rsidR="00260B2A" w:rsidRDefault="003268D9">
      <w:pPr>
        <w:numPr>
          <w:ilvl w:val="0"/>
          <w:numId w:val="1"/>
        </w:numPr>
        <w:spacing w:after="230"/>
        <w:ind w:right="129" w:hanging="720"/>
      </w:pPr>
      <w:r>
        <w:t xml:space="preserve">Please note that no Contract will come into force until both parties have signed it. The Authority will countersign the Contract and return a copy of the same to you. </w:t>
      </w:r>
    </w:p>
    <w:p w14:paraId="07AF9B37" w14:textId="77777777" w:rsidR="00260B2A" w:rsidRDefault="003268D9">
      <w:pPr>
        <w:numPr>
          <w:ilvl w:val="0"/>
          <w:numId w:val="1"/>
        </w:numPr>
        <w:spacing w:after="231"/>
        <w:ind w:right="129" w:hanging="720"/>
      </w:pPr>
      <w:r>
        <w:t>Payment will be made in accordance with the at</w:t>
      </w:r>
      <w:r>
        <w:t>tached Terms and Conditions.  If your company has not already provided its banking details to the Defence Business Services (DBS) Finance Branch, you will be contacted by the named Commercial Officer to provide this information as part of the Onboarding pr</w:t>
      </w:r>
      <w:r>
        <w:t xml:space="preserve">ocess to </w:t>
      </w:r>
      <w:hyperlink r:id="rId8">
        <w:r>
          <w:rPr>
            <w:color w:val="0000FF"/>
            <w:u w:val="single" w:color="0000FF"/>
          </w:rPr>
          <w:t xml:space="preserve">Contracting, Purchasing and Finance </w:t>
        </w:r>
      </w:hyperlink>
      <w:hyperlink r:id="rId9">
        <w:r>
          <w:rPr>
            <w:color w:val="0000FF"/>
            <w:u w:val="single" w:color="0000FF"/>
          </w:rPr>
          <w:t>(CP&amp;F)</w:t>
        </w:r>
      </w:hyperlink>
      <w:hyperlink r:id="rId10">
        <w:r>
          <w:t>.</w:t>
        </w:r>
      </w:hyperlink>
      <w:r>
        <w:t xml:space="preserve">  </w:t>
      </w:r>
    </w:p>
    <w:p w14:paraId="76E249BF" w14:textId="77777777" w:rsidR="00260B2A" w:rsidRDefault="003268D9">
      <w:pPr>
        <w:numPr>
          <w:ilvl w:val="0"/>
          <w:numId w:val="1"/>
        </w:numPr>
        <w:spacing w:after="231"/>
        <w:ind w:right="129" w:hanging="720"/>
      </w:pPr>
      <w:r>
        <w:t xml:space="preserve">The Authority may publish notification of the Contract and shall publish Contract documents under </w:t>
      </w:r>
      <w:r>
        <w:t>the FOI Act except where publishing such information would hinder law enforcement; would otherwise be contrary to the public interest; would prejudice the legitimate commercial interest of any person or might prejudice fair competition in the supply chain.</w:t>
      </w:r>
      <w:r>
        <w:t xml:space="preserve"> </w:t>
      </w:r>
    </w:p>
    <w:p w14:paraId="62340A23" w14:textId="77777777" w:rsidR="00260B2A" w:rsidRDefault="003268D9">
      <w:pPr>
        <w:numPr>
          <w:ilvl w:val="0"/>
          <w:numId w:val="1"/>
        </w:numPr>
        <w:spacing w:after="233"/>
        <w:ind w:right="129" w:hanging="720"/>
      </w:pPr>
      <w:r>
        <w:lastRenderedPageBreak/>
        <w:t xml:space="preserve">If you wish to make a similar announcement you must seek approval from the named Commercial Officer. </w:t>
      </w:r>
    </w:p>
    <w:p w14:paraId="0175D455" w14:textId="77777777" w:rsidR="00260B2A" w:rsidRDefault="003268D9">
      <w:pPr>
        <w:numPr>
          <w:ilvl w:val="0"/>
          <w:numId w:val="1"/>
        </w:numPr>
        <w:spacing w:after="215"/>
        <w:ind w:right="129" w:hanging="720"/>
      </w:pPr>
      <w:r>
        <w:t>To aid the Authority with obligations placed on it by HM Treasury regarding International Financial Reporting Standard (IFRS) 16, please advise in writi</w:t>
      </w:r>
      <w:r>
        <w:t xml:space="preserve">ng to the </w:t>
      </w:r>
      <w:r>
        <w:rPr>
          <w:b/>
        </w:rPr>
        <w:t>named commercial officer</w:t>
      </w:r>
      <w:r>
        <w:t>, whether or not there are any assets (which are Contractor-owned or the Contractor has leased that are being used through the Contract) for which the Authority has a right-of-use explicitly or implicitly present within th</w:t>
      </w:r>
      <w:r>
        <w:t>e Contract.  Where you identify such assets, please provide a full list in writing, including their location and the extent of the right-of-use by the Authority.  The lease term</w:t>
      </w:r>
      <w:r>
        <w:rPr>
          <w:vertAlign w:val="superscript"/>
        </w:rPr>
        <w:footnoteReference w:id="1"/>
      </w:r>
      <w:r>
        <w:t xml:space="preserve"> will be assumed to be the duration of the Contract (from start and end dates</w:t>
      </w:r>
      <w:r>
        <w:t xml:space="preserve">); if the asset is not available for use for the Contract duration, please provide start and end dates of when the asset is available for use.  Please refer to </w:t>
      </w:r>
      <w:r>
        <w:rPr>
          <w:rFonts w:ascii="Calibri" w:eastAsia="Calibri" w:hAnsi="Calibri" w:cs="Calibri"/>
        </w:rPr>
        <w:t xml:space="preserve">the </w:t>
      </w:r>
      <w:hyperlink r:id="rId11">
        <w:r>
          <w:rPr>
            <w:color w:val="0000FF"/>
            <w:u w:val="single" w:color="0000FF"/>
          </w:rPr>
          <w:t xml:space="preserve">HM Treasury </w:t>
        </w:r>
      </w:hyperlink>
      <w:hyperlink r:id="rId12">
        <w:r>
          <w:rPr>
            <w:color w:val="0000FF"/>
            <w:u w:val="single" w:color="0000FF"/>
          </w:rPr>
          <w:t>IFRS 16 Leases Application Guidance</w:t>
        </w:r>
      </w:hyperlink>
      <w:hyperlink r:id="rId13">
        <w:r>
          <w:t xml:space="preserve"> </w:t>
        </w:r>
      </w:hyperlink>
      <w:r>
        <w:t>for further information.</w:t>
      </w:r>
      <w:r>
        <w:rPr>
          <w:rFonts w:ascii="Calibri" w:eastAsia="Calibri" w:hAnsi="Calibri" w:cs="Calibri"/>
          <w:sz w:val="24"/>
        </w:rPr>
        <w:t xml:space="preserve"> </w:t>
      </w:r>
      <w:r>
        <w:t xml:space="preserve"> </w:t>
      </w:r>
    </w:p>
    <w:p w14:paraId="205F7EC6" w14:textId="77777777" w:rsidR="00260B2A" w:rsidRDefault="003268D9">
      <w:pPr>
        <w:numPr>
          <w:ilvl w:val="0"/>
          <w:numId w:val="1"/>
        </w:numPr>
        <w:spacing w:after="111"/>
        <w:ind w:right="129" w:hanging="720"/>
      </w:pPr>
      <w:r>
        <w:t>Under no circumstances should you confirm to any third party that you are entering into a legally binding contract for the Supply of Maritime Consumables and Furnishings prior to both parties signing the Terms and Cond</w:t>
      </w:r>
      <w:r>
        <w:t xml:space="preserve">itions, or ahead of the Authority's announcement of the Contract award. </w:t>
      </w:r>
    </w:p>
    <w:p w14:paraId="0A8F26C2" w14:textId="77777777" w:rsidR="00260B2A" w:rsidRDefault="003268D9">
      <w:pPr>
        <w:spacing w:after="161" w:line="259" w:lineRule="auto"/>
        <w:ind w:left="284" w:firstLine="0"/>
      </w:pPr>
      <w:r>
        <w:t xml:space="preserve"> </w:t>
      </w:r>
    </w:p>
    <w:p w14:paraId="30CEA1A1" w14:textId="77777777" w:rsidR="00260B2A" w:rsidRDefault="003268D9">
      <w:pPr>
        <w:spacing w:after="158" w:line="259" w:lineRule="auto"/>
        <w:ind w:left="284" w:firstLine="0"/>
      </w:pPr>
      <w:r>
        <w:t xml:space="preserve"> </w:t>
      </w:r>
    </w:p>
    <w:p w14:paraId="021B61B7" w14:textId="77777777" w:rsidR="00260B2A" w:rsidRDefault="003268D9">
      <w:pPr>
        <w:ind w:left="279" w:right="129"/>
      </w:pPr>
      <w:r>
        <w:t xml:space="preserve">Yours sincerely,  </w:t>
      </w:r>
    </w:p>
    <w:p w14:paraId="6F80587F" w14:textId="77777777" w:rsidR="00260B2A" w:rsidRDefault="003268D9">
      <w:pPr>
        <w:spacing w:after="246" w:line="259" w:lineRule="auto"/>
        <w:ind w:left="404" w:firstLine="0"/>
      </w:pPr>
      <w:r>
        <w:rPr>
          <w:rFonts w:ascii="Calibri" w:eastAsia="Calibri" w:hAnsi="Calibri" w:cs="Calibri"/>
          <w:noProof/>
        </w:rPr>
        <mc:AlternateContent>
          <mc:Choice Requires="wpg">
            <w:drawing>
              <wp:inline distT="0" distB="0" distL="0" distR="0" wp14:anchorId="4F8BC22C" wp14:editId="3FA4EF1F">
                <wp:extent cx="1233246" cy="477245"/>
                <wp:effectExtent l="0" t="0" r="0" b="0"/>
                <wp:docPr id="166428" name="Group 166428"/>
                <wp:cNvGraphicFramePr/>
                <a:graphic xmlns:a="http://schemas.openxmlformats.org/drawingml/2006/main">
                  <a:graphicData uri="http://schemas.microsoft.com/office/word/2010/wordprocessingGroup">
                    <wpg:wgp>
                      <wpg:cNvGrpSpPr/>
                      <wpg:grpSpPr>
                        <a:xfrm>
                          <a:off x="0" y="0"/>
                          <a:ext cx="1233246" cy="477245"/>
                          <a:chOff x="0" y="0"/>
                          <a:chExt cx="1233246" cy="477245"/>
                        </a:xfrm>
                      </wpg:grpSpPr>
                      <wps:wsp>
                        <wps:cNvPr id="346" name="Rectangle 346"/>
                        <wps:cNvSpPr/>
                        <wps:spPr>
                          <a:xfrm>
                            <a:off x="0" y="10017"/>
                            <a:ext cx="51809" cy="207921"/>
                          </a:xfrm>
                          <a:prstGeom prst="rect">
                            <a:avLst/>
                          </a:prstGeom>
                          <a:ln>
                            <a:noFill/>
                          </a:ln>
                        </wps:spPr>
                        <wps:txbx>
                          <w:txbxContent>
                            <w:p w14:paraId="7F7F0AB3" w14:textId="77777777" w:rsidR="00260B2A" w:rsidRDefault="003268D9">
                              <w:pPr>
                                <w:spacing w:after="160" w:line="259" w:lineRule="auto"/>
                                <w:ind w:left="0" w:firstLine="0"/>
                              </w:pPr>
                              <w:r>
                                <w:t xml:space="preserve"> </w:t>
                              </w:r>
                            </w:p>
                          </w:txbxContent>
                        </wps:txbx>
                        <wps:bodyPr horzOverflow="overflow" vert="horz" lIns="0" tIns="0" rIns="0" bIns="0" rtlCol="0">
                          <a:noAutofit/>
                        </wps:bodyPr>
                      </wps:wsp>
                      <wps:wsp>
                        <wps:cNvPr id="347" name="Rectangle 347"/>
                        <wps:cNvSpPr/>
                        <wps:spPr>
                          <a:xfrm>
                            <a:off x="0" y="320913"/>
                            <a:ext cx="51809" cy="207921"/>
                          </a:xfrm>
                          <a:prstGeom prst="rect">
                            <a:avLst/>
                          </a:prstGeom>
                          <a:ln>
                            <a:noFill/>
                          </a:ln>
                        </wps:spPr>
                        <wps:txbx>
                          <w:txbxContent>
                            <w:p w14:paraId="3D116968" w14:textId="77777777" w:rsidR="00260B2A" w:rsidRDefault="003268D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74" name="Picture 374"/>
                          <pic:cNvPicPr/>
                        </pic:nvPicPr>
                        <pic:blipFill>
                          <a:blip r:embed="rId14"/>
                          <a:stretch>
                            <a:fillRect/>
                          </a:stretch>
                        </pic:blipFill>
                        <pic:spPr>
                          <a:xfrm>
                            <a:off x="711" y="0"/>
                            <a:ext cx="1232535" cy="418973"/>
                          </a:xfrm>
                          <a:prstGeom prst="rect">
                            <a:avLst/>
                          </a:prstGeom>
                        </pic:spPr>
                      </pic:pic>
                    </wpg:wgp>
                  </a:graphicData>
                </a:graphic>
              </wp:inline>
            </w:drawing>
          </mc:Choice>
          <mc:Fallback>
            <w:pict>
              <v:group w14:anchorId="4F8BC22C" id="Group 166428" o:spid="_x0000_s1026" style="width:97.1pt;height:37.6pt;mso-position-horizontal-relative:char;mso-position-vertical-relative:line" coordsize="12332,4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">
                <v:rect id="Rectangle 346" o:spid="_x0000_s1027" style="position:absolute;top:10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7F7F0AB3" w14:textId="77777777" w:rsidR="00260B2A" w:rsidRDefault="00000000">
                        <w:pPr>
                          <w:spacing w:after="160" w:line="259" w:lineRule="auto"/>
                          <w:ind w:left="0" w:firstLine="0"/>
                        </w:pPr>
                        <w:r>
                          <w:t xml:space="preserve"> </w:t>
                        </w:r>
                      </w:p>
                    </w:txbxContent>
                  </v:textbox>
                </v:rect>
                <v:rect id="Rectangle 347" o:spid="_x0000_s1028" style="position:absolute;top:320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3D116968" w14:textId="77777777" w:rsidR="00260B2A"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 o:spid="_x0000_s1029" type="#_x0000_t75" style="position:absolute;left:7;width:12325;height:4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">
                  <v:imagedata r:id="rId15" o:title=""/>
                </v:shape>
                <w10:anchorlock/>
              </v:group>
            </w:pict>
          </mc:Fallback>
        </mc:AlternateContent>
      </w:r>
    </w:p>
    <w:p w14:paraId="29CFEC60" w14:textId="77777777" w:rsidR="00260B2A" w:rsidRDefault="003268D9">
      <w:pPr>
        <w:spacing w:after="226"/>
        <w:ind w:left="414" w:right="129"/>
      </w:pPr>
      <w:r>
        <w:t xml:space="preserve">Michael Holloway </w:t>
      </w:r>
    </w:p>
    <w:p w14:paraId="28ABE4C9" w14:textId="77777777" w:rsidR="00260B2A" w:rsidRDefault="003268D9">
      <w:pPr>
        <w:spacing w:after="226"/>
        <w:ind w:left="414" w:right="129"/>
      </w:pPr>
      <w:r>
        <w:t xml:space="preserve">DE&amp;S Log Services Commercial Head </w:t>
      </w:r>
    </w:p>
    <w:p w14:paraId="6C24D14A" w14:textId="7EFAD207" w:rsidR="00260B2A" w:rsidRDefault="003268D9" w:rsidP="00DC5BAE">
      <w:pPr>
        <w:spacing w:after="4347" w:line="259" w:lineRule="auto"/>
        <w:ind w:left="284" w:firstLine="0"/>
      </w:pPr>
      <w:r>
        <w:lastRenderedPageBreak/>
        <w:t xml:space="preserve"> </w:t>
      </w:r>
      <w:r>
        <w:tab/>
      </w:r>
      <w:r>
        <w:rPr>
          <w:noProof/>
        </w:rPr>
        <w:drawing>
          <wp:inline distT="0" distB="0" distL="0" distR="0" wp14:anchorId="40A977A5" wp14:editId="405FBF32">
            <wp:extent cx="1219200" cy="996950"/>
            <wp:effectExtent l="0" t="0" r="0" b="0"/>
            <wp:docPr id="415" name="Picture 415"/>
            <wp:cNvGraphicFramePr/>
            <a:graphic xmlns:a="http://schemas.openxmlformats.org/drawingml/2006/main">
              <a:graphicData uri="http://schemas.openxmlformats.org/drawingml/2006/picture">
                <pic:pic xmlns:pic="http://schemas.openxmlformats.org/drawingml/2006/picture">
                  <pic:nvPicPr>
                    <pic:cNvPr id="415" name="Picture 415"/>
                    <pic:cNvPicPr/>
                  </pic:nvPicPr>
                  <pic:blipFill>
                    <a:blip r:embed="rId16"/>
                    <a:stretch>
                      <a:fillRect/>
                    </a:stretch>
                  </pic:blipFill>
                  <pic:spPr>
                    <a:xfrm>
                      <a:off x="0" y="0"/>
                      <a:ext cx="1219200" cy="996950"/>
                    </a:xfrm>
                    <a:prstGeom prst="rect">
                      <a:avLst/>
                    </a:prstGeom>
                  </pic:spPr>
                </pic:pic>
              </a:graphicData>
            </a:graphic>
          </wp:inline>
        </w:drawing>
      </w:r>
    </w:p>
    <w:p w14:paraId="0A926736" w14:textId="418C9C37" w:rsidR="00260B2A" w:rsidRDefault="003268D9" w:rsidP="00DC5BAE">
      <w:pPr>
        <w:spacing w:after="244" w:line="259" w:lineRule="auto"/>
        <w:jc w:val="center"/>
        <w:rPr>
          <w:b/>
          <w:sz w:val="52"/>
        </w:rPr>
      </w:pPr>
      <w:r>
        <w:rPr>
          <w:b/>
          <w:sz w:val="52"/>
        </w:rPr>
        <w:t>MARITIME CONSUMABLES AND FURNISHINGS (LSMS/012)</w:t>
      </w:r>
    </w:p>
    <w:p w14:paraId="4AB13538" w14:textId="77777777" w:rsidR="00DC5BAE" w:rsidRDefault="00DC5BAE" w:rsidP="00DC5BAE">
      <w:pPr>
        <w:spacing w:after="244" w:line="259" w:lineRule="auto"/>
        <w:rPr>
          <w:b/>
          <w:sz w:val="52"/>
        </w:rPr>
      </w:pPr>
    </w:p>
    <w:p w14:paraId="1DB31AB4" w14:textId="77777777" w:rsidR="00DC5BAE" w:rsidRDefault="00DC5BAE" w:rsidP="00DC5BAE">
      <w:pPr>
        <w:spacing w:after="244" w:line="259" w:lineRule="auto"/>
        <w:rPr>
          <w:b/>
          <w:sz w:val="52"/>
        </w:rPr>
      </w:pPr>
    </w:p>
    <w:p w14:paraId="5288A76D" w14:textId="77777777" w:rsidR="00DC5BAE" w:rsidRDefault="00DC5BAE" w:rsidP="00DC5BAE">
      <w:pPr>
        <w:spacing w:after="244" w:line="259" w:lineRule="auto"/>
        <w:rPr>
          <w:b/>
          <w:sz w:val="52"/>
        </w:rPr>
      </w:pPr>
    </w:p>
    <w:p w14:paraId="139848BE" w14:textId="77777777" w:rsidR="00DC5BAE" w:rsidRDefault="00DC5BAE" w:rsidP="00DC5BAE">
      <w:pPr>
        <w:spacing w:after="244" w:line="259" w:lineRule="auto"/>
        <w:rPr>
          <w:b/>
          <w:sz w:val="52"/>
        </w:rPr>
      </w:pPr>
    </w:p>
    <w:p w14:paraId="1D38C578" w14:textId="77777777" w:rsidR="00DC5BAE" w:rsidRDefault="00DC5BAE" w:rsidP="00DC5BAE">
      <w:pPr>
        <w:spacing w:after="244" w:line="259" w:lineRule="auto"/>
        <w:rPr>
          <w:b/>
          <w:sz w:val="52"/>
        </w:rPr>
      </w:pPr>
    </w:p>
    <w:p w14:paraId="36889271" w14:textId="77777777" w:rsidR="00DC5BAE" w:rsidRDefault="00DC5BAE" w:rsidP="00DC5BAE">
      <w:pPr>
        <w:spacing w:after="244" w:line="259" w:lineRule="auto"/>
        <w:ind w:left="0" w:firstLine="0"/>
      </w:pPr>
    </w:p>
    <w:sdt>
      <w:sdtPr>
        <w:rPr>
          <w:rFonts w:ascii="Arial" w:eastAsia="Arial" w:hAnsi="Arial" w:cs="Arial"/>
        </w:rPr>
        <w:id w:val="-445771814"/>
        <w:docPartObj>
          <w:docPartGallery w:val="Table of Contents"/>
        </w:docPartObj>
      </w:sdtPr>
      <w:sdtEndPr/>
      <w:sdtContent>
        <w:p w14:paraId="2D8E362B" w14:textId="0736837C" w:rsidR="00260B2A" w:rsidRDefault="003268D9">
          <w:pPr>
            <w:pStyle w:val="TOC1"/>
            <w:tabs>
              <w:tab w:val="right" w:leader="dot" w:pos="9581"/>
            </w:tabs>
          </w:pPr>
          <w:r>
            <w:fldChar w:fldCharType="begin"/>
          </w:r>
          <w:r>
            <w:instrText xml:space="preserve"> TOC \o "1-1" \h \z \u </w:instrText>
          </w:r>
          <w:r>
            <w:fldChar w:fldCharType="separate"/>
          </w:r>
          <w:hyperlink w:anchor="_Toc218404">
            <w:r>
              <w:t>Standardised Contract Terms and Conditions– SC2</w:t>
            </w:r>
            <w:r>
              <w:tab/>
            </w:r>
            <w:r>
              <w:fldChar w:fldCharType="begin"/>
            </w:r>
            <w:r>
              <w:instrText>PAGEREF _Toc218404 \h</w:instrText>
            </w:r>
            <w:r>
              <w:fldChar w:fldCharType="separate"/>
            </w:r>
            <w:r w:rsidR="00972345">
              <w:rPr>
                <w:noProof/>
              </w:rPr>
              <w:t>7</w:t>
            </w:r>
            <w:r>
              <w:fldChar w:fldCharType="end"/>
            </w:r>
          </w:hyperlink>
        </w:p>
        <w:p w14:paraId="43C0E843" w14:textId="1D2EF655" w:rsidR="00260B2A" w:rsidRDefault="003268D9">
          <w:pPr>
            <w:pStyle w:val="TOC1"/>
            <w:tabs>
              <w:tab w:val="right" w:leader="dot" w:pos="9581"/>
            </w:tabs>
          </w:pPr>
          <w:hyperlink w:anchor="_Toc218405">
            <w:r>
              <w:t>SC2 Schedules</w:t>
            </w:r>
            <w:r>
              <w:tab/>
            </w:r>
            <w:r>
              <w:fldChar w:fldCharType="begin"/>
            </w:r>
            <w:r>
              <w:instrText>PAGEREF _Toc218405 \h</w:instrText>
            </w:r>
            <w:r>
              <w:fldChar w:fldCharType="separate"/>
            </w:r>
            <w:r w:rsidR="00972345">
              <w:rPr>
                <w:noProof/>
              </w:rPr>
              <w:t>65</w:t>
            </w:r>
            <w:r>
              <w:fldChar w:fldCharType="end"/>
            </w:r>
          </w:hyperlink>
        </w:p>
        <w:p w14:paraId="5A9B279B" w14:textId="59E285D1" w:rsidR="00260B2A" w:rsidRDefault="003268D9">
          <w:pPr>
            <w:pStyle w:val="TOC1"/>
            <w:tabs>
              <w:tab w:val="right" w:leader="dot" w:pos="9581"/>
            </w:tabs>
          </w:pPr>
          <w:hyperlink w:anchor="_Toc218406">
            <w:r>
              <w:t>Schedule 1 – Definitions</w:t>
            </w:r>
            <w:r>
              <w:tab/>
            </w:r>
            <w:r>
              <w:fldChar w:fldCharType="begin"/>
            </w:r>
            <w:r>
              <w:instrText>PAGEREF _Toc218406 \h</w:instrText>
            </w:r>
            <w:r>
              <w:fldChar w:fldCharType="separate"/>
            </w:r>
            <w:r w:rsidR="00972345">
              <w:rPr>
                <w:noProof/>
              </w:rPr>
              <w:t>65</w:t>
            </w:r>
            <w:r>
              <w:fldChar w:fldCharType="end"/>
            </w:r>
          </w:hyperlink>
        </w:p>
        <w:p w14:paraId="0D4B5A46" w14:textId="12194316" w:rsidR="00260B2A" w:rsidRDefault="003268D9">
          <w:pPr>
            <w:pStyle w:val="TOC1"/>
            <w:tabs>
              <w:tab w:val="right" w:leader="dot" w:pos="9581"/>
            </w:tabs>
          </w:pPr>
          <w:hyperlink w:anchor="_Toc218407">
            <w:r>
              <w:t>Schedule 2 – Schedule of Requirements</w:t>
            </w:r>
            <w:r>
              <w:tab/>
            </w:r>
            <w:r>
              <w:fldChar w:fldCharType="begin"/>
            </w:r>
            <w:r>
              <w:instrText>PAGEREF _Toc218407 \h</w:instrText>
            </w:r>
            <w:r>
              <w:fldChar w:fldCharType="separate"/>
            </w:r>
            <w:r w:rsidR="00972345">
              <w:rPr>
                <w:noProof/>
              </w:rPr>
              <w:t>76</w:t>
            </w:r>
            <w:r>
              <w:fldChar w:fldCharType="end"/>
            </w:r>
          </w:hyperlink>
        </w:p>
        <w:p w14:paraId="1ED2F7AA" w14:textId="29E9C1B2" w:rsidR="00260B2A" w:rsidRDefault="003268D9">
          <w:pPr>
            <w:pStyle w:val="TOC1"/>
            <w:tabs>
              <w:tab w:val="right" w:leader="dot" w:pos="9581"/>
            </w:tabs>
          </w:pPr>
          <w:hyperlink w:anchor="_Toc218408">
            <w:r>
              <w:t>Schedule 3 – Contract Data Sheet</w:t>
            </w:r>
            <w:r>
              <w:tab/>
            </w:r>
            <w:r>
              <w:fldChar w:fldCharType="begin"/>
            </w:r>
            <w:r>
              <w:instrText>PAGEREF _Toc218408 \h</w:instrText>
            </w:r>
            <w:r>
              <w:fldChar w:fldCharType="separate"/>
            </w:r>
            <w:r w:rsidR="00972345">
              <w:rPr>
                <w:noProof/>
              </w:rPr>
              <w:t>77</w:t>
            </w:r>
            <w:r>
              <w:fldChar w:fldCharType="end"/>
            </w:r>
          </w:hyperlink>
        </w:p>
        <w:p w14:paraId="1E73EC22" w14:textId="519EDAF3" w:rsidR="00260B2A" w:rsidRDefault="003268D9">
          <w:pPr>
            <w:pStyle w:val="TOC1"/>
            <w:tabs>
              <w:tab w:val="right" w:leader="dot" w:pos="9581"/>
            </w:tabs>
          </w:pPr>
          <w:hyperlink w:anchor="_Toc218409">
            <w:r>
              <w:t xml:space="preserve">Schedule 4 – Contractor </w:t>
            </w:r>
            <w:r>
              <w:t>Change Procedure (i.a.w. Clause 6b)</w:t>
            </w:r>
            <w:r>
              <w:tab/>
            </w:r>
            <w:r>
              <w:fldChar w:fldCharType="begin"/>
            </w:r>
            <w:r>
              <w:instrText>PAGEREF _Toc218409 \h</w:instrText>
            </w:r>
            <w:r>
              <w:fldChar w:fldCharType="separate"/>
            </w:r>
            <w:r w:rsidR="00972345">
              <w:rPr>
                <w:noProof/>
              </w:rPr>
              <w:t>82</w:t>
            </w:r>
            <w:r>
              <w:fldChar w:fldCharType="end"/>
            </w:r>
          </w:hyperlink>
        </w:p>
        <w:p w14:paraId="603690BE" w14:textId="4DCE792D" w:rsidR="00260B2A" w:rsidRDefault="003268D9">
          <w:pPr>
            <w:pStyle w:val="TOC1"/>
            <w:tabs>
              <w:tab w:val="right" w:leader="dot" w:pos="9581"/>
            </w:tabs>
          </w:pPr>
          <w:hyperlink w:anchor="_Toc218410">
            <w:r>
              <w:t>Schedule 5 – Contractor’s Commercially Sensitive Information Form</w:t>
            </w:r>
            <w:r>
              <w:t xml:space="preserve"> (i.a.w. condition 12)</w:t>
            </w:r>
            <w:r>
              <w:tab/>
            </w:r>
            <w:r>
              <w:fldChar w:fldCharType="begin"/>
            </w:r>
            <w:r>
              <w:instrText>PAGEREF _Toc218410 \h</w:instrText>
            </w:r>
            <w:r>
              <w:fldChar w:fldCharType="separate"/>
            </w:r>
            <w:r w:rsidR="00972345">
              <w:rPr>
                <w:noProof/>
              </w:rPr>
              <w:t>87</w:t>
            </w:r>
            <w:r>
              <w:fldChar w:fldCharType="end"/>
            </w:r>
          </w:hyperlink>
        </w:p>
        <w:p w14:paraId="285BB24D" w14:textId="26094990" w:rsidR="00260B2A" w:rsidRDefault="003268D9">
          <w:pPr>
            <w:pStyle w:val="TOC1"/>
            <w:tabs>
              <w:tab w:val="right" w:leader="dot" w:pos="9581"/>
            </w:tabs>
          </w:pPr>
          <w:hyperlink w:anchor="_Toc218411">
            <w:r>
              <w:t>Schedule 6 – Hazardous and Non-Hazardous Substances, Mixtures or Articles Sta</w:t>
            </w:r>
            <w:r>
              <w:t>tement by the Contractor</w:t>
            </w:r>
            <w:r>
              <w:tab/>
            </w:r>
            <w:r>
              <w:fldChar w:fldCharType="begin"/>
            </w:r>
            <w:r>
              <w:instrText>PAGEREF _Toc218411 \h</w:instrText>
            </w:r>
            <w:r>
              <w:fldChar w:fldCharType="separate"/>
            </w:r>
            <w:r w:rsidR="00972345">
              <w:rPr>
                <w:noProof/>
              </w:rPr>
              <w:t>88</w:t>
            </w:r>
            <w:r>
              <w:fldChar w:fldCharType="end"/>
            </w:r>
          </w:hyperlink>
        </w:p>
        <w:p w14:paraId="60D3EF50" w14:textId="3D43E873" w:rsidR="00260B2A" w:rsidRDefault="003268D9">
          <w:pPr>
            <w:pStyle w:val="TOC1"/>
            <w:tabs>
              <w:tab w:val="right" w:leader="dot" w:pos="9581"/>
            </w:tabs>
          </w:pPr>
          <w:hyperlink w:anchor="_Toc218412">
            <w:r>
              <w:t>Schedule 7 – Timber and Wood – Derived Products Supplied under the Contract</w:t>
            </w:r>
            <w:r>
              <w:tab/>
            </w:r>
            <w:r>
              <w:fldChar w:fldCharType="begin"/>
            </w:r>
            <w:r>
              <w:instrText>PAGEREF _Toc218412 \h</w:instrText>
            </w:r>
            <w:r>
              <w:fldChar w:fldCharType="separate"/>
            </w:r>
            <w:r w:rsidR="00972345">
              <w:rPr>
                <w:noProof/>
              </w:rPr>
              <w:t>90</w:t>
            </w:r>
            <w:r>
              <w:fldChar w:fldCharType="end"/>
            </w:r>
          </w:hyperlink>
        </w:p>
        <w:p w14:paraId="3D90CADF" w14:textId="41D1BC2C" w:rsidR="00260B2A" w:rsidRDefault="003268D9">
          <w:pPr>
            <w:pStyle w:val="TOC1"/>
            <w:tabs>
              <w:tab w:val="right" w:leader="dot" w:pos="9581"/>
            </w:tabs>
          </w:pPr>
          <w:hyperlink w:anchor="_Toc218413">
            <w:r>
              <w:t>Schedule 8 – Acceptance Procedure (i.a.w. condition 29)</w:t>
            </w:r>
            <w:r>
              <w:tab/>
            </w:r>
            <w:r>
              <w:fldChar w:fldCharType="begin"/>
            </w:r>
            <w:r>
              <w:instrText>PAGEREF _Toc218413 \h</w:instrText>
            </w:r>
            <w:r>
              <w:fldChar w:fldCharType="separate"/>
            </w:r>
            <w:r w:rsidR="00972345">
              <w:rPr>
                <w:noProof/>
              </w:rPr>
              <w:t>90</w:t>
            </w:r>
            <w:r>
              <w:fldChar w:fldCharType="end"/>
            </w:r>
          </w:hyperlink>
        </w:p>
        <w:p w14:paraId="76C39BAF" w14:textId="1E1C1216" w:rsidR="00260B2A" w:rsidRDefault="003268D9">
          <w:pPr>
            <w:pStyle w:val="TOC1"/>
            <w:tabs>
              <w:tab w:val="right" w:leader="dot" w:pos="9581"/>
            </w:tabs>
          </w:pPr>
          <w:hyperlink w:anchor="_Toc218414">
            <w:r>
              <w:t>Schedule 9 – Publishable Performance Information – Key Performance Indicator Data Report (i.a.w Condition 12)</w:t>
            </w:r>
            <w:r>
              <w:tab/>
            </w:r>
            <w:r>
              <w:fldChar w:fldCharType="begin"/>
            </w:r>
            <w:r>
              <w:instrText>PAGEREF _Toc218414 \h</w:instrText>
            </w:r>
            <w:r>
              <w:fldChar w:fldCharType="separate"/>
            </w:r>
            <w:r w:rsidR="00972345">
              <w:rPr>
                <w:noProof/>
              </w:rPr>
              <w:t>90</w:t>
            </w:r>
            <w:r>
              <w:fldChar w:fldCharType="end"/>
            </w:r>
          </w:hyperlink>
        </w:p>
        <w:p w14:paraId="49387E23" w14:textId="1AF45414" w:rsidR="00260B2A" w:rsidRDefault="003268D9">
          <w:pPr>
            <w:pStyle w:val="TOC1"/>
            <w:tabs>
              <w:tab w:val="right" w:leader="dot" w:pos="9581"/>
            </w:tabs>
          </w:pPr>
          <w:hyperlink w:anchor="_Toc218415">
            <w:r>
              <w:t>Schedule 10 – Notification of Intellectual Property Rights (IPR) Restrictions</w:t>
            </w:r>
            <w:r>
              <w:tab/>
            </w:r>
            <w:r>
              <w:fldChar w:fldCharType="begin"/>
            </w:r>
            <w:r>
              <w:instrText>PAGEREF _Toc218415 \h</w:instrText>
            </w:r>
            <w:r>
              <w:fldChar w:fldCharType="separate"/>
            </w:r>
            <w:r w:rsidR="00972345">
              <w:rPr>
                <w:noProof/>
              </w:rPr>
              <w:t>91</w:t>
            </w:r>
            <w:r>
              <w:fldChar w:fldCharType="end"/>
            </w:r>
          </w:hyperlink>
        </w:p>
        <w:p w14:paraId="174BDE68" w14:textId="7EF7481A" w:rsidR="00260B2A" w:rsidRDefault="003268D9">
          <w:pPr>
            <w:pStyle w:val="TOC1"/>
            <w:tabs>
              <w:tab w:val="right" w:leader="dot" w:pos="9581"/>
            </w:tabs>
          </w:pPr>
          <w:hyperlink w:anchor="_Toc218416">
            <w:r>
              <w:t>Annex A – Statement of Requirement</w:t>
            </w:r>
            <w:r>
              <w:tab/>
            </w:r>
            <w:r>
              <w:fldChar w:fldCharType="begin"/>
            </w:r>
            <w:r>
              <w:instrText>PAGEREF _Toc218416 \h</w:instrText>
            </w:r>
            <w:r>
              <w:fldChar w:fldCharType="separate"/>
            </w:r>
            <w:r w:rsidR="00972345">
              <w:rPr>
                <w:noProof/>
              </w:rPr>
              <w:t>93</w:t>
            </w:r>
            <w:r>
              <w:fldChar w:fldCharType="end"/>
            </w:r>
          </w:hyperlink>
        </w:p>
        <w:p w14:paraId="549FFF84" w14:textId="6A1DB07B" w:rsidR="00260B2A" w:rsidRDefault="003268D9">
          <w:pPr>
            <w:pStyle w:val="TOC1"/>
            <w:tabs>
              <w:tab w:val="right" w:leader="dot" w:pos="9581"/>
            </w:tabs>
          </w:pPr>
          <w:hyperlink w:anchor="_Toc218417">
            <w:r>
              <w:t>Annex B – Statement of Support Requirements</w:t>
            </w:r>
            <w:r>
              <w:tab/>
            </w:r>
            <w:r>
              <w:fldChar w:fldCharType="begin"/>
            </w:r>
            <w:r>
              <w:instrText>PAGEREF _Toc218417 \h</w:instrText>
            </w:r>
            <w:r>
              <w:fldChar w:fldCharType="separate"/>
            </w:r>
            <w:r w:rsidR="00972345">
              <w:rPr>
                <w:noProof/>
              </w:rPr>
              <w:t>94</w:t>
            </w:r>
            <w:r>
              <w:fldChar w:fldCharType="end"/>
            </w:r>
          </w:hyperlink>
        </w:p>
        <w:p w14:paraId="191A4C96" w14:textId="2A5B5117" w:rsidR="00260B2A" w:rsidRDefault="003268D9">
          <w:pPr>
            <w:pStyle w:val="TOC1"/>
            <w:tabs>
              <w:tab w:val="right" w:leader="dot" w:pos="9581"/>
            </w:tabs>
          </w:pPr>
          <w:hyperlink w:anchor="_Toc218418">
            <w:r>
              <w:t>Annex C – Task Approval Form</w:t>
            </w:r>
            <w:r>
              <w:tab/>
            </w:r>
            <w:r>
              <w:fldChar w:fldCharType="begin"/>
            </w:r>
            <w:r>
              <w:instrText>PAGEREF _Toc218418 \h</w:instrText>
            </w:r>
            <w:r>
              <w:fldChar w:fldCharType="separate"/>
            </w:r>
            <w:r w:rsidR="00972345">
              <w:rPr>
                <w:noProof/>
              </w:rPr>
              <w:t>114</w:t>
            </w:r>
            <w:r>
              <w:fldChar w:fldCharType="end"/>
            </w:r>
          </w:hyperlink>
        </w:p>
        <w:p w14:paraId="20F8E3F8" w14:textId="7346AD2F" w:rsidR="00260B2A" w:rsidRDefault="003268D9">
          <w:pPr>
            <w:pStyle w:val="TOC1"/>
            <w:tabs>
              <w:tab w:val="right" w:leader="dot" w:pos="9581"/>
            </w:tabs>
          </w:pPr>
          <w:hyperlink w:anchor="_Toc218419">
            <w:r>
              <w:t>Annex D – Obsolescence Notice</w:t>
            </w:r>
            <w:r>
              <w:tab/>
            </w:r>
            <w:r>
              <w:fldChar w:fldCharType="begin"/>
            </w:r>
            <w:r>
              <w:instrText>PAGEREF _Toc218419 \h</w:instrText>
            </w:r>
            <w:r>
              <w:fldChar w:fldCharType="separate"/>
            </w:r>
            <w:r w:rsidR="00972345">
              <w:rPr>
                <w:noProof/>
              </w:rPr>
              <w:t>121</w:t>
            </w:r>
            <w:r>
              <w:fldChar w:fldCharType="end"/>
            </w:r>
          </w:hyperlink>
        </w:p>
        <w:p w14:paraId="074E73E5" w14:textId="2B5E2A64" w:rsidR="00260B2A" w:rsidRDefault="003268D9">
          <w:pPr>
            <w:pStyle w:val="TOC1"/>
            <w:tabs>
              <w:tab w:val="right" w:leader="dot" w:pos="9581"/>
            </w:tabs>
          </w:pPr>
          <w:hyperlink w:anchor="_Toc218420">
            <w:r>
              <w:t>Annex E – KPI Monthly Report Template</w:t>
            </w:r>
            <w:r>
              <w:tab/>
            </w:r>
            <w:r>
              <w:fldChar w:fldCharType="begin"/>
            </w:r>
            <w:r>
              <w:instrText>PAGEREF _Toc218420 \h</w:instrText>
            </w:r>
            <w:r>
              <w:fldChar w:fldCharType="separate"/>
            </w:r>
            <w:r w:rsidR="00972345">
              <w:rPr>
                <w:noProof/>
              </w:rPr>
              <w:t>122</w:t>
            </w:r>
            <w:r>
              <w:fldChar w:fldCharType="end"/>
            </w:r>
          </w:hyperlink>
        </w:p>
        <w:p w14:paraId="67C0C0A7" w14:textId="7AC5DF3E" w:rsidR="00260B2A" w:rsidRDefault="003268D9">
          <w:pPr>
            <w:pStyle w:val="TOC1"/>
            <w:tabs>
              <w:tab w:val="right" w:leader="dot" w:pos="9581"/>
            </w:tabs>
          </w:pPr>
          <w:hyperlink w:anchor="_Toc218421">
            <w:r>
              <w:t>Annex F – Invitation to Compete</w:t>
            </w:r>
            <w:r>
              <w:tab/>
            </w:r>
            <w:r>
              <w:fldChar w:fldCharType="begin"/>
            </w:r>
            <w:r>
              <w:instrText>PAGEREF _Toc218421 \h</w:instrText>
            </w:r>
            <w:r>
              <w:fldChar w:fldCharType="separate"/>
            </w:r>
            <w:r w:rsidR="00972345">
              <w:rPr>
                <w:noProof/>
              </w:rPr>
              <w:t>124</w:t>
            </w:r>
            <w:r>
              <w:fldChar w:fldCharType="end"/>
            </w:r>
          </w:hyperlink>
        </w:p>
        <w:p w14:paraId="68ABA3CD" w14:textId="1C623426" w:rsidR="00260B2A" w:rsidRDefault="003268D9">
          <w:pPr>
            <w:pStyle w:val="TOC1"/>
            <w:tabs>
              <w:tab w:val="right" w:leader="dot" w:pos="9581"/>
            </w:tabs>
          </w:pPr>
          <w:hyperlink w:anchor="_Toc218422">
            <w:r>
              <w:t>Annex G- ITC Bidding Sheet</w:t>
            </w:r>
            <w:r>
              <w:tab/>
            </w:r>
            <w:r>
              <w:fldChar w:fldCharType="begin"/>
            </w:r>
            <w:r>
              <w:instrText>PAGEREF _Toc218422 \h</w:instrText>
            </w:r>
            <w:r>
              <w:fldChar w:fldCharType="separate"/>
            </w:r>
            <w:r w:rsidR="00972345">
              <w:rPr>
                <w:noProof/>
              </w:rPr>
              <w:t>126</w:t>
            </w:r>
            <w:r>
              <w:fldChar w:fldCharType="end"/>
            </w:r>
          </w:hyperlink>
        </w:p>
        <w:p w14:paraId="1BB7E736" w14:textId="432EAAB7" w:rsidR="00260B2A" w:rsidRDefault="003268D9">
          <w:pPr>
            <w:pStyle w:val="TOC1"/>
            <w:tabs>
              <w:tab w:val="right" w:leader="dot" w:pos="9581"/>
            </w:tabs>
          </w:pPr>
          <w:hyperlink w:anchor="_Toc218423">
            <w:r>
              <w:t>Annex H – ITC DEFFORM 47</w:t>
            </w:r>
            <w:r>
              <w:tab/>
            </w:r>
            <w:r>
              <w:fldChar w:fldCharType="begin"/>
            </w:r>
            <w:r>
              <w:instrText>PAGEREF _Toc218423 \h</w:instrText>
            </w:r>
            <w:r>
              <w:fldChar w:fldCharType="separate"/>
            </w:r>
            <w:r w:rsidR="00972345">
              <w:rPr>
                <w:noProof/>
              </w:rPr>
              <w:t>128</w:t>
            </w:r>
            <w:r>
              <w:fldChar w:fldCharType="end"/>
            </w:r>
          </w:hyperlink>
        </w:p>
        <w:p w14:paraId="792DC021" w14:textId="7A165C8C" w:rsidR="00260B2A" w:rsidRDefault="003268D9">
          <w:pPr>
            <w:pStyle w:val="TOC1"/>
            <w:tabs>
              <w:tab w:val="right" w:leader="dot" w:pos="9581"/>
            </w:tabs>
          </w:pPr>
          <w:hyperlink w:anchor="_Toc218424">
            <w:r>
              <w:t>Annex I – ITC DEF</w:t>
            </w:r>
            <w:r>
              <w:t>FORM 539A</w:t>
            </w:r>
            <w:r>
              <w:tab/>
            </w:r>
            <w:r>
              <w:fldChar w:fldCharType="begin"/>
            </w:r>
            <w:r>
              <w:instrText>PAGEREF _Toc218424 \h</w:instrText>
            </w:r>
            <w:r>
              <w:fldChar w:fldCharType="separate"/>
            </w:r>
            <w:r w:rsidR="00972345">
              <w:rPr>
                <w:noProof/>
              </w:rPr>
              <w:t>132</w:t>
            </w:r>
            <w:r>
              <w:fldChar w:fldCharType="end"/>
            </w:r>
          </w:hyperlink>
        </w:p>
        <w:p w14:paraId="6B30B70F" w14:textId="0226ADF2" w:rsidR="00260B2A" w:rsidRDefault="003268D9">
          <w:pPr>
            <w:pStyle w:val="TOC1"/>
            <w:tabs>
              <w:tab w:val="right" w:leader="dot" w:pos="9581"/>
            </w:tabs>
          </w:pPr>
          <w:hyperlink w:anchor="_Toc218425">
            <w:r>
              <w:t>Annex J – ITC DEFFORM 68</w:t>
            </w:r>
            <w:r>
              <w:tab/>
            </w:r>
            <w:r>
              <w:fldChar w:fldCharType="begin"/>
            </w:r>
            <w:r>
              <w:instrText>PAGEREF _Toc218425 \h</w:instrText>
            </w:r>
            <w:r>
              <w:fldChar w:fldCharType="separate"/>
            </w:r>
            <w:r w:rsidR="00972345">
              <w:rPr>
                <w:noProof/>
              </w:rPr>
              <w:t>134</w:t>
            </w:r>
            <w:r>
              <w:fldChar w:fldCharType="end"/>
            </w:r>
          </w:hyperlink>
        </w:p>
        <w:p w14:paraId="46EBAB11" w14:textId="0F7B96F7" w:rsidR="00260B2A" w:rsidRDefault="003268D9">
          <w:pPr>
            <w:pStyle w:val="TOC1"/>
            <w:tabs>
              <w:tab w:val="right" w:leader="dot" w:pos="9581"/>
            </w:tabs>
          </w:pPr>
          <w:hyperlink w:anchor="_Toc218426">
            <w:r>
              <w:t>Annex K – Remediation Plan Template</w:t>
            </w:r>
            <w:r>
              <w:tab/>
            </w:r>
            <w:r>
              <w:fldChar w:fldCharType="begin"/>
            </w:r>
            <w:r>
              <w:instrText>PAGEREF _Toc218426 \h</w:instrText>
            </w:r>
            <w:r>
              <w:fldChar w:fldCharType="separate"/>
            </w:r>
            <w:r w:rsidR="00972345">
              <w:rPr>
                <w:noProof/>
              </w:rPr>
              <w:t>135</w:t>
            </w:r>
            <w:r>
              <w:fldChar w:fldCharType="end"/>
            </w:r>
          </w:hyperlink>
        </w:p>
        <w:p w14:paraId="5A0E8550" w14:textId="2EEC6EB8" w:rsidR="00260B2A" w:rsidRDefault="003268D9">
          <w:pPr>
            <w:pStyle w:val="TOC1"/>
            <w:tabs>
              <w:tab w:val="right" w:leader="dot" w:pos="9581"/>
            </w:tabs>
          </w:pPr>
          <w:hyperlink w:anchor="_Toc218427">
            <w:r>
              <w:t>ANNEX L - DEFFORM 111</w:t>
            </w:r>
            <w:r>
              <w:tab/>
            </w:r>
            <w:r>
              <w:fldChar w:fldCharType="begin"/>
            </w:r>
            <w:r>
              <w:instrText>PAGEREF _Toc218427 \h</w:instrText>
            </w:r>
            <w:r>
              <w:fldChar w:fldCharType="separate"/>
            </w:r>
            <w:r w:rsidR="00972345">
              <w:rPr>
                <w:noProof/>
              </w:rPr>
              <w:t>138</w:t>
            </w:r>
            <w:r>
              <w:fldChar w:fldCharType="end"/>
            </w:r>
          </w:hyperlink>
        </w:p>
        <w:p w14:paraId="7A1D3B9B" w14:textId="6C190EE3" w:rsidR="00260B2A" w:rsidRDefault="003268D9">
          <w:pPr>
            <w:pStyle w:val="TOC1"/>
            <w:tabs>
              <w:tab w:val="right" w:leader="dot" w:pos="9581"/>
            </w:tabs>
          </w:pPr>
          <w:hyperlink w:anchor="_Toc218428">
            <w:r>
              <w:t>Deliverables</w:t>
            </w:r>
            <w:r>
              <w:tab/>
            </w:r>
            <w:r>
              <w:fldChar w:fldCharType="begin"/>
            </w:r>
            <w:r>
              <w:instrText>PAGEREF _Toc218428 \h</w:instrText>
            </w:r>
            <w:r>
              <w:fldChar w:fldCharType="separate"/>
            </w:r>
            <w:r w:rsidR="00972345">
              <w:rPr>
                <w:noProof/>
              </w:rPr>
              <w:t>139</w:t>
            </w:r>
            <w:r>
              <w:fldChar w:fldCharType="end"/>
            </w:r>
          </w:hyperlink>
        </w:p>
        <w:p w14:paraId="4E849894" w14:textId="77777777" w:rsidR="00260B2A" w:rsidRDefault="003268D9">
          <w:r>
            <w:fldChar w:fldCharType="end"/>
          </w:r>
        </w:p>
      </w:sdtContent>
    </w:sdt>
    <w:p w14:paraId="4FDE3590" w14:textId="77777777" w:rsidR="00260B2A" w:rsidRDefault="003268D9">
      <w:pPr>
        <w:spacing w:after="160" w:line="259" w:lineRule="auto"/>
        <w:ind w:left="284" w:firstLine="0"/>
      </w:pPr>
      <w:r>
        <w:t xml:space="preserve"> </w:t>
      </w:r>
    </w:p>
    <w:p w14:paraId="1AB9C050" w14:textId="77777777" w:rsidR="00260B2A" w:rsidRDefault="003268D9">
      <w:pPr>
        <w:spacing w:after="218" w:line="259" w:lineRule="auto"/>
        <w:ind w:left="284" w:firstLine="0"/>
      </w:pPr>
      <w:r>
        <w:t xml:space="preserve"> </w:t>
      </w:r>
    </w:p>
    <w:p w14:paraId="63137F39" w14:textId="77777777" w:rsidR="00260B2A" w:rsidRDefault="003268D9">
      <w:pPr>
        <w:spacing w:after="216" w:line="259" w:lineRule="auto"/>
        <w:ind w:left="284" w:firstLine="0"/>
      </w:pPr>
      <w:r>
        <w:t xml:space="preserve"> </w:t>
      </w:r>
    </w:p>
    <w:p w14:paraId="7E049674" w14:textId="77777777" w:rsidR="00260B2A" w:rsidRDefault="003268D9">
      <w:pPr>
        <w:spacing w:after="218" w:line="259" w:lineRule="auto"/>
        <w:ind w:left="284" w:firstLine="0"/>
      </w:pPr>
      <w:r>
        <w:t xml:space="preserve"> </w:t>
      </w:r>
    </w:p>
    <w:p w14:paraId="110CDDCC" w14:textId="77777777" w:rsidR="00260B2A" w:rsidRDefault="003268D9">
      <w:pPr>
        <w:spacing w:after="215" w:line="259" w:lineRule="auto"/>
        <w:ind w:left="284" w:firstLine="0"/>
      </w:pPr>
      <w:r>
        <w:t xml:space="preserve"> </w:t>
      </w:r>
    </w:p>
    <w:p w14:paraId="35A5A61D" w14:textId="77777777" w:rsidR="00260B2A" w:rsidRDefault="003268D9">
      <w:pPr>
        <w:spacing w:after="218" w:line="259" w:lineRule="auto"/>
        <w:ind w:left="284" w:firstLine="0"/>
      </w:pPr>
      <w:r>
        <w:rPr>
          <w:b/>
        </w:rPr>
        <w:t xml:space="preserve"> </w:t>
      </w:r>
    </w:p>
    <w:p w14:paraId="2EE2798F" w14:textId="77777777" w:rsidR="00260B2A" w:rsidRDefault="003268D9">
      <w:pPr>
        <w:spacing w:after="215" w:line="259" w:lineRule="auto"/>
        <w:ind w:left="284" w:firstLine="0"/>
      </w:pPr>
      <w:r>
        <w:rPr>
          <w:b/>
        </w:rPr>
        <w:t xml:space="preserve"> </w:t>
      </w:r>
    </w:p>
    <w:p w14:paraId="415E2051" w14:textId="77777777" w:rsidR="00260B2A" w:rsidRDefault="003268D9">
      <w:pPr>
        <w:spacing w:after="218" w:line="259" w:lineRule="auto"/>
        <w:ind w:left="284" w:firstLine="0"/>
      </w:pPr>
      <w:r>
        <w:rPr>
          <w:b/>
        </w:rPr>
        <w:t xml:space="preserve"> </w:t>
      </w:r>
    </w:p>
    <w:p w14:paraId="530A9433" w14:textId="77777777" w:rsidR="00260B2A" w:rsidRDefault="003268D9">
      <w:pPr>
        <w:spacing w:after="218" w:line="259" w:lineRule="auto"/>
        <w:ind w:left="284" w:firstLine="0"/>
      </w:pPr>
      <w:r>
        <w:rPr>
          <w:b/>
        </w:rPr>
        <w:t xml:space="preserve"> </w:t>
      </w:r>
    </w:p>
    <w:p w14:paraId="57E43B06" w14:textId="77777777" w:rsidR="00260B2A" w:rsidRDefault="003268D9">
      <w:pPr>
        <w:spacing w:after="216" w:line="259" w:lineRule="auto"/>
        <w:ind w:left="284" w:firstLine="0"/>
      </w:pPr>
      <w:r>
        <w:rPr>
          <w:b/>
        </w:rPr>
        <w:t xml:space="preserve"> </w:t>
      </w:r>
    </w:p>
    <w:p w14:paraId="69B92E7E" w14:textId="77777777" w:rsidR="00260B2A" w:rsidRDefault="003268D9">
      <w:pPr>
        <w:spacing w:after="218" w:line="259" w:lineRule="auto"/>
        <w:ind w:left="284" w:firstLine="0"/>
      </w:pPr>
      <w:r>
        <w:rPr>
          <w:b/>
        </w:rPr>
        <w:t xml:space="preserve"> </w:t>
      </w:r>
    </w:p>
    <w:p w14:paraId="00398566" w14:textId="77777777" w:rsidR="00260B2A" w:rsidRDefault="003268D9">
      <w:pPr>
        <w:spacing w:after="215" w:line="259" w:lineRule="auto"/>
        <w:ind w:left="284" w:firstLine="0"/>
      </w:pPr>
      <w:r>
        <w:rPr>
          <w:b/>
        </w:rPr>
        <w:t xml:space="preserve"> </w:t>
      </w:r>
    </w:p>
    <w:p w14:paraId="39BF4391" w14:textId="77777777" w:rsidR="00260B2A" w:rsidRDefault="003268D9">
      <w:pPr>
        <w:spacing w:after="218" w:line="259" w:lineRule="auto"/>
        <w:ind w:left="284" w:firstLine="0"/>
      </w:pPr>
      <w:r>
        <w:rPr>
          <w:b/>
        </w:rPr>
        <w:t xml:space="preserve"> </w:t>
      </w:r>
    </w:p>
    <w:p w14:paraId="798FDD47" w14:textId="77777777" w:rsidR="00260B2A" w:rsidRDefault="003268D9">
      <w:pPr>
        <w:spacing w:after="215" w:line="259" w:lineRule="auto"/>
        <w:ind w:left="284" w:firstLine="0"/>
      </w:pPr>
      <w:r>
        <w:rPr>
          <w:b/>
        </w:rPr>
        <w:t xml:space="preserve"> </w:t>
      </w:r>
    </w:p>
    <w:p w14:paraId="1F28DF96" w14:textId="77777777" w:rsidR="00260B2A" w:rsidRDefault="003268D9">
      <w:pPr>
        <w:spacing w:after="218" w:line="259" w:lineRule="auto"/>
        <w:ind w:left="284" w:firstLine="0"/>
      </w:pPr>
      <w:r>
        <w:rPr>
          <w:b/>
        </w:rPr>
        <w:t xml:space="preserve"> </w:t>
      </w:r>
    </w:p>
    <w:p w14:paraId="7E163B74" w14:textId="77777777" w:rsidR="00260B2A" w:rsidRDefault="003268D9">
      <w:pPr>
        <w:spacing w:after="215" w:line="259" w:lineRule="auto"/>
        <w:ind w:left="284" w:firstLine="0"/>
      </w:pPr>
      <w:r>
        <w:rPr>
          <w:b/>
        </w:rPr>
        <w:t xml:space="preserve"> </w:t>
      </w:r>
    </w:p>
    <w:p w14:paraId="35F3D9A9" w14:textId="77777777" w:rsidR="00260B2A" w:rsidRDefault="003268D9">
      <w:pPr>
        <w:spacing w:after="218" w:line="259" w:lineRule="auto"/>
        <w:ind w:left="284" w:firstLine="0"/>
      </w:pPr>
      <w:r>
        <w:rPr>
          <w:b/>
        </w:rPr>
        <w:t xml:space="preserve"> </w:t>
      </w:r>
    </w:p>
    <w:p w14:paraId="66F2006F" w14:textId="77777777" w:rsidR="00260B2A" w:rsidRDefault="003268D9">
      <w:pPr>
        <w:spacing w:after="218" w:line="259" w:lineRule="auto"/>
        <w:ind w:left="284" w:firstLine="0"/>
      </w:pPr>
      <w:r>
        <w:rPr>
          <w:b/>
        </w:rPr>
        <w:t xml:space="preserve"> </w:t>
      </w:r>
    </w:p>
    <w:p w14:paraId="6D078C92" w14:textId="77777777" w:rsidR="00260B2A" w:rsidRDefault="003268D9">
      <w:pPr>
        <w:spacing w:after="215" w:line="259" w:lineRule="auto"/>
        <w:ind w:left="284" w:firstLine="0"/>
      </w:pPr>
      <w:r>
        <w:rPr>
          <w:b/>
        </w:rPr>
        <w:t xml:space="preserve"> </w:t>
      </w:r>
    </w:p>
    <w:p w14:paraId="55A8AC9B" w14:textId="77777777" w:rsidR="00260B2A" w:rsidRDefault="003268D9">
      <w:pPr>
        <w:spacing w:after="218" w:line="259" w:lineRule="auto"/>
        <w:ind w:left="284" w:firstLine="0"/>
      </w:pPr>
      <w:r>
        <w:rPr>
          <w:b/>
        </w:rPr>
        <w:t xml:space="preserve"> </w:t>
      </w:r>
    </w:p>
    <w:p w14:paraId="42F2A1FB" w14:textId="77777777" w:rsidR="00260B2A" w:rsidRDefault="003268D9">
      <w:pPr>
        <w:spacing w:after="0" w:line="259" w:lineRule="auto"/>
        <w:ind w:left="284" w:firstLine="0"/>
      </w:pPr>
      <w:r>
        <w:rPr>
          <w:b/>
        </w:rPr>
        <w:lastRenderedPageBreak/>
        <w:t xml:space="preserve"> </w:t>
      </w:r>
    </w:p>
    <w:p w14:paraId="713CF4B2" w14:textId="77777777" w:rsidR="00260B2A" w:rsidRDefault="003268D9">
      <w:pPr>
        <w:spacing w:after="473" w:line="259" w:lineRule="auto"/>
        <w:ind w:left="284" w:firstLine="0"/>
      </w:pPr>
      <w:r>
        <w:rPr>
          <w:b/>
        </w:rPr>
        <w:t xml:space="preserve"> </w:t>
      </w:r>
    </w:p>
    <w:p w14:paraId="4A843AB0" w14:textId="77777777" w:rsidR="00260B2A" w:rsidRDefault="003268D9">
      <w:pPr>
        <w:pStyle w:val="Heading1"/>
        <w:ind w:left="279"/>
      </w:pPr>
      <w:bookmarkStart w:id="0" w:name="_Toc218404"/>
      <w:r>
        <w:rPr>
          <w:rFonts w:ascii="Arial" w:eastAsia="Arial" w:hAnsi="Arial" w:cs="Arial"/>
          <w:sz w:val="24"/>
        </w:rPr>
        <w:t xml:space="preserve">Standardised Contract Terms and Conditions– SC2 </w:t>
      </w:r>
      <w:bookmarkEnd w:id="0"/>
    </w:p>
    <w:p w14:paraId="4DCC4CAD" w14:textId="77777777" w:rsidR="00260B2A" w:rsidRDefault="003268D9">
      <w:pPr>
        <w:spacing w:after="174" w:line="259" w:lineRule="auto"/>
        <w:ind w:left="284" w:firstLine="0"/>
      </w:pPr>
      <w:r>
        <w:rPr>
          <w:rFonts w:ascii="Calibri" w:eastAsia="Calibri" w:hAnsi="Calibri" w:cs="Calibri"/>
        </w:rPr>
        <w:t xml:space="preserve"> </w:t>
      </w:r>
    </w:p>
    <w:p w14:paraId="31A6616A" w14:textId="77777777" w:rsidR="00260B2A" w:rsidRDefault="003268D9">
      <w:pPr>
        <w:spacing w:after="195" w:line="259" w:lineRule="auto"/>
        <w:ind w:left="10" w:right="116"/>
        <w:jc w:val="right"/>
      </w:pPr>
      <w:r>
        <w:rPr>
          <w:b/>
        </w:rPr>
        <w:t>SC2 (</w:t>
      </w:r>
      <w:proofErr w:type="spellStart"/>
      <w:r>
        <w:rPr>
          <w:b/>
        </w:rPr>
        <w:t>Edn</w:t>
      </w:r>
      <w:proofErr w:type="spellEnd"/>
      <w:r>
        <w:rPr>
          <w:b/>
        </w:rPr>
        <w:t xml:space="preserve"> 09/23)</w:t>
      </w:r>
      <w:r>
        <w:rPr>
          <w:sz w:val="24"/>
        </w:rPr>
        <w:t xml:space="preserve"> </w:t>
      </w:r>
    </w:p>
    <w:p w14:paraId="56F3EDCF" w14:textId="77777777" w:rsidR="00260B2A" w:rsidRDefault="003268D9">
      <w:pPr>
        <w:pStyle w:val="Heading2"/>
        <w:spacing w:after="184"/>
        <w:ind w:left="414"/>
      </w:pPr>
      <w:r>
        <w:rPr>
          <w:rFonts w:ascii="Arial" w:eastAsia="Arial" w:hAnsi="Arial" w:cs="Arial"/>
          <w:b/>
          <w:color w:val="000000"/>
          <w:sz w:val="22"/>
          <w:u w:val="single" w:color="000000"/>
        </w:rPr>
        <w:t xml:space="preserve">General Conditions </w:t>
      </w:r>
      <w:r>
        <w:rPr>
          <w:rFonts w:ascii="Arial" w:eastAsia="Arial" w:hAnsi="Arial" w:cs="Arial"/>
          <w:color w:val="000000"/>
          <w:sz w:val="24"/>
        </w:rPr>
        <w:t xml:space="preserve"> </w:t>
      </w:r>
    </w:p>
    <w:p w14:paraId="66F6F0EB" w14:textId="77777777" w:rsidR="00260B2A" w:rsidRDefault="003268D9">
      <w:pPr>
        <w:pStyle w:val="Heading3"/>
        <w:ind w:left="279"/>
      </w:pPr>
      <w:r>
        <w:rPr>
          <w:sz w:val="20"/>
        </w:rPr>
        <w:t xml:space="preserve">1.    </w:t>
      </w:r>
      <w:r>
        <w:t xml:space="preserve">  General </w:t>
      </w:r>
    </w:p>
    <w:p w14:paraId="2A855598" w14:textId="77777777" w:rsidR="00260B2A" w:rsidRDefault="003268D9">
      <w:pPr>
        <w:numPr>
          <w:ilvl w:val="0"/>
          <w:numId w:val="2"/>
        </w:numPr>
        <w:ind w:left="821" w:right="129" w:hanging="552"/>
      </w:pPr>
      <w:r>
        <w:t xml:space="preserve">The defined terms in the Contract shall be as set out in Schedule 1. </w:t>
      </w:r>
    </w:p>
    <w:p w14:paraId="5831631C" w14:textId="77777777" w:rsidR="00260B2A" w:rsidRDefault="003268D9">
      <w:pPr>
        <w:numPr>
          <w:ilvl w:val="0"/>
          <w:numId w:val="2"/>
        </w:numPr>
        <w:ind w:left="821" w:right="129" w:hanging="552"/>
      </w:pPr>
      <w:r>
        <w:t xml:space="preserve">The Contractor shall comply with all applicable Legislation, whether specifically referenced in this Contract or not. </w:t>
      </w:r>
    </w:p>
    <w:p w14:paraId="79B42088" w14:textId="77777777" w:rsidR="00260B2A" w:rsidRDefault="003268D9">
      <w:pPr>
        <w:numPr>
          <w:ilvl w:val="0"/>
          <w:numId w:val="2"/>
        </w:numPr>
        <w:ind w:left="821" w:right="129" w:hanging="552"/>
      </w:pPr>
      <w:r>
        <w:t xml:space="preserve">The Contractor warrants and represents, that: </w:t>
      </w:r>
    </w:p>
    <w:p w14:paraId="0E50E8D0" w14:textId="77777777" w:rsidR="00260B2A" w:rsidRDefault="003268D9">
      <w:pPr>
        <w:numPr>
          <w:ilvl w:val="1"/>
          <w:numId w:val="2"/>
        </w:numPr>
        <w:ind w:right="129" w:hanging="638"/>
      </w:pPr>
      <w:r>
        <w:t>they have</w:t>
      </w:r>
      <w:r>
        <w:t xml:space="preserve"> the full capacity and authority to enter into, and to exercise their rights and perform their obligations under, the </w:t>
      </w:r>
      <w:proofErr w:type="gramStart"/>
      <w:r>
        <w:t>Contract;</w:t>
      </w:r>
      <w:proofErr w:type="gramEnd"/>
      <w:r>
        <w:t xml:space="preserve"> </w:t>
      </w:r>
    </w:p>
    <w:p w14:paraId="51001A26" w14:textId="77777777" w:rsidR="00260B2A" w:rsidRDefault="003268D9">
      <w:pPr>
        <w:numPr>
          <w:ilvl w:val="1"/>
          <w:numId w:val="2"/>
        </w:numPr>
        <w:ind w:right="129" w:hanging="638"/>
      </w:pPr>
      <w:r>
        <w:t xml:space="preserve">from the Effective Date of Contract and for so long as the Contract remains in force it shall give the Authority Notice of any </w:t>
      </w:r>
      <w:r>
        <w:t>litigation, arbitration (unless expressly prohibited from doing so in accordance with the terms of the arbitration), administrative or adjudication or mediation proceedings before any court, tribunal, arbitrator, administrator or adjudicator or mediator or</w:t>
      </w:r>
      <w:r>
        <w:t xml:space="preserve"> relevant authority against themselves or a Subcontractor which would adversely affect the Contractor's ability to perform their obligations under the Contract; </w:t>
      </w:r>
    </w:p>
    <w:p w14:paraId="0BF8128D" w14:textId="77777777" w:rsidR="00260B2A" w:rsidRDefault="003268D9">
      <w:pPr>
        <w:numPr>
          <w:ilvl w:val="1"/>
          <w:numId w:val="2"/>
        </w:numPr>
        <w:ind w:right="129" w:hanging="638"/>
      </w:pPr>
      <w:r>
        <w:t>as at the Effective Date of Contract no proceedings or other steps have been taken and not dis</w:t>
      </w:r>
      <w:r>
        <w:t>charged (nor, to the best of the knowledge of the Contractor, threatened) for the winding-up of the company or dissolution or for the appointment of a receiver, administrative receiver, administrator, liquidator, trustee or similar officer in relation to a</w:t>
      </w:r>
      <w:r>
        <w:t xml:space="preserve">ny of its assets or revenues; </w:t>
      </w:r>
    </w:p>
    <w:p w14:paraId="46EC7088" w14:textId="77777777" w:rsidR="00260B2A" w:rsidRDefault="003268D9">
      <w:pPr>
        <w:numPr>
          <w:ilvl w:val="1"/>
          <w:numId w:val="2"/>
        </w:numPr>
        <w:ind w:right="129" w:hanging="638"/>
      </w:pPr>
      <w:r>
        <w:t xml:space="preserve">for so long as the Contract remains in force they shall give the Authority Notice of any proceedings or other steps that have been taken but not discharged (nor to the best of the knowledge of the Contractor, threatened) for </w:t>
      </w:r>
      <w:r>
        <w:t xml:space="preserve">the winding-up of the company or dissolution or for the appointment of a receiver, administrator, liquidator, trustee or similar officer in relation to any of its assets or revenues. </w:t>
      </w:r>
    </w:p>
    <w:p w14:paraId="77A5EBEB" w14:textId="77777777" w:rsidR="00260B2A" w:rsidRDefault="003268D9">
      <w:pPr>
        <w:numPr>
          <w:ilvl w:val="0"/>
          <w:numId w:val="2"/>
        </w:numPr>
        <w:ind w:left="821" w:right="129" w:hanging="552"/>
      </w:pPr>
      <w:r>
        <w:t xml:space="preserve">Unless the context otherwise requires: </w:t>
      </w:r>
    </w:p>
    <w:p w14:paraId="33588065" w14:textId="77777777" w:rsidR="00260B2A" w:rsidRDefault="003268D9">
      <w:pPr>
        <w:numPr>
          <w:ilvl w:val="1"/>
          <w:numId w:val="2"/>
        </w:numPr>
        <w:ind w:right="129" w:hanging="638"/>
      </w:pPr>
      <w:r>
        <w:t>The singular includes the plural</w:t>
      </w:r>
      <w:r>
        <w:t xml:space="preserve"> and vice versa, and the masculine includes the feminine and vice versa. </w:t>
      </w:r>
    </w:p>
    <w:p w14:paraId="65427D6D" w14:textId="77777777" w:rsidR="00260B2A" w:rsidRDefault="003268D9">
      <w:pPr>
        <w:numPr>
          <w:ilvl w:val="1"/>
          <w:numId w:val="2"/>
        </w:numPr>
        <w:ind w:right="129" w:hanging="638"/>
      </w:pPr>
      <w:r>
        <w:t>The words “include”, “includes”, “including” and “included” are to be construed as if they were immediately followed by the words “without limitation”, except where explicitly stated</w:t>
      </w:r>
      <w:r>
        <w:t xml:space="preserve"> otherwise.  </w:t>
      </w:r>
    </w:p>
    <w:p w14:paraId="42D2BD87" w14:textId="77777777" w:rsidR="00260B2A" w:rsidRDefault="003268D9">
      <w:pPr>
        <w:numPr>
          <w:ilvl w:val="1"/>
          <w:numId w:val="2"/>
        </w:numPr>
        <w:ind w:right="129" w:hanging="638"/>
      </w:pPr>
      <w:r>
        <w:t xml:space="preserve">The expression “person” means any individual, firm, body corporate, </w:t>
      </w:r>
    </w:p>
    <w:p w14:paraId="29BDB258" w14:textId="77777777" w:rsidR="00260B2A" w:rsidRDefault="003268D9">
      <w:pPr>
        <w:ind w:left="721" w:right="129"/>
      </w:pPr>
      <w:r>
        <w:t xml:space="preserve">unincorporated association or partnership, government, </w:t>
      </w:r>
      <w:proofErr w:type="gramStart"/>
      <w:r>
        <w:t>state</w:t>
      </w:r>
      <w:proofErr w:type="gramEnd"/>
      <w:r>
        <w:t xml:space="preserve"> or agency of a state or joint venture. </w:t>
      </w:r>
    </w:p>
    <w:p w14:paraId="6D6FACB0" w14:textId="77777777" w:rsidR="00260B2A" w:rsidRDefault="003268D9">
      <w:pPr>
        <w:numPr>
          <w:ilvl w:val="1"/>
          <w:numId w:val="2"/>
        </w:numPr>
        <w:ind w:right="129" w:hanging="638"/>
      </w:pPr>
      <w:r>
        <w:lastRenderedPageBreak/>
        <w:t xml:space="preserve">References to any statute, enactment, order, regulation, or other similar instrument shall be construed as a reference to the statute, enactment, order, regulation, or instrument as amended, supplemented, </w:t>
      </w:r>
      <w:proofErr w:type="gramStart"/>
      <w:r>
        <w:t>replaced</w:t>
      </w:r>
      <w:proofErr w:type="gramEnd"/>
      <w:r>
        <w:t xml:space="preserve"> or consolidated by any subsequent statute,</w:t>
      </w:r>
      <w:r>
        <w:t xml:space="preserve"> enactment, order, regulation, or instrument. </w:t>
      </w:r>
    </w:p>
    <w:p w14:paraId="7040CA28" w14:textId="77777777" w:rsidR="00260B2A" w:rsidRDefault="003268D9">
      <w:pPr>
        <w:numPr>
          <w:ilvl w:val="1"/>
          <w:numId w:val="2"/>
        </w:numPr>
        <w:ind w:right="129" w:hanging="638"/>
      </w:pPr>
      <w:r>
        <w:t xml:space="preserve">The heading to any Contract provision shall not affect the interpretation of that provision. </w:t>
      </w:r>
    </w:p>
    <w:p w14:paraId="009841DE" w14:textId="77777777" w:rsidR="00260B2A" w:rsidRDefault="003268D9">
      <w:pPr>
        <w:numPr>
          <w:ilvl w:val="1"/>
          <w:numId w:val="2"/>
        </w:numPr>
        <w:ind w:right="129" w:hanging="638"/>
      </w:pPr>
      <w:r>
        <w:t xml:space="preserve">Any decision, </w:t>
      </w:r>
      <w:proofErr w:type="gramStart"/>
      <w:r>
        <w:t>act</w:t>
      </w:r>
      <w:proofErr w:type="gramEnd"/>
      <w:r>
        <w:t xml:space="preserve"> or thing which the Authority is required or authorised to take or do under the Contract may be ta</w:t>
      </w:r>
      <w:r>
        <w:t xml:space="preserve">ken or done only by the person (or its nominated deputy) authorised in Schedule 3 (Contract Data Sheet) to take or do that decision, act, or thing on behalf of the Authority. </w:t>
      </w:r>
    </w:p>
    <w:p w14:paraId="6C239353" w14:textId="77777777" w:rsidR="00260B2A" w:rsidRDefault="003268D9">
      <w:pPr>
        <w:numPr>
          <w:ilvl w:val="1"/>
          <w:numId w:val="2"/>
        </w:numPr>
        <w:ind w:right="129" w:hanging="638"/>
      </w:pPr>
      <w:r>
        <w:t>Unless excluded within the Conditions of the Contract or required by law, refere</w:t>
      </w:r>
      <w:r>
        <w:t xml:space="preserve">nces to submission of documents in writing shall include electronic submission. </w:t>
      </w:r>
    </w:p>
    <w:p w14:paraId="2BD7C167" w14:textId="77777777" w:rsidR="00260B2A" w:rsidRDefault="003268D9">
      <w:pPr>
        <w:spacing w:after="38" w:line="259" w:lineRule="auto"/>
        <w:ind w:left="284" w:firstLine="0"/>
      </w:pPr>
      <w:r>
        <w:t xml:space="preserve"> </w:t>
      </w:r>
    </w:p>
    <w:p w14:paraId="0F23612A" w14:textId="77777777" w:rsidR="00260B2A" w:rsidRDefault="003268D9">
      <w:pPr>
        <w:pStyle w:val="Heading3"/>
        <w:ind w:left="279"/>
      </w:pPr>
      <w:r>
        <w:t xml:space="preserve">2.      Duration of Contract </w:t>
      </w:r>
    </w:p>
    <w:p w14:paraId="5B534C71" w14:textId="77777777" w:rsidR="00260B2A" w:rsidRDefault="003268D9">
      <w:pPr>
        <w:ind w:left="279" w:right="129"/>
      </w:pPr>
      <w:r>
        <w:t xml:space="preserve">This Contract comes into effect on the Effective Date of Contract and will expire automatically on the date identified in Schedule 3 (Contract </w:t>
      </w:r>
      <w:r>
        <w:t xml:space="preserve">Data Sheet) unless it is otherwise terminated in accordance with the provisions of the Contract, or otherwise lawfully terminated. </w:t>
      </w:r>
    </w:p>
    <w:p w14:paraId="25A87022" w14:textId="77777777" w:rsidR="00260B2A" w:rsidRDefault="003268D9">
      <w:pPr>
        <w:spacing w:after="0" w:line="259" w:lineRule="auto"/>
        <w:ind w:left="284" w:firstLine="0"/>
      </w:pPr>
      <w:r>
        <w:t xml:space="preserve"> </w:t>
      </w:r>
    </w:p>
    <w:p w14:paraId="49E27D1A" w14:textId="77777777" w:rsidR="00260B2A" w:rsidRDefault="003268D9">
      <w:pPr>
        <w:pStyle w:val="Heading3"/>
        <w:tabs>
          <w:tab w:val="center" w:pos="1476"/>
          <w:tab w:val="center" w:pos="3164"/>
        </w:tabs>
        <w:ind w:left="0" w:firstLine="0"/>
        <w:jc w:val="left"/>
      </w:pPr>
      <w:r>
        <w:rPr>
          <w:rFonts w:ascii="Calibri" w:eastAsia="Calibri" w:hAnsi="Calibri" w:cs="Calibri"/>
          <w:b w:val="0"/>
        </w:rPr>
        <w:tab/>
      </w:r>
      <w:r>
        <w:t>3.      Entire Agreement</w:t>
      </w:r>
      <w:r>
        <w:rPr>
          <w:rFonts w:ascii="Calibri" w:eastAsia="Calibri" w:hAnsi="Calibri" w:cs="Calibri"/>
          <w:b w:val="0"/>
        </w:rPr>
        <w:t xml:space="preserve"> </w:t>
      </w:r>
      <w:r>
        <w:rPr>
          <w:rFonts w:ascii="Calibri" w:eastAsia="Calibri" w:hAnsi="Calibri" w:cs="Calibri"/>
          <w:b w:val="0"/>
        </w:rPr>
        <w:tab/>
      </w:r>
      <w:r>
        <w:t xml:space="preserve"> </w:t>
      </w:r>
    </w:p>
    <w:p w14:paraId="10E6237E" w14:textId="77777777" w:rsidR="00260B2A" w:rsidRDefault="003268D9">
      <w:pPr>
        <w:ind w:left="279" w:right="129"/>
      </w:pPr>
      <w:r>
        <w:t>This Contract constitutes the entire agreement between the Parties relating to the subject ma</w:t>
      </w:r>
      <w:r>
        <w:t xml:space="preserve">tter of the Contract.  The Contract supersedes, and neither Party has relied upon, any prior negotiations, </w:t>
      </w:r>
      <w:proofErr w:type="gramStart"/>
      <w:r>
        <w:t>representations</w:t>
      </w:r>
      <w:proofErr w:type="gramEnd"/>
      <w:r>
        <w:t xml:space="preserve"> and undertakings, whether written or oral, except that this Condition shall not exclude liability in respect of any fraudulent misrep</w:t>
      </w:r>
      <w:r>
        <w:t xml:space="preserve">resentation. </w:t>
      </w:r>
    </w:p>
    <w:p w14:paraId="67EC5277" w14:textId="77777777" w:rsidR="00260B2A" w:rsidRDefault="003268D9">
      <w:pPr>
        <w:spacing w:after="0" w:line="259" w:lineRule="auto"/>
        <w:ind w:left="284" w:firstLine="0"/>
      </w:pPr>
      <w:r>
        <w:t xml:space="preserve"> </w:t>
      </w:r>
    </w:p>
    <w:p w14:paraId="70249A2F" w14:textId="77777777" w:rsidR="00260B2A" w:rsidRDefault="003268D9">
      <w:pPr>
        <w:pStyle w:val="Heading3"/>
        <w:ind w:left="279"/>
      </w:pPr>
      <w:r>
        <w:t>4.</w:t>
      </w:r>
      <w:r>
        <w:rPr>
          <w:b w:val="0"/>
        </w:rPr>
        <w:t xml:space="preserve">      </w:t>
      </w:r>
      <w:r>
        <w:t xml:space="preserve">Governing Law   </w:t>
      </w:r>
    </w:p>
    <w:p w14:paraId="473C000C" w14:textId="77777777" w:rsidR="00260B2A" w:rsidRDefault="003268D9">
      <w:pPr>
        <w:numPr>
          <w:ilvl w:val="0"/>
          <w:numId w:val="3"/>
        </w:numPr>
        <w:ind w:right="129"/>
      </w:pPr>
      <w:r>
        <w:t xml:space="preserve">Subject to clause 4.d, the Contract shall be considered as a contract made in England and subject to English Law.   </w:t>
      </w:r>
    </w:p>
    <w:p w14:paraId="63DAB9AE" w14:textId="77777777" w:rsidR="00260B2A" w:rsidRDefault="003268D9">
      <w:pPr>
        <w:numPr>
          <w:ilvl w:val="0"/>
          <w:numId w:val="3"/>
        </w:numPr>
        <w:ind w:right="129"/>
      </w:pPr>
      <w:r>
        <w:t>Subject to clause 4.d and Condition 40 (Dispute Resolution) and without prejudice to the dispute resolution process set out therein, each P</w:t>
      </w:r>
      <w:r>
        <w:t xml:space="preserve">arty submits and agrees to the exclusive jurisdiction of the Courts of England to resolve, and the laws of England to govern, any actions proceedings, controversy or claim of whatever nature arising out of or relating to the Contract or breach thereof.  </w:t>
      </w:r>
    </w:p>
    <w:p w14:paraId="59122293" w14:textId="77777777" w:rsidR="00260B2A" w:rsidRDefault="003268D9">
      <w:pPr>
        <w:numPr>
          <w:ilvl w:val="0"/>
          <w:numId w:val="3"/>
        </w:numPr>
        <w:ind w:right="129"/>
      </w:pPr>
      <w:r>
        <w:t>S</w:t>
      </w:r>
      <w:r>
        <w:t xml:space="preserve">ubject to clause 4.d any dispute arising out of or in connection with the Contract shall be determined within the English jurisdiction and to the exclusion of all other jurisdictions save that other jurisdictions may apply solely for the purpose of giving </w:t>
      </w:r>
      <w:r>
        <w:t xml:space="preserve">effect to this Condition 4 and for the enforcement of any judgment, order or award given under English jurisdiction.  </w:t>
      </w:r>
    </w:p>
    <w:p w14:paraId="27C53D7E" w14:textId="77777777" w:rsidR="00260B2A" w:rsidRDefault="003268D9">
      <w:pPr>
        <w:numPr>
          <w:ilvl w:val="0"/>
          <w:numId w:val="3"/>
        </w:numPr>
        <w:ind w:right="129"/>
      </w:pPr>
      <w:r>
        <w:t xml:space="preserve">If the Parties pursuant to the Contract agree that Scots Law should </w:t>
      </w:r>
      <w:proofErr w:type="gramStart"/>
      <w:r>
        <w:t>apply</w:t>
      </w:r>
      <w:proofErr w:type="gramEnd"/>
      <w:r>
        <w:t xml:space="preserve"> then the following amendments shall apply to the Contract:  </w:t>
      </w:r>
    </w:p>
    <w:p w14:paraId="54D4C751" w14:textId="77777777" w:rsidR="00260B2A" w:rsidRDefault="003268D9">
      <w:pPr>
        <w:numPr>
          <w:ilvl w:val="1"/>
          <w:numId w:val="3"/>
        </w:numPr>
        <w:ind w:right="129" w:hanging="638"/>
      </w:pPr>
      <w:r>
        <w:t xml:space="preserve">Clause 4.a, 4.b and 4.c shall be amended to read: </w:t>
      </w:r>
    </w:p>
    <w:p w14:paraId="01EF3F47" w14:textId="77777777" w:rsidR="00260B2A" w:rsidRDefault="003268D9">
      <w:pPr>
        <w:ind w:left="721" w:right="129"/>
      </w:pPr>
      <w:r>
        <w:t xml:space="preserve">“a.      The Contract shall be considered as a contract made in Scotland and subject to Scots Law.  </w:t>
      </w:r>
    </w:p>
    <w:p w14:paraId="525B39E5" w14:textId="77777777" w:rsidR="00260B2A" w:rsidRDefault="003268D9">
      <w:pPr>
        <w:numPr>
          <w:ilvl w:val="1"/>
          <w:numId w:val="4"/>
        </w:numPr>
        <w:ind w:right="129"/>
      </w:pPr>
      <w:r>
        <w:t>Subject to Condition 40 (Dispute Resolution) and without prejudice to the dispute resolution process set</w:t>
      </w:r>
      <w:r>
        <w:t xml:space="preserve"> out therein, each Party submits and agrees to the exclusive </w:t>
      </w:r>
      <w:r>
        <w:lastRenderedPageBreak/>
        <w:t>jurisdiction of the Courts of Scotland to resolve, and the laws of Scotland to govern, any actions, proceedings, controversy or claim of whatever nature arising out of or relating to the Contract</w:t>
      </w:r>
      <w:r>
        <w:t xml:space="preserve"> or breach thereof.  </w:t>
      </w:r>
    </w:p>
    <w:p w14:paraId="10C8DB64" w14:textId="77777777" w:rsidR="00260B2A" w:rsidRDefault="003268D9">
      <w:pPr>
        <w:numPr>
          <w:ilvl w:val="1"/>
          <w:numId w:val="4"/>
        </w:numPr>
        <w:ind w:right="129"/>
      </w:pPr>
      <w:r>
        <w:t>Any dispute arising out of or in connection with the Contract shall be determined within the Scottish jurisdiction and to the exclusion of all other jurisdictions save that other jurisdictions may apply solely for the purpose of givin</w:t>
      </w:r>
      <w:r>
        <w:t xml:space="preserve">g effect to this Condition 4 and for the enforcement of any judgment, order or award given under Scottish jurisdiction.” </w:t>
      </w:r>
    </w:p>
    <w:p w14:paraId="0495439A" w14:textId="77777777" w:rsidR="00260B2A" w:rsidRDefault="003268D9">
      <w:pPr>
        <w:numPr>
          <w:ilvl w:val="1"/>
          <w:numId w:val="3"/>
        </w:numPr>
        <w:ind w:right="129" w:hanging="638"/>
      </w:pPr>
      <w:r>
        <w:t xml:space="preserve">Clause 40.b shall be amended to read: </w:t>
      </w:r>
    </w:p>
    <w:p w14:paraId="6D4F2E3A" w14:textId="77777777" w:rsidR="00260B2A" w:rsidRDefault="003268D9">
      <w:pPr>
        <w:ind w:left="721" w:right="129"/>
      </w:pPr>
      <w:r>
        <w:t>“In the event that the dispute or claim is not resolved pursuant to clause 40.a the dispute sha</w:t>
      </w:r>
      <w:r>
        <w:t xml:space="preserve">ll be referred to arbitration.  Unless otherwise agreed in writing by the Parties, the </w:t>
      </w:r>
      <w:proofErr w:type="gramStart"/>
      <w:r>
        <w:t>arbitration</w:t>
      </w:r>
      <w:proofErr w:type="gramEnd"/>
      <w:r>
        <w:t xml:space="preserve"> and this clause 40.b shall be governed by the Arbitration (Scotland) Act 2010.  The seat of the arbitration shall be Scotland.  For the avoidance of doubt, f</w:t>
      </w:r>
      <w:r>
        <w:t xml:space="preserve">or the purpose of arbitration the tribunal shall have the power to make provisional awards pursuant to Rule 53 of the Scottish Arbitration Rules, as set out in Schedule 1 to the Arbitration (Scotland) Act 2010.” </w:t>
      </w:r>
    </w:p>
    <w:p w14:paraId="11AD6B9F" w14:textId="77777777" w:rsidR="00260B2A" w:rsidRDefault="003268D9">
      <w:pPr>
        <w:numPr>
          <w:ilvl w:val="0"/>
          <w:numId w:val="3"/>
        </w:numPr>
        <w:ind w:right="129"/>
      </w:pPr>
      <w:r>
        <w:t>Each Party warrants to each other that entr</w:t>
      </w:r>
      <w:r>
        <w:t>y into the Contract does not, and the performance of the Contract will not, in any way violate or conflict with any provision of law, statute, rule, regulation, judgement, writ, injunction, decree or order applicable to it.  Each Party also warrants that t</w:t>
      </w:r>
      <w:r>
        <w:t xml:space="preserve">he Contract does not conflict with or result in a breach or termination of any provision of, or constitute a default under, any mortgage, contract or other liability, </w:t>
      </w:r>
      <w:proofErr w:type="gramStart"/>
      <w:r>
        <w:t>charge</w:t>
      </w:r>
      <w:proofErr w:type="gramEnd"/>
      <w:r>
        <w:t xml:space="preserve"> or encumbrance upon any of its properties or other assets. </w:t>
      </w:r>
    </w:p>
    <w:p w14:paraId="450672AD" w14:textId="77777777" w:rsidR="00260B2A" w:rsidRDefault="003268D9">
      <w:pPr>
        <w:numPr>
          <w:ilvl w:val="0"/>
          <w:numId w:val="3"/>
        </w:numPr>
        <w:ind w:right="129"/>
      </w:pPr>
      <w:r>
        <w:t>Each Party agrees with</w:t>
      </w:r>
      <w:r>
        <w:t xml:space="preserve"> each other Party that the provisions of this Condition 4 shall survive any termination of the Contract for any reason whatsoever and shall remain fully enforceable as between the Parties notwithstanding such a termination. </w:t>
      </w:r>
    </w:p>
    <w:p w14:paraId="236A2E5E" w14:textId="77777777" w:rsidR="00260B2A" w:rsidRDefault="003268D9">
      <w:pPr>
        <w:numPr>
          <w:ilvl w:val="0"/>
          <w:numId w:val="3"/>
        </w:numPr>
        <w:ind w:right="129"/>
      </w:pPr>
      <w:r>
        <w:t>Where the Contractor’s place of</w:t>
      </w:r>
      <w:r>
        <w:t xml:space="preserve"> business is not in England or Wales (or Scotland where the Parties agree pursuant to the Contract that Scots Law should apply), the Contractor irrevocably appoints the solicitors or other persons in England and Wales (or Scotland where the Parties agree p</w:t>
      </w:r>
      <w:r>
        <w:t>ursuant to the Contract that Scots Law should apply) detailed in Schedule 3 (Contract Data Sheet) as their agents to accept on their behalf service of all process and other documents of whatever description to be served on the Contractor in connection with</w:t>
      </w:r>
      <w:r>
        <w:t xml:space="preserve"> any litigation or arbitration within the English jurisdiction (or Scottish jurisdiction where the Parties agree pursuant to the Contract that Scots Law should apply) arising out of or relating to the Contract or any issue connected there with. </w:t>
      </w:r>
    </w:p>
    <w:p w14:paraId="3B81859E" w14:textId="77777777" w:rsidR="00260B2A" w:rsidRDefault="003268D9">
      <w:pPr>
        <w:spacing w:after="40" w:line="259" w:lineRule="auto"/>
        <w:ind w:left="284" w:firstLine="0"/>
      </w:pPr>
      <w:r>
        <w:t xml:space="preserve"> </w:t>
      </w:r>
    </w:p>
    <w:p w14:paraId="72EFE473" w14:textId="77777777" w:rsidR="00260B2A" w:rsidRDefault="003268D9">
      <w:pPr>
        <w:pStyle w:val="Heading3"/>
        <w:ind w:left="279"/>
      </w:pPr>
      <w:r>
        <w:t xml:space="preserve">5.      </w:t>
      </w:r>
      <w:r>
        <w:t xml:space="preserve">Precedence </w:t>
      </w:r>
    </w:p>
    <w:p w14:paraId="781BF8C0" w14:textId="77777777" w:rsidR="00260B2A" w:rsidRDefault="003268D9">
      <w:pPr>
        <w:numPr>
          <w:ilvl w:val="0"/>
          <w:numId w:val="5"/>
        </w:numPr>
        <w:ind w:right="129"/>
      </w:pPr>
      <w:r>
        <w:t xml:space="preserve">If there is any inconsistency between the different provisions of the Contract the inconsistency shall be resolved according to the following descending order of precedence: </w:t>
      </w:r>
    </w:p>
    <w:p w14:paraId="6422CA05" w14:textId="77777777" w:rsidR="00260B2A" w:rsidRDefault="003268D9">
      <w:pPr>
        <w:numPr>
          <w:ilvl w:val="1"/>
          <w:numId w:val="5"/>
        </w:numPr>
        <w:ind w:right="129" w:hanging="638"/>
      </w:pPr>
      <w:r>
        <w:t>Conditions 1 - 44 (and 45 - 47, if included in the Contract) of the C</w:t>
      </w:r>
      <w:r>
        <w:t xml:space="preserve">onditions of the </w:t>
      </w:r>
    </w:p>
    <w:p w14:paraId="25AD0DCA" w14:textId="77777777" w:rsidR="00260B2A" w:rsidRDefault="003268D9">
      <w:pPr>
        <w:ind w:left="721" w:right="129"/>
      </w:pPr>
      <w:r>
        <w:t xml:space="preserve">Contract shall be given equal precedence with Schedule 1 (Definitions of Contract) and </w:t>
      </w:r>
    </w:p>
    <w:p w14:paraId="7AF6CE67" w14:textId="77777777" w:rsidR="00260B2A" w:rsidRDefault="003268D9">
      <w:pPr>
        <w:ind w:left="721" w:right="129"/>
      </w:pPr>
      <w:r>
        <w:t>Schedule 3 (Contract Data Sheet</w:t>
      </w:r>
      <w:proofErr w:type="gramStart"/>
      <w:r>
        <w:t>);</w:t>
      </w:r>
      <w:proofErr w:type="gramEnd"/>
      <w:r>
        <w:t xml:space="preserve"> </w:t>
      </w:r>
    </w:p>
    <w:p w14:paraId="69594552" w14:textId="77777777" w:rsidR="00260B2A" w:rsidRDefault="003268D9">
      <w:pPr>
        <w:numPr>
          <w:ilvl w:val="1"/>
          <w:numId w:val="5"/>
        </w:numPr>
        <w:ind w:right="129" w:hanging="638"/>
      </w:pPr>
      <w:r>
        <w:t>Schedule 2 (Schedule of Requirements) and Schedule 8 (Acceptance Procedure</w:t>
      </w:r>
      <w:proofErr w:type="gramStart"/>
      <w:r>
        <w:t>);</w:t>
      </w:r>
      <w:proofErr w:type="gramEnd"/>
      <w:r>
        <w:t xml:space="preserve"> </w:t>
      </w:r>
    </w:p>
    <w:p w14:paraId="20C53707" w14:textId="77777777" w:rsidR="00260B2A" w:rsidRDefault="003268D9">
      <w:pPr>
        <w:numPr>
          <w:ilvl w:val="1"/>
          <w:numId w:val="5"/>
        </w:numPr>
        <w:ind w:right="129" w:hanging="638"/>
      </w:pPr>
      <w:r>
        <w:t xml:space="preserve">the remaining Schedules; and </w:t>
      </w:r>
    </w:p>
    <w:p w14:paraId="48DCD205" w14:textId="77777777" w:rsidR="00260B2A" w:rsidRDefault="003268D9">
      <w:pPr>
        <w:numPr>
          <w:ilvl w:val="1"/>
          <w:numId w:val="5"/>
        </w:numPr>
        <w:ind w:right="129" w:hanging="638"/>
      </w:pPr>
      <w:r>
        <w:t>any oth</w:t>
      </w:r>
      <w:r>
        <w:t xml:space="preserve">er documents expressly referred to in the Contract. </w:t>
      </w:r>
    </w:p>
    <w:p w14:paraId="5A71F8C9" w14:textId="77777777" w:rsidR="00260B2A" w:rsidRDefault="003268D9">
      <w:pPr>
        <w:numPr>
          <w:ilvl w:val="0"/>
          <w:numId w:val="5"/>
        </w:numPr>
        <w:ind w:right="129"/>
      </w:pPr>
      <w:r>
        <w:lastRenderedPageBreak/>
        <w:t>If either Party becomes aware of any inconsistency within or between the documents referred to in clause 5.a such Party shall notify the other Party forthwith and the Parties will seek to resolve that in</w:t>
      </w:r>
      <w:r>
        <w:t xml:space="preserve">consistency </w:t>
      </w:r>
      <w:proofErr w:type="gramStart"/>
      <w:r>
        <w:t>on the basis of</w:t>
      </w:r>
      <w:proofErr w:type="gramEnd"/>
      <w:r>
        <w:t xml:space="preserve"> the order of precedence set out in clause 5.a. Where the Parties fail to reach agreement, and if either Party considers the inconsistency to be material to its rights and obligations under the Contract, then the matter will be r</w:t>
      </w:r>
      <w:r>
        <w:t xml:space="preserve">eferred to the dispute resolution procedure in accordance with Condition 40 (Dispute Resolution). </w:t>
      </w:r>
    </w:p>
    <w:p w14:paraId="6162113B" w14:textId="77777777" w:rsidR="00260B2A" w:rsidRDefault="003268D9">
      <w:pPr>
        <w:spacing w:after="0" w:line="259" w:lineRule="auto"/>
        <w:ind w:left="284" w:firstLine="0"/>
      </w:pPr>
      <w:r>
        <w:t xml:space="preserve"> </w:t>
      </w:r>
    </w:p>
    <w:p w14:paraId="0A3BF8F3" w14:textId="77777777" w:rsidR="00260B2A" w:rsidRDefault="003268D9">
      <w:pPr>
        <w:pStyle w:val="Heading3"/>
        <w:ind w:left="279"/>
      </w:pPr>
      <w:r>
        <w:t xml:space="preserve">6.      Formal Amendments to the Contract </w:t>
      </w:r>
    </w:p>
    <w:p w14:paraId="39CA4710" w14:textId="77777777" w:rsidR="00260B2A" w:rsidRDefault="003268D9">
      <w:pPr>
        <w:numPr>
          <w:ilvl w:val="0"/>
          <w:numId w:val="6"/>
        </w:numPr>
        <w:ind w:right="129"/>
      </w:pPr>
      <w:r>
        <w:t xml:space="preserve">Except as provided in Condition 31 and subject to clause 6.c, the Contract may only be amended by the written agreement of the Parties (or their duly authorised representatives acting on their behalf). Such written agreement shall consist of: </w:t>
      </w:r>
    </w:p>
    <w:p w14:paraId="201500EA" w14:textId="77777777" w:rsidR="00260B2A" w:rsidRDefault="003268D9">
      <w:pPr>
        <w:numPr>
          <w:ilvl w:val="1"/>
          <w:numId w:val="6"/>
        </w:numPr>
        <w:ind w:right="129" w:hanging="636"/>
      </w:pPr>
      <w:r>
        <w:t>the Authorit</w:t>
      </w:r>
      <w:r>
        <w:t xml:space="preserve">y Notice of Change under Schedule 4 (Contract Change Control </w:t>
      </w:r>
    </w:p>
    <w:p w14:paraId="60D0CB27" w14:textId="77777777" w:rsidR="00260B2A" w:rsidRDefault="003268D9">
      <w:pPr>
        <w:ind w:left="721" w:right="129"/>
      </w:pPr>
      <w:r>
        <w:t xml:space="preserve">Procedure) (where used) </w:t>
      </w:r>
      <w:proofErr w:type="gramStart"/>
      <w:r>
        <w:t>and;</w:t>
      </w:r>
      <w:proofErr w:type="gramEnd"/>
      <w:r>
        <w:t xml:space="preserve"> </w:t>
      </w:r>
    </w:p>
    <w:p w14:paraId="450E6F35" w14:textId="77777777" w:rsidR="00260B2A" w:rsidRDefault="003268D9">
      <w:pPr>
        <w:numPr>
          <w:ilvl w:val="1"/>
          <w:numId w:val="6"/>
        </w:numPr>
        <w:ind w:right="129" w:hanging="636"/>
      </w:pPr>
      <w:r>
        <w:t xml:space="preserve">the Contractor's unqualified acceptance of the contractual amendments as evidenced by the DEFFORM 10B duly signed by the Contractor. </w:t>
      </w:r>
    </w:p>
    <w:p w14:paraId="55CD2E80" w14:textId="77777777" w:rsidR="00260B2A" w:rsidRDefault="003268D9">
      <w:pPr>
        <w:numPr>
          <w:ilvl w:val="0"/>
          <w:numId w:val="6"/>
        </w:numPr>
        <w:ind w:right="129"/>
      </w:pPr>
      <w:r>
        <w:t>Where required by the Authorit</w:t>
      </w:r>
      <w:r>
        <w:t>y in connection with any such amendment, the Contractor shall (as so required) confirm that any existing Parent Company Guarantee is sufficiently comprehensive so as to cover and support all of the Contractor's liabilities and obligations under and in conn</w:t>
      </w:r>
      <w:r>
        <w:t>ection with the Contract (as amended by such amendment) or provide a revised Parent Company Guarantee with such DEFFORM 10B to achieve the same purposes.   c.      Where the Authority wishes to amend the Contract to incorporate any work that is unpriced at</w:t>
      </w:r>
      <w:r>
        <w:t xml:space="preserve"> the time of amendment: </w:t>
      </w:r>
    </w:p>
    <w:p w14:paraId="3B7DD412" w14:textId="77777777" w:rsidR="00260B2A" w:rsidRDefault="003268D9">
      <w:pPr>
        <w:numPr>
          <w:ilvl w:val="1"/>
          <w:numId w:val="6"/>
        </w:numPr>
        <w:ind w:right="129" w:hanging="636"/>
      </w:pPr>
      <w:r>
        <w:t>if the Contract is not a Qualifying Defence Contract, the Authority shall have the right to settle with the Contractor a price for such work under the terms of DEFCON 643 (SC2) or DEFCON 127. Where DEFCON 643 (SC2) is used, the Con</w:t>
      </w:r>
      <w:r>
        <w:t xml:space="preserve">tractor shall make all appropriate arrangements with all its Subcontractors affected by the Change or </w:t>
      </w:r>
    </w:p>
    <w:p w14:paraId="653D7BC5" w14:textId="77777777" w:rsidR="00260B2A" w:rsidRDefault="003268D9">
      <w:pPr>
        <w:ind w:left="721" w:right="129"/>
      </w:pPr>
      <w:r>
        <w:t xml:space="preserve">Changes in accordance with clause 5 of DEFCON 643 (SC2); or </w:t>
      </w:r>
    </w:p>
    <w:p w14:paraId="02C22E7B" w14:textId="77777777" w:rsidR="00260B2A" w:rsidRDefault="003268D9">
      <w:pPr>
        <w:numPr>
          <w:ilvl w:val="1"/>
          <w:numId w:val="6"/>
        </w:numPr>
        <w:ind w:right="129" w:hanging="636"/>
      </w:pPr>
      <w:r>
        <w:t>if the Contract is a Qualifying Defence Contract, the Contract Price shall be redetermined o</w:t>
      </w:r>
      <w:r>
        <w:t xml:space="preserve">n amendment in accordance with the Defence Reform Act 2014 and Single Source Contract Regulations 2014 (each as amended from time to time).    </w:t>
      </w:r>
    </w:p>
    <w:p w14:paraId="6E7DC619" w14:textId="77777777" w:rsidR="00260B2A" w:rsidRDefault="003268D9">
      <w:pPr>
        <w:ind w:left="279" w:right="129"/>
      </w:pPr>
      <w:r>
        <w:t xml:space="preserve">Changes to the Specification </w:t>
      </w:r>
    </w:p>
    <w:p w14:paraId="6A25ADBC" w14:textId="77777777" w:rsidR="00260B2A" w:rsidRDefault="003268D9">
      <w:pPr>
        <w:numPr>
          <w:ilvl w:val="0"/>
          <w:numId w:val="7"/>
        </w:numPr>
        <w:ind w:right="129"/>
      </w:pPr>
      <w:r>
        <w:t>The Specification forms part of the Contract and all Contract Deliverables to be s</w:t>
      </w:r>
      <w:r>
        <w:t xml:space="preserve">upplied by the Contractor under the Contract shall conform in all respects with the Specification. </w:t>
      </w:r>
    </w:p>
    <w:p w14:paraId="4286F16B" w14:textId="77777777" w:rsidR="00260B2A" w:rsidRDefault="003268D9">
      <w:pPr>
        <w:numPr>
          <w:ilvl w:val="0"/>
          <w:numId w:val="7"/>
        </w:numPr>
        <w:ind w:right="129"/>
      </w:pPr>
      <w:r>
        <w:t>The Contractor shall use a configuration control system to control all changes to the Specification. The configuration control system shall be compatible wi</w:t>
      </w:r>
      <w:r>
        <w:t xml:space="preserve">th ISO 9001 (latest published version) or as specified in the Contract.  </w:t>
      </w:r>
    </w:p>
    <w:p w14:paraId="4DE873D5" w14:textId="77777777" w:rsidR="00260B2A" w:rsidRDefault="003268D9">
      <w:pPr>
        <w:spacing w:after="0" w:line="259" w:lineRule="auto"/>
        <w:ind w:left="284" w:firstLine="0"/>
      </w:pPr>
      <w:r>
        <w:t xml:space="preserve"> </w:t>
      </w:r>
    </w:p>
    <w:p w14:paraId="69B083AD" w14:textId="77777777" w:rsidR="00260B2A" w:rsidRDefault="003268D9">
      <w:pPr>
        <w:pStyle w:val="Heading3"/>
        <w:ind w:left="279"/>
      </w:pPr>
      <w:r>
        <w:t>7.</w:t>
      </w:r>
      <w:r>
        <w:rPr>
          <w:b w:val="0"/>
        </w:rPr>
        <w:t xml:space="preserve">      </w:t>
      </w:r>
      <w:r>
        <w:t xml:space="preserve">Authority Representatives </w:t>
      </w:r>
    </w:p>
    <w:p w14:paraId="33B860C3" w14:textId="77777777" w:rsidR="00260B2A" w:rsidRDefault="003268D9">
      <w:pPr>
        <w:numPr>
          <w:ilvl w:val="0"/>
          <w:numId w:val="8"/>
        </w:numPr>
        <w:ind w:left="821" w:right="129" w:hanging="552"/>
      </w:pPr>
      <w:r>
        <w:t xml:space="preserve">Any reference to the Authority in respect of: </w:t>
      </w:r>
    </w:p>
    <w:p w14:paraId="4364D54F" w14:textId="77777777" w:rsidR="00260B2A" w:rsidRDefault="003268D9">
      <w:pPr>
        <w:numPr>
          <w:ilvl w:val="1"/>
          <w:numId w:val="8"/>
        </w:numPr>
        <w:ind w:right="129" w:hanging="636"/>
      </w:pPr>
      <w:r>
        <w:t xml:space="preserve">the giving of </w:t>
      </w:r>
      <w:proofErr w:type="gramStart"/>
      <w:r>
        <w:t>consent;</w:t>
      </w:r>
      <w:proofErr w:type="gramEnd"/>
      <w:r>
        <w:t xml:space="preserve"> </w:t>
      </w:r>
    </w:p>
    <w:p w14:paraId="0E580195" w14:textId="77777777" w:rsidR="00260B2A" w:rsidRDefault="003268D9">
      <w:pPr>
        <w:numPr>
          <w:ilvl w:val="1"/>
          <w:numId w:val="8"/>
        </w:numPr>
        <w:ind w:right="129" w:hanging="636"/>
      </w:pPr>
      <w:r>
        <w:t xml:space="preserve">the delivering of any Notices; or </w:t>
      </w:r>
    </w:p>
    <w:p w14:paraId="61416859" w14:textId="77777777" w:rsidR="00260B2A" w:rsidRDefault="003268D9">
      <w:pPr>
        <w:numPr>
          <w:ilvl w:val="1"/>
          <w:numId w:val="8"/>
        </w:numPr>
        <w:ind w:right="129" w:hanging="636"/>
      </w:pPr>
      <w:r>
        <w:t xml:space="preserve">the doing of any other thing that may reasonably be undertaken by an individual acting on behalf of the Authority,  </w:t>
      </w:r>
    </w:p>
    <w:p w14:paraId="254D1984" w14:textId="77777777" w:rsidR="00260B2A" w:rsidRDefault="003268D9">
      <w:pPr>
        <w:spacing w:after="28"/>
        <w:ind w:left="279" w:right="129"/>
      </w:pPr>
      <w:r>
        <w:lastRenderedPageBreak/>
        <w:t xml:space="preserve">shall be deemed to be references to the Authority's Representatives in accordance with this Condition 7.  </w:t>
      </w:r>
    </w:p>
    <w:p w14:paraId="19D8A81C" w14:textId="77777777" w:rsidR="00260B2A" w:rsidRDefault="003268D9">
      <w:pPr>
        <w:numPr>
          <w:ilvl w:val="0"/>
          <w:numId w:val="8"/>
        </w:numPr>
        <w:ind w:left="821" w:right="129" w:hanging="552"/>
      </w:pPr>
      <w:r>
        <w:t xml:space="preserve">The Authority’s Representatives </w:t>
      </w:r>
      <w:r>
        <w:t>detailed in Schedule 3 (Contract Data Sheet) (or their nominated deputy) shall have full authority to act on behalf of the Authority for all purposes of the Contract.  Unless notified in writing before such act or instruction, the Contractor shall be entit</w:t>
      </w:r>
      <w:r>
        <w:t xml:space="preserve">led to treat any act of the Authority’s Representatives which is authorised by the Contract as being expressly authorised by the Authority and the Contractor shall not be required to determine whether authority has in fact been given. </w:t>
      </w:r>
    </w:p>
    <w:p w14:paraId="27B5F4C5" w14:textId="77777777" w:rsidR="00260B2A" w:rsidRDefault="003268D9">
      <w:pPr>
        <w:numPr>
          <w:ilvl w:val="0"/>
          <w:numId w:val="8"/>
        </w:numPr>
        <w:ind w:left="821" w:right="129" w:hanging="552"/>
      </w:pPr>
      <w:r>
        <w:t xml:space="preserve">In the event of any </w:t>
      </w:r>
      <w:r>
        <w:t xml:space="preserve">change to the identity of the Authority’s Representatives, the Authority shall provide written confirmation to the Contractor, and shall update Schedule 3 (Contract Data Sheet) in accordance with Condition 6 (Formal Amendments to the Contract). </w:t>
      </w:r>
    </w:p>
    <w:p w14:paraId="0A7BDEB2" w14:textId="77777777" w:rsidR="00260B2A" w:rsidRDefault="003268D9">
      <w:pPr>
        <w:spacing w:after="0" w:line="259" w:lineRule="auto"/>
        <w:ind w:left="284" w:firstLine="0"/>
      </w:pPr>
      <w:r>
        <w:t xml:space="preserve"> </w:t>
      </w:r>
    </w:p>
    <w:p w14:paraId="4D1AFDD3" w14:textId="77777777" w:rsidR="00260B2A" w:rsidRDefault="003268D9">
      <w:pPr>
        <w:pStyle w:val="Heading3"/>
        <w:ind w:left="279"/>
      </w:pPr>
      <w:r>
        <w:t xml:space="preserve">8.      </w:t>
      </w:r>
      <w:r>
        <w:t xml:space="preserve">Severability </w:t>
      </w:r>
    </w:p>
    <w:p w14:paraId="1F88531C" w14:textId="77777777" w:rsidR="00260B2A" w:rsidRDefault="003268D9">
      <w:pPr>
        <w:ind w:left="279" w:right="129"/>
      </w:pPr>
      <w:r>
        <w:t xml:space="preserve">a.      If any provision of the Contract is held to be invalid, </w:t>
      </w:r>
      <w:proofErr w:type="gramStart"/>
      <w:r>
        <w:t>illegal</w:t>
      </w:r>
      <w:proofErr w:type="gramEnd"/>
      <w:r>
        <w:t xml:space="preserve"> or unenforceable to any extent then: </w:t>
      </w:r>
    </w:p>
    <w:p w14:paraId="4BE90947" w14:textId="77777777" w:rsidR="00260B2A" w:rsidRDefault="003268D9">
      <w:pPr>
        <w:numPr>
          <w:ilvl w:val="0"/>
          <w:numId w:val="9"/>
        </w:numPr>
        <w:ind w:right="129"/>
      </w:pPr>
      <w:r>
        <w:t xml:space="preserve">such provision shall (to the extent that it is invalid, </w:t>
      </w:r>
      <w:proofErr w:type="gramStart"/>
      <w:r>
        <w:t>illegal</w:t>
      </w:r>
      <w:proofErr w:type="gramEnd"/>
      <w:r>
        <w:t xml:space="preserve"> or unenforceable) be given no effect and shall be deemed not to be included in the Contract but without invalidating any of the remaining provisions of the Contract; and </w:t>
      </w:r>
    </w:p>
    <w:p w14:paraId="4615B3CC" w14:textId="77777777" w:rsidR="00260B2A" w:rsidRDefault="003268D9">
      <w:pPr>
        <w:numPr>
          <w:ilvl w:val="0"/>
          <w:numId w:val="9"/>
        </w:numPr>
        <w:ind w:right="129"/>
      </w:pPr>
      <w:r>
        <w:t>the Parties shall use all reasonable endeavours to replace the invalid, illegal or u</w:t>
      </w:r>
      <w:r>
        <w:t xml:space="preserve">nenforceable provision by a valid, </w:t>
      </w:r>
      <w:proofErr w:type="gramStart"/>
      <w:r>
        <w:t>legal</w:t>
      </w:r>
      <w:proofErr w:type="gramEnd"/>
      <w:r>
        <w:t xml:space="preserve"> and enforceable substitute provision the effect of which is as close as possible to the intended effect of the invalid, illegal or unenforceable provision. </w:t>
      </w:r>
    </w:p>
    <w:p w14:paraId="499F6C21" w14:textId="77777777" w:rsidR="00260B2A" w:rsidRDefault="003268D9">
      <w:pPr>
        <w:spacing w:after="0" w:line="259" w:lineRule="auto"/>
        <w:ind w:left="711" w:firstLine="0"/>
      </w:pPr>
      <w:r>
        <w:t xml:space="preserve"> </w:t>
      </w:r>
    </w:p>
    <w:p w14:paraId="040411B9" w14:textId="77777777" w:rsidR="00260B2A" w:rsidRDefault="003268D9">
      <w:pPr>
        <w:pStyle w:val="Heading3"/>
        <w:ind w:left="279"/>
      </w:pPr>
      <w:r>
        <w:t xml:space="preserve">9.      Waiver </w:t>
      </w:r>
    </w:p>
    <w:p w14:paraId="2B28909E" w14:textId="77777777" w:rsidR="00260B2A" w:rsidRDefault="003268D9">
      <w:pPr>
        <w:numPr>
          <w:ilvl w:val="0"/>
          <w:numId w:val="10"/>
        </w:numPr>
        <w:ind w:right="129"/>
      </w:pPr>
      <w:r>
        <w:t>No act or omission of either Party shall</w:t>
      </w:r>
      <w:r>
        <w:t xml:space="preserve"> by itself amount to a waiver of any right or remedy unless expressly stated by that Party in writing.  </w:t>
      </w:r>
      <w:proofErr w:type="gramStart"/>
      <w:r>
        <w:t>In particular, no</w:t>
      </w:r>
      <w:proofErr w:type="gramEnd"/>
      <w:r>
        <w:t xml:space="preserve"> reasonable delay in exercising any right or remedy shall by itself constitute a waiver of that right or remedy. </w:t>
      </w:r>
    </w:p>
    <w:p w14:paraId="4E40CFE5" w14:textId="77777777" w:rsidR="00260B2A" w:rsidRDefault="003268D9">
      <w:pPr>
        <w:numPr>
          <w:ilvl w:val="0"/>
          <w:numId w:val="10"/>
        </w:numPr>
        <w:ind w:right="129"/>
      </w:pPr>
      <w:r>
        <w:t xml:space="preserve">No waiver in respect </w:t>
      </w:r>
      <w:r>
        <w:t xml:space="preserve">of any right or remedy shall operate as a waiver in respect of any other right or remedy. </w:t>
      </w:r>
    </w:p>
    <w:p w14:paraId="27745D82" w14:textId="77777777" w:rsidR="00260B2A" w:rsidRDefault="003268D9">
      <w:pPr>
        <w:spacing w:after="0" w:line="259" w:lineRule="auto"/>
        <w:ind w:left="284" w:firstLine="0"/>
      </w:pPr>
      <w:r>
        <w:t xml:space="preserve"> </w:t>
      </w:r>
    </w:p>
    <w:p w14:paraId="36340B7C" w14:textId="77777777" w:rsidR="00260B2A" w:rsidRDefault="003268D9">
      <w:pPr>
        <w:pStyle w:val="Heading3"/>
        <w:ind w:left="279"/>
      </w:pPr>
      <w:r>
        <w:t xml:space="preserve">10.      Assignment of Contract </w:t>
      </w:r>
    </w:p>
    <w:p w14:paraId="05A963ED" w14:textId="77777777" w:rsidR="00260B2A" w:rsidRDefault="003268D9">
      <w:pPr>
        <w:ind w:left="279" w:right="129"/>
      </w:pPr>
      <w:r>
        <w:t>Neither Party shall be entitled to assign the Contract (or any part thereof) without the prior written consent of the other Party.</w:t>
      </w:r>
      <w:r>
        <w:t xml:space="preserve"> </w:t>
      </w:r>
    </w:p>
    <w:p w14:paraId="4E6B2056" w14:textId="77777777" w:rsidR="00260B2A" w:rsidRDefault="003268D9">
      <w:pPr>
        <w:spacing w:after="38" w:line="259" w:lineRule="auto"/>
        <w:ind w:left="284" w:firstLine="0"/>
      </w:pPr>
      <w:r>
        <w:t xml:space="preserve"> </w:t>
      </w:r>
    </w:p>
    <w:p w14:paraId="7EC467A5" w14:textId="77777777" w:rsidR="00260B2A" w:rsidRDefault="003268D9">
      <w:pPr>
        <w:pStyle w:val="Heading3"/>
        <w:ind w:left="279"/>
      </w:pPr>
      <w:r>
        <w:t>11.</w:t>
      </w:r>
      <w:r>
        <w:rPr>
          <w:b w:val="0"/>
        </w:rPr>
        <w:t xml:space="preserve">      </w:t>
      </w:r>
      <w:r>
        <w:t xml:space="preserve">Third Party Rights </w:t>
      </w:r>
    </w:p>
    <w:p w14:paraId="4FC90E11" w14:textId="77777777" w:rsidR="00260B2A" w:rsidRDefault="003268D9">
      <w:pPr>
        <w:ind w:left="279" w:right="129"/>
      </w:pPr>
      <w:r>
        <w:t xml:space="preserve">Notwithstanding anything to the contrary elsewhere in the Contract, no right is granted to any person who is not a Party to the Contract to enforce any term of the Contract </w:t>
      </w:r>
      <w:proofErr w:type="gramStart"/>
      <w:r>
        <w:t>in its own right and</w:t>
      </w:r>
      <w:proofErr w:type="gramEnd"/>
      <w:r>
        <w:t xml:space="preserve"> the Parties to the Contract declare that they have no intentio</w:t>
      </w:r>
      <w:r>
        <w:t xml:space="preserve">n to grant any such right. </w:t>
      </w:r>
    </w:p>
    <w:p w14:paraId="6F2D7605" w14:textId="77777777" w:rsidR="00260B2A" w:rsidRDefault="003268D9">
      <w:pPr>
        <w:spacing w:after="0" w:line="259" w:lineRule="auto"/>
        <w:ind w:left="284" w:firstLine="0"/>
      </w:pPr>
      <w:r>
        <w:t xml:space="preserve"> </w:t>
      </w:r>
    </w:p>
    <w:p w14:paraId="3E158179" w14:textId="77777777" w:rsidR="00260B2A" w:rsidRDefault="003268D9">
      <w:pPr>
        <w:pStyle w:val="Heading3"/>
        <w:ind w:left="279"/>
      </w:pPr>
      <w:r>
        <w:t>12.</w:t>
      </w:r>
      <w:r>
        <w:rPr>
          <w:b w:val="0"/>
        </w:rPr>
        <w:t xml:space="preserve">      </w:t>
      </w:r>
      <w:r>
        <w:t xml:space="preserve">Transparency </w:t>
      </w:r>
    </w:p>
    <w:p w14:paraId="5A14C8E9" w14:textId="77777777" w:rsidR="00260B2A" w:rsidRDefault="003268D9">
      <w:pPr>
        <w:numPr>
          <w:ilvl w:val="0"/>
          <w:numId w:val="11"/>
        </w:numPr>
        <w:ind w:right="129"/>
      </w:pPr>
      <w:r>
        <w:t>Notwithstanding any other term of this Contract, including Condition 13 (Disclosure of Information), the Contractor understands that the Authority may publish the Transparency Information and Publishable</w:t>
      </w:r>
      <w:r>
        <w:t xml:space="preserve"> Performance Information to the </w:t>
      </w:r>
      <w:proofErr w:type="gramStart"/>
      <w:r>
        <w:t>general public</w:t>
      </w:r>
      <w:proofErr w:type="gramEnd"/>
      <w:r>
        <w:t xml:space="preserve">.  </w:t>
      </w:r>
    </w:p>
    <w:p w14:paraId="6A6C7732" w14:textId="77777777" w:rsidR="00260B2A" w:rsidRDefault="003268D9">
      <w:pPr>
        <w:numPr>
          <w:ilvl w:val="0"/>
          <w:numId w:val="11"/>
        </w:numPr>
        <w:ind w:right="129"/>
      </w:pPr>
      <w:r>
        <w:lastRenderedPageBreak/>
        <w:t>Subject to clause 12.c the Authority shall publish and maintain an up-to-date version of the Transparency Information and Publishable Performance Information in a format readily accessible and reusable by t</w:t>
      </w:r>
      <w:r>
        <w:t xml:space="preserve">he </w:t>
      </w:r>
      <w:proofErr w:type="gramStart"/>
      <w:r>
        <w:t>general public</w:t>
      </w:r>
      <w:proofErr w:type="gramEnd"/>
      <w:r>
        <w:t xml:space="preserve"> under an open licence where applicable. c.      </w:t>
      </w:r>
      <w:r>
        <w:rPr>
          <w:rFonts w:ascii="Calibri" w:eastAsia="Calibri" w:hAnsi="Calibri" w:cs="Calibri"/>
        </w:rPr>
        <w:t xml:space="preserve"> </w:t>
      </w:r>
      <w:r>
        <w:t xml:space="preserve">If, in the Authority's reasonable opinion, publication of any element of the </w:t>
      </w:r>
    </w:p>
    <w:p w14:paraId="5E25B039" w14:textId="77777777" w:rsidR="00260B2A" w:rsidRDefault="003268D9">
      <w:pPr>
        <w:ind w:left="279" w:right="129"/>
      </w:pPr>
      <w:r>
        <w:t xml:space="preserve">Transparency Information and Publishable Performance Information would be contrary to the public interest, the </w:t>
      </w:r>
      <w:r>
        <w:t>Authority shall be entitled to exclude such Information from publication. The Authority acknowledges that it would expect the public interest by default to be best served by publication of the Transparency Information and Publishable Performance Informatio</w:t>
      </w:r>
      <w:r>
        <w:t>n in its entirety. Accordingly, the Authority acknowledges that it shall only exclude Transparency Information and Publishable Performance Information from publication in exceptional circumstances and agrees that where it decides to exclude Information fro</w:t>
      </w:r>
      <w:r>
        <w:t xml:space="preserve">m publication on that basis, it will provide a clear statement to the general public explaining the categories of information that have been excluded from publication and reasons for withholding that information. </w:t>
      </w:r>
    </w:p>
    <w:p w14:paraId="66E66C99" w14:textId="77777777" w:rsidR="00260B2A" w:rsidRDefault="003268D9">
      <w:pPr>
        <w:numPr>
          <w:ilvl w:val="0"/>
          <w:numId w:val="12"/>
        </w:numPr>
        <w:ind w:right="129"/>
      </w:pPr>
      <w:r>
        <w:t>The Contractor shall assist and co-operate</w:t>
      </w:r>
      <w:r>
        <w:t xml:space="preserve"> with the Authority as reasonably required to enable the Authority to publish the Transparency Information and Publishable Performance Information, in accordance with the principles set out above, including through compliance with the requirements relating</w:t>
      </w:r>
      <w:r>
        <w:t xml:space="preserve"> to the preparation of Publishable Performance Information set out in clause 12.e to 12.i.  Where the Authority publishes Transparency Information, it shall: </w:t>
      </w:r>
    </w:p>
    <w:p w14:paraId="30E10705" w14:textId="77777777" w:rsidR="00260B2A" w:rsidRDefault="003268D9">
      <w:pPr>
        <w:numPr>
          <w:ilvl w:val="1"/>
          <w:numId w:val="12"/>
        </w:numPr>
        <w:ind w:right="129"/>
      </w:pPr>
      <w:r>
        <w:t>before publishing, redact any Information that would be exempt from disclosure if it was the subj</w:t>
      </w:r>
      <w:r>
        <w:t>ect of a request for information under the Freedom of Information Act 2000 (FOIA) or the Environmental Information Regulations 2004 (EIR</w:t>
      </w:r>
      <w:proofErr w:type="gramStart"/>
      <w:r>
        <w:t>),  for</w:t>
      </w:r>
      <w:proofErr w:type="gramEnd"/>
      <w:r>
        <w:t xml:space="preserve"> the avoidance of doubt, including Sensitive information; </w:t>
      </w:r>
    </w:p>
    <w:p w14:paraId="43D711B3" w14:textId="77777777" w:rsidR="00260B2A" w:rsidRDefault="003268D9">
      <w:pPr>
        <w:numPr>
          <w:ilvl w:val="1"/>
          <w:numId w:val="12"/>
        </w:numPr>
        <w:ind w:right="129"/>
      </w:pPr>
      <w:r>
        <w:t xml:space="preserve">taking </w:t>
      </w:r>
      <w:proofErr w:type="gramStart"/>
      <w:r>
        <w:t>account</w:t>
      </w:r>
      <w:proofErr w:type="gramEnd"/>
      <w:r>
        <w:t xml:space="preserve"> the Sensitive Information set out in Sc</w:t>
      </w:r>
      <w:r>
        <w:t>hedule 5, consult with the Contractor where the Authority intends to publish Information which has been identified as Sensitive Information. For the avoidance of doubt the Authority, acting reasonably, shall have absolute discretion to decide what informat</w:t>
      </w:r>
      <w:r>
        <w:t xml:space="preserve">ion shall be published or be exempt from disclosure in accordance with the FOIA and/or the EIR; and </w:t>
      </w:r>
    </w:p>
    <w:p w14:paraId="2CCED36D" w14:textId="77777777" w:rsidR="00260B2A" w:rsidRDefault="003268D9">
      <w:pPr>
        <w:numPr>
          <w:ilvl w:val="1"/>
          <w:numId w:val="12"/>
        </w:numPr>
        <w:ind w:right="129"/>
      </w:pPr>
      <w:r>
        <w:t xml:space="preserve">present information in a format that assists the </w:t>
      </w:r>
      <w:proofErr w:type="gramStart"/>
      <w:r>
        <w:t>general public</w:t>
      </w:r>
      <w:proofErr w:type="gramEnd"/>
      <w:r>
        <w:t xml:space="preserve"> in understanding the relevance and completeness of the information being published to ensur</w:t>
      </w:r>
      <w:r>
        <w:t xml:space="preserve">e the public obtain a fair view on how this Contract is being performed. </w:t>
      </w:r>
    </w:p>
    <w:p w14:paraId="1591B672" w14:textId="77777777" w:rsidR="00260B2A" w:rsidRDefault="003268D9">
      <w:pPr>
        <w:spacing w:after="0" w:line="259" w:lineRule="auto"/>
        <w:ind w:left="284" w:firstLine="0"/>
      </w:pPr>
      <w:r>
        <w:t xml:space="preserve"> </w:t>
      </w:r>
    </w:p>
    <w:p w14:paraId="1210EF96" w14:textId="77777777" w:rsidR="00260B2A" w:rsidRDefault="003268D9">
      <w:pPr>
        <w:ind w:left="279" w:right="129"/>
      </w:pPr>
      <w:r>
        <w:t xml:space="preserve">Publishable Performance Information </w:t>
      </w:r>
    </w:p>
    <w:p w14:paraId="2EC3FB80" w14:textId="77777777" w:rsidR="00260B2A" w:rsidRDefault="003268D9">
      <w:pPr>
        <w:numPr>
          <w:ilvl w:val="0"/>
          <w:numId w:val="12"/>
        </w:numPr>
        <w:ind w:right="129"/>
      </w:pPr>
      <w:r>
        <w:t>Within three (3) months of the effective date of Contract the Contractor shall provide to the Authority for its approval (such approval shall n</w:t>
      </w:r>
      <w:r>
        <w:t xml:space="preserve">ot be unreasonably withheld or delayed) a draft Publishable Performance Information KPI Data Report consistent with the content requirements of Schedule 9. </w:t>
      </w:r>
    </w:p>
    <w:p w14:paraId="2F942535" w14:textId="77777777" w:rsidR="00260B2A" w:rsidRDefault="003268D9">
      <w:pPr>
        <w:numPr>
          <w:ilvl w:val="0"/>
          <w:numId w:val="12"/>
        </w:numPr>
        <w:ind w:right="129"/>
      </w:pPr>
      <w:r>
        <w:t xml:space="preserve">If the Authority rejects any draft Publishable Performance Information the Contractor shall submit </w:t>
      </w:r>
      <w:r>
        <w:t>a revised version of the relevant KPI Data Report for further approval by the Authority with five (5) business days of receipt of any notice or rejection, taking account of any recommendations for revision and improvement to the report provided by the Auth</w:t>
      </w:r>
      <w:r>
        <w:t xml:space="preserve">ority. This process shall be repeated until the parties have an agreed version of the Publishable Performance Information. </w:t>
      </w:r>
    </w:p>
    <w:p w14:paraId="61643593" w14:textId="77777777" w:rsidR="00260B2A" w:rsidRDefault="003268D9">
      <w:pPr>
        <w:numPr>
          <w:ilvl w:val="0"/>
          <w:numId w:val="12"/>
        </w:numPr>
        <w:ind w:right="129"/>
      </w:pPr>
      <w:r>
        <w:lastRenderedPageBreak/>
        <w:t>The Contractor shall provide an accurate and up-to-date version of the KPI Data Report to the Authority for each quarter at the freq</w:t>
      </w:r>
      <w:r>
        <w:t>uency referred to in the agreed Schedule 9. h.</w:t>
      </w:r>
      <w:r>
        <w:rPr>
          <w:rFonts w:ascii="Calibri" w:eastAsia="Calibri" w:hAnsi="Calibri" w:cs="Calibri"/>
        </w:rPr>
        <w:t xml:space="preserve"> </w:t>
      </w:r>
      <w:r>
        <w:rPr>
          <w:rFonts w:ascii="Calibri" w:eastAsia="Calibri" w:hAnsi="Calibri" w:cs="Calibri"/>
        </w:rPr>
        <w:tab/>
      </w:r>
      <w:r>
        <w:t>Any dispute in connection with the preparation and/or approval of Publishable Performance Information, other than under clause 12.f, shall be resolved in accordance with the dispute resolution procedure provi</w:t>
      </w:r>
      <w:r>
        <w:t xml:space="preserve">ded for in this Contract. </w:t>
      </w:r>
    </w:p>
    <w:p w14:paraId="5C6821A4" w14:textId="77777777" w:rsidR="00260B2A" w:rsidRDefault="003268D9">
      <w:pPr>
        <w:ind w:left="279" w:right="129"/>
      </w:pPr>
      <w:r>
        <w:t>i.</w:t>
      </w:r>
      <w:r>
        <w:rPr>
          <w:rFonts w:ascii="Calibri" w:eastAsia="Calibri" w:hAnsi="Calibri" w:cs="Calibri"/>
        </w:rPr>
        <w:t xml:space="preserve"> </w:t>
      </w:r>
      <w:r>
        <w:rPr>
          <w:rFonts w:ascii="Calibri" w:eastAsia="Calibri" w:hAnsi="Calibri" w:cs="Calibri"/>
        </w:rPr>
        <w:tab/>
      </w:r>
      <w:r>
        <w:t xml:space="preserve">The requirements of this Condition are in addition to any other reporting requirements in this Contract.     </w:t>
      </w:r>
    </w:p>
    <w:p w14:paraId="21DF773B" w14:textId="77777777" w:rsidR="00260B2A" w:rsidRDefault="003268D9">
      <w:pPr>
        <w:spacing w:after="0" w:line="259" w:lineRule="auto"/>
        <w:ind w:left="284" w:firstLine="0"/>
      </w:pPr>
      <w:r>
        <w:rPr>
          <w:b/>
        </w:rPr>
        <w:t xml:space="preserve"> </w:t>
      </w:r>
    </w:p>
    <w:p w14:paraId="14EDE66E" w14:textId="77777777" w:rsidR="00260B2A" w:rsidRDefault="003268D9">
      <w:pPr>
        <w:pStyle w:val="Heading3"/>
        <w:ind w:left="279"/>
      </w:pPr>
      <w:r>
        <w:t>13.</w:t>
      </w:r>
      <w:r>
        <w:rPr>
          <w:b w:val="0"/>
        </w:rPr>
        <w:t xml:space="preserve">      </w:t>
      </w:r>
      <w:r>
        <w:t xml:space="preserve">Disclosure of Information </w:t>
      </w:r>
    </w:p>
    <w:p w14:paraId="05ADD531" w14:textId="77777777" w:rsidR="00260B2A" w:rsidRDefault="003268D9">
      <w:pPr>
        <w:numPr>
          <w:ilvl w:val="0"/>
          <w:numId w:val="13"/>
        </w:numPr>
        <w:ind w:left="821" w:right="129" w:hanging="552"/>
      </w:pPr>
      <w:r>
        <w:t xml:space="preserve">Subject to clauses 13.d to 13.i and Condition 12 each Party: </w:t>
      </w:r>
    </w:p>
    <w:p w14:paraId="78D87A5C" w14:textId="77777777" w:rsidR="00260B2A" w:rsidRDefault="003268D9">
      <w:pPr>
        <w:numPr>
          <w:ilvl w:val="1"/>
          <w:numId w:val="13"/>
        </w:numPr>
        <w:ind w:right="129" w:hanging="638"/>
      </w:pPr>
      <w:r>
        <w:t xml:space="preserve">shall treat in confidence all Information it receives from the </w:t>
      </w:r>
      <w:proofErr w:type="gramStart"/>
      <w:r>
        <w:t>other;</w:t>
      </w:r>
      <w:proofErr w:type="gramEnd"/>
      <w:r>
        <w:t xml:space="preserve"> </w:t>
      </w:r>
    </w:p>
    <w:p w14:paraId="23DB1927" w14:textId="77777777" w:rsidR="00260B2A" w:rsidRDefault="003268D9">
      <w:pPr>
        <w:numPr>
          <w:ilvl w:val="1"/>
          <w:numId w:val="13"/>
        </w:numPr>
        <w:ind w:right="129" w:hanging="638"/>
      </w:pPr>
      <w:r>
        <w:t>shall not disclose any of that Information to any third party without the prior written consent of the other Party, which c</w:t>
      </w:r>
      <w:r>
        <w:t>onsent shall not unreasonably be withheld, except that the Contractor may disclose Information in confidence, without prior consent, to such persons and to such extent as may be necessary for the performance of the Contract; (3)      shall not use any of t</w:t>
      </w:r>
      <w:r>
        <w:t xml:space="preserve">hat Information otherwise than for the purpose of the Contract; and  </w:t>
      </w:r>
    </w:p>
    <w:p w14:paraId="2760BF37" w14:textId="77777777" w:rsidR="00260B2A" w:rsidRDefault="003268D9">
      <w:pPr>
        <w:ind w:left="721" w:right="129"/>
      </w:pPr>
      <w:r>
        <w:t xml:space="preserve">(4)      shall not copy any of that Information except to the extent necessary for the </w:t>
      </w:r>
    </w:p>
    <w:p w14:paraId="459476D9" w14:textId="77777777" w:rsidR="00260B2A" w:rsidRDefault="003268D9">
      <w:pPr>
        <w:ind w:left="721" w:right="129"/>
      </w:pPr>
      <w:r>
        <w:t xml:space="preserve">purpose of exercising its rights of use and disclosure under the Contract. </w:t>
      </w:r>
    </w:p>
    <w:p w14:paraId="6BA042D0" w14:textId="77777777" w:rsidR="00260B2A" w:rsidRDefault="003268D9">
      <w:pPr>
        <w:numPr>
          <w:ilvl w:val="0"/>
          <w:numId w:val="13"/>
        </w:numPr>
        <w:ind w:left="821" w:right="129" w:hanging="552"/>
      </w:pPr>
      <w:r>
        <w:t>The Contractor shall t</w:t>
      </w:r>
      <w:r>
        <w:t xml:space="preserve">ake all reasonable precautions necessary to ensure that all Information disclosed to the Contractor by or on behalf of the Authority under or in connection with the Contract: </w:t>
      </w:r>
    </w:p>
    <w:p w14:paraId="7E30198C" w14:textId="77777777" w:rsidR="00260B2A" w:rsidRDefault="003268D9">
      <w:pPr>
        <w:numPr>
          <w:ilvl w:val="1"/>
          <w:numId w:val="13"/>
        </w:numPr>
        <w:ind w:right="129" w:hanging="638"/>
      </w:pPr>
      <w:r>
        <w:t>is disclosed to their employees and Subcontractors, only to the extent necessary</w:t>
      </w:r>
      <w:r>
        <w:t xml:space="preserve"> for the performance of the Contract; and </w:t>
      </w:r>
    </w:p>
    <w:p w14:paraId="165116F5" w14:textId="77777777" w:rsidR="00260B2A" w:rsidRDefault="003268D9">
      <w:pPr>
        <w:numPr>
          <w:ilvl w:val="1"/>
          <w:numId w:val="13"/>
        </w:numPr>
        <w:ind w:right="129" w:hanging="638"/>
      </w:pPr>
      <w:r>
        <w:t xml:space="preserve">is treated in confidence by them and not disclosed except with the prior written consent of the Authority or used otherwise than for the purpose of performing work or having work performed for the Authority under </w:t>
      </w:r>
      <w:r>
        <w:t xml:space="preserve">the Contract or any subcontract. </w:t>
      </w:r>
    </w:p>
    <w:p w14:paraId="3FEA7BA9" w14:textId="77777777" w:rsidR="00260B2A" w:rsidRDefault="003268D9">
      <w:pPr>
        <w:numPr>
          <w:ilvl w:val="0"/>
          <w:numId w:val="13"/>
        </w:numPr>
        <w:ind w:left="821" w:right="129" w:hanging="552"/>
      </w:pPr>
      <w:r>
        <w:t>The Contractor shall ensure that their employees are aware of the Contractor’s arrangements for discharging the obligations at clauses 13.a and 13.b before receiving Information and shall take such steps as may be reasonab</w:t>
      </w:r>
      <w:r>
        <w:t xml:space="preserve">ly practical to enforce such arrangements. </w:t>
      </w:r>
    </w:p>
    <w:p w14:paraId="2196E740" w14:textId="77777777" w:rsidR="00260B2A" w:rsidRDefault="003268D9">
      <w:pPr>
        <w:numPr>
          <w:ilvl w:val="0"/>
          <w:numId w:val="13"/>
        </w:numPr>
        <w:ind w:left="821" w:right="129" w:hanging="552"/>
      </w:pPr>
      <w:r>
        <w:t>A Party shall not be in breach of Clauses 13.a</w:t>
      </w:r>
      <w:proofErr w:type="gramStart"/>
      <w:r>
        <w:t>,  13.b</w:t>
      </w:r>
      <w:proofErr w:type="gramEnd"/>
      <w:r>
        <w:t xml:space="preserve">, 13.f, 13.g and 13.h to the extent that either Party: </w:t>
      </w:r>
    </w:p>
    <w:p w14:paraId="35324875" w14:textId="77777777" w:rsidR="00260B2A" w:rsidRDefault="003268D9">
      <w:pPr>
        <w:numPr>
          <w:ilvl w:val="1"/>
          <w:numId w:val="13"/>
        </w:numPr>
        <w:ind w:right="129" w:hanging="638"/>
      </w:pPr>
      <w:r>
        <w:t xml:space="preserve">exercises rights of use or disclosure granted otherwise than in consequence of, or under, the </w:t>
      </w:r>
      <w:proofErr w:type="gramStart"/>
      <w:r>
        <w:t>Contract;</w:t>
      </w:r>
      <w:proofErr w:type="gramEnd"/>
      <w:r>
        <w:t xml:space="preserve"> </w:t>
      </w:r>
    </w:p>
    <w:p w14:paraId="651291E9" w14:textId="77777777" w:rsidR="00260B2A" w:rsidRDefault="003268D9">
      <w:pPr>
        <w:numPr>
          <w:ilvl w:val="1"/>
          <w:numId w:val="13"/>
        </w:numPr>
        <w:ind w:right="129" w:hanging="638"/>
      </w:pPr>
      <w:r>
        <w:t xml:space="preserve">has the right to use or disclose the Information in accordance with other Conditions of the Contract; </w:t>
      </w:r>
      <w:proofErr w:type="gramStart"/>
      <w:r>
        <w:t>or  (</w:t>
      </w:r>
      <w:proofErr w:type="gramEnd"/>
      <w:r>
        <w:t xml:space="preserve">3)      can show: </w:t>
      </w:r>
    </w:p>
    <w:p w14:paraId="14747695" w14:textId="77777777" w:rsidR="00260B2A" w:rsidRDefault="003268D9">
      <w:pPr>
        <w:numPr>
          <w:ilvl w:val="2"/>
          <w:numId w:val="13"/>
        </w:numPr>
        <w:ind w:right="129"/>
      </w:pPr>
      <w:r>
        <w:t xml:space="preserve">that the Information was or has become published or publicly available for use otherwise than in breach of any provision of the Contract or any other agreement between the </w:t>
      </w:r>
      <w:proofErr w:type="gramStart"/>
      <w:r>
        <w:t>Parties;</w:t>
      </w:r>
      <w:proofErr w:type="gramEnd"/>
      <w:r>
        <w:t xml:space="preserve"> </w:t>
      </w:r>
    </w:p>
    <w:p w14:paraId="52F5EAEC" w14:textId="77777777" w:rsidR="00260B2A" w:rsidRDefault="003268D9">
      <w:pPr>
        <w:numPr>
          <w:ilvl w:val="2"/>
          <w:numId w:val="13"/>
        </w:numPr>
        <w:ind w:right="129"/>
      </w:pPr>
      <w:r>
        <w:t>that the Information was already known to it (without restrictions on disc</w:t>
      </w:r>
      <w:r>
        <w:t xml:space="preserve">losure or use) prior to receiving the Information under or in connection with the </w:t>
      </w:r>
      <w:proofErr w:type="gramStart"/>
      <w:r>
        <w:t>Contract;</w:t>
      </w:r>
      <w:proofErr w:type="gramEnd"/>
      <w:r>
        <w:t xml:space="preserve"> </w:t>
      </w:r>
    </w:p>
    <w:p w14:paraId="3F4253CC" w14:textId="77777777" w:rsidR="00260B2A" w:rsidRDefault="003268D9">
      <w:pPr>
        <w:numPr>
          <w:ilvl w:val="2"/>
          <w:numId w:val="13"/>
        </w:numPr>
        <w:ind w:right="129"/>
      </w:pPr>
      <w:r>
        <w:lastRenderedPageBreak/>
        <w:t>that the Information was received without restriction on further disclosure from a third party which lawfully acquired the Information without any restriction on d</w:t>
      </w:r>
      <w:r>
        <w:t xml:space="preserve">isclosure; or </w:t>
      </w:r>
    </w:p>
    <w:p w14:paraId="6E95A0CF" w14:textId="77777777" w:rsidR="00260B2A" w:rsidRDefault="003268D9">
      <w:pPr>
        <w:numPr>
          <w:ilvl w:val="2"/>
          <w:numId w:val="13"/>
        </w:numPr>
        <w:ind w:right="129"/>
      </w:pPr>
      <w:r>
        <w:t xml:space="preserve">from its records that the same Information was derived independently of that received under or in connection with the </w:t>
      </w:r>
      <w:proofErr w:type="gramStart"/>
      <w:r>
        <w:t>Contract;</w:t>
      </w:r>
      <w:proofErr w:type="gramEnd"/>
      <w:r>
        <w:t xml:space="preserve"> </w:t>
      </w:r>
    </w:p>
    <w:p w14:paraId="7D470E05" w14:textId="77777777" w:rsidR="00260B2A" w:rsidRDefault="003268D9">
      <w:pPr>
        <w:ind w:left="721" w:right="129"/>
      </w:pPr>
      <w:r>
        <w:t xml:space="preserve">provided that the relationship to any other Information is not revealed. </w:t>
      </w:r>
    </w:p>
    <w:p w14:paraId="29F1DA84" w14:textId="77777777" w:rsidR="00260B2A" w:rsidRDefault="003268D9">
      <w:pPr>
        <w:numPr>
          <w:ilvl w:val="0"/>
          <w:numId w:val="13"/>
        </w:numPr>
        <w:ind w:left="821" w:right="129" w:hanging="552"/>
      </w:pPr>
      <w:r>
        <w:t>Neither Party shall be in breach of th</w:t>
      </w:r>
      <w:r>
        <w:t xml:space="preserve">is Condition where it can show that any disclosure of Information was made solely and to the extent necessary to comply with a statutory, </w:t>
      </w:r>
      <w:proofErr w:type="gramStart"/>
      <w:r>
        <w:t>judicial</w:t>
      </w:r>
      <w:proofErr w:type="gramEnd"/>
      <w:r>
        <w:t xml:space="preserve"> or parliamentary obligation.  Where such a disclosure is made, the Party making the disclosure shall ensure t</w:t>
      </w:r>
      <w:r>
        <w:t xml:space="preserve">hat the recipient of the Information is made aware of and asked to respect its confidentiality.  Such disclosure shall in no way diminish the obligations of the Parties under this Condition. </w:t>
      </w:r>
    </w:p>
    <w:p w14:paraId="3E58C7CE" w14:textId="77777777" w:rsidR="00260B2A" w:rsidRDefault="003268D9">
      <w:pPr>
        <w:numPr>
          <w:ilvl w:val="0"/>
          <w:numId w:val="13"/>
        </w:numPr>
        <w:ind w:left="821" w:right="129" w:hanging="552"/>
      </w:pPr>
      <w:r>
        <w:t xml:space="preserve">The Authority may disclose the Information:  </w:t>
      </w:r>
    </w:p>
    <w:p w14:paraId="6EF5F91C" w14:textId="77777777" w:rsidR="00260B2A" w:rsidRDefault="003268D9">
      <w:pPr>
        <w:numPr>
          <w:ilvl w:val="1"/>
          <w:numId w:val="13"/>
        </w:numPr>
        <w:ind w:right="129" w:hanging="638"/>
      </w:pPr>
      <w:r>
        <w:t>to any Central Gov</w:t>
      </w:r>
      <w:r>
        <w:t xml:space="preserve">ernment Body for any proper purpose of the Authority or of the relevant Central Government Body, which shall </w:t>
      </w:r>
      <w:proofErr w:type="gramStart"/>
      <w:r>
        <w:t>include:</w:t>
      </w:r>
      <w:proofErr w:type="gramEnd"/>
      <w:r>
        <w:t xml:space="preserve"> disclosure to the Cabinet Office and/or HM Treasury for the purpose of ensuring effective cross-Government procurement processes, includin</w:t>
      </w:r>
      <w:r>
        <w:t xml:space="preserve">g value for money and related purposes.  Where such a disclosure is made the Authority shall ensure that the recipient is made aware of its </w:t>
      </w:r>
      <w:proofErr w:type="gramStart"/>
      <w:r>
        <w:t>confidentiality;  (</w:t>
      </w:r>
      <w:proofErr w:type="gramEnd"/>
      <w:r>
        <w:t xml:space="preserve">2)      to Parliament and Parliamentary Committees or if required by any Parliamentary reporting </w:t>
      </w:r>
      <w:r>
        <w:t xml:space="preserve">requirement;  </w:t>
      </w:r>
    </w:p>
    <w:p w14:paraId="6D6287C1" w14:textId="77777777" w:rsidR="00260B2A" w:rsidRDefault="003268D9">
      <w:pPr>
        <w:numPr>
          <w:ilvl w:val="1"/>
          <w:numId w:val="14"/>
        </w:numPr>
        <w:ind w:right="129"/>
      </w:pPr>
      <w:r>
        <w:t xml:space="preserve">to the extent that the Authority (acting reasonably) deems disclosure necessary or appropriate in the course of carrying out its public </w:t>
      </w:r>
      <w:proofErr w:type="gramStart"/>
      <w:r>
        <w:t>functions;</w:t>
      </w:r>
      <w:proofErr w:type="gramEnd"/>
      <w:r>
        <w:t xml:space="preserve">  </w:t>
      </w:r>
    </w:p>
    <w:p w14:paraId="77FED632" w14:textId="77777777" w:rsidR="00260B2A" w:rsidRDefault="003268D9">
      <w:pPr>
        <w:numPr>
          <w:ilvl w:val="1"/>
          <w:numId w:val="14"/>
        </w:numPr>
        <w:ind w:right="129"/>
      </w:pPr>
      <w:r>
        <w:t xml:space="preserve">subject to clause 13.g below, on a confidential basis to a professional adviser, consultant </w:t>
      </w:r>
      <w:r>
        <w:t>or other person engaged by any of the entities defined in Schedule 1 (including benchmarking organisations) for any purpose relating to or connected with the Contract; (5)      subject to clause 13.g below, on a confidential basis for the purpose of the ex</w:t>
      </w:r>
      <w:r>
        <w:t xml:space="preserve">ercise of its rights under the Contract; or </w:t>
      </w:r>
    </w:p>
    <w:p w14:paraId="066C2957" w14:textId="77777777" w:rsidR="00260B2A" w:rsidRDefault="003268D9">
      <w:pPr>
        <w:ind w:left="721" w:right="129"/>
      </w:pPr>
      <w:r>
        <w:t xml:space="preserve">(6)      on a confidential basis to a proposed body in connection with any assignment, novation or disposal of any of its rights, obligations or liabilities under the </w:t>
      </w:r>
      <w:proofErr w:type="gramStart"/>
      <w:r>
        <w:t>Contract;</w:t>
      </w:r>
      <w:proofErr w:type="gramEnd"/>
      <w:r>
        <w:t xml:space="preserve">  </w:t>
      </w:r>
    </w:p>
    <w:p w14:paraId="7E7A94BE" w14:textId="77777777" w:rsidR="00260B2A" w:rsidRDefault="003268D9">
      <w:pPr>
        <w:ind w:left="279" w:right="129"/>
      </w:pPr>
      <w:r>
        <w:t>and for the purposes of the foregoing, references to disclosure on a confiden</w:t>
      </w:r>
      <w:r>
        <w:t xml:space="preserve">tial basis shall mean disclosure subject to a confidentiality agreement or arrangement containing terms no less stringent than those placed on the Authority under this Condition.  </w:t>
      </w:r>
    </w:p>
    <w:p w14:paraId="3FA92852" w14:textId="77777777" w:rsidR="00260B2A" w:rsidRDefault="003268D9">
      <w:pPr>
        <w:numPr>
          <w:ilvl w:val="0"/>
          <w:numId w:val="13"/>
        </w:numPr>
        <w:ind w:left="821" w:right="129" w:hanging="552"/>
      </w:pPr>
      <w:r>
        <w:t xml:space="preserve">Where the Authority intends to disclose Information to a commercial entity </w:t>
      </w:r>
      <w:r>
        <w:t>which is not a Central Government Body in accordance with clauses 13.f.(4) or 13.f.(5) above, the Authority will endeavour to provide the Contractor with 3 Business Days' notice in advance of such disclosure.  In relation to a disclosure of Information mad</w:t>
      </w:r>
      <w:r>
        <w:t>e under clause 13.f.(3) above, if reasonably requested by the Contractor within 2 Business Days of such notice being given, where the Authority has not already done so, it will endeavour to procure from the intended recipient of the Information an agreemen</w:t>
      </w:r>
      <w:r>
        <w:t xml:space="preserve">t containing confidentiality terms the same as, or substantially similar to, those placed on the Authority under this Condition. </w:t>
      </w:r>
    </w:p>
    <w:p w14:paraId="577CAFD3" w14:textId="77777777" w:rsidR="00260B2A" w:rsidRDefault="003268D9">
      <w:pPr>
        <w:numPr>
          <w:ilvl w:val="0"/>
          <w:numId w:val="13"/>
        </w:numPr>
        <w:ind w:left="821" w:right="129" w:hanging="552"/>
      </w:pPr>
      <w:r>
        <w:t>Before sharing any Information in accordance with clause 13.f, the Authority may redact the Information.  Any decision to reda</w:t>
      </w:r>
      <w:r>
        <w:t xml:space="preserve">ct Information made by the Authority shall be final. </w:t>
      </w:r>
    </w:p>
    <w:p w14:paraId="657209EA" w14:textId="77777777" w:rsidR="00260B2A" w:rsidRDefault="003268D9">
      <w:pPr>
        <w:numPr>
          <w:ilvl w:val="0"/>
          <w:numId w:val="13"/>
        </w:numPr>
        <w:ind w:left="821" w:right="129" w:hanging="552"/>
      </w:pPr>
      <w:r>
        <w:t xml:space="preserve">The Authority shall not be in breach of the Contract where disclosure of Information is made solely and to the extent necessary to comply with the Freedom of Information Act </w:t>
      </w:r>
      <w:r>
        <w:lastRenderedPageBreak/>
        <w:t>2000 (the “Act”) or the Envi</w:t>
      </w:r>
      <w:r>
        <w:t>ronmental Information Regulations 2004 (the “Regulations”). To the extent permitted by the time for compliance under the Act or the Regulations, the Authority shall consult the Contractor where the Authority is considering the disclosure of Information und</w:t>
      </w:r>
      <w:r>
        <w:t>er the Act or the Regulations and, in any event, shall provide prior notification to the Contractor of any decision to disclose the Information. The Contractor acknowledges and accepts that their representations on disclosure during consultation may not be</w:t>
      </w:r>
      <w:r>
        <w:t xml:space="preserve"> determinative and that the decision whether to disclose Information </w:t>
      </w:r>
      <w:proofErr w:type="gramStart"/>
      <w:r>
        <w:t>in order to</w:t>
      </w:r>
      <w:proofErr w:type="gramEnd"/>
      <w:r>
        <w:t xml:space="preserve"> comply with the Act or the Regulations is a matter in which the Authority shall exercise its own discretion, subject always to the provisions of the Act or the Regulations.  </w:t>
      </w:r>
    </w:p>
    <w:p w14:paraId="62F35529" w14:textId="77777777" w:rsidR="00260B2A" w:rsidRDefault="003268D9">
      <w:pPr>
        <w:numPr>
          <w:ilvl w:val="0"/>
          <w:numId w:val="13"/>
        </w:numPr>
        <w:ind w:left="821" w:right="129" w:hanging="552"/>
      </w:pPr>
      <w:r>
        <w:t xml:space="preserve">Nothing in this Condition shall affect the Parties' obligations of confidentiality where Information is disclosed orally in confidence. </w:t>
      </w:r>
    </w:p>
    <w:p w14:paraId="2C16E91A" w14:textId="77777777" w:rsidR="00260B2A" w:rsidRDefault="003268D9">
      <w:pPr>
        <w:spacing w:after="0" w:line="259" w:lineRule="auto"/>
        <w:ind w:left="284" w:firstLine="0"/>
      </w:pPr>
      <w:r>
        <w:t xml:space="preserve"> </w:t>
      </w:r>
    </w:p>
    <w:p w14:paraId="05F950CF" w14:textId="77777777" w:rsidR="00260B2A" w:rsidRDefault="003268D9">
      <w:pPr>
        <w:pStyle w:val="Heading3"/>
        <w:ind w:left="279"/>
      </w:pPr>
      <w:r>
        <w:t xml:space="preserve">14.      Publicity and Communications with the Media </w:t>
      </w:r>
    </w:p>
    <w:p w14:paraId="489DB7D1" w14:textId="77777777" w:rsidR="00260B2A" w:rsidRDefault="003268D9">
      <w:pPr>
        <w:ind w:left="279" w:right="129"/>
      </w:pPr>
      <w:r>
        <w:t xml:space="preserve">The Contractor shall not and shall ensure that any employee or </w:t>
      </w:r>
      <w:r>
        <w:t xml:space="preserve">Subcontractor shall not communicate with representatives of the press, television, </w:t>
      </w:r>
      <w:proofErr w:type="gramStart"/>
      <w:r>
        <w:t>radio</w:t>
      </w:r>
      <w:proofErr w:type="gramEnd"/>
      <w:r>
        <w:t xml:space="preserve"> or other media on any matter concerning the Contract unless the Authority has given its prior written consent. </w:t>
      </w:r>
    </w:p>
    <w:p w14:paraId="65A1A39E" w14:textId="77777777" w:rsidR="00260B2A" w:rsidRDefault="003268D9">
      <w:pPr>
        <w:spacing w:after="0" w:line="259" w:lineRule="auto"/>
        <w:ind w:left="284" w:firstLine="0"/>
      </w:pPr>
      <w:r>
        <w:t xml:space="preserve"> </w:t>
      </w:r>
    </w:p>
    <w:p w14:paraId="050EC450" w14:textId="77777777" w:rsidR="00260B2A" w:rsidRDefault="003268D9">
      <w:pPr>
        <w:pStyle w:val="Heading3"/>
        <w:ind w:left="279"/>
      </w:pPr>
      <w:r>
        <w:t>15.</w:t>
      </w:r>
      <w:r>
        <w:rPr>
          <w:b w:val="0"/>
        </w:rPr>
        <w:t xml:space="preserve">      </w:t>
      </w:r>
      <w:r>
        <w:t xml:space="preserve">Change of Control of Contractor </w:t>
      </w:r>
    </w:p>
    <w:p w14:paraId="228DD15C" w14:textId="77777777" w:rsidR="00260B2A" w:rsidRDefault="003268D9">
      <w:pPr>
        <w:numPr>
          <w:ilvl w:val="0"/>
          <w:numId w:val="15"/>
        </w:numPr>
        <w:ind w:right="129"/>
      </w:pPr>
      <w:r>
        <w:t>The Contrac</w:t>
      </w:r>
      <w:r>
        <w:t xml:space="preserve">tor shall notify the Representative of the Authority at the address given in clause 15.b, as soon as practicable, in writing of any intended, </w:t>
      </w:r>
      <w:proofErr w:type="gramStart"/>
      <w:r>
        <w:t>planned</w:t>
      </w:r>
      <w:proofErr w:type="gramEnd"/>
      <w:r>
        <w:t xml:space="preserve"> or actual change in control of the Contractor, including any Subcontractors. The Contractor shall not be r</w:t>
      </w:r>
      <w:r>
        <w:t>equired to submit any notice which is unlawful or is in breach of either any pre-existing non-disclosure agreement or any regulations governing the conduct of the Contractor in the UK or other jurisdictions where the Contractor may be subject to legal sanc</w:t>
      </w:r>
      <w:r>
        <w:t xml:space="preserve">tion arising from issuing such a notice.  </w:t>
      </w:r>
    </w:p>
    <w:p w14:paraId="35A574EA" w14:textId="77777777" w:rsidR="00260B2A" w:rsidRDefault="003268D9">
      <w:pPr>
        <w:numPr>
          <w:ilvl w:val="0"/>
          <w:numId w:val="15"/>
        </w:numPr>
        <w:ind w:right="129"/>
      </w:pPr>
      <w:r>
        <w:t xml:space="preserve">Each notice of change of control shall be taken to apply to all contracts with the Authority. Notices shall be submitted to:  </w:t>
      </w:r>
    </w:p>
    <w:p w14:paraId="2782FB38" w14:textId="77777777" w:rsidR="00260B2A" w:rsidRDefault="003268D9">
      <w:pPr>
        <w:ind w:left="721" w:right="129"/>
      </w:pPr>
      <w:r>
        <w:t xml:space="preserve">Mergers &amp; Acquisitions Section  </w:t>
      </w:r>
    </w:p>
    <w:p w14:paraId="66EC4E63" w14:textId="77777777" w:rsidR="00260B2A" w:rsidRDefault="003268D9">
      <w:pPr>
        <w:ind w:left="721" w:right="129"/>
      </w:pPr>
      <w:r>
        <w:t xml:space="preserve">Strategic Contractor Management Team  </w:t>
      </w:r>
    </w:p>
    <w:p w14:paraId="12880AE7" w14:textId="77777777" w:rsidR="00260B2A" w:rsidRDefault="003268D9">
      <w:pPr>
        <w:ind w:left="721" w:right="129"/>
      </w:pPr>
      <w:r>
        <w:t>Spruce 3b # 13</w:t>
      </w:r>
      <w:r>
        <w:t xml:space="preserve">01  </w:t>
      </w:r>
    </w:p>
    <w:p w14:paraId="0816F8B8" w14:textId="77777777" w:rsidR="00260B2A" w:rsidRDefault="003268D9">
      <w:pPr>
        <w:ind w:left="721" w:right="6180"/>
      </w:pPr>
      <w:r>
        <w:t xml:space="preserve">MOD Abbey </w:t>
      </w:r>
      <w:proofErr w:type="gramStart"/>
      <w:r>
        <w:t>Wood,  Bristol</w:t>
      </w:r>
      <w:proofErr w:type="gramEnd"/>
      <w:r>
        <w:t xml:space="preserve">, BS34 8JH </w:t>
      </w:r>
    </w:p>
    <w:p w14:paraId="7450522E" w14:textId="77777777" w:rsidR="00260B2A" w:rsidRDefault="003268D9">
      <w:pPr>
        <w:spacing w:after="0" w:line="259" w:lineRule="auto"/>
        <w:ind w:left="721"/>
      </w:pPr>
      <w:r>
        <w:rPr>
          <w:b/>
        </w:rPr>
        <w:t>and</w:t>
      </w:r>
      <w:r>
        <w:t xml:space="preserve"> emailed to: </w:t>
      </w:r>
      <w:r>
        <w:rPr>
          <w:color w:val="0000FF"/>
          <w:u w:val="single" w:color="0000FF"/>
        </w:rPr>
        <w:t>DefComrclSSM-MergersandAcq@mod.gov.uk</w:t>
      </w:r>
      <w:r>
        <w:t xml:space="preserve">   </w:t>
      </w:r>
    </w:p>
    <w:p w14:paraId="486D9669" w14:textId="77777777" w:rsidR="00260B2A" w:rsidRDefault="003268D9">
      <w:pPr>
        <w:numPr>
          <w:ilvl w:val="0"/>
          <w:numId w:val="15"/>
        </w:numPr>
        <w:ind w:right="129"/>
      </w:pPr>
      <w:r>
        <w:t>The Representative of the Authority shall consider the notice of change of control and advise the Contractor in writing of any concerns the Authority may have</w:t>
      </w:r>
      <w:r>
        <w:t xml:space="preserve">. Such concerns may include but are not limited to potential threats to national security, the ability of the Authority to comply with its statutory obligations or matters covered by the declarations made by the Contractor prior to contract award. </w:t>
      </w:r>
    </w:p>
    <w:p w14:paraId="2F3022F8" w14:textId="77777777" w:rsidR="00260B2A" w:rsidRDefault="003268D9">
      <w:pPr>
        <w:numPr>
          <w:ilvl w:val="0"/>
          <w:numId w:val="15"/>
        </w:numPr>
        <w:ind w:right="129"/>
      </w:pPr>
      <w:r>
        <w:t>The Authority may terminate the Contract by giving written notice to the Contractor within six months of the Authority being notified in accordance with clause 15.a. The Authority shall act reasonably in exercising its right of termination under this Condi</w:t>
      </w:r>
      <w:r>
        <w:t xml:space="preserve">tion. </w:t>
      </w:r>
    </w:p>
    <w:p w14:paraId="64BA625A" w14:textId="77777777" w:rsidR="00260B2A" w:rsidRDefault="003268D9">
      <w:pPr>
        <w:numPr>
          <w:ilvl w:val="0"/>
          <w:numId w:val="15"/>
        </w:numPr>
        <w:ind w:right="129"/>
      </w:pPr>
      <w:r>
        <w:t>If the Authority exercises its right to terminate in accordance with clause 15.d the Contractor shall be entitled to request the Authority to consider making a payment representing any commitments, liabilities or expenditure incurred by the Contract</w:t>
      </w:r>
      <w:r>
        <w:t xml:space="preserve">or in </w:t>
      </w:r>
      <w:r>
        <w:lastRenderedPageBreak/>
        <w:t xml:space="preserve">connection with the Contract up to the point of termination. Such commitments, liabilities or expenditure shall be reasonably and properly chargeable by the </w:t>
      </w:r>
      <w:proofErr w:type="gramStart"/>
      <w:r>
        <w:t>Contractor, and</w:t>
      </w:r>
      <w:proofErr w:type="gramEnd"/>
      <w:r>
        <w:t xml:space="preserve"> shall otherwise represent an unavoidable loss by the Contractor by reason of </w:t>
      </w:r>
      <w:r>
        <w:t xml:space="preserve">the termination of the Contract. Any payment under this clause 15.e must be fully supported by documentary evidence. The decision whether to make such a payment shall be at the Authority’s sole discretion. </w:t>
      </w:r>
    </w:p>
    <w:p w14:paraId="5D5C03DD" w14:textId="77777777" w:rsidR="00260B2A" w:rsidRDefault="003268D9">
      <w:pPr>
        <w:numPr>
          <w:ilvl w:val="0"/>
          <w:numId w:val="15"/>
        </w:numPr>
        <w:ind w:right="129"/>
      </w:pPr>
      <w:r>
        <w:t xml:space="preserve">Notification by the Contractor of any intended, </w:t>
      </w:r>
      <w:proofErr w:type="gramStart"/>
      <w:r>
        <w:t>p</w:t>
      </w:r>
      <w:r>
        <w:t>lanned</w:t>
      </w:r>
      <w:proofErr w:type="gramEnd"/>
      <w:r>
        <w:t xml:space="preserve"> or actual change of control shall not prejudice the existing rights of the Authority or the Contractor under the Contract nor create or imply any rights of either the Contractor or the Authority additional to the Authority’s rights set out in this C</w:t>
      </w:r>
      <w:r>
        <w:t xml:space="preserve">ondition. </w:t>
      </w:r>
    </w:p>
    <w:p w14:paraId="2E0D2814" w14:textId="77777777" w:rsidR="00260B2A" w:rsidRDefault="003268D9">
      <w:pPr>
        <w:spacing w:after="38" w:line="259" w:lineRule="auto"/>
        <w:ind w:left="284" w:firstLine="0"/>
      </w:pPr>
      <w:r>
        <w:rPr>
          <w:b/>
        </w:rPr>
        <w:t xml:space="preserve"> </w:t>
      </w:r>
    </w:p>
    <w:p w14:paraId="49C7453B" w14:textId="77777777" w:rsidR="00260B2A" w:rsidRDefault="003268D9">
      <w:pPr>
        <w:pStyle w:val="Heading3"/>
        <w:ind w:left="279"/>
      </w:pPr>
      <w:r>
        <w:t>16.</w:t>
      </w:r>
      <w:r>
        <w:rPr>
          <w:b w:val="0"/>
        </w:rPr>
        <w:t xml:space="preserve">      </w:t>
      </w:r>
      <w:r>
        <w:t xml:space="preserve">Environmental Requirements </w:t>
      </w:r>
    </w:p>
    <w:p w14:paraId="7CB7CA96" w14:textId="77777777" w:rsidR="00260B2A" w:rsidRDefault="003268D9">
      <w:pPr>
        <w:ind w:left="279" w:right="129"/>
      </w:pPr>
      <w:r>
        <w:t>The Contractor shall in all their operations to perform the Contract, adopt a sound proactive environmental approach that identifies, considers, and where possible, mitigates the environmental impacts of th</w:t>
      </w:r>
      <w:r>
        <w:t xml:space="preserve">eir supply chain.  The Contractor shall provide evidence of so doing to the Authority on demand. </w:t>
      </w:r>
    </w:p>
    <w:p w14:paraId="31E3DABF" w14:textId="77777777" w:rsidR="00260B2A" w:rsidRDefault="003268D9">
      <w:pPr>
        <w:spacing w:line="259" w:lineRule="auto"/>
        <w:ind w:left="284" w:firstLine="0"/>
      </w:pPr>
      <w:r>
        <w:t xml:space="preserve"> </w:t>
      </w:r>
    </w:p>
    <w:p w14:paraId="0D4BADC7" w14:textId="77777777" w:rsidR="00260B2A" w:rsidRDefault="003268D9">
      <w:pPr>
        <w:pStyle w:val="Heading3"/>
        <w:ind w:left="279"/>
      </w:pPr>
      <w:r>
        <w:t xml:space="preserve">17.      Contractor’s Records </w:t>
      </w:r>
    </w:p>
    <w:p w14:paraId="2B565D59" w14:textId="77777777" w:rsidR="00260B2A" w:rsidRDefault="003268D9">
      <w:pPr>
        <w:numPr>
          <w:ilvl w:val="0"/>
          <w:numId w:val="16"/>
        </w:numPr>
        <w:ind w:right="129"/>
      </w:pPr>
      <w:r>
        <w:t>The Contractor and their Subcontractors shall maintain all records specified in and connected with the Contract (expressly or</w:t>
      </w:r>
      <w:r>
        <w:t xml:space="preserve"> otherwise) and make them available to the Authority when requested on reasonable notice.  </w:t>
      </w:r>
    </w:p>
    <w:p w14:paraId="2B47DFB2" w14:textId="77777777" w:rsidR="00260B2A" w:rsidRDefault="003268D9">
      <w:pPr>
        <w:numPr>
          <w:ilvl w:val="0"/>
          <w:numId w:val="16"/>
        </w:numPr>
        <w:spacing w:after="25"/>
        <w:ind w:right="129"/>
      </w:pPr>
      <w:r>
        <w:t>The Contractor and their Subcontractors shall also permit access to relevant records that relate to the contractual obligations to supply goods or services under th</w:t>
      </w:r>
      <w:r>
        <w:t>e Contract, held by or controlled by them and reasonably required by the Comptroller and Auditor General, their staff and any appointed representative of the National Audit Office, and provide such explanations and information as reasonably necessary for t</w:t>
      </w:r>
      <w:r>
        <w:t xml:space="preserve">he following purposes: </w:t>
      </w:r>
    </w:p>
    <w:p w14:paraId="7F5D8AA0" w14:textId="77777777" w:rsidR="00260B2A" w:rsidRDefault="003268D9">
      <w:pPr>
        <w:numPr>
          <w:ilvl w:val="1"/>
          <w:numId w:val="16"/>
        </w:numPr>
        <w:ind w:right="129" w:hanging="636"/>
      </w:pPr>
      <w:r>
        <w:t>to enable the National Audit Office to carry out the Authority’s statutory audits and to examine and/or certify the Authority’s annual and interim report and accounts; and (2)      to enable the National Audit Office to carry out an</w:t>
      </w:r>
      <w:r>
        <w:t xml:space="preserve"> examination pursuant to Part II of the National Audit Act 1983 of the economy, efficiency and effectiveness with which the Authority has used its resources. </w:t>
      </w:r>
    </w:p>
    <w:p w14:paraId="429C0998" w14:textId="77777777" w:rsidR="00260B2A" w:rsidRDefault="003268D9">
      <w:pPr>
        <w:numPr>
          <w:ilvl w:val="0"/>
          <w:numId w:val="16"/>
        </w:numPr>
        <w:ind w:right="129"/>
      </w:pPr>
      <w:proofErr w:type="gramStart"/>
      <w:r>
        <w:t>With regard to</w:t>
      </w:r>
      <w:proofErr w:type="gramEnd"/>
      <w:r>
        <w:t xml:space="preserve"> the records made available to the Authority under clause 17.a of this Condition, a</w:t>
      </w:r>
      <w:r>
        <w:t xml:space="preserve">nd subject to the provisions of Condition 13 (Disclosure of Information), the Contractor shall permit records to be examined and if necessary copied, by the Authority, or Representative of the Authority, as the Authority may require. </w:t>
      </w:r>
    </w:p>
    <w:p w14:paraId="7728F497" w14:textId="77777777" w:rsidR="00260B2A" w:rsidRDefault="003268D9">
      <w:pPr>
        <w:numPr>
          <w:ilvl w:val="0"/>
          <w:numId w:val="16"/>
        </w:numPr>
        <w:ind w:right="129"/>
      </w:pPr>
      <w:r>
        <w:t>Unless the Contract s</w:t>
      </w:r>
      <w:r>
        <w:t xml:space="preserve">pecifies otherwise the records referred to in this Condition shall be retained for a period of at least 6 years from: </w:t>
      </w:r>
    </w:p>
    <w:p w14:paraId="793C4607" w14:textId="77777777" w:rsidR="00260B2A" w:rsidRDefault="003268D9">
      <w:pPr>
        <w:numPr>
          <w:ilvl w:val="1"/>
          <w:numId w:val="16"/>
        </w:numPr>
        <w:ind w:right="129" w:hanging="636"/>
      </w:pPr>
      <w:r>
        <w:t xml:space="preserve">the end of the Contract </w:t>
      </w:r>
      <w:proofErr w:type="gramStart"/>
      <w:r>
        <w:t>term;</w:t>
      </w:r>
      <w:proofErr w:type="gramEnd"/>
      <w:r>
        <w:t xml:space="preserve"> </w:t>
      </w:r>
    </w:p>
    <w:p w14:paraId="18578071" w14:textId="77777777" w:rsidR="00260B2A" w:rsidRDefault="003268D9">
      <w:pPr>
        <w:numPr>
          <w:ilvl w:val="1"/>
          <w:numId w:val="16"/>
        </w:numPr>
        <w:ind w:right="129" w:hanging="636"/>
      </w:pPr>
      <w:r>
        <w:t xml:space="preserve">the termination of the Contract; or  </w:t>
      </w:r>
    </w:p>
    <w:p w14:paraId="6FE7394D" w14:textId="77777777" w:rsidR="00260B2A" w:rsidRDefault="003268D9">
      <w:pPr>
        <w:numPr>
          <w:ilvl w:val="1"/>
          <w:numId w:val="16"/>
        </w:numPr>
        <w:ind w:right="129" w:hanging="636"/>
      </w:pPr>
      <w:r>
        <w:t xml:space="preserve">the final payment, whichever occurs latest. </w:t>
      </w:r>
    </w:p>
    <w:p w14:paraId="148E3F67" w14:textId="77777777" w:rsidR="00260B2A" w:rsidRDefault="003268D9">
      <w:pPr>
        <w:spacing w:after="0" w:line="259" w:lineRule="auto"/>
        <w:ind w:left="284" w:firstLine="0"/>
      </w:pPr>
      <w:r>
        <w:rPr>
          <w:b/>
        </w:rPr>
        <w:t xml:space="preserve"> </w:t>
      </w:r>
    </w:p>
    <w:p w14:paraId="302312C8" w14:textId="77777777" w:rsidR="00260B2A" w:rsidRDefault="003268D9">
      <w:pPr>
        <w:pStyle w:val="Heading3"/>
        <w:ind w:left="279"/>
      </w:pPr>
      <w:r>
        <w:t>18.</w:t>
      </w:r>
      <w:r>
        <w:rPr>
          <w:b w:val="0"/>
        </w:rPr>
        <w:t xml:space="preserve">      </w:t>
      </w:r>
      <w:r>
        <w:t xml:space="preserve">Notices </w:t>
      </w:r>
    </w:p>
    <w:p w14:paraId="4C945D9E" w14:textId="77777777" w:rsidR="00260B2A" w:rsidRDefault="003268D9">
      <w:pPr>
        <w:numPr>
          <w:ilvl w:val="0"/>
          <w:numId w:val="17"/>
        </w:numPr>
        <w:ind w:left="821" w:right="213" w:hanging="552"/>
      </w:pPr>
      <w:r>
        <w:t xml:space="preserve">A Notice served under the Contract shall be: </w:t>
      </w:r>
    </w:p>
    <w:p w14:paraId="72D863DE" w14:textId="77777777" w:rsidR="00260B2A" w:rsidRDefault="003268D9">
      <w:pPr>
        <w:numPr>
          <w:ilvl w:val="1"/>
          <w:numId w:val="17"/>
        </w:numPr>
        <w:ind w:right="129" w:hanging="638"/>
      </w:pPr>
      <w:r>
        <w:t xml:space="preserve">in writing in the English </w:t>
      </w:r>
      <w:proofErr w:type="gramStart"/>
      <w:r>
        <w:t>language;</w:t>
      </w:r>
      <w:proofErr w:type="gramEnd"/>
      <w:r>
        <w:t xml:space="preserve"> </w:t>
      </w:r>
    </w:p>
    <w:p w14:paraId="727C23F2" w14:textId="77777777" w:rsidR="00260B2A" w:rsidRDefault="003268D9">
      <w:pPr>
        <w:numPr>
          <w:ilvl w:val="1"/>
          <w:numId w:val="17"/>
        </w:numPr>
        <w:ind w:right="129" w:hanging="638"/>
      </w:pPr>
      <w:r>
        <w:lastRenderedPageBreak/>
        <w:t xml:space="preserve">authenticated by signature or such other method as may be agreed between the </w:t>
      </w:r>
      <w:proofErr w:type="gramStart"/>
      <w:r>
        <w:t>Parties;</w:t>
      </w:r>
      <w:proofErr w:type="gramEnd"/>
      <w:r>
        <w:t xml:space="preserve"> </w:t>
      </w:r>
    </w:p>
    <w:p w14:paraId="1F7BF520" w14:textId="77777777" w:rsidR="00260B2A" w:rsidRDefault="003268D9">
      <w:pPr>
        <w:numPr>
          <w:ilvl w:val="1"/>
          <w:numId w:val="17"/>
        </w:numPr>
        <w:ind w:right="129" w:hanging="638"/>
      </w:pPr>
      <w:r>
        <w:t>sent for the attention of the other Party’s Representative, and to the address set out in Schedule 3 (Contract Data Sheet</w:t>
      </w:r>
      <w:proofErr w:type="gramStart"/>
      <w:r>
        <w:t>);</w:t>
      </w:r>
      <w:proofErr w:type="gramEnd"/>
      <w:r>
        <w:t xml:space="preserve"> </w:t>
      </w:r>
    </w:p>
    <w:p w14:paraId="717789FD" w14:textId="77777777" w:rsidR="00260B2A" w:rsidRDefault="003268D9">
      <w:pPr>
        <w:numPr>
          <w:ilvl w:val="1"/>
          <w:numId w:val="17"/>
        </w:numPr>
        <w:ind w:right="129" w:hanging="638"/>
      </w:pPr>
      <w:r>
        <w:t xml:space="preserve">marked with the number of the Contract; and </w:t>
      </w:r>
    </w:p>
    <w:p w14:paraId="11F5A60D" w14:textId="77777777" w:rsidR="00260B2A" w:rsidRDefault="003268D9">
      <w:pPr>
        <w:numPr>
          <w:ilvl w:val="1"/>
          <w:numId w:val="17"/>
        </w:numPr>
        <w:ind w:right="129" w:hanging="638"/>
      </w:pPr>
      <w:r>
        <w:t xml:space="preserve">delivered by hand, prepaid post (or airmail), facsimile transmission or, if agreed in Schedule 3 (Contract Data Sheet), by electronic mail. </w:t>
      </w:r>
    </w:p>
    <w:p w14:paraId="17EFED02" w14:textId="77777777" w:rsidR="00260B2A" w:rsidRDefault="003268D9">
      <w:pPr>
        <w:numPr>
          <w:ilvl w:val="0"/>
          <w:numId w:val="17"/>
        </w:numPr>
        <w:ind w:left="821" w:right="213" w:hanging="552"/>
      </w:pPr>
      <w:r>
        <w:t xml:space="preserve">Notices shall be deemed to have been received: (1)      if delivered by hand, on the day of delivery if it is the </w:t>
      </w:r>
      <w:r>
        <w:t xml:space="preserve">recipient’s Business Day and otherwise on the first Business Day of the recipient immediately following the day of </w:t>
      </w:r>
      <w:proofErr w:type="gramStart"/>
      <w:r>
        <w:t>delivery;</w:t>
      </w:r>
      <w:proofErr w:type="gramEnd"/>
      <w:r>
        <w:t xml:space="preserve"> </w:t>
      </w:r>
    </w:p>
    <w:p w14:paraId="6A64269D" w14:textId="77777777" w:rsidR="00260B2A" w:rsidRDefault="003268D9">
      <w:pPr>
        <w:ind w:left="721" w:right="233"/>
      </w:pPr>
      <w:r>
        <w:t>(2)      if sent by prepaid post, on the fourth Business Day (or the tenth Business Day in the case of airmail) after the day of p</w:t>
      </w:r>
      <w:r>
        <w:t>osting; (3)      if sent by facsimile or electronic means:  (a)      if transmitted between 09:00 and 17:00 hours on a Business Day (recipient’s time) on completion of receipt by the sender of verification of the transmission from the receiving instrument;</w:t>
      </w:r>
      <w:r>
        <w:t xml:space="preserve"> or </w:t>
      </w:r>
    </w:p>
    <w:p w14:paraId="1F2A3A6A" w14:textId="77777777" w:rsidR="00260B2A" w:rsidRDefault="003268D9">
      <w:pPr>
        <w:ind w:left="1287" w:right="129"/>
      </w:pPr>
      <w:r>
        <w:t xml:space="preserve">(b)      if transmitted at any other time, at 09:00 on the first Business Day (recipient’s time) following the completion of receipt by the sender of verification of transmission from the receiving instrument. </w:t>
      </w:r>
    </w:p>
    <w:p w14:paraId="320FC522" w14:textId="77777777" w:rsidR="00260B2A" w:rsidRDefault="003268D9">
      <w:pPr>
        <w:spacing w:after="0" w:line="259" w:lineRule="auto"/>
        <w:ind w:left="1277" w:firstLine="0"/>
      </w:pPr>
      <w:r>
        <w:t xml:space="preserve"> </w:t>
      </w:r>
    </w:p>
    <w:p w14:paraId="220A6DEA" w14:textId="77777777" w:rsidR="00260B2A" w:rsidRDefault="003268D9">
      <w:pPr>
        <w:pStyle w:val="Heading3"/>
        <w:ind w:left="279"/>
      </w:pPr>
      <w:r>
        <w:t>19.      Progress Monitoring, Meetings</w:t>
      </w:r>
      <w:r>
        <w:t xml:space="preserve"> and Reports </w:t>
      </w:r>
    </w:p>
    <w:p w14:paraId="05276535" w14:textId="77777777" w:rsidR="00260B2A" w:rsidRDefault="003268D9">
      <w:pPr>
        <w:numPr>
          <w:ilvl w:val="0"/>
          <w:numId w:val="18"/>
        </w:numPr>
        <w:ind w:right="129"/>
      </w:pPr>
      <w:r>
        <w:t xml:space="preserve">The Contractor shall attend progress meetings at the frequency or times (if any) specified in Schedule 3 (Contract Data Sheet) and shall ensure that their Contractor’s representatives are suitably qualified to attend such meetings. </w:t>
      </w:r>
    </w:p>
    <w:p w14:paraId="53624266" w14:textId="77777777" w:rsidR="00260B2A" w:rsidRDefault="003268D9">
      <w:pPr>
        <w:numPr>
          <w:ilvl w:val="0"/>
          <w:numId w:val="18"/>
        </w:numPr>
        <w:ind w:right="129"/>
      </w:pPr>
      <w:r>
        <w:t>The Contr</w:t>
      </w:r>
      <w:r>
        <w:t xml:space="preserve">actor shall submit progress reports to the Authority’s Representatives at the times and in the format (if any) specified in Schedule 3 (Contract Data Sheet). The reports shall detail as a minimum: </w:t>
      </w:r>
    </w:p>
    <w:p w14:paraId="7B9A19F8" w14:textId="77777777" w:rsidR="00260B2A" w:rsidRDefault="003268D9">
      <w:pPr>
        <w:numPr>
          <w:ilvl w:val="1"/>
          <w:numId w:val="18"/>
        </w:numPr>
        <w:ind w:right="129" w:hanging="638"/>
      </w:pPr>
      <w:r>
        <w:t xml:space="preserve">performance/Delivery of the Contractor </w:t>
      </w:r>
      <w:proofErr w:type="gramStart"/>
      <w:r>
        <w:t>Deliverables;</w:t>
      </w:r>
      <w:proofErr w:type="gramEnd"/>
      <w:r>
        <w:t xml:space="preserve"> </w:t>
      </w:r>
    </w:p>
    <w:p w14:paraId="61E333E8" w14:textId="77777777" w:rsidR="00260B2A" w:rsidRDefault="003268D9">
      <w:pPr>
        <w:numPr>
          <w:ilvl w:val="1"/>
          <w:numId w:val="18"/>
        </w:numPr>
        <w:ind w:right="129" w:hanging="638"/>
      </w:pPr>
      <w:r>
        <w:t>risk</w:t>
      </w:r>
      <w:r>
        <w:t xml:space="preserve">s and </w:t>
      </w:r>
      <w:proofErr w:type="gramStart"/>
      <w:r>
        <w:t>opportunities;</w:t>
      </w:r>
      <w:proofErr w:type="gramEnd"/>
      <w:r>
        <w:t xml:space="preserve"> </w:t>
      </w:r>
    </w:p>
    <w:p w14:paraId="644B2C03" w14:textId="77777777" w:rsidR="00260B2A" w:rsidRDefault="003268D9">
      <w:pPr>
        <w:numPr>
          <w:ilvl w:val="1"/>
          <w:numId w:val="18"/>
        </w:numPr>
        <w:ind w:right="129" w:hanging="638"/>
      </w:pPr>
      <w:r>
        <w:t xml:space="preserve">any other information specified in Schedule 3 (Contract Data Sheet); and (4)      any other information reasonably requested by the Authority. </w:t>
      </w:r>
    </w:p>
    <w:p w14:paraId="32E45C09" w14:textId="77777777" w:rsidR="00260B2A" w:rsidRDefault="003268D9">
      <w:pPr>
        <w:spacing w:after="38" w:line="259" w:lineRule="auto"/>
        <w:ind w:left="711" w:firstLine="0"/>
      </w:pPr>
      <w:r>
        <w:t xml:space="preserve"> </w:t>
      </w:r>
    </w:p>
    <w:p w14:paraId="7DABA327" w14:textId="77777777" w:rsidR="00260B2A" w:rsidRDefault="003268D9">
      <w:pPr>
        <w:pStyle w:val="Heading2"/>
        <w:ind w:left="279"/>
      </w:pPr>
      <w:r>
        <w:rPr>
          <w:rFonts w:ascii="Arial" w:eastAsia="Arial" w:hAnsi="Arial" w:cs="Arial"/>
          <w:b/>
          <w:color w:val="000000"/>
          <w:sz w:val="22"/>
          <w:u w:val="single" w:color="000000"/>
        </w:rPr>
        <w:t xml:space="preserve">Supply of Contractor Deliverables </w:t>
      </w:r>
      <w:r>
        <w:rPr>
          <w:rFonts w:ascii="Arial" w:eastAsia="Arial" w:hAnsi="Arial" w:cs="Arial"/>
          <w:b/>
          <w:color w:val="000000"/>
          <w:sz w:val="22"/>
        </w:rPr>
        <w:t xml:space="preserve"> </w:t>
      </w:r>
    </w:p>
    <w:p w14:paraId="3C9EFFDC" w14:textId="77777777" w:rsidR="00260B2A" w:rsidRDefault="003268D9">
      <w:pPr>
        <w:pStyle w:val="Heading3"/>
        <w:ind w:left="279"/>
      </w:pPr>
      <w:r>
        <w:t>20.</w:t>
      </w:r>
      <w:r>
        <w:rPr>
          <w:b w:val="0"/>
        </w:rPr>
        <w:t xml:space="preserve">      </w:t>
      </w:r>
      <w:r>
        <w:t xml:space="preserve">Supply of Contractor Deliverables and Quality Assurance </w:t>
      </w:r>
    </w:p>
    <w:p w14:paraId="3ACA7BF4" w14:textId="77777777" w:rsidR="00260B2A" w:rsidRDefault="003268D9">
      <w:pPr>
        <w:numPr>
          <w:ilvl w:val="0"/>
          <w:numId w:val="19"/>
        </w:numPr>
        <w:ind w:left="821" w:right="129" w:hanging="552"/>
      </w:pPr>
      <w:r>
        <w:t xml:space="preserve">The Contractor shall provide the Contractor Deliverables to the Authority, in accordance with the Schedule of Requirements and the </w:t>
      </w:r>
      <w:proofErr w:type="gramStart"/>
      <w:r>
        <w:t>Specification, and</w:t>
      </w:r>
      <w:proofErr w:type="gramEnd"/>
      <w:r>
        <w:t xml:space="preserve"> shall allocate sufficient resource to the provisi</w:t>
      </w:r>
      <w:r>
        <w:t xml:space="preserve">on of the Contractor Deliverables to enable it to comply with this obligation. </w:t>
      </w:r>
    </w:p>
    <w:p w14:paraId="0502221A" w14:textId="77777777" w:rsidR="00260B2A" w:rsidRDefault="003268D9">
      <w:pPr>
        <w:numPr>
          <w:ilvl w:val="0"/>
          <w:numId w:val="19"/>
        </w:numPr>
        <w:ind w:left="821" w:right="129" w:hanging="552"/>
      </w:pPr>
      <w:r>
        <w:t xml:space="preserve">The Contractor shall: </w:t>
      </w:r>
    </w:p>
    <w:p w14:paraId="3DE2E67C" w14:textId="77777777" w:rsidR="00260B2A" w:rsidRDefault="003268D9">
      <w:pPr>
        <w:numPr>
          <w:ilvl w:val="1"/>
          <w:numId w:val="19"/>
        </w:numPr>
        <w:ind w:right="129" w:hanging="638"/>
      </w:pPr>
      <w:r>
        <w:t xml:space="preserve">comply with any applicable quality assurance requirements specified in Schedule 3 </w:t>
      </w:r>
    </w:p>
    <w:p w14:paraId="44B0EEE0" w14:textId="77777777" w:rsidR="00260B2A" w:rsidRDefault="003268D9">
      <w:pPr>
        <w:ind w:left="721" w:right="129"/>
      </w:pPr>
      <w:r>
        <w:t xml:space="preserve">(Contract Data Sheet) in providing the Contractor Deliverables; and </w:t>
      </w:r>
    </w:p>
    <w:p w14:paraId="52C8DA52" w14:textId="77777777" w:rsidR="00260B2A" w:rsidRDefault="003268D9">
      <w:pPr>
        <w:numPr>
          <w:ilvl w:val="1"/>
          <w:numId w:val="19"/>
        </w:numPr>
        <w:ind w:right="129" w:hanging="638"/>
      </w:pPr>
      <w:r>
        <w:t>d</w:t>
      </w:r>
      <w:r>
        <w:t xml:space="preserve">ischarge their obligations under the Contract with all due skill, care, </w:t>
      </w:r>
      <w:proofErr w:type="gramStart"/>
      <w:r>
        <w:t>diligence</w:t>
      </w:r>
      <w:proofErr w:type="gramEnd"/>
      <w:r>
        <w:t xml:space="preserve"> and operating practice by appropriately experienced, qualified and trained personnel. </w:t>
      </w:r>
    </w:p>
    <w:p w14:paraId="7E6C588C" w14:textId="77777777" w:rsidR="00260B2A" w:rsidRDefault="003268D9">
      <w:pPr>
        <w:numPr>
          <w:ilvl w:val="0"/>
          <w:numId w:val="19"/>
        </w:numPr>
        <w:ind w:left="821" w:right="129" w:hanging="552"/>
      </w:pPr>
      <w:r>
        <w:lastRenderedPageBreak/>
        <w:t xml:space="preserve">The provisions of clause 20.b. shall survive any performance, </w:t>
      </w:r>
      <w:proofErr w:type="gramStart"/>
      <w:r>
        <w:t>acceptance</w:t>
      </w:r>
      <w:proofErr w:type="gramEnd"/>
      <w:r>
        <w:t xml:space="preserve"> or payment pur</w:t>
      </w:r>
      <w:r>
        <w:t xml:space="preserve">suant to the Contract and shall extend to any remedial services provided by the Contractor. </w:t>
      </w:r>
    </w:p>
    <w:p w14:paraId="1D8DEE1E" w14:textId="77777777" w:rsidR="00260B2A" w:rsidRDefault="003268D9">
      <w:pPr>
        <w:numPr>
          <w:ilvl w:val="0"/>
          <w:numId w:val="19"/>
        </w:numPr>
        <w:ind w:left="821" w:right="129" w:hanging="552"/>
      </w:pPr>
      <w:r>
        <w:t xml:space="preserve">The Contractor shall: </w:t>
      </w:r>
    </w:p>
    <w:p w14:paraId="68F4C718" w14:textId="77777777" w:rsidR="00260B2A" w:rsidRDefault="003268D9">
      <w:pPr>
        <w:numPr>
          <w:ilvl w:val="1"/>
          <w:numId w:val="19"/>
        </w:numPr>
        <w:ind w:right="129" w:hanging="638"/>
      </w:pPr>
      <w:r>
        <w:t>observe, and ensure that the Contractor’s Team observe, all health and safety rules and regulations and any other security requirements that</w:t>
      </w:r>
      <w:r>
        <w:t xml:space="preserve"> apply at any of the Authority’s </w:t>
      </w:r>
      <w:proofErr w:type="gramStart"/>
      <w:r>
        <w:t>premises;</w:t>
      </w:r>
      <w:proofErr w:type="gramEnd"/>
      <w:r>
        <w:t xml:space="preserve"> </w:t>
      </w:r>
    </w:p>
    <w:p w14:paraId="1186C787" w14:textId="77777777" w:rsidR="00260B2A" w:rsidRDefault="003268D9">
      <w:pPr>
        <w:numPr>
          <w:ilvl w:val="1"/>
          <w:numId w:val="19"/>
        </w:numPr>
        <w:ind w:right="129" w:hanging="638"/>
      </w:pPr>
      <w:r>
        <w:t xml:space="preserve">notify the Authority as soon as they become aware of any health and safety hazards or issues which arise in relation to the Contractor Deliverables; and </w:t>
      </w:r>
    </w:p>
    <w:p w14:paraId="7AA1376B" w14:textId="77777777" w:rsidR="00260B2A" w:rsidRDefault="003268D9">
      <w:pPr>
        <w:numPr>
          <w:ilvl w:val="1"/>
          <w:numId w:val="19"/>
        </w:numPr>
        <w:ind w:right="129" w:hanging="638"/>
      </w:pPr>
      <w:r>
        <w:t>before the date on which the Contractor Deliverables are t</w:t>
      </w:r>
      <w:r>
        <w:t xml:space="preserve">o start, obtain, and </w:t>
      </w:r>
      <w:proofErr w:type="gramStart"/>
      <w:r>
        <w:t>at all times</w:t>
      </w:r>
      <w:proofErr w:type="gramEnd"/>
      <w:r>
        <w:t xml:space="preserve"> maintain, all necessary licences and consents in relation to the Contractor Deliverables. </w:t>
      </w:r>
    </w:p>
    <w:p w14:paraId="15D7F89D" w14:textId="77777777" w:rsidR="00260B2A" w:rsidRDefault="003268D9">
      <w:pPr>
        <w:spacing w:after="0" w:line="259" w:lineRule="auto"/>
        <w:ind w:left="711" w:firstLine="0"/>
      </w:pPr>
      <w:r>
        <w:t xml:space="preserve"> </w:t>
      </w:r>
    </w:p>
    <w:p w14:paraId="19695283" w14:textId="77777777" w:rsidR="00260B2A" w:rsidRDefault="003268D9">
      <w:pPr>
        <w:pStyle w:val="Heading3"/>
        <w:ind w:left="279"/>
      </w:pPr>
      <w:r>
        <w:t>21.</w:t>
      </w:r>
      <w:r>
        <w:rPr>
          <w:b w:val="0"/>
        </w:rPr>
        <w:t xml:space="preserve">      </w:t>
      </w:r>
      <w:r>
        <w:t xml:space="preserve">Marking of Contractor Deliverables </w:t>
      </w:r>
    </w:p>
    <w:p w14:paraId="788F3D42" w14:textId="77777777" w:rsidR="00260B2A" w:rsidRDefault="003268D9">
      <w:pPr>
        <w:numPr>
          <w:ilvl w:val="0"/>
          <w:numId w:val="20"/>
        </w:numPr>
        <w:ind w:left="809" w:right="129" w:hanging="540"/>
      </w:pPr>
      <w:r>
        <w:t>Each Contractor Deliverable shall be marked in accordance with the requirements spec</w:t>
      </w:r>
      <w:r>
        <w:t xml:space="preserve">ified in Schedule 3 (Contract Data Sheet), if no such requirement is specified, the Contractor shall mark each Contractor Deliverable clearly and indelibly in accordance with the requirements of the relevant DEF-STAN 05-132 as specified in the contract or </w:t>
      </w:r>
      <w:r>
        <w:t xml:space="preserve">specification. In the absence of such requirements, the Contractor Deliverables shall be marked with the MOD stock reference, NATO Stock Number (NSN) or alternative reference number specified in Schedule 2 (Schedule of Requirements). </w:t>
      </w:r>
    </w:p>
    <w:p w14:paraId="2A2E0CBB" w14:textId="77777777" w:rsidR="00260B2A" w:rsidRDefault="003268D9">
      <w:pPr>
        <w:numPr>
          <w:ilvl w:val="0"/>
          <w:numId w:val="20"/>
        </w:numPr>
        <w:ind w:left="809" w:right="129" w:hanging="540"/>
      </w:pPr>
      <w:r>
        <w:t>Any marking method us</w:t>
      </w:r>
      <w:r>
        <w:t xml:space="preserve">ed shall not have a detrimental effect on the strength, </w:t>
      </w:r>
      <w:proofErr w:type="gramStart"/>
      <w:r>
        <w:t>serviceability</w:t>
      </w:r>
      <w:proofErr w:type="gramEnd"/>
      <w:r>
        <w:t xml:space="preserve"> or corrosion resistance of the Contractor Deliverables. </w:t>
      </w:r>
    </w:p>
    <w:p w14:paraId="43AB303C" w14:textId="77777777" w:rsidR="00260B2A" w:rsidRDefault="003268D9">
      <w:pPr>
        <w:numPr>
          <w:ilvl w:val="0"/>
          <w:numId w:val="20"/>
        </w:numPr>
        <w:ind w:left="809" w:right="129" w:hanging="540"/>
      </w:pPr>
      <w:r>
        <w:t xml:space="preserve">The marking shall include any serial numbers allocated to the Contractor Deliverable. </w:t>
      </w:r>
    </w:p>
    <w:p w14:paraId="19664085" w14:textId="77777777" w:rsidR="00260B2A" w:rsidRDefault="003268D9">
      <w:pPr>
        <w:numPr>
          <w:ilvl w:val="0"/>
          <w:numId w:val="20"/>
        </w:numPr>
        <w:ind w:left="809" w:right="129" w:hanging="540"/>
      </w:pPr>
      <w:r>
        <w:t>Where because of its size or nature it is not possible to mark a Contractor Deliverable with the required particulars, the required information should be included on the package or carton in which the Contractor Deliverable is packed, in accordance with Co</w:t>
      </w:r>
      <w:r>
        <w:t xml:space="preserve">ndition 22 (Packaging and Labelling (excluding Contractor Deliverables containing Munitions)). </w:t>
      </w:r>
    </w:p>
    <w:p w14:paraId="02C5F62D" w14:textId="77777777" w:rsidR="00260B2A" w:rsidRDefault="003268D9">
      <w:pPr>
        <w:spacing w:after="0" w:line="259" w:lineRule="auto"/>
        <w:ind w:left="284" w:firstLine="0"/>
      </w:pPr>
      <w:r>
        <w:t xml:space="preserve"> </w:t>
      </w:r>
    </w:p>
    <w:p w14:paraId="7F81D73D" w14:textId="77777777" w:rsidR="00260B2A" w:rsidRDefault="003268D9">
      <w:pPr>
        <w:spacing w:after="14" w:line="249" w:lineRule="auto"/>
        <w:ind w:left="279"/>
        <w:jc w:val="both"/>
      </w:pPr>
      <w:r>
        <w:rPr>
          <w:b/>
        </w:rPr>
        <w:t>22.</w:t>
      </w:r>
      <w:r>
        <w:t xml:space="preserve">      </w:t>
      </w:r>
      <w:r>
        <w:rPr>
          <w:b/>
        </w:rPr>
        <w:t xml:space="preserve">Packaging and Labelling (excluding Contractor Deliverables containing </w:t>
      </w:r>
    </w:p>
    <w:p w14:paraId="332B3686" w14:textId="77777777" w:rsidR="00260B2A" w:rsidRDefault="003268D9">
      <w:pPr>
        <w:pStyle w:val="Heading3"/>
        <w:ind w:left="279"/>
      </w:pPr>
      <w:r>
        <w:t xml:space="preserve">Munitions) </w:t>
      </w:r>
    </w:p>
    <w:p w14:paraId="1BD78AB9" w14:textId="77777777" w:rsidR="00260B2A" w:rsidRDefault="003268D9">
      <w:pPr>
        <w:numPr>
          <w:ilvl w:val="0"/>
          <w:numId w:val="21"/>
        </w:numPr>
        <w:ind w:left="821" w:right="129" w:hanging="552"/>
      </w:pPr>
      <w:r>
        <w:t xml:space="preserve">Packaging responsibilities are as follows: </w:t>
      </w:r>
    </w:p>
    <w:p w14:paraId="36F19F18" w14:textId="77777777" w:rsidR="00260B2A" w:rsidRDefault="003268D9">
      <w:pPr>
        <w:numPr>
          <w:ilvl w:val="1"/>
          <w:numId w:val="21"/>
        </w:numPr>
        <w:ind w:right="129" w:hanging="698"/>
      </w:pPr>
      <w:r>
        <w:t xml:space="preserve">The Contractor shall be responsible for providing Packaging which fully complies with the requirements of the Contract. </w:t>
      </w:r>
    </w:p>
    <w:p w14:paraId="6E7124EC" w14:textId="77777777" w:rsidR="00260B2A" w:rsidRDefault="003268D9">
      <w:pPr>
        <w:numPr>
          <w:ilvl w:val="1"/>
          <w:numId w:val="21"/>
        </w:numPr>
        <w:ind w:right="129" w:hanging="698"/>
      </w:pPr>
      <w:r>
        <w:t>The Authority shall indicate in the Contract the standard or level of Packaging required fo</w:t>
      </w:r>
      <w:r>
        <w:t xml:space="preserve">r each Contractor Deliverable, including the PPQ.  If a standard or level of Packaging (including the PPQ) is not indicated in the Contract, the Contractor shall request such instructions from the Authority before proceeding further. </w:t>
      </w:r>
    </w:p>
    <w:p w14:paraId="05A25D56" w14:textId="77777777" w:rsidR="00260B2A" w:rsidRDefault="003268D9">
      <w:pPr>
        <w:numPr>
          <w:ilvl w:val="1"/>
          <w:numId w:val="21"/>
        </w:numPr>
        <w:ind w:right="129" w:hanging="698"/>
      </w:pPr>
      <w:r>
        <w:t xml:space="preserve">The Contractor shall </w:t>
      </w:r>
      <w:r>
        <w:t xml:space="preserve">ensure all relevant information necessary for the effective performance of the Contract is made available to all Subcontractors. </w:t>
      </w:r>
    </w:p>
    <w:p w14:paraId="40E3596D" w14:textId="77777777" w:rsidR="00260B2A" w:rsidRDefault="003268D9">
      <w:pPr>
        <w:numPr>
          <w:ilvl w:val="1"/>
          <w:numId w:val="21"/>
        </w:numPr>
        <w:ind w:right="129" w:hanging="698"/>
      </w:pPr>
      <w:r>
        <w:t xml:space="preserve">Where the Contractor or any of their Subcontractors have concerns relating to the appropriateness of the Packaging design and </w:t>
      </w:r>
      <w:r>
        <w:t xml:space="preserve">or MPL prior to manufacture or supply of the Contractor Deliverables they shall use DEFFORM 129B to feedback these concerns to the Contractor or Authority, as appropriate.    </w:t>
      </w:r>
    </w:p>
    <w:p w14:paraId="6CEA7260" w14:textId="77777777" w:rsidR="00260B2A" w:rsidRDefault="003268D9">
      <w:pPr>
        <w:numPr>
          <w:ilvl w:val="0"/>
          <w:numId w:val="21"/>
        </w:numPr>
        <w:ind w:left="821" w:right="129" w:hanging="552"/>
      </w:pPr>
      <w:r>
        <w:lastRenderedPageBreak/>
        <w:t>The Contractor shall supply Commercial Packaging meeting the standards and requi</w:t>
      </w:r>
      <w:r>
        <w:t xml:space="preserve">rements of Def Stan 81-041 (Part 1).  In addition, the following requirements apply: </w:t>
      </w:r>
    </w:p>
    <w:p w14:paraId="7932CD86" w14:textId="77777777" w:rsidR="00260B2A" w:rsidRDefault="003268D9">
      <w:pPr>
        <w:numPr>
          <w:ilvl w:val="1"/>
          <w:numId w:val="21"/>
        </w:numPr>
        <w:ind w:right="129" w:hanging="698"/>
      </w:pPr>
      <w:r>
        <w:t xml:space="preserve">The Contractor shall provide Packaging which: </w:t>
      </w:r>
    </w:p>
    <w:p w14:paraId="2D03893D" w14:textId="77777777" w:rsidR="00260B2A" w:rsidRDefault="003268D9">
      <w:pPr>
        <w:numPr>
          <w:ilvl w:val="2"/>
          <w:numId w:val="21"/>
        </w:numPr>
        <w:ind w:right="129" w:hanging="638"/>
      </w:pPr>
      <w:r>
        <w:t xml:space="preserve">will ensure that each Contractor Deliverable may be transported and delivered to the consignee named in the Contract in an </w:t>
      </w:r>
      <w:r>
        <w:t xml:space="preserve">undamaged and serviceable condition; and </w:t>
      </w:r>
    </w:p>
    <w:p w14:paraId="7BB4B0DD" w14:textId="77777777" w:rsidR="00260B2A" w:rsidRDefault="003268D9">
      <w:pPr>
        <w:numPr>
          <w:ilvl w:val="2"/>
          <w:numId w:val="21"/>
        </w:numPr>
        <w:ind w:right="129" w:hanging="638"/>
      </w:pPr>
      <w:r>
        <w:t xml:space="preserve">is labelled to enable the contents to be identified without need to breach the package; and  </w:t>
      </w:r>
    </w:p>
    <w:p w14:paraId="5DF207F8" w14:textId="77777777" w:rsidR="00260B2A" w:rsidRDefault="003268D9">
      <w:pPr>
        <w:numPr>
          <w:ilvl w:val="2"/>
          <w:numId w:val="21"/>
        </w:numPr>
        <w:ind w:right="129" w:hanging="638"/>
      </w:pPr>
      <w:r>
        <w:t xml:space="preserve">is compliant with statutory requirements and this Condition.  </w:t>
      </w:r>
    </w:p>
    <w:p w14:paraId="29288E56" w14:textId="77777777" w:rsidR="00260B2A" w:rsidRDefault="003268D9">
      <w:pPr>
        <w:numPr>
          <w:ilvl w:val="1"/>
          <w:numId w:val="21"/>
        </w:numPr>
        <w:ind w:right="129" w:hanging="698"/>
      </w:pPr>
      <w:r>
        <w:t xml:space="preserve">The Packaging used by the Contractor to supply identical </w:t>
      </w:r>
      <w:r>
        <w:t>or similar Contractor Deliverables to commercial customers or to the general public (</w:t>
      </w:r>
      <w:proofErr w:type="gramStart"/>
      <w:r>
        <w:t>i.e.</w:t>
      </w:r>
      <w:proofErr w:type="gramEnd"/>
      <w:r>
        <w:t xml:space="preserve"> point of sale packaging) will be acceptable, provided that it complies with the following criteria: </w:t>
      </w:r>
    </w:p>
    <w:p w14:paraId="13E93989" w14:textId="77777777" w:rsidR="00260B2A" w:rsidRDefault="003268D9">
      <w:pPr>
        <w:numPr>
          <w:ilvl w:val="2"/>
          <w:numId w:val="21"/>
        </w:numPr>
        <w:ind w:right="129" w:hanging="638"/>
      </w:pPr>
      <w:r>
        <w:t>reference in the Contract to a PPQ means the quantity of a Contra</w:t>
      </w:r>
      <w:r>
        <w:t xml:space="preserve">ctor Deliverable to be contained in an individual package, which has been selected as being the most suitable for issue(s) to the ultimate </w:t>
      </w:r>
      <w:proofErr w:type="gramStart"/>
      <w:r>
        <w:t>user;</w:t>
      </w:r>
      <w:proofErr w:type="gramEnd"/>
      <w:r>
        <w:t xml:space="preserve"> </w:t>
      </w:r>
    </w:p>
    <w:p w14:paraId="7550EA66" w14:textId="77777777" w:rsidR="00260B2A" w:rsidRDefault="003268D9">
      <w:pPr>
        <w:numPr>
          <w:ilvl w:val="2"/>
          <w:numId w:val="21"/>
        </w:numPr>
        <w:ind w:right="129" w:hanging="638"/>
      </w:pPr>
      <w:r>
        <w:t>Robust Contractor Deliverables, which by their nature require minimal or no packaging for commercial deliverie</w:t>
      </w:r>
      <w:r>
        <w:t xml:space="preserve">s, shall be regarded as "PPQ packages" and shall be marked in accordance with clauses 22.i to 22.l. References to "PPQ packages" in subsequent text shall be taken to include Robust Contractor </w:t>
      </w:r>
    </w:p>
    <w:p w14:paraId="3C3D3CA6" w14:textId="77777777" w:rsidR="00260B2A" w:rsidRDefault="003268D9">
      <w:pPr>
        <w:ind w:left="1287" w:right="129"/>
      </w:pPr>
      <w:r>
        <w:t xml:space="preserve">Deliverables; and </w:t>
      </w:r>
    </w:p>
    <w:p w14:paraId="144C6DDF" w14:textId="77777777" w:rsidR="00260B2A" w:rsidRDefault="003268D9">
      <w:pPr>
        <w:numPr>
          <w:ilvl w:val="2"/>
          <w:numId w:val="21"/>
        </w:numPr>
        <w:ind w:right="129" w:hanging="638"/>
      </w:pPr>
      <w:r>
        <w:t xml:space="preserve">for ease of handling, transportation and delivery, packages which contain identical Contractor Deliverables may be bulked and overpacked, in accordance with clauses 22.i to 22.k. </w:t>
      </w:r>
    </w:p>
    <w:p w14:paraId="531FB504" w14:textId="77777777" w:rsidR="00260B2A" w:rsidRDefault="003268D9">
      <w:pPr>
        <w:numPr>
          <w:ilvl w:val="0"/>
          <w:numId w:val="21"/>
        </w:numPr>
        <w:ind w:left="821" w:right="129" w:hanging="552"/>
      </w:pPr>
      <w:r>
        <w:t>The Contractor shall ascertain whether the Contractor Deliverables being sup</w:t>
      </w:r>
      <w:r>
        <w:t xml:space="preserve">plied are, or contain, Dangerous Goods, and shall supply the Dangerous Goods in accordance with: </w:t>
      </w:r>
    </w:p>
    <w:p w14:paraId="02702C5B" w14:textId="77777777" w:rsidR="00260B2A" w:rsidRDefault="003268D9">
      <w:pPr>
        <w:numPr>
          <w:ilvl w:val="1"/>
          <w:numId w:val="21"/>
        </w:numPr>
        <w:ind w:right="129" w:hanging="698"/>
      </w:pPr>
      <w:r>
        <w:t xml:space="preserve">The Health and Safety </w:t>
      </w:r>
      <w:proofErr w:type="gramStart"/>
      <w:r>
        <w:t>At</w:t>
      </w:r>
      <w:proofErr w:type="gramEnd"/>
      <w:r>
        <w:t xml:space="preserve"> Work Act 1974 (as amended); </w:t>
      </w:r>
    </w:p>
    <w:p w14:paraId="246240A1" w14:textId="77777777" w:rsidR="00260B2A" w:rsidRDefault="003268D9">
      <w:pPr>
        <w:numPr>
          <w:ilvl w:val="1"/>
          <w:numId w:val="21"/>
        </w:numPr>
        <w:ind w:right="129" w:hanging="698"/>
      </w:pPr>
      <w:r>
        <w:t xml:space="preserve">The Classification Hazard Information and Packaging for Supply Regulations </w:t>
      </w:r>
    </w:p>
    <w:p w14:paraId="6856225A" w14:textId="77777777" w:rsidR="00260B2A" w:rsidRDefault="003268D9">
      <w:pPr>
        <w:ind w:left="721" w:right="129"/>
      </w:pPr>
      <w:r>
        <w:t>(CHIP4) 2009 (as amended</w:t>
      </w:r>
      <w:proofErr w:type="gramStart"/>
      <w:r>
        <w:t>);</w:t>
      </w:r>
      <w:proofErr w:type="gramEnd"/>
      <w:r>
        <w:t xml:space="preserve"> </w:t>
      </w:r>
    </w:p>
    <w:p w14:paraId="4B70BA93" w14:textId="77777777" w:rsidR="00260B2A" w:rsidRDefault="003268D9">
      <w:pPr>
        <w:numPr>
          <w:ilvl w:val="1"/>
          <w:numId w:val="21"/>
        </w:numPr>
        <w:ind w:right="129" w:hanging="698"/>
      </w:pPr>
      <w:r>
        <w:t xml:space="preserve">The REACH Regulations 2007 (as amended); and </w:t>
      </w:r>
    </w:p>
    <w:p w14:paraId="3EB2781D" w14:textId="77777777" w:rsidR="00260B2A" w:rsidRDefault="003268D9">
      <w:pPr>
        <w:numPr>
          <w:ilvl w:val="1"/>
          <w:numId w:val="21"/>
        </w:numPr>
        <w:ind w:right="129" w:hanging="698"/>
      </w:pPr>
      <w:r>
        <w:t xml:space="preserve">The Classification, Labelling and Packaging Regulations (CLP) 2009 (as amended). </w:t>
      </w:r>
    </w:p>
    <w:p w14:paraId="5FB6BACA" w14:textId="77777777" w:rsidR="00260B2A" w:rsidRDefault="003268D9">
      <w:pPr>
        <w:numPr>
          <w:ilvl w:val="0"/>
          <w:numId w:val="21"/>
        </w:numPr>
        <w:ind w:left="821" w:right="129" w:hanging="552"/>
      </w:pPr>
      <w:r>
        <w:t xml:space="preserve">The Contractor shall package the Dangerous Goods as limited quantities, excepted </w:t>
      </w:r>
      <w:proofErr w:type="gramStart"/>
      <w:r>
        <w:t>quantities</w:t>
      </w:r>
      <w:proofErr w:type="gramEnd"/>
      <w:r>
        <w:t xml:space="preserve"> or similar derogations, for UK or wo</w:t>
      </w:r>
      <w:r>
        <w:t xml:space="preserve">rldwide shipment by all modes of transport in accordance with the regulations relating to the Dangerous Goods and: </w:t>
      </w:r>
    </w:p>
    <w:p w14:paraId="0028B173" w14:textId="77777777" w:rsidR="00260B2A" w:rsidRDefault="003268D9">
      <w:pPr>
        <w:numPr>
          <w:ilvl w:val="1"/>
          <w:numId w:val="21"/>
        </w:numPr>
        <w:ind w:right="129" w:hanging="698"/>
      </w:pPr>
      <w:r>
        <w:t xml:space="preserve">The Safety </w:t>
      </w:r>
      <w:proofErr w:type="gramStart"/>
      <w:r>
        <w:t>Of</w:t>
      </w:r>
      <w:proofErr w:type="gramEnd"/>
      <w:r>
        <w:t xml:space="preserve"> Lives At Sea Regulations (SOLAS) 1974 (as amended); and (2)      The Air Navigation (Amendment) Order 2019. </w:t>
      </w:r>
    </w:p>
    <w:p w14:paraId="342C48FE" w14:textId="77777777" w:rsidR="00260B2A" w:rsidRDefault="003268D9">
      <w:pPr>
        <w:numPr>
          <w:ilvl w:val="0"/>
          <w:numId w:val="21"/>
        </w:numPr>
        <w:ind w:left="821" w:right="129" w:hanging="552"/>
      </w:pPr>
      <w:r>
        <w:t>As soon as possib</w:t>
      </w:r>
      <w:r>
        <w:t>le, and in any event no later than one month before delivery is due, the Contractor shall provide a Safety Data Sheet in respect of each Dangerous Good in accordance with the REACH Regulations 2007 (as amended) and the Health and Safety At Work Act 1974 (a</w:t>
      </w:r>
      <w:r>
        <w:t xml:space="preserve">s amended) and in accordance with Condition 24 (Supply of Hazardous Materials or Substances in Contractor Deliverables).  </w:t>
      </w:r>
    </w:p>
    <w:p w14:paraId="21F9054E" w14:textId="77777777" w:rsidR="00260B2A" w:rsidRDefault="003268D9">
      <w:pPr>
        <w:numPr>
          <w:ilvl w:val="0"/>
          <w:numId w:val="21"/>
        </w:numPr>
        <w:ind w:left="821" w:right="129" w:hanging="552"/>
      </w:pPr>
      <w:r>
        <w:t xml:space="preserve">The Contractor shall comply with the requirements for the design of MLP which include clauses 22.f and 22.g as follows: </w:t>
      </w:r>
    </w:p>
    <w:p w14:paraId="694D38B5" w14:textId="77777777" w:rsidR="00260B2A" w:rsidRDefault="003268D9">
      <w:pPr>
        <w:numPr>
          <w:ilvl w:val="1"/>
          <w:numId w:val="21"/>
        </w:numPr>
        <w:ind w:right="129" w:hanging="698"/>
      </w:pPr>
      <w:r>
        <w:lastRenderedPageBreak/>
        <w:t xml:space="preserve">Where there </w:t>
      </w:r>
      <w:r>
        <w:t xml:space="preserve">is a requirement to design UK or NATO MLP, the work shall be undertaken by an MPAS registered organisation, or one that although non-registered is able to demonstrate to the Authority that their quality systems and military package design expertise are of </w:t>
      </w:r>
      <w:r>
        <w:t xml:space="preserve">an equivalent standard. </w:t>
      </w:r>
    </w:p>
    <w:p w14:paraId="52855A82" w14:textId="77777777" w:rsidR="00260B2A" w:rsidRDefault="003268D9">
      <w:pPr>
        <w:numPr>
          <w:ilvl w:val="2"/>
          <w:numId w:val="21"/>
        </w:numPr>
        <w:ind w:right="129" w:hanging="638"/>
      </w:pPr>
      <w:r>
        <w:t xml:space="preserve">The MPAS certification (for individual designers) and registration (for organisations) scheme details are available from: </w:t>
      </w:r>
    </w:p>
    <w:p w14:paraId="60EE1680" w14:textId="77777777" w:rsidR="00260B2A" w:rsidRDefault="003268D9">
      <w:pPr>
        <w:ind w:left="1287" w:right="129"/>
      </w:pPr>
      <w:r>
        <w:t xml:space="preserve">DES LSOC </w:t>
      </w:r>
      <w:proofErr w:type="spellStart"/>
      <w:r>
        <w:t>SpSvcs</w:t>
      </w:r>
      <w:proofErr w:type="spellEnd"/>
      <w:r>
        <w:t xml:space="preserve">--SptEng-Pkg1 </w:t>
      </w:r>
    </w:p>
    <w:p w14:paraId="28E20E35" w14:textId="77777777" w:rsidR="00260B2A" w:rsidRDefault="003268D9">
      <w:pPr>
        <w:ind w:left="1287" w:right="129"/>
      </w:pPr>
      <w:r>
        <w:t xml:space="preserve">MOD Abbey Wood  </w:t>
      </w:r>
    </w:p>
    <w:p w14:paraId="0347DBB4" w14:textId="77777777" w:rsidR="00260B2A" w:rsidRDefault="003268D9">
      <w:pPr>
        <w:ind w:left="1287" w:right="129"/>
      </w:pPr>
      <w:r>
        <w:t xml:space="preserve">Bristol, BS34 8JH  </w:t>
      </w:r>
    </w:p>
    <w:p w14:paraId="76C430B3" w14:textId="77777777" w:rsidR="00260B2A" w:rsidRDefault="003268D9">
      <w:pPr>
        <w:ind w:left="1287" w:right="129"/>
      </w:pPr>
      <w:r>
        <w:t xml:space="preserve">Tel. +44(0)30679-35353 </w:t>
      </w:r>
    </w:p>
    <w:p w14:paraId="5F8D3897" w14:textId="77777777" w:rsidR="00260B2A" w:rsidRDefault="003268D9">
      <w:pPr>
        <w:spacing w:after="0" w:line="259" w:lineRule="auto"/>
        <w:ind w:left="1287"/>
      </w:pPr>
      <w:r>
        <w:rPr>
          <w:color w:val="0000FF"/>
          <w:u w:val="single" w:color="0000FF"/>
        </w:rPr>
        <w:t>DESLSOC-SpSvcs-Sp</w:t>
      </w:r>
      <w:r>
        <w:rPr>
          <w:color w:val="0000FF"/>
          <w:u w:val="single" w:color="0000FF"/>
        </w:rPr>
        <w:t>tEng-Pkg1@mod.gov.uk</w:t>
      </w:r>
      <w:r>
        <w:t xml:space="preserve">   </w:t>
      </w:r>
    </w:p>
    <w:p w14:paraId="47C0E979" w14:textId="77777777" w:rsidR="00260B2A" w:rsidRDefault="003268D9">
      <w:pPr>
        <w:numPr>
          <w:ilvl w:val="2"/>
          <w:numId w:val="21"/>
        </w:numPr>
        <w:ind w:right="129" w:hanging="638"/>
      </w:pPr>
      <w:r>
        <w:t xml:space="preserve">The MPAS Documentation is also available on the </w:t>
      </w:r>
      <w:proofErr w:type="spellStart"/>
      <w:r>
        <w:t>DStan</w:t>
      </w:r>
      <w:proofErr w:type="spellEnd"/>
      <w:r>
        <w:t xml:space="preserve"> website. </w:t>
      </w:r>
    </w:p>
    <w:p w14:paraId="4EC9A105" w14:textId="77777777" w:rsidR="00260B2A" w:rsidRDefault="003268D9">
      <w:pPr>
        <w:numPr>
          <w:ilvl w:val="1"/>
          <w:numId w:val="21"/>
        </w:numPr>
        <w:spacing w:after="27"/>
        <w:ind w:right="129" w:hanging="698"/>
      </w:pPr>
      <w:r>
        <w:t xml:space="preserve">MLP shall be designed to comply with the relevant requirements of Def Stan </w:t>
      </w:r>
      <w:proofErr w:type="gramStart"/>
      <w:r>
        <w:t>81041, and</w:t>
      </w:r>
      <w:proofErr w:type="gramEnd"/>
      <w:r>
        <w:t xml:space="preserve"> be capable of meeting the appropriate test requirements of Def Stan 81-041 (Part 3).  Packaging designs shall be prepared on a SPIS, in accordance with Def Stan 81-041 (Part 4). </w:t>
      </w:r>
    </w:p>
    <w:p w14:paraId="28332365" w14:textId="77777777" w:rsidR="00260B2A" w:rsidRDefault="003268D9">
      <w:pPr>
        <w:numPr>
          <w:ilvl w:val="1"/>
          <w:numId w:val="21"/>
        </w:numPr>
        <w:ind w:right="129" w:hanging="698"/>
      </w:pPr>
      <w:r>
        <w:t>The Contractor shall ensure a search of the SPIS index (the ‘SPIN’) is carri</w:t>
      </w:r>
      <w:r>
        <w:t xml:space="preserve">ed out to establish the SPIS status of each requirement (using DEFFORM 129a ‘Application for Packaging Designs or their Status’). </w:t>
      </w:r>
    </w:p>
    <w:p w14:paraId="4CE1A6B8" w14:textId="77777777" w:rsidR="00260B2A" w:rsidRDefault="003268D9">
      <w:pPr>
        <w:numPr>
          <w:ilvl w:val="1"/>
          <w:numId w:val="21"/>
        </w:numPr>
        <w:ind w:right="129" w:hanging="698"/>
      </w:pPr>
      <w:r>
        <w:t xml:space="preserve">New designs shall not be made where there is an existing usable SPIS, or one that may be easily modified.  </w:t>
      </w:r>
    </w:p>
    <w:p w14:paraId="07C5B032" w14:textId="77777777" w:rsidR="00260B2A" w:rsidRDefault="003268D9">
      <w:pPr>
        <w:numPr>
          <w:ilvl w:val="1"/>
          <w:numId w:val="21"/>
        </w:numPr>
        <w:ind w:right="129" w:hanging="698"/>
      </w:pPr>
      <w:r>
        <w:t xml:space="preserve">Where there is a </w:t>
      </w:r>
      <w:r>
        <w:t xml:space="preserve">usable SFS, it shall be used in place of a SPIS design unless otherwise stated by the Contract.  When an SFS is used or replaces a SPIS design, the Contractor shall upload this information on to SPIN in Adobe PDF. </w:t>
      </w:r>
    </w:p>
    <w:p w14:paraId="46052F5A" w14:textId="77777777" w:rsidR="00260B2A" w:rsidRDefault="003268D9">
      <w:pPr>
        <w:numPr>
          <w:ilvl w:val="1"/>
          <w:numId w:val="21"/>
        </w:numPr>
        <w:ind w:right="129" w:hanging="698"/>
      </w:pPr>
      <w:r>
        <w:t>All SPIS, new or modified (and associated</w:t>
      </w:r>
      <w:r>
        <w:t xml:space="preserve"> documentation), shall, on completion, be uploaded by the Contractor on to SPIN.  The format shall be Adobe PDF.   </w:t>
      </w:r>
    </w:p>
    <w:p w14:paraId="4FF66A95" w14:textId="77777777" w:rsidR="00260B2A" w:rsidRDefault="003268D9">
      <w:pPr>
        <w:numPr>
          <w:ilvl w:val="1"/>
          <w:numId w:val="21"/>
        </w:numPr>
        <w:ind w:right="129" w:hanging="698"/>
      </w:pPr>
      <w:r>
        <w:t>Where it is necessary to use an existing SPIS design, the Contractor shall ensure the Packaging manufacturer is a registered organisation in</w:t>
      </w:r>
      <w:r>
        <w:t xml:space="preserve"> accordance with clause 22.f.(1) above, or if un-registered, is compliant with MPAS ANNEX A Supplement (Code) M.  The Contractor shall ensure, as far as possible, that the SPIS is up to date. </w:t>
      </w:r>
    </w:p>
    <w:p w14:paraId="3B63BCA2" w14:textId="77777777" w:rsidR="00260B2A" w:rsidRDefault="003268D9">
      <w:pPr>
        <w:numPr>
          <w:ilvl w:val="1"/>
          <w:numId w:val="21"/>
        </w:numPr>
        <w:ind w:right="129" w:hanging="698"/>
      </w:pPr>
      <w:r>
        <w:t>The documents supplied under clause 22.f.(6) shall be considere</w:t>
      </w:r>
      <w:r>
        <w:t xml:space="preserve">d as a contract data requirement and be subject to the terms of DEFCON 15 and DEFCON 21. </w:t>
      </w:r>
    </w:p>
    <w:p w14:paraId="7C4858E8" w14:textId="77777777" w:rsidR="00260B2A" w:rsidRDefault="003268D9">
      <w:pPr>
        <w:numPr>
          <w:ilvl w:val="0"/>
          <w:numId w:val="21"/>
        </w:numPr>
        <w:ind w:left="821" w:right="129" w:hanging="552"/>
      </w:pPr>
      <w:r>
        <w:t xml:space="preserve">Unless otherwise stated in the Contract, one of the following procedures </w:t>
      </w:r>
      <w:proofErr w:type="gramStart"/>
      <w:r>
        <w:t>for the production of</w:t>
      </w:r>
      <w:proofErr w:type="gramEnd"/>
      <w:r>
        <w:t xml:space="preserve"> new or modified SPIS designs shall be applied: </w:t>
      </w:r>
    </w:p>
    <w:p w14:paraId="7E87B61C" w14:textId="77777777" w:rsidR="00260B2A" w:rsidRDefault="003268D9">
      <w:pPr>
        <w:numPr>
          <w:ilvl w:val="1"/>
          <w:numId w:val="21"/>
        </w:numPr>
        <w:ind w:right="129" w:hanging="698"/>
      </w:pPr>
      <w:r>
        <w:t>If the Contractor or th</w:t>
      </w:r>
      <w:r>
        <w:t>eir Subcontractor is the PDA they shall: (</w:t>
      </w:r>
      <w:proofErr w:type="gramStart"/>
      <w:r>
        <w:t xml:space="preserve">a)   </w:t>
      </w:r>
      <w:proofErr w:type="gramEnd"/>
      <w:r>
        <w:t xml:space="preserve">   On receipt of instructions received from the Authority’s representative nominated in Box 2 Annex A to Schedule 3 (Contract Data Sheet), prepare the required package design in accordance with clause 22.f. </w:t>
      </w:r>
    </w:p>
    <w:p w14:paraId="37625DDD" w14:textId="77777777" w:rsidR="00260B2A" w:rsidRDefault="003268D9">
      <w:pPr>
        <w:ind w:left="1287" w:right="129"/>
      </w:pPr>
      <w:r>
        <w:t>(</w:t>
      </w:r>
      <w:r>
        <w:t xml:space="preserve">b)       Where the Contractor or their Subcontractor is registered, they shall, on completion of any design work, provide the Authority with the following documents electronically: </w:t>
      </w:r>
    </w:p>
    <w:p w14:paraId="53B7AD58" w14:textId="77777777" w:rsidR="00260B2A" w:rsidRDefault="003268D9">
      <w:pPr>
        <w:numPr>
          <w:ilvl w:val="3"/>
          <w:numId w:val="21"/>
        </w:numPr>
        <w:ind w:right="129" w:hanging="479"/>
      </w:pPr>
      <w:r>
        <w:t xml:space="preserve">a list of all SPIS which have been prepared or revised against the Contract; and ii.      a copy of all new / revised SPIS, complete with all </w:t>
      </w:r>
      <w:r>
        <w:lastRenderedPageBreak/>
        <w:t>continuation sheets and associated drawings, where applicable, to be uploaded onto SPIN. (c)      Where the PDA is</w:t>
      </w:r>
      <w:r>
        <w:t xml:space="preserve"> not a registered organisation, then they shall obtain approval for their design from a registered organisation before proceeding, then follow clause 22.g.(1)(b). </w:t>
      </w:r>
    </w:p>
    <w:p w14:paraId="4881DC70" w14:textId="77777777" w:rsidR="00260B2A" w:rsidRDefault="003268D9">
      <w:pPr>
        <w:numPr>
          <w:ilvl w:val="1"/>
          <w:numId w:val="21"/>
        </w:numPr>
        <w:ind w:right="129" w:hanging="698"/>
      </w:pPr>
      <w:r>
        <w:t xml:space="preserve">Where the Contractor or their Subcontractor is not the PDA and is un-registered, they shall </w:t>
      </w:r>
      <w:r>
        <w:t>not produce, modify, or update SPIS designs.  They shall obtain current SPIS design(s) from the Authority or a registered organisation before proceeding with manufacture of Packaging.  To allow designs to be provided in ample time, they should apply for SP</w:t>
      </w:r>
      <w:r>
        <w:t xml:space="preserve">IS designs as soon as practicable. </w:t>
      </w:r>
    </w:p>
    <w:p w14:paraId="38F29BDD" w14:textId="77777777" w:rsidR="00260B2A" w:rsidRDefault="003268D9">
      <w:pPr>
        <w:numPr>
          <w:ilvl w:val="1"/>
          <w:numId w:val="21"/>
        </w:numPr>
        <w:ind w:right="129" w:hanging="698"/>
      </w:pPr>
      <w:r>
        <w:t>Where the Contractor or their Subcontractor is un-registered and has been given authority to produce, modify, and update SPIS designs by the Contract, they shall obtain approval for their design from a registered organis</w:t>
      </w:r>
      <w:r>
        <w:t xml:space="preserve">ation using DEFFORM 129a before proceeding, then follow clause 22.g.(1)(b). </w:t>
      </w:r>
    </w:p>
    <w:p w14:paraId="4E524BB2" w14:textId="77777777" w:rsidR="00260B2A" w:rsidRDefault="003268D9">
      <w:pPr>
        <w:numPr>
          <w:ilvl w:val="1"/>
          <w:numId w:val="21"/>
        </w:numPr>
        <w:ind w:right="129" w:hanging="698"/>
      </w:pPr>
      <w:r>
        <w:t xml:space="preserve">Where the Contractor or their Subcontractor is not a PDA but is registered, they shall follow clauses 22.g.(1)(a) and 22.g.(1)(b). </w:t>
      </w:r>
    </w:p>
    <w:p w14:paraId="462EC068" w14:textId="77777777" w:rsidR="00260B2A" w:rsidRDefault="003268D9">
      <w:pPr>
        <w:numPr>
          <w:ilvl w:val="0"/>
          <w:numId w:val="21"/>
        </w:numPr>
        <w:ind w:left="821" w:right="129" w:hanging="552"/>
      </w:pPr>
      <w:r>
        <w:t xml:space="preserve">If special jigs, tooling etc., are required </w:t>
      </w:r>
      <w:proofErr w:type="gramStart"/>
      <w:r>
        <w:t>for</w:t>
      </w:r>
      <w:r>
        <w:t xml:space="preserve"> the production of</w:t>
      </w:r>
      <w:proofErr w:type="gramEnd"/>
      <w:r>
        <w:t xml:space="preserve"> MLP, the Contractor shall obtain written approval from the Commercial Officer before providing them.  Any approval given will be subject to the terms of DEFCON 23 (SC2) or equivalent condition, as appropriate. </w:t>
      </w:r>
    </w:p>
    <w:p w14:paraId="0A984055" w14:textId="77777777" w:rsidR="00260B2A" w:rsidRDefault="003268D9">
      <w:pPr>
        <w:numPr>
          <w:ilvl w:val="0"/>
          <w:numId w:val="21"/>
        </w:numPr>
        <w:ind w:left="821" w:right="129" w:hanging="552"/>
      </w:pPr>
      <w:r>
        <w:t>In addition to any marking</w:t>
      </w:r>
      <w:r>
        <w:t xml:space="preserve"> required by international or national legislation or regulations, the following package labelling and marking requirements apply: </w:t>
      </w:r>
    </w:p>
    <w:p w14:paraId="0DE8BB99" w14:textId="77777777" w:rsidR="00260B2A" w:rsidRDefault="003268D9">
      <w:pPr>
        <w:numPr>
          <w:ilvl w:val="1"/>
          <w:numId w:val="21"/>
        </w:numPr>
        <w:ind w:right="129" w:hanging="698"/>
      </w:pPr>
      <w:r>
        <w:t xml:space="preserve">If the Contract specifies UK or NATO MPL, labelling and marking of the packages shall be in accordance with Def Stan 81-041 </w:t>
      </w:r>
      <w:r>
        <w:t>(Part 6) and this Condition as follows: (</w:t>
      </w:r>
      <w:proofErr w:type="gramStart"/>
      <w:r>
        <w:t xml:space="preserve">a)   </w:t>
      </w:r>
      <w:proofErr w:type="gramEnd"/>
      <w:r>
        <w:t xml:space="preserve">   Labels giving the mass of the package, in kilograms, shall be placed such that they may be clearly seen when the items are stacked during storage. </w:t>
      </w:r>
    </w:p>
    <w:p w14:paraId="34719155" w14:textId="77777777" w:rsidR="00260B2A" w:rsidRDefault="003268D9">
      <w:pPr>
        <w:spacing w:after="0" w:line="259" w:lineRule="auto"/>
        <w:ind w:left="174"/>
        <w:jc w:val="center"/>
      </w:pPr>
      <w:r>
        <w:t>(b)      Each consignment package shall be marked with deta</w:t>
      </w:r>
      <w:r>
        <w:t xml:space="preserve">ils as follows: </w:t>
      </w:r>
    </w:p>
    <w:p w14:paraId="03E13EED" w14:textId="77777777" w:rsidR="00260B2A" w:rsidRDefault="003268D9">
      <w:pPr>
        <w:numPr>
          <w:ilvl w:val="3"/>
          <w:numId w:val="24"/>
        </w:numPr>
        <w:ind w:right="228" w:hanging="479"/>
      </w:pPr>
      <w:r>
        <w:t xml:space="preserve">name and address of </w:t>
      </w:r>
      <w:proofErr w:type="gramStart"/>
      <w:r>
        <w:t>consignor;</w:t>
      </w:r>
      <w:proofErr w:type="gramEnd"/>
      <w:r>
        <w:t xml:space="preserve"> </w:t>
      </w:r>
    </w:p>
    <w:p w14:paraId="7337C3CA" w14:textId="77777777" w:rsidR="00260B2A" w:rsidRDefault="003268D9">
      <w:pPr>
        <w:numPr>
          <w:ilvl w:val="3"/>
          <w:numId w:val="24"/>
        </w:numPr>
        <w:ind w:right="228" w:hanging="479"/>
      </w:pPr>
      <w:r>
        <w:t xml:space="preserve">name and address of consignee (as stated in the Contract or order); iii.      destination where it differs from the consignee's address, normally either: </w:t>
      </w:r>
    </w:p>
    <w:p w14:paraId="3D5F1757" w14:textId="77777777" w:rsidR="00260B2A" w:rsidRDefault="003268D9">
      <w:pPr>
        <w:ind w:left="2420" w:right="129"/>
      </w:pPr>
      <w:r>
        <w:t xml:space="preserve">(i).      delivery destination / address; or </w:t>
      </w:r>
    </w:p>
    <w:p w14:paraId="040F414C" w14:textId="77777777" w:rsidR="00260B2A" w:rsidRDefault="003268D9">
      <w:pPr>
        <w:ind w:left="2420" w:right="129"/>
      </w:pPr>
      <w:r>
        <w:t>(ii).       transit destination, where delivery address</w:t>
      </w:r>
      <w:r>
        <w:t xml:space="preserve"> is a point for aggregation / disaggregation and / or onward shipment elsewhere, </w:t>
      </w:r>
      <w:proofErr w:type="gramStart"/>
      <w:r>
        <w:t>e.g.</w:t>
      </w:r>
      <w:proofErr w:type="gramEnd"/>
      <w:r>
        <w:t xml:space="preserve"> railway station, where that mode of transport is used; </w:t>
      </w:r>
    </w:p>
    <w:p w14:paraId="5848A82C" w14:textId="77777777" w:rsidR="00260B2A" w:rsidRDefault="003268D9">
      <w:pPr>
        <w:ind w:left="1854" w:right="129"/>
      </w:pPr>
      <w:r>
        <w:t>iv.      the unique order identifiers and the CP&amp;F Delivery Label / Form which shall be prepared in accordance wit</w:t>
      </w:r>
      <w:r>
        <w:t xml:space="preserve">h DEFFORM 129J. </w:t>
      </w:r>
    </w:p>
    <w:p w14:paraId="76687639" w14:textId="77777777" w:rsidR="00260B2A" w:rsidRDefault="003268D9">
      <w:pPr>
        <w:ind w:left="2420" w:right="129"/>
      </w:pPr>
      <w:r>
        <w:t xml:space="preserve">(i).      If aggregated packages are used, their consignment </w:t>
      </w:r>
      <w:proofErr w:type="gramStart"/>
      <w:r>
        <w:t>marking</w:t>
      </w:r>
      <w:proofErr w:type="gramEnd"/>
      <w:r>
        <w:t xml:space="preserve"> and identification requirements are stated at clause 22.l. </w:t>
      </w:r>
    </w:p>
    <w:p w14:paraId="208C6B89" w14:textId="77777777" w:rsidR="00260B2A" w:rsidRDefault="003268D9">
      <w:pPr>
        <w:numPr>
          <w:ilvl w:val="1"/>
          <w:numId w:val="21"/>
        </w:numPr>
        <w:ind w:right="129" w:hanging="698"/>
      </w:pPr>
      <w:r>
        <w:t>If the Contract specifies Commercial Packaging, an external surface of each PPQ package and each consignment p</w:t>
      </w:r>
      <w:r>
        <w:t xml:space="preserve">ackage, if it contains identical PPQ packages, shall be marked, using details of the Contractor Deliverables as shown in the Contract schedule, to state the following: </w:t>
      </w:r>
    </w:p>
    <w:p w14:paraId="46061FF1" w14:textId="77777777" w:rsidR="00260B2A" w:rsidRDefault="003268D9">
      <w:pPr>
        <w:numPr>
          <w:ilvl w:val="2"/>
          <w:numId w:val="21"/>
        </w:numPr>
        <w:ind w:right="129" w:hanging="638"/>
      </w:pPr>
      <w:r>
        <w:t xml:space="preserve">description of the Contractor </w:t>
      </w:r>
      <w:proofErr w:type="gramStart"/>
      <w:r>
        <w:t>Deliverable;</w:t>
      </w:r>
      <w:proofErr w:type="gramEnd"/>
      <w:r>
        <w:t xml:space="preserve"> </w:t>
      </w:r>
    </w:p>
    <w:p w14:paraId="74042ABA" w14:textId="77777777" w:rsidR="00260B2A" w:rsidRDefault="003268D9">
      <w:pPr>
        <w:numPr>
          <w:ilvl w:val="2"/>
          <w:numId w:val="21"/>
        </w:numPr>
        <w:ind w:right="129" w:hanging="638"/>
      </w:pPr>
      <w:r>
        <w:t xml:space="preserve">the full </w:t>
      </w:r>
      <w:proofErr w:type="gramStart"/>
      <w:r>
        <w:t>thirteen digit</w:t>
      </w:r>
      <w:proofErr w:type="gramEnd"/>
      <w:r>
        <w:t xml:space="preserve"> NATO Stock Number (</w:t>
      </w:r>
      <w:r>
        <w:t xml:space="preserve">NSN);  </w:t>
      </w:r>
    </w:p>
    <w:p w14:paraId="5EE81B07" w14:textId="77777777" w:rsidR="00260B2A" w:rsidRDefault="003268D9">
      <w:pPr>
        <w:numPr>
          <w:ilvl w:val="2"/>
          <w:numId w:val="21"/>
        </w:numPr>
        <w:ind w:right="129" w:hanging="638"/>
      </w:pPr>
      <w:r>
        <w:t xml:space="preserve">the </w:t>
      </w:r>
      <w:proofErr w:type="gramStart"/>
      <w:r>
        <w:t>PPQ;</w:t>
      </w:r>
      <w:proofErr w:type="gramEnd"/>
      <w:r>
        <w:t xml:space="preserve"> </w:t>
      </w:r>
    </w:p>
    <w:p w14:paraId="0961C652" w14:textId="77777777" w:rsidR="00260B2A" w:rsidRDefault="003268D9">
      <w:pPr>
        <w:numPr>
          <w:ilvl w:val="2"/>
          <w:numId w:val="21"/>
        </w:numPr>
        <w:ind w:right="129" w:hanging="638"/>
      </w:pPr>
      <w:r>
        <w:lastRenderedPageBreak/>
        <w:t>maker's part / catalogue, serial and / or batch number, as appropriate; (</w:t>
      </w:r>
      <w:proofErr w:type="gramStart"/>
      <w:r>
        <w:t xml:space="preserve">e)   </w:t>
      </w:r>
      <w:proofErr w:type="gramEnd"/>
      <w:r>
        <w:t xml:space="preserve">   the Contract and order number when applicable; </w:t>
      </w:r>
    </w:p>
    <w:p w14:paraId="0701E50D" w14:textId="77777777" w:rsidR="00260B2A" w:rsidRDefault="003268D9">
      <w:pPr>
        <w:numPr>
          <w:ilvl w:val="2"/>
          <w:numId w:val="23"/>
        </w:numPr>
        <w:ind w:right="129" w:hanging="638"/>
      </w:pPr>
      <w:r>
        <w:t xml:space="preserve">the words “Trade Package” in bold lettering, marked in BLUE in respect of </w:t>
      </w:r>
    </w:p>
    <w:p w14:paraId="6EBCCC1B" w14:textId="77777777" w:rsidR="00260B2A" w:rsidRDefault="003268D9">
      <w:pPr>
        <w:ind w:left="1287" w:right="129"/>
      </w:pPr>
      <w:r>
        <w:t>trade packages, and BLACK in respe</w:t>
      </w:r>
      <w:r>
        <w:t xml:space="preserve">ct of export trade </w:t>
      </w:r>
      <w:proofErr w:type="gramStart"/>
      <w:r>
        <w:t>packages;</w:t>
      </w:r>
      <w:proofErr w:type="gramEnd"/>
      <w:r>
        <w:t xml:space="preserve"> </w:t>
      </w:r>
    </w:p>
    <w:p w14:paraId="5BEF2457" w14:textId="77777777" w:rsidR="00260B2A" w:rsidRDefault="003268D9">
      <w:pPr>
        <w:numPr>
          <w:ilvl w:val="2"/>
          <w:numId w:val="23"/>
        </w:numPr>
        <w:ind w:right="129" w:hanging="638"/>
      </w:pPr>
      <w:r>
        <w:t xml:space="preserve">shelf life of item where </w:t>
      </w:r>
      <w:proofErr w:type="gramStart"/>
      <w:r>
        <w:t>applicable;</w:t>
      </w:r>
      <w:proofErr w:type="gramEnd"/>
      <w:r>
        <w:t xml:space="preserve"> </w:t>
      </w:r>
    </w:p>
    <w:p w14:paraId="0051F341" w14:textId="77777777" w:rsidR="00260B2A" w:rsidRDefault="003268D9">
      <w:pPr>
        <w:numPr>
          <w:ilvl w:val="2"/>
          <w:numId w:val="23"/>
        </w:numPr>
        <w:ind w:right="129" w:hanging="638"/>
      </w:pPr>
      <w:r>
        <w:t>for rubber items or items containing rubber, the quarter and year of vulcanisation or manufacture of the rubber product or component (marked in accordance with Def Stan 81-041</w:t>
      </w:r>
      <w:proofErr w:type="gramStart"/>
      <w:r>
        <w:t>);</w:t>
      </w:r>
      <w:proofErr w:type="gramEnd"/>
      <w:r>
        <w:t xml:space="preserve"> </w:t>
      </w:r>
    </w:p>
    <w:p w14:paraId="62EDA954" w14:textId="77777777" w:rsidR="00260B2A" w:rsidRDefault="003268D9">
      <w:pPr>
        <w:numPr>
          <w:ilvl w:val="2"/>
          <w:numId w:val="23"/>
        </w:numPr>
        <w:ind w:right="129" w:hanging="638"/>
      </w:pPr>
      <w:r>
        <w:t>any statu</w:t>
      </w:r>
      <w:r>
        <w:t xml:space="preserve">tory hazard markings and any handling markings, including the mass of any package which exceeds 3kg gross; and </w:t>
      </w:r>
    </w:p>
    <w:p w14:paraId="5285D581" w14:textId="77777777" w:rsidR="00260B2A" w:rsidRDefault="003268D9">
      <w:pPr>
        <w:numPr>
          <w:ilvl w:val="2"/>
          <w:numId w:val="23"/>
        </w:numPr>
        <w:ind w:right="129" w:hanging="638"/>
      </w:pPr>
      <w:r>
        <w:t xml:space="preserve">any additional markings specified in the Contract. </w:t>
      </w:r>
    </w:p>
    <w:p w14:paraId="735CA3DB" w14:textId="77777777" w:rsidR="00260B2A" w:rsidRDefault="003268D9">
      <w:pPr>
        <w:numPr>
          <w:ilvl w:val="0"/>
          <w:numId w:val="21"/>
        </w:numPr>
        <w:ind w:left="821" w:right="129" w:hanging="552"/>
      </w:pPr>
      <w:r>
        <w:t>Bar code marking shall be applied to the external surface of each consignment package and to</w:t>
      </w:r>
      <w:r>
        <w:t xml:space="preserve"> each PPQ package contained therein.  The default symbology shall be as specified in Def Stan 81-041 (Part 6).  As a minimum the following information shall be marked on packages:  </w:t>
      </w:r>
    </w:p>
    <w:p w14:paraId="4406FB46" w14:textId="77777777" w:rsidR="00260B2A" w:rsidRDefault="003268D9">
      <w:pPr>
        <w:numPr>
          <w:ilvl w:val="1"/>
          <w:numId w:val="21"/>
        </w:numPr>
        <w:ind w:right="129" w:hanging="698"/>
      </w:pPr>
      <w:r>
        <w:t xml:space="preserve">the full 13-digit </w:t>
      </w:r>
      <w:proofErr w:type="gramStart"/>
      <w:r>
        <w:t>NSN;</w:t>
      </w:r>
      <w:proofErr w:type="gramEnd"/>
      <w:r>
        <w:t xml:space="preserve"> </w:t>
      </w:r>
    </w:p>
    <w:p w14:paraId="5AE289DD" w14:textId="77777777" w:rsidR="00260B2A" w:rsidRDefault="003268D9">
      <w:pPr>
        <w:numPr>
          <w:ilvl w:val="1"/>
          <w:numId w:val="21"/>
        </w:numPr>
        <w:ind w:right="129" w:hanging="698"/>
      </w:pPr>
      <w:r>
        <w:t>denomination of quantity (D of Q</w:t>
      </w:r>
      <w:proofErr w:type="gramStart"/>
      <w:r>
        <w:t>);</w:t>
      </w:r>
      <w:proofErr w:type="gramEnd"/>
      <w:r>
        <w:t xml:space="preserve"> </w:t>
      </w:r>
    </w:p>
    <w:p w14:paraId="3FCFD088" w14:textId="77777777" w:rsidR="00260B2A" w:rsidRDefault="003268D9">
      <w:pPr>
        <w:numPr>
          <w:ilvl w:val="1"/>
          <w:numId w:val="21"/>
        </w:numPr>
        <w:ind w:right="129" w:hanging="698"/>
      </w:pPr>
      <w:r>
        <w:t xml:space="preserve">actual </w:t>
      </w:r>
      <w:r>
        <w:t>quantity (quantity in package</w:t>
      </w:r>
      <w:proofErr w:type="gramStart"/>
      <w:r>
        <w:t>);</w:t>
      </w:r>
      <w:proofErr w:type="gramEnd"/>
      <w:r>
        <w:t xml:space="preserve"> </w:t>
      </w:r>
    </w:p>
    <w:p w14:paraId="227FC4CE" w14:textId="77777777" w:rsidR="00260B2A" w:rsidRDefault="003268D9">
      <w:pPr>
        <w:numPr>
          <w:ilvl w:val="1"/>
          <w:numId w:val="21"/>
        </w:numPr>
        <w:ind w:right="129" w:hanging="698"/>
      </w:pPr>
      <w:r>
        <w:t xml:space="preserve">manufacturer's serial number and / or batch </w:t>
      </w:r>
      <w:proofErr w:type="gramStart"/>
      <w:r>
        <w:t>number, if</w:t>
      </w:r>
      <w:proofErr w:type="gramEnd"/>
      <w:r>
        <w:t xml:space="preserve"> one has been allocated; and </w:t>
      </w:r>
    </w:p>
    <w:p w14:paraId="1AADCCAF" w14:textId="77777777" w:rsidR="00260B2A" w:rsidRDefault="003268D9">
      <w:pPr>
        <w:numPr>
          <w:ilvl w:val="1"/>
          <w:numId w:val="21"/>
        </w:numPr>
        <w:ind w:right="129" w:hanging="698"/>
      </w:pPr>
      <w:r>
        <w:t xml:space="preserve">the CP&amp;F-generated unique order identifier. </w:t>
      </w:r>
    </w:p>
    <w:p w14:paraId="189211BF" w14:textId="77777777" w:rsidR="00260B2A" w:rsidRDefault="003268D9">
      <w:pPr>
        <w:numPr>
          <w:ilvl w:val="0"/>
          <w:numId w:val="21"/>
        </w:numPr>
        <w:ind w:left="821" w:right="129" w:hanging="552"/>
      </w:pPr>
      <w:r>
        <w:t xml:space="preserve">Requirements for positioning bar codes in relation to related text, as well as positioning on </w:t>
      </w:r>
      <w:r>
        <w:t>package etc., are defined in Def Stan 81-041 (Part 6).  If size of the bar code does not allow a label to be directly attached, then a tag may be used.  Any difficulties over size or positioning of barcode markings shall initially be referred to the organi</w:t>
      </w:r>
      <w:r>
        <w:t xml:space="preserve">sation nominated in Box 3 of Annex A to Schedule 3 (Contract Data Sheet). </w:t>
      </w:r>
    </w:p>
    <w:p w14:paraId="36BF7A65" w14:textId="77777777" w:rsidR="00260B2A" w:rsidRDefault="003268D9">
      <w:pPr>
        <w:numPr>
          <w:ilvl w:val="0"/>
          <w:numId w:val="21"/>
        </w:numPr>
        <w:ind w:left="821" w:right="129" w:hanging="552"/>
      </w:pPr>
      <w:r>
        <w:t xml:space="preserve">The requirements for the consignment of aggregated packages are as follows: </w:t>
      </w:r>
    </w:p>
    <w:p w14:paraId="6AC73C65" w14:textId="77777777" w:rsidR="00260B2A" w:rsidRDefault="003268D9">
      <w:pPr>
        <w:numPr>
          <w:ilvl w:val="1"/>
          <w:numId w:val="21"/>
        </w:numPr>
        <w:ind w:right="129" w:hanging="698"/>
      </w:pPr>
      <w:proofErr w:type="gramStart"/>
      <w:r>
        <w:t>With the exception of</w:t>
      </w:r>
      <w:proofErr w:type="gramEnd"/>
      <w:r>
        <w:t xml:space="preserve"> packages containing Dangerous Goods, over-packing for delivery to the consignee sh</w:t>
      </w:r>
      <w:r>
        <w:t>own in the Contract may be used by the consignor to aggregate a number of packages to different Packaging levels, provided that the package contains Contractor Deliverables of only one NSN or class group.  Over-packing shall be in the cheapest commercial f</w:t>
      </w:r>
      <w:r>
        <w:t xml:space="preserve">orm consistent with ease of handling and protection of overpacked items. </w:t>
      </w:r>
    </w:p>
    <w:p w14:paraId="7864E85F" w14:textId="77777777" w:rsidR="00260B2A" w:rsidRDefault="003268D9">
      <w:pPr>
        <w:numPr>
          <w:ilvl w:val="1"/>
          <w:numId w:val="21"/>
        </w:numPr>
        <w:ind w:right="129" w:hanging="698"/>
      </w:pPr>
      <w:r>
        <w:t xml:space="preserve">Two adjacent sides of the outer container shall be clearly marked to show the following: </w:t>
      </w:r>
    </w:p>
    <w:p w14:paraId="5233841D" w14:textId="77777777" w:rsidR="00260B2A" w:rsidRDefault="003268D9">
      <w:pPr>
        <w:numPr>
          <w:ilvl w:val="2"/>
          <w:numId w:val="21"/>
        </w:numPr>
        <w:ind w:right="129" w:hanging="638"/>
      </w:pPr>
      <w:r>
        <w:t xml:space="preserve">class group </w:t>
      </w:r>
      <w:proofErr w:type="gramStart"/>
      <w:r>
        <w:t>number;</w:t>
      </w:r>
      <w:proofErr w:type="gramEnd"/>
      <w:r>
        <w:t xml:space="preserve"> </w:t>
      </w:r>
    </w:p>
    <w:p w14:paraId="1D603344" w14:textId="77777777" w:rsidR="00260B2A" w:rsidRDefault="003268D9">
      <w:pPr>
        <w:numPr>
          <w:ilvl w:val="2"/>
          <w:numId w:val="21"/>
        </w:numPr>
        <w:ind w:right="129" w:hanging="638"/>
      </w:pPr>
      <w:r>
        <w:t xml:space="preserve">name and address of </w:t>
      </w:r>
      <w:proofErr w:type="gramStart"/>
      <w:r>
        <w:t>consignor;</w:t>
      </w:r>
      <w:proofErr w:type="gramEnd"/>
      <w:r>
        <w:t xml:space="preserve"> </w:t>
      </w:r>
    </w:p>
    <w:p w14:paraId="0E9B6C4E" w14:textId="77777777" w:rsidR="00260B2A" w:rsidRDefault="003268D9">
      <w:pPr>
        <w:numPr>
          <w:ilvl w:val="2"/>
          <w:numId w:val="21"/>
        </w:numPr>
        <w:ind w:right="129" w:hanging="638"/>
      </w:pPr>
      <w:r>
        <w:t>name and address of consignee (as state</w:t>
      </w:r>
      <w:r>
        <w:t xml:space="preserve">d on the Contract or order); (d)      destination if it differs from the consignee's address, normally either: </w:t>
      </w:r>
    </w:p>
    <w:p w14:paraId="7B96B371" w14:textId="77777777" w:rsidR="00260B2A" w:rsidRDefault="003268D9">
      <w:pPr>
        <w:numPr>
          <w:ilvl w:val="3"/>
          <w:numId w:val="21"/>
        </w:numPr>
        <w:ind w:right="129" w:hanging="479"/>
      </w:pPr>
      <w:r>
        <w:t xml:space="preserve">delivery destination / address; or </w:t>
      </w:r>
    </w:p>
    <w:p w14:paraId="5F6EDE59" w14:textId="77777777" w:rsidR="00260B2A" w:rsidRDefault="003268D9">
      <w:pPr>
        <w:numPr>
          <w:ilvl w:val="3"/>
          <w:numId w:val="21"/>
        </w:numPr>
        <w:ind w:right="129" w:hanging="479"/>
      </w:pPr>
      <w:r>
        <w:t>transit destination, if the delivery address is a point of aggregation / disaggregation and / or onward ship</w:t>
      </w:r>
      <w:r>
        <w:t xml:space="preserve">ment </w:t>
      </w:r>
      <w:proofErr w:type="gramStart"/>
      <w:r>
        <w:t>e.g.</w:t>
      </w:r>
      <w:proofErr w:type="gramEnd"/>
      <w:r>
        <w:t xml:space="preserve"> railway station, where that mode of transport is used;  </w:t>
      </w:r>
    </w:p>
    <w:p w14:paraId="3B54F68A" w14:textId="77777777" w:rsidR="00260B2A" w:rsidRDefault="003268D9">
      <w:pPr>
        <w:numPr>
          <w:ilvl w:val="2"/>
          <w:numId w:val="22"/>
        </w:numPr>
        <w:ind w:right="129" w:hanging="638"/>
      </w:pPr>
      <w:r>
        <w:lastRenderedPageBreak/>
        <w:t xml:space="preserve">where applicable, the reference number of the delivery note produced by CP&amp;F relating to the contents.  The consignee's copy of each delivery note shall be placed in the case / container.  </w:t>
      </w:r>
      <w:r>
        <w:t>If the Contractor Deliverables listed in the delivery note are packed in several cases, the consignee's copy shall be placed in the first case and a separate list detailing the contents shall be prepared for each case after the first and placed in the case</w:t>
      </w:r>
      <w:r>
        <w:t xml:space="preserve"> to which it relates.  Each case is to be numbered to indicate both the number of the case and the total number of cases concerned e.g. </w:t>
      </w:r>
    </w:p>
    <w:p w14:paraId="4582EFCA" w14:textId="77777777" w:rsidR="00260B2A" w:rsidRDefault="003268D9">
      <w:pPr>
        <w:ind w:left="1287" w:right="129"/>
      </w:pPr>
      <w:r>
        <w:t xml:space="preserve">1/3, 2/3, </w:t>
      </w:r>
      <w:proofErr w:type="gramStart"/>
      <w:r>
        <w:t>3/3;</w:t>
      </w:r>
      <w:proofErr w:type="gramEnd"/>
      <w:r>
        <w:t xml:space="preserve">  </w:t>
      </w:r>
    </w:p>
    <w:p w14:paraId="4B35E230" w14:textId="77777777" w:rsidR="00260B2A" w:rsidRDefault="003268D9">
      <w:pPr>
        <w:numPr>
          <w:ilvl w:val="2"/>
          <w:numId w:val="22"/>
        </w:numPr>
        <w:ind w:right="129" w:hanging="638"/>
      </w:pPr>
      <w:r>
        <w:t xml:space="preserve">the CP&amp;F-generated shipping label; and </w:t>
      </w:r>
    </w:p>
    <w:p w14:paraId="6D33220D" w14:textId="77777777" w:rsidR="00260B2A" w:rsidRDefault="003268D9">
      <w:pPr>
        <w:numPr>
          <w:ilvl w:val="2"/>
          <w:numId w:val="22"/>
        </w:numPr>
        <w:ind w:right="129" w:hanging="638"/>
      </w:pPr>
      <w:r>
        <w:t xml:space="preserve">any statutory hazard markings and any handling markings. </w:t>
      </w:r>
    </w:p>
    <w:p w14:paraId="5DAE4C06" w14:textId="77777777" w:rsidR="00260B2A" w:rsidRDefault="003268D9">
      <w:pPr>
        <w:numPr>
          <w:ilvl w:val="0"/>
          <w:numId w:val="21"/>
        </w:numPr>
        <w:ind w:left="821" w:right="129" w:hanging="552"/>
      </w:pPr>
      <w:r>
        <w:t>Auth</w:t>
      </w:r>
      <w:r>
        <w:t>orisation of the Contractor to undertake Packaging design, or to use a packaging design, that was not part of the original requirement under the Contract, shall be considered as an alteration to the specification in accordance with Condition 6 (Formal Amen</w:t>
      </w:r>
      <w:r>
        <w:t xml:space="preserve">dments to the Contract). </w:t>
      </w:r>
    </w:p>
    <w:p w14:paraId="02A77367" w14:textId="77777777" w:rsidR="00260B2A" w:rsidRDefault="003268D9">
      <w:pPr>
        <w:numPr>
          <w:ilvl w:val="0"/>
          <w:numId w:val="21"/>
        </w:numPr>
        <w:ind w:left="821" w:right="129" w:hanging="552"/>
      </w:pPr>
      <w:r>
        <w:t>The Contractor shall ensure that timber and wood-containing products supplied under the Contract comply with the provisions of Condition 25 (Timber and Wood-Derived Products) and Annex I and Annex II of the International Standards</w:t>
      </w:r>
      <w:r>
        <w:t xml:space="preserve"> for Phytosanitary Measures, "Guidelines for Regulating Wood Packaging Material in International Trade", Publication No 15 (ISPM 15).  </w:t>
      </w:r>
    </w:p>
    <w:p w14:paraId="6D02D523" w14:textId="77777777" w:rsidR="00260B2A" w:rsidRDefault="003268D9">
      <w:pPr>
        <w:numPr>
          <w:ilvl w:val="0"/>
          <w:numId w:val="21"/>
        </w:numPr>
        <w:ind w:left="821" w:right="129" w:hanging="552"/>
      </w:pPr>
      <w:r>
        <w:t xml:space="preserve">All Packaging shall meet the requirements of the Packaging (Essential Requirements) Regulations 2003 (as amended) where applicable. </w:t>
      </w:r>
    </w:p>
    <w:p w14:paraId="20B78BB1" w14:textId="77777777" w:rsidR="00260B2A" w:rsidRDefault="003268D9">
      <w:pPr>
        <w:numPr>
          <w:ilvl w:val="0"/>
          <w:numId w:val="21"/>
        </w:numPr>
        <w:ind w:left="821" w:right="129" w:hanging="552"/>
      </w:pPr>
      <w:r>
        <w:t>In any design work the Contractor shall comply with the Producer Responsibility Obligations (Packaging Waste) Regulations 2</w:t>
      </w:r>
      <w:r>
        <w:t xml:space="preserve">007 (as amended) or equivalent legislation.  Evidence of compliance shall be a contractor record in accordance with Condition 17 (Contractor’s Records). </w:t>
      </w:r>
    </w:p>
    <w:p w14:paraId="3C76C5F7" w14:textId="77777777" w:rsidR="00260B2A" w:rsidRDefault="003268D9">
      <w:pPr>
        <w:numPr>
          <w:ilvl w:val="0"/>
          <w:numId w:val="21"/>
        </w:numPr>
        <w:ind w:left="821" w:right="129" w:hanging="552"/>
      </w:pPr>
      <w:r>
        <w:t xml:space="preserve">This Condition is concerned with the supply of Packaging suitable to protect and ease handling, </w:t>
      </w:r>
      <w:proofErr w:type="gramStart"/>
      <w:r>
        <w:t>transp</w:t>
      </w:r>
      <w:r>
        <w:t>ort</w:t>
      </w:r>
      <w:proofErr w:type="gramEnd"/>
      <w:r>
        <w:t xml:space="preserve"> and storage of specified items.  Where there is a failure of suitable Packaging (a design failure), or Packaging fails and this is attributed to the Packaging Contractor, then the Contractor shall be liable for the cost of replacing the Packaging. </w:t>
      </w:r>
    </w:p>
    <w:p w14:paraId="33956534" w14:textId="77777777" w:rsidR="00260B2A" w:rsidRDefault="003268D9">
      <w:pPr>
        <w:numPr>
          <w:ilvl w:val="0"/>
          <w:numId w:val="21"/>
        </w:numPr>
        <w:ind w:left="821" w:right="129" w:hanging="552"/>
      </w:pPr>
      <w:r>
        <w:t>Lia</w:t>
      </w:r>
      <w:r>
        <w:t xml:space="preserve">bility for other losses resulting from Packaging failure or resulting from damage to Packaging, (such as damage to the packaged item etc.), shall be specified elsewhere in the Contract. </w:t>
      </w:r>
    </w:p>
    <w:p w14:paraId="055858E1" w14:textId="77777777" w:rsidR="00260B2A" w:rsidRDefault="003268D9">
      <w:pPr>
        <w:numPr>
          <w:ilvl w:val="0"/>
          <w:numId w:val="21"/>
        </w:numPr>
        <w:ind w:left="821" w:right="129" w:hanging="552"/>
      </w:pPr>
      <w:r>
        <w:t xml:space="preserve">General requirements for service Packaging, including details of UK and NATO MLP and Commercial Packaging descriptions, are contained in Def Stan 81-041 (Part 1) </w:t>
      </w:r>
    </w:p>
    <w:p w14:paraId="2956732D" w14:textId="77777777" w:rsidR="00260B2A" w:rsidRDefault="003268D9">
      <w:pPr>
        <w:ind w:left="279" w:right="129"/>
      </w:pPr>
      <w:r>
        <w:t>"Packaging of Defence Materiel".  Def Stans, NATO Standardisation Agreements (STANAGs), and f</w:t>
      </w:r>
      <w:r>
        <w:t xml:space="preserve">urther information are available from the </w:t>
      </w:r>
      <w:proofErr w:type="spellStart"/>
      <w:r>
        <w:t>DStan</w:t>
      </w:r>
      <w:proofErr w:type="spellEnd"/>
      <w:r>
        <w:t xml:space="preserve"> internet site at: </w:t>
      </w:r>
    </w:p>
    <w:p w14:paraId="748D4B1A" w14:textId="77777777" w:rsidR="00260B2A" w:rsidRDefault="003268D9">
      <w:pPr>
        <w:spacing w:after="0" w:line="259" w:lineRule="auto"/>
      </w:pPr>
      <w:hyperlink r:id="rId17">
        <w:r>
          <w:rPr>
            <w:color w:val="0000FF"/>
            <w:u w:val="single" w:color="0000FF"/>
          </w:rPr>
          <w:t>https://www.dstan.mod.uk/</w:t>
        </w:r>
      </w:hyperlink>
      <w:hyperlink r:id="rId18">
        <w:r>
          <w:t xml:space="preserve"> </w:t>
        </w:r>
      </w:hyperlink>
      <w:r>
        <w:t xml:space="preserve"> </w:t>
      </w:r>
    </w:p>
    <w:p w14:paraId="6B8728C4" w14:textId="77777777" w:rsidR="00260B2A" w:rsidRDefault="003268D9">
      <w:pPr>
        <w:numPr>
          <w:ilvl w:val="0"/>
          <w:numId w:val="21"/>
        </w:numPr>
        <w:ind w:left="821" w:right="129" w:hanging="552"/>
      </w:pPr>
      <w:r>
        <w:t>Unl</w:t>
      </w:r>
      <w:r>
        <w:t xml:space="preserve">ess specifically stated otherwise in the invitation to tender or the Contract, reference to any standard including Def Stans or STANAGs in any invitation to tender or Contract document means the edition and all amendments extant at the date of such tender </w:t>
      </w:r>
      <w:r>
        <w:t xml:space="preserve">or Contract. </w:t>
      </w:r>
    </w:p>
    <w:p w14:paraId="3B33DF04" w14:textId="77777777" w:rsidR="00260B2A" w:rsidRDefault="003268D9">
      <w:pPr>
        <w:numPr>
          <w:ilvl w:val="0"/>
          <w:numId w:val="21"/>
        </w:numPr>
        <w:ind w:left="821" w:right="129" w:hanging="552"/>
      </w:pPr>
      <w:r>
        <w:t xml:space="preserve">In the event of conflict between the Contract and Def Stan 81-041, the Contract shall take precedence.  </w:t>
      </w:r>
    </w:p>
    <w:p w14:paraId="4FFF6103" w14:textId="77777777" w:rsidR="00260B2A" w:rsidRDefault="003268D9">
      <w:pPr>
        <w:spacing w:after="38" w:line="259" w:lineRule="auto"/>
        <w:ind w:left="284" w:firstLine="0"/>
      </w:pPr>
      <w:r>
        <w:t xml:space="preserve"> </w:t>
      </w:r>
    </w:p>
    <w:p w14:paraId="133991A6" w14:textId="77777777" w:rsidR="00260B2A" w:rsidRDefault="003268D9">
      <w:pPr>
        <w:pStyle w:val="Heading4"/>
        <w:tabs>
          <w:tab w:val="center" w:pos="437"/>
          <w:tab w:val="center" w:pos="2160"/>
        </w:tabs>
        <w:ind w:left="0" w:firstLine="0"/>
        <w:jc w:val="left"/>
      </w:pPr>
      <w:r>
        <w:rPr>
          <w:rFonts w:ascii="Calibri" w:eastAsia="Calibri" w:hAnsi="Calibri" w:cs="Calibri"/>
          <w:b w:val="0"/>
        </w:rPr>
        <w:lastRenderedPageBreak/>
        <w:tab/>
      </w:r>
      <w:r>
        <w:t>23.</w:t>
      </w:r>
      <w:r>
        <w:rPr>
          <w:rFonts w:ascii="Calibri" w:eastAsia="Calibri" w:hAnsi="Calibri" w:cs="Calibri"/>
          <w:b w:val="0"/>
        </w:rPr>
        <w:t xml:space="preserve"> </w:t>
      </w:r>
      <w:r>
        <w:rPr>
          <w:rFonts w:ascii="Calibri" w:eastAsia="Calibri" w:hAnsi="Calibri" w:cs="Calibri"/>
          <w:b w:val="0"/>
        </w:rPr>
        <w:tab/>
      </w:r>
      <w:r>
        <w:t xml:space="preserve">Plastic Packaging Tax </w:t>
      </w:r>
    </w:p>
    <w:p w14:paraId="229553D0" w14:textId="77777777" w:rsidR="00260B2A" w:rsidRDefault="003268D9">
      <w:pPr>
        <w:numPr>
          <w:ilvl w:val="0"/>
          <w:numId w:val="25"/>
        </w:numPr>
        <w:ind w:right="129"/>
      </w:pPr>
      <w:r>
        <w:t>The Contractor shall ensure that any PPT due in relation to this Contract is paid in accordance with the P</w:t>
      </w:r>
      <w:r>
        <w:t xml:space="preserve">PT Legislation. </w:t>
      </w:r>
    </w:p>
    <w:p w14:paraId="55BD297A" w14:textId="77777777" w:rsidR="00260B2A" w:rsidRDefault="003268D9">
      <w:pPr>
        <w:numPr>
          <w:ilvl w:val="0"/>
          <w:numId w:val="25"/>
        </w:numPr>
        <w:ind w:right="129"/>
      </w:pPr>
      <w:r>
        <w:t xml:space="preserve">The Contract Price includes any PPT that may be payable by the Contractor in relation to the Contract. </w:t>
      </w:r>
    </w:p>
    <w:p w14:paraId="54ED2222" w14:textId="77777777" w:rsidR="00260B2A" w:rsidRDefault="003268D9">
      <w:pPr>
        <w:numPr>
          <w:ilvl w:val="0"/>
          <w:numId w:val="25"/>
        </w:numPr>
        <w:ind w:right="129"/>
      </w:pPr>
      <w:r>
        <w:t>On reasonable notice being provided by the Authority, the Contractor shall provide and make available to the Authority details of any P</w:t>
      </w:r>
      <w:r>
        <w:t xml:space="preserve">PT they have paid that relates to the Contract. </w:t>
      </w:r>
    </w:p>
    <w:p w14:paraId="28435303" w14:textId="77777777" w:rsidR="00260B2A" w:rsidRDefault="003268D9">
      <w:pPr>
        <w:numPr>
          <w:ilvl w:val="0"/>
          <w:numId w:val="25"/>
        </w:numPr>
        <w:ind w:right="129"/>
      </w:pPr>
      <w:r>
        <w:t xml:space="preserve">The Contractor shall notify the Authority, in writing, </w:t>
      </w:r>
      <w:proofErr w:type="gramStart"/>
      <w:r>
        <w:t>in the event that</w:t>
      </w:r>
      <w:proofErr w:type="gramEnd"/>
      <w:r>
        <w:t xml:space="preserve"> there is any adjustment required to the Contract Price in accordance with section 70 of the Finance Act 2021 and, on reasonable notice</w:t>
      </w:r>
      <w:r>
        <w:t xml:space="preserve"> being provided by the Authority, the Contractor shall provide any such information that the Authority requires in relation to any such adjustment.  </w:t>
      </w:r>
    </w:p>
    <w:p w14:paraId="39D459B4" w14:textId="77777777" w:rsidR="00260B2A" w:rsidRDefault="003268D9">
      <w:pPr>
        <w:numPr>
          <w:ilvl w:val="0"/>
          <w:numId w:val="25"/>
        </w:numPr>
        <w:ind w:right="129"/>
      </w:pPr>
      <w:r>
        <w:t>In accordance with Condition 17 the Contractor (and their sub-contractors) shall maintain all records rela</w:t>
      </w:r>
      <w:r>
        <w:t xml:space="preserve">ting to PPT and make them available to the Authority when requested on reasonable notice for reasons related to the Contract. </w:t>
      </w:r>
    </w:p>
    <w:p w14:paraId="22823066" w14:textId="77777777" w:rsidR="00260B2A" w:rsidRDefault="003268D9">
      <w:pPr>
        <w:numPr>
          <w:ilvl w:val="0"/>
          <w:numId w:val="25"/>
        </w:numPr>
        <w:ind w:right="129"/>
      </w:pPr>
      <w:r>
        <w:t>Where the Contractor manufactures, purchases or imports into the UK any Plastic Packaging Component in relation to the Contract t</w:t>
      </w:r>
      <w:r>
        <w:t>he Contractor shall, on reasonable notice being given, provide the Authority with such information and documentation that it requires to enable the Authority to carry out due diligence checks and satisfy itself that the Contractor has complied with the req</w:t>
      </w:r>
      <w:r>
        <w:t xml:space="preserve">uirements of the PPT Legislation. This shall include, but is not limited to the Contractor providing:  </w:t>
      </w:r>
    </w:p>
    <w:p w14:paraId="77878301" w14:textId="77777777" w:rsidR="00260B2A" w:rsidRDefault="003268D9">
      <w:pPr>
        <w:numPr>
          <w:ilvl w:val="1"/>
          <w:numId w:val="25"/>
        </w:numPr>
        <w:ind w:right="129" w:hanging="331"/>
      </w:pPr>
      <w:r>
        <w:t xml:space="preserve">confirmation of the tax status of any Plastic Packaging </w:t>
      </w:r>
      <w:proofErr w:type="gramStart"/>
      <w:r>
        <w:t>Component;</w:t>
      </w:r>
      <w:proofErr w:type="gramEnd"/>
      <w:r>
        <w:t xml:space="preserve"> </w:t>
      </w:r>
    </w:p>
    <w:p w14:paraId="24B9C848" w14:textId="77777777" w:rsidR="00260B2A" w:rsidRDefault="003268D9">
      <w:pPr>
        <w:numPr>
          <w:ilvl w:val="1"/>
          <w:numId w:val="25"/>
        </w:numPr>
        <w:ind w:right="129" w:hanging="331"/>
      </w:pPr>
      <w:r>
        <w:t xml:space="preserve">documents to confirm that PPT has been properly accounted </w:t>
      </w:r>
      <w:proofErr w:type="gramStart"/>
      <w:r>
        <w:t>for;</w:t>
      </w:r>
      <w:proofErr w:type="gramEnd"/>
      <w:r>
        <w:t xml:space="preserve">  </w:t>
      </w:r>
    </w:p>
    <w:p w14:paraId="06454302" w14:textId="77777777" w:rsidR="00260B2A" w:rsidRDefault="003268D9">
      <w:pPr>
        <w:numPr>
          <w:ilvl w:val="1"/>
          <w:numId w:val="25"/>
        </w:numPr>
        <w:ind w:right="129" w:hanging="331"/>
      </w:pPr>
      <w:r>
        <w:t xml:space="preserve">product specifications for the packaging components, including, but not limited to, the weight and composition of the products and any other product specifications that may be required; and  </w:t>
      </w:r>
    </w:p>
    <w:p w14:paraId="2A2856D4" w14:textId="77777777" w:rsidR="00260B2A" w:rsidRDefault="003268D9">
      <w:pPr>
        <w:numPr>
          <w:ilvl w:val="1"/>
          <w:numId w:val="25"/>
        </w:numPr>
        <w:ind w:right="129" w:hanging="331"/>
      </w:pPr>
      <w:r>
        <w:t>copies of any certifications or audits that have been obtained o</w:t>
      </w:r>
      <w:r>
        <w:t xml:space="preserve">r conducted in relation to the provision of Plastic Packaging Components. </w:t>
      </w:r>
    </w:p>
    <w:p w14:paraId="6897D835" w14:textId="77777777" w:rsidR="00260B2A" w:rsidRDefault="003268D9">
      <w:pPr>
        <w:numPr>
          <w:ilvl w:val="0"/>
          <w:numId w:val="25"/>
        </w:numPr>
        <w:ind w:right="129"/>
      </w:pPr>
      <w:r>
        <w:t xml:space="preserve">The Authority shall have the right, on providing reasonable notice, to physically inspect or conduct an audit on the Contractor, to ensure any information that has been provided in </w:t>
      </w:r>
      <w:r>
        <w:t xml:space="preserve">accordance with clause 23.f above is accurate. </w:t>
      </w:r>
    </w:p>
    <w:p w14:paraId="244E5740" w14:textId="77777777" w:rsidR="00260B2A" w:rsidRDefault="003268D9">
      <w:pPr>
        <w:numPr>
          <w:ilvl w:val="0"/>
          <w:numId w:val="25"/>
        </w:numPr>
        <w:ind w:right="129"/>
      </w:pPr>
      <w:r>
        <w:t>In the event the Contractor is not required to register for PPT they (and to the extent applicable, their sub-contractors) shall provide the Authority with a statement to this effect and, to the extent reason</w:t>
      </w:r>
      <w:r>
        <w:t xml:space="preserve">ably required by the Authority on reasonable notice, supporting evidence for that statement. </w:t>
      </w:r>
    </w:p>
    <w:p w14:paraId="6C75FE99" w14:textId="77777777" w:rsidR="00260B2A" w:rsidRDefault="003268D9">
      <w:pPr>
        <w:numPr>
          <w:ilvl w:val="0"/>
          <w:numId w:val="25"/>
        </w:numPr>
        <w:ind w:right="129"/>
      </w:pPr>
      <w:r>
        <w:t>The Contractor shall provide, on the Authority providing reasonable notice, any information that the Authority may require from the Contractor for the Authority t</w:t>
      </w:r>
      <w:r>
        <w:t xml:space="preserve">o comply with any obligations it may have under the PPT Legislation. </w:t>
      </w:r>
    </w:p>
    <w:p w14:paraId="05B5374F" w14:textId="77777777" w:rsidR="00260B2A" w:rsidRDefault="003268D9">
      <w:pPr>
        <w:spacing w:after="0" w:line="259" w:lineRule="auto"/>
        <w:ind w:left="284" w:firstLine="0"/>
      </w:pPr>
      <w:r>
        <w:t xml:space="preserve"> </w:t>
      </w:r>
    </w:p>
    <w:p w14:paraId="141791C4" w14:textId="77777777" w:rsidR="00260B2A" w:rsidRDefault="003268D9">
      <w:pPr>
        <w:pStyle w:val="Heading4"/>
        <w:ind w:left="279"/>
      </w:pPr>
      <w:r>
        <w:t>24.</w:t>
      </w:r>
      <w:r>
        <w:rPr>
          <w:b w:val="0"/>
        </w:rPr>
        <w:t xml:space="preserve">      </w:t>
      </w:r>
      <w:r>
        <w:t xml:space="preserve">Supply of Data for Hazardous Materials or Substances, Mixtures and Articles in Contractor Deliverables </w:t>
      </w:r>
    </w:p>
    <w:p w14:paraId="673FCB4A" w14:textId="77777777" w:rsidR="00260B2A" w:rsidRDefault="003268D9">
      <w:pPr>
        <w:numPr>
          <w:ilvl w:val="0"/>
          <w:numId w:val="26"/>
        </w:numPr>
        <w:ind w:left="821" w:right="129" w:hanging="552"/>
      </w:pPr>
      <w:r>
        <w:t>Nothing in this Condition shall reduce or limit any statutory duty or l</w:t>
      </w:r>
      <w:r>
        <w:t xml:space="preserve">egal obligation of the Authority or the Contractor.  </w:t>
      </w:r>
    </w:p>
    <w:p w14:paraId="1566D3D7" w14:textId="77777777" w:rsidR="00260B2A" w:rsidRDefault="003268D9">
      <w:pPr>
        <w:numPr>
          <w:ilvl w:val="0"/>
          <w:numId w:val="26"/>
        </w:numPr>
        <w:ind w:left="821" w:right="129" w:hanging="552"/>
      </w:pPr>
      <w:r>
        <w:t xml:space="preserve">The Contractor shall provide to the Authority: </w:t>
      </w:r>
    </w:p>
    <w:p w14:paraId="24D99F8C" w14:textId="77777777" w:rsidR="00260B2A" w:rsidRDefault="003268D9">
      <w:pPr>
        <w:numPr>
          <w:ilvl w:val="1"/>
          <w:numId w:val="26"/>
        </w:numPr>
        <w:ind w:right="129" w:hanging="333"/>
      </w:pPr>
      <w:r>
        <w:lastRenderedPageBreak/>
        <w:t>for each Substance, Mixture or Article supplied in meeting the criteria of classification as hazardous in accordance with the GB Classification, Labelling</w:t>
      </w:r>
      <w:r>
        <w:t xml:space="preserve"> and Packaging (GB CLP) a UK REACH compliant Safety Data Sheet (SDS</w:t>
      </w:r>
      <w:proofErr w:type="gramStart"/>
      <w:r>
        <w:t>);</w:t>
      </w:r>
      <w:proofErr w:type="gramEnd"/>
      <w:r>
        <w:t xml:space="preserve"> </w:t>
      </w:r>
    </w:p>
    <w:p w14:paraId="4BCA796D" w14:textId="77777777" w:rsidR="00260B2A" w:rsidRDefault="003268D9">
      <w:pPr>
        <w:numPr>
          <w:ilvl w:val="1"/>
          <w:numId w:val="26"/>
        </w:numPr>
        <w:ind w:right="129" w:hanging="333"/>
      </w:pPr>
      <w:r>
        <w:t xml:space="preserve">where Mixtures supplied do not meet the criteria for classification as hazardous according to GB CLP but contain a hazardous Substance an SDS is to be made available on request; and </w:t>
      </w:r>
    </w:p>
    <w:p w14:paraId="31A133F3" w14:textId="77777777" w:rsidR="00260B2A" w:rsidRDefault="003268D9">
      <w:pPr>
        <w:numPr>
          <w:ilvl w:val="1"/>
          <w:numId w:val="26"/>
        </w:numPr>
        <w:ind w:right="129" w:hanging="333"/>
      </w:pPr>
      <w:r>
        <w:t>fo</w:t>
      </w:r>
      <w:r>
        <w:t>r each Article whether supplied on its own or part of an assembly that contains a Substance on the UK REACH Authorisation List, Restriction List and/or the Candidate List of Substances of Very High Concern (SVHC) in a proportion greater than 0.1% w/w of th</w:t>
      </w:r>
      <w:r>
        <w:t xml:space="preserve">e Article, sufficient information, available to the Contractor, to allow safe use of the Article including, as a minimum, the name of that Substance. </w:t>
      </w:r>
    </w:p>
    <w:p w14:paraId="1052B398" w14:textId="77777777" w:rsidR="00260B2A" w:rsidRDefault="003268D9">
      <w:pPr>
        <w:numPr>
          <w:ilvl w:val="0"/>
          <w:numId w:val="26"/>
        </w:numPr>
        <w:ind w:left="821" w:right="129" w:hanging="552"/>
      </w:pPr>
      <w:r>
        <w:t>For Substances, Mixtures or Articles that meet the criteria list in clause 24.b above: (1) if the Contrac</w:t>
      </w:r>
      <w:r>
        <w:t xml:space="preserve">tor becomes aware of new information which may affect the risk management measures or new information on the hazard, the Contractor shall update the SDS/safety information and forward it to the Authority and to the address listed in clause 24.i below; and </w:t>
      </w:r>
    </w:p>
    <w:p w14:paraId="4FC0782E" w14:textId="77777777" w:rsidR="00260B2A" w:rsidRDefault="003268D9">
      <w:pPr>
        <w:ind w:left="577" w:right="129"/>
      </w:pPr>
      <w:r>
        <w:t>(</w:t>
      </w:r>
      <w:proofErr w:type="gramStart"/>
      <w:r>
        <w:t>2)if</w:t>
      </w:r>
      <w:proofErr w:type="gramEnd"/>
      <w:r>
        <w:t xml:space="preserve"> the Authority becomes aware of new information that might call into question the appropriateness of the risk management measures identified in the safety information supplied, shall report this information in writing to the Contractor.  </w:t>
      </w:r>
    </w:p>
    <w:p w14:paraId="25CF4BC3" w14:textId="77777777" w:rsidR="00260B2A" w:rsidRDefault="003268D9">
      <w:pPr>
        <w:numPr>
          <w:ilvl w:val="0"/>
          <w:numId w:val="26"/>
        </w:numPr>
        <w:ind w:left="821" w:right="129" w:hanging="552"/>
      </w:pPr>
      <w:r>
        <w:t>The Contrac</w:t>
      </w:r>
      <w:r>
        <w:t xml:space="preserve">tor shall provide to the Authority a completed Schedule 6 (Hazardous Substances, Mixtures and Articles in Contractor Deliverables Supplied under the Contract: </w:t>
      </w:r>
    </w:p>
    <w:p w14:paraId="1C9A4385" w14:textId="77777777" w:rsidR="00260B2A" w:rsidRDefault="003268D9">
      <w:pPr>
        <w:ind w:left="279" w:right="129"/>
      </w:pPr>
      <w:r>
        <w:t xml:space="preserve">Data Requirements) in accordance with Schedule 3 (Contract Data Sheet). </w:t>
      </w:r>
    </w:p>
    <w:p w14:paraId="651D0A53" w14:textId="77777777" w:rsidR="00260B2A" w:rsidRDefault="003268D9">
      <w:pPr>
        <w:numPr>
          <w:ilvl w:val="0"/>
          <w:numId w:val="26"/>
        </w:numPr>
        <w:ind w:left="821" w:right="129" w:hanging="552"/>
      </w:pPr>
      <w:r>
        <w:t>If the Substances, Mixt</w:t>
      </w:r>
      <w:r>
        <w:t>ures or Articles in Contractor Deliverables are Ordnance, Munitions or Explosives (OME), in addition to the requirements of the GB CLP and UK REACH the Contractor shall comply with hazard reporting requirements of DEF STAN 07-085 Design Requirements for We</w:t>
      </w:r>
      <w:r>
        <w:t xml:space="preserve">apons and Associated Systems. </w:t>
      </w:r>
    </w:p>
    <w:p w14:paraId="2621F728" w14:textId="77777777" w:rsidR="00260B2A" w:rsidRDefault="003268D9">
      <w:pPr>
        <w:numPr>
          <w:ilvl w:val="0"/>
          <w:numId w:val="26"/>
        </w:numPr>
        <w:ind w:left="821" w:right="129" w:hanging="552"/>
      </w:pPr>
      <w:r>
        <w:t>If the Substances, Mixtures or Articles in Contractor Deliverables, are or contain or embody a radioactive substance as defined in the Ionising Radiation Regulations SI 2017/1075, the Contractor shall additionally provide det</w:t>
      </w:r>
      <w:r>
        <w:t xml:space="preserve">ails in Schedule 6 of: </w:t>
      </w:r>
    </w:p>
    <w:p w14:paraId="00138DAE" w14:textId="77777777" w:rsidR="00260B2A" w:rsidRDefault="003268D9">
      <w:pPr>
        <w:numPr>
          <w:ilvl w:val="1"/>
          <w:numId w:val="26"/>
        </w:numPr>
        <w:ind w:right="129" w:hanging="333"/>
      </w:pPr>
      <w:r>
        <w:t xml:space="preserve">activity; and </w:t>
      </w:r>
    </w:p>
    <w:p w14:paraId="092EFF04" w14:textId="77777777" w:rsidR="00260B2A" w:rsidRDefault="003268D9">
      <w:pPr>
        <w:numPr>
          <w:ilvl w:val="1"/>
          <w:numId w:val="26"/>
        </w:numPr>
        <w:ind w:right="129" w:hanging="333"/>
      </w:pPr>
      <w:proofErr w:type="gramStart"/>
      <w:r>
        <w:t>)the</w:t>
      </w:r>
      <w:proofErr w:type="gramEnd"/>
      <w:r>
        <w:t xml:space="preserve"> substance and form (including any isotope).  </w:t>
      </w:r>
    </w:p>
    <w:p w14:paraId="6AF9F5C6" w14:textId="77777777" w:rsidR="00260B2A" w:rsidRDefault="003268D9">
      <w:pPr>
        <w:numPr>
          <w:ilvl w:val="0"/>
          <w:numId w:val="26"/>
        </w:numPr>
        <w:ind w:left="821" w:right="129" w:hanging="552"/>
      </w:pPr>
      <w:r>
        <w:t>If the Substances, Mixtures or Articles in Contractor Deliverables have magnetic properties which emit a magnetic field, the Contractor shall additionally provide details in Schedule 6 of the magnetic flux density at a defined distance, for the condition i</w:t>
      </w:r>
      <w:r>
        <w:t xml:space="preserve">n which it is packed.  </w:t>
      </w:r>
    </w:p>
    <w:p w14:paraId="125692B4" w14:textId="77777777" w:rsidR="00260B2A" w:rsidRDefault="003268D9">
      <w:pPr>
        <w:numPr>
          <w:ilvl w:val="0"/>
          <w:numId w:val="26"/>
        </w:numPr>
        <w:ind w:left="821" w:right="129" w:hanging="552"/>
      </w:pPr>
      <w:r>
        <w:t>Any SDS to be provided in accordance with this Condition, including any related information to be supplied in compliance with the Contractor’s statutory duties under clause 24.b.(1) and 24.c.(1), any information arising from the pro</w:t>
      </w:r>
      <w:r>
        <w:t>visions of clauses 24.f and 24.g and the completed Schedule 6, shall be sent directly to the Authority’s Point of Contact as  specified in the Schedule 3 as soon as practicable, and no later than one (1) month prior to the Contract delivery date, unless ot</w:t>
      </w:r>
      <w:r>
        <w:t xml:space="preserve">herwise stated in Schedule 3 (Contract Data Sheet).  </w:t>
      </w:r>
    </w:p>
    <w:p w14:paraId="1E46C8B4" w14:textId="77777777" w:rsidR="00260B2A" w:rsidRDefault="003268D9">
      <w:pPr>
        <w:numPr>
          <w:ilvl w:val="0"/>
          <w:numId w:val="26"/>
        </w:numPr>
        <w:ind w:left="821" w:right="129" w:hanging="552"/>
      </w:pPr>
      <w:r>
        <w:lastRenderedPageBreak/>
        <w:t>So that the safety information can reach users without delay, the Authority shall send a copy preferably as an email with attachment(s) in Adobe PDF or MS WORD format, or, if only hardcopy is available,</w:t>
      </w:r>
      <w:r>
        <w:t xml:space="preserve"> to the addresses below: </w:t>
      </w:r>
    </w:p>
    <w:p w14:paraId="1C8E558B" w14:textId="77777777" w:rsidR="00260B2A" w:rsidRDefault="003268D9">
      <w:pPr>
        <w:numPr>
          <w:ilvl w:val="1"/>
          <w:numId w:val="26"/>
        </w:numPr>
        <w:ind w:right="129" w:hanging="333"/>
      </w:pPr>
      <w:r>
        <w:t xml:space="preserve">Hard copies to be sent to:  </w:t>
      </w:r>
    </w:p>
    <w:p w14:paraId="1B747929" w14:textId="77777777" w:rsidR="00260B2A" w:rsidRDefault="003268D9">
      <w:pPr>
        <w:ind w:left="577" w:right="129"/>
      </w:pPr>
      <w:r>
        <w:t xml:space="preserve">Hazardous Stores Information System (HSIS)  </w:t>
      </w:r>
    </w:p>
    <w:p w14:paraId="5E58CE31" w14:textId="77777777" w:rsidR="00260B2A" w:rsidRDefault="003268D9">
      <w:pPr>
        <w:ind w:left="577" w:right="129"/>
      </w:pPr>
      <w:r>
        <w:t xml:space="preserve">Spruce 2C, #1260,  </w:t>
      </w:r>
    </w:p>
    <w:p w14:paraId="0FEB25C4" w14:textId="77777777" w:rsidR="00260B2A" w:rsidRDefault="003268D9">
      <w:pPr>
        <w:ind w:left="577" w:right="129"/>
      </w:pPr>
      <w:r>
        <w:t xml:space="preserve">MOD Abbey Wood (South)  </w:t>
      </w:r>
    </w:p>
    <w:p w14:paraId="4B147C43" w14:textId="77777777" w:rsidR="00260B2A" w:rsidRDefault="003268D9">
      <w:pPr>
        <w:ind w:left="577" w:right="129"/>
      </w:pPr>
      <w:r>
        <w:t xml:space="preserve">Bristol BS34 8JH </w:t>
      </w:r>
    </w:p>
    <w:p w14:paraId="6BEFE8AF" w14:textId="77777777" w:rsidR="00260B2A" w:rsidRDefault="003268D9">
      <w:pPr>
        <w:numPr>
          <w:ilvl w:val="1"/>
          <w:numId w:val="26"/>
        </w:numPr>
        <w:ind w:right="129" w:hanging="333"/>
      </w:pPr>
      <w:r>
        <w:t xml:space="preserve">Emails to be sent to:  </w:t>
      </w:r>
    </w:p>
    <w:p w14:paraId="6DBE7350" w14:textId="77777777" w:rsidR="00260B2A" w:rsidRDefault="003268D9">
      <w:pPr>
        <w:ind w:left="279" w:right="129"/>
      </w:pPr>
      <w:r>
        <w:t xml:space="preserve">DESEngSfty-QSEPSEP-HSISMulti@mod.gov.uk </w:t>
      </w:r>
    </w:p>
    <w:p w14:paraId="3E5ABA13" w14:textId="77777777" w:rsidR="00260B2A" w:rsidRDefault="003268D9">
      <w:pPr>
        <w:numPr>
          <w:ilvl w:val="0"/>
          <w:numId w:val="26"/>
        </w:numPr>
        <w:ind w:left="821" w:right="129" w:hanging="552"/>
      </w:pPr>
      <w:r>
        <w:t>SDS which are classified abo</w:t>
      </w:r>
      <w:r>
        <w:t xml:space="preserve">ve OFFICIAL including Explosive Hazard Data Sheets (EHDS) for OME are not to be sent to HSIS and must be held by the respective Authority Delivery Team. </w:t>
      </w:r>
    </w:p>
    <w:p w14:paraId="39A1480A" w14:textId="77777777" w:rsidR="00260B2A" w:rsidRDefault="003268D9">
      <w:pPr>
        <w:numPr>
          <w:ilvl w:val="0"/>
          <w:numId w:val="26"/>
        </w:numPr>
        <w:ind w:left="821" w:right="129" w:hanging="552"/>
      </w:pPr>
      <w:r>
        <w:t>Failure by the Contractor to comply with the requirements of this Condition shall be grounds for rejec</w:t>
      </w:r>
      <w:r>
        <w:t xml:space="preserve">ting the affected Substances, Mixtures and Articles in Contractor </w:t>
      </w:r>
    </w:p>
    <w:p w14:paraId="7B557900" w14:textId="77777777" w:rsidR="00260B2A" w:rsidRDefault="003268D9">
      <w:pPr>
        <w:ind w:left="279" w:right="129"/>
      </w:pPr>
      <w:r>
        <w:t xml:space="preserve">Deliverables. Any withholding of information concerning hazardous Substances, Mixtures or </w:t>
      </w:r>
    </w:p>
    <w:p w14:paraId="190FFF3F" w14:textId="77777777" w:rsidR="00260B2A" w:rsidRDefault="003268D9">
      <w:pPr>
        <w:ind w:left="279" w:right="129"/>
      </w:pPr>
      <w:r>
        <w:t xml:space="preserve">Articles in Contractor Deliverables shall be regarded as a material breach of Contract under </w:t>
      </w:r>
    </w:p>
    <w:p w14:paraId="15BFCC50" w14:textId="77777777" w:rsidR="00260B2A" w:rsidRDefault="003268D9">
      <w:pPr>
        <w:ind w:left="279" w:right="129"/>
      </w:pPr>
      <w:r>
        <w:t>Cond</w:t>
      </w:r>
      <w:r>
        <w:t xml:space="preserve">ition 43 (Material Breach) for which the Authority reserves the right to require the Contractor to rectify the breach immediately at no additional cost to the Authority or to terminate the Contract in accordance with Condition 43. </w:t>
      </w:r>
    </w:p>
    <w:p w14:paraId="7A0DC3EB" w14:textId="77777777" w:rsidR="00260B2A" w:rsidRDefault="003268D9">
      <w:pPr>
        <w:numPr>
          <w:ilvl w:val="0"/>
          <w:numId w:val="26"/>
        </w:numPr>
        <w:ind w:left="821" w:right="129" w:hanging="552"/>
      </w:pPr>
      <w:r>
        <w:t>Where delivery is made t</w:t>
      </w:r>
      <w:r>
        <w:t xml:space="preserve">o the Defence Fulfilment Centre (DFC) and / or other Team Leidos location / building, the Contractor must comply with the Logistic Commodities and Services Transformation (LCST) Contractor Manual.    </w:t>
      </w:r>
    </w:p>
    <w:p w14:paraId="7D220AAC" w14:textId="77777777" w:rsidR="00260B2A" w:rsidRDefault="003268D9">
      <w:pPr>
        <w:spacing w:after="0" w:line="259" w:lineRule="auto"/>
        <w:ind w:left="284" w:firstLine="0"/>
      </w:pPr>
      <w:r>
        <w:rPr>
          <w:b/>
        </w:rPr>
        <w:t xml:space="preserve"> </w:t>
      </w:r>
    </w:p>
    <w:p w14:paraId="1E0075E0" w14:textId="77777777" w:rsidR="00260B2A" w:rsidRDefault="003268D9">
      <w:pPr>
        <w:pStyle w:val="Heading4"/>
        <w:ind w:left="279"/>
      </w:pPr>
      <w:r>
        <w:t xml:space="preserve">25.      Timber and Wood-Derived Products </w:t>
      </w:r>
    </w:p>
    <w:p w14:paraId="12B6E2ED" w14:textId="77777777" w:rsidR="00260B2A" w:rsidRDefault="003268D9">
      <w:pPr>
        <w:numPr>
          <w:ilvl w:val="0"/>
          <w:numId w:val="27"/>
        </w:numPr>
        <w:ind w:right="129" w:hanging="479"/>
      </w:pPr>
      <w:r>
        <w:t xml:space="preserve">All </w:t>
      </w:r>
      <w:r>
        <w:t>Timber and Wood-Derived Products supplied by the Contractor under the Contract</w:t>
      </w:r>
      <w:proofErr w:type="gramStart"/>
      <w:r>
        <w:t>:  (</w:t>
      </w:r>
      <w:proofErr w:type="gramEnd"/>
      <w:r>
        <w:t xml:space="preserve">1)      shall comply with the Contract Specification; and  </w:t>
      </w:r>
    </w:p>
    <w:p w14:paraId="0D2C5BB1" w14:textId="77777777" w:rsidR="00260B2A" w:rsidRDefault="003268D9">
      <w:pPr>
        <w:ind w:left="721" w:right="129"/>
      </w:pPr>
      <w:r>
        <w:t xml:space="preserve">(2)      must originate either:  </w:t>
      </w:r>
    </w:p>
    <w:p w14:paraId="79C6549D" w14:textId="77777777" w:rsidR="00260B2A" w:rsidRDefault="003268D9">
      <w:pPr>
        <w:numPr>
          <w:ilvl w:val="2"/>
          <w:numId w:val="27"/>
        </w:numPr>
        <w:ind w:right="129" w:hanging="636"/>
      </w:pPr>
      <w:r>
        <w:t xml:space="preserve">from a Legal and Sustainable source; or </w:t>
      </w:r>
    </w:p>
    <w:p w14:paraId="48A8F788" w14:textId="77777777" w:rsidR="00260B2A" w:rsidRDefault="003268D9">
      <w:pPr>
        <w:numPr>
          <w:ilvl w:val="2"/>
          <w:numId w:val="27"/>
        </w:numPr>
        <w:ind w:right="129" w:hanging="636"/>
      </w:pPr>
      <w:r>
        <w:t>from a FLEGT-licensed or equivalent sou</w:t>
      </w:r>
      <w:r>
        <w:t xml:space="preserve">rce. </w:t>
      </w:r>
    </w:p>
    <w:p w14:paraId="152CF6D9" w14:textId="77777777" w:rsidR="00260B2A" w:rsidRDefault="003268D9">
      <w:pPr>
        <w:numPr>
          <w:ilvl w:val="0"/>
          <w:numId w:val="27"/>
        </w:numPr>
        <w:ind w:right="129" w:hanging="479"/>
      </w:pPr>
      <w:r>
        <w:t xml:space="preserve">In addition to the requirements of clause 25.a, all Timber and Wood-Derived Products supplied by the Contractor under the Contract shall originate from a forest source where management of the forest has full regard for: </w:t>
      </w:r>
    </w:p>
    <w:p w14:paraId="79069F85" w14:textId="77777777" w:rsidR="00260B2A" w:rsidRDefault="003268D9">
      <w:pPr>
        <w:numPr>
          <w:ilvl w:val="1"/>
          <w:numId w:val="27"/>
        </w:numPr>
        <w:ind w:right="129" w:hanging="638"/>
      </w:pPr>
      <w:r>
        <w:t>identification, documentation</w:t>
      </w:r>
      <w:r>
        <w:t xml:space="preserve"> and respect of legal, customary and traditional tenure and use rights related to the </w:t>
      </w:r>
      <w:proofErr w:type="gramStart"/>
      <w:r>
        <w:t>forest;</w:t>
      </w:r>
      <w:proofErr w:type="gramEnd"/>
      <w:r>
        <w:t xml:space="preserve"> </w:t>
      </w:r>
    </w:p>
    <w:p w14:paraId="0E22B678" w14:textId="77777777" w:rsidR="00260B2A" w:rsidRDefault="003268D9">
      <w:pPr>
        <w:numPr>
          <w:ilvl w:val="1"/>
          <w:numId w:val="27"/>
        </w:numPr>
        <w:ind w:right="129" w:hanging="638"/>
      </w:pPr>
      <w:r>
        <w:t xml:space="preserve">mechanisms for resolving grievances and disputes including those relating to tenure and use rights, to forest management practices and to work conditions; </w:t>
      </w:r>
      <w:proofErr w:type="gramStart"/>
      <w:r>
        <w:t>and  (</w:t>
      </w:r>
      <w:proofErr w:type="gramEnd"/>
      <w:r>
        <w:t xml:space="preserve">3)      safeguarding the basic labour rights and health and safety of forest workers. </w:t>
      </w:r>
    </w:p>
    <w:p w14:paraId="64BEC487" w14:textId="77777777" w:rsidR="00260B2A" w:rsidRDefault="003268D9">
      <w:pPr>
        <w:numPr>
          <w:ilvl w:val="0"/>
          <w:numId w:val="27"/>
        </w:numPr>
        <w:ind w:right="129" w:hanging="479"/>
      </w:pPr>
      <w:r>
        <w:t>If requested by the Authority, the Contractor shall provide to the Authority Evidence that the Timber and Wood-Derived Products supplied to the Authority under the Contr</w:t>
      </w:r>
      <w:r>
        <w:t xml:space="preserve">act comply with the requirements of clause 25.a or 25.b or both. </w:t>
      </w:r>
    </w:p>
    <w:p w14:paraId="05864BF5" w14:textId="77777777" w:rsidR="00260B2A" w:rsidRDefault="003268D9">
      <w:pPr>
        <w:numPr>
          <w:ilvl w:val="0"/>
          <w:numId w:val="27"/>
        </w:numPr>
        <w:ind w:right="129" w:hanging="479"/>
      </w:pPr>
      <w:r>
        <w:t xml:space="preserve">The Authority reserves the right at any time during the execution of the Contract and for a period of five (5) years from final Delivery under the Contract to require the Contractor to </w:t>
      </w:r>
      <w:r>
        <w:lastRenderedPageBreak/>
        <w:t>produ</w:t>
      </w:r>
      <w:r>
        <w:t xml:space="preserve">ce the Evidence required for the Authority’s inspection within fourteen (14) days of the Authority’s request. </w:t>
      </w:r>
    </w:p>
    <w:p w14:paraId="0C1CB279" w14:textId="77777777" w:rsidR="00260B2A" w:rsidRDefault="003268D9">
      <w:pPr>
        <w:numPr>
          <w:ilvl w:val="0"/>
          <w:numId w:val="27"/>
        </w:numPr>
        <w:ind w:right="129" w:hanging="479"/>
      </w:pPr>
      <w:r>
        <w:t xml:space="preserve">If the Contractor has already provided the Authority with the Evidence required under clause 25.c, the Contractor may satisfy these requirements </w:t>
      </w:r>
      <w:r>
        <w:t xml:space="preserve">by giving details of the previous notification and confirming the Evidence remains valid and satisfies the provisions of clauses 25.a or 25.b or both. </w:t>
      </w:r>
    </w:p>
    <w:p w14:paraId="43F795D6" w14:textId="77777777" w:rsidR="00260B2A" w:rsidRDefault="003268D9">
      <w:pPr>
        <w:numPr>
          <w:ilvl w:val="0"/>
          <w:numId w:val="27"/>
        </w:numPr>
        <w:ind w:right="129" w:hanging="479"/>
      </w:pPr>
      <w:r>
        <w:t xml:space="preserve">The Contractor shall maintain records of all Timber and Wood-Derived Products delivered to and accepted </w:t>
      </w:r>
      <w:r>
        <w:t xml:space="preserve">by the Authority, in accordance with Condition 17 (Contractor’s Records). </w:t>
      </w:r>
    </w:p>
    <w:p w14:paraId="0C3C1055" w14:textId="77777777" w:rsidR="00260B2A" w:rsidRDefault="003268D9">
      <w:pPr>
        <w:numPr>
          <w:ilvl w:val="0"/>
          <w:numId w:val="27"/>
        </w:numPr>
        <w:ind w:right="129" w:hanging="479"/>
      </w:pPr>
      <w:r>
        <w:t>Notwithstanding clause 25.c, if exceptional circumstances render it strictly impractical for the Contractor to record Evidence of proof of timber origin for previously used Recycled</w:t>
      </w:r>
      <w:r>
        <w:t xml:space="preserve"> Timber, the Contractor shall support the use of this Recycled Timber with: </w:t>
      </w:r>
    </w:p>
    <w:p w14:paraId="774B3B55" w14:textId="77777777" w:rsidR="00260B2A" w:rsidRDefault="003268D9">
      <w:pPr>
        <w:numPr>
          <w:ilvl w:val="1"/>
          <w:numId w:val="27"/>
        </w:numPr>
        <w:ind w:right="129" w:hanging="638"/>
      </w:pPr>
      <w:r>
        <w:t xml:space="preserve">a record tracing the Recycled Timber to its previous end use as a standalone object or as part of a structure; and </w:t>
      </w:r>
    </w:p>
    <w:p w14:paraId="1C301D66" w14:textId="77777777" w:rsidR="00260B2A" w:rsidRDefault="003268D9">
      <w:pPr>
        <w:numPr>
          <w:ilvl w:val="1"/>
          <w:numId w:val="27"/>
        </w:numPr>
        <w:ind w:right="129" w:hanging="638"/>
      </w:pPr>
      <w:r>
        <w:t>an explanation of the circumstances that rendered it impractica</w:t>
      </w:r>
      <w:r>
        <w:t xml:space="preserve">l to record Evidence of proof of timber origin. </w:t>
      </w:r>
    </w:p>
    <w:p w14:paraId="7CE48CB8" w14:textId="77777777" w:rsidR="00260B2A" w:rsidRDefault="003268D9">
      <w:pPr>
        <w:numPr>
          <w:ilvl w:val="0"/>
          <w:numId w:val="27"/>
        </w:numPr>
        <w:ind w:right="129" w:hanging="479"/>
      </w:pPr>
      <w:r>
        <w:t xml:space="preserve">The Authority reserves the right to decide, except where in the Authority’s opinion the timber supplied is incidental to the requirement and from a </w:t>
      </w:r>
      <w:proofErr w:type="gramStart"/>
      <w:r>
        <w:t>low risk</w:t>
      </w:r>
      <w:proofErr w:type="gramEnd"/>
      <w:r>
        <w:t xml:space="preserve"> source, whether the Evidence submitted to it demon</w:t>
      </w:r>
      <w:r>
        <w:t xml:space="preserve">strates compliance with clause 24.a or 24.b, or both.  </w:t>
      </w:r>
      <w:proofErr w:type="gramStart"/>
      <w:r>
        <w:t>In the event that</w:t>
      </w:r>
      <w:proofErr w:type="gramEnd"/>
      <w:r>
        <w:t xml:space="preserve"> the Authority is not satisfied, the Contractor shall commission and meet the costs of an Independent Verification and resulting report that will: </w:t>
      </w:r>
    </w:p>
    <w:p w14:paraId="66F777A9" w14:textId="77777777" w:rsidR="00260B2A" w:rsidRDefault="003268D9">
      <w:pPr>
        <w:numPr>
          <w:ilvl w:val="1"/>
          <w:numId w:val="27"/>
        </w:numPr>
        <w:ind w:right="129" w:hanging="638"/>
      </w:pPr>
      <w:r>
        <w:t>verify the forest source of the timb</w:t>
      </w:r>
      <w:r>
        <w:t xml:space="preserve">er or wood; and  </w:t>
      </w:r>
    </w:p>
    <w:p w14:paraId="3EB6824F" w14:textId="77777777" w:rsidR="00260B2A" w:rsidRDefault="003268D9">
      <w:pPr>
        <w:numPr>
          <w:ilvl w:val="1"/>
          <w:numId w:val="27"/>
        </w:numPr>
        <w:ind w:right="129" w:hanging="638"/>
      </w:pPr>
      <w:r>
        <w:t xml:space="preserve">assess whether the source meets the relevant criteria of clause 25.b. </w:t>
      </w:r>
    </w:p>
    <w:p w14:paraId="7AB1EA76" w14:textId="77777777" w:rsidR="00260B2A" w:rsidRDefault="003268D9">
      <w:pPr>
        <w:numPr>
          <w:ilvl w:val="0"/>
          <w:numId w:val="27"/>
        </w:numPr>
        <w:ind w:right="129" w:hanging="479"/>
      </w:pPr>
      <w:r>
        <w:t xml:space="preserve">The statistical reporting requirement at clause 25.j applies to all Timber and </w:t>
      </w:r>
      <w:proofErr w:type="spellStart"/>
      <w:r>
        <w:t>WoodDerived</w:t>
      </w:r>
      <w:proofErr w:type="spellEnd"/>
      <w:r>
        <w:t xml:space="preserve"> Products delivered under the Contract.  The Authority reserves the right to </w:t>
      </w:r>
      <w:r>
        <w:t xml:space="preserve">amend the requirement for statistical reporting, </w:t>
      </w:r>
      <w:proofErr w:type="gramStart"/>
      <w:r>
        <w:t>in the event that</w:t>
      </w:r>
      <w:proofErr w:type="gramEnd"/>
      <w:r>
        <w:t xml:space="preserve"> the UK Government changes the requirement for reporting compliance with the Government Timber Procurement Policy.  Amendments to the statistical reporting requirement will be made in accord</w:t>
      </w:r>
      <w:r>
        <w:t xml:space="preserve">ance with Condition 6 (Formal Amendments to the Contract). </w:t>
      </w:r>
    </w:p>
    <w:p w14:paraId="167CA1F0" w14:textId="77777777" w:rsidR="00260B2A" w:rsidRDefault="003268D9">
      <w:pPr>
        <w:numPr>
          <w:ilvl w:val="0"/>
          <w:numId w:val="27"/>
        </w:numPr>
        <w:ind w:right="129" w:hanging="479"/>
      </w:pPr>
      <w:r>
        <w:t xml:space="preserve">The Contractor shall provide to the Authority, a completed Schedule 7 (Timber and </w:t>
      </w:r>
    </w:p>
    <w:p w14:paraId="465D2B69" w14:textId="77777777" w:rsidR="00260B2A" w:rsidRDefault="003268D9">
      <w:pPr>
        <w:ind w:left="279" w:right="129"/>
      </w:pPr>
      <w:r>
        <w:t>Wood-Derived Products Supplied under the Contract: Data Requirements), the data or Information the Authority requ</w:t>
      </w:r>
      <w:r>
        <w:t>ires in respect of Timber and Wood-Derived Products delivered to the Authority under the Contract, or in respect of each order in the case of a Framework Agreement, or at such other frequency as stated in the Contract.  The Contractor shall send all comple</w:t>
      </w:r>
      <w:r>
        <w:t xml:space="preserve">ted Schedule 7s (Timber and Wood-Derived Products Supplied under the Contract: Data Requirements), including nil returns where appropriate, to the Authority’s Representative (Commercial). </w:t>
      </w:r>
    </w:p>
    <w:p w14:paraId="7F572FF6" w14:textId="77777777" w:rsidR="00260B2A" w:rsidRDefault="003268D9">
      <w:pPr>
        <w:numPr>
          <w:ilvl w:val="0"/>
          <w:numId w:val="27"/>
        </w:numPr>
        <w:ind w:right="129" w:hanging="479"/>
      </w:pPr>
      <w:r>
        <w:t>The Schedule 7 (Timber and Wood-Derived Products Supplied under the</w:t>
      </w:r>
      <w:r>
        <w:t xml:space="preserve"> Contract: Data Requirements) may be amended by the Authority from time to time, in accordance with Condition 6 (Formal Amendments to the Contract). </w:t>
      </w:r>
    </w:p>
    <w:p w14:paraId="4ED7E1E2" w14:textId="77777777" w:rsidR="00260B2A" w:rsidRDefault="003268D9">
      <w:pPr>
        <w:numPr>
          <w:ilvl w:val="0"/>
          <w:numId w:val="27"/>
        </w:numPr>
        <w:ind w:right="129" w:hanging="479"/>
      </w:pPr>
      <w:r>
        <w:t xml:space="preserve">The Contractor shall obtain any wood, other than processed wood, used in Packaging from: </w:t>
      </w:r>
    </w:p>
    <w:p w14:paraId="4B017C22" w14:textId="77777777" w:rsidR="00260B2A" w:rsidRDefault="003268D9">
      <w:pPr>
        <w:numPr>
          <w:ilvl w:val="1"/>
          <w:numId w:val="27"/>
        </w:numPr>
        <w:ind w:right="129" w:hanging="638"/>
      </w:pPr>
      <w:r>
        <w:t xml:space="preserve">companies that have a full registered status under the Forestry Commission and Timber Packaging and Pallet Confederation’s UK Wood Packaging Material Marking Programme (more detailed information can be accessed at </w:t>
      </w:r>
      <w:r>
        <w:lastRenderedPageBreak/>
        <w:t>www.forestry.gov.uk) and all such wood sha</w:t>
      </w:r>
      <w:r>
        <w:t xml:space="preserve">ll be treated for the elimination of raw wood pests and marked in accordance with that Programme; or </w:t>
      </w:r>
    </w:p>
    <w:p w14:paraId="130406CF" w14:textId="77777777" w:rsidR="00260B2A" w:rsidRDefault="003268D9">
      <w:pPr>
        <w:numPr>
          <w:ilvl w:val="1"/>
          <w:numId w:val="27"/>
        </w:numPr>
        <w:ind w:right="129" w:hanging="638"/>
      </w:pPr>
      <w:r>
        <w:t xml:space="preserve">sources supplying wood treated and marked </w:t>
      </w:r>
      <w:proofErr w:type="gramStart"/>
      <w:r>
        <w:t>so as to</w:t>
      </w:r>
      <w:proofErr w:type="gramEnd"/>
      <w:r>
        <w:t xml:space="preserve"> conform to Annex I and </w:t>
      </w:r>
    </w:p>
    <w:p w14:paraId="1C86009A" w14:textId="77777777" w:rsidR="00260B2A" w:rsidRDefault="003268D9">
      <w:pPr>
        <w:ind w:left="721" w:right="129"/>
      </w:pPr>
      <w:r>
        <w:t xml:space="preserve">Annex II of the International Standard for Phytosanitary Measures, “Guidelines </w:t>
      </w:r>
      <w:r>
        <w:t xml:space="preserve">for </w:t>
      </w:r>
    </w:p>
    <w:p w14:paraId="5BD1DFC5" w14:textId="77777777" w:rsidR="00260B2A" w:rsidRDefault="003268D9">
      <w:pPr>
        <w:ind w:left="721" w:right="129"/>
      </w:pPr>
      <w:r>
        <w:t xml:space="preserve">Regulating Wood Packaging Material in International Trade”, Publication No 15 published </w:t>
      </w:r>
    </w:p>
    <w:p w14:paraId="1D8281E1" w14:textId="77777777" w:rsidR="00260B2A" w:rsidRDefault="003268D9">
      <w:pPr>
        <w:ind w:left="721" w:right="129"/>
      </w:pPr>
      <w:r>
        <w:t xml:space="preserve">by the Food and Agricultural Organisation of the United Nations (ISPM15) (more detailed information can be accessed at www.fao.org).  </w:t>
      </w:r>
    </w:p>
    <w:p w14:paraId="32BD4B23" w14:textId="77777777" w:rsidR="00260B2A" w:rsidRDefault="003268D9">
      <w:pPr>
        <w:spacing w:after="0" w:line="259" w:lineRule="auto"/>
        <w:ind w:left="711" w:firstLine="0"/>
      </w:pPr>
      <w:r>
        <w:t xml:space="preserve"> </w:t>
      </w:r>
    </w:p>
    <w:p w14:paraId="22F8529C" w14:textId="77777777" w:rsidR="00260B2A" w:rsidRDefault="003268D9">
      <w:pPr>
        <w:pStyle w:val="Heading4"/>
        <w:ind w:left="279"/>
      </w:pPr>
      <w:r>
        <w:t>26.</w:t>
      </w:r>
      <w:r>
        <w:rPr>
          <w:b w:val="0"/>
        </w:rPr>
        <w:t xml:space="preserve">      </w:t>
      </w:r>
      <w:r>
        <w:t xml:space="preserve">Certificate of Conformity </w:t>
      </w:r>
    </w:p>
    <w:p w14:paraId="2B85FCCB" w14:textId="77777777" w:rsidR="00260B2A" w:rsidRDefault="003268D9">
      <w:pPr>
        <w:numPr>
          <w:ilvl w:val="0"/>
          <w:numId w:val="28"/>
        </w:numPr>
        <w:ind w:left="821" w:right="129" w:hanging="552"/>
      </w:pPr>
      <w:r>
        <w:t>Where required in Schedule 3 (Contract Data Sheet) the Contractor shall provide a Certificate of Conformity (CofC) in accordance with Schedule 2 (Schedule of Requirements) and any applicable Quality Plan.  One copy of the CofC sh</w:t>
      </w:r>
      <w:r>
        <w:t xml:space="preserve">all be sent to the Authority’s Representative (Commercial) upon Delivery, and one copy shall be provided to the Consignee upon Delivery. </w:t>
      </w:r>
    </w:p>
    <w:p w14:paraId="4E3FD495" w14:textId="77777777" w:rsidR="00260B2A" w:rsidRDefault="003268D9">
      <w:pPr>
        <w:numPr>
          <w:ilvl w:val="0"/>
          <w:numId w:val="28"/>
        </w:numPr>
        <w:ind w:left="821" w:right="129" w:hanging="552"/>
      </w:pPr>
      <w:r>
        <w:t>Each CofC should include the wording "Certificate of Conformity" in the title of the document to allow for easy identi</w:t>
      </w:r>
      <w:r>
        <w:t xml:space="preserve">fication.  One CofC is to be used per NSN/part number; a CofC must not cover multiple line items. </w:t>
      </w:r>
    </w:p>
    <w:p w14:paraId="01CB33FF" w14:textId="77777777" w:rsidR="00260B2A" w:rsidRDefault="003268D9">
      <w:pPr>
        <w:numPr>
          <w:ilvl w:val="0"/>
          <w:numId w:val="28"/>
        </w:numPr>
        <w:ind w:left="821" w:right="129" w:hanging="552"/>
      </w:pPr>
      <w:r>
        <w:t xml:space="preserve">The Contractor shall consider the CofC to be a record in accordance with Condition 17 (Contractor’s Records). </w:t>
      </w:r>
    </w:p>
    <w:p w14:paraId="6B966545" w14:textId="77777777" w:rsidR="00260B2A" w:rsidRDefault="003268D9">
      <w:pPr>
        <w:numPr>
          <w:ilvl w:val="0"/>
          <w:numId w:val="28"/>
        </w:numPr>
        <w:ind w:left="821" w:right="129" w:hanging="552"/>
      </w:pPr>
      <w:r>
        <w:t>The Information provided on the CofC shall inc</w:t>
      </w:r>
      <w:r>
        <w:t xml:space="preserve">lude: </w:t>
      </w:r>
    </w:p>
    <w:p w14:paraId="03B80BA6" w14:textId="77777777" w:rsidR="00260B2A" w:rsidRDefault="003268D9">
      <w:pPr>
        <w:numPr>
          <w:ilvl w:val="1"/>
          <w:numId w:val="28"/>
        </w:numPr>
        <w:ind w:right="129" w:hanging="760"/>
      </w:pPr>
      <w:r>
        <w:t xml:space="preserve">Contractor’s name and </w:t>
      </w:r>
      <w:proofErr w:type="gramStart"/>
      <w:r>
        <w:t>address;</w:t>
      </w:r>
      <w:proofErr w:type="gramEnd"/>
      <w:r>
        <w:t xml:space="preserve"> </w:t>
      </w:r>
    </w:p>
    <w:p w14:paraId="46A381FF" w14:textId="77777777" w:rsidR="00260B2A" w:rsidRDefault="003268D9">
      <w:pPr>
        <w:numPr>
          <w:ilvl w:val="1"/>
          <w:numId w:val="28"/>
        </w:numPr>
        <w:ind w:right="129" w:hanging="760"/>
      </w:pPr>
      <w:r>
        <w:t xml:space="preserve">Contractor unique CofC </w:t>
      </w:r>
      <w:proofErr w:type="gramStart"/>
      <w:r>
        <w:t>number;</w:t>
      </w:r>
      <w:proofErr w:type="gramEnd"/>
      <w:r>
        <w:t xml:space="preserve"> </w:t>
      </w:r>
    </w:p>
    <w:p w14:paraId="09BEF14D" w14:textId="77777777" w:rsidR="00260B2A" w:rsidRDefault="003268D9">
      <w:pPr>
        <w:numPr>
          <w:ilvl w:val="1"/>
          <w:numId w:val="28"/>
        </w:numPr>
        <w:ind w:right="129" w:hanging="760"/>
      </w:pPr>
      <w:r>
        <w:t xml:space="preserve">Contract number and where applicable Contract amendment </w:t>
      </w:r>
      <w:proofErr w:type="gramStart"/>
      <w:r>
        <w:t>number;</w:t>
      </w:r>
      <w:proofErr w:type="gramEnd"/>
      <w:r>
        <w:t xml:space="preserve"> </w:t>
      </w:r>
    </w:p>
    <w:p w14:paraId="7D3BCC65" w14:textId="77777777" w:rsidR="00260B2A" w:rsidRDefault="003268D9">
      <w:pPr>
        <w:numPr>
          <w:ilvl w:val="1"/>
          <w:numId w:val="28"/>
        </w:numPr>
        <w:ind w:right="129" w:hanging="760"/>
      </w:pPr>
      <w:r>
        <w:t xml:space="preserve">details of any approved </w:t>
      </w:r>
      <w:proofErr w:type="gramStart"/>
      <w:r>
        <w:t>concessions;</w:t>
      </w:r>
      <w:proofErr w:type="gramEnd"/>
      <w:r>
        <w:t xml:space="preserve"> </w:t>
      </w:r>
    </w:p>
    <w:p w14:paraId="7A1D2C15" w14:textId="77777777" w:rsidR="00260B2A" w:rsidRDefault="003268D9">
      <w:pPr>
        <w:numPr>
          <w:ilvl w:val="1"/>
          <w:numId w:val="28"/>
        </w:numPr>
        <w:ind w:right="129" w:hanging="760"/>
      </w:pPr>
      <w:r>
        <w:t xml:space="preserve">acquirer name and </w:t>
      </w:r>
      <w:proofErr w:type="gramStart"/>
      <w:r>
        <w:t>organisation;</w:t>
      </w:r>
      <w:proofErr w:type="gramEnd"/>
      <w:r>
        <w:t xml:space="preserve"> </w:t>
      </w:r>
    </w:p>
    <w:p w14:paraId="4C312953" w14:textId="77777777" w:rsidR="00260B2A" w:rsidRDefault="003268D9">
      <w:pPr>
        <w:numPr>
          <w:ilvl w:val="1"/>
          <w:numId w:val="28"/>
        </w:numPr>
        <w:ind w:right="129" w:hanging="760"/>
      </w:pPr>
      <w:r>
        <w:t xml:space="preserve">Delivery </w:t>
      </w:r>
      <w:proofErr w:type="gramStart"/>
      <w:r>
        <w:t>address;</w:t>
      </w:r>
      <w:proofErr w:type="gramEnd"/>
      <w:r>
        <w:t xml:space="preserve">  </w:t>
      </w:r>
    </w:p>
    <w:p w14:paraId="150B2D32" w14:textId="77777777" w:rsidR="00260B2A" w:rsidRDefault="003268D9">
      <w:pPr>
        <w:numPr>
          <w:ilvl w:val="1"/>
          <w:numId w:val="28"/>
        </w:numPr>
        <w:ind w:right="129" w:hanging="760"/>
      </w:pPr>
      <w:r>
        <w:t>Contract Item Number from Sch</w:t>
      </w:r>
      <w:r>
        <w:t>edule 2 (Schedule of Requirements</w:t>
      </w:r>
      <w:proofErr w:type="gramStart"/>
      <w:r>
        <w:t>);</w:t>
      </w:r>
      <w:proofErr w:type="gramEnd"/>
      <w:r>
        <w:t xml:space="preserve"> </w:t>
      </w:r>
    </w:p>
    <w:p w14:paraId="68D19B0C" w14:textId="77777777" w:rsidR="00260B2A" w:rsidRDefault="003268D9">
      <w:pPr>
        <w:numPr>
          <w:ilvl w:val="1"/>
          <w:numId w:val="28"/>
        </w:numPr>
        <w:ind w:right="129" w:hanging="760"/>
      </w:pPr>
      <w:r>
        <w:t xml:space="preserve">description of Contractor Deliverable, including part number, specification and configuration </w:t>
      </w:r>
      <w:proofErr w:type="gramStart"/>
      <w:r>
        <w:t>status;</w:t>
      </w:r>
      <w:proofErr w:type="gramEnd"/>
      <w:r>
        <w:t xml:space="preserve"> </w:t>
      </w:r>
    </w:p>
    <w:p w14:paraId="4C360AED" w14:textId="77777777" w:rsidR="00260B2A" w:rsidRDefault="003268D9">
      <w:pPr>
        <w:numPr>
          <w:ilvl w:val="1"/>
          <w:numId w:val="28"/>
        </w:numPr>
        <w:ind w:right="129" w:hanging="760"/>
      </w:pPr>
      <w:r>
        <w:t>NATO Stock Number (NSN) (where allocated</w:t>
      </w:r>
      <w:proofErr w:type="gramStart"/>
      <w:r>
        <w:t>);</w:t>
      </w:r>
      <w:proofErr w:type="gramEnd"/>
      <w:r>
        <w:t xml:space="preserve"> </w:t>
      </w:r>
    </w:p>
    <w:p w14:paraId="504E11B2" w14:textId="77777777" w:rsidR="00260B2A" w:rsidRDefault="003268D9">
      <w:pPr>
        <w:numPr>
          <w:ilvl w:val="1"/>
          <w:numId w:val="28"/>
        </w:numPr>
        <w:ind w:right="129" w:hanging="760"/>
      </w:pPr>
      <w:r>
        <w:t xml:space="preserve">identification marks, </w:t>
      </w:r>
      <w:proofErr w:type="gramStart"/>
      <w:r>
        <w:t>batch</w:t>
      </w:r>
      <w:proofErr w:type="gramEnd"/>
      <w:r>
        <w:t xml:space="preserve"> and serial numbers in accordance with the </w:t>
      </w:r>
    </w:p>
    <w:p w14:paraId="5E09AD35" w14:textId="77777777" w:rsidR="00260B2A" w:rsidRDefault="003268D9">
      <w:pPr>
        <w:ind w:left="721" w:right="129"/>
      </w:pPr>
      <w:proofErr w:type="gramStart"/>
      <w:r>
        <w:t>Specification;</w:t>
      </w:r>
      <w:proofErr w:type="gramEnd"/>
      <w:r>
        <w:t xml:space="preserve"> </w:t>
      </w:r>
    </w:p>
    <w:p w14:paraId="3446B866" w14:textId="77777777" w:rsidR="00260B2A" w:rsidRDefault="003268D9">
      <w:pPr>
        <w:numPr>
          <w:ilvl w:val="1"/>
          <w:numId w:val="28"/>
        </w:numPr>
        <w:ind w:right="129" w:hanging="760"/>
      </w:pPr>
      <w:proofErr w:type="gramStart"/>
      <w:r>
        <w:t>quantities;</w:t>
      </w:r>
      <w:proofErr w:type="gramEnd"/>
      <w:r>
        <w:t xml:space="preserve"> </w:t>
      </w:r>
    </w:p>
    <w:p w14:paraId="181CFB59" w14:textId="77777777" w:rsidR="00260B2A" w:rsidRDefault="003268D9">
      <w:pPr>
        <w:numPr>
          <w:ilvl w:val="1"/>
          <w:numId w:val="28"/>
        </w:numPr>
        <w:ind w:right="129" w:hanging="760"/>
      </w:pPr>
      <w:r>
        <w:t xml:space="preserve">a signed and dated statement by the Contractor that the Contractor Deliverables comply with the requirements of the Contract and approved concessions. </w:t>
      </w:r>
    </w:p>
    <w:p w14:paraId="2AE33417" w14:textId="77777777" w:rsidR="00260B2A" w:rsidRDefault="003268D9">
      <w:pPr>
        <w:ind w:left="279" w:right="129"/>
      </w:pPr>
      <w:r>
        <w:t xml:space="preserve">Exceptions or additions to the above are to be documented. </w:t>
      </w:r>
    </w:p>
    <w:p w14:paraId="69521704" w14:textId="77777777" w:rsidR="00260B2A" w:rsidRDefault="003268D9">
      <w:pPr>
        <w:numPr>
          <w:ilvl w:val="0"/>
          <w:numId w:val="28"/>
        </w:numPr>
        <w:ind w:left="821" w:right="129" w:hanging="552"/>
      </w:pPr>
      <w:r>
        <w:t xml:space="preserve">Where Schedule </w:t>
      </w:r>
      <w:r>
        <w:t xml:space="preserve">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t>at</w:t>
      </w:r>
      <w:proofErr w:type="spellEnd"/>
      <w:r>
        <w:t xml:space="preserve"> cla</w:t>
      </w:r>
      <w:r>
        <w:t xml:space="preserve">use 26.d. The Contractor shall ensure that this Information is available to the Authority through the supply chain upon request in accordance with Condition 17 (Contractor Records). </w:t>
      </w:r>
    </w:p>
    <w:p w14:paraId="0D49EB4B" w14:textId="77777777" w:rsidR="00260B2A" w:rsidRDefault="003268D9">
      <w:pPr>
        <w:spacing w:after="11" w:line="259" w:lineRule="auto"/>
        <w:ind w:left="284" w:firstLine="0"/>
      </w:pPr>
      <w:r>
        <w:t xml:space="preserve"> </w:t>
      </w:r>
    </w:p>
    <w:p w14:paraId="67D452DE" w14:textId="77777777" w:rsidR="00260B2A" w:rsidRDefault="003268D9">
      <w:pPr>
        <w:pStyle w:val="Heading4"/>
        <w:ind w:left="279"/>
      </w:pPr>
      <w:r>
        <w:lastRenderedPageBreak/>
        <w:t>27.</w:t>
      </w:r>
      <w:r>
        <w:rPr>
          <w:b w:val="0"/>
        </w:rPr>
        <w:t xml:space="preserve">      </w:t>
      </w:r>
      <w:r>
        <w:t xml:space="preserve">Access to Contractor’s Premises </w:t>
      </w:r>
    </w:p>
    <w:p w14:paraId="577BF872" w14:textId="77777777" w:rsidR="00260B2A" w:rsidRDefault="003268D9">
      <w:pPr>
        <w:numPr>
          <w:ilvl w:val="0"/>
          <w:numId w:val="29"/>
        </w:numPr>
        <w:ind w:right="129"/>
      </w:pPr>
      <w:r>
        <w:t xml:space="preserve">The Contractor shall provide </w:t>
      </w:r>
      <w:r>
        <w:t>to the Authority’s Representatives following reasonable Notice, relevant accommodation/facilities, at no direct cost to the Authority, and all reasonable access to their premises for the purpose of monitoring the Contractor’s progress and quality standards</w:t>
      </w:r>
      <w:r>
        <w:t xml:space="preserve"> in performing the Contract. </w:t>
      </w:r>
    </w:p>
    <w:p w14:paraId="49F71989" w14:textId="77777777" w:rsidR="00260B2A" w:rsidRDefault="003268D9">
      <w:pPr>
        <w:numPr>
          <w:ilvl w:val="0"/>
          <w:numId w:val="29"/>
        </w:numPr>
        <w:ind w:right="129"/>
      </w:pPr>
      <w:r>
        <w:t xml:space="preserve">As far as reasonably practical, the Contractor shall ensure that the provisions of clause 27.a are included in their subcontracts with those Contractors identified in the Contract. The Authority, through the Contractor, shall </w:t>
      </w:r>
      <w:r>
        <w:t xml:space="preserve">arrange access to such Subcontractors.  </w:t>
      </w:r>
    </w:p>
    <w:p w14:paraId="279B7ABB" w14:textId="77777777" w:rsidR="00260B2A" w:rsidRDefault="003268D9">
      <w:pPr>
        <w:spacing w:after="0" w:line="259" w:lineRule="auto"/>
        <w:ind w:left="284" w:firstLine="0"/>
      </w:pPr>
      <w:r>
        <w:t xml:space="preserve"> </w:t>
      </w:r>
    </w:p>
    <w:p w14:paraId="12C0293C" w14:textId="77777777" w:rsidR="00260B2A" w:rsidRDefault="003268D9">
      <w:pPr>
        <w:pStyle w:val="Heading4"/>
        <w:ind w:left="279"/>
      </w:pPr>
      <w:r>
        <w:t>28.</w:t>
      </w:r>
      <w:r>
        <w:rPr>
          <w:b w:val="0"/>
        </w:rPr>
        <w:t xml:space="preserve">      </w:t>
      </w:r>
      <w:r>
        <w:t xml:space="preserve">Delivery / Collection </w:t>
      </w:r>
    </w:p>
    <w:p w14:paraId="70FA9958" w14:textId="77777777" w:rsidR="00260B2A" w:rsidRDefault="003268D9">
      <w:pPr>
        <w:numPr>
          <w:ilvl w:val="0"/>
          <w:numId w:val="30"/>
        </w:numPr>
        <w:ind w:right="129"/>
      </w:pPr>
      <w:r>
        <w:t>Schedule 3 (Contract Data Sheet) shall specify whether the Contractor Deliverables are to be Delivered to the Consignee by the Contractor or Collected from the Consignor by the Auth</w:t>
      </w:r>
      <w:r>
        <w:t xml:space="preserve">ority. </w:t>
      </w:r>
    </w:p>
    <w:p w14:paraId="58D9A7CC" w14:textId="77777777" w:rsidR="00260B2A" w:rsidRDefault="003268D9">
      <w:pPr>
        <w:numPr>
          <w:ilvl w:val="0"/>
          <w:numId w:val="30"/>
        </w:numPr>
        <w:ind w:right="129"/>
      </w:pPr>
      <w:r>
        <w:t xml:space="preserve">Where the Contractor Deliverables are to be Delivered by the Contractor (or a third party acting on behalf of the Contractor), the Contractor shall, unless otherwise stated in writing: (1)      contact the Authority’s Representative as detailed in </w:t>
      </w:r>
      <w:r>
        <w:t xml:space="preserve">Schedule 3 (Contract Data </w:t>
      </w:r>
    </w:p>
    <w:p w14:paraId="31072D6E" w14:textId="77777777" w:rsidR="00260B2A" w:rsidRDefault="003268D9">
      <w:pPr>
        <w:ind w:left="721" w:right="129"/>
      </w:pPr>
      <w:r>
        <w:t xml:space="preserve">Sheet) in advance of the Delivery Date </w:t>
      </w:r>
      <w:proofErr w:type="gramStart"/>
      <w:r>
        <w:t>in order to</w:t>
      </w:r>
      <w:proofErr w:type="gramEnd"/>
      <w:r>
        <w:t xml:space="preserve"> agree administrative arrangements for </w:t>
      </w:r>
    </w:p>
    <w:p w14:paraId="7B669326" w14:textId="77777777" w:rsidR="00260B2A" w:rsidRDefault="003268D9">
      <w:pPr>
        <w:ind w:left="721" w:right="129"/>
      </w:pPr>
      <w:r>
        <w:t xml:space="preserve">Delivery and provide any Information pertinent to Delivery </w:t>
      </w:r>
      <w:proofErr w:type="gramStart"/>
      <w:r>
        <w:t>requested;</w:t>
      </w:r>
      <w:proofErr w:type="gramEnd"/>
      <w:r>
        <w:t xml:space="preserve"> </w:t>
      </w:r>
    </w:p>
    <w:p w14:paraId="29280FDE" w14:textId="77777777" w:rsidR="00260B2A" w:rsidRDefault="003268D9">
      <w:pPr>
        <w:numPr>
          <w:ilvl w:val="1"/>
          <w:numId w:val="31"/>
        </w:numPr>
        <w:ind w:right="129" w:hanging="638"/>
      </w:pPr>
      <w:r>
        <w:t>comply with any special instructions for arranging Delivery in Sched</w:t>
      </w:r>
      <w:r>
        <w:t>ule 3 (Contract Data Sheet</w:t>
      </w:r>
      <w:proofErr w:type="gramStart"/>
      <w:r>
        <w:t>);</w:t>
      </w:r>
      <w:proofErr w:type="gramEnd"/>
      <w:r>
        <w:t xml:space="preserve"> </w:t>
      </w:r>
    </w:p>
    <w:p w14:paraId="00F58341" w14:textId="77777777" w:rsidR="00260B2A" w:rsidRDefault="003268D9">
      <w:pPr>
        <w:numPr>
          <w:ilvl w:val="1"/>
          <w:numId w:val="31"/>
        </w:numPr>
        <w:ind w:right="129" w:hanging="638"/>
      </w:pPr>
      <w:r>
        <w:t xml:space="preserve">ensure that each consignment of the Contractor Deliverables is accompanied by, </w:t>
      </w:r>
    </w:p>
    <w:p w14:paraId="65B912A7" w14:textId="77777777" w:rsidR="00260B2A" w:rsidRDefault="003268D9">
      <w:pPr>
        <w:ind w:left="721" w:right="129"/>
      </w:pPr>
      <w:r>
        <w:t>(</w:t>
      </w:r>
      <w:proofErr w:type="gramStart"/>
      <w:r>
        <w:t>as</w:t>
      </w:r>
      <w:proofErr w:type="gramEnd"/>
      <w:r>
        <w:t xml:space="preserve"> specified in Schedule 3 (Contract Data Sheet)), a DEFFORM 129J in accordance with the instructions;  </w:t>
      </w:r>
    </w:p>
    <w:p w14:paraId="080D79CC" w14:textId="77777777" w:rsidR="00260B2A" w:rsidRDefault="003268D9">
      <w:pPr>
        <w:numPr>
          <w:ilvl w:val="1"/>
          <w:numId w:val="31"/>
        </w:numPr>
        <w:ind w:right="129" w:hanging="638"/>
      </w:pPr>
      <w:r>
        <w:t xml:space="preserve">be responsible for all costs of Delivery; and </w:t>
      </w:r>
    </w:p>
    <w:p w14:paraId="08063FFC" w14:textId="77777777" w:rsidR="00260B2A" w:rsidRDefault="003268D9">
      <w:pPr>
        <w:numPr>
          <w:ilvl w:val="1"/>
          <w:numId w:val="31"/>
        </w:numPr>
        <w:ind w:right="129" w:hanging="638"/>
      </w:pPr>
      <w:r>
        <w:t>Deliver the Contractor Deliverables to the Consignee at the address stated in Schedule 2 (Schedule of Requ</w:t>
      </w:r>
      <w:r>
        <w:t xml:space="preserve">irements) by the Delivery Date between the hours agreed by the Parties. </w:t>
      </w:r>
    </w:p>
    <w:p w14:paraId="72D154DA" w14:textId="77777777" w:rsidR="00260B2A" w:rsidRDefault="003268D9">
      <w:pPr>
        <w:numPr>
          <w:ilvl w:val="0"/>
          <w:numId w:val="30"/>
        </w:numPr>
        <w:spacing w:after="28"/>
        <w:ind w:right="129"/>
      </w:pPr>
      <w:r>
        <w:t xml:space="preserve">Where the Contractor Deliverables are to be Collected by the Authority (or a third party acting on behalf of the Authority), the Contractor shall, unless otherwise stated in writing: </w:t>
      </w:r>
    </w:p>
    <w:p w14:paraId="63B112C6" w14:textId="77777777" w:rsidR="00260B2A" w:rsidRDefault="003268D9">
      <w:pPr>
        <w:numPr>
          <w:ilvl w:val="1"/>
          <w:numId w:val="30"/>
        </w:numPr>
        <w:ind w:right="129" w:hanging="638"/>
      </w:pPr>
      <w:r>
        <w:t xml:space="preserve">contact the Authority’s Representative (Transport) as detailed in box 10 of Annex A to Schedule 3 (Contract Data Sheet) in advance of the Delivery Date </w:t>
      </w:r>
      <w:proofErr w:type="gramStart"/>
      <w:r>
        <w:t>in order to</w:t>
      </w:r>
      <w:proofErr w:type="gramEnd"/>
      <w:r>
        <w:t xml:space="preserve"> agree specific arrangements for Collection and provide any Information pertinent to the </w:t>
      </w:r>
    </w:p>
    <w:p w14:paraId="1B2A1F35" w14:textId="77777777" w:rsidR="00260B2A" w:rsidRDefault="003268D9">
      <w:pPr>
        <w:ind w:left="721" w:right="129"/>
      </w:pPr>
      <w:r>
        <w:t>Co</w:t>
      </w:r>
      <w:r>
        <w:t xml:space="preserve">llection </w:t>
      </w:r>
      <w:proofErr w:type="gramStart"/>
      <w:r>
        <w:t>requested;</w:t>
      </w:r>
      <w:proofErr w:type="gramEnd"/>
      <w:r>
        <w:t xml:space="preserve"> </w:t>
      </w:r>
    </w:p>
    <w:p w14:paraId="39FBEF99" w14:textId="77777777" w:rsidR="00260B2A" w:rsidRDefault="003268D9">
      <w:pPr>
        <w:numPr>
          <w:ilvl w:val="1"/>
          <w:numId w:val="30"/>
        </w:numPr>
        <w:ind w:right="129" w:hanging="638"/>
      </w:pPr>
      <w:r>
        <w:t xml:space="preserve">comply with any special instructions for arranging Collection in Schedule 3 </w:t>
      </w:r>
    </w:p>
    <w:p w14:paraId="11239508" w14:textId="77777777" w:rsidR="00260B2A" w:rsidRDefault="003268D9">
      <w:pPr>
        <w:ind w:left="721" w:right="129"/>
      </w:pPr>
      <w:r>
        <w:t>(Contract Data Sheet</w:t>
      </w:r>
      <w:proofErr w:type="gramStart"/>
      <w:r>
        <w:t>);</w:t>
      </w:r>
      <w:proofErr w:type="gramEnd"/>
      <w:r>
        <w:t xml:space="preserve"> </w:t>
      </w:r>
    </w:p>
    <w:p w14:paraId="1D18FC38" w14:textId="77777777" w:rsidR="00260B2A" w:rsidRDefault="003268D9">
      <w:pPr>
        <w:numPr>
          <w:ilvl w:val="1"/>
          <w:numId w:val="30"/>
        </w:numPr>
        <w:ind w:right="129" w:hanging="638"/>
      </w:pPr>
      <w:r>
        <w:t xml:space="preserve">ensure that each consignment of the Contractor Deliverables is accompanied by, </w:t>
      </w:r>
    </w:p>
    <w:p w14:paraId="6290BF8B" w14:textId="77777777" w:rsidR="00260B2A" w:rsidRDefault="003268D9">
      <w:pPr>
        <w:ind w:left="721" w:right="129"/>
      </w:pPr>
      <w:r>
        <w:t>(</w:t>
      </w:r>
      <w:proofErr w:type="gramStart"/>
      <w:r>
        <w:t>as</w:t>
      </w:r>
      <w:proofErr w:type="gramEnd"/>
      <w:r>
        <w:t xml:space="preserve"> specified in Schedule 3 (Contract Data Sheet)), a </w:t>
      </w:r>
      <w:r>
        <w:t xml:space="preserve">DEFFORM 129J in accordance with the instructions;  </w:t>
      </w:r>
    </w:p>
    <w:p w14:paraId="6611111C" w14:textId="77777777" w:rsidR="00260B2A" w:rsidRDefault="003268D9">
      <w:pPr>
        <w:numPr>
          <w:ilvl w:val="1"/>
          <w:numId w:val="30"/>
        </w:numPr>
        <w:ind w:right="129" w:hanging="638"/>
      </w:pPr>
      <w:r>
        <w:t xml:space="preserve">ensure that the Contractor Deliverables are available for Collection by the Authority from the Consignor (as specified in Schedule 3 (Contract Data Sheet)) by the Delivery </w:t>
      </w:r>
    </w:p>
    <w:p w14:paraId="37CA424E" w14:textId="77777777" w:rsidR="00260B2A" w:rsidRDefault="003268D9">
      <w:pPr>
        <w:ind w:left="721" w:right="129"/>
      </w:pPr>
      <w:r>
        <w:t>Date between the hours agreed b</w:t>
      </w:r>
      <w:r>
        <w:t xml:space="preserve">y the Parties; and </w:t>
      </w:r>
    </w:p>
    <w:p w14:paraId="655E69B9" w14:textId="77777777" w:rsidR="00260B2A" w:rsidRDefault="003268D9">
      <w:pPr>
        <w:numPr>
          <w:ilvl w:val="1"/>
          <w:numId w:val="30"/>
        </w:numPr>
        <w:ind w:right="129" w:hanging="638"/>
      </w:pPr>
      <w:r>
        <w:lastRenderedPageBreak/>
        <w:t xml:space="preserve">in the case of Overseas consignments, ensure that the Contractor Deliverables are accompanied by the necessary transit documentation.  All Customs clearance shall be the responsibility of the Authority’s Representative (Transport). </w:t>
      </w:r>
    </w:p>
    <w:p w14:paraId="720AD1AB" w14:textId="77777777" w:rsidR="00260B2A" w:rsidRDefault="003268D9">
      <w:pPr>
        <w:numPr>
          <w:ilvl w:val="0"/>
          <w:numId w:val="30"/>
        </w:numPr>
        <w:ind w:right="129"/>
      </w:pPr>
      <w:r>
        <w:t>Tit</w:t>
      </w:r>
      <w:r>
        <w:t xml:space="preserve">le and risk in the Contractor Deliverables shall only pass from the Contractor to the Authority: </w:t>
      </w:r>
    </w:p>
    <w:p w14:paraId="241A89CE" w14:textId="77777777" w:rsidR="00260B2A" w:rsidRDefault="003268D9">
      <w:pPr>
        <w:numPr>
          <w:ilvl w:val="1"/>
          <w:numId w:val="30"/>
        </w:numPr>
        <w:ind w:right="129" w:hanging="638"/>
      </w:pPr>
      <w:r>
        <w:t xml:space="preserve">on the Delivery of the Contractor Deliverables by the Contractor to the Consignee in accordance with clause 28.b; or </w:t>
      </w:r>
    </w:p>
    <w:p w14:paraId="292560E7" w14:textId="77777777" w:rsidR="00260B2A" w:rsidRDefault="003268D9">
      <w:pPr>
        <w:numPr>
          <w:ilvl w:val="1"/>
          <w:numId w:val="30"/>
        </w:numPr>
        <w:ind w:right="129" w:hanging="638"/>
      </w:pPr>
      <w:r>
        <w:t xml:space="preserve">on the Collection of the Contractor Deliverables from the Consignor by the Authority once they have been made available for Collection by the Contractor in accordance with clause 28.c.  </w:t>
      </w:r>
    </w:p>
    <w:p w14:paraId="1A03592F" w14:textId="77777777" w:rsidR="00260B2A" w:rsidRDefault="003268D9">
      <w:pPr>
        <w:spacing w:after="0" w:line="259" w:lineRule="auto"/>
        <w:ind w:left="711" w:firstLine="0"/>
      </w:pPr>
      <w:r>
        <w:t xml:space="preserve"> </w:t>
      </w:r>
    </w:p>
    <w:p w14:paraId="0D811CB2" w14:textId="77777777" w:rsidR="00260B2A" w:rsidRDefault="003268D9">
      <w:pPr>
        <w:pStyle w:val="Heading4"/>
        <w:ind w:left="279"/>
      </w:pPr>
      <w:r>
        <w:t>29.</w:t>
      </w:r>
      <w:r>
        <w:rPr>
          <w:b w:val="0"/>
        </w:rPr>
        <w:t xml:space="preserve">      </w:t>
      </w:r>
      <w:r>
        <w:t xml:space="preserve">Acceptance  </w:t>
      </w:r>
    </w:p>
    <w:p w14:paraId="2D368A1E" w14:textId="77777777" w:rsidR="00260B2A" w:rsidRDefault="003268D9">
      <w:pPr>
        <w:ind w:left="279" w:right="129"/>
      </w:pPr>
      <w:r>
        <w:t xml:space="preserve">a.      Acceptance of the Contractor Deliverables shall occur in accordance with any acceptance procedure specified in Schedule 8 (Acceptance Procedure).  If no acceptance procedure is so specified acceptance shall occur when either: </w:t>
      </w:r>
    </w:p>
    <w:p w14:paraId="205D763E" w14:textId="77777777" w:rsidR="00260B2A" w:rsidRDefault="003268D9">
      <w:pPr>
        <w:numPr>
          <w:ilvl w:val="0"/>
          <w:numId w:val="32"/>
        </w:numPr>
        <w:spacing w:after="27"/>
        <w:ind w:right="129"/>
      </w:pPr>
      <w:r>
        <w:t>the Authority does an</w:t>
      </w:r>
      <w:r>
        <w:t xml:space="preserve">y act in relation to the Contractor Deliverable which is inconsistent with the Contractor’s ownership; or </w:t>
      </w:r>
    </w:p>
    <w:p w14:paraId="3C8DFE18" w14:textId="77777777" w:rsidR="00260B2A" w:rsidRDefault="003268D9">
      <w:pPr>
        <w:numPr>
          <w:ilvl w:val="0"/>
          <w:numId w:val="32"/>
        </w:numPr>
        <w:ind w:right="129"/>
      </w:pPr>
      <w:r>
        <w:t xml:space="preserve">the time limit in which to reject the Contractor Deliverables defined in clause 30.b has elapsed.  </w:t>
      </w:r>
    </w:p>
    <w:p w14:paraId="2E59A2D4" w14:textId="77777777" w:rsidR="00260B2A" w:rsidRDefault="003268D9">
      <w:pPr>
        <w:spacing w:after="38" w:line="259" w:lineRule="auto"/>
        <w:ind w:left="831" w:firstLine="0"/>
      </w:pPr>
      <w:r>
        <w:t xml:space="preserve"> </w:t>
      </w:r>
    </w:p>
    <w:p w14:paraId="3FC87D20" w14:textId="77777777" w:rsidR="00260B2A" w:rsidRDefault="003268D9">
      <w:pPr>
        <w:spacing w:after="14" w:line="249" w:lineRule="auto"/>
        <w:ind w:left="279" w:right="3951"/>
        <w:jc w:val="both"/>
      </w:pPr>
      <w:r>
        <w:rPr>
          <w:b/>
        </w:rPr>
        <w:t xml:space="preserve">30.      Rejection and Counterfeit </w:t>
      </w:r>
      <w:proofErr w:type="gramStart"/>
      <w:r>
        <w:rPr>
          <w:b/>
        </w:rPr>
        <w:t xml:space="preserve">Materiel  </w:t>
      </w:r>
      <w:r>
        <w:t>Re</w:t>
      </w:r>
      <w:r>
        <w:t>jection</w:t>
      </w:r>
      <w:proofErr w:type="gramEnd"/>
      <w:r>
        <w:t xml:space="preserve">: </w:t>
      </w:r>
    </w:p>
    <w:p w14:paraId="097513DD" w14:textId="77777777" w:rsidR="00260B2A" w:rsidRDefault="003268D9">
      <w:pPr>
        <w:numPr>
          <w:ilvl w:val="0"/>
          <w:numId w:val="33"/>
        </w:numPr>
        <w:ind w:right="129"/>
      </w:pPr>
      <w:r>
        <w:t>If any of the Contractor Deliverables Delivered to the Authority do not conform to the Specification or any other terms of the Contract, then (without limiting any other right or remedy that the Authority may have) the Authority may reject the Co</w:t>
      </w:r>
      <w:r>
        <w:t xml:space="preserve">ntractor Deliverables (in whole or in part).  The Authority shall return these Contractor Deliverables to the Contractor at the Contractor’s risk and cost.   </w:t>
      </w:r>
    </w:p>
    <w:p w14:paraId="6B87B397" w14:textId="77777777" w:rsidR="00260B2A" w:rsidRDefault="003268D9">
      <w:pPr>
        <w:numPr>
          <w:ilvl w:val="0"/>
          <w:numId w:val="33"/>
        </w:numPr>
        <w:ind w:right="129"/>
      </w:pPr>
      <w:r>
        <w:t>Rejection of any of the Contractor Deliverables under clause 30.a shall take place by the time li</w:t>
      </w:r>
      <w:r>
        <w:t xml:space="preserve">mit for rejection specified in Schedule 3 (Contract Data Sheet), or if no such period is specified, the Contractor Deliverables shall be deemed to be accepted within a reasonable </w:t>
      </w:r>
      <w:proofErr w:type="gramStart"/>
      <w:r>
        <w:t>period of time</w:t>
      </w:r>
      <w:proofErr w:type="gramEnd"/>
      <w:r>
        <w:t xml:space="preserve">. </w:t>
      </w:r>
      <w:r>
        <w:rPr>
          <w:b/>
        </w:rPr>
        <w:t xml:space="preserve">Counterfeit Materiel: </w:t>
      </w:r>
    </w:p>
    <w:p w14:paraId="50018B6F" w14:textId="77777777" w:rsidR="00260B2A" w:rsidRDefault="003268D9">
      <w:pPr>
        <w:numPr>
          <w:ilvl w:val="0"/>
          <w:numId w:val="33"/>
        </w:numPr>
        <w:ind w:right="129"/>
      </w:pPr>
      <w:r>
        <w:t xml:space="preserve">Where the Authority suspects that any </w:t>
      </w:r>
      <w:r>
        <w:t xml:space="preserve">Contractor Deliverable or consignment of Contractor Deliverables contains Counterfeit Materiel, it shall: </w:t>
      </w:r>
    </w:p>
    <w:p w14:paraId="664F0A99" w14:textId="77777777" w:rsidR="00260B2A" w:rsidRDefault="003268D9">
      <w:pPr>
        <w:numPr>
          <w:ilvl w:val="1"/>
          <w:numId w:val="33"/>
        </w:numPr>
        <w:ind w:right="129" w:hanging="638"/>
      </w:pPr>
      <w:r>
        <w:t xml:space="preserve">notify the Contractor in writing of its suspicion and reasons </w:t>
      </w:r>
      <w:proofErr w:type="gramStart"/>
      <w:r>
        <w:t>therefore;</w:t>
      </w:r>
      <w:proofErr w:type="gramEnd"/>
      <w:r>
        <w:t xml:space="preserve"> </w:t>
      </w:r>
    </w:p>
    <w:p w14:paraId="0156714B" w14:textId="77777777" w:rsidR="00260B2A" w:rsidRDefault="003268D9">
      <w:pPr>
        <w:numPr>
          <w:ilvl w:val="1"/>
          <w:numId w:val="33"/>
        </w:numPr>
        <w:ind w:right="129" w:hanging="638"/>
      </w:pPr>
      <w:r>
        <w:t xml:space="preserve">where reasonably practicable, and if requested by the Contractor within 10 </w:t>
      </w:r>
    </w:p>
    <w:p w14:paraId="6C44F853" w14:textId="77777777" w:rsidR="00260B2A" w:rsidRDefault="003268D9">
      <w:pPr>
        <w:ind w:left="721" w:right="129"/>
      </w:pPr>
      <w:r>
        <w:t>Business Days of such notification, (at the Contractor’s own risk and expense and subject to any reasonable controls specified by the Authority) afford the Contractor the facility to (i) inspect the Contractor Deliverable or consignment and/or (ii) obtain</w:t>
      </w:r>
      <w:r>
        <w:t xml:space="preserve"> a sample thereof for validation or testing purposes. </w:t>
      </w:r>
    </w:p>
    <w:p w14:paraId="2CF77D31" w14:textId="77777777" w:rsidR="00260B2A" w:rsidRDefault="003268D9">
      <w:pPr>
        <w:numPr>
          <w:ilvl w:val="1"/>
          <w:numId w:val="33"/>
        </w:numPr>
        <w:ind w:right="129" w:hanging="638"/>
      </w:pPr>
      <w:r>
        <w:t>at its discretion, provide the Contractor with a sample of the Contractor Deliverable or consignment for validation or testing purposes by the Contractor (at the Contractor`s own risk and expense</w:t>
      </w:r>
      <w:proofErr w:type="gramStart"/>
      <w:r>
        <w:t>);</w:t>
      </w:r>
      <w:proofErr w:type="gramEnd"/>
      <w:r>
        <w:t xml:space="preserve"> </w:t>
      </w:r>
    </w:p>
    <w:p w14:paraId="2D8A9B8A" w14:textId="77777777" w:rsidR="00260B2A" w:rsidRDefault="003268D9">
      <w:pPr>
        <w:numPr>
          <w:ilvl w:val="1"/>
          <w:numId w:val="33"/>
        </w:numPr>
        <w:ind w:right="129" w:hanging="638"/>
      </w:pPr>
      <w:r>
        <w:t>gi</w:t>
      </w:r>
      <w:r>
        <w:t>ve the Contractor a further 20 Business Days or such other reasonable period agreed by the Authority, from the date of the inspection at 30.c.(2</w:t>
      </w:r>
      <w:proofErr w:type="gramStart"/>
      <w:r>
        <w:t>).(</w:t>
      </w:r>
      <w:proofErr w:type="gramEnd"/>
      <w:r>
        <w:t xml:space="preserve">i) or the </w:t>
      </w:r>
      <w:r>
        <w:lastRenderedPageBreak/>
        <w:t>provision of a sample at 30.c.(2).(ii), to comment on whether the Contractor Deliverable or consign</w:t>
      </w:r>
      <w:r>
        <w:t xml:space="preserve">ment meets the definition of Counterfeit Materiel; and </w:t>
      </w:r>
    </w:p>
    <w:p w14:paraId="397DD5B3" w14:textId="77777777" w:rsidR="00260B2A" w:rsidRDefault="003268D9">
      <w:pPr>
        <w:numPr>
          <w:ilvl w:val="1"/>
          <w:numId w:val="33"/>
        </w:numPr>
        <w:ind w:right="129" w:hanging="638"/>
      </w:pPr>
      <w:r>
        <w:t xml:space="preserve">determine, on the balance of probabilities and strictly on the evidence available to it at the time, whether the Contractor Deliverable or consignment meets the definition of Counterfeit Materiel. </w:t>
      </w:r>
    </w:p>
    <w:p w14:paraId="2B7C0254" w14:textId="77777777" w:rsidR="00260B2A" w:rsidRDefault="003268D9">
      <w:pPr>
        <w:spacing w:after="0" w:line="259" w:lineRule="auto"/>
        <w:ind w:left="711" w:firstLine="0"/>
      </w:pPr>
      <w:r>
        <w:t xml:space="preserve"> </w:t>
      </w:r>
    </w:p>
    <w:p w14:paraId="4F72233C" w14:textId="77777777" w:rsidR="00260B2A" w:rsidRDefault="003268D9">
      <w:pPr>
        <w:numPr>
          <w:ilvl w:val="0"/>
          <w:numId w:val="33"/>
        </w:numPr>
        <w:ind w:right="129"/>
      </w:pPr>
      <w:r>
        <w:t>Where the Authority has determined that the Contractor Deliverable, part or consignment of Contractor Deliverables contain Counterfeit Material then it may reject the Contractor Deliverable, part or consignment under 30.a and 30.b (Rejection</w:t>
      </w:r>
      <w:proofErr w:type="gramStart"/>
      <w:r>
        <w:t>), and</w:t>
      </w:r>
      <w:proofErr w:type="gramEnd"/>
      <w:r>
        <w:t xml:space="preserve"> provide </w:t>
      </w:r>
      <w:r>
        <w:t xml:space="preserve">written notification to the Contractor of the rejection. </w:t>
      </w:r>
    </w:p>
    <w:p w14:paraId="68BEA304" w14:textId="77777777" w:rsidR="00260B2A" w:rsidRDefault="003268D9">
      <w:pPr>
        <w:numPr>
          <w:ilvl w:val="0"/>
          <w:numId w:val="33"/>
        </w:numPr>
        <w:ind w:right="129"/>
      </w:pPr>
      <w:r>
        <w:t xml:space="preserve">In addition to its rights under 30.a and 30.b (Rejection), where the Authority has determined that any Contractor Deliverable or consignment of Contractor Deliverables contains Counterfeit Materiel, it shall be entitled to: </w:t>
      </w:r>
    </w:p>
    <w:p w14:paraId="7480B1B5" w14:textId="77777777" w:rsidR="00260B2A" w:rsidRDefault="003268D9">
      <w:pPr>
        <w:numPr>
          <w:ilvl w:val="1"/>
          <w:numId w:val="33"/>
        </w:numPr>
        <w:ind w:right="129" w:hanging="638"/>
      </w:pPr>
      <w:r>
        <w:t>retain any Counterfeit Materiel</w:t>
      </w:r>
      <w:r>
        <w:t xml:space="preserve">; and/or </w:t>
      </w:r>
    </w:p>
    <w:p w14:paraId="082E641E" w14:textId="77777777" w:rsidR="00260B2A" w:rsidRDefault="003268D9">
      <w:pPr>
        <w:numPr>
          <w:ilvl w:val="1"/>
          <w:numId w:val="33"/>
        </w:numPr>
        <w:ind w:right="129" w:hanging="638"/>
      </w:pPr>
      <w:r>
        <w:t xml:space="preserve">retain the whole or any part of such Contractor Deliverable or consignment where </w:t>
      </w:r>
      <w:proofErr w:type="gramStart"/>
      <w:r>
        <w:t>it</w:t>
      </w:r>
      <w:proofErr w:type="gramEnd"/>
      <w:r>
        <w:t xml:space="preserve"> </w:t>
      </w:r>
    </w:p>
    <w:p w14:paraId="76C39402" w14:textId="77777777" w:rsidR="00260B2A" w:rsidRDefault="003268D9">
      <w:pPr>
        <w:ind w:left="721" w:right="651"/>
      </w:pPr>
      <w:r>
        <w:t>is not possible to separate the Counterfeit Materiel from the rest of the Contractor Deliverable, or consignment; and such retention shall not constitute accepta</w:t>
      </w:r>
      <w:r>
        <w:t xml:space="preserve">nce under Condition 29 (Acceptance).  </w:t>
      </w:r>
    </w:p>
    <w:p w14:paraId="48120B02" w14:textId="77777777" w:rsidR="00260B2A" w:rsidRDefault="003268D9">
      <w:pPr>
        <w:numPr>
          <w:ilvl w:val="0"/>
          <w:numId w:val="33"/>
        </w:numPr>
        <w:ind w:right="129"/>
      </w:pPr>
      <w:r>
        <w:t xml:space="preserve">Where the Authority intends to exercise its rights under clause 30.e, the Contractor may, subject to the agreement of the Authority (and at the Contractor`s own risk and expense and subject to any reasonable controls </w:t>
      </w:r>
      <w:r>
        <w:t xml:space="preserve">and timeframe agreed), arrange for: </w:t>
      </w:r>
    </w:p>
    <w:p w14:paraId="773D3659" w14:textId="77777777" w:rsidR="00260B2A" w:rsidRDefault="003268D9">
      <w:pPr>
        <w:numPr>
          <w:ilvl w:val="1"/>
          <w:numId w:val="33"/>
        </w:numPr>
        <w:ind w:right="129" w:hanging="638"/>
      </w:pPr>
      <w:r>
        <w:t xml:space="preserve">the separation of Counterfeit Materiel from any Contractor Deliverable or part of a </w:t>
      </w:r>
    </w:p>
    <w:p w14:paraId="025AE062" w14:textId="77777777" w:rsidR="00260B2A" w:rsidRDefault="003268D9">
      <w:pPr>
        <w:ind w:left="721" w:right="129"/>
      </w:pPr>
      <w:r>
        <w:t xml:space="preserve">Contractor Deliverable; and/or </w:t>
      </w:r>
    </w:p>
    <w:p w14:paraId="735EC061" w14:textId="77777777" w:rsidR="00260B2A" w:rsidRDefault="003268D9">
      <w:pPr>
        <w:numPr>
          <w:ilvl w:val="1"/>
          <w:numId w:val="33"/>
        </w:numPr>
        <w:ind w:right="129" w:hanging="638"/>
      </w:pPr>
      <w:r>
        <w:t>the removal of any Contractor Deliverable or part of a Contractor Deliverable that the Authority is re</w:t>
      </w:r>
      <w:r>
        <w:t xml:space="preserve">asonably satisfied does not contain Counterfeit Materiel. </w:t>
      </w:r>
    </w:p>
    <w:p w14:paraId="15072C99" w14:textId="77777777" w:rsidR="00260B2A" w:rsidRDefault="003268D9">
      <w:pPr>
        <w:numPr>
          <w:ilvl w:val="0"/>
          <w:numId w:val="33"/>
        </w:numPr>
        <w:ind w:right="129"/>
      </w:pPr>
      <w:r>
        <w:t>In respect of any Contractor Deliverable, consignment or part thereof that is retained in accordance with clause 30.e, including where the Authority permits the Contractor to remove non-Counterfeit</w:t>
      </w:r>
      <w:r>
        <w:t xml:space="preserve"> Materiel under clause 30.f but the Contractor fails to do so within the period agreed and subject to clause 30.k, the Authority shall be entitled to exercise any, all, or any combination of, the following rights: </w:t>
      </w:r>
    </w:p>
    <w:p w14:paraId="4F46AE97" w14:textId="77777777" w:rsidR="00260B2A" w:rsidRDefault="003268D9">
      <w:pPr>
        <w:numPr>
          <w:ilvl w:val="1"/>
          <w:numId w:val="33"/>
        </w:numPr>
        <w:ind w:right="129" w:hanging="638"/>
      </w:pPr>
      <w:r>
        <w:t>to dispose of it responsible, and in a ma</w:t>
      </w:r>
      <w:r>
        <w:t xml:space="preserve">nner that does not permit its reintroduction into the supply chain or </w:t>
      </w:r>
      <w:proofErr w:type="gramStart"/>
      <w:r>
        <w:t>market;</w:t>
      </w:r>
      <w:proofErr w:type="gramEnd"/>
      <w:r>
        <w:t xml:space="preserve"> </w:t>
      </w:r>
    </w:p>
    <w:p w14:paraId="65A4BBDB" w14:textId="77777777" w:rsidR="00260B2A" w:rsidRDefault="003268D9">
      <w:pPr>
        <w:numPr>
          <w:ilvl w:val="1"/>
          <w:numId w:val="33"/>
        </w:numPr>
        <w:ind w:right="129" w:hanging="638"/>
      </w:pPr>
      <w:r>
        <w:t xml:space="preserve">to pass it to a relevant investigatory or regulatory </w:t>
      </w:r>
      <w:proofErr w:type="gramStart"/>
      <w:r>
        <w:t>authority;</w:t>
      </w:r>
      <w:proofErr w:type="gramEnd"/>
      <w:r>
        <w:t xml:space="preserve"> </w:t>
      </w:r>
    </w:p>
    <w:p w14:paraId="7BC7BB10" w14:textId="77777777" w:rsidR="00260B2A" w:rsidRDefault="003268D9">
      <w:pPr>
        <w:numPr>
          <w:ilvl w:val="1"/>
          <w:numId w:val="33"/>
        </w:numPr>
        <w:ind w:right="129" w:hanging="638"/>
      </w:pPr>
      <w:r>
        <w:t>to retain conduct or have conducted further testing including destructive testing, for further investigatory, re</w:t>
      </w:r>
      <w:r>
        <w:t xml:space="preserve">gulatory or risk management purposes. Results from any such tests shall, at the discretion of the Authority, be shared with the Contractor; and/or (4)      to recover the appropriate, attributable, and reasonable costs incurred by the Authority in respect </w:t>
      </w:r>
      <w:r>
        <w:t xml:space="preserve">of testing, storage, access, and/or disposal of it from the Contractor; and exercise of the rights granted at clauses 30.g.(1) to 30.g.(3) shall not constitute acceptance under Condition 29 (Acceptance). </w:t>
      </w:r>
    </w:p>
    <w:p w14:paraId="38605457" w14:textId="77777777" w:rsidR="00260B2A" w:rsidRDefault="003268D9">
      <w:pPr>
        <w:numPr>
          <w:ilvl w:val="0"/>
          <w:numId w:val="33"/>
        </w:numPr>
        <w:ind w:right="129"/>
      </w:pPr>
      <w:r>
        <w:t>Any scrap or other disposal payment received by the</w:t>
      </w:r>
      <w:r>
        <w:t xml:space="preserve"> Authority shall be off set against any amount due to the Authority under clause 30.g.(4). If the value of the scrap or other disposal payment exceeds the amount due to the Authority under clause 30.g.(4) then the balance shall accrue to the Contractor. </w:t>
      </w:r>
    </w:p>
    <w:p w14:paraId="62906D70" w14:textId="77777777" w:rsidR="00260B2A" w:rsidRDefault="003268D9">
      <w:pPr>
        <w:numPr>
          <w:ilvl w:val="0"/>
          <w:numId w:val="33"/>
        </w:numPr>
        <w:ind w:right="129"/>
      </w:pPr>
      <w:r>
        <w:lastRenderedPageBreak/>
        <w:t>T</w:t>
      </w:r>
      <w:r>
        <w:t xml:space="preserve">he Authority shall not use a retained Contract Deliverable or consignment other than as permitted in clauses 30.c – 30.k. </w:t>
      </w:r>
    </w:p>
    <w:p w14:paraId="59C347BD" w14:textId="77777777" w:rsidR="00260B2A" w:rsidRDefault="003268D9">
      <w:pPr>
        <w:numPr>
          <w:ilvl w:val="0"/>
          <w:numId w:val="33"/>
        </w:numPr>
        <w:ind w:right="129"/>
      </w:pPr>
      <w:r>
        <w:t>The Authority may report a discovery of Counterfeit Materiel and disclose information necessary for the identification of similar mat</w:t>
      </w:r>
      <w:r>
        <w:t xml:space="preserve">eriel and its possible sources.  </w:t>
      </w:r>
    </w:p>
    <w:p w14:paraId="33A406A3" w14:textId="77777777" w:rsidR="00260B2A" w:rsidRDefault="003268D9">
      <w:pPr>
        <w:numPr>
          <w:ilvl w:val="0"/>
          <w:numId w:val="33"/>
        </w:numPr>
        <w:ind w:right="129"/>
      </w:pPr>
      <w:r>
        <w:t xml:space="preserve">The Contractor shall not be entitled to any payment or compensation from the Authority </w:t>
      </w:r>
      <w:proofErr w:type="gramStart"/>
      <w:r>
        <w:t>as a result of</w:t>
      </w:r>
      <w:proofErr w:type="gramEnd"/>
      <w:r>
        <w:t xml:space="preserve"> the Authority exercising the rights set out in clauses 30.c – 30.k except: </w:t>
      </w:r>
    </w:p>
    <w:p w14:paraId="369F610D" w14:textId="77777777" w:rsidR="00260B2A" w:rsidRDefault="003268D9">
      <w:pPr>
        <w:numPr>
          <w:ilvl w:val="1"/>
          <w:numId w:val="33"/>
        </w:numPr>
        <w:ind w:right="129" w:hanging="638"/>
      </w:pPr>
      <w:r>
        <w:t>in relation to the balance that may accrue t</w:t>
      </w:r>
      <w:r>
        <w:t xml:space="preserve">o the Contractor in accordance with clause 30.h; or </w:t>
      </w:r>
    </w:p>
    <w:p w14:paraId="1B5AEE4A" w14:textId="77777777" w:rsidR="00260B2A" w:rsidRDefault="003268D9">
      <w:pPr>
        <w:numPr>
          <w:ilvl w:val="1"/>
          <w:numId w:val="33"/>
        </w:numPr>
        <w:ind w:right="129" w:hanging="638"/>
      </w:pPr>
      <w:r>
        <w:t>where it has been determined in accordance with Condition 40 (Dispute Resolution) that the Authority has made an incorrect determination in accordance with clause 30.c.(5). In such circumstances the Auth</w:t>
      </w:r>
      <w:r>
        <w:t xml:space="preserve">ority shall reimburse the Contractors reasonable costs of complying with clause 30.c. </w:t>
      </w:r>
    </w:p>
    <w:p w14:paraId="0A745A10" w14:textId="77777777" w:rsidR="00260B2A" w:rsidRDefault="003268D9">
      <w:pPr>
        <w:spacing w:after="0" w:line="259" w:lineRule="auto"/>
        <w:ind w:left="284" w:firstLine="0"/>
      </w:pPr>
      <w:r>
        <w:t xml:space="preserve"> </w:t>
      </w:r>
    </w:p>
    <w:p w14:paraId="2CAFCEBD" w14:textId="77777777" w:rsidR="00260B2A" w:rsidRDefault="003268D9">
      <w:pPr>
        <w:pStyle w:val="Heading4"/>
        <w:ind w:left="279"/>
      </w:pPr>
      <w:r>
        <w:t>31.</w:t>
      </w:r>
      <w:r>
        <w:rPr>
          <w:b w:val="0"/>
        </w:rPr>
        <w:t xml:space="preserve">      </w:t>
      </w:r>
      <w:r>
        <w:t xml:space="preserve">Diversion Orders </w:t>
      </w:r>
    </w:p>
    <w:p w14:paraId="6F9AE19A" w14:textId="77777777" w:rsidR="00260B2A" w:rsidRDefault="003268D9">
      <w:pPr>
        <w:ind w:left="279" w:right="463"/>
      </w:pPr>
      <w:r>
        <w:t xml:space="preserve">a.      The Authority shall notify the Contractor at the earliest practicable opportunity if it becomes aware that a Contractor Deliverable </w:t>
      </w:r>
      <w:r>
        <w:t xml:space="preserve">is likely to be subject to a Diversion Order. b.      The Authority may issue a Diversion Order for the urgent delivery of the Contractor Deliverables identified in it. These Contractor Deliverables are to be delivered by the Contractor using the quickest </w:t>
      </w:r>
      <w:r>
        <w:t xml:space="preserve">means available as agreed by the Authority.  c.      The Authority reserves the right to cancel the Diversion Order.  </w:t>
      </w:r>
    </w:p>
    <w:p w14:paraId="23CDD2F3" w14:textId="77777777" w:rsidR="00260B2A" w:rsidRDefault="003268D9">
      <w:pPr>
        <w:ind w:left="279" w:right="232"/>
      </w:pPr>
      <w:r>
        <w:t>d.      If the terms of the Diversion Order are unclear, the Contractor shall immediately contact the Representative of the Authority who issued it for clarification and/or further instruction.  e.      If the Diversion Order increases the quantity of Cont</w:t>
      </w:r>
      <w:r>
        <w:t xml:space="preserve">ractor Deliverables beyond the scope of the Contract, it is to be returned immediately to the Authority’s Commercial Officer with an appropriate explanation.  </w:t>
      </w:r>
    </w:p>
    <w:p w14:paraId="2A226D73" w14:textId="77777777" w:rsidR="00260B2A" w:rsidRDefault="003268D9">
      <w:pPr>
        <w:ind w:left="279" w:right="129"/>
      </w:pPr>
      <w:r>
        <w:t>f.      The Contractor shall be entitled to reasonable additional delivery and packaging costs i</w:t>
      </w:r>
      <w:r>
        <w:t>ncurred in complying with the Diversion Order or cancellation. Claims are to be submitted by the Contractor to the Authority’s Commercial Officer together with applicable receipts and agreed as an amendment to the Contract in accordance with Condition 6 (F</w:t>
      </w:r>
      <w:r>
        <w:t xml:space="preserve">ormal Amendments to the Contract). The Contractor shall comply with the requirements of the Diversion Order upon receipt of the Diversion Order.  </w:t>
      </w:r>
    </w:p>
    <w:p w14:paraId="05CD9EF6" w14:textId="77777777" w:rsidR="00260B2A" w:rsidRDefault="003268D9">
      <w:pPr>
        <w:spacing w:after="0" w:line="259" w:lineRule="auto"/>
        <w:ind w:left="284" w:firstLine="0"/>
      </w:pPr>
      <w:r>
        <w:t xml:space="preserve"> </w:t>
      </w:r>
    </w:p>
    <w:p w14:paraId="3C57F01A" w14:textId="77777777" w:rsidR="00260B2A" w:rsidRDefault="003268D9">
      <w:pPr>
        <w:pStyle w:val="Heading4"/>
        <w:ind w:left="279"/>
      </w:pPr>
      <w:r>
        <w:t>32.</w:t>
      </w:r>
      <w:r>
        <w:rPr>
          <w:b w:val="0"/>
        </w:rPr>
        <w:t xml:space="preserve">      </w:t>
      </w:r>
      <w:r>
        <w:t xml:space="preserve">Self-to-Self Delivery </w:t>
      </w:r>
    </w:p>
    <w:p w14:paraId="14A2D9C8" w14:textId="77777777" w:rsidR="00260B2A" w:rsidRDefault="003268D9">
      <w:pPr>
        <w:ind w:left="279" w:right="129"/>
      </w:pPr>
      <w:r>
        <w:t xml:space="preserve">Where it is stated in Schedule 3 (Contract Data Sheet) that any Contractor </w:t>
      </w:r>
      <w:r>
        <w:t>Deliverable is to be Delivered by the Contractor to their own premises, or to those of a Subcontractor (‘self-to-self delivery’), the risk in such a Contractor Deliverable shall remain vested in the Contractor until such time as it is handed over to the Au</w:t>
      </w:r>
      <w:r>
        <w:t xml:space="preserve">thority. </w:t>
      </w:r>
    </w:p>
    <w:p w14:paraId="46899A4F" w14:textId="77777777" w:rsidR="00260B2A" w:rsidRDefault="003268D9">
      <w:pPr>
        <w:ind w:left="279" w:right="129"/>
      </w:pPr>
      <w:r>
        <w:t xml:space="preserve">Licences and Intellectual Property  </w:t>
      </w:r>
    </w:p>
    <w:p w14:paraId="27F19B92" w14:textId="77777777" w:rsidR="00260B2A" w:rsidRDefault="003268D9">
      <w:pPr>
        <w:spacing w:after="0" w:line="259" w:lineRule="auto"/>
        <w:ind w:left="284" w:firstLine="0"/>
      </w:pPr>
      <w:r>
        <w:t xml:space="preserve"> </w:t>
      </w:r>
    </w:p>
    <w:p w14:paraId="7AEA05D4" w14:textId="77777777" w:rsidR="00260B2A" w:rsidRDefault="003268D9">
      <w:pPr>
        <w:pStyle w:val="Heading4"/>
        <w:ind w:left="279"/>
      </w:pPr>
      <w:r>
        <w:t>33.</w:t>
      </w:r>
      <w:r>
        <w:rPr>
          <w:b w:val="0"/>
        </w:rPr>
        <w:t xml:space="preserve">      </w:t>
      </w:r>
      <w:r>
        <w:t xml:space="preserve">Import and Export Licences </w:t>
      </w:r>
    </w:p>
    <w:p w14:paraId="7EEE9564" w14:textId="77777777" w:rsidR="00260B2A" w:rsidRDefault="003268D9">
      <w:pPr>
        <w:numPr>
          <w:ilvl w:val="0"/>
          <w:numId w:val="34"/>
        </w:numPr>
        <w:ind w:right="129"/>
      </w:pPr>
      <w:r>
        <w:t>If, in the performance of the Contract, the Contractor needs to import into the UK or export out of the UK anything not supplied by or on behalf of the Authority and for which a UK import or export licence is required, the responsibility for applying for t</w:t>
      </w:r>
      <w:r>
        <w:t xml:space="preserve">he licence shall rest with the Contractor.  The Authority shall provide the Contractor with sufficient information, </w:t>
      </w:r>
      <w:r>
        <w:lastRenderedPageBreak/>
        <w:t xml:space="preserve">certification, </w:t>
      </w:r>
      <w:proofErr w:type="gramStart"/>
      <w:r>
        <w:t>documentation</w:t>
      </w:r>
      <w:proofErr w:type="gramEnd"/>
      <w:r>
        <w:t xml:space="preserve"> and other reasonable assistance in obtaining any necessary UK import or export licence. </w:t>
      </w:r>
    </w:p>
    <w:p w14:paraId="21E61571" w14:textId="77777777" w:rsidR="00260B2A" w:rsidRDefault="003268D9">
      <w:pPr>
        <w:numPr>
          <w:ilvl w:val="0"/>
          <w:numId w:val="34"/>
        </w:numPr>
        <w:ind w:right="129"/>
      </w:pPr>
      <w:r>
        <w:t>When an export licence</w:t>
      </w:r>
      <w:r>
        <w:t xml:space="preserve"> or import licence or authorisation either singularly or in combination is required from a foreign government for the performance of the Contract, the Contractor shall as soon as reasonably practicable consult with the Authority on the licence requirements</w:t>
      </w:r>
      <w:r>
        <w:t xml:space="preserve">.  Where the Contractor is the applicant for the licence or authorisation the Contractor shall: </w:t>
      </w:r>
    </w:p>
    <w:p w14:paraId="12D14A20" w14:textId="77777777" w:rsidR="00260B2A" w:rsidRDefault="003268D9">
      <w:pPr>
        <w:numPr>
          <w:ilvl w:val="1"/>
          <w:numId w:val="34"/>
        </w:numPr>
        <w:ind w:right="129" w:hanging="638"/>
      </w:pPr>
      <w:r>
        <w:t xml:space="preserve">ensure that when end use or end user restrictions, or both, apply to all or part of any Contractor Deliverable (which for the purposes of this Condition shall </w:t>
      </w:r>
      <w:r>
        <w:t xml:space="preserve">also include information, technical </w:t>
      </w:r>
      <w:proofErr w:type="gramStart"/>
      <w:r>
        <w:t>data</w:t>
      </w:r>
      <w:proofErr w:type="gramEnd"/>
      <w:r>
        <w:t xml:space="preserve"> and software), the Contractor, unless otherwise agreed with the Authority, shall identify in the application: </w:t>
      </w:r>
    </w:p>
    <w:p w14:paraId="02155857" w14:textId="77777777" w:rsidR="00260B2A" w:rsidRDefault="003268D9">
      <w:pPr>
        <w:numPr>
          <w:ilvl w:val="2"/>
          <w:numId w:val="34"/>
        </w:numPr>
        <w:ind w:right="129" w:hanging="636"/>
      </w:pPr>
      <w:r>
        <w:t xml:space="preserve">the end user as: Her Britannic Majesty’s Government of the United Kingdom of Great Britain and Northern </w:t>
      </w:r>
      <w:r>
        <w:t xml:space="preserve">Ireland (hereinafter “HM Government”); and </w:t>
      </w:r>
    </w:p>
    <w:p w14:paraId="07EAA341" w14:textId="77777777" w:rsidR="00260B2A" w:rsidRDefault="003268D9">
      <w:pPr>
        <w:numPr>
          <w:ilvl w:val="2"/>
          <w:numId w:val="34"/>
        </w:numPr>
        <w:ind w:right="129" w:hanging="636"/>
      </w:pPr>
      <w:r>
        <w:t xml:space="preserve">the end use as: For the Purposes of HM Government; and </w:t>
      </w:r>
    </w:p>
    <w:p w14:paraId="4F859715" w14:textId="77777777" w:rsidR="00260B2A" w:rsidRDefault="003268D9">
      <w:pPr>
        <w:numPr>
          <w:ilvl w:val="1"/>
          <w:numId w:val="34"/>
        </w:numPr>
        <w:ind w:right="129" w:hanging="638"/>
      </w:pPr>
      <w:r>
        <w:t>include in the submission for the licence or authorisation a statement that "information on the status of processing this application may be shared with the</w:t>
      </w:r>
      <w:r>
        <w:t xml:space="preserve"> Ministry of Defence of the United Kingdom". </w:t>
      </w:r>
    </w:p>
    <w:p w14:paraId="5301E061" w14:textId="77777777" w:rsidR="00260B2A" w:rsidRDefault="003268D9">
      <w:pPr>
        <w:numPr>
          <w:ilvl w:val="0"/>
          <w:numId w:val="34"/>
        </w:numPr>
        <w:ind w:right="129"/>
      </w:pPr>
      <w:r>
        <w:t>If the Contractor or any Subcontractor in the performance of the Contract needs to export materiel not previously supplied by or on behalf of the Authority for which an export licence or import licence or autho</w:t>
      </w:r>
      <w:r>
        <w:t>risation from a foreign government is required, the responsibility for instituting expeditious action to apply for and obtain the licence shall rest with the Contractor or that Subcontractor.  For the purposes of this Condition materiel shall mean informat</w:t>
      </w:r>
      <w:r>
        <w:t xml:space="preserve">ion, technical </w:t>
      </w:r>
      <w:proofErr w:type="gramStart"/>
      <w:r>
        <w:t>data</w:t>
      </w:r>
      <w:proofErr w:type="gramEnd"/>
      <w:r>
        <w:t xml:space="preserve"> and items, including Contractor Deliverables, components of Contractor Deliverables and software. </w:t>
      </w:r>
    </w:p>
    <w:p w14:paraId="0A09B90A" w14:textId="77777777" w:rsidR="00260B2A" w:rsidRDefault="003268D9">
      <w:pPr>
        <w:numPr>
          <w:ilvl w:val="0"/>
          <w:numId w:val="34"/>
        </w:numPr>
        <w:ind w:right="129"/>
      </w:pPr>
      <w:r>
        <w:t>Where the Contract performance requires the export of materiel for which a foreign export licence or import licence or authorisation is r</w:t>
      </w:r>
      <w:r>
        <w:t xml:space="preserve">equired, the Contractor shall include the dependencies for the export licence or import licence or authorisation application, </w:t>
      </w:r>
      <w:proofErr w:type="gramStart"/>
      <w:r>
        <w:t>grant</w:t>
      </w:r>
      <w:proofErr w:type="gramEnd"/>
      <w:r>
        <w:t xml:space="preserve"> and maintenance in the Contract risk register and in the risk management plan for the Contract, with appropriate review poin</w:t>
      </w:r>
      <w:r>
        <w:t xml:space="preserve">ts.  Where there is no requirement under the Contract for a risk management plan the Contractor shall submit this information to the Authority’s representative. </w:t>
      </w:r>
    </w:p>
    <w:p w14:paraId="320C7945" w14:textId="77777777" w:rsidR="00260B2A" w:rsidRDefault="003268D9">
      <w:pPr>
        <w:numPr>
          <w:ilvl w:val="0"/>
          <w:numId w:val="34"/>
        </w:numPr>
        <w:ind w:right="129"/>
      </w:pPr>
      <w:r>
        <w:t>During the term of the Contract and for a period of up to 2 years from completion of the Contr</w:t>
      </w:r>
      <w:r>
        <w:t>act, the Authority may make a written request to the Contractor to seek a variation to the conditions to a foreign export licence or import licence or authorisation to enable the Authority to re-export or re-transfer a licensed or authorised item or licens</w:t>
      </w:r>
      <w:r>
        <w:t xml:space="preserve">ed or authorised information from the UK to a non-licensed or unauthorised third party.  If the Authority makes such a </w:t>
      </w:r>
      <w:proofErr w:type="gramStart"/>
      <w:r>
        <w:t>request</w:t>
      </w:r>
      <w:proofErr w:type="gramEnd"/>
      <w:r>
        <w:t xml:space="preserve"> it will consult with the Contractor before making a determination of whether the Authority or the Contractor is best placed in al</w:t>
      </w:r>
      <w:r>
        <w:t xml:space="preserve">l the circumstance to make the request.  Where, </w:t>
      </w:r>
      <w:proofErr w:type="gramStart"/>
      <w:r>
        <w:t>subsequent to</w:t>
      </w:r>
      <w:proofErr w:type="gramEnd"/>
      <w:r>
        <w:t xml:space="preserve"> such consultation the Authority notifies the Contractor that the Contractor is best placed to make such request: </w:t>
      </w:r>
    </w:p>
    <w:p w14:paraId="23950E3B" w14:textId="77777777" w:rsidR="00260B2A" w:rsidRDefault="003268D9">
      <w:pPr>
        <w:numPr>
          <w:ilvl w:val="1"/>
          <w:numId w:val="34"/>
        </w:numPr>
        <w:ind w:right="129" w:hanging="638"/>
      </w:pPr>
      <w:r>
        <w:t>the Contractor shall, or procure that the Contractor’s Subcontractor shall, expe</w:t>
      </w:r>
      <w:r>
        <w:t xml:space="preserve">ditiously consider whether or not there is any reason why it should object to making the request and, where it has no objection, file an application to seek a variation of the applicable export licence or import licence or authorisation in accordance with </w:t>
      </w:r>
      <w:r>
        <w:t xml:space="preserve">the procedures of the licensing authority.  Where the Contractor </w:t>
      </w:r>
      <w:r>
        <w:lastRenderedPageBreak/>
        <w:t xml:space="preserve">has an objection, the Parties shall meet within five (5) working days to resolve the issue and should they </w:t>
      </w:r>
      <w:proofErr w:type="gramStart"/>
      <w:r>
        <w:t>fail</w:t>
      </w:r>
      <w:proofErr w:type="gramEnd"/>
      <w:r>
        <w:t xml:space="preserve"> the matter shall be escalated to an appropriate level within both Parties’ orga</w:t>
      </w:r>
      <w:r>
        <w:t xml:space="preserve">nisations, to include their respective export licensing subject matter experts; and </w:t>
      </w:r>
    </w:p>
    <w:p w14:paraId="284FAFD2" w14:textId="77777777" w:rsidR="00260B2A" w:rsidRDefault="003268D9">
      <w:pPr>
        <w:numPr>
          <w:ilvl w:val="1"/>
          <w:numId w:val="34"/>
        </w:numPr>
        <w:ind w:right="129" w:hanging="638"/>
      </w:pPr>
      <w:r>
        <w:t xml:space="preserve">the Authority shall provide sufficient information, certification, </w:t>
      </w:r>
      <w:proofErr w:type="gramStart"/>
      <w:r>
        <w:t>documentation</w:t>
      </w:r>
      <w:proofErr w:type="gramEnd"/>
      <w:r>
        <w:t xml:space="preserve"> and other reasonable assistance as may be necessary to support the application for the req</w:t>
      </w:r>
      <w:r>
        <w:t xml:space="preserve">uested variation.  </w:t>
      </w:r>
    </w:p>
    <w:p w14:paraId="1418E295" w14:textId="77777777" w:rsidR="00260B2A" w:rsidRDefault="003268D9">
      <w:pPr>
        <w:numPr>
          <w:ilvl w:val="0"/>
          <w:numId w:val="34"/>
        </w:numPr>
        <w:ind w:right="129"/>
      </w:pPr>
      <w:r>
        <w:t xml:space="preserve">Where the Authority determines that it is best placed to make such request the Contractor shall provide sufficient information, certification, </w:t>
      </w:r>
      <w:proofErr w:type="gramStart"/>
      <w:r>
        <w:t>documentation</w:t>
      </w:r>
      <w:proofErr w:type="gramEnd"/>
      <w:r>
        <w:t xml:space="preserve"> and other reasonable assistance as may be necessary to support the Authority to</w:t>
      </w:r>
      <w:r>
        <w:t xml:space="preserve"> make the application for the requested variation. </w:t>
      </w:r>
    </w:p>
    <w:p w14:paraId="19B9390F" w14:textId="77777777" w:rsidR="00260B2A" w:rsidRDefault="003268D9">
      <w:pPr>
        <w:numPr>
          <w:ilvl w:val="0"/>
          <w:numId w:val="34"/>
        </w:numPr>
        <w:ind w:right="129"/>
      </w:pPr>
      <w:r>
        <w:t xml:space="preserve">Where the Authority invokes clause 33.e or 33.f the Authority will pay the Contractor a fair and reasonable charge for this service based on the cost of providing it.   </w:t>
      </w:r>
    </w:p>
    <w:p w14:paraId="71CEC080" w14:textId="77777777" w:rsidR="00260B2A" w:rsidRDefault="003268D9">
      <w:pPr>
        <w:numPr>
          <w:ilvl w:val="0"/>
          <w:numId w:val="34"/>
        </w:numPr>
        <w:ind w:right="129"/>
      </w:pPr>
      <w:r>
        <w:t>Where the Contractor subcontracts work under the Contract, which is likely to be subje</w:t>
      </w:r>
      <w:r>
        <w:t>ct to foreign export control, import control or both the Contractor shall use reasonable endeavours to incorporate in each subcontract equivalent obligations to those set out in this Condition.  Where it is not possible to include equivalent terms to those</w:t>
      </w:r>
      <w:r>
        <w:t xml:space="preserve"> set out in this Condition, the Contractor shall report that fact and the circumstances to the Authority. </w:t>
      </w:r>
    </w:p>
    <w:p w14:paraId="23BBD65A" w14:textId="77777777" w:rsidR="00260B2A" w:rsidRDefault="003268D9">
      <w:pPr>
        <w:numPr>
          <w:ilvl w:val="0"/>
          <w:numId w:val="34"/>
        </w:numPr>
        <w:ind w:right="129"/>
      </w:pPr>
      <w:r>
        <w:t>Without prejudice to HM Government's position on the validity of any claim by a foreign government to extra-territoriality, the Authority shall provi</w:t>
      </w:r>
      <w:r>
        <w:t xml:space="preserve">de the Contractor with sufficient information, certification, </w:t>
      </w:r>
      <w:proofErr w:type="gramStart"/>
      <w:r>
        <w:t>documentation</w:t>
      </w:r>
      <w:proofErr w:type="gramEnd"/>
      <w:r>
        <w:t xml:space="preserve"> and other reasonable assistance to facilitate the granting of export licences or import licences or authorisations by a foreign Government in respect of the performance of the Cont</w:t>
      </w:r>
      <w:r>
        <w:t xml:space="preserve">ract. </w:t>
      </w:r>
    </w:p>
    <w:p w14:paraId="781B0B3D" w14:textId="77777777" w:rsidR="00260B2A" w:rsidRDefault="003268D9">
      <w:pPr>
        <w:numPr>
          <w:ilvl w:val="0"/>
          <w:numId w:val="34"/>
        </w:numPr>
        <w:ind w:right="129"/>
      </w:pPr>
      <w:r>
        <w:t xml:space="preserve">The Authority shall provide such assistance as the Contractor may reasonably require in obtaining any UK export licences necessary for the performance of the Contract. </w:t>
      </w:r>
    </w:p>
    <w:p w14:paraId="408B2D7A" w14:textId="77777777" w:rsidR="00260B2A" w:rsidRDefault="003268D9">
      <w:pPr>
        <w:numPr>
          <w:ilvl w:val="0"/>
          <w:numId w:val="34"/>
        </w:numPr>
        <w:ind w:right="129"/>
      </w:pPr>
      <w:r>
        <w:t>The Contractor shall use reasonable endeavours to identify whether any Contracto</w:t>
      </w:r>
      <w:r>
        <w:t xml:space="preserve">r Deliverable is subject to:  </w:t>
      </w:r>
    </w:p>
    <w:p w14:paraId="365C8726" w14:textId="77777777" w:rsidR="00260B2A" w:rsidRDefault="003268D9">
      <w:pPr>
        <w:numPr>
          <w:ilvl w:val="1"/>
          <w:numId w:val="34"/>
        </w:numPr>
        <w:ind w:right="129" w:hanging="638"/>
      </w:pPr>
      <w:r>
        <w:t xml:space="preserve">a non-UK export licence, </w:t>
      </w:r>
      <w:proofErr w:type="gramStart"/>
      <w:r>
        <w:t>authorisation</w:t>
      </w:r>
      <w:proofErr w:type="gramEnd"/>
      <w:r>
        <w:t xml:space="preserve"> or exemption; or </w:t>
      </w:r>
    </w:p>
    <w:p w14:paraId="16B990E1" w14:textId="77777777" w:rsidR="00260B2A" w:rsidRDefault="003268D9">
      <w:pPr>
        <w:numPr>
          <w:ilvl w:val="1"/>
          <w:numId w:val="34"/>
        </w:numPr>
        <w:ind w:right="129" w:hanging="638"/>
      </w:pPr>
      <w:r>
        <w:t>any other related transfer or export control, that imposes or will impose end use, end user or re-transfer or re-export restrictions, or restrictions on disclosure to i</w:t>
      </w:r>
      <w:r>
        <w:t xml:space="preserve">ndividuals based upon their nationality.  This does not include the Intellectual Property-specific restrictions of the type referred to in Condition 34 (Third Party Intellectual Property – Rights and Restrictions). </w:t>
      </w:r>
    </w:p>
    <w:p w14:paraId="67F7B392" w14:textId="77777777" w:rsidR="00260B2A" w:rsidRDefault="003268D9">
      <w:pPr>
        <w:numPr>
          <w:ilvl w:val="0"/>
          <w:numId w:val="34"/>
        </w:numPr>
        <w:ind w:right="129"/>
      </w:pPr>
      <w:r>
        <w:t>If at any time during the term of the Co</w:t>
      </w:r>
      <w:r>
        <w:t>ntract the Contractor becomes aware that all or any part of the Contractor Deliverables are subject to clause 33.k.(1) or 33.k.(2), they shall notify the Authority of this as soon as reasonably practicable by providing details in the DEFFORM 528 or other m</w:t>
      </w:r>
      <w:r>
        <w:t xml:space="preserve">utually agreed alternative format. Such notification shall be no later than thirty (30) days of knowledge of any affected Contractor Deliverable and in any event such notification shall be not less than thirty (30) days prior to delivery of the Contractor </w:t>
      </w:r>
      <w:r>
        <w:t xml:space="preserve">Deliverables. </w:t>
      </w:r>
    </w:p>
    <w:p w14:paraId="24B0CBD8" w14:textId="77777777" w:rsidR="00260B2A" w:rsidRDefault="003268D9">
      <w:pPr>
        <w:numPr>
          <w:ilvl w:val="0"/>
          <w:numId w:val="34"/>
        </w:numPr>
        <w:ind w:right="129"/>
      </w:pPr>
      <w:r>
        <w:t>If the information to be provided under clause 33.l has been provided previously to the Authority by the Contractor under the Contract, the Contractor may satisfy these requirements by giving details of the previous notification and confirmi</w:t>
      </w:r>
      <w:r>
        <w:t xml:space="preserve">ng they remain valid and satisfy the provisions of clause 33.l. </w:t>
      </w:r>
    </w:p>
    <w:p w14:paraId="2D88F536" w14:textId="77777777" w:rsidR="00260B2A" w:rsidRDefault="003268D9">
      <w:pPr>
        <w:numPr>
          <w:ilvl w:val="0"/>
          <w:numId w:val="34"/>
        </w:numPr>
        <w:ind w:right="129"/>
      </w:pPr>
      <w:r>
        <w:lastRenderedPageBreak/>
        <w:t>During the term of the Contract, the Contractor shall notify the Authority as soon as reasonably practicable of any changes in the information notified previously under clauses 33.l or 33.m o</w:t>
      </w:r>
      <w:r>
        <w:t xml:space="preserve">f which they become or are aware that would affect the Authority’s ability to use, disclose, re-transfer or re-export an item or part of it as is referred to in those clauses by issuing an updated DEFFORM 528 to the Authority. </w:t>
      </w:r>
    </w:p>
    <w:p w14:paraId="7A33E6FD" w14:textId="77777777" w:rsidR="00260B2A" w:rsidRDefault="003268D9">
      <w:pPr>
        <w:numPr>
          <w:ilvl w:val="0"/>
          <w:numId w:val="34"/>
        </w:numPr>
        <w:ind w:right="129"/>
      </w:pPr>
      <w:r>
        <w:t>For a period of up to 2 year</w:t>
      </w:r>
      <w:r>
        <w:t>s from completion of the Contract and in response to a specific request by the Authority, the Contractor shall notify the Authority as soon as reasonably practicable of any changes in the information notified previously under clause 33.l or 33.m of which t</w:t>
      </w:r>
      <w:r>
        <w:t xml:space="preserve">hey become aware that would affect the Authority’s ability to use, disclose, re-transfer or re-export an item or part of it as is referred to in those clauses by issuing an updated DEFFORM 528 to the Authority. </w:t>
      </w:r>
    </w:p>
    <w:p w14:paraId="343177F7" w14:textId="77777777" w:rsidR="00260B2A" w:rsidRDefault="003268D9">
      <w:pPr>
        <w:numPr>
          <w:ilvl w:val="0"/>
          <w:numId w:val="34"/>
        </w:numPr>
        <w:ind w:right="129"/>
      </w:pPr>
      <w:r>
        <w:t>Where following receipt of materiel from a S</w:t>
      </w:r>
      <w:r>
        <w:t xml:space="preserve">ubcontractor or any of their other </w:t>
      </w:r>
      <w:proofErr w:type="gramStart"/>
      <w:r>
        <w:t>Contractors</w:t>
      </w:r>
      <w:proofErr w:type="gramEnd"/>
      <w:r>
        <w:t xml:space="preserve"> restrictions are notified to the Contractor by that Subcontractor, Contractor or other third party or are identified by the Contractor, the Contractor shall immediately inform the Authority by issuing an updat</w:t>
      </w:r>
      <w:r>
        <w:t>ed DEFFORM 528.  Within 10 days of such notification, the Contractor shall propose to the Authority actions to mitigate the impact of such restrictions.  Such proposals may include, where appropriate, mutually supported attempts to obtain removal or modifi</w:t>
      </w:r>
      <w:r>
        <w:t xml:space="preserve">cation to the restrictions or to obtain appropriate authorisations from the relevant foreign government. The Authority shall notify the contractor within </w:t>
      </w:r>
      <w:proofErr w:type="gramStart"/>
      <w:r>
        <w:t>10  days</w:t>
      </w:r>
      <w:proofErr w:type="gramEnd"/>
      <w:r>
        <w:t xml:space="preserve"> of receipt of a proposal whether it is acceptable and where appropriate the Contract shall be</w:t>
      </w:r>
      <w:r>
        <w:t xml:space="preserve"> modified in accordance with its terms to implement the proposal. </w:t>
      </w:r>
    </w:p>
    <w:p w14:paraId="68D4028A" w14:textId="77777777" w:rsidR="00260B2A" w:rsidRDefault="003268D9">
      <w:pPr>
        <w:numPr>
          <w:ilvl w:val="0"/>
          <w:numId w:val="34"/>
        </w:numPr>
        <w:ind w:right="129"/>
      </w:pPr>
      <w:r>
        <w:t xml:space="preserve">If the restrictions prevent the Contractor from performing their obligations under the Contract and have not been removed, </w:t>
      </w:r>
      <w:proofErr w:type="gramStart"/>
      <w:r>
        <w:t>modified</w:t>
      </w:r>
      <w:proofErr w:type="gramEnd"/>
      <w:r>
        <w:t xml:space="preserve"> or otherwise satisfactorily managed within a reasonable t</w:t>
      </w:r>
      <w:r>
        <w:t>ime, the Authority may at its absolute discretion elect to amend the contract in accordance with Condition 6 or as otherwise may be provided by the Contract, or to terminate the Contract.  Except as set out in clause 33.r, in the event of termination in th</w:t>
      </w:r>
      <w:r>
        <w:t>ese circumstances termination shall be on fair and reasonable terms having regard to all the circumstances including payments already made and that would otherwise be due under the Contract, costs incurred by the Contractor and benefits received by the Aut</w:t>
      </w:r>
      <w:r>
        <w:t xml:space="preserve">hority. The Parties, acting in good faith, will use all reasonable endeavours to agree such fair and reasonable terms failing which either Party may refer the matter to dispute resolution in accordance with the provisions in the Contract. </w:t>
      </w:r>
    </w:p>
    <w:p w14:paraId="287250BC" w14:textId="77777777" w:rsidR="00260B2A" w:rsidRDefault="003268D9">
      <w:pPr>
        <w:numPr>
          <w:ilvl w:val="0"/>
          <w:numId w:val="34"/>
        </w:numPr>
        <w:ind w:right="129"/>
      </w:pPr>
      <w:r>
        <w:t>In the event tha</w:t>
      </w:r>
      <w:r>
        <w:t>t the restrictions notified to the Authority pursuant to clause 33.l were known or ought reasonably have been known by the Contractor (but were not disclosed) at contract award or if restrictions notified to the Authority pursuant to clauses 33.n or 33.p w</w:t>
      </w:r>
      <w:r>
        <w:t>ere known or ought reasonably to have been known by the Contractor at the date of submission of the most recent DEFFORM 528 submitted to the Authority in accordance with clause 33.l, termination under clause 33.t will be in accordance with Condition 43 (Ma</w:t>
      </w:r>
      <w:r>
        <w:t xml:space="preserve">terial Breach) and the provisions of clause 34.v will not apply.  </w:t>
      </w:r>
    </w:p>
    <w:p w14:paraId="449005A7" w14:textId="77777777" w:rsidR="00260B2A" w:rsidRDefault="003268D9">
      <w:pPr>
        <w:numPr>
          <w:ilvl w:val="0"/>
          <w:numId w:val="34"/>
        </w:numPr>
        <w:ind w:right="129"/>
      </w:pPr>
      <w:r>
        <w:t xml:space="preserve">The Authority shall use reasonable endeavours to identify any export control restrictions applying to materiel to be provided to the Contractor as Government Furnished Assets (GFA).  Where </w:t>
      </w:r>
      <w:r>
        <w:t>the Authority is to provide materiel necessary to enable the Contractor to perform the Contract or in respect of which the Services are to be provided, and that materiel is subject to a non-UK export licence, authorisation, exemption or other related trans</w:t>
      </w:r>
      <w:r>
        <w:t xml:space="preserve">fer or export control as described in the provisions of clause 32.k, the Authority shall provide a completed DEFFORM </w:t>
      </w:r>
      <w:r>
        <w:lastRenderedPageBreak/>
        <w:t>528 or will provide a new or updated DEFFORM 528 to the Contractor within thirty (30) days of the date of knowledge and in any case not lat</w:t>
      </w:r>
      <w:r>
        <w:t xml:space="preserve">er than thirty (30) days prior to the delivery of such materiel to the Contractor.     </w:t>
      </w:r>
    </w:p>
    <w:p w14:paraId="6435AAD6" w14:textId="77777777" w:rsidR="00260B2A" w:rsidRDefault="003268D9">
      <w:pPr>
        <w:numPr>
          <w:ilvl w:val="0"/>
          <w:numId w:val="34"/>
        </w:numPr>
        <w:ind w:right="129"/>
      </w:pPr>
      <w:proofErr w:type="gramStart"/>
      <w:r>
        <w:t>In the event that</w:t>
      </w:r>
      <w:proofErr w:type="gramEnd"/>
      <w:r>
        <w:t xml:space="preserve"> the Authority becomes aware that the DEFFORM 528 disclosure was incomplete or inaccurate or in the event additional such materiel is identified then t</w:t>
      </w:r>
      <w:r>
        <w:t>he Authority shall provide, as soon as reasonably practicable a new or revised DEFFORM 528.  In the event that the Authority becomes aware that a prior disclosure included in DEFFORM 528 submitted to the Contractor was incomplete or inaccurate less than th</w:t>
      </w:r>
      <w:r>
        <w:t>irty (30) days prior to the delivery to the Contractor of any material to which the updated or new disclosure relates, the Parties will meet as soon as reasonably practicable to discuss how to mitigate the impact of the incomplete or inaccurate disclosure.</w:t>
      </w:r>
      <w:r>
        <w:t xml:space="preserve">  u.      Where: </w:t>
      </w:r>
    </w:p>
    <w:p w14:paraId="79E7C568" w14:textId="77777777" w:rsidR="00260B2A" w:rsidRDefault="003268D9">
      <w:pPr>
        <w:numPr>
          <w:ilvl w:val="1"/>
          <w:numId w:val="34"/>
        </w:numPr>
        <w:ind w:right="129" w:hanging="638"/>
      </w:pPr>
      <w:r>
        <w:t xml:space="preserve">restrictions are advised by the Authority to the Contractor in a DEFFORM 528 provided pursuant to clauses 33.s or 33.t or both; </w:t>
      </w:r>
      <w:proofErr w:type="gramStart"/>
      <w:r>
        <w:t>or</w:t>
      </w:r>
      <w:proofErr w:type="gramEnd"/>
      <w:r>
        <w:t xml:space="preserve">  </w:t>
      </w:r>
    </w:p>
    <w:p w14:paraId="4B8D15AD" w14:textId="77777777" w:rsidR="00260B2A" w:rsidRDefault="003268D9">
      <w:pPr>
        <w:numPr>
          <w:ilvl w:val="1"/>
          <w:numId w:val="34"/>
        </w:numPr>
        <w:ind w:right="129" w:hanging="638"/>
      </w:pPr>
      <w:r>
        <w:t xml:space="preserve">any of the information provided by the Authority in any DEFFORM 528 proves to be incorrect or </w:t>
      </w:r>
      <w:proofErr w:type="gramStart"/>
      <w:r>
        <w:t>inaccurate;</w:t>
      </w:r>
      <w:proofErr w:type="gramEnd"/>
      <w:r>
        <w:t xml:space="preserve">  </w:t>
      </w:r>
    </w:p>
    <w:p w14:paraId="7E856117" w14:textId="77777777" w:rsidR="00260B2A" w:rsidRDefault="003268D9">
      <w:pPr>
        <w:ind w:left="279" w:right="129"/>
      </w:pPr>
      <w:r>
        <w:t>the Authority and the Contractor shall act promptly to mitigate the impact of such restrictions or incorrect or inaccurate information.  Such mitigation shall include, where appropriate, mutually supported attempts to obtain removal or modification to t</w:t>
      </w:r>
      <w:r>
        <w:t>he restrictions or to obtain appropriate authorisations from the relevant foreign government.  If the restrictions or incorrect or inaccurate information adversely affect the ability of the Contractor to perform their obligations under the Contract, the ma</w:t>
      </w:r>
      <w:r>
        <w:t>tter shall be handled under the terms of Condition 6 (Formal Amendments to the Contract) or as may otherwise be provided by the Contract as appropriate and if no alternative solution satisfies the essential terms of the Contract and the restrictions have n</w:t>
      </w:r>
      <w:r>
        <w:t xml:space="preserve">ot been removed, modified or otherwise satisfactorily managed within a reasonable time the Authority may terminate the Contract.  Termination under these circumstances will be under the terms of Condition 42 (Termination for Convenience) and as referenced </w:t>
      </w:r>
      <w:r>
        <w:t xml:space="preserve">in the Contract. </w:t>
      </w:r>
    </w:p>
    <w:p w14:paraId="5DEAA7FD" w14:textId="77777777" w:rsidR="00260B2A" w:rsidRDefault="003268D9">
      <w:pPr>
        <w:ind w:left="279" w:right="129"/>
      </w:pPr>
      <w:r>
        <w:t>v.      Pending agreement of any amendment of the Contract as set out in clause 33.q or 33.u, provided the Contractor takes such steps as are reasonable to mitigate the impact, the Contractor shall be relieved from their obligations to pe</w:t>
      </w:r>
      <w:r>
        <w:t xml:space="preserve">rform those elements of the Contract directly affected by the restrictions or provision of incorrect or incomplete information.  </w:t>
      </w:r>
    </w:p>
    <w:p w14:paraId="0E3B7FD6" w14:textId="77777777" w:rsidR="00260B2A" w:rsidRDefault="003268D9">
      <w:pPr>
        <w:spacing w:after="0" w:line="259" w:lineRule="auto"/>
        <w:ind w:left="284" w:firstLine="0"/>
      </w:pPr>
      <w:r>
        <w:t xml:space="preserve"> </w:t>
      </w:r>
    </w:p>
    <w:p w14:paraId="1BA3EFF0" w14:textId="77777777" w:rsidR="00260B2A" w:rsidRDefault="003268D9">
      <w:pPr>
        <w:pStyle w:val="Heading4"/>
        <w:ind w:left="279"/>
      </w:pPr>
      <w:r>
        <w:rPr>
          <w:sz w:val="18"/>
        </w:rPr>
        <w:t>34.</w:t>
      </w:r>
      <w:r>
        <w:rPr>
          <w:b w:val="0"/>
          <w:sz w:val="18"/>
        </w:rPr>
        <w:t xml:space="preserve">      </w:t>
      </w:r>
      <w:r>
        <w:t xml:space="preserve">Third Party Intellectual Property – Rights and Restrictions </w:t>
      </w:r>
    </w:p>
    <w:p w14:paraId="7B3890B1" w14:textId="77777777" w:rsidR="00260B2A" w:rsidRDefault="003268D9">
      <w:pPr>
        <w:numPr>
          <w:ilvl w:val="0"/>
          <w:numId w:val="35"/>
        </w:numPr>
        <w:ind w:left="821" w:right="129" w:hanging="552"/>
      </w:pPr>
      <w:r>
        <w:t xml:space="preserve">The Contractor and, where applicable any Subcontractor, shall promptly notify the Authority as soon as they become aware of: </w:t>
      </w:r>
    </w:p>
    <w:p w14:paraId="4413D395" w14:textId="77777777" w:rsidR="00260B2A" w:rsidRDefault="003268D9">
      <w:pPr>
        <w:numPr>
          <w:ilvl w:val="1"/>
          <w:numId w:val="35"/>
        </w:numPr>
        <w:ind w:right="129"/>
      </w:pPr>
      <w:r>
        <w:t>any invention or design the subject of patent or registered Design Rights (or application thereof) owned by a third party which ap</w:t>
      </w:r>
      <w:r>
        <w:t xml:space="preserve">pears to be relevant to the performance of the Contract or to use by the Authority of anything required to be done or delivered under the </w:t>
      </w:r>
      <w:proofErr w:type="gramStart"/>
      <w:r>
        <w:t>Contract;</w:t>
      </w:r>
      <w:proofErr w:type="gramEnd"/>
      <w:r>
        <w:t xml:space="preserve">  </w:t>
      </w:r>
    </w:p>
    <w:p w14:paraId="47A8C994" w14:textId="77777777" w:rsidR="00260B2A" w:rsidRDefault="003268D9">
      <w:pPr>
        <w:numPr>
          <w:ilvl w:val="1"/>
          <w:numId w:val="35"/>
        </w:numPr>
        <w:ind w:right="129"/>
      </w:pPr>
      <w:r>
        <w:t>any restriction as to disclosure or use, or obligation to make payments in respect of any other intellectu</w:t>
      </w:r>
      <w:r>
        <w:t>al property (including technical Information) required for the purposes of the Contract or subsequent use by the Authority of anything delivered under the Contract and, where appropriate, the notification shall include such Information as is required by Se</w:t>
      </w:r>
      <w:r>
        <w:t xml:space="preserve">ction 2 of the Defence Contracts Act </w:t>
      </w:r>
      <w:proofErr w:type="gramStart"/>
      <w:r>
        <w:t>1958;</w:t>
      </w:r>
      <w:proofErr w:type="gramEnd"/>
      <w:r>
        <w:t xml:space="preserve">  </w:t>
      </w:r>
    </w:p>
    <w:p w14:paraId="314A136D" w14:textId="77777777" w:rsidR="00260B2A" w:rsidRDefault="003268D9">
      <w:pPr>
        <w:numPr>
          <w:ilvl w:val="1"/>
          <w:numId w:val="35"/>
        </w:numPr>
        <w:ind w:right="129"/>
      </w:pPr>
      <w:r>
        <w:lastRenderedPageBreak/>
        <w:t>any allegation of infringement of intellectual property rights made against the Contractor and which pertains to the performance of the Contract or subsequent use by the Authority of anything required to be done</w:t>
      </w:r>
      <w:r>
        <w:t xml:space="preserve"> or delivered under the Contract. </w:t>
      </w:r>
    </w:p>
    <w:p w14:paraId="01D7FC37" w14:textId="77777777" w:rsidR="00260B2A" w:rsidRDefault="003268D9">
      <w:pPr>
        <w:ind w:left="279" w:right="129"/>
      </w:pPr>
      <w:r>
        <w:t xml:space="preserve">clause 34.a does not apply in respect of Contractor Deliverables normally available from the Contractor as a Commercial Off </w:t>
      </w:r>
      <w:proofErr w:type="gramStart"/>
      <w:r>
        <w:t>The</w:t>
      </w:r>
      <w:proofErr w:type="gramEnd"/>
      <w:r>
        <w:t xml:space="preserve"> Shelf (COTS) item or service. </w:t>
      </w:r>
    </w:p>
    <w:p w14:paraId="55F3859F" w14:textId="77777777" w:rsidR="00260B2A" w:rsidRDefault="003268D9">
      <w:pPr>
        <w:numPr>
          <w:ilvl w:val="0"/>
          <w:numId w:val="35"/>
        </w:numPr>
        <w:ind w:left="821" w:right="129" w:hanging="552"/>
      </w:pPr>
      <w:r>
        <w:t>If the Information required under clause 34.a has been notifie</w:t>
      </w:r>
      <w:r>
        <w:t xml:space="preserve">d previously, the Contractor may meet their obligations by giving details of the previous notification. </w:t>
      </w:r>
    </w:p>
    <w:p w14:paraId="7A5A1514" w14:textId="77777777" w:rsidR="00260B2A" w:rsidRDefault="003268D9">
      <w:pPr>
        <w:numPr>
          <w:ilvl w:val="0"/>
          <w:numId w:val="35"/>
        </w:numPr>
        <w:ind w:left="821" w:right="129" w:hanging="552"/>
      </w:pPr>
      <w:r>
        <w:t>For COTS Contractor Deliverables patents and registered designs in the UK,  in respect of any question arising (by way of an allegation made to the Aut</w:t>
      </w:r>
      <w:r>
        <w:t>hority or Contractor, or otherwise) that the manufacture or provision under the Contract of Contractor Deliverables normally available from the Contractor as a COTS item or service is an infringement of a UK patent or registered design not owned or control</w:t>
      </w:r>
      <w:r>
        <w:t xml:space="preserve">led by the Contractor or the Authority, the Contractor shall, subject to the agreement of the third party owning such patent or registered design, be given exclusive conduct of any and all negotiations for the settlement of any claim or the conduct of any </w:t>
      </w:r>
      <w:r>
        <w:t xml:space="preserve">litigation arising out of such question.  The Contractor shall indemnify the Authority, its officers, agents and employees against any liability and cost arising from such allegation.  This Condition shall not apply if: </w:t>
      </w:r>
    </w:p>
    <w:p w14:paraId="6CE79BD2" w14:textId="77777777" w:rsidR="00260B2A" w:rsidRDefault="003268D9">
      <w:pPr>
        <w:numPr>
          <w:ilvl w:val="1"/>
          <w:numId w:val="35"/>
        </w:numPr>
        <w:ind w:right="129"/>
      </w:pPr>
      <w:r>
        <w:t xml:space="preserve">the Authority has made or makes an </w:t>
      </w:r>
      <w:r>
        <w:t xml:space="preserve">admission of any sort relevant to such </w:t>
      </w:r>
      <w:proofErr w:type="gramStart"/>
      <w:r>
        <w:t>question;</w:t>
      </w:r>
      <w:proofErr w:type="gramEnd"/>
      <w:r>
        <w:t xml:space="preserve">  </w:t>
      </w:r>
    </w:p>
    <w:p w14:paraId="0C51B55D" w14:textId="77777777" w:rsidR="00260B2A" w:rsidRDefault="003268D9">
      <w:pPr>
        <w:numPr>
          <w:ilvl w:val="1"/>
          <w:numId w:val="35"/>
        </w:numPr>
        <w:ind w:right="129"/>
      </w:pPr>
      <w:r>
        <w:t xml:space="preserve">the Authority has entered or enters into any discussions on such question with any third party without the prior written agreement of the </w:t>
      </w:r>
      <w:proofErr w:type="gramStart"/>
      <w:r>
        <w:t>Contractor;</w:t>
      </w:r>
      <w:proofErr w:type="gramEnd"/>
      <w:r>
        <w:t xml:space="preserve">  </w:t>
      </w:r>
    </w:p>
    <w:p w14:paraId="35A75DD1" w14:textId="77777777" w:rsidR="00260B2A" w:rsidRDefault="003268D9">
      <w:pPr>
        <w:numPr>
          <w:ilvl w:val="1"/>
          <w:numId w:val="35"/>
        </w:numPr>
        <w:ind w:right="129"/>
      </w:pPr>
      <w:r>
        <w:t xml:space="preserve">the Authority has entered or </w:t>
      </w:r>
      <w:proofErr w:type="gramStart"/>
      <w:r>
        <w:t>enters into</w:t>
      </w:r>
      <w:proofErr w:type="gramEnd"/>
      <w:r>
        <w:t xml:space="preserve"> negotiations in respect of any relevant claim for compensation in respect of Crown Use under Section 55 of the Patents Act </w:t>
      </w:r>
    </w:p>
    <w:p w14:paraId="70C6FB22" w14:textId="77777777" w:rsidR="00260B2A" w:rsidRDefault="003268D9">
      <w:pPr>
        <w:ind w:left="721" w:right="129"/>
      </w:pPr>
      <w:r>
        <w:t xml:space="preserve">1977 or Section 12 of the Registered Designs Act </w:t>
      </w:r>
      <w:proofErr w:type="gramStart"/>
      <w:r>
        <w:t>1949;</w:t>
      </w:r>
      <w:proofErr w:type="gramEnd"/>
      <w:r>
        <w:t xml:space="preserve">  </w:t>
      </w:r>
    </w:p>
    <w:p w14:paraId="1C9D29E2" w14:textId="77777777" w:rsidR="00260B2A" w:rsidRDefault="003268D9">
      <w:pPr>
        <w:numPr>
          <w:ilvl w:val="1"/>
          <w:numId w:val="35"/>
        </w:numPr>
        <w:ind w:right="129"/>
      </w:pPr>
      <w:r>
        <w:t>legal proceedings have been commenced against the Authority or the Contrac</w:t>
      </w:r>
      <w:r>
        <w:t xml:space="preserve">tor in respect of Crown Use, but only to the extent of such Crown Use that has been properly authorised.  </w:t>
      </w:r>
    </w:p>
    <w:p w14:paraId="545C978B" w14:textId="77777777" w:rsidR="00260B2A" w:rsidRDefault="003268D9">
      <w:pPr>
        <w:numPr>
          <w:ilvl w:val="0"/>
          <w:numId w:val="35"/>
        </w:numPr>
        <w:ind w:left="821" w:right="129" w:hanging="552"/>
      </w:pPr>
      <w:r>
        <w:t>The indemnity in clause 34.c does not extend to use by the Authority of anything supplied under the Contract where that use was not reasonably forese</w:t>
      </w:r>
      <w:r>
        <w:t xml:space="preserve">eable at the time of the Contract.  </w:t>
      </w:r>
    </w:p>
    <w:p w14:paraId="7F2EA488" w14:textId="77777777" w:rsidR="00260B2A" w:rsidRDefault="003268D9">
      <w:pPr>
        <w:numPr>
          <w:ilvl w:val="0"/>
          <w:numId w:val="35"/>
        </w:numPr>
        <w:ind w:left="821" w:right="129" w:hanging="552"/>
      </w:pPr>
      <w:r>
        <w:t>In the event that the Authority has entered into negotiation in respect of a claim for compensation, or legal proceedings in respect of the Crown Use have commenced, the Authority shall forthwith authorise the Contracto</w:t>
      </w:r>
      <w:r>
        <w:t xml:space="preserve">r for the purposes of performing the </w:t>
      </w:r>
      <w:proofErr w:type="gramStart"/>
      <w:r>
        <w:t>Contract</w:t>
      </w:r>
      <w:proofErr w:type="gramEnd"/>
      <w:r>
        <w:t xml:space="preserve"> </w:t>
      </w:r>
    </w:p>
    <w:p w14:paraId="3B6AEAF8" w14:textId="77777777" w:rsidR="00260B2A" w:rsidRDefault="003268D9">
      <w:pPr>
        <w:ind w:left="279" w:right="129"/>
      </w:pPr>
      <w:r>
        <w:t>(</w:t>
      </w:r>
      <w:proofErr w:type="gramStart"/>
      <w:r>
        <w:t>but</w:t>
      </w:r>
      <w:proofErr w:type="gramEnd"/>
      <w:r>
        <w:t xml:space="preserve"> not otherwise) to utilise a relevant invention or design in accordance with Sections 55 and 56 of the Patents Act 1977 or Section 12 of the Registered Designs Act 1949 and to use any model, document or in</w:t>
      </w:r>
      <w:r>
        <w:t xml:space="preserve">formation relating to any such invention or design which may be required for that purpose. </w:t>
      </w:r>
    </w:p>
    <w:p w14:paraId="0FC505C9" w14:textId="77777777" w:rsidR="00260B2A" w:rsidRDefault="003268D9">
      <w:pPr>
        <w:numPr>
          <w:ilvl w:val="0"/>
          <w:numId w:val="35"/>
        </w:numPr>
        <w:ind w:left="821" w:right="129" w:hanging="552"/>
      </w:pPr>
      <w:r>
        <w:t>For all other Contractor Deliverables patents and registered designs in the UK, if a relevant invention or design has been notified to the Authority by the Contract</w:t>
      </w:r>
      <w:r>
        <w:t xml:space="preserve">or prior to the Effective Date of Contract, then unless it has been otherwise agreed, under the provisions of </w:t>
      </w:r>
    </w:p>
    <w:p w14:paraId="147BB3C2" w14:textId="77777777" w:rsidR="00260B2A" w:rsidRDefault="003268D9">
      <w:pPr>
        <w:ind w:left="279" w:right="129"/>
      </w:pPr>
      <w:r>
        <w:t xml:space="preserve">Sections 55 and 56 of the Patents Act 1977 or Section 12 of the Registered Designs Act 1949, the Contractor is hereby authorised to utilise that </w:t>
      </w:r>
      <w:r>
        <w:t xml:space="preserve">invention or design, notwithstanding the fact </w:t>
      </w:r>
      <w:r>
        <w:lastRenderedPageBreak/>
        <w:t xml:space="preserve">that it is the subject of a UK Patent or UK Registered Design, for the purpose of performing the Contract.  </w:t>
      </w:r>
    </w:p>
    <w:p w14:paraId="68ABD4BE" w14:textId="77777777" w:rsidR="00260B2A" w:rsidRDefault="003268D9">
      <w:pPr>
        <w:numPr>
          <w:ilvl w:val="0"/>
          <w:numId w:val="35"/>
        </w:numPr>
        <w:ind w:left="821" w:right="129" w:hanging="552"/>
      </w:pPr>
      <w:r>
        <w:t xml:space="preserve">If, under clause 34.a, a relevant invention or design is notified to the Authority by the Contractor </w:t>
      </w:r>
      <w:r>
        <w:t xml:space="preserve">after the Effective Date of Contract, then:  </w:t>
      </w:r>
    </w:p>
    <w:p w14:paraId="230D70DD" w14:textId="77777777" w:rsidR="00260B2A" w:rsidRDefault="003268D9">
      <w:pPr>
        <w:numPr>
          <w:ilvl w:val="1"/>
          <w:numId w:val="35"/>
        </w:numPr>
        <w:ind w:right="129"/>
      </w:pPr>
      <w:r>
        <w:t xml:space="preserve">if the owner (or its exclusive licensee) takes or threatens in writing to take any relevant action against the Contractor, the Authority shall issue to the Contractor a written authorisation in accordance with </w:t>
      </w:r>
      <w:r>
        <w:t xml:space="preserve">the provisions of Sections 55 and 56 of the Patents Act </w:t>
      </w:r>
    </w:p>
    <w:p w14:paraId="55AFA114" w14:textId="77777777" w:rsidR="00260B2A" w:rsidRDefault="003268D9">
      <w:pPr>
        <w:ind w:left="721" w:right="129"/>
      </w:pPr>
      <w:r>
        <w:t xml:space="preserve">1977 or Section 12 of the Registered Designs Act 1949, and  </w:t>
      </w:r>
    </w:p>
    <w:p w14:paraId="4DC37174" w14:textId="77777777" w:rsidR="00260B2A" w:rsidRDefault="003268D9">
      <w:pPr>
        <w:numPr>
          <w:ilvl w:val="1"/>
          <w:numId w:val="35"/>
        </w:numPr>
        <w:ind w:right="129"/>
      </w:pPr>
      <w:r>
        <w:t>in any event, unless the Contractor and the Authority can agree an alternative course of action, the Authority shall not unreasonably dela</w:t>
      </w:r>
      <w:r>
        <w:t xml:space="preserve">y the issue of a written authorisation in accordance with the provisions of Sections 55 and 56 of the Patents Act 1977 or Section 12 of the Registered Designs Act 1949.  </w:t>
      </w:r>
    </w:p>
    <w:p w14:paraId="5DE44C46" w14:textId="77777777" w:rsidR="00260B2A" w:rsidRDefault="003268D9">
      <w:pPr>
        <w:numPr>
          <w:ilvl w:val="0"/>
          <w:numId w:val="35"/>
        </w:numPr>
        <w:ind w:left="821" w:right="129" w:hanging="552"/>
      </w:pPr>
      <w:r>
        <w:t>The Authority shall assume all liability and shall indemnify the Contractor, their of</w:t>
      </w:r>
      <w:r>
        <w:t>ficers, agents and employees against liability, including the Contractor’s costs, as a result of infringement by the Contractor or their Contractors of any patent, utility model, registered design or like protection outside the United Kingdom in the perfor</w:t>
      </w:r>
      <w:r>
        <w:t>mance of the Contract when such infringement arises from or is incurred by reason of the Contractor following any specification, statement of work or instruction in the Contract or using, keeping or disposing of any item given by the Authority for the purp</w:t>
      </w:r>
      <w:r>
        <w:t xml:space="preserve">ose of the Contract in accordance with the Contract. </w:t>
      </w:r>
    </w:p>
    <w:p w14:paraId="1A4F112B" w14:textId="77777777" w:rsidR="00260B2A" w:rsidRDefault="003268D9">
      <w:pPr>
        <w:numPr>
          <w:ilvl w:val="0"/>
          <w:numId w:val="35"/>
        </w:numPr>
        <w:ind w:left="821" w:right="129" w:hanging="552"/>
      </w:pPr>
      <w:r>
        <w:t>The Contractor shall assume all liability and shall indemnify the Authority, its officers, agents and employees against liability, including the Authority’s costs, as a result of infringement by the Con</w:t>
      </w:r>
      <w:r>
        <w:t>tractor or their Contractors of any patent, utility model, registered design or like protection outside the UK in the performance of the Contract when such infringement arises from or is incurred otherwise than by reason of the Contractor following any spe</w:t>
      </w:r>
      <w:r>
        <w:t xml:space="preserve">cification, statement of work or instruction in the Contract or using, keeping or disposing of any item given by the Authority for the purpose of the Contract in accordance with the Contract.  </w:t>
      </w:r>
    </w:p>
    <w:p w14:paraId="66525C23" w14:textId="77777777" w:rsidR="00260B2A" w:rsidRDefault="003268D9">
      <w:pPr>
        <w:numPr>
          <w:ilvl w:val="0"/>
          <w:numId w:val="35"/>
        </w:numPr>
        <w:ind w:left="821" w:right="129" w:hanging="552"/>
      </w:pPr>
      <w:r>
        <w:t>The Contractor shall not be entitled to any reimbursement of a</w:t>
      </w:r>
      <w:r>
        <w:t xml:space="preserve">ny royalty, licence fee or similar expense incurred in respect of anything to be done under the Contract, where:  </w:t>
      </w:r>
    </w:p>
    <w:p w14:paraId="00A5896E" w14:textId="77777777" w:rsidR="00260B2A" w:rsidRDefault="003268D9">
      <w:pPr>
        <w:numPr>
          <w:ilvl w:val="1"/>
          <w:numId w:val="35"/>
        </w:numPr>
        <w:ind w:right="129"/>
      </w:pPr>
      <w:r>
        <w:t xml:space="preserve">a relevant discharge has been given under Section 2 of the Defence Contracts Act 1958, or relevant authorisation in accordance with Sections 55 or 57 of the Patents Act </w:t>
      </w:r>
    </w:p>
    <w:p w14:paraId="6995E4D9" w14:textId="77777777" w:rsidR="00260B2A" w:rsidRDefault="003268D9">
      <w:pPr>
        <w:ind w:left="721" w:right="129"/>
      </w:pPr>
      <w:r>
        <w:t xml:space="preserve">1977, Section 12 of the Registered Designs Act 1949 or Section 240 of the Copyright, </w:t>
      </w:r>
    </w:p>
    <w:p w14:paraId="36795943" w14:textId="77777777" w:rsidR="00260B2A" w:rsidRDefault="003268D9">
      <w:pPr>
        <w:ind w:left="721" w:right="129"/>
      </w:pPr>
      <w:r>
        <w:t xml:space="preserve">Designs and Patents Act 1988 in respect of any intellectual property; or  </w:t>
      </w:r>
    </w:p>
    <w:p w14:paraId="68622B04" w14:textId="77777777" w:rsidR="00260B2A" w:rsidRDefault="003268D9">
      <w:pPr>
        <w:numPr>
          <w:ilvl w:val="1"/>
          <w:numId w:val="35"/>
        </w:numPr>
        <w:ind w:right="129"/>
      </w:pPr>
      <w:r>
        <w:t xml:space="preserve">any obligation to make payments for intellectual property has not been promptly notified to the Authority under clause 34.a.  </w:t>
      </w:r>
    </w:p>
    <w:p w14:paraId="191923D4" w14:textId="77777777" w:rsidR="00260B2A" w:rsidRDefault="003268D9">
      <w:pPr>
        <w:numPr>
          <w:ilvl w:val="0"/>
          <w:numId w:val="35"/>
        </w:numPr>
        <w:ind w:left="821" w:right="129" w:hanging="552"/>
      </w:pPr>
      <w:r>
        <w:t>Where authorisation is given by the Authority under cl</w:t>
      </w:r>
      <w:r>
        <w:t xml:space="preserve">ause 34.e, 34.f or 34.g, to the extent permitted by Section 57 of the Patents Act 1977, Section 12 of the Registered Designs Act 1949 or Section 240 of the Copyright, Designs and Patents Act 1988, the Contractor shall also be:  </w:t>
      </w:r>
    </w:p>
    <w:p w14:paraId="74803AA7" w14:textId="77777777" w:rsidR="00260B2A" w:rsidRDefault="003268D9">
      <w:pPr>
        <w:numPr>
          <w:ilvl w:val="1"/>
          <w:numId w:val="35"/>
        </w:numPr>
        <w:ind w:right="129"/>
      </w:pPr>
      <w:r>
        <w:t>released from payment wheth</w:t>
      </w:r>
      <w:r>
        <w:t xml:space="preserve">er by way of royalties, licence fees or similar expenses in respect of the Contractor's use of the relevant invention or design, or the use of any relevant model, </w:t>
      </w:r>
      <w:proofErr w:type="gramStart"/>
      <w:r>
        <w:t>document</w:t>
      </w:r>
      <w:proofErr w:type="gramEnd"/>
      <w:r>
        <w:t xml:space="preserve"> or information for the purpose of performing the Contract; and  </w:t>
      </w:r>
    </w:p>
    <w:p w14:paraId="7657132C" w14:textId="77777777" w:rsidR="00260B2A" w:rsidRDefault="003268D9">
      <w:pPr>
        <w:numPr>
          <w:ilvl w:val="1"/>
          <w:numId w:val="35"/>
        </w:numPr>
        <w:ind w:right="129"/>
      </w:pPr>
      <w:r>
        <w:lastRenderedPageBreak/>
        <w:t>authorised to use a</w:t>
      </w:r>
      <w:r>
        <w:t xml:space="preserve">ny model, document or information relating to any such invention or design which may be required for that purpose.  </w:t>
      </w:r>
    </w:p>
    <w:p w14:paraId="05877E97" w14:textId="77777777" w:rsidR="00260B2A" w:rsidRDefault="003268D9">
      <w:pPr>
        <w:numPr>
          <w:ilvl w:val="0"/>
          <w:numId w:val="35"/>
        </w:numPr>
        <w:ind w:left="821" w:right="129" w:hanging="552"/>
      </w:pPr>
      <w:r>
        <w:t xml:space="preserve">The Contractor shall assume all liability and indemnify the Authority and its officers, </w:t>
      </w:r>
      <w:proofErr w:type="gramStart"/>
      <w:r>
        <w:t>agents</w:t>
      </w:r>
      <w:proofErr w:type="gramEnd"/>
      <w:r>
        <w:t xml:space="preserve"> and employees against liability, including c</w:t>
      </w:r>
      <w:r>
        <w:t xml:space="preserve">osts as a result of:  </w:t>
      </w:r>
    </w:p>
    <w:p w14:paraId="3A102738" w14:textId="77777777" w:rsidR="00260B2A" w:rsidRDefault="003268D9">
      <w:pPr>
        <w:numPr>
          <w:ilvl w:val="1"/>
          <w:numId w:val="35"/>
        </w:numPr>
        <w:ind w:right="129"/>
      </w:pPr>
      <w:r>
        <w:t>infringement or alleged infringement by the Contractor or their Contractors of any copyright, database right, Design Right or the like protection in any part of the world in respect of any item to be supplied under the Contract or ot</w:t>
      </w:r>
      <w:r>
        <w:t xml:space="preserve">herwise in the performance of the </w:t>
      </w:r>
      <w:proofErr w:type="gramStart"/>
      <w:r>
        <w:t>Contract;</w:t>
      </w:r>
      <w:proofErr w:type="gramEnd"/>
      <w:r>
        <w:t xml:space="preserve">  </w:t>
      </w:r>
    </w:p>
    <w:p w14:paraId="18BD6A4F" w14:textId="77777777" w:rsidR="00260B2A" w:rsidRDefault="003268D9">
      <w:pPr>
        <w:numPr>
          <w:ilvl w:val="1"/>
          <w:numId w:val="35"/>
        </w:numPr>
        <w:ind w:right="129"/>
      </w:pPr>
      <w:r>
        <w:t xml:space="preserve">misuse of any confidential information, trade secret or the like by the Contractor in performing the </w:t>
      </w:r>
      <w:proofErr w:type="gramStart"/>
      <w:r>
        <w:t>Contract;</w:t>
      </w:r>
      <w:proofErr w:type="gramEnd"/>
      <w:r>
        <w:t xml:space="preserve">  </w:t>
      </w:r>
    </w:p>
    <w:p w14:paraId="35A41FCF" w14:textId="77777777" w:rsidR="00260B2A" w:rsidRDefault="003268D9">
      <w:pPr>
        <w:numPr>
          <w:ilvl w:val="1"/>
          <w:numId w:val="35"/>
        </w:numPr>
        <w:ind w:right="129"/>
      </w:pPr>
      <w:r>
        <w:t xml:space="preserve">provision to the Authority of any Information or material which the Contractor does not have the </w:t>
      </w:r>
      <w:r>
        <w:t xml:space="preserve">right to provide for the purpose of the Contract.  </w:t>
      </w:r>
    </w:p>
    <w:p w14:paraId="74650A22" w14:textId="77777777" w:rsidR="00260B2A" w:rsidRDefault="003268D9">
      <w:pPr>
        <w:numPr>
          <w:ilvl w:val="0"/>
          <w:numId w:val="35"/>
        </w:numPr>
        <w:ind w:left="821" w:right="129" w:hanging="552"/>
      </w:pPr>
      <w:r>
        <w:t xml:space="preserve">The Authority shall assume all liability and indemnify the Contractor, their officers, </w:t>
      </w:r>
      <w:proofErr w:type="gramStart"/>
      <w:r>
        <w:t>agents</w:t>
      </w:r>
      <w:proofErr w:type="gramEnd"/>
      <w:r>
        <w:t xml:space="preserve"> and employees against liability, including costs as a result of:  </w:t>
      </w:r>
    </w:p>
    <w:p w14:paraId="6342B48F" w14:textId="77777777" w:rsidR="00260B2A" w:rsidRDefault="003268D9">
      <w:pPr>
        <w:numPr>
          <w:ilvl w:val="1"/>
          <w:numId w:val="35"/>
        </w:numPr>
        <w:ind w:right="129"/>
      </w:pPr>
      <w:r>
        <w:t>infringement or alleged infringement by the</w:t>
      </w:r>
      <w:r>
        <w:t xml:space="preserve"> Contractor or their Contractors of any copyright, database right, Design Right or the like protection in any part of the world in respect of any item provided by the Authority for the purpose of the Contract but only to the extent that the item is used fo</w:t>
      </w:r>
      <w:r>
        <w:t xml:space="preserve">r the purpose of the </w:t>
      </w:r>
      <w:proofErr w:type="gramStart"/>
      <w:r>
        <w:t>Contract;</w:t>
      </w:r>
      <w:proofErr w:type="gramEnd"/>
      <w:r>
        <w:t xml:space="preserve">  </w:t>
      </w:r>
    </w:p>
    <w:p w14:paraId="1115B5AF" w14:textId="77777777" w:rsidR="00260B2A" w:rsidRDefault="003268D9">
      <w:pPr>
        <w:numPr>
          <w:ilvl w:val="1"/>
          <w:numId w:val="35"/>
        </w:numPr>
        <w:ind w:right="129"/>
      </w:pPr>
      <w:r>
        <w:t xml:space="preserve">alleged misuse of any confidential Information, trade secret or the like by the Contractor </w:t>
      </w:r>
      <w:proofErr w:type="gramStart"/>
      <w:r>
        <w:t>as a result of</w:t>
      </w:r>
      <w:proofErr w:type="gramEnd"/>
      <w:r>
        <w:t xml:space="preserve"> use of Information provided by the Authority for the purposes of the Contract, but only to the extent that Contractor</w:t>
      </w:r>
      <w:r>
        <w:t xml:space="preserve">’s use of that Information is for the purposes intended when it was disclosed by the Authority.  </w:t>
      </w:r>
    </w:p>
    <w:p w14:paraId="08E7A4FD" w14:textId="77777777" w:rsidR="00260B2A" w:rsidRDefault="003268D9">
      <w:pPr>
        <w:numPr>
          <w:ilvl w:val="0"/>
          <w:numId w:val="35"/>
        </w:numPr>
        <w:ind w:left="821" w:right="129" w:hanging="552"/>
      </w:pPr>
      <w:r>
        <w:t xml:space="preserve">The general authorisation and indemnity </w:t>
      </w:r>
      <w:proofErr w:type="gramStart"/>
      <w:r>
        <w:t>is</w:t>
      </w:r>
      <w:proofErr w:type="gramEnd"/>
      <w:r>
        <w:t xml:space="preserve">: </w:t>
      </w:r>
    </w:p>
    <w:p w14:paraId="39B12A0B" w14:textId="77777777" w:rsidR="00260B2A" w:rsidRDefault="003268D9">
      <w:pPr>
        <w:numPr>
          <w:ilvl w:val="1"/>
          <w:numId w:val="35"/>
        </w:numPr>
        <w:ind w:right="129"/>
      </w:pPr>
      <w:r>
        <w:t>clauses 34.a – 34.m represents the total liability of each Party to the other under the Contract in respect of an</w:t>
      </w:r>
      <w:r>
        <w:t xml:space="preserve">y infringement or alleged infringement of patent or </w:t>
      </w:r>
      <w:proofErr w:type="gramStart"/>
      <w:r>
        <w:t>other</w:t>
      </w:r>
      <w:proofErr w:type="gramEnd"/>
      <w:r>
        <w:t xml:space="preserve"> </w:t>
      </w:r>
    </w:p>
    <w:p w14:paraId="5CA6C14F" w14:textId="77777777" w:rsidR="00260B2A" w:rsidRDefault="003268D9">
      <w:pPr>
        <w:ind w:left="721" w:right="129"/>
      </w:pPr>
      <w:r>
        <w:t xml:space="preserve">Intellectual Property Right (IPR) owned by a third </w:t>
      </w:r>
      <w:proofErr w:type="gramStart"/>
      <w:r>
        <w:t>party;</w:t>
      </w:r>
      <w:proofErr w:type="gramEnd"/>
      <w:r>
        <w:t xml:space="preserve">  </w:t>
      </w:r>
    </w:p>
    <w:p w14:paraId="0452E153" w14:textId="77777777" w:rsidR="00260B2A" w:rsidRDefault="003268D9">
      <w:pPr>
        <w:numPr>
          <w:ilvl w:val="1"/>
          <w:numId w:val="35"/>
        </w:numPr>
        <w:ind w:right="129"/>
      </w:pPr>
      <w:r>
        <w:t>neither Party shall be liable, one to the other, for any consequential loss or damage arising as a result, directly or indirectly, of a c</w:t>
      </w:r>
      <w:r>
        <w:t xml:space="preserve">laim for infringement or alleged infringement of any patent or other IPR owned by a third </w:t>
      </w:r>
      <w:proofErr w:type="gramStart"/>
      <w:r>
        <w:t>party;</w:t>
      </w:r>
      <w:proofErr w:type="gramEnd"/>
      <w:r>
        <w:t xml:space="preserve">  </w:t>
      </w:r>
    </w:p>
    <w:p w14:paraId="7A9AD6A9" w14:textId="77777777" w:rsidR="00260B2A" w:rsidRDefault="003268D9">
      <w:pPr>
        <w:numPr>
          <w:ilvl w:val="1"/>
          <w:numId w:val="35"/>
        </w:numPr>
        <w:ind w:right="129"/>
      </w:pPr>
      <w:r>
        <w:t xml:space="preserve">a Party against whom a claim is </w:t>
      </w:r>
      <w:proofErr w:type="gramStart"/>
      <w:r>
        <w:t>made</w:t>
      </w:r>
      <w:proofErr w:type="gramEnd"/>
      <w:r>
        <w:t xml:space="preserve"> or action brought, shall promptly notify the other Party in writing if such claim or action appears to relate to an infr</w:t>
      </w:r>
      <w:r>
        <w:t xml:space="preserve">ingement which is the subject of an indemnity or authorisation given under this Condition by such other Party.  The notification shall include particulars of the demands, damages and liabilities claimed or made of which the notifying Party has </w:t>
      </w:r>
      <w:proofErr w:type="gramStart"/>
      <w:r>
        <w:t>notice;</w:t>
      </w:r>
      <w:proofErr w:type="gramEnd"/>
      <w:r>
        <w:t xml:space="preserve">  </w:t>
      </w:r>
    </w:p>
    <w:p w14:paraId="212A035D" w14:textId="77777777" w:rsidR="00260B2A" w:rsidRDefault="003268D9">
      <w:pPr>
        <w:numPr>
          <w:ilvl w:val="1"/>
          <w:numId w:val="35"/>
        </w:numPr>
        <w:ind w:right="129"/>
      </w:pPr>
      <w:r>
        <w:t>th</w:t>
      </w:r>
      <w:r>
        <w:t xml:space="preserve">e Party benefiting from the indemnity or authorisation shall allow the other Party, at its own expense, to conduct any negotiations for the settlement of the same, and any litigation that may arise therefrom and shall provide such information as the other </w:t>
      </w:r>
      <w:r>
        <w:t xml:space="preserve">Party may reasonably </w:t>
      </w:r>
      <w:proofErr w:type="gramStart"/>
      <w:r>
        <w:t>require;</w:t>
      </w:r>
      <w:proofErr w:type="gramEnd"/>
      <w:r>
        <w:t xml:space="preserve">  </w:t>
      </w:r>
    </w:p>
    <w:p w14:paraId="63CFC4E6" w14:textId="77777777" w:rsidR="00260B2A" w:rsidRDefault="003268D9">
      <w:pPr>
        <w:numPr>
          <w:ilvl w:val="1"/>
          <w:numId w:val="35"/>
        </w:numPr>
        <w:ind w:right="129"/>
      </w:pPr>
      <w:r>
        <w:t xml:space="preserve">following a notification under clause 34.n.(3), the Party notified shall advise the other Party in writing within thirty (30) Business Days </w:t>
      </w:r>
      <w:proofErr w:type="gramStart"/>
      <w:r>
        <w:t>whether or not</w:t>
      </w:r>
      <w:proofErr w:type="gramEnd"/>
      <w:r>
        <w:t xml:space="preserve"> it is assuming conduct of the negotiations or litigation.  In that ca</w:t>
      </w:r>
      <w:r>
        <w:t>se the Party against whom a claim is made or action brought shall not make any statement which might be prejudicial to the settlement or defence of such a claim without the written consent of the other Party;  (6)      the Party conducting negotiations for</w:t>
      </w:r>
      <w:r>
        <w:t xml:space="preserve"> the settlement of a claim or any related litigation </w:t>
      </w:r>
      <w:r>
        <w:lastRenderedPageBreak/>
        <w:t xml:space="preserve">shall, if requested, keep the other Party fully informed of the conduct and progress of such negotiations.  </w:t>
      </w:r>
    </w:p>
    <w:p w14:paraId="34C19BA6" w14:textId="77777777" w:rsidR="00260B2A" w:rsidRDefault="003268D9">
      <w:pPr>
        <w:numPr>
          <w:ilvl w:val="0"/>
          <w:numId w:val="35"/>
        </w:numPr>
        <w:ind w:left="821" w:right="129" w:hanging="552"/>
      </w:pPr>
      <w:r>
        <w:t xml:space="preserve">If at any time a claim or allegation of infringement arises in respect of copyright, database </w:t>
      </w:r>
      <w:r>
        <w:t xml:space="preserve">right, Design Right or breach of confidence as a result of the provision of any Contractor Deliverable by the Contractor to the Authority, the Contractor may at their own expense replace the item with an item of equivalent functionality and performance so </w:t>
      </w:r>
      <w:r>
        <w:t xml:space="preserve">as to avoid infringement or breach.  The Parties will co-operate with one another to mitigate any claim or damage which may arise from use of third party IPR.  </w:t>
      </w:r>
    </w:p>
    <w:p w14:paraId="027CFEF5" w14:textId="77777777" w:rsidR="00260B2A" w:rsidRDefault="003268D9">
      <w:pPr>
        <w:numPr>
          <w:ilvl w:val="0"/>
          <w:numId w:val="35"/>
        </w:numPr>
        <w:ind w:left="821" w:right="129" w:hanging="552"/>
      </w:pPr>
      <w:r>
        <w:t>Nothing in Condition 34 shall be taken as an authorisation or promise of an authorisation under</w:t>
      </w:r>
      <w:r>
        <w:t xml:space="preserve"> Section 240 of the Copyright, Designs and Patents Act 1988. </w:t>
      </w:r>
    </w:p>
    <w:p w14:paraId="104DB3B4" w14:textId="77777777" w:rsidR="00260B2A" w:rsidRDefault="003268D9">
      <w:pPr>
        <w:numPr>
          <w:ilvl w:val="0"/>
          <w:numId w:val="35"/>
        </w:numPr>
        <w:ind w:left="821" w:right="129" w:hanging="552"/>
      </w:pPr>
      <w:r>
        <w:t>Notwithstanding any other provisions of the Contract and for the avoidance of doubt, award of the Contract by the Authority and placement of any contract task under it does not constitute an aut</w:t>
      </w:r>
      <w:r>
        <w:t>horisation by the Crown under Sections 55 and 56 of the Patents Act 1977 or Section 12 of the Registered Designs Act 1949. The Contractor acknowledges that any such authorisation by the Authority under its statutory powers must be expressly provided in wri</w:t>
      </w:r>
      <w:r>
        <w:t xml:space="preserve">ting, with reference to the acts authorised and the specific intellectual property involved.  </w:t>
      </w:r>
    </w:p>
    <w:p w14:paraId="0FF3CACD" w14:textId="77777777" w:rsidR="00260B2A" w:rsidRDefault="003268D9">
      <w:pPr>
        <w:pStyle w:val="Heading3"/>
        <w:ind w:left="279"/>
      </w:pPr>
      <w:r>
        <w:t xml:space="preserve">Notification of Intellectual Property Rights (IPR) Restrictions  </w:t>
      </w:r>
    </w:p>
    <w:p w14:paraId="16B7CCC1" w14:textId="77777777" w:rsidR="00260B2A" w:rsidRDefault="003268D9">
      <w:pPr>
        <w:numPr>
          <w:ilvl w:val="0"/>
          <w:numId w:val="36"/>
        </w:numPr>
        <w:ind w:left="821" w:right="129" w:hanging="552"/>
      </w:pPr>
      <w:r>
        <w:t>Where any of the conditions listed below (1 to 3) have been added to the Conditions of the Contract as project specific DEFCONs at Clause 45, or where required by Clauses 34.a. - 34.q., the Contractor warrants and confirms that all Intellectual Property Ri</w:t>
      </w:r>
      <w:r>
        <w:t xml:space="preserve">ghts restrictions and associated export restrictions relating to the use or disclosure of the </w:t>
      </w:r>
      <w:proofErr w:type="gramStart"/>
      <w:r>
        <w:t>Contractor</w:t>
      </w:r>
      <w:proofErr w:type="gramEnd"/>
      <w:r>
        <w:t xml:space="preserve"> </w:t>
      </w:r>
    </w:p>
    <w:p w14:paraId="2436B705" w14:textId="77777777" w:rsidR="00260B2A" w:rsidRDefault="003268D9">
      <w:pPr>
        <w:ind w:left="279" w:right="129"/>
      </w:pPr>
      <w:r>
        <w:t>Deliverables that are notifiable under those Conditions, or of which the Contractor is or should reasonably be aware as at Effective Date of Contract,</w:t>
      </w:r>
      <w:r>
        <w:t xml:space="preserve"> are disclosed in Schedule 10 (Notification of Intellectual Property Rights (IPR) Restrictions). </w:t>
      </w:r>
    </w:p>
    <w:p w14:paraId="6218096A" w14:textId="77777777" w:rsidR="00260B2A" w:rsidRDefault="003268D9">
      <w:pPr>
        <w:numPr>
          <w:ilvl w:val="1"/>
          <w:numId w:val="36"/>
        </w:numPr>
        <w:ind w:right="683"/>
      </w:pPr>
      <w:r>
        <w:t xml:space="preserve">DEFCON 15 - including notification of any self-standing background Intellectual </w:t>
      </w:r>
      <w:proofErr w:type="gramStart"/>
      <w:r>
        <w:t>Property;</w:t>
      </w:r>
      <w:proofErr w:type="gramEnd"/>
      <w:r>
        <w:t xml:space="preserve">  </w:t>
      </w:r>
    </w:p>
    <w:p w14:paraId="4F2E161A" w14:textId="77777777" w:rsidR="00260B2A" w:rsidRDefault="003268D9">
      <w:pPr>
        <w:numPr>
          <w:ilvl w:val="1"/>
          <w:numId w:val="36"/>
        </w:numPr>
        <w:ind w:right="683"/>
      </w:pPr>
      <w:r>
        <w:t xml:space="preserve">DEFCON 90 - including copyright material supplied under clause </w:t>
      </w:r>
      <w:proofErr w:type="gramStart"/>
      <w:r>
        <w:t xml:space="preserve">5; </w:t>
      </w:r>
      <w:r>
        <w:t xml:space="preserve">  </w:t>
      </w:r>
      <w:proofErr w:type="gramEnd"/>
      <w:r>
        <w:t xml:space="preserve">        (3)     DEFCON 91 - limitations of Deliverable Software under clause 3b.  </w:t>
      </w:r>
    </w:p>
    <w:p w14:paraId="3612C12E" w14:textId="77777777" w:rsidR="00260B2A" w:rsidRDefault="003268D9">
      <w:pPr>
        <w:numPr>
          <w:ilvl w:val="0"/>
          <w:numId w:val="36"/>
        </w:numPr>
        <w:ind w:left="821" w:right="129" w:hanging="552"/>
      </w:pPr>
      <w:r>
        <w:t xml:space="preserve">The Contractor shall promptly notify the Authority in writing if they become aware during the performance of the Contract of any required additions, </w:t>
      </w:r>
      <w:proofErr w:type="gramStart"/>
      <w:r>
        <w:t>inaccuracies</w:t>
      </w:r>
      <w:proofErr w:type="gramEnd"/>
      <w:r>
        <w:t xml:space="preserve"> or omissi</w:t>
      </w:r>
      <w:r>
        <w:t xml:space="preserve">ons in Schedule 10. </w:t>
      </w:r>
    </w:p>
    <w:p w14:paraId="0889E478" w14:textId="77777777" w:rsidR="00260B2A" w:rsidRDefault="003268D9">
      <w:pPr>
        <w:numPr>
          <w:ilvl w:val="0"/>
          <w:numId w:val="36"/>
        </w:numPr>
        <w:ind w:left="821" w:right="129" w:hanging="552"/>
      </w:pPr>
      <w:r>
        <w:t xml:space="preserve">Any amendment to Schedule 10 shall be made in accordance with Condition 6. </w:t>
      </w:r>
    </w:p>
    <w:p w14:paraId="2D0E9282" w14:textId="77777777" w:rsidR="00260B2A" w:rsidRDefault="003268D9">
      <w:pPr>
        <w:spacing w:after="0" w:line="259" w:lineRule="auto"/>
        <w:ind w:left="284" w:firstLine="0"/>
      </w:pPr>
      <w:r>
        <w:t xml:space="preserve"> </w:t>
      </w:r>
    </w:p>
    <w:p w14:paraId="23174092" w14:textId="77777777" w:rsidR="00260B2A" w:rsidRDefault="003268D9">
      <w:pPr>
        <w:pStyle w:val="Heading2"/>
        <w:ind w:left="279"/>
      </w:pPr>
      <w:r>
        <w:rPr>
          <w:rFonts w:ascii="Arial" w:eastAsia="Arial" w:hAnsi="Arial" w:cs="Arial"/>
          <w:b/>
          <w:color w:val="000000"/>
          <w:sz w:val="22"/>
          <w:u w:val="single" w:color="000000"/>
        </w:rPr>
        <w:t xml:space="preserve">Pricing and Payment </w:t>
      </w:r>
      <w:r>
        <w:rPr>
          <w:rFonts w:ascii="Arial" w:eastAsia="Arial" w:hAnsi="Arial" w:cs="Arial"/>
          <w:b/>
          <w:color w:val="000000"/>
          <w:sz w:val="22"/>
        </w:rPr>
        <w:t xml:space="preserve"> </w:t>
      </w:r>
    </w:p>
    <w:p w14:paraId="4E14F57C" w14:textId="77777777" w:rsidR="00260B2A" w:rsidRDefault="003268D9">
      <w:pPr>
        <w:pStyle w:val="Heading3"/>
        <w:ind w:left="279"/>
      </w:pPr>
      <w:r>
        <w:t>35.</w:t>
      </w:r>
      <w:r>
        <w:rPr>
          <w:b w:val="0"/>
        </w:rPr>
        <w:t xml:space="preserve">      </w:t>
      </w:r>
      <w:r>
        <w:t xml:space="preserve">Contract Price </w:t>
      </w:r>
    </w:p>
    <w:p w14:paraId="151A64B9" w14:textId="77777777" w:rsidR="00260B2A" w:rsidRDefault="003268D9">
      <w:pPr>
        <w:numPr>
          <w:ilvl w:val="0"/>
          <w:numId w:val="37"/>
        </w:numPr>
        <w:ind w:right="129"/>
      </w:pPr>
      <w:r>
        <w:t xml:space="preserve">The Contractor shall provide the Contractor Deliverables to the Authority at the Contract Price. The Contract Price shall be a Firm Price unless otherwise stated in Schedule 3 (Contract Data Sheet). </w:t>
      </w:r>
    </w:p>
    <w:p w14:paraId="3096DC68" w14:textId="77777777" w:rsidR="00260B2A" w:rsidRDefault="003268D9">
      <w:pPr>
        <w:numPr>
          <w:ilvl w:val="0"/>
          <w:numId w:val="37"/>
        </w:numPr>
        <w:ind w:right="129"/>
      </w:pPr>
      <w:r>
        <w:t>Subject to clause 35.a the Contract Price shall be inclu</w:t>
      </w:r>
      <w:r>
        <w:t xml:space="preserve">sive of any UK custom and excise or other duty payable. The Contractor shall not make any claim for drawback of UK import duty on any part of the Contract Deliverables supplied which may be for shipment outside of the UK.  </w:t>
      </w:r>
    </w:p>
    <w:p w14:paraId="26925B66" w14:textId="77777777" w:rsidR="00260B2A" w:rsidRDefault="003268D9">
      <w:pPr>
        <w:spacing w:after="0" w:line="259" w:lineRule="auto"/>
        <w:ind w:left="284" w:firstLine="0"/>
      </w:pPr>
      <w:r>
        <w:lastRenderedPageBreak/>
        <w:t xml:space="preserve"> </w:t>
      </w:r>
    </w:p>
    <w:p w14:paraId="57C914D2" w14:textId="77777777" w:rsidR="00260B2A" w:rsidRDefault="003268D9">
      <w:pPr>
        <w:pStyle w:val="Heading3"/>
        <w:ind w:left="279"/>
      </w:pPr>
      <w:r>
        <w:t>36.</w:t>
      </w:r>
      <w:r>
        <w:rPr>
          <w:b w:val="0"/>
        </w:rPr>
        <w:t xml:space="preserve">      </w:t>
      </w:r>
      <w:r>
        <w:t xml:space="preserve">Payment and Recovery </w:t>
      </w:r>
      <w:r>
        <w:t xml:space="preserve">of Sums Due </w:t>
      </w:r>
    </w:p>
    <w:p w14:paraId="5830A20A" w14:textId="77777777" w:rsidR="00260B2A" w:rsidRDefault="003268D9">
      <w:pPr>
        <w:numPr>
          <w:ilvl w:val="0"/>
          <w:numId w:val="38"/>
        </w:numPr>
        <w:ind w:right="129"/>
      </w:pPr>
      <w:r>
        <w:t>Payment for Contractor Deliverables will be made by electronic transfer and prior to submitting any claims for payment under clause 36.b the Contractor will be required to register their details (Contractor on-boarding) on the Contracting, Pur</w:t>
      </w:r>
      <w:r>
        <w:t xml:space="preserve">chasing and Finance (CP&amp;F) electronic procurement tool. </w:t>
      </w:r>
    </w:p>
    <w:p w14:paraId="5CC54D19" w14:textId="77777777" w:rsidR="00260B2A" w:rsidRDefault="003268D9">
      <w:pPr>
        <w:numPr>
          <w:ilvl w:val="0"/>
          <w:numId w:val="38"/>
        </w:numPr>
        <w:ind w:right="129"/>
      </w:pPr>
      <w:r>
        <w:t xml:space="preserve">Where the Contractor submits an invoice to the Authority in accordance with clause 36.a, the Authority will consider and verify that invoice in a timely fashion. </w:t>
      </w:r>
    </w:p>
    <w:p w14:paraId="182B8E67" w14:textId="77777777" w:rsidR="00260B2A" w:rsidRDefault="003268D9">
      <w:pPr>
        <w:numPr>
          <w:ilvl w:val="0"/>
          <w:numId w:val="38"/>
        </w:numPr>
        <w:ind w:right="129"/>
      </w:pPr>
      <w:r>
        <w:t>The Authority shall pay the Contract</w:t>
      </w:r>
      <w:r>
        <w:t xml:space="preserve">or any sums due under such an invoice no later than a period of 30 days from the date on which the Authority has determined that the invoice is valid and undisputed. </w:t>
      </w:r>
    </w:p>
    <w:p w14:paraId="5A02C27C" w14:textId="77777777" w:rsidR="00260B2A" w:rsidRDefault="003268D9">
      <w:pPr>
        <w:numPr>
          <w:ilvl w:val="0"/>
          <w:numId w:val="38"/>
        </w:numPr>
        <w:ind w:right="129"/>
      </w:pPr>
      <w:r>
        <w:t>Where the Authority fails to comply with clause 36.a and there is undue delay in consider</w:t>
      </w:r>
      <w:r>
        <w:t xml:space="preserve">ing and verifying the invoice, the invoice shall be regarded as valid and undisputed for the purpose of clause 36.c after a reasonable time has passed. </w:t>
      </w:r>
    </w:p>
    <w:p w14:paraId="36EBEA4F" w14:textId="77777777" w:rsidR="00260B2A" w:rsidRDefault="003268D9">
      <w:pPr>
        <w:numPr>
          <w:ilvl w:val="0"/>
          <w:numId w:val="38"/>
        </w:numPr>
        <w:ind w:right="129"/>
      </w:pPr>
      <w:r>
        <w:t>The approval for payment of a valid and undisputed invoice by the Authority shall not be construed as a</w:t>
      </w:r>
      <w:r>
        <w:t xml:space="preserve">cceptance by the Authority of the performance of the Contractor’s obligations nor as a waiver of its rights and remedies under the Contract. </w:t>
      </w:r>
    </w:p>
    <w:p w14:paraId="1388BBAF" w14:textId="77777777" w:rsidR="00260B2A" w:rsidRDefault="003268D9">
      <w:pPr>
        <w:numPr>
          <w:ilvl w:val="0"/>
          <w:numId w:val="38"/>
        </w:numPr>
        <w:ind w:right="129"/>
      </w:pPr>
      <w:r>
        <w:t>Without prejudice to any other right or remedy, the Authority reserves the right to set off any amount owing at an</w:t>
      </w:r>
      <w:r>
        <w:t xml:space="preserve">y time from the Contractor to the Authority against any amount payable by the Authority to the Contractor under the Contract or under any other contract with the Authority, or with any other Government Department. </w:t>
      </w:r>
    </w:p>
    <w:p w14:paraId="7F94DA06" w14:textId="77777777" w:rsidR="00260B2A" w:rsidRDefault="003268D9">
      <w:pPr>
        <w:spacing w:after="0" w:line="259" w:lineRule="auto"/>
        <w:ind w:left="284" w:firstLine="0"/>
      </w:pPr>
      <w:r>
        <w:t xml:space="preserve"> </w:t>
      </w:r>
    </w:p>
    <w:p w14:paraId="0C7D13E4" w14:textId="77777777" w:rsidR="00260B2A" w:rsidRDefault="003268D9">
      <w:pPr>
        <w:pStyle w:val="Heading3"/>
        <w:tabs>
          <w:tab w:val="center" w:pos="437"/>
          <w:tab w:val="center" w:pos="1892"/>
        </w:tabs>
        <w:ind w:left="0" w:firstLine="0"/>
        <w:jc w:val="left"/>
      </w:pPr>
      <w:r>
        <w:rPr>
          <w:rFonts w:ascii="Calibri" w:eastAsia="Calibri" w:hAnsi="Calibri" w:cs="Calibri"/>
          <w:b w:val="0"/>
        </w:rPr>
        <w:tab/>
      </w:r>
      <w:r>
        <w:t>37.</w:t>
      </w:r>
      <w:r>
        <w:rPr>
          <w:rFonts w:ascii="Calibri" w:eastAsia="Calibri" w:hAnsi="Calibri" w:cs="Calibri"/>
          <w:b w:val="0"/>
        </w:rPr>
        <w:t xml:space="preserve"> </w:t>
      </w:r>
      <w:r>
        <w:rPr>
          <w:rFonts w:ascii="Calibri" w:eastAsia="Calibri" w:hAnsi="Calibri" w:cs="Calibri"/>
          <w:b w:val="0"/>
        </w:rPr>
        <w:tab/>
      </w:r>
      <w:r>
        <w:t xml:space="preserve">Value Added Tax </w:t>
      </w:r>
    </w:p>
    <w:p w14:paraId="3570C11C" w14:textId="77777777" w:rsidR="00260B2A" w:rsidRDefault="003268D9">
      <w:pPr>
        <w:numPr>
          <w:ilvl w:val="0"/>
          <w:numId w:val="39"/>
        </w:numPr>
        <w:ind w:right="129"/>
      </w:pPr>
      <w:r>
        <w:t xml:space="preserve">The Contract Price excludes any UK output Value Added Tax (VAT) and any similar EU (or non-EU) taxes chargeable on the supply of Contractor Deliverables by the Contractor to the Authority. </w:t>
      </w:r>
    </w:p>
    <w:p w14:paraId="41AD1A40" w14:textId="77777777" w:rsidR="00260B2A" w:rsidRDefault="003268D9">
      <w:pPr>
        <w:numPr>
          <w:ilvl w:val="0"/>
          <w:numId w:val="39"/>
        </w:numPr>
        <w:ind w:right="129"/>
      </w:pPr>
      <w:r>
        <w:t>If the Contractor is required by UK VAT law to be registered for U</w:t>
      </w:r>
      <w:r>
        <w:t>K VAT (or has registered voluntarily) in respect of their business activities at the time of any supply, and the circumstances of any supply are such that the Contractor is liable to pay the tax due to HM Revenue and Customs (HMRC), the Authority shall pay</w:t>
      </w:r>
      <w:r>
        <w:t xml:space="preserve"> to the Contractor in addition to the Contract Price (or any other sum due to the Contractor) a sum equal to the output VAT chargeable on the tax value of the supply of Contractor Deliverables, and all other payments under the Contract according to the law</w:t>
      </w:r>
      <w:r>
        <w:t xml:space="preserve"> at the relevant tax point. </w:t>
      </w:r>
    </w:p>
    <w:p w14:paraId="28D4E33E" w14:textId="77777777" w:rsidR="00260B2A" w:rsidRDefault="003268D9">
      <w:pPr>
        <w:numPr>
          <w:ilvl w:val="0"/>
          <w:numId w:val="39"/>
        </w:numPr>
        <w:ind w:right="129"/>
      </w:pPr>
      <w:r>
        <w:t>The Contractor is responsible for the determination of VAT liability. The Contractor shall consult their Client Relationship Manager or the HMRC Enquiries Desk (and not the Authority’s Representative (Commercial)) in cases of d</w:t>
      </w:r>
      <w:r>
        <w:t>oubt. The Contractor shall notify the Authority’s Representative (Commercial) of the Authority’s VAT liability under the Contract, and any changes to it, within twenty (20) Business Days of becoming aware the liability is other than at the standard rate of</w:t>
      </w:r>
      <w:r>
        <w:t xml:space="preserve"> VAT. In the event of any doubt about the applicability of the tax in such cases, the Authority may require the Contractor to obtain, and pass to the Authority, a formal ruling from HMRC. The Contractor shall comply promptly with any such requirement. Wher</w:t>
      </w:r>
      <w:r>
        <w:t xml:space="preserve">e the Contractor obtains a ruling from HMRC, they shall supply a copy to the Authority within three (3) Business Days of receiving that ruling unless they propose to challenge the ruling. Where the Contractor challenges the </w:t>
      </w:r>
      <w:proofErr w:type="gramStart"/>
      <w:r>
        <w:t>ruling</w:t>
      </w:r>
      <w:proofErr w:type="gramEnd"/>
      <w:r>
        <w:t xml:space="preserve"> they shall supply to the </w:t>
      </w:r>
      <w:r>
        <w:lastRenderedPageBreak/>
        <w:t xml:space="preserve">Authority a copy of any final decisions issued by HMRC on completion of the challenge within three (3) Business Days of receiving the decision. </w:t>
      </w:r>
    </w:p>
    <w:p w14:paraId="0A1E7AC6" w14:textId="77777777" w:rsidR="00260B2A" w:rsidRDefault="003268D9">
      <w:pPr>
        <w:numPr>
          <w:ilvl w:val="0"/>
          <w:numId w:val="39"/>
        </w:numPr>
        <w:ind w:right="129"/>
      </w:pPr>
      <w:r>
        <w:t>Where supply of Contractor Deliverables comes within the scope of UK VAT, but the Contractor is not required by</w:t>
      </w:r>
      <w:r>
        <w:t xml:space="preserve"> UK VAT law to be registered for UK VAT (and has not registered voluntarily), the Authority shall be responsible for assessing and paying over directly to HMRC any UK output VAT due in respect of the Contractor Deliverables. The Contractor shall be respons</w:t>
      </w:r>
      <w:r>
        <w:t xml:space="preserve">ible for ensuring they </w:t>
      </w:r>
      <w:proofErr w:type="gramStart"/>
      <w:r>
        <w:t>take into account</w:t>
      </w:r>
      <w:proofErr w:type="gramEnd"/>
      <w:r>
        <w:t xml:space="preserve"> any changes in VAT law regarding registration. </w:t>
      </w:r>
    </w:p>
    <w:p w14:paraId="4E58A8B7" w14:textId="77777777" w:rsidR="00260B2A" w:rsidRDefault="003268D9">
      <w:pPr>
        <w:numPr>
          <w:ilvl w:val="0"/>
          <w:numId w:val="39"/>
        </w:numPr>
        <w:ind w:right="129"/>
      </w:pPr>
      <w:r>
        <w:t>Where Contractor Deliverables are deemed to be supplied to the Authority outside the UK, the Contractor may be required by the laws of the country where the supply tak</w:t>
      </w:r>
      <w:r>
        <w:t xml:space="preserve">es place to register there for EU (or non-EU) turnover or similar tax. In that event, the Authority shall pay to the Contractor in addition to the Contract Price (and any other sum due to the </w:t>
      </w:r>
    </w:p>
    <w:p w14:paraId="3A4D4375" w14:textId="77777777" w:rsidR="00260B2A" w:rsidRDefault="003268D9">
      <w:pPr>
        <w:ind w:left="279" w:right="129"/>
      </w:pPr>
      <w:r>
        <w:t>Contractor under the Contract) a sum equal to the tax the Contr</w:t>
      </w:r>
      <w:r>
        <w:t xml:space="preserve">actor is liable to pay to the tax authorities of the country in question in relation to the Contractor Deliverables within thirty (30) calendar days of a written request for payment of any such sum by the Contractor. </w:t>
      </w:r>
    </w:p>
    <w:p w14:paraId="4121A437" w14:textId="77777777" w:rsidR="00260B2A" w:rsidRDefault="003268D9">
      <w:pPr>
        <w:numPr>
          <w:ilvl w:val="0"/>
          <w:numId w:val="39"/>
        </w:numPr>
        <w:ind w:right="129"/>
      </w:pPr>
      <w:r>
        <w:t>In relation to the Contractor Delivera</w:t>
      </w:r>
      <w:r>
        <w:t xml:space="preserve">bles supplied under the Contract the Authority shall not be required to pay any sum in respect of the Contractor’s input VAT (or similar EU or </w:t>
      </w:r>
      <w:proofErr w:type="spellStart"/>
      <w:r>
        <w:t>nonEU</w:t>
      </w:r>
      <w:proofErr w:type="spellEnd"/>
      <w:r>
        <w:t xml:space="preserve"> or both input taxes). However, these input taxes will be allowed where it is established that, despite the </w:t>
      </w:r>
      <w:r>
        <w:t>Contractor having taken all reasonable steps to recover them, it has not been possible to do so. Where there is any doubt that the Contractor has complied with this requirement the matter shall be resolved in accordance with Condition 40 (Dispute Resolutio</w:t>
      </w:r>
      <w:r>
        <w:t xml:space="preserve">n). </w:t>
      </w:r>
    </w:p>
    <w:p w14:paraId="42A59B1C" w14:textId="77777777" w:rsidR="00260B2A" w:rsidRDefault="003268D9">
      <w:pPr>
        <w:numPr>
          <w:ilvl w:val="0"/>
          <w:numId w:val="39"/>
        </w:numPr>
        <w:ind w:right="129"/>
      </w:pPr>
      <w:r>
        <w:t xml:space="preserve">Should HMRC decide that the Contractor has incorrectly determined the VAT liability, in accordance with clause 37.b above, the Authority will pay the VAT assessed by HMRC. </w:t>
      </w:r>
      <w:proofErr w:type="gramStart"/>
      <w:r>
        <w:t>In the event that</w:t>
      </w:r>
      <w:proofErr w:type="gramEnd"/>
      <w:r>
        <w:t xml:space="preserve"> HMRC so determines, the Contractor shall pay any interest cha</w:t>
      </w:r>
      <w:r>
        <w:t>rged on any assessment or penalties or both directly to HMRC. Such interest or penalties or both shall not be recoverable from the Authority under the Contract or any other contract. The Contractor shall supply the Authority with a copy of all corresponden</w:t>
      </w:r>
      <w:r>
        <w:t xml:space="preserve">ce between HMRC and the Contractor’s advisors regarding the VAT assessment within three (3) Business Days of a written request from the Authority for such correspondence. </w:t>
      </w:r>
    </w:p>
    <w:p w14:paraId="663C65CC" w14:textId="77777777" w:rsidR="00260B2A" w:rsidRDefault="003268D9">
      <w:pPr>
        <w:spacing w:after="0" w:line="259" w:lineRule="auto"/>
        <w:ind w:left="284" w:firstLine="0"/>
      </w:pPr>
      <w:r>
        <w:t xml:space="preserve"> </w:t>
      </w:r>
    </w:p>
    <w:p w14:paraId="361A4124" w14:textId="77777777" w:rsidR="00260B2A" w:rsidRDefault="003268D9">
      <w:pPr>
        <w:pStyle w:val="Heading3"/>
        <w:ind w:left="279"/>
      </w:pPr>
      <w:r>
        <w:t>38.</w:t>
      </w:r>
      <w:r>
        <w:rPr>
          <w:b w:val="0"/>
        </w:rPr>
        <w:t xml:space="preserve">      </w:t>
      </w:r>
      <w:r>
        <w:t xml:space="preserve">Debt Factoring </w:t>
      </w:r>
    </w:p>
    <w:p w14:paraId="2841C97D" w14:textId="77777777" w:rsidR="00260B2A" w:rsidRDefault="003268D9">
      <w:pPr>
        <w:numPr>
          <w:ilvl w:val="0"/>
          <w:numId w:val="40"/>
        </w:numPr>
        <w:ind w:right="129" w:hanging="427"/>
      </w:pPr>
      <w:r>
        <w:t>Subject to the Contractor obtaining the prior written con</w:t>
      </w:r>
      <w:r>
        <w:t>sent of the Authority in accordance with Condition 11 (Assignment of Contract), the Contractor may assign to a third Party (“the Assignee”) the right to receive payment of the Contract Price or any part thereof due to the Contractor under the Contract (inc</w:t>
      </w:r>
      <w:r>
        <w:t xml:space="preserve">luding interest which the Authority incurred through late payment under the Late Payment of Commercial Debts (Interest) Act 1998 (“the Act”)).  Any assignment of the right to receive payment of the Contract Price (or any part thereof) under this Condition </w:t>
      </w:r>
      <w:r>
        <w:t xml:space="preserve">38 shall be subject to: </w:t>
      </w:r>
    </w:p>
    <w:p w14:paraId="7EDB77DB" w14:textId="77777777" w:rsidR="00260B2A" w:rsidRDefault="003268D9">
      <w:pPr>
        <w:numPr>
          <w:ilvl w:val="1"/>
          <w:numId w:val="40"/>
        </w:numPr>
        <w:ind w:right="129" w:hanging="636"/>
      </w:pPr>
      <w:r>
        <w:t xml:space="preserve">reduction of any sums in respect of which the Authority exercises its right of recovery under clause </w:t>
      </w:r>
      <w:proofErr w:type="gramStart"/>
      <w:r>
        <w:t>36.f;</w:t>
      </w:r>
      <w:proofErr w:type="gramEnd"/>
      <w:r>
        <w:t xml:space="preserve"> </w:t>
      </w:r>
    </w:p>
    <w:p w14:paraId="4491F648" w14:textId="77777777" w:rsidR="00260B2A" w:rsidRDefault="003268D9">
      <w:pPr>
        <w:numPr>
          <w:ilvl w:val="1"/>
          <w:numId w:val="40"/>
        </w:numPr>
        <w:ind w:right="129" w:hanging="636"/>
      </w:pPr>
      <w:r>
        <w:t xml:space="preserve">all related rights of the Authority under the Contract in relation to the recovery of sums due but unpaid; and </w:t>
      </w:r>
    </w:p>
    <w:p w14:paraId="2EA20D63" w14:textId="77777777" w:rsidR="00260B2A" w:rsidRDefault="003268D9">
      <w:pPr>
        <w:numPr>
          <w:ilvl w:val="1"/>
          <w:numId w:val="40"/>
        </w:numPr>
        <w:ind w:right="129" w:hanging="636"/>
      </w:pPr>
      <w:r>
        <w:t>the Authori</w:t>
      </w:r>
      <w:r>
        <w:t xml:space="preserve">ty receiving notification under both clauses 38.b and 38.c.(2). </w:t>
      </w:r>
    </w:p>
    <w:p w14:paraId="19E851A7" w14:textId="77777777" w:rsidR="00260B2A" w:rsidRDefault="003268D9">
      <w:pPr>
        <w:numPr>
          <w:ilvl w:val="0"/>
          <w:numId w:val="40"/>
        </w:numPr>
        <w:ind w:right="129" w:hanging="427"/>
      </w:pPr>
      <w:proofErr w:type="gramStart"/>
      <w:r>
        <w:t>In the event that</w:t>
      </w:r>
      <w:proofErr w:type="gramEnd"/>
      <w:r>
        <w:t xml:space="preserve"> the Contractor obtains from the Authority the consent to assign the right to receive the Contract Price (or any part thereof) under clause 38.a, the Contractor shall </w:t>
      </w:r>
      <w:r>
        <w:lastRenderedPageBreak/>
        <w:t xml:space="preserve">notify </w:t>
      </w:r>
      <w:r>
        <w:t xml:space="preserve">the Authority in writing of the assignment and the date upon which the assignment becomes effective. </w:t>
      </w:r>
    </w:p>
    <w:p w14:paraId="00914079" w14:textId="77777777" w:rsidR="00260B2A" w:rsidRDefault="003268D9">
      <w:pPr>
        <w:numPr>
          <w:ilvl w:val="0"/>
          <w:numId w:val="40"/>
        </w:numPr>
        <w:ind w:right="129" w:hanging="427"/>
      </w:pPr>
      <w:r>
        <w:t xml:space="preserve">The Contractor shall ensure that the Assignee: (1)      is made aware of the Authority’s continuing rights under clauses 38.a.(1) and </w:t>
      </w:r>
    </w:p>
    <w:p w14:paraId="5F631C66" w14:textId="77777777" w:rsidR="00260B2A" w:rsidRDefault="003268D9">
      <w:pPr>
        <w:ind w:left="721" w:right="129"/>
      </w:pPr>
      <w:r>
        <w:t xml:space="preserve">38.a.(2); and </w:t>
      </w:r>
    </w:p>
    <w:p w14:paraId="784568F8" w14:textId="77777777" w:rsidR="00260B2A" w:rsidRDefault="003268D9">
      <w:pPr>
        <w:ind w:left="721" w:right="129"/>
      </w:pPr>
      <w:r>
        <w:t xml:space="preserve">(2)      notifies the Authority of the Assignee’s contact information and bank account details to which the Authority shall make payment, subject to any reduction made by the Authority in accordance with clauses 38.a.(1) and 38.a.(2).  </w:t>
      </w:r>
    </w:p>
    <w:p w14:paraId="19D8D753" w14:textId="77777777" w:rsidR="00260B2A" w:rsidRDefault="003268D9">
      <w:pPr>
        <w:numPr>
          <w:ilvl w:val="0"/>
          <w:numId w:val="40"/>
        </w:numPr>
        <w:ind w:right="129" w:hanging="427"/>
      </w:pPr>
      <w:r>
        <w:t xml:space="preserve">The </w:t>
      </w:r>
      <w:r>
        <w:t xml:space="preserve">provisions of Condition 36 (Payment and Recovery of Sums Due) shall continue to apply in all other respects after the assignment and shall not be amended without the prior approval of the Authority. </w:t>
      </w:r>
    </w:p>
    <w:p w14:paraId="2EC94DEA" w14:textId="77777777" w:rsidR="00260B2A" w:rsidRDefault="003268D9">
      <w:pPr>
        <w:spacing w:after="0" w:line="259" w:lineRule="auto"/>
        <w:ind w:left="284" w:firstLine="0"/>
      </w:pPr>
      <w:r>
        <w:t xml:space="preserve"> </w:t>
      </w:r>
    </w:p>
    <w:p w14:paraId="7BBEDDC6" w14:textId="77777777" w:rsidR="00260B2A" w:rsidRDefault="003268D9">
      <w:pPr>
        <w:pStyle w:val="Heading3"/>
        <w:ind w:left="279"/>
      </w:pPr>
      <w:r>
        <w:t>39.</w:t>
      </w:r>
      <w:r>
        <w:rPr>
          <w:b w:val="0"/>
        </w:rPr>
        <w:t xml:space="preserve">      </w:t>
      </w:r>
      <w:r>
        <w:t xml:space="preserve">Subcontracting and Prompt Payment </w:t>
      </w:r>
    </w:p>
    <w:p w14:paraId="644EF7FA" w14:textId="77777777" w:rsidR="00260B2A" w:rsidRDefault="003268D9">
      <w:pPr>
        <w:numPr>
          <w:ilvl w:val="0"/>
          <w:numId w:val="41"/>
        </w:numPr>
        <w:ind w:right="129"/>
      </w:pPr>
      <w:r>
        <w:t xml:space="preserve">Subcontracting any part of the Contract shall not relieve the Contractor of any of the Contractor’s obligations, </w:t>
      </w:r>
      <w:proofErr w:type="gramStart"/>
      <w:r>
        <w:t>duties</w:t>
      </w:r>
      <w:proofErr w:type="gramEnd"/>
      <w:r>
        <w:t xml:space="preserve"> or liabilities under the Contract. </w:t>
      </w:r>
    </w:p>
    <w:p w14:paraId="448C262F" w14:textId="77777777" w:rsidR="00260B2A" w:rsidRDefault="003268D9">
      <w:pPr>
        <w:numPr>
          <w:ilvl w:val="0"/>
          <w:numId w:val="41"/>
        </w:numPr>
        <w:ind w:right="129"/>
      </w:pPr>
      <w:r>
        <w:t xml:space="preserve">Where the Contractor </w:t>
      </w:r>
      <w:proofErr w:type="gramStart"/>
      <w:r>
        <w:t>enters into</w:t>
      </w:r>
      <w:proofErr w:type="gramEnd"/>
      <w:r>
        <w:t xml:space="preserve"> a subcontract, they shall cause a term to be included in such subco</w:t>
      </w:r>
      <w:r>
        <w:t xml:space="preserve">ntract: </w:t>
      </w:r>
    </w:p>
    <w:p w14:paraId="4FA1B649" w14:textId="77777777" w:rsidR="00260B2A" w:rsidRDefault="003268D9">
      <w:pPr>
        <w:numPr>
          <w:ilvl w:val="1"/>
          <w:numId w:val="41"/>
        </w:numPr>
        <w:ind w:right="129" w:hanging="638"/>
      </w:pPr>
      <w:r>
        <w:t xml:space="preserve">providing that where the Subcontractor submits an invoice to the Contractor, the </w:t>
      </w:r>
    </w:p>
    <w:p w14:paraId="09DAE6DD" w14:textId="77777777" w:rsidR="00260B2A" w:rsidRDefault="003268D9">
      <w:pPr>
        <w:ind w:left="721" w:right="129"/>
      </w:pPr>
      <w:r>
        <w:t xml:space="preserve">Contractor will consider and verify that invoice in a timely </w:t>
      </w:r>
      <w:proofErr w:type="gramStart"/>
      <w:r>
        <w:t>fashion;</w:t>
      </w:r>
      <w:proofErr w:type="gramEnd"/>
      <w:r>
        <w:t xml:space="preserve"> </w:t>
      </w:r>
    </w:p>
    <w:p w14:paraId="2DD765AF" w14:textId="77777777" w:rsidR="00260B2A" w:rsidRDefault="003268D9">
      <w:pPr>
        <w:numPr>
          <w:ilvl w:val="1"/>
          <w:numId w:val="41"/>
        </w:numPr>
        <w:ind w:right="129" w:hanging="638"/>
      </w:pPr>
      <w:r>
        <w:t>providing that the Contractor shall pay the Subcontractor any sums due under such an invoice n</w:t>
      </w:r>
      <w:r>
        <w:t xml:space="preserve">o later than a period of thirty (30) days from the date on which the Contractor has determined that the invoice is valid and </w:t>
      </w:r>
      <w:proofErr w:type="gramStart"/>
      <w:r>
        <w:t>undisputed;</w:t>
      </w:r>
      <w:proofErr w:type="gramEnd"/>
      <w:r>
        <w:t xml:space="preserve"> </w:t>
      </w:r>
    </w:p>
    <w:p w14:paraId="3B64A34C" w14:textId="77777777" w:rsidR="00260B2A" w:rsidRDefault="003268D9">
      <w:pPr>
        <w:numPr>
          <w:ilvl w:val="1"/>
          <w:numId w:val="41"/>
        </w:numPr>
        <w:ind w:right="129" w:hanging="638"/>
      </w:pPr>
      <w:r>
        <w:t>providing that where the Contractor fails to comply with clause 39.b.(1) above, and there is an undue delay in conside</w:t>
      </w:r>
      <w:r>
        <w:t xml:space="preserve">ring and verifying the invoice, that the invoice shall be regarded as valid and undisputed for the purposes of clause 39.b.(2) after a reasonable time has passed; and </w:t>
      </w:r>
    </w:p>
    <w:p w14:paraId="1ED96158" w14:textId="77777777" w:rsidR="00260B2A" w:rsidRDefault="003268D9">
      <w:pPr>
        <w:numPr>
          <w:ilvl w:val="1"/>
          <w:numId w:val="41"/>
        </w:numPr>
        <w:ind w:right="129" w:hanging="638"/>
      </w:pPr>
      <w:r>
        <w:t>requiring the counterparty to that subcontract to include in any subcontract which it aw</w:t>
      </w:r>
      <w:r>
        <w:t xml:space="preserve">ards, provisions having the same effect as clauses 39.b.(1) to 39.b.(4).  </w:t>
      </w:r>
    </w:p>
    <w:p w14:paraId="1478326E" w14:textId="77777777" w:rsidR="00260B2A" w:rsidRDefault="003268D9">
      <w:pPr>
        <w:spacing w:after="0" w:line="259" w:lineRule="auto"/>
        <w:ind w:left="711" w:firstLine="0"/>
      </w:pPr>
      <w:r>
        <w:t xml:space="preserve"> </w:t>
      </w:r>
    </w:p>
    <w:p w14:paraId="6233680C" w14:textId="77777777" w:rsidR="00260B2A" w:rsidRDefault="003268D9">
      <w:pPr>
        <w:pStyle w:val="Heading2"/>
        <w:ind w:left="279"/>
      </w:pPr>
      <w:r>
        <w:rPr>
          <w:rFonts w:ascii="Arial" w:eastAsia="Arial" w:hAnsi="Arial" w:cs="Arial"/>
          <w:b/>
          <w:color w:val="000000"/>
          <w:sz w:val="22"/>
          <w:u w:val="single" w:color="000000"/>
        </w:rPr>
        <w:t xml:space="preserve">Termination </w:t>
      </w:r>
      <w:r>
        <w:rPr>
          <w:rFonts w:ascii="Arial" w:eastAsia="Arial" w:hAnsi="Arial" w:cs="Arial"/>
          <w:b/>
          <w:color w:val="000000"/>
          <w:sz w:val="22"/>
        </w:rPr>
        <w:t xml:space="preserve"> </w:t>
      </w:r>
    </w:p>
    <w:p w14:paraId="692B7623" w14:textId="77777777" w:rsidR="00260B2A" w:rsidRDefault="003268D9">
      <w:pPr>
        <w:spacing w:after="0" w:line="259" w:lineRule="auto"/>
        <w:ind w:left="711" w:firstLine="0"/>
      </w:pPr>
      <w:r>
        <w:t xml:space="preserve"> </w:t>
      </w:r>
    </w:p>
    <w:p w14:paraId="43601E7E" w14:textId="77777777" w:rsidR="00260B2A" w:rsidRDefault="003268D9">
      <w:pPr>
        <w:pStyle w:val="Heading3"/>
        <w:ind w:left="279"/>
      </w:pPr>
      <w:r>
        <w:t>40.</w:t>
      </w:r>
      <w:r>
        <w:rPr>
          <w:b w:val="0"/>
        </w:rPr>
        <w:t xml:space="preserve">      </w:t>
      </w:r>
      <w:r>
        <w:t xml:space="preserve">Dispute Resolution </w:t>
      </w:r>
    </w:p>
    <w:p w14:paraId="597E9253" w14:textId="77777777" w:rsidR="00260B2A" w:rsidRDefault="003268D9">
      <w:pPr>
        <w:numPr>
          <w:ilvl w:val="0"/>
          <w:numId w:val="42"/>
        </w:numPr>
        <w:ind w:right="129"/>
      </w:pPr>
      <w:r>
        <w:t>The Parties will attempt in good faith to resolve any dispute or claim arising out of or relating to the Contract through negotiations</w:t>
      </w:r>
      <w:r>
        <w:t xml:space="preserve"> between the respective representatives of the Parties having authority to settle the matter, which attempts may include the use of any alternative dispute resolution procedure on which the Parties may agree. </w:t>
      </w:r>
    </w:p>
    <w:p w14:paraId="67C07016" w14:textId="77777777" w:rsidR="00260B2A" w:rsidRDefault="003268D9">
      <w:pPr>
        <w:numPr>
          <w:ilvl w:val="0"/>
          <w:numId w:val="42"/>
        </w:numPr>
        <w:ind w:right="129"/>
      </w:pPr>
      <w:proofErr w:type="gramStart"/>
      <w:r>
        <w:t>In the event that</w:t>
      </w:r>
      <w:proofErr w:type="gramEnd"/>
      <w:r>
        <w:t xml:space="preserve"> the dispute or claim is not </w:t>
      </w:r>
      <w:r>
        <w:t xml:space="preserve">resolved pursuant to clause 40.a the dispute shall be referred to arbitration.  Unless otherwise agreed in writing by the Parties, the </w:t>
      </w:r>
      <w:proofErr w:type="gramStart"/>
      <w:r>
        <w:t>arbitration</w:t>
      </w:r>
      <w:proofErr w:type="gramEnd"/>
      <w:r>
        <w:t xml:space="preserve"> and this clause 40.b shall be governed by the Arbitration Act 1996.  For the purposes of the arbitration, the</w:t>
      </w:r>
      <w:r>
        <w:t xml:space="preserve"> arbitrator shall have the power to make provisional awards pursuant to Section 39 of the Arbitration Act 1996. </w:t>
      </w:r>
    </w:p>
    <w:p w14:paraId="5C98F872" w14:textId="77777777" w:rsidR="00260B2A" w:rsidRDefault="003268D9">
      <w:pPr>
        <w:numPr>
          <w:ilvl w:val="0"/>
          <w:numId w:val="42"/>
        </w:numPr>
        <w:ind w:right="129"/>
      </w:pPr>
      <w:r>
        <w:t>For the avoidance of doubt, anything said, done or produced in or in relation to the arbitration process (including any awards) shall be confidential between the Parties, except as may be lawfully required in judicial proceedings relating to the arbitratio</w:t>
      </w:r>
      <w:r>
        <w:t xml:space="preserve">n or otherwise. </w:t>
      </w:r>
    </w:p>
    <w:p w14:paraId="7380224D" w14:textId="77777777" w:rsidR="00260B2A" w:rsidRDefault="003268D9">
      <w:pPr>
        <w:spacing w:after="0" w:line="259" w:lineRule="auto"/>
        <w:ind w:left="284" w:firstLine="0"/>
      </w:pPr>
      <w:r>
        <w:lastRenderedPageBreak/>
        <w:t xml:space="preserve"> </w:t>
      </w:r>
    </w:p>
    <w:p w14:paraId="15B0CB9A" w14:textId="77777777" w:rsidR="00260B2A" w:rsidRDefault="003268D9">
      <w:pPr>
        <w:spacing w:after="14" w:line="249" w:lineRule="auto"/>
        <w:ind w:left="279" w:right="2720"/>
        <w:jc w:val="both"/>
      </w:pPr>
      <w:r>
        <w:rPr>
          <w:b/>
        </w:rPr>
        <w:t>41.</w:t>
      </w:r>
      <w:r>
        <w:rPr>
          <w:rFonts w:ascii="Calibri" w:eastAsia="Calibri" w:hAnsi="Calibri" w:cs="Calibri"/>
        </w:rPr>
        <w:t xml:space="preserve"> </w:t>
      </w:r>
      <w:r>
        <w:rPr>
          <w:rFonts w:ascii="Calibri" w:eastAsia="Calibri" w:hAnsi="Calibri" w:cs="Calibri"/>
        </w:rPr>
        <w:tab/>
      </w:r>
      <w:r>
        <w:rPr>
          <w:b/>
        </w:rPr>
        <w:t xml:space="preserve">Termination for Insolvency or Corrupt </w:t>
      </w:r>
      <w:proofErr w:type="gramStart"/>
      <w:r>
        <w:rPr>
          <w:b/>
        </w:rPr>
        <w:t>Gifts  Insolvency</w:t>
      </w:r>
      <w:proofErr w:type="gramEnd"/>
      <w:r>
        <w:rPr>
          <w:b/>
        </w:rPr>
        <w:t xml:space="preserve">: </w:t>
      </w:r>
    </w:p>
    <w:p w14:paraId="3A7F8E84" w14:textId="77777777" w:rsidR="00260B2A" w:rsidRDefault="003268D9">
      <w:pPr>
        <w:numPr>
          <w:ilvl w:val="0"/>
          <w:numId w:val="43"/>
        </w:numPr>
        <w:ind w:left="821" w:right="129" w:hanging="552"/>
      </w:pPr>
      <w:r>
        <w:t xml:space="preserve">The Authority may terminate the Contract, without paying compensation to the </w:t>
      </w:r>
    </w:p>
    <w:p w14:paraId="4A8B20F0" w14:textId="77777777" w:rsidR="00260B2A" w:rsidRDefault="003268D9">
      <w:pPr>
        <w:ind w:left="279" w:right="129"/>
      </w:pPr>
      <w:r>
        <w:t>Contractor, by giving written Notice of such termination to the Contractor at any time after any</w:t>
      </w:r>
      <w:r>
        <w:t xml:space="preserve"> of the following events:  </w:t>
      </w:r>
    </w:p>
    <w:p w14:paraId="567B7FDC" w14:textId="77777777" w:rsidR="00260B2A" w:rsidRDefault="003268D9">
      <w:pPr>
        <w:ind w:left="279" w:right="129"/>
      </w:pPr>
      <w:r>
        <w:t xml:space="preserve">Where the Contractor is an individual or a firm: </w:t>
      </w:r>
    </w:p>
    <w:p w14:paraId="5AE5119B" w14:textId="77777777" w:rsidR="00260B2A" w:rsidRDefault="003268D9">
      <w:pPr>
        <w:numPr>
          <w:ilvl w:val="1"/>
          <w:numId w:val="43"/>
        </w:numPr>
        <w:ind w:right="129"/>
      </w:pPr>
      <w:r>
        <w:t>the application by the individual or, in the case of a firm constituted under English law, any partner of the firm to the court for an interim order pursuant to Section 253 of th</w:t>
      </w:r>
      <w:r>
        <w:t xml:space="preserve">e </w:t>
      </w:r>
    </w:p>
    <w:p w14:paraId="20E15CB9" w14:textId="77777777" w:rsidR="00260B2A" w:rsidRDefault="003268D9">
      <w:pPr>
        <w:ind w:left="721" w:right="129"/>
      </w:pPr>
      <w:r>
        <w:t xml:space="preserve">Insolvency Act 1986; or  </w:t>
      </w:r>
    </w:p>
    <w:p w14:paraId="00AEF0E4" w14:textId="77777777" w:rsidR="00260B2A" w:rsidRDefault="003268D9">
      <w:pPr>
        <w:numPr>
          <w:ilvl w:val="1"/>
          <w:numId w:val="43"/>
        </w:numPr>
        <w:ind w:right="129"/>
      </w:pPr>
      <w:r>
        <w:t xml:space="preserve">the court making an interim order pursuant to Section 252 of the Insolvency Act 1986; or  </w:t>
      </w:r>
    </w:p>
    <w:p w14:paraId="525BF979" w14:textId="77777777" w:rsidR="00260B2A" w:rsidRDefault="003268D9">
      <w:pPr>
        <w:numPr>
          <w:ilvl w:val="1"/>
          <w:numId w:val="43"/>
        </w:numPr>
        <w:ind w:right="129"/>
      </w:pPr>
      <w:r>
        <w:t>the individual, the firm or, in the case of a firm constituted under English law, any partner of the firm making a composition or a sche</w:t>
      </w:r>
      <w:r>
        <w:t xml:space="preserve">me of arrangement with them or their creditors; or  </w:t>
      </w:r>
    </w:p>
    <w:p w14:paraId="2D7E7BF7" w14:textId="77777777" w:rsidR="00260B2A" w:rsidRDefault="003268D9">
      <w:pPr>
        <w:numPr>
          <w:ilvl w:val="1"/>
          <w:numId w:val="43"/>
        </w:numPr>
        <w:ind w:right="129"/>
      </w:pPr>
      <w:r>
        <w:t>the presentation of a petition for bankruptcy order against the individual or, in the case of a firm constituted under English law, any partner of the firm unless it is withdrawn within three (3) Busines</w:t>
      </w:r>
      <w:r>
        <w:t xml:space="preserve">s Days from the date on which the Contractor is notified of the presentation; or  </w:t>
      </w:r>
    </w:p>
    <w:p w14:paraId="68666BF9" w14:textId="77777777" w:rsidR="00260B2A" w:rsidRDefault="003268D9">
      <w:pPr>
        <w:numPr>
          <w:ilvl w:val="1"/>
          <w:numId w:val="43"/>
        </w:numPr>
        <w:ind w:right="129"/>
      </w:pPr>
      <w:r>
        <w:t xml:space="preserve">the court making a bankruptcy order in respect of the individual or, in the case of a firm constituted under English law, any partner of the firm; or  </w:t>
      </w:r>
    </w:p>
    <w:p w14:paraId="3C4926F8" w14:textId="77777777" w:rsidR="00260B2A" w:rsidRDefault="003268D9">
      <w:pPr>
        <w:numPr>
          <w:ilvl w:val="1"/>
          <w:numId w:val="43"/>
        </w:numPr>
        <w:ind w:right="129"/>
      </w:pPr>
      <w:r>
        <w:t xml:space="preserve">where the Contractor </w:t>
      </w:r>
      <w:r>
        <w:t xml:space="preserve">is either unable to pay their debts as they fall due or has no reasonable prospect of being able to pay debts which are not immediately payable. The Authority shall regard the Contractor as being unable to pay their debts if: </w:t>
      </w:r>
    </w:p>
    <w:p w14:paraId="5D68C711" w14:textId="77777777" w:rsidR="00260B2A" w:rsidRDefault="003268D9">
      <w:pPr>
        <w:numPr>
          <w:ilvl w:val="2"/>
          <w:numId w:val="43"/>
        </w:numPr>
        <w:ind w:right="129" w:hanging="636"/>
      </w:pPr>
      <w:r>
        <w:t>they have failed to comply wi</w:t>
      </w:r>
      <w:r>
        <w:t xml:space="preserve">th or to set aside a Statutory demand under </w:t>
      </w:r>
    </w:p>
    <w:p w14:paraId="17A9C240" w14:textId="77777777" w:rsidR="00260B2A" w:rsidRDefault="003268D9">
      <w:pPr>
        <w:ind w:left="1287" w:right="129"/>
      </w:pPr>
      <w:r>
        <w:t xml:space="preserve">Section 268 of the Insolvency Act 1986 within twenty-one (21) days of service of the Statutory Demand on them; or  </w:t>
      </w:r>
    </w:p>
    <w:p w14:paraId="668DDA61" w14:textId="77777777" w:rsidR="00260B2A" w:rsidRDefault="003268D9">
      <w:pPr>
        <w:numPr>
          <w:ilvl w:val="2"/>
          <w:numId w:val="43"/>
        </w:numPr>
        <w:ind w:right="129" w:hanging="636"/>
      </w:pPr>
      <w:r>
        <w:t>execution or other process to enforce a debt due under a judgement or order of the court has be</w:t>
      </w:r>
      <w:r>
        <w:t xml:space="preserve">en returned unsatisfied in whole or in part.  </w:t>
      </w:r>
    </w:p>
    <w:p w14:paraId="6AFF9FDD" w14:textId="77777777" w:rsidR="00260B2A" w:rsidRDefault="003268D9">
      <w:pPr>
        <w:numPr>
          <w:ilvl w:val="1"/>
          <w:numId w:val="43"/>
        </w:numPr>
        <w:ind w:right="129"/>
      </w:pPr>
      <w:r>
        <w:t xml:space="preserve">the presentation of a petition for sequestration in relation to the Contractor's estates unless it is withdrawn within three (3) Business Days from the date on which the Contractor is notified of the presentation; </w:t>
      </w:r>
      <w:proofErr w:type="gramStart"/>
      <w:r>
        <w:t>or  (</w:t>
      </w:r>
      <w:proofErr w:type="gramEnd"/>
      <w:r>
        <w:t xml:space="preserve">8)      the court making an award of </w:t>
      </w:r>
      <w:r>
        <w:t xml:space="preserve">sequestration in relation to the Contractor’s estates. Where the Contractor is a company registered in England: </w:t>
      </w:r>
    </w:p>
    <w:p w14:paraId="6BA4DF50" w14:textId="77777777" w:rsidR="00260B2A" w:rsidRDefault="003268D9">
      <w:pPr>
        <w:numPr>
          <w:ilvl w:val="1"/>
          <w:numId w:val="44"/>
        </w:numPr>
        <w:ind w:right="444"/>
      </w:pPr>
      <w:r>
        <w:t xml:space="preserve">the presentation of a petition for the appointment of an administrator; unless it is withdrawn within three (3) Business Days from the date on </w:t>
      </w:r>
      <w:r>
        <w:t xml:space="preserve">which the Contractor is notified of the presentation; or  </w:t>
      </w:r>
    </w:p>
    <w:p w14:paraId="2F17EDFC" w14:textId="77777777" w:rsidR="00260B2A" w:rsidRDefault="003268D9">
      <w:pPr>
        <w:numPr>
          <w:ilvl w:val="1"/>
          <w:numId w:val="44"/>
        </w:numPr>
        <w:ind w:right="444"/>
      </w:pPr>
      <w:r>
        <w:t xml:space="preserve">the court making an administration order in relation to the company; </w:t>
      </w:r>
      <w:proofErr w:type="gramStart"/>
      <w:r>
        <w:t>or  (</w:t>
      </w:r>
      <w:proofErr w:type="gramEnd"/>
      <w:r>
        <w:t xml:space="preserve">11)      the presentation of a petition for the winding-up of the company unless it is withdrawn within three (3) Business </w:t>
      </w:r>
      <w:r>
        <w:t xml:space="preserve">Days from the date on which the Contractor is notified of the presentation; or  </w:t>
      </w:r>
    </w:p>
    <w:p w14:paraId="4411A201" w14:textId="77777777" w:rsidR="00260B2A" w:rsidRDefault="003268D9">
      <w:pPr>
        <w:numPr>
          <w:ilvl w:val="1"/>
          <w:numId w:val="45"/>
        </w:numPr>
        <w:ind w:right="129" w:firstLine="427"/>
      </w:pPr>
      <w:r>
        <w:t xml:space="preserve">the company passing a resolution that the company shall be wound-up; or </w:t>
      </w:r>
    </w:p>
    <w:p w14:paraId="7380E8CF" w14:textId="77777777" w:rsidR="00260B2A" w:rsidRDefault="003268D9">
      <w:pPr>
        <w:numPr>
          <w:ilvl w:val="1"/>
          <w:numId w:val="45"/>
        </w:numPr>
        <w:ind w:right="129" w:firstLine="427"/>
      </w:pPr>
      <w:r>
        <w:t xml:space="preserve">the court making an order that the company shall be wound-up; or  </w:t>
      </w:r>
    </w:p>
    <w:p w14:paraId="33705558" w14:textId="77777777" w:rsidR="00260B2A" w:rsidRDefault="003268D9">
      <w:pPr>
        <w:numPr>
          <w:ilvl w:val="1"/>
          <w:numId w:val="45"/>
        </w:numPr>
        <w:ind w:right="129" w:firstLine="427"/>
      </w:pPr>
      <w:r>
        <w:t>the appointment of a Receiver or ma</w:t>
      </w:r>
      <w:r>
        <w:t xml:space="preserve">nager or administrative Receiver.  Where the Contractor is a company registered other than in England, events occur or are </w:t>
      </w:r>
      <w:r>
        <w:lastRenderedPageBreak/>
        <w:t>carried out which, within the jurisdiction to which they are subject, are similar in nature or effect to those specified in clauses 4</w:t>
      </w:r>
      <w:r>
        <w:t xml:space="preserve">1.a.(9) to 41.a.(14) inclusive above.  </w:t>
      </w:r>
    </w:p>
    <w:p w14:paraId="7786EC74" w14:textId="77777777" w:rsidR="00260B2A" w:rsidRDefault="003268D9">
      <w:pPr>
        <w:numPr>
          <w:ilvl w:val="0"/>
          <w:numId w:val="43"/>
        </w:numPr>
        <w:ind w:left="821" w:right="129" w:hanging="552"/>
      </w:pPr>
      <w:r>
        <w:t xml:space="preserve">Such termination shall be without prejudice to and shall not affect any right of action or remedy which shall have accrued or shall accrue thereafter to the Authority and the Contractor. </w:t>
      </w:r>
      <w:r>
        <w:rPr>
          <w:b/>
        </w:rPr>
        <w:t xml:space="preserve">Corrupt Gifts: </w:t>
      </w:r>
    </w:p>
    <w:p w14:paraId="0E2A1607" w14:textId="77777777" w:rsidR="00260B2A" w:rsidRDefault="003268D9">
      <w:pPr>
        <w:numPr>
          <w:ilvl w:val="0"/>
          <w:numId w:val="43"/>
        </w:numPr>
        <w:ind w:left="821" w:right="129" w:hanging="552"/>
      </w:pPr>
      <w:r>
        <w:t xml:space="preserve">The Contractor shall not do, and warrants that in entering the Contract they have not done any of the following (hereafter referred to as 'prohibited acts'): </w:t>
      </w:r>
    </w:p>
    <w:p w14:paraId="7F9BD5FE" w14:textId="77777777" w:rsidR="00260B2A" w:rsidRDefault="003268D9">
      <w:pPr>
        <w:numPr>
          <w:ilvl w:val="1"/>
          <w:numId w:val="43"/>
        </w:numPr>
        <w:ind w:right="129"/>
      </w:pPr>
      <w:r>
        <w:t xml:space="preserve">offer, promise or give to any Crown servant any gift or financial or other advantage of any kind </w:t>
      </w:r>
      <w:r>
        <w:t xml:space="preserve">as an inducement or </w:t>
      </w:r>
      <w:proofErr w:type="gramStart"/>
      <w:r>
        <w:t>reward;</w:t>
      </w:r>
      <w:proofErr w:type="gramEnd"/>
      <w:r>
        <w:t xml:space="preserve"> </w:t>
      </w:r>
    </w:p>
    <w:p w14:paraId="186D6E1B" w14:textId="77777777" w:rsidR="00260B2A" w:rsidRDefault="003268D9">
      <w:pPr>
        <w:numPr>
          <w:ilvl w:val="2"/>
          <w:numId w:val="43"/>
        </w:numPr>
        <w:ind w:right="129" w:hanging="636"/>
      </w:pPr>
      <w:r>
        <w:t xml:space="preserve">for doing or not doing (or for having done or not having done) any act in relation to the obtaining or execution of this or any other Contract with the Crown; </w:t>
      </w:r>
      <w:proofErr w:type="gramStart"/>
      <w:r>
        <w:t>or  (</w:t>
      </w:r>
      <w:proofErr w:type="gramEnd"/>
      <w:r>
        <w:t>b)      for showing or not showing favour or disfavour to any p</w:t>
      </w:r>
      <w:r>
        <w:t xml:space="preserve">erson in relation to this or any other Contract with the Crown. </w:t>
      </w:r>
    </w:p>
    <w:p w14:paraId="3925CCF6" w14:textId="77777777" w:rsidR="00260B2A" w:rsidRDefault="003268D9">
      <w:pPr>
        <w:numPr>
          <w:ilvl w:val="1"/>
          <w:numId w:val="43"/>
        </w:numPr>
        <w:ind w:right="129"/>
      </w:pPr>
      <w:r>
        <w:t xml:space="preserve">enter into this or any other Contract with the Crown in connection with which commission has been paid or has been agreed to be paid by them or on their behalf, or to their knowledge, unless </w:t>
      </w:r>
      <w:r>
        <w:t xml:space="preserve">before the Contract is made particulars of any such commission and of the terms and conditions of any such agreement for the payment thereof have been disclosed in writing to the Authority.  </w:t>
      </w:r>
    </w:p>
    <w:p w14:paraId="7A34DA52" w14:textId="77777777" w:rsidR="00260B2A" w:rsidRDefault="003268D9">
      <w:pPr>
        <w:numPr>
          <w:ilvl w:val="0"/>
          <w:numId w:val="43"/>
        </w:numPr>
        <w:ind w:left="821" w:right="129" w:hanging="552"/>
      </w:pPr>
      <w:r>
        <w:t xml:space="preserve">If the Contractor, their employees, agents or any Subcontractor </w:t>
      </w:r>
      <w:r>
        <w:t>(or anyone acting on their behalf or any of their employees) does any of the prohibited acts or commits any offence under the Bribery Act 2010 with or without the knowledge or authority of the Contractor in relation to this Contract or any other contract w</w:t>
      </w:r>
      <w:r>
        <w:t xml:space="preserve">ith the Crown, the Authority shall be entitled: </w:t>
      </w:r>
    </w:p>
    <w:p w14:paraId="58A87DA3" w14:textId="77777777" w:rsidR="00260B2A" w:rsidRDefault="003268D9">
      <w:pPr>
        <w:numPr>
          <w:ilvl w:val="1"/>
          <w:numId w:val="43"/>
        </w:numPr>
        <w:ind w:right="129"/>
      </w:pPr>
      <w:r>
        <w:t xml:space="preserve">to terminate the Contract and recover from the Contractor the amount of any loss resulting from the </w:t>
      </w:r>
      <w:proofErr w:type="gramStart"/>
      <w:r>
        <w:t>termination;</w:t>
      </w:r>
      <w:proofErr w:type="gramEnd"/>
      <w:r>
        <w:t xml:space="preserve">  </w:t>
      </w:r>
    </w:p>
    <w:p w14:paraId="52E8CE2D" w14:textId="77777777" w:rsidR="00260B2A" w:rsidRDefault="003268D9">
      <w:pPr>
        <w:numPr>
          <w:ilvl w:val="1"/>
          <w:numId w:val="43"/>
        </w:numPr>
        <w:ind w:right="129"/>
      </w:pPr>
      <w:r>
        <w:t xml:space="preserve">to recover from the Contractor the amount or value of any such gift, </w:t>
      </w:r>
      <w:proofErr w:type="gramStart"/>
      <w:r>
        <w:t>consideration</w:t>
      </w:r>
      <w:proofErr w:type="gramEnd"/>
      <w:r>
        <w:t xml:space="preserve"> or commis</w:t>
      </w:r>
      <w:r>
        <w:t xml:space="preserve">sion; and  </w:t>
      </w:r>
    </w:p>
    <w:p w14:paraId="483A66C5" w14:textId="77777777" w:rsidR="00260B2A" w:rsidRDefault="003268D9">
      <w:pPr>
        <w:numPr>
          <w:ilvl w:val="1"/>
          <w:numId w:val="43"/>
        </w:numPr>
        <w:ind w:right="129"/>
      </w:pPr>
      <w:r>
        <w:t xml:space="preserve">to recover from the Contractor any other loss sustained in consequence of any breach of this Condition, where the Contract has not been terminated.  </w:t>
      </w:r>
    </w:p>
    <w:p w14:paraId="038565EB" w14:textId="77777777" w:rsidR="00260B2A" w:rsidRDefault="003268D9">
      <w:pPr>
        <w:numPr>
          <w:ilvl w:val="0"/>
          <w:numId w:val="43"/>
        </w:numPr>
        <w:ind w:left="821" w:right="129" w:hanging="552"/>
      </w:pPr>
      <w:r>
        <w:t xml:space="preserve">In exercising its rights or remedies under this Condition, the Authority shall: </w:t>
      </w:r>
    </w:p>
    <w:p w14:paraId="2FA38D63" w14:textId="77777777" w:rsidR="00260B2A" w:rsidRDefault="003268D9">
      <w:pPr>
        <w:numPr>
          <w:ilvl w:val="1"/>
          <w:numId w:val="43"/>
        </w:numPr>
        <w:ind w:right="129"/>
      </w:pPr>
      <w:r>
        <w:t>act in a reas</w:t>
      </w:r>
      <w:r>
        <w:t xml:space="preserve">onable and proportionate manner having regard to such matters as the gravity of, and the identity of the person performing, the prohibited </w:t>
      </w:r>
      <w:proofErr w:type="gramStart"/>
      <w:r>
        <w:t>act;</w:t>
      </w:r>
      <w:proofErr w:type="gramEnd"/>
      <w:r>
        <w:t xml:space="preserve"> </w:t>
      </w:r>
    </w:p>
    <w:p w14:paraId="3073DE77" w14:textId="77777777" w:rsidR="00260B2A" w:rsidRDefault="003268D9">
      <w:pPr>
        <w:numPr>
          <w:ilvl w:val="1"/>
          <w:numId w:val="43"/>
        </w:numPr>
        <w:ind w:right="129"/>
      </w:pPr>
      <w:r>
        <w:t>give all due consideration, where appropriate, to action other than termination of the Contract, including (wit</w:t>
      </w:r>
      <w:r>
        <w:t xml:space="preserve">hout being limited to):  </w:t>
      </w:r>
    </w:p>
    <w:p w14:paraId="682A4A5A" w14:textId="77777777" w:rsidR="00260B2A" w:rsidRDefault="003268D9">
      <w:pPr>
        <w:numPr>
          <w:ilvl w:val="2"/>
          <w:numId w:val="43"/>
        </w:numPr>
        <w:ind w:right="129" w:hanging="636"/>
      </w:pPr>
      <w:r>
        <w:t xml:space="preserve">requiring the Contractor to procure the termination of a subcontract where the prohibited act is that of a Subcontractor or anyone acting on their </w:t>
      </w:r>
      <w:proofErr w:type="gramStart"/>
      <w:r>
        <w:t>behalf;  (</w:t>
      </w:r>
      <w:proofErr w:type="gramEnd"/>
      <w:r>
        <w:t xml:space="preserve">b)      requiring the Contractor to procure the dismissal of an employee </w:t>
      </w:r>
      <w:r>
        <w:t xml:space="preserve">(whether their own or that of a Subcontractor or anyone acting on their behalf) where the prohibited act is that of such employee.  </w:t>
      </w:r>
    </w:p>
    <w:p w14:paraId="397357B5" w14:textId="77777777" w:rsidR="00260B2A" w:rsidRDefault="003268D9">
      <w:pPr>
        <w:numPr>
          <w:ilvl w:val="0"/>
          <w:numId w:val="43"/>
        </w:numPr>
        <w:ind w:left="821" w:right="129" w:hanging="552"/>
      </w:pPr>
      <w:r>
        <w:t>Recovery action taken against any person in His Majesty's service shall be without prejudice to any recovery action taken a</w:t>
      </w:r>
      <w:r>
        <w:t xml:space="preserve">gainst the Contractor pursuant to this Condition. </w:t>
      </w:r>
    </w:p>
    <w:p w14:paraId="18F87BA5" w14:textId="77777777" w:rsidR="00260B2A" w:rsidRDefault="003268D9">
      <w:pPr>
        <w:spacing w:after="0" w:line="259" w:lineRule="auto"/>
        <w:ind w:left="284" w:firstLine="0"/>
      </w:pPr>
      <w:r>
        <w:rPr>
          <w:sz w:val="18"/>
        </w:rPr>
        <w:t xml:space="preserve"> </w:t>
      </w:r>
    </w:p>
    <w:p w14:paraId="0FAC27F6" w14:textId="77777777" w:rsidR="00260B2A" w:rsidRDefault="003268D9">
      <w:pPr>
        <w:pStyle w:val="Heading3"/>
        <w:ind w:left="279"/>
      </w:pPr>
      <w:r>
        <w:rPr>
          <w:sz w:val="18"/>
        </w:rPr>
        <w:t xml:space="preserve">42.    </w:t>
      </w:r>
      <w:r>
        <w:t xml:space="preserve">  Termination for Convenience  </w:t>
      </w:r>
    </w:p>
    <w:p w14:paraId="5A85B2A0" w14:textId="77777777" w:rsidR="00260B2A" w:rsidRDefault="003268D9">
      <w:pPr>
        <w:numPr>
          <w:ilvl w:val="0"/>
          <w:numId w:val="46"/>
        </w:numPr>
        <w:ind w:right="129"/>
      </w:pPr>
      <w:r>
        <w:t xml:space="preserve">The Authority shall have the right to terminate the Contract in whole or in part at any time by giving the Contractor at least twenty (20) Business days written notice (or such other period </w:t>
      </w:r>
      <w:r>
        <w:lastRenderedPageBreak/>
        <w:t>as may be stated in Schedule 3 (Contract Data Sheet)). Upon expiry</w:t>
      </w:r>
      <w:r>
        <w:t xml:space="preserve"> of the notice period the Contract, or relevant part thereof, shall terminate without prejudice to the rights of the parties already accrued up to the date of termination.  Where only part of the Contract is being terminated, the Authority and the Contract</w:t>
      </w:r>
      <w:r>
        <w:t xml:space="preserve">or shall owe each other no further obligations in respect of the part of the Contract being </w:t>
      </w:r>
      <w:proofErr w:type="gramStart"/>
      <w:r>
        <w:t>terminated, but</w:t>
      </w:r>
      <w:proofErr w:type="gramEnd"/>
      <w:r>
        <w:t xml:space="preserve"> will continue to fulfil their respective obligations on all other parts of the Contract not being terminated. </w:t>
      </w:r>
    </w:p>
    <w:p w14:paraId="56228F0C" w14:textId="77777777" w:rsidR="00260B2A" w:rsidRDefault="003268D9">
      <w:pPr>
        <w:numPr>
          <w:ilvl w:val="0"/>
          <w:numId w:val="46"/>
        </w:numPr>
        <w:ind w:right="129"/>
      </w:pPr>
      <w:r>
        <w:t xml:space="preserve">Following the above </w:t>
      </w:r>
      <w:proofErr w:type="gramStart"/>
      <w:r>
        <w:t>notification</w:t>
      </w:r>
      <w:proofErr w:type="gramEnd"/>
      <w:r>
        <w:t xml:space="preserve"> the </w:t>
      </w:r>
      <w:r>
        <w:t xml:space="preserve">Authority shall be entitled to exercise any of the following rights in relation to the Contract (or part being terminated) to direct the Contractor to: </w:t>
      </w:r>
    </w:p>
    <w:p w14:paraId="06D6A0EB" w14:textId="77777777" w:rsidR="00260B2A" w:rsidRDefault="003268D9">
      <w:pPr>
        <w:numPr>
          <w:ilvl w:val="1"/>
          <w:numId w:val="46"/>
        </w:numPr>
        <w:ind w:right="129" w:hanging="638"/>
      </w:pPr>
      <w:r>
        <w:t xml:space="preserve">not start work on any element of the Contractor Deliverables not yet </w:t>
      </w:r>
      <w:proofErr w:type="gramStart"/>
      <w:r>
        <w:t>started;</w:t>
      </w:r>
      <w:proofErr w:type="gramEnd"/>
      <w:r>
        <w:t xml:space="preserve"> </w:t>
      </w:r>
    </w:p>
    <w:p w14:paraId="72E81DE0" w14:textId="77777777" w:rsidR="00260B2A" w:rsidRDefault="003268D9">
      <w:pPr>
        <w:numPr>
          <w:ilvl w:val="1"/>
          <w:numId w:val="46"/>
        </w:numPr>
        <w:ind w:right="129" w:hanging="638"/>
      </w:pPr>
      <w:r>
        <w:t>complete in accordance w</w:t>
      </w:r>
      <w:r>
        <w:t xml:space="preserve">ith the Contract the provision of any element of the </w:t>
      </w:r>
    </w:p>
    <w:p w14:paraId="4DCF17A8" w14:textId="77777777" w:rsidR="00260B2A" w:rsidRDefault="003268D9">
      <w:pPr>
        <w:ind w:left="721" w:right="129"/>
      </w:pPr>
      <w:r>
        <w:t xml:space="preserve">Contractor </w:t>
      </w:r>
      <w:proofErr w:type="gramStart"/>
      <w:r>
        <w:t>Deliverables;</w:t>
      </w:r>
      <w:proofErr w:type="gramEnd"/>
      <w:r>
        <w:t xml:space="preserve"> </w:t>
      </w:r>
    </w:p>
    <w:p w14:paraId="1CCB567C" w14:textId="77777777" w:rsidR="00260B2A" w:rsidRDefault="003268D9">
      <w:pPr>
        <w:numPr>
          <w:ilvl w:val="1"/>
          <w:numId w:val="46"/>
        </w:numPr>
        <w:ind w:right="129" w:hanging="638"/>
      </w:pPr>
      <w:r>
        <w:t>as soon as may be reasonably practicable take such steps to ensure that the production rate of the Contractor Deliverables is reduced as quickly as possible; (4)      terminate</w:t>
      </w:r>
      <w:r>
        <w:t xml:space="preserve"> on the best possible terms any subcontracts in support of the Contractor Deliverables that have not been completed, taking into account any direction given under clauses 42.b.(2) and 42.b.(3) of this Condition. </w:t>
      </w:r>
    </w:p>
    <w:p w14:paraId="3FC18D57" w14:textId="77777777" w:rsidR="00260B2A" w:rsidRDefault="003268D9">
      <w:pPr>
        <w:numPr>
          <w:ilvl w:val="0"/>
          <w:numId w:val="46"/>
        </w:numPr>
        <w:ind w:right="129"/>
      </w:pPr>
      <w:r>
        <w:t>Where this Condition applies (and subject a</w:t>
      </w:r>
      <w:r>
        <w:t xml:space="preserve">lways to the Contractor’s compliance with any direction given by the Authority under clause 42.b): </w:t>
      </w:r>
    </w:p>
    <w:p w14:paraId="7F582894" w14:textId="77777777" w:rsidR="00260B2A" w:rsidRDefault="003268D9">
      <w:pPr>
        <w:numPr>
          <w:ilvl w:val="1"/>
          <w:numId w:val="46"/>
        </w:numPr>
        <w:ind w:right="129" w:hanging="638"/>
      </w:pPr>
      <w:r>
        <w:t xml:space="preserve">The Authority shall take over from the Contractor at a fair and reasonable price all unused and undamaged materiel and any Contractor Deliverables </w:t>
      </w:r>
      <w:proofErr w:type="gramStart"/>
      <w:r>
        <w:t>in the co</w:t>
      </w:r>
      <w:r>
        <w:t>urse of</w:t>
      </w:r>
      <w:proofErr w:type="gramEnd"/>
      <w:r>
        <w:t xml:space="preserve"> manufacture that are: </w:t>
      </w:r>
    </w:p>
    <w:p w14:paraId="7419BE22" w14:textId="77777777" w:rsidR="00260B2A" w:rsidRDefault="003268D9">
      <w:pPr>
        <w:numPr>
          <w:ilvl w:val="2"/>
          <w:numId w:val="46"/>
        </w:numPr>
        <w:spacing w:after="0" w:line="259" w:lineRule="auto"/>
        <w:ind w:right="129" w:firstLine="566"/>
      </w:pPr>
      <w:r>
        <w:t xml:space="preserve">in the possession of the Contractor at the date of termination; and </w:t>
      </w:r>
    </w:p>
    <w:p w14:paraId="1AA00EAC" w14:textId="77777777" w:rsidR="00260B2A" w:rsidRDefault="003268D9">
      <w:pPr>
        <w:numPr>
          <w:ilvl w:val="2"/>
          <w:numId w:val="46"/>
        </w:numPr>
        <w:ind w:right="129" w:firstLine="566"/>
      </w:pPr>
      <w:r>
        <w:t xml:space="preserve">provided by or supplied to the Contractor for the performance of the Contract, except such materiel and Contractor Deliverables </w:t>
      </w:r>
      <w:proofErr w:type="gramStart"/>
      <w:r>
        <w:t>in the course of</w:t>
      </w:r>
      <w:proofErr w:type="gramEnd"/>
      <w:r>
        <w:t xml:space="preserve"> manufacture</w:t>
      </w:r>
      <w:r>
        <w:t xml:space="preserve"> as the </w:t>
      </w:r>
    </w:p>
    <w:p w14:paraId="095F9AC1" w14:textId="77777777" w:rsidR="00260B2A" w:rsidRDefault="003268D9">
      <w:pPr>
        <w:ind w:left="721" w:right="129"/>
      </w:pPr>
      <w:r>
        <w:t xml:space="preserve">Contractor shall, with the agreement of the Authority, choose to </w:t>
      </w:r>
      <w:proofErr w:type="gramStart"/>
      <w:r>
        <w:t>retain;</w:t>
      </w:r>
      <w:proofErr w:type="gramEnd"/>
      <w:r>
        <w:t xml:space="preserve"> </w:t>
      </w:r>
    </w:p>
    <w:p w14:paraId="33C08F6B" w14:textId="77777777" w:rsidR="00260B2A" w:rsidRDefault="003268D9">
      <w:pPr>
        <w:numPr>
          <w:ilvl w:val="1"/>
          <w:numId w:val="46"/>
        </w:numPr>
        <w:ind w:right="129" w:hanging="638"/>
      </w:pPr>
      <w:r>
        <w:t xml:space="preserve">the Contractor shall deliver to the Authority within an agreed period, or in absence of such agreement within a period as the Authority may specify, a list of: </w:t>
      </w:r>
    </w:p>
    <w:p w14:paraId="7D4AC346" w14:textId="77777777" w:rsidR="00260B2A" w:rsidRDefault="003268D9">
      <w:pPr>
        <w:numPr>
          <w:ilvl w:val="2"/>
          <w:numId w:val="46"/>
        </w:numPr>
        <w:ind w:right="129" w:firstLine="566"/>
      </w:pPr>
      <w:r>
        <w:t>all such unu</w:t>
      </w:r>
      <w:r>
        <w:t xml:space="preserve">sed and undamaged materiel; and </w:t>
      </w:r>
    </w:p>
    <w:p w14:paraId="3832589B" w14:textId="77777777" w:rsidR="00260B2A" w:rsidRDefault="003268D9">
      <w:pPr>
        <w:numPr>
          <w:ilvl w:val="2"/>
          <w:numId w:val="46"/>
        </w:numPr>
        <w:ind w:right="129" w:firstLine="566"/>
      </w:pPr>
      <w:r>
        <w:t>Contractor Deliverables in the course of manufacture, that are liable to be taken over by, or previously belonging to the Authority, and shall deliver such materiel and Contractor Deliverables in accordance with the directi</w:t>
      </w:r>
      <w:r>
        <w:t xml:space="preserve">ons of the </w:t>
      </w:r>
      <w:proofErr w:type="gramStart"/>
      <w:r>
        <w:t>Authority;</w:t>
      </w:r>
      <w:proofErr w:type="gramEnd"/>
      <w:r>
        <w:t xml:space="preserve"> </w:t>
      </w:r>
    </w:p>
    <w:p w14:paraId="7E7DF5AA" w14:textId="77777777" w:rsidR="00260B2A" w:rsidRDefault="003268D9">
      <w:pPr>
        <w:numPr>
          <w:ilvl w:val="1"/>
          <w:numId w:val="46"/>
        </w:numPr>
        <w:ind w:right="129" w:hanging="638"/>
      </w:pPr>
      <w:r>
        <w:t xml:space="preserve">in respect of Services, the Authority shall pay the Contractor fair and reasonable prices for each Service performed, or partially performed, in accordance with the Contract. </w:t>
      </w:r>
    </w:p>
    <w:p w14:paraId="41468646" w14:textId="77777777" w:rsidR="00260B2A" w:rsidRDefault="003268D9">
      <w:pPr>
        <w:numPr>
          <w:ilvl w:val="0"/>
          <w:numId w:val="46"/>
        </w:numPr>
        <w:ind w:right="129"/>
      </w:pPr>
      <w:r>
        <w:t xml:space="preserve">The Authority shall (subject to clause 42.e below and to </w:t>
      </w:r>
      <w:r>
        <w:t xml:space="preserve">the Contractor’s compliance with any direction given by the Authority in clause 42.b above) indemnify the Contractor against any commitments, liabilities or expenditure which would otherwise represent an unavoidable loss by the Contractor by reason of the </w:t>
      </w:r>
      <w:r>
        <w:t xml:space="preserve">termination of the Contract, subject to: </w:t>
      </w:r>
    </w:p>
    <w:p w14:paraId="499A0DA9" w14:textId="77777777" w:rsidR="00260B2A" w:rsidRDefault="003268D9">
      <w:pPr>
        <w:numPr>
          <w:ilvl w:val="1"/>
          <w:numId w:val="46"/>
        </w:numPr>
        <w:ind w:right="129" w:hanging="638"/>
      </w:pPr>
      <w:r>
        <w:t xml:space="preserve">the Contractor taking all reasonable steps to mitigate such loss; and </w:t>
      </w:r>
    </w:p>
    <w:p w14:paraId="360AEB41" w14:textId="77777777" w:rsidR="00260B2A" w:rsidRDefault="003268D9">
      <w:pPr>
        <w:numPr>
          <w:ilvl w:val="1"/>
          <w:numId w:val="46"/>
        </w:numPr>
        <w:ind w:right="129" w:hanging="638"/>
      </w:pPr>
      <w:r>
        <w:t xml:space="preserve">the Contractor submitting a fully itemised and costed list of such loss, with supporting evidence, reasonably and actually incurred by the Contractor </w:t>
      </w:r>
      <w:proofErr w:type="gramStart"/>
      <w:r>
        <w:t>as a result of</w:t>
      </w:r>
      <w:proofErr w:type="gramEnd"/>
      <w:r>
        <w:t xml:space="preserve"> the termination of the Contract or relevant part. </w:t>
      </w:r>
    </w:p>
    <w:p w14:paraId="5BEFF4CD" w14:textId="77777777" w:rsidR="00260B2A" w:rsidRDefault="003268D9">
      <w:pPr>
        <w:numPr>
          <w:ilvl w:val="0"/>
          <w:numId w:val="46"/>
        </w:numPr>
        <w:ind w:right="129"/>
      </w:pPr>
      <w:r>
        <w:lastRenderedPageBreak/>
        <w:t>The Authority’s total liability under th</w:t>
      </w:r>
      <w:r>
        <w:t xml:space="preserve">e provisions of this Condition shall be limited to the total price of the Contractor Deliverables payable under the contract (or relevant part), including any sums paid, due or becoming due to the Contractor at the date of termination. </w:t>
      </w:r>
    </w:p>
    <w:p w14:paraId="1F8F54A9" w14:textId="77777777" w:rsidR="00260B2A" w:rsidRDefault="003268D9">
      <w:pPr>
        <w:numPr>
          <w:ilvl w:val="0"/>
          <w:numId w:val="46"/>
        </w:numPr>
        <w:ind w:right="129"/>
      </w:pPr>
      <w:r>
        <w:t>The Contractor shal</w:t>
      </w:r>
      <w:r>
        <w:t xml:space="preserve">l include in any subcontract over £250,000 which it may </w:t>
      </w:r>
      <w:proofErr w:type="gramStart"/>
      <w:r>
        <w:t>enter into</w:t>
      </w:r>
      <w:proofErr w:type="gramEnd"/>
      <w:r>
        <w:t xml:space="preserve"> for the purpose of the Contract, the right to terminate the subcontract under the terms of clauses 42.a to 42.e except that: </w:t>
      </w:r>
    </w:p>
    <w:p w14:paraId="58AF985B" w14:textId="77777777" w:rsidR="00260B2A" w:rsidRDefault="003268D9">
      <w:pPr>
        <w:numPr>
          <w:ilvl w:val="1"/>
          <w:numId w:val="46"/>
        </w:numPr>
        <w:ind w:right="129" w:hanging="638"/>
      </w:pPr>
      <w:r>
        <w:t>the name of the Contractor shall be substituted for the Authori</w:t>
      </w:r>
      <w:r>
        <w:t>ty except in clause 42.c.(1</w:t>
      </w:r>
      <w:proofErr w:type="gramStart"/>
      <w:r>
        <w:t>);</w:t>
      </w:r>
      <w:proofErr w:type="gramEnd"/>
      <w:r>
        <w:t xml:space="preserve"> </w:t>
      </w:r>
    </w:p>
    <w:p w14:paraId="6374C767" w14:textId="77777777" w:rsidR="00260B2A" w:rsidRDefault="003268D9">
      <w:pPr>
        <w:numPr>
          <w:ilvl w:val="1"/>
          <w:numId w:val="46"/>
        </w:numPr>
        <w:ind w:right="129" w:hanging="638"/>
      </w:pPr>
      <w:r>
        <w:t xml:space="preserve">the notice period for termination shall be as specified in the subcontract, or if no period is specified twenty (20) Business Days; and </w:t>
      </w:r>
    </w:p>
    <w:p w14:paraId="1212AD49" w14:textId="77777777" w:rsidR="00260B2A" w:rsidRDefault="003268D9">
      <w:pPr>
        <w:numPr>
          <w:ilvl w:val="1"/>
          <w:numId w:val="46"/>
        </w:numPr>
        <w:ind w:right="129" w:hanging="638"/>
      </w:pPr>
      <w:r>
        <w:t>the Contractor’s right to terminate the subcontract shall not be exercised unless the ma</w:t>
      </w:r>
      <w:r>
        <w:t xml:space="preserve">in Contract, or relevant part, has been terminated by the Authority in accordance with the provisions of this Condition 42.  </w:t>
      </w:r>
    </w:p>
    <w:p w14:paraId="718E8E73" w14:textId="77777777" w:rsidR="00260B2A" w:rsidRDefault="003268D9">
      <w:pPr>
        <w:numPr>
          <w:ilvl w:val="0"/>
          <w:numId w:val="46"/>
        </w:numPr>
        <w:ind w:right="129"/>
      </w:pPr>
      <w:r>
        <w:t xml:space="preserve">Claims for payment under this Condition shall be submitted in accordance with the Authority’s direction. </w:t>
      </w:r>
    </w:p>
    <w:p w14:paraId="04FBD62E" w14:textId="77777777" w:rsidR="00260B2A" w:rsidRDefault="003268D9">
      <w:pPr>
        <w:spacing w:after="0" w:line="259" w:lineRule="auto"/>
        <w:ind w:left="284" w:firstLine="0"/>
      </w:pPr>
      <w:r>
        <w:t xml:space="preserve"> </w:t>
      </w:r>
    </w:p>
    <w:p w14:paraId="4C5454B0" w14:textId="77777777" w:rsidR="00260B2A" w:rsidRDefault="003268D9">
      <w:pPr>
        <w:pStyle w:val="Heading3"/>
        <w:ind w:left="279"/>
      </w:pPr>
      <w:r>
        <w:t>43.</w:t>
      </w:r>
      <w:r>
        <w:rPr>
          <w:b w:val="0"/>
        </w:rPr>
        <w:t xml:space="preserve">      </w:t>
      </w:r>
      <w:r>
        <w:t>Material Brea</w:t>
      </w:r>
      <w:r>
        <w:t xml:space="preserve">ch </w:t>
      </w:r>
    </w:p>
    <w:p w14:paraId="5A41C3B2" w14:textId="77777777" w:rsidR="00260B2A" w:rsidRDefault="003268D9">
      <w:pPr>
        <w:numPr>
          <w:ilvl w:val="0"/>
          <w:numId w:val="47"/>
        </w:numPr>
        <w:ind w:right="129"/>
      </w:pPr>
      <w:r>
        <w:t>In addition to any other rights and remedies, the Authority shall have the right to terminate the Contract (in whole or in part) with immediate effect by giving written Notice to the Contractor where the Contractor is in material breach of their obliga</w:t>
      </w:r>
      <w:r>
        <w:t xml:space="preserve">tions under the Contract. </w:t>
      </w:r>
    </w:p>
    <w:p w14:paraId="27FD62C0" w14:textId="77777777" w:rsidR="00260B2A" w:rsidRDefault="003268D9">
      <w:pPr>
        <w:numPr>
          <w:ilvl w:val="0"/>
          <w:numId w:val="47"/>
        </w:numPr>
        <w:ind w:right="129"/>
      </w:pPr>
      <w:r>
        <w:t xml:space="preserve">Where the Authority has terminated the Contract under clause 43.a the Authority shall have the right to claim such damages as may have been sustained </w:t>
      </w:r>
      <w:proofErr w:type="gramStart"/>
      <w:r>
        <w:t>as a result of</w:t>
      </w:r>
      <w:proofErr w:type="gramEnd"/>
      <w:r>
        <w:t xml:space="preserve"> the Contractor’s material breach of the Contract, including but </w:t>
      </w:r>
      <w:r>
        <w:t xml:space="preserve">not limited to any costs and expenses incurred by the Authority in: </w:t>
      </w:r>
    </w:p>
    <w:p w14:paraId="3EC2267C" w14:textId="77777777" w:rsidR="00260B2A" w:rsidRDefault="003268D9">
      <w:pPr>
        <w:numPr>
          <w:ilvl w:val="1"/>
          <w:numId w:val="47"/>
        </w:numPr>
        <w:ind w:right="129" w:hanging="638"/>
      </w:pPr>
      <w:r>
        <w:t xml:space="preserve">carrying out any work that may be required to make the Contractor Deliverables comply with the Contract; or </w:t>
      </w:r>
    </w:p>
    <w:p w14:paraId="394B2882" w14:textId="77777777" w:rsidR="00260B2A" w:rsidRDefault="003268D9">
      <w:pPr>
        <w:numPr>
          <w:ilvl w:val="1"/>
          <w:numId w:val="47"/>
        </w:numPr>
        <w:ind w:right="129" w:hanging="638"/>
      </w:pPr>
      <w:r>
        <w:t xml:space="preserve">obtaining the Contractor Deliverable in substitution from another Contractor. </w:t>
      </w:r>
    </w:p>
    <w:p w14:paraId="135DC551" w14:textId="77777777" w:rsidR="00260B2A" w:rsidRDefault="003268D9">
      <w:pPr>
        <w:spacing w:after="0" w:line="259" w:lineRule="auto"/>
        <w:ind w:left="284" w:firstLine="0"/>
      </w:pPr>
      <w:r>
        <w:t xml:space="preserve"> </w:t>
      </w:r>
    </w:p>
    <w:p w14:paraId="0F676FD9" w14:textId="77777777" w:rsidR="00260B2A" w:rsidRDefault="003268D9">
      <w:pPr>
        <w:pStyle w:val="Heading3"/>
        <w:ind w:left="279"/>
      </w:pPr>
      <w:r>
        <w:t xml:space="preserve">44.      Consequences of Termination </w:t>
      </w:r>
    </w:p>
    <w:p w14:paraId="0E3A8CE2" w14:textId="77777777" w:rsidR="00260B2A" w:rsidRDefault="003268D9">
      <w:pPr>
        <w:ind w:left="279" w:right="129"/>
      </w:pPr>
      <w:r>
        <w:t>The termination of the Contract, however arising, shall be without prejudice to the rights and duties of either Party accrued prior to termination.  The Conditions that expressly or by implication have effect after termination shall continue to be enforcea</w:t>
      </w:r>
      <w:r>
        <w:t xml:space="preserve">ble even after termination. </w:t>
      </w:r>
    </w:p>
    <w:p w14:paraId="773B84A7" w14:textId="77777777" w:rsidR="00260B2A" w:rsidRDefault="003268D9">
      <w:pPr>
        <w:spacing w:after="19" w:line="259" w:lineRule="auto"/>
        <w:ind w:left="404" w:firstLine="0"/>
      </w:pPr>
      <w:r>
        <w:rPr>
          <w:b/>
        </w:rPr>
        <w:t xml:space="preserve"> </w:t>
      </w:r>
    </w:p>
    <w:p w14:paraId="415CF09B" w14:textId="77777777" w:rsidR="00260B2A" w:rsidRDefault="003268D9">
      <w:pPr>
        <w:pStyle w:val="Heading3"/>
        <w:spacing w:after="223"/>
        <w:ind w:left="279"/>
      </w:pPr>
      <w:r>
        <w:t>45. Project specific DEFCONs and DEFCON SC variants that apply to this contract</w:t>
      </w:r>
      <w:r>
        <w:rPr>
          <w:b w:val="0"/>
        </w:rPr>
        <w:t xml:space="preserve"> </w:t>
      </w:r>
    </w:p>
    <w:p w14:paraId="2587408E" w14:textId="77777777" w:rsidR="00260B2A" w:rsidRDefault="003268D9">
      <w:pPr>
        <w:spacing w:after="29"/>
        <w:ind w:left="279" w:right="129"/>
      </w:pPr>
      <w:r>
        <w:t xml:space="preserve">DEFCON 5J (18/16) - Unique Identifiers </w:t>
      </w:r>
    </w:p>
    <w:p w14:paraId="50C43DAF" w14:textId="77777777" w:rsidR="00260B2A" w:rsidRDefault="003268D9">
      <w:pPr>
        <w:spacing w:after="25"/>
        <w:ind w:left="279" w:right="129"/>
      </w:pPr>
      <w:r>
        <w:t xml:space="preserve">DEFCON 14 (11/22) - Inventions and Designs Crown Rights and Ownership of Patents and Registered Designs </w:t>
      </w:r>
    </w:p>
    <w:p w14:paraId="137F41F6" w14:textId="77777777" w:rsidR="00260B2A" w:rsidRDefault="003268D9">
      <w:pPr>
        <w:spacing w:after="16" w:line="259" w:lineRule="auto"/>
        <w:ind w:left="284" w:firstLine="0"/>
      </w:pPr>
      <w:r>
        <w:t xml:space="preserve"> </w:t>
      </w:r>
    </w:p>
    <w:p w14:paraId="1412369D" w14:textId="77777777" w:rsidR="00260B2A" w:rsidRDefault="003268D9">
      <w:pPr>
        <w:spacing w:after="27"/>
        <w:ind w:left="279" w:right="129"/>
      </w:pPr>
      <w:r>
        <w:t xml:space="preserve">DEFCON 82 (06/21) - Special Procedure for Initial Spares </w:t>
      </w:r>
    </w:p>
    <w:p w14:paraId="19C5DA03" w14:textId="77777777" w:rsidR="00260B2A" w:rsidRDefault="003268D9">
      <w:pPr>
        <w:spacing w:after="29"/>
        <w:ind w:left="279" w:right="129"/>
      </w:pPr>
      <w:r>
        <w:t xml:space="preserve">DEFCON 90 (06/21) - Copyright </w:t>
      </w:r>
    </w:p>
    <w:p w14:paraId="564968AD" w14:textId="77777777" w:rsidR="00260B2A" w:rsidRDefault="003268D9">
      <w:pPr>
        <w:spacing w:after="27"/>
        <w:ind w:left="279" w:right="129"/>
      </w:pPr>
      <w:r>
        <w:t>DEFCON 91 (06/21) - Intellectual Property Rights in Software</w:t>
      </w:r>
      <w:r>
        <w:t xml:space="preserve"> </w:t>
      </w:r>
    </w:p>
    <w:p w14:paraId="5941888B" w14:textId="77777777" w:rsidR="00260B2A" w:rsidRDefault="003268D9">
      <w:pPr>
        <w:ind w:left="279" w:right="129"/>
      </w:pPr>
      <w:r>
        <w:t xml:space="preserve">DEFCON 035 (06/21) - Progress Payments </w:t>
      </w:r>
    </w:p>
    <w:p w14:paraId="42201237" w14:textId="77777777" w:rsidR="00260B2A" w:rsidRDefault="003268D9">
      <w:pPr>
        <w:spacing w:after="27"/>
        <w:ind w:left="279" w:right="129"/>
      </w:pPr>
      <w:r>
        <w:lastRenderedPageBreak/>
        <w:t xml:space="preserve">DEFCON 117 (SC2) (07/21) - Supply of Information for NATO Codification and Defence </w:t>
      </w:r>
    </w:p>
    <w:p w14:paraId="63679A06" w14:textId="77777777" w:rsidR="00260B2A" w:rsidRDefault="003268D9">
      <w:pPr>
        <w:spacing w:after="27"/>
        <w:ind w:left="279" w:right="129"/>
      </w:pPr>
      <w:r>
        <w:t xml:space="preserve">Inventory Introduction </w:t>
      </w:r>
    </w:p>
    <w:p w14:paraId="188CD46A" w14:textId="77777777" w:rsidR="00260B2A" w:rsidRDefault="003268D9">
      <w:pPr>
        <w:spacing w:after="27"/>
        <w:ind w:left="279" w:right="129"/>
      </w:pPr>
      <w:r>
        <w:t xml:space="preserve">DEFCON 127 (08/21) - Price Fixing Condition for Contracts of Lesser Value </w:t>
      </w:r>
    </w:p>
    <w:p w14:paraId="6DBDA020" w14:textId="77777777" w:rsidR="00260B2A" w:rsidRDefault="003268D9">
      <w:pPr>
        <w:spacing w:after="29"/>
        <w:ind w:left="279" w:right="129"/>
      </w:pPr>
      <w:r>
        <w:t>DEFCON 524A (12/22) - Counterfe</w:t>
      </w:r>
      <w:r>
        <w:t xml:space="preserve">it Material </w:t>
      </w:r>
    </w:p>
    <w:p w14:paraId="1EB4DF9E" w14:textId="77777777" w:rsidR="00260B2A" w:rsidRDefault="003268D9">
      <w:pPr>
        <w:ind w:left="279" w:right="129"/>
      </w:pPr>
      <w:r>
        <w:t xml:space="preserve">DEFCON 532A (05/22) - Protection of Personal Data (Where Personal Data is not being processed on behalf of the Authority) </w:t>
      </w:r>
    </w:p>
    <w:p w14:paraId="1BF36AC5" w14:textId="77777777" w:rsidR="00260B2A" w:rsidRDefault="003268D9">
      <w:pPr>
        <w:spacing w:after="27"/>
        <w:ind w:left="279" w:right="129"/>
      </w:pPr>
      <w:r>
        <w:t xml:space="preserve">DEFCON 565 (07/23) - Supply Chain Resilience and Risk Awareness </w:t>
      </w:r>
    </w:p>
    <w:p w14:paraId="6453CE26" w14:textId="77777777" w:rsidR="00260B2A" w:rsidRDefault="003268D9">
      <w:pPr>
        <w:spacing w:after="27"/>
        <w:ind w:left="279" w:right="129"/>
      </w:pPr>
      <w:r>
        <w:t>DEFCON 602A (04/23) - Quality Assurance (with Deliverab</w:t>
      </w:r>
      <w:r>
        <w:t xml:space="preserve">le Quality Plan)  </w:t>
      </w:r>
    </w:p>
    <w:p w14:paraId="7E1865B0" w14:textId="77777777" w:rsidR="00260B2A" w:rsidRDefault="003268D9">
      <w:pPr>
        <w:spacing w:after="30"/>
        <w:ind w:left="279" w:right="129"/>
      </w:pPr>
      <w:r>
        <w:t xml:space="preserve">DEFCON 627 (11/21) - Quality Assurance – Requirement for a Certificate of Conformity </w:t>
      </w:r>
    </w:p>
    <w:p w14:paraId="090201A2" w14:textId="77777777" w:rsidR="00260B2A" w:rsidRDefault="003268D9">
      <w:pPr>
        <w:spacing w:after="27"/>
        <w:ind w:left="279" w:right="129"/>
      </w:pPr>
      <w:r>
        <w:t xml:space="preserve">DEFCON 620 (SC2) (06/22) - Contract Change Control Procedure </w:t>
      </w:r>
    </w:p>
    <w:p w14:paraId="2D055E86" w14:textId="77777777" w:rsidR="00260B2A" w:rsidRDefault="003268D9">
      <w:pPr>
        <w:spacing w:after="27"/>
        <w:ind w:left="279" w:right="129"/>
      </w:pPr>
      <w:r>
        <w:t xml:space="preserve">DEFCON 624 (SC2) (08/22) - Use of Asbestos </w:t>
      </w:r>
    </w:p>
    <w:p w14:paraId="4207F6C6" w14:textId="77777777" w:rsidR="00260B2A" w:rsidRDefault="003268D9">
      <w:pPr>
        <w:spacing w:after="27"/>
        <w:ind w:left="279" w:right="129"/>
      </w:pPr>
      <w:r>
        <w:t>DEFCON 630 (SC2) (02/18) - Framework Agreemen</w:t>
      </w:r>
      <w:r>
        <w:t xml:space="preserve">ts </w:t>
      </w:r>
    </w:p>
    <w:p w14:paraId="4692D755" w14:textId="77777777" w:rsidR="00260B2A" w:rsidRDefault="003268D9">
      <w:pPr>
        <w:spacing w:after="29"/>
        <w:ind w:left="279" w:right="129"/>
      </w:pPr>
      <w:r>
        <w:t xml:space="preserve">DEFCON 637 (05/17) - Defect Investigation and Liability </w:t>
      </w:r>
    </w:p>
    <w:p w14:paraId="0A5BA3B6" w14:textId="77777777" w:rsidR="00260B2A" w:rsidRDefault="003268D9">
      <w:pPr>
        <w:spacing w:after="27"/>
        <w:ind w:left="279" w:right="129"/>
      </w:pPr>
      <w:r>
        <w:t xml:space="preserve">DEFCON 647 (SC2) (05/21) - Financial Management Information </w:t>
      </w:r>
    </w:p>
    <w:p w14:paraId="78A429B2" w14:textId="77777777" w:rsidR="00260B2A" w:rsidRDefault="003268D9">
      <w:pPr>
        <w:spacing w:after="27"/>
        <w:ind w:left="279" w:right="129"/>
      </w:pPr>
      <w:r>
        <w:t xml:space="preserve">DEFCON 649 (SC2) (12/21) - Vesting </w:t>
      </w:r>
    </w:p>
    <w:p w14:paraId="4CE094CA" w14:textId="77777777" w:rsidR="00260B2A" w:rsidRDefault="003268D9">
      <w:pPr>
        <w:spacing w:after="27"/>
        <w:ind w:left="279" w:right="129"/>
      </w:pPr>
      <w:r>
        <w:t xml:space="preserve">DEFCON 658 (10/22) - Cyber </w:t>
      </w:r>
    </w:p>
    <w:p w14:paraId="5EB8DE6D" w14:textId="77777777" w:rsidR="00260B2A" w:rsidRDefault="003268D9">
      <w:pPr>
        <w:spacing w:after="27"/>
        <w:ind w:left="279" w:right="129"/>
      </w:pPr>
      <w:r>
        <w:t xml:space="preserve">DEFCON 674 (03/21) - Advertising Subcontracts </w:t>
      </w:r>
    </w:p>
    <w:p w14:paraId="7539DBA7" w14:textId="77777777" w:rsidR="00260B2A" w:rsidRDefault="003268D9">
      <w:pPr>
        <w:spacing w:after="29"/>
        <w:ind w:left="279" w:right="129"/>
      </w:pPr>
      <w:r>
        <w:t xml:space="preserve">DEFCON 678 (09/19) - SME Spend Data Collection </w:t>
      </w:r>
    </w:p>
    <w:p w14:paraId="47AC90A0" w14:textId="77777777" w:rsidR="00260B2A" w:rsidRDefault="003268D9">
      <w:pPr>
        <w:spacing w:after="29"/>
        <w:ind w:left="279" w:right="129"/>
      </w:pPr>
      <w:r>
        <w:t xml:space="preserve">DEFCON 687A (06/21) - Provision of a Shared Data Environment Service </w:t>
      </w:r>
    </w:p>
    <w:p w14:paraId="423526D0" w14:textId="77777777" w:rsidR="00260B2A" w:rsidRDefault="003268D9">
      <w:pPr>
        <w:ind w:left="279" w:right="129"/>
      </w:pPr>
      <w:r>
        <w:t xml:space="preserve">DEFCON 707 (10/23) Rights in Technical Date </w:t>
      </w:r>
    </w:p>
    <w:p w14:paraId="0C1EC77E" w14:textId="77777777" w:rsidR="00260B2A" w:rsidRDefault="003268D9">
      <w:pPr>
        <w:spacing w:after="0" w:line="259" w:lineRule="auto"/>
        <w:ind w:left="284" w:firstLine="0"/>
      </w:pPr>
      <w:r>
        <w:t xml:space="preserve">  </w:t>
      </w:r>
    </w:p>
    <w:p w14:paraId="13D7DCA8" w14:textId="77777777" w:rsidR="00260B2A" w:rsidRDefault="003268D9">
      <w:pPr>
        <w:spacing w:after="19" w:line="259" w:lineRule="auto"/>
        <w:ind w:left="284" w:firstLine="0"/>
      </w:pPr>
      <w:r>
        <w:rPr>
          <w:b/>
        </w:rPr>
        <w:t xml:space="preserve"> </w:t>
      </w:r>
    </w:p>
    <w:p w14:paraId="5B38CF21" w14:textId="77777777" w:rsidR="00260B2A" w:rsidRDefault="003268D9">
      <w:pPr>
        <w:spacing w:after="16" w:line="259" w:lineRule="auto"/>
        <w:ind w:left="284" w:firstLine="0"/>
      </w:pPr>
      <w:r>
        <w:rPr>
          <w:b/>
        </w:rPr>
        <w:t xml:space="preserve"> </w:t>
      </w:r>
    </w:p>
    <w:p w14:paraId="2D6F0460" w14:textId="77777777" w:rsidR="00260B2A" w:rsidRDefault="003268D9">
      <w:pPr>
        <w:spacing w:after="0" w:line="259" w:lineRule="auto"/>
        <w:ind w:left="284" w:firstLine="0"/>
      </w:pPr>
      <w:r>
        <w:t xml:space="preserve"> </w:t>
      </w:r>
    </w:p>
    <w:p w14:paraId="1707931F" w14:textId="77777777" w:rsidR="00260B2A" w:rsidRDefault="003268D9">
      <w:pPr>
        <w:spacing w:after="14" w:line="249" w:lineRule="auto"/>
        <w:ind w:left="279"/>
        <w:jc w:val="both"/>
      </w:pPr>
      <w:r>
        <w:rPr>
          <w:b/>
        </w:rPr>
        <w:t>General Conditions</w:t>
      </w:r>
      <w:r>
        <w:t xml:space="preserve"> </w:t>
      </w:r>
    </w:p>
    <w:p w14:paraId="18A3C13D" w14:textId="77777777" w:rsidR="00260B2A" w:rsidRDefault="003268D9">
      <w:pPr>
        <w:spacing w:after="0" w:line="259" w:lineRule="auto"/>
        <w:ind w:left="284" w:firstLine="0"/>
      </w:pPr>
      <w:r>
        <w:t xml:space="preserve"> </w:t>
      </w:r>
    </w:p>
    <w:p w14:paraId="5D3904BE" w14:textId="77777777" w:rsidR="00260B2A" w:rsidRDefault="003268D9">
      <w:pPr>
        <w:spacing w:after="0" w:line="259" w:lineRule="auto"/>
        <w:ind w:left="284" w:firstLine="0"/>
      </w:pPr>
      <w:r>
        <w:t xml:space="preserve"> </w:t>
      </w:r>
    </w:p>
    <w:p w14:paraId="6F77E714" w14:textId="77777777" w:rsidR="00260B2A" w:rsidRDefault="003268D9">
      <w:pPr>
        <w:spacing w:after="0" w:line="259" w:lineRule="auto"/>
        <w:ind w:left="284" w:firstLine="0"/>
      </w:pPr>
      <w:r>
        <w:t xml:space="preserve"> </w:t>
      </w:r>
    </w:p>
    <w:p w14:paraId="65E8E658" w14:textId="77777777" w:rsidR="00260B2A" w:rsidRDefault="003268D9">
      <w:pPr>
        <w:pStyle w:val="Heading3"/>
        <w:spacing w:after="53"/>
        <w:ind w:left="279"/>
      </w:pPr>
      <w:r>
        <w:t>AUTHORISATI</w:t>
      </w:r>
      <w:r>
        <w:t>ONBY THE CROWN FOR USE OF THIRD-PARTY INTELLECTUAL PROPERTY RIGHTS</w:t>
      </w:r>
      <w:r>
        <w:rPr>
          <w:b w:val="0"/>
        </w:rPr>
        <w:t xml:space="preserve"> </w:t>
      </w:r>
    </w:p>
    <w:p w14:paraId="32D9B661" w14:textId="77777777" w:rsidR="00260B2A" w:rsidRDefault="003268D9">
      <w:pPr>
        <w:spacing w:after="139" w:line="259" w:lineRule="auto"/>
        <w:ind w:left="284" w:firstLine="0"/>
      </w:pPr>
      <w:r>
        <w:t xml:space="preserve">  </w:t>
      </w:r>
    </w:p>
    <w:p w14:paraId="65367D1B" w14:textId="77777777" w:rsidR="00260B2A" w:rsidRDefault="003268D9">
      <w:pPr>
        <w:ind w:left="284" w:right="124" w:firstLine="0"/>
        <w:jc w:val="both"/>
      </w:pPr>
      <w:r>
        <w:t>Notwithstanding any other provisions of the Contract and for the avoidance of doubt, award of the Contract by the Authority and placement of any contract task under it does not constitute an authorisation by the Crown under Sections 55 and 56 of the Patent</w:t>
      </w:r>
      <w:r>
        <w:t>s Act 1977 or Section 12 of the Registered Designs Act 1949. The Contractor acknowledges that any such authorisation by the Authority under its statutory powers must be expressly provided in writing, with reference to the acts authorised and the specific i</w:t>
      </w:r>
      <w:r>
        <w:t xml:space="preserve">ntellectual property involved. </w:t>
      </w:r>
    </w:p>
    <w:p w14:paraId="766A54CA" w14:textId="77777777" w:rsidR="00260B2A" w:rsidRDefault="003268D9">
      <w:pPr>
        <w:spacing w:after="0" w:line="259" w:lineRule="auto"/>
        <w:ind w:left="284" w:firstLine="0"/>
      </w:pPr>
      <w:r>
        <w:t xml:space="preserve"> </w:t>
      </w:r>
      <w:r>
        <w:tab/>
        <w:t xml:space="preserve"> </w:t>
      </w:r>
    </w:p>
    <w:p w14:paraId="6843BD5F" w14:textId="77777777" w:rsidR="00260B2A" w:rsidRDefault="003268D9">
      <w:pPr>
        <w:pStyle w:val="Heading3"/>
        <w:ind w:left="279"/>
      </w:pPr>
      <w:r>
        <w:t>Intellectual Property Rights</w:t>
      </w:r>
      <w:r>
        <w:rPr>
          <w:b w:val="0"/>
        </w:rPr>
        <w:t xml:space="preserve"> </w:t>
      </w:r>
    </w:p>
    <w:p w14:paraId="09C4C63F" w14:textId="77777777" w:rsidR="00260B2A" w:rsidRDefault="003268D9">
      <w:pPr>
        <w:spacing w:after="0" w:line="259" w:lineRule="auto"/>
        <w:ind w:left="284" w:firstLine="0"/>
      </w:pPr>
      <w:r>
        <w:t xml:space="preserve"> </w:t>
      </w:r>
    </w:p>
    <w:p w14:paraId="5CF62578" w14:textId="77777777" w:rsidR="00260B2A" w:rsidRDefault="003268D9">
      <w:pPr>
        <w:ind w:left="279" w:right="129"/>
      </w:pPr>
      <w:r>
        <w:t xml:space="preserve">The Contractor shall not place any subcontract or order involving the design or development of equipment required under this contract without the prior written consent of the Authority. </w:t>
      </w:r>
      <w:r>
        <w:lastRenderedPageBreak/>
        <w:t>Un</w:t>
      </w:r>
      <w:r>
        <w:t>less otherwise agreed, such consent will be conditional on the proposed subcontractor concluding a direct agreement with the Authority in the form set out in Annex to the Contract. Wherever possible the request for approval should be accompanied by two cop</w:t>
      </w:r>
      <w:r>
        <w:t>ies of the agreement signed by the subcontractor. If, in any case the Contractor is unable to comply with this condition they shall report the matter to [appropriate Director Commercial] and await further instructions before placing the subcontract or orde</w:t>
      </w:r>
      <w:r>
        <w:t xml:space="preserve">r. </w:t>
      </w:r>
    </w:p>
    <w:p w14:paraId="6A084A7A" w14:textId="77777777" w:rsidR="00260B2A" w:rsidRDefault="003268D9">
      <w:pPr>
        <w:spacing w:after="0" w:line="259" w:lineRule="auto"/>
        <w:ind w:left="284" w:firstLine="0"/>
      </w:pPr>
      <w:r>
        <w:t xml:space="preserve"> </w:t>
      </w:r>
    </w:p>
    <w:p w14:paraId="5B1E1B03" w14:textId="77777777" w:rsidR="00260B2A" w:rsidRDefault="003268D9">
      <w:pPr>
        <w:spacing w:after="0" w:line="259" w:lineRule="auto"/>
        <w:ind w:left="284" w:firstLine="0"/>
      </w:pPr>
      <w:r>
        <w:t xml:space="preserve"> </w:t>
      </w:r>
    </w:p>
    <w:p w14:paraId="2CFF2320" w14:textId="77777777" w:rsidR="00260B2A" w:rsidRDefault="003268D9">
      <w:pPr>
        <w:spacing w:after="0" w:line="259" w:lineRule="auto"/>
        <w:ind w:left="284" w:firstLine="0"/>
      </w:pPr>
      <w:r>
        <w:t xml:space="preserve"> </w:t>
      </w:r>
      <w:r>
        <w:tab/>
        <w:t xml:space="preserve"> </w:t>
      </w:r>
      <w:r>
        <w:br w:type="page"/>
      </w:r>
    </w:p>
    <w:p w14:paraId="52F33EB7" w14:textId="77777777" w:rsidR="00260B2A" w:rsidRDefault="003268D9">
      <w:pPr>
        <w:spacing w:after="16" w:line="259" w:lineRule="auto"/>
        <w:ind w:left="284" w:firstLine="0"/>
      </w:pPr>
      <w:r>
        <w:rPr>
          <w:b/>
        </w:rPr>
        <w:lastRenderedPageBreak/>
        <w:t xml:space="preserve"> </w:t>
      </w:r>
    </w:p>
    <w:p w14:paraId="58B9E63E" w14:textId="77777777" w:rsidR="00260B2A" w:rsidRDefault="003268D9">
      <w:pPr>
        <w:pStyle w:val="Heading4"/>
        <w:ind w:left="279"/>
      </w:pPr>
      <w:r>
        <w:t>46. Special conditions that apply to this Contract</w:t>
      </w:r>
      <w:r>
        <w:rPr>
          <w:b w:val="0"/>
        </w:rPr>
        <w:t xml:space="preserve"> </w:t>
      </w:r>
    </w:p>
    <w:p w14:paraId="6EC2CAB6" w14:textId="77777777" w:rsidR="00260B2A" w:rsidRDefault="003268D9">
      <w:pPr>
        <w:spacing w:after="0" w:line="259" w:lineRule="auto"/>
        <w:ind w:left="284" w:firstLine="0"/>
      </w:pPr>
      <w:r>
        <w:t xml:space="preserve"> </w:t>
      </w:r>
    </w:p>
    <w:p w14:paraId="41E7A16D" w14:textId="77777777" w:rsidR="00260B2A" w:rsidRDefault="003268D9">
      <w:pPr>
        <w:spacing w:after="0" w:line="259" w:lineRule="auto"/>
        <w:ind w:left="284" w:firstLine="0"/>
      </w:pPr>
      <w:r>
        <w:t xml:space="preserve"> </w:t>
      </w:r>
    </w:p>
    <w:p w14:paraId="6E28AF6E" w14:textId="77777777" w:rsidR="00260B2A" w:rsidRDefault="003268D9">
      <w:pPr>
        <w:spacing w:after="208" w:line="249" w:lineRule="auto"/>
        <w:ind w:left="279"/>
        <w:jc w:val="both"/>
      </w:pPr>
      <w:r>
        <w:rPr>
          <w:b/>
        </w:rPr>
        <w:t>46.1      LIMITATIONS ON LIABILITY</w:t>
      </w:r>
      <w:r>
        <w:t xml:space="preserve"> </w:t>
      </w:r>
    </w:p>
    <w:p w14:paraId="29DF1130" w14:textId="77777777" w:rsidR="00260B2A" w:rsidRDefault="003268D9">
      <w:pPr>
        <w:pStyle w:val="Heading3"/>
        <w:spacing w:after="208"/>
        <w:ind w:left="279"/>
      </w:pPr>
      <w:r>
        <w:t>Definitions</w:t>
      </w:r>
      <w:r>
        <w:rPr>
          <w:b w:val="0"/>
        </w:rPr>
        <w:t xml:space="preserve"> </w:t>
      </w:r>
    </w:p>
    <w:p w14:paraId="6DA32C96" w14:textId="77777777" w:rsidR="00260B2A" w:rsidRDefault="003268D9">
      <w:pPr>
        <w:spacing w:after="212"/>
        <w:ind w:left="279" w:right="129"/>
      </w:pPr>
      <w:r>
        <w:t xml:space="preserve">46.1.1      In this Condition 46.1 the following words and expressions shall have the meanings given to them, except where the context requires a different meaning: </w:t>
      </w:r>
    </w:p>
    <w:p w14:paraId="27F261A4" w14:textId="77777777" w:rsidR="00260B2A" w:rsidRDefault="003268D9">
      <w:pPr>
        <w:spacing w:after="210"/>
        <w:ind w:left="284" w:right="124" w:firstLine="0"/>
        <w:jc w:val="both"/>
      </w:pPr>
      <w:r>
        <w:t xml:space="preserve">“Charges” means any of the charges for the provision of the Services, Contractor Deliverables and the performance of any of the Contractor’s other obligations under this Contract, as determined in accordance with this </w:t>
      </w:r>
      <w:proofErr w:type="gramStart"/>
      <w:r>
        <w:t>Contract;</w:t>
      </w:r>
      <w:proofErr w:type="gramEnd"/>
      <w:r>
        <w:t xml:space="preserve"> </w:t>
      </w:r>
    </w:p>
    <w:p w14:paraId="1898A0D4" w14:textId="77777777" w:rsidR="00260B2A" w:rsidRDefault="003268D9">
      <w:pPr>
        <w:spacing w:after="212"/>
        <w:ind w:left="279" w:right="129"/>
      </w:pPr>
      <w:r>
        <w:t>“Data Protection Legislatio</w:t>
      </w:r>
      <w:r>
        <w:t xml:space="preserve">n” means all applicable Law in force from time to time in the UK relating to the processing of personal data and privacy, including but not limited to:  </w:t>
      </w:r>
    </w:p>
    <w:p w14:paraId="325EAD19" w14:textId="77777777" w:rsidR="00260B2A" w:rsidRDefault="003268D9">
      <w:pPr>
        <w:numPr>
          <w:ilvl w:val="0"/>
          <w:numId w:val="48"/>
        </w:numPr>
        <w:spacing w:after="209"/>
        <w:ind w:right="129" w:hanging="333"/>
      </w:pPr>
      <w:r>
        <w:t xml:space="preserve">UK </w:t>
      </w:r>
      <w:proofErr w:type="gramStart"/>
      <w:r>
        <w:t>GDPR;</w:t>
      </w:r>
      <w:proofErr w:type="gramEnd"/>
      <w:r>
        <w:t xml:space="preserve">  </w:t>
      </w:r>
    </w:p>
    <w:p w14:paraId="752367E1" w14:textId="77777777" w:rsidR="00260B2A" w:rsidRDefault="003268D9">
      <w:pPr>
        <w:numPr>
          <w:ilvl w:val="0"/>
          <w:numId w:val="48"/>
        </w:numPr>
        <w:spacing w:after="209"/>
        <w:ind w:right="129" w:hanging="333"/>
      </w:pPr>
      <w:r>
        <w:t xml:space="preserve">DPA 2018; and </w:t>
      </w:r>
    </w:p>
    <w:p w14:paraId="6A550DBC" w14:textId="77777777" w:rsidR="00260B2A" w:rsidRDefault="003268D9">
      <w:pPr>
        <w:pStyle w:val="Heading3"/>
        <w:spacing w:after="211"/>
        <w:ind w:left="279" w:right="136"/>
      </w:pPr>
      <w:r>
        <w:t>(3) the Privacy and Electronic Communications (EC Directive) Regulations 200</w:t>
      </w:r>
      <w:r>
        <w:t xml:space="preserve">3 (SI 2003/2426) as amended, each to the extent that it relates to the processing of personal data and </w:t>
      </w:r>
      <w:proofErr w:type="gramStart"/>
      <w:r>
        <w:t>privacy;</w:t>
      </w:r>
      <w:proofErr w:type="gramEnd"/>
      <w:r>
        <w:t xml:space="preserve"> </w:t>
      </w:r>
      <w:r>
        <w:rPr>
          <w:b w:val="0"/>
        </w:rPr>
        <w:t xml:space="preserve"> </w:t>
      </w:r>
    </w:p>
    <w:p w14:paraId="5BFCCDD2" w14:textId="77777777" w:rsidR="00260B2A" w:rsidRDefault="003268D9">
      <w:pPr>
        <w:spacing w:after="250"/>
        <w:ind w:left="284" w:right="124" w:firstLine="0"/>
        <w:jc w:val="both"/>
      </w:pPr>
      <w:r>
        <w:t>“Default” means any breach of the obligations of the relevant Party (including fundamental breach or breach of a fundamental term) or any othe</w:t>
      </w:r>
      <w:r>
        <w:t xml:space="preserve">r default, act, omission, negligence or statement of the relevant Party, its employees, servants, agents or sub-contractors in connection with or in relation to the subject matter of this Contract and in respect of which such Party is liable to the other. </w:t>
      </w:r>
      <w:r>
        <w:t xml:space="preserve">In no event shall a failure or delay in the delivery of an Authority responsibility or an activity to be carried out by the Authority or its representatives in accordance with the Contract be considered a </w:t>
      </w:r>
      <w:proofErr w:type="gramStart"/>
      <w:r>
        <w:t>Default;</w:t>
      </w:r>
      <w:proofErr w:type="gramEnd"/>
      <w:r>
        <w:t xml:space="preserve"> </w:t>
      </w:r>
    </w:p>
    <w:p w14:paraId="0C70DA0B" w14:textId="77777777" w:rsidR="00260B2A" w:rsidRDefault="003268D9">
      <w:pPr>
        <w:spacing w:after="209"/>
        <w:ind w:left="279" w:right="129"/>
      </w:pPr>
      <w:r>
        <w:t xml:space="preserve">‘DPA 2018’ means the Data Protection Act </w:t>
      </w:r>
      <w:proofErr w:type="gramStart"/>
      <w:r>
        <w:t>2018;</w:t>
      </w:r>
      <w:proofErr w:type="gramEnd"/>
      <w:r>
        <w:t xml:space="preserve"> </w:t>
      </w:r>
    </w:p>
    <w:p w14:paraId="606988EC" w14:textId="77777777" w:rsidR="00260B2A" w:rsidRDefault="003268D9">
      <w:pPr>
        <w:spacing w:after="212"/>
        <w:ind w:left="284" w:right="124" w:firstLine="0"/>
        <w:jc w:val="both"/>
      </w:pPr>
      <w:r>
        <w:t xml:space="preserve">“Law” means any applicable law, subordinate legislation within the meaning of section 21(1) of the Interpretation Act 1978, regulation, order, regulatory policy, mandatory </w:t>
      </w:r>
      <w:proofErr w:type="gramStart"/>
      <w:r>
        <w:t>guidance</w:t>
      </w:r>
      <w:proofErr w:type="gramEnd"/>
      <w:r>
        <w:t xml:space="preserve"> or code of practice judgment of a relevant court of law, or directiv</w:t>
      </w:r>
      <w:r>
        <w:t xml:space="preserve">es or requirements of any regulatory body, delegated or subordinate legislation or notice of any regulatory body. </w:t>
      </w:r>
    </w:p>
    <w:p w14:paraId="4BB6B707" w14:textId="77777777" w:rsidR="00260B2A" w:rsidRDefault="003268D9">
      <w:pPr>
        <w:spacing w:after="218"/>
        <w:ind w:left="284" w:right="124" w:firstLine="0"/>
        <w:jc w:val="both"/>
      </w:pPr>
      <w:r>
        <w:t>“Service Credits” means the amount that the Contractor shall credit or pay to the Authority in the event of a failure by the Contractor to me</w:t>
      </w:r>
      <w:r>
        <w:t>et the agreed Service Levels as set out/referred to in [cross refer to service credit regime in the contract</w:t>
      </w:r>
      <w:proofErr w:type="gramStart"/>
      <w:r>
        <w:t>];</w:t>
      </w:r>
      <w:proofErr w:type="gramEnd"/>
      <w:r>
        <w:t xml:space="preserve"> </w:t>
      </w:r>
    </w:p>
    <w:p w14:paraId="3B985399" w14:textId="77777777" w:rsidR="00260B2A" w:rsidRDefault="003268D9">
      <w:pPr>
        <w:ind w:left="284" w:right="124" w:firstLine="0"/>
        <w:jc w:val="both"/>
      </w:pPr>
      <w:r>
        <w:lastRenderedPageBreak/>
        <w:t>“Term” means the period commencing on [the commencement date / the date on which this Contract is signed / the date on which this Contract takes</w:t>
      </w:r>
      <w:r>
        <w:t xml:space="preserve"> effect] and ending on the expiry of 4 years or on earlier termination of this Contract. </w:t>
      </w:r>
    </w:p>
    <w:p w14:paraId="5DCBD611" w14:textId="77777777" w:rsidR="00260B2A" w:rsidRDefault="003268D9">
      <w:pPr>
        <w:spacing w:after="212"/>
        <w:ind w:left="284" w:right="124" w:firstLine="0"/>
        <w:jc w:val="both"/>
      </w:pPr>
      <w:r>
        <w:t>‘UK GDPR’ means the General Data Protection Regulation (Regulation (EU) 2016/679) as retained in UK law by the EU (Withdrawal) Act 2018 and the Data Protection, Priva</w:t>
      </w:r>
      <w:r>
        <w:t xml:space="preserve">cy and Electronic Communications (Amendments etc) (EU Exit) Regulations </w:t>
      </w:r>
      <w:proofErr w:type="gramStart"/>
      <w:r>
        <w:t>2019;</w:t>
      </w:r>
      <w:proofErr w:type="gramEnd"/>
      <w:r>
        <w:t xml:space="preserve"> </w:t>
      </w:r>
    </w:p>
    <w:p w14:paraId="6FE040EF" w14:textId="77777777" w:rsidR="00260B2A" w:rsidRDefault="003268D9">
      <w:pPr>
        <w:pStyle w:val="Heading3"/>
        <w:spacing w:after="208"/>
        <w:ind w:left="279"/>
      </w:pPr>
      <w:r>
        <w:t>Unlimited liabilities</w:t>
      </w:r>
      <w:r>
        <w:rPr>
          <w:b w:val="0"/>
        </w:rPr>
        <w:t xml:space="preserve"> </w:t>
      </w:r>
    </w:p>
    <w:p w14:paraId="09280D35" w14:textId="77777777" w:rsidR="00260B2A" w:rsidRDefault="003268D9">
      <w:pPr>
        <w:spacing w:after="209"/>
        <w:ind w:left="279" w:right="129"/>
      </w:pPr>
      <w:r>
        <w:t xml:space="preserve">46.1.2      Neither Party limits its liability for: </w:t>
      </w:r>
    </w:p>
    <w:p w14:paraId="608F71CF" w14:textId="77777777" w:rsidR="00260B2A" w:rsidRDefault="003268D9">
      <w:pPr>
        <w:spacing w:after="213"/>
        <w:ind w:left="721" w:right="129"/>
      </w:pPr>
      <w:r>
        <w:t xml:space="preserve">46.1.2.1      death or personal injury caused by its negligence, or that of its employees, </w:t>
      </w:r>
      <w:r>
        <w:t>agents or sub-contractors (as applicable</w:t>
      </w:r>
      <w:proofErr w:type="gramStart"/>
      <w:r>
        <w:t>);</w:t>
      </w:r>
      <w:proofErr w:type="gramEnd"/>
      <w:r>
        <w:t xml:space="preserve"> </w:t>
      </w:r>
    </w:p>
    <w:p w14:paraId="7A0DFDF1" w14:textId="77777777" w:rsidR="00260B2A" w:rsidRDefault="003268D9">
      <w:pPr>
        <w:spacing w:after="209"/>
        <w:ind w:left="721" w:right="129"/>
      </w:pPr>
      <w:r>
        <w:t xml:space="preserve">46.1.2.2      fraud or fraudulent misrepresentation by it or its </w:t>
      </w:r>
      <w:proofErr w:type="gramStart"/>
      <w:r>
        <w:t>employees;</w:t>
      </w:r>
      <w:proofErr w:type="gramEnd"/>
      <w:r>
        <w:t xml:space="preserve"> </w:t>
      </w:r>
    </w:p>
    <w:p w14:paraId="05D40E66" w14:textId="77777777" w:rsidR="00260B2A" w:rsidRDefault="003268D9">
      <w:pPr>
        <w:spacing w:after="212"/>
        <w:ind w:left="721" w:right="129"/>
      </w:pPr>
      <w:r>
        <w:t>46.1.2.3      breach of any obligation as to title implied by section 12 of the Sale of Goods Act 1979 or section 2 of the Supply of Go</w:t>
      </w:r>
      <w:r>
        <w:t xml:space="preserve">ods and Services Act 1982; or </w:t>
      </w:r>
    </w:p>
    <w:p w14:paraId="33391EAB" w14:textId="77777777" w:rsidR="00260B2A" w:rsidRDefault="003268D9">
      <w:pPr>
        <w:spacing w:after="209"/>
        <w:ind w:left="721" w:right="129"/>
      </w:pPr>
      <w:r>
        <w:t xml:space="preserve">46.1.2.4      any liability to the extent it cannot be limited or excluded by law. </w:t>
      </w:r>
    </w:p>
    <w:p w14:paraId="315A6821" w14:textId="77777777" w:rsidR="00260B2A" w:rsidRDefault="003268D9">
      <w:pPr>
        <w:spacing w:after="212"/>
        <w:ind w:left="279" w:right="129"/>
      </w:pPr>
      <w:r>
        <w:t xml:space="preserve">46.1.3      The financial caps on liability set out in Clauses 46.1.4 and 46.1.5 below shall not apply to the following:  </w:t>
      </w:r>
    </w:p>
    <w:p w14:paraId="745983F1" w14:textId="77777777" w:rsidR="00260B2A" w:rsidRDefault="003268D9">
      <w:pPr>
        <w:spacing w:after="212"/>
        <w:ind w:left="721" w:right="129"/>
      </w:pPr>
      <w:r>
        <w:t xml:space="preserve">46.1.3.1      for </w:t>
      </w:r>
      <w:r>
        <w:t xml:space="preserve">any indemnity given by the Contractor to the Authority under this Contact, including but not limited to: </w:t>
      </w:r>
    </w:p>
    <w:p w14:paraId="2927991B" w14:textId="77777777" w:rsidR="00260B2A" w:rsidRDefault="003268D9">
      <w:pPr>
        <w:spacing w:after="213"/>
        <w:ind w:left="1287" w:right="129"/>
      </w:pPr>
      <w:r>
        <w:t xml:space="preserve">46.1.3.1.1      the Contractor's indemnity in relation to DEFCON 91 (Intellectual Property in Software) and Condition 34 (Third Party IP – Rights and </w:t>
      </w:r>
      <w:r>
        <w:t>Restrictions</w:t>
      </w:r>
      <w:proofErr w:type="gramStart"/>
      <w:r>
        <w:t>);</w:t>
      </w:r>
      <w:proofErr w:type="gramEnd"/>
      <w:r>
        <w:t xml:space="preserve"> </w:t>
      </w:r>
    </w:p>
    <w:p w14:paraId="6F2971A7" w14:textId="77777777" w:rsidR="00260B2A" w:rsidRDefault="003268D9">
      <w:pPr>
        <w:spacing w:after="212"/>
        <w:ind w:left="1287" w:right="129"/>
      </w:pPr>
      <w:r>
        <w:t xml:space="preserve">46.1.3.1.2      the Contractor's indemnity in relation to TUPE at Schedule not </w:t>
      </w:r>
      <w:proofErr w:type="gramStart"/>
      <w:r>
        <w:t>applicable;</w:t>
      </w:r>
      <w:proofErr w:type="gramEnd"/>
      <w:r>
        <w:t xml:space="preserve"> </w:t>
      </w:r>
    </w:p>
    <w:p w14:paraId="23FA137F" w14:textId="77777777" w:rsidR="00260B2A" w:rsidRDefault="003268D9">
      <w:pPr>
        <w:spacing w:after="250"/>
        <w:ind w:left="721" w:right="129"/>
      </w:pPr>
      <w:r>
        <w:t xml:space="preserve">46.1.3.2      for any indemnity given by the Authority to the Contractor under this Contract, including but not limited to: </w:t>
      </w:r>
    </w:p>
    <w:p w14:paraId="4BCAC47B" w14:textId="77777777" w:rsidR="00260B2A" w:rsidRDefault="003268D9">
      <w:pPr>
        <w:spacing w:after="240"/>
        <w:ind w:left="1287" w:right="129"/>
      </w:pPr>
      <w:r>
        <w:t>46.1.3.2.1      the Aut</w:t>
      </w:r>
      <w:r>
        <w:t>hority’s indemnity under DEFCON 514A (Failure of Performance under Research and Development Contracts</w:t>
      </w:r>
      <w:proofErr w:type="gramStart"/>
      <w:r>
        <w:t>);</w:t>
      </w:r>
      <w:proofErr w:type="gramEnd"/>
      <w:r>
        <w:t xml:space="preserve"> </w:t>
      </w:r>
    </w:p>
    <w:p w14:paraId="3CE07841" w14:textId="77777777" w:rsidR="00260B2A" w:rsidRDefault="003268D9">
      <w:pPr>
        <w:spacing w:after="212"/>
        <w:ind w:left="1287" w:right="129"/>
      </w:pPr>
      <w:r>
        <w:t xml:space="preserve">46.1.3.2.2      the Authority’s indemnity in relation to TUPE under Schedule – not </w:t>
      </w:r>
      <w:proofErr w:type="gramStart"/>
      <w:r>
        <w:t>applicable;</w:t>
      </w:r>
      <w:proofErr w:type="gramEnd"/>
      <w:r>
        <w:t xml:space="preserve"> </w:t>
      </w:r>
    </w:p>
    <w:p w14:paraId="0A7219BA" w14:textId="77777777" w:rsidR="00260B2A" w:rsidRDefault="003268D9">
      <w:pPr>
        <w:spacing w:after="212"/>
        <w:ind w:left="721" w:right="129"/>
      </w:pPr>
      <w:r>
        <w:t>46.1.3.3      breach by the Contractor of DEFCON 532A (</w:t>
      </w:r>
      <w:r>
        <w:t xml:space="preserve">SC2) Data Protection Legislation; and </w:t>
      </w:r>
    </w:p>
    <w:p w14:paraId="5651AC51" w14:textId="77777777" w:rsidR="00260B2A" w:rsidRDefault="003268D9">
      <w:pPr>
        <w:spacing w:after="212"/>
        <w:ind w:left="629" w:right="124" w:firstLine="0"/>
        <w:jc w:val="both"/>
      </w:pPr>
      <w:r>
        <w:t xml:space="preserve">46.1.3.4      to the extent it arises </w:t>
      </w:r>
      <w:proofErr w:type="gramStart"/>
      <w:r>
        <w:t>as a result of</w:t>
      </w:r>
      <w:proofErr w:type="gramEnd"/>
      <w:r>
        <w:t xml:space="preserve"> a Default by either Party, any fine or penalty incurred by the other Party pursuant to Law and any costs incurred by such other Party in defending any proceedings which result in such fine or penalty. </w:t>
      </w:r>
    </w:p>
    <w:p w14:paraId="164C7EAA" w14:textId="77777777" w:rsidR="00260B2A" w:rsidRDefault="003268D9">
      <w:pPr>
        <w:spacing w:after="212"/>
        <w:ind w:left="629" w:right="124" w:firstLine="0"/>
        <w:jc w:val="both"/>
      </w:pPr>
      <w:r>
        <w:lastRenderedPageBreak/>
        <w:t>46.1.3.5      For the avoidance of doubt any payments</w:t>
      </w:r>
      <w:r>
        <w:t xml:space="preserve"> due from either of the Parties to the other in accordance with DEFCON 811 (SC2) or the Defence Reform Act 2014 and/or the Single Source Contract Regulations 2014, as amended from time to time, shall not be excluded or limited under the provisions of Claus</w:t>
      </w:r>
      <w:r>
        <w:t xml:space="preserve">es 46.1.4 and/or 46.1.5 below. </w:t>
      </w:r>
    </w:p>
    <w:p w14:paraId="0FA3EE11" w14:textId="77777777" w:rsidR="00260B2A" w:rsidRDefault="003268D9">
      <w:pPr>
        <w:pStyle w:val="Heading3"/>
        <w:spacing w:after="208"/>
        <w:ind w:left="279"/>
      </w:pPr>
      <w:r>
        <w:t>Financial limits</w:t>
      </w:r>
      <w:r>
        <w:rPr>
          <w:b w:val="0"/>
        </w:rPr>
        <w:t xml:space="preserve"> </w:t>
      </w:r>
    </w:p>
    <w:p w14:paraId="1EF0BF65" w14:textId="77777777" w:rsidR="00260B2A" w:rsidRDefault="003268D9">
      <w:pPr>
        <w:spacing w:after="209"/>
        <w:ind w:left="279" w:right="129"/>
      </w:pPr>
      <w:r>
        <w:t xml:space="preserve">46.1.4      Subject to Clauses 46.1.2 and 46.1.3 and to the maximum extent permitted by Law: </w:t>
      </w:r>
    </w:p>
    <w:p w14:paraId="14EB4888" w14:textId="77777777" w:rsidR="00260B2A" w:rsidRDefault="003268D9">
      <w:pPr>
        <w:spacing w:after="212"/>
        <w:ind w:left="721" w:right="129"/>
      </w:pPr>
      <w:r>
        <w:t>46.1.4.1      throughout the Term the Contractor's total liability in respect of losses that are caused by Defau</w:t>
      </w:r>
      <w:r>
        <w:t xml:space="preserve">lts of the Contractor shall in no event exceed: </w:t>
      </w:r>
    </w:p>
    <w:p w14:paraId="214A3DC9" w14:textId="77777777" w:rsidR="00260B2A" w:rsidRDefault="003268D9">
      <w:pPr>
        <w:spacing w:after="210"/>
        <w:ind w:left="1287" w:right="129"/>
      </w:pPr>
      <w:r>
        <w:t xml:space="preserve">46.1.4.1.1      in respect of DEFCON 76 (SC2) Not </w:t>
      </w:r>
      <w:proofErr w:type="gramStart"/>
      <w:r>
        <w:t>Applicable;</w:t>
      </w:r>
      <w:proofErr w:type="gramEnd"/>
      <w:r>
        <w:t xml:space="preserve">  </w:t>
      </w:r>
    </w:p>
    <w:p w14:paraId="3830FA39" w14:textId="77777777" w:rsidR="00260B2A" w:rsidRDefault="003268D9">
      <w:pPr>
        <w:spacing w:after="212"/>
        <w:ind w:left="1287" w:right="129"/>
      </w:pPr>
      <w:r>
        <w:t xml:space="preserve">46.1.4.1.2      in respect of Condition 43b two million pounds (£2,000,000.00) in </w:t>
      </w:r>
      <w:proofErr w:type="gramStart"/>
      <w:r>
        <w:t>aggregate;</w:t>
      </w:r>
      <w:proofErr w:type="gramEnd"/>
      <w:r>
        <w:t xml:space="preserve"> </w:t>
      </w:r>
    </w:p>
    <w:p w14:paraId="49FC2B02" w14:textId="77777777" w:rsidR="00260B2A" w:rsidRDefault="003268D9">
      <w:pPr>
        <w:spacing w:after="209"/>
        <w:ind w:left="1287" w:right="129"/>
      </w:pPr>
      <w:r>
        <w:t>46.1.4.1.3      in respect of DEFCON 611 (SC2) no</w:t>
      </w:r>
      <w:r>
        <w:t xml:space="preserve">t applicable; and </w:t>
      </w:r>
    </w:p>
    <w:p w14:paraId="6A0ABE72" w14:textId="77777777" w:rsidR="00260B2A" w:rsidRDefault="003268D9">
      <w:pPr>
        <w:spacing w:after="212"/>
        <w:ind w:left="1287" w:right="129"/>
      </w:pPr>
      <w:r>
        <w:t xml:space="preserve">46.1.4.1.4      in respect of condition 28d two million pounds (£2,000,000.00) in </w:t>
      </w:r>
      <w:proofErr w:type="gramStart"/>
      <w:r>
        <w:t>aggregate;</w:t>
      </w:r>
      <w:proofErr w:type="gramEnd"/>
      <w:r>
        <w:t xml:space="preserve"> </w:t>
      </w:r>
    </w:p>
    <w:p w14:paraId="393909A2" w14:textId="77777777" w:rsidR="00260B2A" w:rsidRDefault="003268D9">
      <w:pPr>
        <w:spacing w:after="212"/>
        <w:ind w:left="629" w:right="124" w:firstLine="0"/>
        <w:jc w:val="both"/>
      </w:pPr>
      <w:r>
        <w:t>46.1.4.2      without limiting Clause 46.1.4.1 and subject always to Clauses 46.1.2, 46.1.3 and 46.1.4.3, the Contractor's total liability  thr</w:t>
      </w:r>
      <w:r>
        <w:t>oughout the Term in respect of all other liabilities (but excluding any Service Credits paid or payable in accordance with condition 47.2,whether in contract, in tort (including negligence), arising under warranty, under statute or otherwise under or in co</w:t>
      </w:r>
      <w:r>
        <w:t xml:space="preserve">nnection with this Contract shall be two million pounds (£ 2,000,000.00) in aggregate. </w:t>
      </w:r>
    </w:p>
    <w:p w14:paraId="5C336D1B" w14:textId="77777777" w:rsidR="00260B2A" w:rsidRDefault="003268D9">
      <w:pPr>
        <w:spacing w:after="212"/>
        <w:ind w:left="629" w:right="124" w:firstLine="0"/>
        <w:jc w:val="both"/>
      </w:pPr>
      <w:r>
        <w:t>46.1.4.3      on the exercise of any and, where more than one, each option period or agreed extension to the Term, the limitation of the Contractor's total liability (i</w:t>
      </w:r>
      <w:r>
        <w:t>n aggregate) set out in Clauses 46.1.4.1 and 46.1.4.2 above shall be fully replenished such that on and from each such exercise or extension of the Term, the Authority shall be able to claim up to the full value of the limitation set out in Clauses 46.1.4.</w:t>
      </w:r>
      <w:r>
        <w:t xml:space="preserve">1 and 46.1.4.2 of this Contract. </w:t>
      </w:r>
    </w:p>
    <w:p w14:paraId="3BED9C2C" w14:textId="77777777" w:rsidR="00260B2A" w:rsidRDefault="003268D9">
      <w:pPr>
        <w:spacing w:after="212"/>
        <w:ind w:left="284" w:right="124" w:firstLine="0"/>
        <w:jc w:val="both"/>
      </w:pPr>
      <w:r>
        <w:t>46.1.5      Subject to Clauses 46.1.2, 46.1.3 and 46.1.6, and to the maximum extent permitted by Law the Authority's total liability (in aggregate) whether in contract, in tort (including negligence), under warranty, under</w:t>
      </w:r>
      <w:r>
        <w:t xml:space="preserve"> statute or otherwise under or in connection with this Contract shall in respect of all liabilities (taken together) be limited to the Charges paid by the Authority in the relevant Contract Year in respect of any and all claims in that Contract Year. </w:t>
      </w:r>
    </w:p>
    <w:p w14:paraId="258D0506" w14:textId="77777777" w:rsidR="00260B2A" w:rsidRDefault="003268D9">
      <w:pPr>
        <w:spacing w:after="212"/>
        <w:ind w:left="279" w:right="129"/>
      </w:pPr>
      <w:r>
        <w:t>46.1</w:t>
      </w:r>
      <w:r>
        <w:t xml:space="preserve">.6      Clause 46.1.5 shall not exclude or limit the Contractor's right under this Contract to claim for the Charges. </w:t>
      </w:r>
    </w:p>
    <w:p w14:paraId="2E068422" w14:textId="77777777" w:rsidR="00260B2A" w:rsidRDefault="003268D9">
      <w:pPr>
        <w:pStyle w:val="Heading3"/>
        <w:spacing w:after="208"/>
        <w:ind w:left="279"/>
      </w:pPr>
      <w:r>
        <w:lastRenderedPageBreak/>
        <w:t>Consequential loss</w:t>
      </w:r>
      <w:r>
        <w:rPr>
          <w:b w:val="0"/>
        </w:rPr>
        <w:t xml:space="preserve"> </w:t>
      </w:r>
    </w:p>
    <w:p w14:paraId="4B07D4BB" w14:textId="77777777" w:rsidR="00260B2A" w:rsidRDefault="003268D9">
      <w:pPr>
        <w:ind w:left="284" w:right="124" w:firstLine="0"/>
        <w:jc w:val="both"/>
      </w:pPr>
      <w:r>
        <w:t>46.1.7      Subject to Clauses 46.1.2, 46.1.3 and 46.1.8, neither Party shall be liable to the other Party or to any third party, whether in contract (including under any warranty), in tort (including negligence), under statute or otherwise for or in respe</w:t>
      </w:r>
      <w:r>
        <w:t xml:space="preserve">ct of: </w:t>
      </w:r>
    </w:p>
    <w:p w14:paraId="0678F59C" w14:textId="77777777" w:rsidR="00260B2A" w:rsidRDefault="003268D9">
      <w:pPr>
        <w:spacing w:after="209"/>
        <w:ind w:left="721" w:right="129"/>
      </w:pPr>
      <w:r>
        <w:t xml:space="preserve">46.1.7.1      indirect loss or </w:t>
      </w:r>
      <w:proofErr w:type="gramStart"/>
      <w:r>
        <w:t>damage;</w:t>
      </w:r>
      <w:proofErr w:type="gramEnd"/>
      <w:r>
        <w:t xml:space="preserve"> </w:t>
      </w:r>
    </w:p>
    <w:p w14:paraId="697315D2" w14:textId="77777777" w:rsidR="00260B2A" w:rsidRDefault="003268D9">
      <w:pPr>
        <w:spacing w:after="209"/>
        <w:ind w:left="721" w:right="129"/>
      </w:pPr>
      <w:r>
        <w:t xml:space="preserve">46.1.7.2      special loss or </w:t>
      </w:r>
      <w:proofErr w:type="gramStart"/>
      <w:r>
        <w:t>damage;</w:t>
      </w:r>
      <w:proofErr w:type="gramEnd"/>
      <w:r>
        <w:t xml:space="preserve"> </w:t>
      </w:r>
    </w:p>
    <w:p w14:paraId="7F19034F" w14:textId="77777777" w:rsidR="00260B2A" w:rsidRDefault="003268D9">
      <w:pPr>
        <w:spacing w:after="209"/>
        <w:ind w:left="721" w:right="129"/>
      </w:pPr>
      <w:r>
        <w:t xml:space="preserve">46.1.7.3      consequential loss or </w:t>
      </w:r>
      <w:proofErr w:type="gramStart"/>
      <w:r>
        <w:t>damage;</w:t>
      </w:r>
      <w:proofErr w:type="gramEnd"/>
      <w:r>
        <w:t xml:space="preserve"> </w:t>
      </w:r>
    </w:p>
    <w:p w14:paraId="7DA0EEB9" w14:textId="77777777" w:rsidR="00260B2A" w:rsidRDefault="003268D9">
      <w:pPr>
        <w:spacing w:after="209"/>
        <w:ind w:left="721" w:right="129"/>
      </w:pPr>
      <w:r>
        <w:t>46.1.7.4      loss of profits (whether direct or indirect</w:t>
      </w:r>
      <w:proofErr w:type="gramStart"/>
      <w:r>
        <w:t>);</w:t>
      </w:r>
      <w:proofErr w:type="gramEnd"/>
      <w:r>
        <w:t xml:space="preserve"> </w:t>
      </w:r>
    </w:p>
    <w:p w14:paraId="21F32752" w14:textId="77777777" w:rsidR="00260B2A" w:rsidRDefault="003268D9">
      <w:pPr>
        <w:spacing w:after="209"/>
        <w:ind w:left="721" w:right="129"/>
      </w:pPr>
      <w:r>
        <w:t>46.1.7.5      loss of turnover (whether direct or indirect</w:t>
      </w:r>
      <w:proofErr w:type="gramStart"/>
      <w:r>
        <w:t>);</w:t>
      </w:r>
      <w:proofErr w:type="gramEnd"/>
      <w:r>
        <w:t xml:space="preserve"> </w:t>
      </w:r>
    </w:p>
    <w:p w14:paraId="08382EDD" w14:textId="77777777" w:rsidR="00260B2A" w:rsidRDefault="003268D9">
      <w:pPr>
        <w:spacing w:after="210"/>
        <w:ind w:left="721" w:right="129"/>
      </w:pPr>
      <w:r>
        <w:t>4</w:t>
      </w:r>
      <w:r>
        <w:t xml:space="preserve">6.1.7.6      loss of business opportunities (whether direct or indirect); or </w:t>
      </w:r>
    </w:p>
    <w:p w14:paraId="6E6A7EFE" w14:textId="77777777" w:rsidR="00260B2A" w:rsidRDefault="003268D9">
      <w:pPr>
        <w:spacing w:line="447" w:lineRule="auto"/>
        <w:ind w:left="269" w:right="762" w:firstLine="427"/>
      </w:pPr>
      <w:r>
        <w:t xml:space="preserve">46.1.7.7      damage to goodwill (whether direct or indirect), even if that Party was aware of the possibility of such loss or damage to the other Party. </w:t>
      </w:r>
    </w:p>
    <w:p w14:paraId="0696C4A6" w14:textId="77777777" w:rsidR="00260B2A" w:rsidRDefault="003268D9">
      <w:pPr>
        <w:spacing w:after="212"/>
        <w:ind w:left="284" w:right="124" w:firstLine="0"/>
        <w:jc w:val="both"/>
      </w:pPr>
      <w:r>
        <w:t>46.1.8      The provisi</w:t>
      </w:r>
      <w:r>
        <w:t xml:space="preserve">ons of Clause 46.1.7 shall not restrict the Authority's ability to recover any of the following losses incurred by the Authority to the extent that they arise </w:t>
      </w:r>
      <w:proofErr w:type="gramStart"/>
      <w:r>
        <w:t>as a result of</w:t>
      </w:r>
      <w:proofErr w:type="gramEnd"/>
      <w:r>
        <w:t xml:space="preserve"> a Default by the Contractor: </w:t>
      </w:r>
    </w:p>
    <w:p w14:paraId="6102B6D8" w14:textId="77777777" w:rsidR="00260B2A" w:rsidRDefault="003268D9">
      <w:pPr>
        <w:spacing w:after="212"/>
        <w:ind w:left="721" w:right="129"/>
      </w:pPr>
      <w:r>
        <w:t>46.1.8.1      any additional operational and adminis</w:t>
      </w:r>
      <w:r>
        <w:t xml:space="preserve">trative costs and expenses arising from the Contractor's Default, including any costs paid or payable by the Authority: </w:t>
      </w:r>
    </w:p>
    <w:p w14:paraId="402D728E" w14:textId="77777777" w:rsidR="00260B2A" w:rsidRDefault="003268D9">
      <w:pPr>
        <w:spacing w:after="209"/>
        <w:ind w:left="1287" w:right="129"/>
      </w:pPr>
      <w:r>
        <w:t xml:space="preserve">46.1.8.1.1      to any third </w:t>
      </w:r>
      <w:proofErr w:type="gramStart"/>
      <w:r>
        <w:t>party;</w:t>
      </w:r>
      <w:proofErr w:type="gramEnd"/>
      <w:r>
        <w:t xml:space="preserve"> </w:t>
      </w:r>
    </w:p>
    <w:p w14:paraId="2A90959E" w14:textId="77777777" w:rsidR="00260B2A" w:rsidRDefault="003268D9">
      <w:pPr>
        <w:spacing w:after="212"/>
        <w:ind w:left="1287" w:right="129"/>
      </w:pPr>
      <w:r>
        <w:t>46.1.8.1.2      for putting in place workarounds for the Contractor Deliverables and other deliver</w:t>
      </w:r>
      <w:r>
        <w:t xml:space="preserve">ables that are reliant on the Contractor Deliverables; and </w:t>
      </w:r>
    </w:p>
    <w:p w14:paraId="07C894AF" w14:textId="77777777" w:rsidR="00260B2A" w:rsidRDefault="003268D9">
      <w:pPr>
        <w:spacing w:after="212"/>
        <w:ind w:left="1287" w:right="129"/>
      </w:pPr>
      <w:r>
        <w:t xml:space="preserve">46.1.8.1.3      relating to time spent by or on behalf of the Authority in dealing with the consequences of the </w:t>
      </w:r>
      <w:proofErr w:type="gramStart"/>
      <w:r>
        <w:t>Default;</w:t>
      </w:r>
      <w:proofErr w:type="gramEnd"/>
      <w:r>
        <w:t xml:space="preserve"> </w:t>
      </w:r>
    </w:p>
    <w:p w14:paraId="34FCBF96" w14:textId="77777777" w:rsidR="00260B2A" w:rsidRDefault="003268D9">
      <w:pPr>
        <w:spacing w:after="212"/>
        <w:ind w:left="721" w:right="129"/>
      </w:pPr>
      <w:r>
        <w:t>46.1.8.2      any or all wasted expenditure and losses incurred by the Aut</w:t>
      </w:r>
      <w:r>
        <w:t xml:space="preserve">hority arising from the Contractor's Default, including wasted management </w:t>
      </w:r>
      <w:proofErr w:type="gramStart"/>
      <w:r>
        <w:t>time;</w:t>
      </w:r>
      <w:proofErr w:type="gramEnd"/>
      <w:r>
        <w:t xml:space="preserve"> </w:t>
      </w:r>
    </w:p>
    <w:p w14:paraId="5F4EB84E" w14:textId="77777777" w:rsidR="00260B2A" w:rsidRDefault="003268D9">
      <w:pPr>
        <w:spacing w:after="212"/>
        <w:ind w:left="629" w:right="124" w:firstLine="0"/>
        <w:jc w:val="both"/>
      </w:pPr>
      <w:r>
        <w:t>46.1.8.3      the additional cost of procuring and maintaining in place transitional assistance and replacement deliverables for the remainder of the Term and any option period or agreed extension to the Term (including legal and other consultants' fees, r</w:t>
      </w:r>
      <w:r>
        <w:t xml:space="preserve">e-procurement project costs, other expenses associated with such exercise and any increase in the fees for the replacement services over and above the Contract Price that would have been payable for the relevant Contractor Deliverables); </w:t>
      </w:r>
    </w:p>
    <w:p w14:paraId="6A0167DE" w14:textId="77777777" w:rsidR="00260B2A" w:rsidRDefault="003268D9">
      <w:pPr>
        <w:spacing w:after="212"/>
        <w:ind w:left="629" w:right="124" w:firstLine="0"/>
        <w:jc w:val="both"/>
      </w:pPr>
      <w:r>
        <w:t>46.1.8.4      any</w:t>
      </w:r>
      <w:r>
        <w:t xml:space="preserve"> losses arising in connection with the loss, destruction, corruption, inaccuracy or degradation of Authority data, or other data or software, including, to the extent the </w:t>
      </w:r>
      <w:r>
        <w:lastRenderedPageBreak/>
        <w:t>Authority data, other data or software can be recovered or reconstituted, the fees, c</w:t>
      </w:r>
      <w:r>
        <w:t xml:space="preserve">osts and expenses of reconstituting such Authority data, data or </w:t>
      </w:r>
      <w:proofErr w:type="gramStart"/>
      <w:r>
        <w:t>software;</w:t>
      </w:r>
      <w:proofErr w:type="gramEnd"/>
      <w:r>
        <w:t xml:space="preserve">  </w:t>
      </w:r>
    </w:p>
    <w:p w14:paraId="52FAA031" w14:textId="77777777" w:rsidR="00260B2A" w:rsidRDefault="003268D9">
      <w:pPr>
        <w:ind w:left="721" w:right="129"/>
      </w:pPr>
      <w:r>
        <w:t>46.1.8.5      damage to the Authority's physical property and tangible assets, including damage under DEFCONs 76 (SC2) and 611 (SC2</w:t>
      </w:r>
      <w:proofErr w:type="gramStart"/>
      <w:r>
        <w:t>);</w:t>
      </w:r>
      <w:proofErr w:type="gramEnd"/>
      <w:r>
        <w:t xml:space="preserve"> </w:t>
      </w:r>
    </w:p>
    <w:p w14:paraId="73E04AE5" w14:textId="77777777" w:rsidR="00260B2A" w:rsidRDefault="003268D9">
      <w:pPr>
        <w:spacing w:after="212"/>
        <w:ind w:left="629" w:right="124" w:firstLine="0"/>
        <w:jc w:val="both"/>
      </w:pPr>
      <w:r>
        <w:t>46.1.8.6      costs, expenses and charges ar</w:t>
      </w:r>
      <w:r>
        <w:t xml:space="preserve">ising from, or any damages, account of profits or other award made for, infringement of any third-party Intellectual Property Rights or breach of any obligations of </w:t>
      </w:r>
      <w:proofErr w:type="gramStart"/>
      <w:r>
        <w:t>confidence;</w:t>
      </w:r>
      <w:proofErr w:type="gramEnd"/>
      <w:r>
        <w:t xml:space="preserve"> </w:t>
      </w:r>
    </w:p>
    <w:p w14:paraId="7EA61DE3" w14:textId="77777777" w:rsidR="00260B2A" w:rsidRDefault="003268D9">
      <w:pPr>
        <w:spacing w:after="212"/>
        <w:ind w:left="629" w:right="124" w:firstLine="0"/>
        <w:jc w:val="both"/>
      </w:pPr>
      <w:r>
        <w:t>46.1.8.7      any additional costs incurred by the Authority in relation to th</w:t>
      </w:r>
      <w:r>
        <w:t>e Authority's contracts with a third party (including any compensation or interest paid to a third party by the Authority) as a result of the Default (including the extension or replacement of such contracts</w:t>
      </w:r>
      <w:proofErr w:type="gramStart"/>
      <w:r>
        <w:t>);</w:t>
      </w:r>
      <w:proofErr w:type="gramEnd"/>
      <w:r>
        <w:t xml:space="preserve"> </w:t>
      </w:r>
    </w:p>
    <w:p w14:paraId="45D5807B" w14:textId="77777777" w:rsidR="00260B2A" w:rsidRDefault="003268D9">
      <w:pPr>
        <w:spacing w:after="212"/>
        <w:ind w:left="629" w:right="124" w:firstLine="0"/>
        <w:jc w:val="both"/>
      </w:pPr>
      <w:r>
        <w:t>46.1.8.8      any fine or penalty incurred by</w:t>
      </w:r>
      <w:r>
        <w:t xml:space="preserve"> the Authority pursuant to Law and any costs incurred by the Authority in defending any proceedings which result in such fine or penalty; or </w:t>
      </w:r>
    </w:p>
    <w:p w14:paraId="2AAEC1A1" w14:textId="77777777" w:rsidR="00260B2A" w:rsidRDefault="003268D9">
      <w:pPr>
        <w:spacing w:after="212"/>
        <w:ind w:left="721" w:right="129"/>
      </w:pPr>
      <w:r>
        <w:t>46.1.8.9      any savings, discounts or price reductions during the Term and any option period or agreed extension</w:t>
      </w:r>
      <w:r>
        <w:t xml:space="preserve"> to the Term committed to by the Contractor pursuant to this Contract. </w:t>
      </w:r>
    </w:p>
    <w:p w14:paraId="0D471A41" w14:textId="77777777" w:rsidR="00260B2A" w:rsidRDefault="003268D9">
      <w:pPr>
        <w:pStyle w:val="Heading3"/>
        <w:spacing w:after="208"/>
        <w:ind w:left="279"/>
      </w:pPr>
      <w:r>
        <w:t>Invalidity</w:t>
      </w:r>
      <w:r>
        <w:rPr>
          <w:b w:val="0"/>
        </w:rPr>
        <w:t xml:space="preserve"> </w:t>
      </w:r>
    </w:p>
    <w:p w14:paraId="7BC6DE24" w14:textId="77777777" w:rsidR="00260B2A" w:rsidRDefault="003268D9">
      <w:pPr>
        <w:spacing w:after="212"/>
        <w:ind w:left="629" w:right="124" w:firstLine="0"/>
        <w:jc w:val="both"/>
      </w:pPr>
      <w:r>
        <w:t>46.1.9      If any limitation or provision contained or expressly referred to in this Condition 46.1 is held to be invalid under any Law, it will be deemed to be omitted to</w:t>
      </w:r>
      <w:r>
        <w:t xml:space="preserve"> that extent, and if any Party becomes liable for loss or damage to which that limitation or provision applied, that liability will be subject to the remaining limitations and provisions set out in this Condition 46.1. </w:t>
      </w:r>
    </w:p>
    <w:p w14:paraId="17450391" w14:textId="77777777" w:rsidR="00260B2A" w:rsidRDefault="003268D9">
      <w:pPr>
        <w:pStyle w:val="Heading3"/>
        <w:spacing w:after="211"/>
        <w:ind w:left="279"/>
      </w:pPr>
      <w:r>
        <w:t>Third party claims or losses</w:t>
      </w:r>
      <w:r>
        <w:rPr>
          <w:b w:val="0"/>
        </w:rPr>
        <w:t xml:space="preserve"> </w:t>
      </w:r>
    </w:p>
    <w:p w14:paraId="4DA68826" w14:textId="77777777" w:rsidR="00260B2A" w:rsidRDefault="003268D9">
      <w:pPr>
        <w:spacing w:after="212"/>
        <w:ind w:left="629" w:right="124" w:firstLine="0"/>
        <w:jc w:val="both"/>
      </w:pPr>
      <w:r>
        <w:t>46.1.1</w:t>
      </w:r>
      <w:r>
        <w:t>0      Without prejudice to any other rights or remedies the Authority may have under this Contract (including but not limited to any indemnity claim under DEFCONs 91 and Condition 34 or at Law), the Authority shall be entitled to make a claim under this C</w:t>
      </w:r>
      <w:r>
        <w:t xml:space="preserve">ontract against the Contractor in respect of any losses incurred by the Authority which arise out of a claim made against the Authority by a third party under any contract with that third party provided that such third party claim: </w:t>
      </w:r>
    </w:p>
    <w:p w14:paraId="08C1F5AC" w14:textId="77777777" w:rsidR="00260B2A" w:rsidRDefault="003268D9">
      <w:pPr>
        <w:spacing w:after="214"/>
        <w:ind w:left="1277" w:right="124" w:firstLine="0"/>
        <w:jc w:val="both"/>
      </w:pPr>
      <w:r>
        <w:t>46.1.10.1      arises n</w:t>
      </w:r>
      <w:r>
        <w:t xml:space="preserve">aturally and ordinarily </w:t>
      </w:r>
      <w:proofErr w:type="gramStart"/>
      <w:r>
        <w:t>as a result of</w:t>
      </w:r>
      <w:proofErr w:type="gramEnd"/>
      <w:r>
        <w:t xml:space="preserve"> the Contractor's failure to provide the Contractor Deliverables or failure to perform any of its obligations under this Contract; and </w:t>
      </w:r>
    </w:p>
    <w:p w14:paraId="13FA6F20" w14:textId="77777777" w:rsidR="00260B2A" w:rsidRDefault="003268D9">
      <w:pPr>
        <w:spacing w:after="212"/>
        <w:ind w:left="1277" w:right="124" w:firstLine="0"/>
        <w:jc w:val="both"/>
      </w:pPr>
      <w:r>
        <w:t>46.1.10.2      is a type of claim or loss that would have been recoverable under t</w:t>
      </w:r>
      <w:r>
        <w:t xml:space="preserve">his Contract if the third party were a party to this Contract (whether as the Authority or the Contractor), such claim to be construed as direct losses for the purpose of this Contract. </w:t>
      </w:r>
    </w:p>
    <w:p w14:paraId="0985D57A" w14:textId="77777777" w:rsidR="00260B2A" w:rsidRDefault="003268D9">
      <w:pPr>
        <w:pStyle w:val="Heading3"/>
        <w:spacing w:after="208"/>
        <w:ind w:left="279"/>
      </w:pPr>
      <w:r>
        <w:lastRenderedPageBreak/>
        <w:t>No double recovery</w:t>
      </w:r>
      <w:r>
        <w:rPr>
          <w:b w:val="0"/>
        </w:rPr>
        <w:t xml:space="preserve"> </w:t>
      </w:r>
    </w:p>
    <w:p w14:paraId="6E5B5B4C" w14:textId="77777777" w:rsidR="00260B2A" w:rsidRDefault="003268D9">
      <w:pPr>
        <w:spacing w:after="213"/>
        <w:ind w:left="284" w:right="124" w:firstLine="0"/>
        <w:jc w:val="both"/>
      </w:pPr>
      <w:r>
        <w:t>46.1.11      Neither Party shall be entitled to e</w:t>
      </w:r>
      <w:r>
        <w:t>mploy such rights and remedies available to it so as to seek to recover more than once in respect of the same loss, but the Authority shall be entitled to use (singly or together) such rights and remedies available to the Authority so as to recover the ful</w:t>
      </w:r>
      <w:r>
        <w:t xml:space="preserve">l extent of any recoverable losses suffered or incurred, including any remedies the Authority may have against any guarantor. </w:t>
      </w:r>
    </w:p>
    <w:p w14:paraId="41CA525E" w14:textId="77777777" w:rsidR="00260B2A" w:rsidRDefault="003268D9">
      <w:pPr>
        <w:spacing w:after="206" w:line="259" w:lineRule="auto"/>
        <w:ind w:left="284" w:firstLine="0"/>
      </w:pPr>
      <w:r>
        <w:t xml:space="preserve"> </w:t>
      </w:r>
    </w:p>
    <w:p w14:paraId="09C6BF63" w14:textId="77777777" w:rsidR="00260B2A" w:rsidRDefault="003268D9">
      <w:pPr>
        <w:pStyle w:val="Heading4"/>
        <w:tabs>
          <w:tab w:val="center" w:pos="499"/>
          <w:tab w:val="center" w:pos="3377"/>
        </w:tabs>
        <w:spacing w:after="163"/>
        <w:ind w:left="0" w:firstLine="0"/>
        <w:jc w:val="left"/>
      </w:pPr>
      <w:r>
        <w:rPr>
          <w:rFonts w:ascii="Calibri" w:eastAsia="Calibri" w:hAnsi="Calibri" w:cs="Calibri"/>
          <w:b w:val="0"/>
        </w:rPr>
        <w:tab/>
      </w:r>
      <w:r>
        <w:t xml:space="preserve">46.2 </w:t>
      </w:r>
      <w:r>
        <w:tab/>
        <w:t xml:space="preserve"> Russian and Belarusian Exclusion Condition </w:t>
      </w:r>
      <w:r>
        <w:rPr>
          <w:b w:val="0"/>
        </w:rPr>
        <w:t xml:space="preserve"> </w:t>
      </w:r>
    </w:p>
    <w:p w14:paraId="28A8E746" w14:textId="77777777" w:rsidR="00260B2A" w:rsidRDefault="003268D9">
      <w:pPr>
        <w:spacing w:after="156"/>
        <w:ind w:left="654" w:right="129"/>
      </w:pPr>
      <w:r>
        <w:t xml:space="preserve">46.2.1 The Contractor shall, and shall procure that their Sub-contractors shall, notify the Authority in writing as soon as they become aware that: </w:t>
      </w:r>
    </w:p>
    <w:p w14:paraId="72BD25A5" w14:textId="77777777" w:rsidR="00260B2A" w:rsidRDefault="003268D9">
      <w:pPr>
        <w:spacing w:after="193"/>
        <w:ind w:left="1014" w:right="129"/>
      </w:pPr>
      <w:r>
        <w:t>46.2.1.1 the Contract Deliverables and/or Services contain any Russian/Belarussian products and/or services</w:t>
      </w:r>
      <w:r>
        <w:t xml:space="preserve">; or </w:t>
      </w:r>
    </w:p>
    <w:p w14:paraId="5D5A1424" w14:textId="77777777" w:rsidR="00260B2A" w:rsidRDefault="003268D9">
      <w:pPr>
        <w:spacing w:after="156"/>
        <w:ind w:left="1014" w:right="129"/>
      </w:pPr>
      <w:r>
        <w:t xml:space="preserve"> 46.2.1.2 that the Contractor or any part of the Contractor’s supply chain is linked to entities who are constituted or organised under the law of Russia or Belarus, or under the control (full or partial) of a Russian/Belarusian person or entity. Ple</w:t>
      </w:r>
      <w:r>
        <w:t xml:space="preserve">ase note that this does not include companies: </w:t>
      </w:r>
    </w:p>
    <w:p w14:paraId="63C383D0" w14:textId="77777777" w:rsidR="00260B2A" w:rsidRDefault="003268D9">
      <w:pPr>
        <w:spacing w:after="156"/>
        <w:ind w:left="1374" w:right="129"/>
      </w:pPr>
      <w:r>
        <w:t xml:space="preserve">46.2.1.2.1 registered in the UK or in a country with which the UK has a relevant international agreement providing reciprocal rights of access in the relevant field of public procurement; and/or </w:t>
      </w:r>
    </w:p>
    <w:p w14:paraId="5EA4C17D" w14:textId="77777777" w:rsidR="00260B2A" w:rsidRDefault="003268D9">
      <w:pPr>
        <w:spacing w:after="158"/>
        <w:ind w:left="1374" w:right="129"/>
      </w:pPr>
      <w:r>
        <w:t xml:space="preserve">46.2.1.2.2. </w:t>
      </w:r>
      <w:r>
        <w:t xml:space="preserve">which have significant business operations in the UK or in a country with which the UK has a relevant international agreement providing reciprocal rights of access in the relevant field of public procurement. </w:t>
      </w:r>
    </w:p>
    <w:p w14:paraId="719FCD12" w14:textId="77777777" w:rsidR="00260B2A" w:rsidRDefault="003268D9">
      <w:pPr>
        <w:spacing w:after="156"/>
        <w:ind w:left="654" w:right="129"/>
      </w:pPr>
      <w:r>
        <w:t>46.2.2 The Contractor shall, and shall procure</w:t>
      </w:r>
      <w:r>
        <w:t xml:space="preserve"> that their Sub-contractors shall, include in such notification (or as soon as reasonably practicable following the notification) full details of the Russian products, services and/or entities and shall provide all reasonable assistance to the Authority to</w:t>
      </w:r>
      <w:r>
        <w:t xml:space="preserve"> understand the nature, scope and impact of any such products, services and/or entities on the provision of the Contract Deliverables and/or Services. </w:t>
      </w:r>
    </w:p>
    <w:p w14:paraId="1A8B24A0" w14:textId="77777777" w:rsidR="00260B2A" w:rsidRDefault="003268D9">
      <w:pPr>
        <w:spacing w:after="155"/>
        <w:ind w:left="654" w:right="129"/>
      </w:pPr>
      <w:r>
        <w:t>46.2.3 The Authority shall consider the notification and information provided by the Contractor and advi</w:t>
      </w:r>
      <w:r>
        <w:t>se the Contractor in writing of any concerns the Authority may have and/or any action which the Authority will require the Contractor to take. The Contractor shall be required to submit a response to the concerns raised by the Authority, including any plan</w:t>
      </w:r>
      <w:r>
        <w:t xml:space="preserve">s to mitigate those concerns, within 14 business days of receipt of the Authority’s written concerns, for the Authority’s consideration. </w:t>
      </w:r>
    </w:p>
    <w:p w14:paraId="6708D5FB" w14:textId="77777777" w:rsidR="00260B2A" w:rsidRDefault="003268D9">
      <w:pPr>
        <w:spacing w:after="159"/>
        <w:ind w:left="1364" w:right="129" w:hanging="720"/>
      </w:pPr>
      <w:r>
        <w:t>46.2.4 The Contractor shall include provisions equivalent to those set out in this clause in all relevant Sub-contract</w:t>
      </w:r>
      <w:r>
        <w:t xml:space="preserve">s. </w:t>
      </w:r>
    </w:p>
    <w:p w14:paraId="5905DF70" w14:textId="77777777" w:rsidR="00260B2A" w:rsidRDefault="003268D9">
      <w:pPr>
        <w:spacing w:after="136" w:line="259" w:lineRule="auto"/>
        <w:ind w:left="1364" w:firstLine="0"/>
      </w:pPr>
      <w:r>
        <w:t xml:space="preserve"> </w:t>
      </w:r>
    </w:p>
    <w:p w14:paraId="5159C30C" w14:textId="77777777" w:rsidR="00260B2A" w:rsidRDefault="003268D9">
      <w:pPr>
        <w:pStyle w:val="Heading4"/>
        <w:tabs>
          <w:tab w:val="center" w:pos="406"/>
          <w:tab w:val="center" w:pos="3209"/>
        </w:tabs>
        <w:ind w:left="0" w:firstLine="0"/>
        <w:jc w:val="left"/>
      </w:pPr>
      <w:r>
        <w:rPr>
          <w:rFonts w:ascii="Calibri" w:eastAsia="Calibri" w:hAnsi="Calibri" w:cs="Calibri"/>
          <w:b w:val="0"/>
        </w:rPr>
        <w:lastRenderedPageBreak/>
        <w:tab/>
      </w:r>
      <w:r>
        <w:rPr>
          <w:b w:val="0"/>
        </w:rPr>
        <w:t xml:space="preserve">47 </w:t>
      </w:r>
      <w:r>
        <w:rPr>
          <w:b w:val="0"/>
        </w:rPr>
        <w:tab/>
      </w:r>
      <w:r>
        <w:t xml:space="preserve">The processes that apply to this Contract </w:t>
      </w:r>
      <w:proofErr w:type="gramStart"/>
      <w:r>
        <w:t>are</w:t>
      </w:r>
      <w:proofErr w:type="gramEnd"/>
      <w:r>
        <w:rPr>
          <w:b w:val="0"/>
        </w:rPr>
        <w:t xml:space="preserve"> </w:t>
      </w:r>
    </w:p>
    <w:p w14:paraId="7B9C8AC2" w14:textId="77777777" w:rsidR="00260B2A" w:rsidRDefault="003268D9">
      <w:pPr>
        <w:spacing w:after="0" w:line="259" w:lineRule="auto"/>
        <w:ind w:left="284" w:firstLine="0"/>
      </w:pPr>
      <w:r>
        <w:t xml:space="preserve"> </w:t>
      </w:r>
    </w:p>
    <w:p w14:paraId="3F8427CB" w14:textId="77777777" w:rsidR="00260B2A" w:rsidRDefault="003268D9">
      <w:pPr>
        <w:pStyle w:val="Heading5"/>
        <w:ind w:left="279"/>
      </w:pPr>
      <w:proofErr w:type="gramStart"/>
      <w:r>
        <w:rPr>
          <w:b w:val="0"/>
        </w:rPr>
        <w:t xml:space="preserve">47.1 </w:t>
      </w:r>
      <w:r>
        <w:t xml:space="preserve"> Key</w:t>
      </w:r>
      <w:proofErr w:type="gramEnd"/>
      <w:r>
        <w:t xml:space="preserve"> Performance Indicators</w:t>
      </w:r>
      <w:r>
        <w:rPr>
          <w:b w:val="0"/>
        </w:rPr>
        <w:t xml:space="preserve"> </w:t>
      </w:r>
    </w:p>
    <w:p w14:paraId="4BF75F34" w14:textId="77777777" w:rsidR="00260B2A" w:rsidRDefault="003268D9">
      <w:pPr>
        <w:ind w:left="850" w:right="124" w:firstLine="0"/>
        <w:jc w:val="both"/>
      </w:pPr>
      <w:r>
        <w:t>(b) Performance will be measured against the Key Performance Indicators (KPIs) relating to the fulfilment of order lines. The Contractor is required to monitor their performance each month and provide a finalised KPI Report to the Authority by the 5th busi</w:t>
      </w:r>
      <w:r>
        <w:t>ness day of each subsequent calendar month for review and agreement by the Authority. Timely submission of KPI Reports will be monitored by a Performance Indicator, failure to supply a KPI report on time for 2 months consecutively will result in the Suppli</w:t>
      </w:r>
      <w:r>
        <w:t xml:space="preserve">er providing a Remediation Plan (Annex K). The performance standards are set out in the Table below: </w:t>
      </w:r>
    </w:p>
    <w:p w14:paraId="6C0C1A2A" w14:textId="77777777" w:rsidR="00260B2A" w:rsidRDefault="003268D9">
      <w:pPr>
        <w:spacing w:after="0" w:line="259" w:lineRule="auto"/>
        <w:ind w:left="284" w:firstLine="0"/>
      </w:pPr>
      <w:r>
        <w:rPr>
          <w:sz w:val="24"/>
        </w:rPr>
        <w:t xml:space="preserve"> </w:t>
      </w:r>
    </w:p>
    <w:p w14:paraId="2754BA04" w14:textId="77777777" w:rsidR="00260B2A" w:rsidRDefault="003268D9">
      <w:pPr>
        <w:spacing w:after="0" w:line="259" w:lineRule="auto"/>
        <w:ind w:left="284" w:firstLine="0"/>
      </w:pPr>
      <w:r>
        <w:rPr>
          <w:sz w:val="24"/>
        </w:rPr>
        <w:t xml:space="preserve"> </w:t>
      </w:r>
    </w:p>
    <w:tbl>
      <w:tblPr>
        <w:tblStyle w:val="TableGrid"/>
        <w:tblW w:w="9760" w:type="dxa"/>
        <w:tblInd w:w="-229" w:type="dxa"/>
        <w:tblCellMar>
          <w:top w:w="20" w:type="dxa"/>
          <w:left w:w="104" w:type="dxa"/>
          <w:right w:w="42" w:type="dxa"/>
        </w:tblCellMar>
        <w:tblLook w:val="04A0" w:firstRow="1" w:lastRow="0" w:firstColumn="1" w:lastColumn="0" w:noHBand="0" w:noVBand="1"/>
      </w:tblPr>
      <w:tblGrid>
        <w:gridCol w:w="600"/>
        <w:gridCol w:w="1542"/>
        <w:gridCol w:w="3742"/>
        <w:gridCol w:w="883"/>
        <w:gridCol w:w="1143"/>
        <w:gridCol w:w="1850"/>
      </w:tblGrid>
      <w:tr w:rsidR="00260B2A" w14:paraId="599ECFC7" w14:textId="77777777">
        <w:trPr>
          <w:trHeight w:val="851"/>
        </w:trPr>
        <w:tc>
          <w:tcPr>
            <w:tcW w:w="600" w:type="dxa"/>
            <w:tcBorders>
              <w:top w:val="single" w:sz="12" w:space="0" w:color="000000"/>
              <w:left w:val="single" w:sz="12" w:space="0" w:color="000000"/>
              <w:bottom w:val="single" w:sz="12" w:space="0" w:color="000000"/>
              <w:right w:val="single" w:sz="4" w:space="0" w:color="000000"/>
            </w:tcBorders>
            <w:shd w:val="clear" w:color="auto" w:fill="C5E0B3"/>
          </w:tcPr>
          <w:p w14:paraId="7870EF8F" w14:textId="77777777" w:rsidR="00260B2A" w:rsidRDefault="003268D9">
            <w:pPr>
              <w:spacing w:after="0" w:line="259" w:lineRule="auto"/>
              <w:ind w:left="0" w:firstLine="0"/>
              <w:jc w:val="both"/>
            </w:pPr>
            <w:r>
              <w:rPr>
                <w:sz w:val="24"/>
              </w:rPr>
              <w:t xml:space="preserve">KPI </w:t>
            </w:r>
          </w:p>
        </w:tc>
        <w:tc>
          <w:tcPr>
            <w:tcW w:w="1542" w:type="dxa"/>
            <w:tcBorders>
              <w:top w:val="single" w:sz="12" w:space="0" w:color="000000"/>
              <w:left w:val="single" w:sz="4" w:space="0" w:color="000000"/>
              <w:bottom w:val="single" w:sz="12" w:space="0" w:color="000000"/>
              <w:right w:val="single" w:sz="4" w:space="0" w:color="000000"/>
            </w:tcBorders>
            <w:shd w:val="clear" w:color="auto" w:fill="C5E0B3"/>
          </w:tcPr>
          <w:p w14:paraId="1FA3456D" w14:textId="77777777" w:rsidR="00260B2A" w:rsidRDefault="003268D9">
            <w:pPr>
              <w:spacing w:after="115" w:line="259" w:lineRule="auto"/>
              <w:ind w:left="2" w:firstLine="0"/>
            </w:pPr>
            <w:r>
              <w:rPr>
                <w:sz w:val="24"/>
              </w:rPr>
              <w:t xml:space="preserve">KPI </w:t>
            </w:r>
          </w:p>
          <w:p w14:paraId="55AB1F78" w14:textId="77777777" w:rsidR="00260B2A" w:rsidRDefault="003268D9">
            <w:pPr>
              <w:spacing w:after="0" w:line="259" w:lineRule="auto"/>
              <w:ind w:left="2" w:firstLine="0"/>
            </w:pPr>
            <w:r>
              <w:rPr>
                <w:sz w:val="24"/>
              </w:rPr>
              <w:t xml:space="preserve">Measure </w:t>
            </w:r>
          </w:p>
        </w:tc>
        <w:tc>
          <w:tcPr>
            <w:tcW w:w="3743" w:type="dxa"/>
            <w:tcBorders>
              <w:top w:val="single" w:sz="12" w:space="0" w:color="000000"/>
              <w:left w:val="single" w:sz="4" w:space="0" w:color="000000"/>
              <w:bottom w:val="single" w:sz="12" w:space="0" w:color="000000"/>
              <w:right w:val="single" w:sz="4" w:space="0" w:color="000000"/>
            </w:tcBorders>
            <w:shd w:val="clear" w:color="auto" w:fill="C5E0B3"/>
          </w:tcPr>
          <w:p w14:paraId="20E31344" w14:textId="77777777" w:rsidR="00260B2A" w:rsidRDefault="003268D9">
            <w:pPr>
              <w:spacing w:after="0" w:line="259" w:lineRule="auto"/>
              <w:ind w:left="4" w:firstLine="0"/>
            </w:pPr>
            <w:r>
              <w:rPr>
                <w:sz w:val="24"/>
              </w:rPr>
              <w:t xml:space="preserve">KPI Description </w:t>
            </w:r>
          </w:p>
        </w:tc>
        <w:tc>
          <w:tcPr>
            <w:tcW w:w="2026" w:type="dxa"/>
            <w:gridSpan w:val="2"/>
            <w:tcBorders>
              <w:top w:val="single" w:sz="12" w:space="0" w:color="000000"/>
              <w:left w:val="single" w:sz="4" w:space="0" w:color="000000"/>
              <w:bottom w:val="single" w:sz="12" w:space="0" w:color="000000"/>
              <w:right w:val="nil"/>
            </w:tcBorders>
            <w:shd w:val="clear" w:color="auto" w:fill="C5E0B3"/>
          </w:tcPr>
          <w:p w14:paraId="4266D4EB" w14:textId="77777777" w:rsidR="00260B2A" w:rsidRDefault="003268D9">
            <w:pPr>
              <w:spacing w:after="0" w:line="259" w:lineRule="auto"/>
              <w:ind w:left="4" w:firstLine="0"/>
            </w:pPr>
            <w:r>
              <w:rPr>
                <w:sz w:val="24"/>
              </w:rPr>
              <w:t xml:space="preserve">Target % </w:t>
            </w:r>
          </w:p>
        </w:tc>
        <w:tc>
          <w:tcPr>
            <w:tcW w:w="1850" w:type="dxa"/>
            <w:tcBorders>
              <w:top w:val="single" w:sz="12" w:space="0" w:color="000000"/>
              <w:left w:val="nil"/>
              <w:bottom w:val="single" w:sz="12" w:space="0" w:color="000000"/>
              <w:right w:val="single" w:sz="12" w:space="0" w:color="000000"/>
            </w:tcBorders>
            <w:shd w:val="clear" w:color="auto" w:fill="C5E0B3"/>
          </w:tcPr>
          <w:p w14:paraId="7E032491" w14:textId="77777777" w:rsidR="00260B2A" w:rsidRDefault="00260B2A">
            <w:pPr>
              <w:spacing w:after="160" w:line="259" w:lineRule="auto"/>
              <w:ind w:left="0" w:firstLine="0"/>
            </w:pPr>
          </w:p>
        </w:tc>
      </w:tr>
      <w:tr w:rsidR="00260B2A" w14:paraId="3274686E" w14:textId="77777777">
        <w:trPr>
          <w:trHeight w:val="4713"/>
        </w:trPr>
        <w:tc>
          <w:tcPr>
            <w:tcW w:w="600" w:type="dxa"/>
            <w:tcBorders>
              <w:top w:val="single" w:sz="12" w:space="0" w:color="000000"/>
              <w:left w:val="single" w:sz="12" w:space="0" w:color="000000"/>
              <w:bottom w:val="single" w:sz="4" w:space="0" w:color="000000"/>
              <w:right w:val="single" w:sz="4" w:space="0" w:color="000000"/>
            </w:tcBorders>
          </w:tcPr>
          <w:p w14:paraId="3C95DDEF" w14:textId="77777777" w:rsidR="00260B2A" w:rsidRDefault="003268D9">
            <w:pPr>
              <w:spacing w:after="0" w:line="259" w:lineRule="auto"/>
              <w:ind w:left="0" w:firstLine="0"/>
            </w:pPr>
            <w:r>
              <w:t xml:space="preserve">1 </w:t>
            </w:r>
          </w:p>
        </w:tc>
        <w:tc>
          <w:tcPr>
            <w:tcW w:w="1542" w:type="dxa"/>
            <w:tcBorders>
              <w:top w:val="single" w:sz="12" w:space="0" w:color="000000"/>
              <w:left w:val="single" w:sz="4" w:space="0" w:color="000000"/>
              <w:bottom w:val="single" w:sz="4" w:space="0" w:color="000000"/>
              <w:right w:val="single" w:sz="4" w:space="0" w:color="000000"/>
            </w:tcBorders>
          </w:tcPr>
          <w:p w14:paraId="5C6FEF17" w14:textId="77777777" w:rsidR="00260B2A" w:rsidRDefault="003268D9">
            <w:pPr>
              <w:spacing w:after="0" w:line="258" w:lineRule="auto"/>
              <w:ind w:left="2" w:firstLine="0"/>
            </w:pPr>
            <w:r>
              <w:t xml:space="preserve">The total number of Order lines ready for collection in previous month, On </w:t>
            </w:r>
          </w:p>
          <w:p w14:paraId="4D343A51" w14:textId="77777777" w:rsidR="00260B2A" w:rsidRDefault="003268D9">
            <w:pPr>
              <w:spacing w:after="0" w:line="259" w:lineRule="auto"/>
              <w:ind w:left="2" w:firstLine="0"/>
            </w:pPr>
            <w:r>
              <w:t xml:space="preserve">Time In Full </w:t>
            </w:r>
          </w:p>
          <w:p w14:paraId="67AE2405" w14:textId="77777777" w:rsidR="00260B2A" w:rsidRDefault="003268D9">
            <w:pPr>
              <w:spacing w:after="0" w:line="259" w:lineRule="auto"/>
              <w:ind w:left="2" w:firstLine="0"/>
            </w:pPr>
            <w:r>
              <w:t xml:space="preserve">(OTIF) </w:t>
            </w:r>
          </w:p>
        </w:tc>
        <w:tc>
          <w:tcPr>
            <w:tcW w:w="3743" w:type="dxa"/>
            <w:tcBorders>
              <w:top w:val="single" w:sz="12" w:space="0" w:color="000000"/>
              <w:left w:val="single" w:sz="4" w:space="0" w:color="000000"/>
              <w:bottom w:val="single" w:sz="4" w:space="0" w:color="000000"/>
              <w:right w:val="single" w:sz="4" w:space="0" w:color="000000"/>
            </w:tcBorders>
          </w:tcPr>
          <w:p w14:paraId="1EA8B18E" w14:textId="77777777" w:rsidR="00260B2A" w:rsidRDefault="003268D9">
            <w:pPr>
              <w:spacing w:after="161" w:line="258" w:lineRule="auto"/>
              <w:ind w:left="4" w:right="8" w:firstLine="0"/>
            </w:pPr>
            <w:r>
              <w:t xml:space="preserve">The Contractor is required to submit to the Authority the number of orders with a lead time due date for the previous month. From this data the Contractor is </w:t>
            </w:r>
            <w:r>
              <w:t xml:space="preserve">to evidence the number of orders which successful achieved/met its lead time by being ready for collection OTIF.  </w:t>
            </w:r>
          </w:p>
          <w:p w14:paraId="48B050FA" w14:textId="77777777" w:rsidR="00260B2A" w:rsidRDefault="003268D9">
            <w:pPr>
              <w:spacing w:after="0" w:line="263" w:lineRule="auto"/>
              <w:ind w:left="4" w:right="20" w:firstLine="0"/>
            </w:pPr>
            <w:r>
              <w:rPr>
                <w:i/>
              </w:rPr>
              <w:t>For example: The report provided on the 5</w:t>
            </w:r>
            <w:r>
              <w:rPr>
                <w:i/>
                <w:vertAlign w:val="superscript"/>
              </w:rPr>
              <w:t>th</w:t>
            </w:r>
            <w:r>
              <w:rPr>
                <w:i/>
              </w:rPr>
              <w:t xml:space="preserve"> business day in October shall contain the total number of orders with a lead time due date in the</w:t>
            </w:r>
            <w:r>
              <w:rPr>
                <w:i/>
              </w:rPr>
              <w:t xml:space="preserve"> month of September. The </w:t>
            </w:r>
          </w:p>
          <w:p w14:paraId="2F1F7019" w14:textId="77777777" w:rsidR="00260B2A" w:rsidRDefault="003268D9">
            <w:pPr>
              <w:spacing w:after="0" w:line="259" w:lineRule="auto"/>
              <w:ind w:left="4" w:firstLine="0"/>
            </w:pPr>
            <w:r>
              <w:rPr>
                <w:i/>
              </w:rPr>
              <w:t xml:space="preserve">Contractor will then calculate the percentage of those orders which met their lead time. </w:t>
            </w:r>
          </w:p>
        </w:tc>
        <w:tc>
          <w:tcPr>
            <w:tcW w:w="883" w:type="dxa"/>
            <w:tcBorders>
              <w:top w:val="single" w:sz="12" w:space="0" w:color="000000"/>
              <w:left w:val="single" w:sz="4" w:space="0" w:color="000000"/>
              <w:bottom w:val="single" w:sz="4" w:space="0" w:color="000000"/>
              <w:right w:val="single" w:sz="4" w:space="0" w:color="000000"/>
            </w:tcBorders>
          </w:tcPr>
          <w:p w14:paraId="641C2A6C" w14:textId="77777777" w:rsidR="00260B2A" w:rsidRDefault="003268D9">
            <w:pPr>
              <w:spacing w:after="163" w:line="259" w:lineRule="auto"/>
              <w:ind w:left="4" w:firstLine="0"/>
            </w:pPr>
            <w:r>
              <w:t xml:space="preserve">Green  </w:t>
            </w:r>
          </w:p>
          <w:p w14:paraId="27946C0B" w14:textId="77777777" w:rsidR="00260B2A" w:rsidRDefault="003268D9">
            <w:pPr>
              <w:spacing w:after="0" w:line="259" w:lineRule="auto"/>
              <w:ind w:left="4" w:firstLine="0"/>
            </w:pPr>
            <w:r>
              <w:t xml:space="preserve">90% and higher </w:t>
            </w:r>
          </w:p>
        </w:tc>
        <w:tc>
          <w:tcPr>
            <w:tcW w:w="1142" w:type="dxa"/>
            <w:tcBorders>
              <w:top w:val="single" w:sz="12" w:space="0" w:color="000000"/>
              <w:left w:val="single" w:sz="4" w:space="0" w:color="000000"/>
              <w:bottom w:val="single" w:sz="4" w:space="0" w:color="000000"/>
              <w:right w:val="single" w:sz="4" w:space="0" w:color="000000"/>
            </w:tcBorders>
          </w:tcPr>
          <w:p w14:paraId="0401B0AD" w14:textId="77777777" w:rsidR="00260B2A" w:rsidRDefault="003268D9">
            <w:pPr>
              <w:spacing w:after="160" w:line="259" w:lineRule="auto"/>
              <w:ind w:left="4" w:firstLine="0"/>
            </w:pPr>
            <w:r>
              <w:t xml:space="preserve">Amber  </w:t>
            </w:r>
          </w:p>
          <w:p w14:paraId="4FE385AF" w14:textId="77777777" w:rsidR="00260B2A" w:rsidRDefault="003268D9">
            <w:pPr>
              <w:spacing w:after="0" w:line="259" w:lineRule="auto"/>
              <w:ind w:left="4" w:firstLine="0"/>
            </w:pPr>
            <w:r>
              <w:t xml:space="preserve">89-87% </w:t>
            </w:r>
          </w:p>
        </w:tc>
        <w:tc>
          <w:tcPr>
            <w:tcW w:w="1850" w:type="dxa"/>
            <w:tcBorders>
              <w:top w:val="single" w:sz="12" w:space="0" w:color="000000"/>
              <w:left w:val="single" w:sz="4" w:space="0" w:color="000000"/>
              <w:bottom w:val="single" w:sz="4" w:space="0" w:color="000000"/>
              <w:right w:val="single" w:sz="12" w:space="0" w:color="000000"/>
            </w:tcBorders>
          </w:tcPr>
          <w:p w14:paraId="668C6430" w14:textId="77777777" w:rsidR="00260B2A" w:rsidRDefault="003268D9">
            <w:pPr>
              <w:spacing w:after="160" w:line="259" w:lineRule="auto"/>
              <w:ind w:left="1" w:firstLine="0"/>
            </w:pPr>
            <w:r>
              <w:t xml:space="preserve">Red </w:t>
            </w:r>
          </w:p>
          <w:p w14:paraId="32EC6892" w14:textId="77777777" w:rsidR="00260B2A" w:rsidRDefault="003268D9">
            <w:pPr>
              <w:spacing w:after="0" w:line="259" w:lineRule="auto"/>
              <w:ind w:left="1" w:firstLine="0"/>
            </w:pPr>
            <w:r>
              <w:t xml:space="preserve">86% and below </w:t>
            </w:r>
          </w:p>
        </w:tc>
      </w:tr>
    </w:tbl>
    <w:p w14:paraId="36D71110" w14:textId="77777777" w:rsidR="00260B2A" w:rsidRDefault="003268D9">
      <w:pPr>
        <w:spacing w:after="0" w:line="259" w:lineRule="auto"/>
        <w:ind w:left="284" w:firstLine="0"/>
      </w:pPr>
      <w:r>
        <w:rPr>
          <w:sz w:val="24"/>
        </w:rPr>
        <w:t xml:space="preserve"> </w:t>
      </w:r>
    </w:p>
    <w:p w14:paraId="73B66921" w14:textId="77777777" w:rsidR="00260B2A" w:rsidRDefault="003268D9">
      <w:pPr>
        <w:numPr>
          <w:ilvl w:val="0"/>
          <w:numId w:val="49"/>
        </w:numPr>
        <w:ind w:right="129" w:hanging="360"/>
      </w:pPr>
      <w:r>
        <w:t xml:space="preserve">Performance under KPI 1 will be measured against the contracted </w:t>
      </w:r>
      <w:r>
        <w:t>procurement lead time in accordance with Annex A (Statement of Requirement) unless a variance to the contracted Procurement Lead Time has been agreed by the Authority’s Commercial Officer in advance of the lead time being due. Lead times will commence on t</w:t>
      </w:r>
      <w:r>
        <w:t>he date of order placement and ends on the date the Contractor raises the order ready for collection (by MOD Transport).</w:t>
      </w:r>
      <w:r>
        <w:rPr>
          <w:sz w:val="24"/>
        </w:rPr>
        <w:t xml:space="preserve"> </w:t>
      </w:r>
    </w:p>
    <w:p w14:paraId="37EBFA6B" w14:textId="77777777" w:rsidR="00260B2A" w:rsidRDefault="003268D9">
      <w:pPr>
        <w:numPr>
          <w:ilvl w:val="0"/>
          <w:numId w:val="49"/>
        </w:numPr>
        <w:ind w:right="129" w:hanging="360"/>
      </w:pPr>
      <w:r>
        <w:t>An order subject to under KPI 1 is not considered OTIF unless the full quantity is ready for collection on or before the contracted le</w:t>
      </w:r>
      <w:r>
        <w:t xml:space="preserve">ad time. In the event a Contractor can foresee an order missing its lead time, the Contractor can, at their own discretion, </w:t>
      </w:r>
      <w:r>
        <w:lastRenderedPageBreak/>
        <w:t xml:space="preserve">choose to part deliver where possible, however the order line will be deemed a </w:t>
      </w:r>
      <w:proofErr w:type="gramStart"/>
      <w:r>
        <w:t>fail</w:t>
      </w:r>
      <w:proofErr w:type="gramEnd"/>
      <w:r>
        <w:t xml:space="preserve"> unless the full quantity is ready for collection</w:t>
      </w:r>
      <w:r>
        <w:t xml:space="preserve"> by its contracted lead times. </w:t>
      </w:r>
      <w:r>
        <w:rPr>
          <w:sz w:val="24"/>
        </w:rPr>
        <w:t xml:space="preserve"> </w:t>
      </w:r>
    </w:p>
    <w:p w14:paraId="72F2B635" w14:textId="77777777" w:rsidR="00260B2A" w:rsidRDefault="003268D9">
      <w:pPr>
        <w:numPr>
          <w:ilvl w:val="0"/>
          <w:numId w:val="49"/>
        </w:numPr>
        <w:ind w:right="129" w:hanging="360"/>
      </w:pPr>
      <w:r>
        <w:t>Contractors may submit mitigations within their KPI Report (Annex E) against individual lines where it is believed the lead time was missed due to reasons caused by the Authority. Examples include but are not limited to, an</w:t>
      </w:r>
      <w:r>
        <w:t xml:space="preserve"> item missing a lead </w:t>
      </w:r>
      <w:proofErr w:type="gramStart"/>
      <w:r>
        <w:t>time</w:t>
      </w:r>
      <w:proofErr w:type="gramEnd"/>
      <w:r>
        <w:t xml:space="preserve"> </w:t>
      </w:r>
    </w:p>
    <w:p w14:paraId="6444F933" w14:textId="77777777" w:rsidR="00260B2A" w:rsidRDefault="003268D9">
      <w:pPr>
        <w:ind w:left="1014" w:right="129"/>
      </w:pPr>
      <w:r>
        <w:t>by (x) days due to the Authority taking (x) days to approve an unexpected technical query, or obsolescence.</w:t>
      </w:r>
      <w:r>
        <w:rPr>
          <w:sz w:val="24"/>
        </w:rPr>
        <w:t xml:space="preserve"> </w:t>
      </w:r>
    </w:p>
    <w:p w14:paraId="451913BC" w14:textId="77777777" w:rsidR="00260B2A" w:rsidRDefault="003268D9">
      <w:pPr>
        <w:numPr>
          <w:ilvl w:val="0"/>
          <w:numId w:val="49"/>
        </w:numPr>
        <w:ind w:right="129" w:hanging="360"/>
      </w:pPr>
      <w:r>
        <w:t>Mitigations will be reviewed on a case-by-case basis by the Authority and will only be accepted where sufficient support</w:t>
      </w:r>
      <w:r>
        <w:t>ing evidence has been provided.</w:t>
      </w:r>
      <w:r>
        <w:rPr>
          <w:sz w:val="24"/>
        </w:rPr>
        <w:t xml:space="preserve"> </w:t>
      </w:r>
    </w:p>
    <w:p w14:paraId="6E16F6F3" w14:textId="77777777" w:rsidR="00260B2A" w:rsidRDefault="003268D9">
      <w:pPr>
        <w:numPr>
          <w:ilvl w:val="0"/>
          <w:numId w:val="49"/>
        </w:numPr>
        <w:ind w:right="129" w:hanging="360"/>
      </w:pPr>
      <w:r>
        <w:t xml:space="preserve">The Authority reserves the right to reject any mitigation. In these instances, the Authority’s decision will remain final. </w:t>
      </w:r>
      <w:r>
        <w:rPr>
          <w:sz w:val="24"/>
        </w:rPr>
        <w:t xml:space="preserve"> </w:t>
      </w:r>
    </w:p>
    <w:p w14:paraId="020CB873" w14:textId="77777777" w:rsidR="00260B2A" w:rsidRDefault="003268D9">
      <w:pPr>
        <w:spacing w:after="0" w:line="259" w:lineRule="auto"/>
        <w:ind w:left="850" w:firstLine="0"/>
      </w:pPr>
      <w:r>
        <w:rPr>
          <w:sz w:val="24"/>
        </w:rPr>
        <w:t xml:space="preserve"> </w:t>
      </w:r>
    </w:p>
    <w:p w14:paraId="3D0CC41B" w14:textId="77777777" w:rsidR="00260B2A" w:rsidRDefault="003268D9">
      <w:pPr>
        <w:pStyle w:val="Heading5"/>
        <w:ind w:left="279"/>
      </w:pPr>
      <w:proofErr w:type="gramStart"/>
      <w:r>
        <w:rPr>
          <w:b w:val="0"/>
          <w:sz w:val="24"/>
        </w:rPr>
        <w:t xml:space="preserve">47.2 </w:t>
      </w:r>
      <w:r>
        <w:t xml:space="preserve"> Service</w:t>
      </w:r>
      <w:proofErr w:type="gramEnd"/>
      <w:r>
        <w:t xml:space="preserve"> Credits</w:t>
      </w:r>
      <w:r>
        <w:rPr>
          <w:b w:val="0"/>
          <w:sz w:val="24"/>
        </w:rPr>
        <w:t xml:space="preserve"> </w:t>
      </w:r>
    </w:p>
    <w:p w14:paraId="2DCC1FB8" w14:textId="77777777" w:rsidR="00260B2A" w:rsidRDefault="003268D9">
      <w:pPr>
        <w:numPr>
          <w:ilvl w:val="0"/>
          <w:numId w:val="50"/>
        </w:numPr>
        <w:ind w:right="129" w:hanging="360"/>
      </w:pPr>
      <w:r>
        <w:t>Should a Contractor score a Red or Amber on a KPI in one given month, the</w:t>
      </w:r>
      <w:r>
        <w:t xml:space="preserve"> Contractor is to calculate the value of service credits due to the Authority for the underperforming KPI in accordance with the table below. The total value of service credits for the month must be detailed within the Contractors KPI report, alongside a r</w:t>
      </w:r>
      <w:r>
        <w:t xml:space="preserve">unning total for the Quarter. </w:t>
      </w:r>
    </w:p>
    <w:p w14:paraId="0AE9B382" w14:textId="77777777" w:rsidR="00260B2A" w:rsidRDefault="003268D9">
      <w:pPr>
        <w:spacing w:after="0" w:line="259" w:lineRule="auto"/>
        <w:ind w:left="1004" w:firstLine="0"/>
      </w:pPr>
      <w:r>
        <w:t xml:space="preserve"> </w:t>
      </w:r>
    </w:p>
    <w:p w14:paraId="429837A7" w14:textId="77777777" w:rsidR="00260B2A" w:rsidRDefault="003268D9">
      <w:pPr>
        <w:spacing w:after="0" w:line="259" w:lineRule="auto"/>
        <w:ind w:left="1004" w:firstLine="0"/>
      </w:pPr>
      <w:r>
        <w:t xml:space="preserve"> </w:t>
      </w:r>
    </w:p>
    <w:p w14:paraId="649BC8B3" w14:textId="77777777" w:rsidR="00260B2A" w:rsidRDefault="003268D9">
      <w:pPr>
        <w:spacing w:after="0" w:line="259" w:lineRule="auto"/>
        <w:ind w:left="284" w:firstLine="0"/>
      </w:pPr>
      <w:r>
        <w:t xml:space="preserve"> </w:t>
      </w:r>
    </w:p>
    <w:tbl>
      <w:tblPr>
        <w:tblStyle w:val="TableGrid"/>
        <w:tblW w:w="9151" w:type="dxa"/>
        <w:tblInd w:w="288" w:type="dxa"/>
        <w:tblCellMar>
          <w:top w:w="10" w:type="dxa"/>
          <w:left w:w="30" w:type="dxa"/>
          <w:right w:w="111" w:type="dxa"/>
        </w:tblCellMar>
        <w:tblLook w:val="04A0" w:firstRow="1" w:lastRow="0" w:firstColumn="1" w:lastColumn="0" w:noHBand="0" w:noVBand="1"/>
      </w:tblPr>
      <w:tblGrid>
        <w:gridCol w:w="2461"/>
        <w:gridCol w:w="3837"/>
        <w:gridCol w:w="2853"/>
      </w:tblGrid>
      <w:tr w:rsidR="00260B2A" w14:paraId="5A70A836" w14:textId="77777777">
        <w:trPr>
          <w:trHeight w:val="605"/>
        </w:trPr>
        <w:tc>
          <w:tcPr>
            <w:tcW w:w="2462" w:type="dxa"/>
            <w:tcBorders>
              <w:top w:val="single" w:sz="4" w:space="0" w:color="000000"/>
              <w:left w:val="single" w:sz="4" w:space="0" w:color="000000"/>
              <w:bottom w:val="single" w:sz="4" w:space="0" w:color="000000"/>
              <w:right w:val="single" w:sz="4" w:space="0" w:color="000000"/>
            </w:tcBorders>
          </w:tcPr>
          <w:p w14:paraId="476F5C5C" w14:textId="77777777" w:rsidR="00260B2A" w:rsidRDefault="003268D9">
            <w:pPr>
              <w:spacing w:after="0" w:line="259" w:lineRule="auto"/>
              <w:ind w:left="78" w:firstLine="0"/>
            </w:pPr>
            <w:r>
              <w:t xml:space="preserve"> </w:t>
            </w:r>
          </w:p>
        </w:tc>
        <w:tc>
          <w:tcPr>
            <w:tcW w:w="3837" w:type="dxa"/>
            <w:tcBorders>
              <w:top w:val="single" w:sz="4" w:space="0" w:color="000000"/>
              <w:left w:val="single" w:sz="4" w:space="0" w:color="000000"/>
              <w:bottom w:val="single" w:sz="4" w:space="0" w:color="000000"/>
              <w:right w:val="single" w:sz="4" w:space="0" w:color="000000"/>
            </w:tcBorders>
            <w:shd w:val="clear" w:color="auto" w:fill="FFC000"/>
          </w:tcPr>
          <w:p w14:paraId="16370D64" w14:textId="77777777" w:rsidR="00260B2A" w:rsidRDefault="003268D9">
            <w:pPr>
              <w:spacing w:after="0" w:line="259" w:lineRule="auto"/>
              <w:ind w:left="0" w:right="60" w:firstLine="0"/>
              <w:jc w:val="center"/>
            </w:pPr>
            <w:r>
              <w:t xml:space="preserve">Amber </w:t>
            </w:r>
          </w:p>
        </w:tc>
        <w:tc>
          <w:tcPr>
            <w:tcW w:w="2853" w:type="dxa"/>
            <w:tcBorders>
              <w:top w:val="single" w:sz="4" w:space="0" w:color="000000"/>
              <w:left w:val="single" w:sz="4" w:space="0" w:color="000000"/>
              <w:bottom w:val="single" w:sz="4" w:space="0" w:color="000000"/>
              <w:right w:val="single" w:sz="4" w:space="0" w:color="000000"/>
            </w:tcBorders>
            <w:shd w:val="clear" w:color="auto" w:fill="FF0000"/>
          </w:tcPr>
          <w:p w14:paraId="5909723E" w14:textId="77777777" w:rsidR="00260B2A" w:rsidRDefault="003268D9">
            <w:pPr>
              <w:spacing w:after="0" w:line="259" w:lineRule="auto"/>
              <w:ind w:left="0" w:right="59" w:firstLine="0"/>
              <w:jc w:val="center"/>
            </w:pPr>
            <w:r>
              <w:t xml:space="preserve">Red </w:t>
            </w:r>
          </w:p>
        </w:tc>
      </w:tr>
      <w:tr w:rsidR="00260B2A" w14:paraId="65C4749D" w14:textId="77777777">
        <w:trPr>
          <w:trHeight w:val="678"/>
        </w:trPr>
        <w:tc>
          <w:tcPr>
            <w:tcW w:w="2462" w:type="dxa"/>
            <w:tcBorders>
              <w:top w:val="single" w:sz="4" w:space="0" w:color="000000"/>
              <w:left w:val="single" w:sz="4" w:space="0" w:color="000000"/>
              <w:bottom w:val="single" w:sz="4" w:space="0" w:color="000000"/>
              <w:right w:val="single" w:sz="4" w:space="0" w:color="000000"/>
            </w:tcBorders>
          </w:tcPr>
          <w:p w14:paraId="2EF20AD7" w14:textId="77777777" w:rsidR="00260B2A" w:rsidRDefault="003268D9">
            <w:pPr>
              <w:spacing w:after="59" w:line="259" w:lineRule="auto"/>
              <w:ind w:left="78" w:firstLine="0"/>
            </w:pPr>
            <w:r>
              <w:t xml:space="preserve">Service Credit </w:t>
            </w:r>
          </w:p>
          <w:p w14:paraId="1696B12D" w14:textId="77777777" w:rsidR="00260B2A" w:rsidRDefault="003268D9">
            <w:pPr>
              <w:spacing w:after="0" w:line="259" w:lineRule="auto"/>
              <w:ind w:left="78" w:firstLine="0"/>
            </w:pPr>
            <w:r>
              <w:t xml:space="preserve"> </w:t>
            </w:r>
          </w:p>
        </w:tc>
        <w:tc>
          <w:tcPr>
            <w:tcW w:w="3837" w:type="dxa"/>
            <w:tcBorders>
              <w:top w:val="single" w:sz="4" w:space="0" w:color="000000"/>
              <w:left w:val="single" w:sz="4" w:space="0" w:color="000000"/>
              <w:bottom w:val="single" w:sz="4" w:space="0" w:color="000000"/>
              <w:right w:val="single" w:sz="4" w:space="0" w:color="000000"/>
            </w:tcBorders>
          </w:tcPr>
          <w:p w14:paraId="2E17C15F" w14:textId="77777777" w:rsidR="00260B2A" w:rsidRDefault="003268D9">
            <w:pPr>
              <w:spacing w:after="0" w:line="259" w:lineRule="auto"/>
              <w:ind w:left="0" w:firstLine="0"/>
            </w:pPr>
            <w:r>
              <w:t xml:space="preserve">1% of the affected Order Line values. </w:t>
            </w:r>
          </w:p>
          <w:p w14:paraId="606231ED" w14:textId="77777777" w:rsidR="00260B2A" w:rsidRDefault="003268D9">
            <w:pPr>
              <w:spacing w:after="0" w:line="259" w:lineRule="auto"/>
              <w:ind w:left="0" w:firstLine="0"/>
              <w:jc w:val="center"/>
            </w:pPr>
            <w:r>
              <w:t xml:space="preserve"> </w:t>
            </w:r>
          </w:p>
        </w:tc>
        <w:tc>
          <w:tcPr>
            <w:tcW w:w="2853" w:type="dxa"/>
            <w:tcBorders>
              <w:top w:val="single" w:sz="4" w:space="0" w:color="000000"/>
              <w:left w:val="single" w:sz="4" w:space="0" w:color="000000"/>
              <w:bottom w:val="single" w:sz="4" w:space="0" w:color="000000"/>
              <w:right w:val="single" w:sz="4" w:space="0" w:color="000000"/>
            </w:tcBorders>
          </w:tcPr>
          <w:p w14:paraId="322237D3" w14:textId="77777777" w:rsidR="00260B2A" w:rsidRDefault="003268D9">
            <w:pPr>
              <w:spacing w:after="0" w:line="259" w:lineRule="auto"/>
              <w:ind w:left="78" w:firstLine="0"/>
            </w:pPr>
            <w:r>
              <w:t xml:space="preserve">2% of the affected Order Line value. </w:t>
            </w:r>
          </w:p>
        </w:tc>
      </w:tr>
    </w:tbl>
    <w:p w14:paraId="3CBA9882" w14:textId="77777777" w:rsidR="00260B2A" w:rsidRDefault="003268D9">
      <w:pPr>
        <w:spacing w:after="0" w:line="259" w:lineRule="auto"/>
        <w:ind w:left="284" w:firstLine="0"/>
      </w:pPr>
      <w:r>
        <w:t xml:space="preserve"> </w:t>
      </w:r>
    </w:p>
    <w:p w14:paraId="5D797529" w14:textId="77777777" w:rsidR="00260B2A" w:rsidRDefault="003268D9">
      <w:pPr>
        <w:spacing w:after="0" w:line="259" w:lineRule="auto"/>
        <w:ind w:left="284" w:firstLine="0"/>
      </w:pPr>
      <w:r>
        <w:t xml:space="preserve"> </w:t>
      </w:r>
    </w:p>
    <w:p w14:paraId="1790A01B" w14:textId="77777777" w:rsidR="00260B2A" w:rsidRDefault="003268D9">
      <w:pPr>
        <w:numPr>
          <w:ilvl w:val="0"/>
          <w:numId w:val="50"/>
        </w:numPr>
        <w:ind w:right="129" w:hanging="360"/>
      </w:pPr>
      <w:r>
        <w:t xml:space="preserve">In any given month where a Contractor has achieved an Amber or Red in KPI 1 and service credits are due, but the Contractor was able to partially deliver one or more of the items within the late order by the contracted lead time, The Contractor can deduct </w:t>
      </w:r>
      <w:r>
        <w:t>the service credit value of the on time items for that order line and the subsequent monthly total. For example, 1x order is for 20 lightbulbs, 10 lightbulbs were delivered by the lead time, 10 were late, in this instance service credits are due for only t</w:t>
      </w:r>
      <w:r>
        <w:t xml:space="preserve">he 10 late items. The Contractor is required to provide evidence and a breakdown of their service credit calculations in their KPI report in these instances.  </w:t>
      </w:r>
    </w:p>
    <w:p w14:paraId="225AE91A" w14:textId="77777777" w:rsidR="00260B2A" w:rsidRDefault="003268D9">
      <w:pPr>
        <w:numPr>
          <w:ilvl w:val="0"/>
          <w:numId w:val="50"/>
        </w:numPr>
        <w:ind w:right="129" w:hanging="360"/>
      </w:pPr>
      <w:r>
        <w:t xml:space="preserve">Contractors can claim back the value of any month’s service credit where they have subsequently </w:t>
      </w:r>
      <w:r>
        <w:t xml:space="preserve">restored their KPI performance to Green for two concurrent months following a month of </w:t>
      </w:r>
      <w:proofErr w:type="gramStart"/>
      <w:r>
        <w:t>Red</w:t>
      </w:r>
      <w:proofErr w:type="gramEnd"/>
      <w:r>
        <w:t xml:space="preserve"> performance.  </w:t>
      </w:r>
    </w:p>
    <w:p w14:paraId="14AD5441" w14:textId="77777777" w:rsidR="00260B2A" w:rsidRDefault="003268D9">
      <w:pPr>
        <w:numPr>
          <w:ilvl w:val="0"/>
          <w:numId w:val="50"/>
        </w:numPr>
        <w:ind w:right="129" w:hanging="360"/>
      </w:pPr>
      <w:r>
        <w:t>On a quarterly basis, and reportable as part of the Quarterly Review, the Contractor shall confirm the total service credit value available to the Aut</w:t>
      </w:r>
      <w:r>
        <w:t xml:space="preserve">hority for the Quarter. Following agreement of the total value due, the Authority shall within thirty (30) days provide a list of products to procure under the service credit. </w:t>
      </w:r>
    </w:p>
    <w:p w14:paraId="5885F1DE" w14:textId="77777777" w:rsidR="00260B2A" w:rsidRDefault="003268D9">
      <w:pPr>
        <w:spacing w:after="0" w:line="259" w:lineRule="auto"/>
        <w:ind w:left="284" w:firstLine="0"/>
      </w:pPr>
      <w:r>
        <w:t xml:space="preserve"> </w:t>
      </w:r>
    </w:p>
    <w:p w14:paraId="259CAA97" w14:textId="77777777" w:rsidR="00260B2A" w:rsidRDefault="003268D9">
      <w:pPr>
        <w:pStyle w:val="Heading5"/>
        <w:ind w:left="279"/>
      </w:pPr>
      <w:proofErr w:type="gramStart"/>
      <w:r>
        <w:rPr>
          <w:b w:val="0"/>
        </w:rPr>
        <w:lastRenderedPageBreak/>
        <w:t xml:space="preserve">47.3 </w:t>
      </w:r>
      <w:r>
        <w:t xml:space="preserve"> Remediation</w:t>
      </w:r>
      <w:proofErr w:type="gramEnd"/>
      <w:r>
        <w:t xml:space="preserve"> Plan</w:t>
      </w:r>
      <w:r>
        <w:rPr>
          <w:b w:val="0"/>
        </w:rPr>
        <w:t xml:space="preserve"> </w:t>
      </w:r>
    </w:p>
    <w:p w14:paraId="06492DA3" w14:textId="77777777" w:rsidR="00260B2A" w:rsidRDefault="003268D9">
      <w:pPr>
        <w:numPr>
          <w:ilvl w:val="0"/>
          <w:numId w:val="51"/>
        </w:numPr>
        <w:ind w:right="129"/>
      </w:pPr>
      <w:r>
        <w:t>Should the Contractor achieve an AMBER or RED status for the KPI for two consecutive months a remediation plan must be provided to the Authority within five (5) Business Days from the end of the second calendar month for the Authority’s approval. If perfor</w:t>
      </w:r>
      <w:r>
        <w:t>mance against the KPI remains AMBER or RED for three consecutive months, it will be deemed RED until service is restored to GREEN for two consecutive months and the Authority shall be entitled to claim appropriate Service Credits for all items delivered la</w:t>
      </w:r>
      <w:r>
        <w:t xml:space="preserve">te or rejected in accordance with the KPI. </w:t>
      </w:r>
    </w:p>
    <w:p w14:paraId="40688455" w14:textId="77777777" w:rsidR="00260B2A" w:rsidRDefault="003268D9">
      <w:pPr>
        <w:numPr>
          <w:ilvl w:val="0"/>
          <w:numId w:val="51"/>
        </w:numPr>
        <w:ind w:right="129"/>
      </w:pPr>
      <w:r>
        <w:t xml:space="preserve">Remediation plans must be submitted to the Authority using the Template found at Annex K. Remediation plans must contain as a minimum: </w:t>
      </w:r>
    </w:p>
    <w:p w14:paraId="04A97A9D" w14:textId="77777777" w:rsidR="00260B2A" w:rsidRDefault="003268D9">
      <w:pPr>
        <w:numPr>
          <w:ilvl w:val="0"/>
          <w:numId w:val="52"/>
        </w:numPr>
        <w:ind w:right="129" w:hanging="360"/>
      </w:pPr>
      <w:r>
        <w:t xml:space="preserve">description and reasons for the </w:t>
      </w:r>
      <w:proofErr w:type="gramStart"/>
      <w:r>
        <w:t>underperformance;</w:t>
      </w:r>
      <w:proofErr w:type="gramEnd"/>
      <w:r>
        <w:t xml:space="preserve"> </w:t>
      </w:r>
    </w:p>
    <w:p w14:paraId="74D18251" w14:textId="77777777" w:rsidR="00260B2A" w:rsidRDefault="003268D9">
      <w:pPr>
        <w:numPr>
          <w:ilvl w:val="0"/>
          <w:numId w:val="52"/>
        </w:numPr>
        <w:ind w:right="129" w:hanging="360"/>
      </w:pPr>
      <w:r>
        <w:t xml:space="preserve">any resultant impacts on </w:t>
      </w:r>
      <w:r>
        <w:t xml:space="preserve">future </w:t>
      </w:r>
      <w:proofErr w:type="gramStart"/>
      <w:r>
        <w:t>orders;</w:t>
      </w:r>
      <w:proofErr w:type="gramEnd"/>
      <w:r>
        <w:t xml:space="preserve"> </w:t>
      </w:r>
    </w:p>
    <w:p w14:paraId="248160DA" w14:textId="77777777" w:rsidR="00260B2A" w:rsidRDefault="003268D9">
      <w:pPr>
        <w:numPr>
          <w:ilvl w:val="0"/>
          <w:numId w:val="52"/>
        </w:numPr>
        <w:ind w:right="129" w:hanging="360"/>
      </w:pPr>
      <w:r>
        <w:t xml:space="preserve">actions to be taken to resolve the underperformance – including action owner; iv) remediation schedule inclusive of a firm date for returning the performance to green.  </w:t>
      </w:r>
    </w:p>
    <w:p w14:paraId="126D55C1" w14:textId="77777777" w:rsidR="00260B2A" w:rsidRDefault="003268D9">
      <w:pPr>
        <w:numPr>
          <w:ilvl w:val="0"/>
          <w:numId w:val="53"/>
        </w:numPr>
        <w:ind w:right="129" w:hanging="360"/>
      </w:pPr>
      <w:r>
        <w:t>The Contractor is to submit their Remediation Plan to the Authority fo</w:t>
      </w:r>
      <w:r>
        <w:t xml:space="preserve">r acceptance. </w:t>
      </w:r>
    </w:p>
    <w:p w14:paraId="077F7654" w14:textId="77777777" w:rsidR="00260B2A" w:rsidRDefault="003268D9">
      <w:pPr>
        <w:numPr>
          <w:ilvl w:val="0"/>
          <w:numId w:val="53"/>
        </w:numPr>
        <w:ind w:right="129" w:hanging="360"/>
      </w:pPr>
      <w:r>
        <w:t xml:space="preserve">A Contractors Remediation Plan will not be considered complete until the Supplier meets their Firm Resolution date and further maintains a </w:t>
      </w:r>
      <w:proofErr w:type="gramStart"/>
      <w:r>
        <w:t>Green</w:t>
      </w:r>
      <w:proofErr w:type="gramEnd"/>
      <w:r>
        <w:t xml:space="preserve"> performance for 2 consecutive months following the resolution date.  </w:t>
      </w:r>
    </w:p>
    <w:p w14:paraId="3FEB243F" w14:textId="77777777" w:rsidR="00260B2A" w:rsidRDefault="003268D9">
      <w:pPr>
        <w:numPr>
          <w:ilvl w:val="0"/>
          <w:numId w:val="53"/>
        </w:numPr>
        <w:ind w:right="129" w:hanging="360"/>
      </w:pPr>
      <w:r>
        <w:t>The Contractor shall ident</w:t>
      </w:r>
      <w:r>
        <w:t xml:space="preserve">ify a remediation team which may include additional resource (internal or external) who shall be a dedicated resource to be used solely in support of Contract remediation and funded by the Contractor at no further cost to the Authority. </w:t>
      </w:r>
    </w:p>
    <w:p w14:paraId="3ADA536A" w14:textId="77777777" w:rsidR="00260B2A" w:rsidRDefault="003268D9">
      <w:pPr>
        <w:numPr>
          <w:ilvl w:val="0"/>
          <w:numId w:val="53"/>
        </w:numPr>
        <w:ind w:right="129" w:hanging="360"/>
      </w:pPr>
      <w:r>
        <w:t xml:space="preserve">The Contractor is </w:t>
      </w:r>
      <w:r>
        <w:t xml:space="preserve">to schedule monthly meetings with the Authority to provide progress updates against the Remediation Plan.  </w:t>
      </w:r>
    </w:p>
    <w:p w14:paraId="64BECAC5" w14:textId="77777777" w:rsidR="00260B2A" w:rsidRDefault="003268D9">
      <w:pPr>
        <w:numPr>
          <w:ilvl w:val="0"/>
          <w:numId w:val="53"/>
        </w:numPr>
        <w:ind w:right="129" w:hanging="360"/>
      </w:pPr>
      <w:r>
        <w:t>Continuous poor performance (meaning RED level Performance on a KPI for three (3) or more consecutive months) or failed delivery against a Remediati</w:t>
      </w:r>
      <w:r>
        <w:t xml:space="preserve">on Plan constitutes a Material Breach of Contract under Condition 43 (Material Breach).  </w:t>
      </w:r>
    </w:p>
    <w:p w14:paraId="0675C96D" w14:textId="77777777" w:rsidR="00260B2A" w:rsidRDefault="003268D9">
      <w:pPr>
        <w:numPr>
          <w:ilvl w:val="0"/>
          <w:numId w:val="53"/>
        </w:numPr>
        <w:ind w:right="129" w:hanging="360"/>
      </w:pPr>
      <w:r>
        <w:t>Notwithstanding the above, in the event that the Contractor continuously fails (meaning RED level Performance for three (3) or more consecutive months) to meet the re</w:t>
      </w:r>
      <w:r>
        <w:t xml:space="preserve">quirements of the Contract and has failed to deliver against their Remediation Plan, the Authority shall, without limiting any of its other rights and remedies, be entitled to terminate the Contract in accordance with Condition 43 (Material Breach). </w:t>
      </w:r>
    </w:p>
    <w:p w14:paraId="6FBD169D" w14:textId="77777777" w:rsidR="00260B2A" w:rsidRDefault="003268D9">
      <w:pPr>
        <w:spacing w:after="0" w:line="259" w:lineRule="auto"/>
        <w:ind w:left="1004" w:firstLine="0"/>
      </w:pPr>
      <w:r>
        <w:t xml:space="preserve"> </w:t>
      </w:r>
    </w:p>
    <w:p w14:paraId="441971D5" w14:textId="77777777" w:rsidR="00260B2A" w:rsidRDefault="003268D9">
      <w:pPr>
        <w:pStyle w:val="Heading5"/>
        <w:ind w:left="279"/>
      </w:pPr>
      <w:r>
        <w:rPr>
          <w:b w:val="0"/>
        </w:rPr>
        <w:t>47.</w:t>
      </w:r>
      <w:r>
        <w:rPr>
          <w:b w:val="0"/>
        </w:rPr>
        <w:t xml:space="preserve">4 </w:t>
      </w:r>
      <w:r>
        <w:t>Gainshare</w:t>
      </w:r>
      <w:r>
        <w:rPr>
          <w:b w:val="0"/>
        </w:rPr>
        <w:t xml:space="preserve"> </w:t>
      </w:r>
    </w:p>
    <w:p w14:paraId="1F30C854" w14:textId="77777777" w:rsidR="00260B2A" w:rsidRDefault="003268D9">
      <w:pPr>
        <w:numPr>
          <w:ilvl w:val="0"/>
          <w:numId w:val="54"/>
        </w:numPr>
        <w:ind w:right="129" w:hanging="360"/>
      </w:pPr>
      <w:r>
        <w:t xml:space="preserve">Gainsharing is an approach to the review and adjustment of an existing contract where the adjustment provides benefits to both Parties.  It is a mutual activity requiring the agreement of both Parties to the Contract adjustment. The potential </w:t>
      </w:r>
      <w:r>
        <w:t xml:space="preserve">for mutual advantage is the key to gainsharing. The gain, </w:t>
      </w:r>
      <w:proofErr w:type="gramStart"/>
      <w:r>
        <w:t>benefit</w:t>
      </w:r>
      <w:proofErr w:type="gramEnd"/>
      <w:r>
        <w:t xml:space="preserve"> or advantage to be shared is not necessarily financial, though financial benefits are likely to feature strongly.  Any financial benefits will be shared between the Parties and, where applic</w:t>
      </w:r>
      <w:r>
        <w:t xml:space="preserve">able, through the Contractors supply chain. </w:t>
      </w:r>
    </w:p>
    <w:p w14:paraId="2D821117" w14:textId="77777777" w:rsidR="00260B2A" w:rsidRDefault="003268D9">
      <w:pPr>
        <w:numPr>
          <w:ilvl w:val="0"/>
          <w:numId w:val="54"/>
        </w:numPr>
        <w:ind w:right="129" w:hanging="360"/>
      </w:pPr>
      <w:r>
        <w:t>During the period of the Contract, the Parties shall endeavour to identify and notify the other Party of any areas of improvement which could be of significant mutual benefit to both Parties, including through c</w:t>
      </w:r>
      <w:r>
        <w:t xml:space="preserve">ollaborative processes.  Such gainsharing </w:t>
      </w:r>
      <w:r>
        <w:lastRenderedPageBreak/>
        <w:t>opportunities shall be listed within the Contractor’s Quarterly Progress Reports.  Gainshare principles will not affect either the Contractor’s freedom to manage as set out in the terms and conditions of the Contra</w:t>
      </w:r>
      <w:r>
        <w:t xml:space="preserve">ct or to rely on the Authority’s reasonable approvals as required under the Contract to ensure the smooth and efficient operation of the Contract. </w:t>
      </w:r>
    </w:p>
    <w:p w14:paraId="71D65946" w14:textId="77777777" w:rsidR="00260B2A" w:rsidRDefault="003268D9">
      <w:pPr>
        <w:numPr>
          <w:ilvl w:val="0"/>
          <w:numId w:val="54"/>
        </w:numPr>
        <w:ind w:right="129" w:hanging="360"/>
      </w:pPr>
      <w:r>
        <w:t xml:space="preserve">Both Parties acknowledge that there is an agreed baseline for the prices/pricing arrangements in respect of </w:t>
      </w:r>
      <w:r>
        <w:t xml:space="preserve">the work to be undertaken under the Contract and that significant changes to that baseline which lead to cost reductions could form part of </w:t>
      </w:r>
    </w:p>
    <w:p w14:paraId="472BBBEE" w14:textId="77777777" w:rsidR="00260B2A" w:rsidRDefault="003268D9">
      <w:pPr>
        <w:ind w:left="1014" w:right="129"/>
      </w:pPr>
      <w:r>
        <w:t xml:space="preserve">any gainshare arrangement. </w:t>
      </w:r>
    </w:p>
    <w:p w14:paraId="73D569B5" w14:textId="77777777" w:rsidR="00260B2A" w:rsidRDefault="003268D9">
      <w:pPr>
        <w:numPr>
          <w:ilvl w:val="0"/>
          <w:numId w:val="54"/>
        </w:numPr>
        <w:ind w:right="129" w:hanging="360"/>
      </w:pPr>
      <w:r>
        <w:t xml:space="preserve">Each gainshare proposal will be considered on its merits and the parties shall agree any amendments to the Contract and the Contract price based on a sharing of the net effect of all identified and quantified costs and benefits for each proposal.   </w:t>
      </w:r>
    </w:p>
    <w:p w14:paraId="5D453332" w14:textId="77777777" w:rsidR="00260B2A" w:rsidRDefault="003268D9">
      <w:pPr>
        <w:numPr>
          <w:ilvl w:val="0"/>
          <w:numId w:val="54"/>
        </w:numPr>
        <w:ind w:right="129" w:hanging="360"/>
      </w:pPr>
      <w:r>
        <w:t>Nothin</w:t>
      </w:r>
      <w:r>
        <w:t xml:space="preserve">g in this Condition shall obligate either Party to agree to any proposal raised by the other Party under this Condition. </w:t>
      </w:r>
    </w:p>
    <w:p w14:paraId="42C9FB7A" w14:textId="77777777" w:rsidR="00260B2A" w:rsidRDefault="003268D9">
      <w:pPr>
        <w:numPr>
          <w:ilvl w:val="0"/>
          <w:numId w:val="54"/>
        </w:numPr>
        <w:ind w:right="129" w:hanging="360"/>
      </w:pPr>
      <w:r>
        <w:t>If the Authority and/or the Contractor identify a significant process change that could potentially lead to an improvement, then a Cos</w:t>
      </w:r>
      <w:r>
        <w:t xml:space="preserve">t Benefit Analysis (CBA) shall be undertaken by the organization generating that improvement for agreement by the other Party. </w:t>
      </w:r>
    </w:p>
    <w:p w14:paraId="59C149E4" w14:textId="77777777" w:rsidR="00260B2A" w:rsidRDefault="003268D9">
      <w:pPr>
        <w:numPr>
          <w:ilvl w:val="0"/>
          <w:numId w:val="54"/>
        </w:numPr>
        <w:ind w:right="129" w:hanging="360"/>
      </w:pPr>
      <w:r>
        <w:t>The CBA shall identify the benefits to be gained from such a change both in terms of cost, technical and process improvement.  I</w:t>
      </w:r>
      <w:r>
        <w:t xml:space="preserve">n the event both Parties agree the CBA then the proposed improvement shall be implemented through formal contract amendment. </w:t>
      </w:r>
    </w:p>
    <w:p w14:paraId="673C901C" w14:textId="77777777" w:rsidR="00260B2A" w:rsidRDefault="003268D9">
      <w:pPr>
        <w:numPr>
          <w:ilvl w:val="0"/>
          <w:numId w:val="54"/>
        </w:numPr>
        <w:ind w:right="129" w:hanging="360"/>
      </w:pPr>
      <w:r>
        <w:t xml:space="preserve">The share of any gains will be defined as part of the activity of the CBA. </w:t>
      </w:r>
    </w:p>
    <w:p w14:paraId="19716BAC" w14:textId="77777777" w:rsidR="00260B2A" w:rsidRDefault="003268D9">
      <w:pPr>
        <w:numPr>
          <w:ilvl w:val="0"/>
          <w:numId w:val="54"/>
        </w:numPr>
        <w:ind w:right="129" w:hanging="360"/>
      </w:pPr>
      <w:r>
        <w:t>In the instance when the Authority is to order a quant</w:t>
      </w:r>
      <w:r>
        <w:t>ity of 10% or more than the stated quantity and/or MOQ within Annex A – Statement of Requirement, then it is assumed that the unit price will be subject to a gainshare opportunity through the premise of bulk buying. In this instance the Contractor shall re</w:t>
      </w:r>
      <w:r>
        <w:t>port these potential savings to the Authority within 5 working days and where a 50/50% of the saving shall be applied. The Authority’s 50% split shall be applied as a service credit against the contract, where service credits are not possible, a rebate pay</w:t>
      </w:r>
      <w:r>
        <w:t xml:space="preserve">ment must be paid. </w:t>
      </w:r>
    </w:p>
    <w:p w14:paraId="2F3C75BC" w14:textId="77777777" w:rsidR="00260B2A" w:rsidRDefault="003268D9">
      <w:pPr>
        <w:spacing w:after="0" w:line="259" w:lineRule="auto"/>
        <w:ind w:left="850" w:firstLine="0"/>
      </w:pPr>
      <w:r>
        <w:t xml:space="preserve"> </w:t>
      </w:r>
    </w:p>
    <w:p w14:paraId="3D7D7561" w14:textId="77777777" w:rsidR="00260B2A" w:rsidRDefault="003268D9">
      <w:pPr>
        <w:pStyle w:val="Heading5"/>
        <w:ind w:left="279"/>
      </w:pPr>
      <w:r>
        <w:rPr>
          <w:b w:val="0"/>
        </w:rPr>
        <w:t xml:space="preserve">47.5 </w:t>
      </w:r>
      <w:r>
        <w:t>ITC Procedure</w:t>
      </w:r>
      <w:r>
        <w:rPr>
          <w:b w:val="0"/>
        </w:rPr>
        <w:t xml:space="preserve"> </w:t>
      </w:r>
    </w:p>
    <w:p w14:paraId="110CDA0A" w14:textId="77777777" w:rsidR="00260B2A" w:rsidRDefault="003268D9">
      <w:pPr>
        <w:numPr>
          <w:ilvl w:val="0"/>
          <w:numId w:val="55"/>
        </w:numPr>
        <w:ind w:right="129" w:hanging="360"/>
      </w:pPr>
      <w:r>
        <w:t>In instances where the Authority requires a new item to be added to the contract, or if an item is has become obsolescent and no appropriate FFF alternative within the current price range has been identified, or wh</w:t>
      </w:r>
      <w:r>
        <w:t xml:space="preserve">ere an item needs recompeting, the Authority will issue an Invitation to Compete (ITC) to all Contractors.  </w:t>
      </w:r>
    </w:p>
    <w:p w14:paraId="35157645" w14:textId="77777777" w:rsidR="00260B2A" w:rsidRDefault="003268D9">
      <w:pPr>
        <w:numPr>
          <w:ilvl w:val="0"/>
          <w:numId w:val="55"/>
        </w:numPr>
        <w:ind w:right="129" w:hanging="360"/>
      </w:pPr>
      <w:r>
        <w:t xml:space="preserve">If issued, the ITC (Annex F) will detail: </w:t>
      </w:r>
    </w:p>
    <w:p w14:paraId="1366F73B" w14:textId="77777777" w:rsidR="00260B2A" w:rsidRDefault="003268D9">
      <w:pPr>
        <w:ind w:left="1014" w:right="129"/>
      </w:pPr>
      <w:r>
        <w:t xml:space="preserve">i) the required NSN and if applicable a Part Number or where the NSN and Part </w:t>
      </w:r>
    </w:p>
    <w:p w14:paraId="702754D1" w14:textId="77777777" w:rsidR="00260B2A" w:rsidRDefault="003268D9">
      <w:pPr>
        <w:spacing w:after="0" w:line="259" w:lineRule="auto"/>
        <w:ind w:left="10" w:right="362"/>
        <w:jc w:val="right"/>
      </w:pPr>
      <w:r>
        <w:t>Number is no longer avail</w:t>
      </w:r>
      <w:r>
        <w:t xml:space="preserve">able due to obsolescence, an Obsolescent NSN for the </w:t>
      </w:r>
    </w:p>
    <w:p w14:paraId="2FEDD395" w14:textId="77777777" w:rsidR="00260B2A" w:rsidRDefault="003268D9">
      <w:pPr>
        <w:ind w:left="1374" w:right="129"/>
      </w:pPr>
      <w:r>
        <w:t xml:space="preserve">Contractor to provide an alternative.  ITCs may include more than one NSN for </w:t>
      </w:r>
    </w:p>
    <w:p w14:paraId="51DAC622" w14:textId="77777777" w:rsidR="00260B2A" w:rsidRDefault="003268D9">
      <w:pPr>
        <w:ind w:left="1004" w:right="3949" w:firstLine="360"/>
        <w:jc w:val="both"/>
      </w:pPr>
      <w:r>
        <w:t xml:space="preserve">Contractors to bid for; ii) estimated quantities/ forecast for each year; iii) Crisp </w:t>
      </w:r>
      <w:proofErr w:type="gramStart"/>
      <w:r>
        <w:t>IMC;  iv</w:t>
      </w:r>
      <w:proofErr w:type="gramEnd"/>
      <w:r>
        <w:t xml:space="preserve">) CSIS NSC; v) </w:t>
      </w:r>
      <w:proofErr w:type="spellStart"/>
      <w:r>
        <w:t>DofQ</w:t>
      </w:r>
      <w:proofErr w:type="spellEnd"/>
      <w:r>
        <w:t xml:space="preserve">; </w:t>
      </w:r>
    </w:p>
    <w:p w14:paraId="50EFD95F" w14:textId="77777777" w:rsidR="00260B2A" w:rsidRDefault="003268D9">
      <w:pPr>
        <w:ind w:left="1004" w:right="5807" w:firstLine="0"/>
        <w:jc w:val="both"/>
      </w:pPr>
      <w:r>
        <w:lastRenderedPageBreak/>
        <w:t xml:space="preserve">vi) Packaging Requirement; vii) CSIS Description viii) QA Requirement; ix) Magnetic Group Code; x) Delivery </w:t>
      </w:r>
      <w:proofErr w:type="gramStart"/>
      <w:r>
        <w:t>method;</w:t>
      </w:r>
      <w:proofErr w:type="gramEnd"/>
      <w:r>
        <w:t xml:space="preserve"> </w:t>
      </w:r>
    </w:p>
    <w:p w14:paraId="1C72F53E" w14:textId="77777777" w:rsidR="00260B2A" w:rsidRDefault="003268D9">
      <w:pPr>
        <w:numPr>
          <w:ilvl w:val="1"/>
          <w:numId w:val="56"/>
        </w:numPr>
        <w:ind w:right="129" w:hanging="360"/>
      </w:pPr>
      <w:r>
        <w:t xml:space="preserve">Commercial Point of Contact for clarifications and </w:t>
      </w:r>
      <w:proofErr w:type="gramStart"/>
      <w:r>
        <w:t>submission;</w:t>
      </w:r>
      <w:proofErr w:type="gramEnd"/>
      <w:r>
        <w:t xml:space="preserve"> </w:t>
      </w:r>
    </w:p>
    <w:p w14:paraId="01371C4D" w14:textId="77777777" w:rsidR="00260B2A" w:rsidRDefault="003268D9">
      <w:pPr>
        <w:numPr>
          <w:ilvl w:val="1"/>
          <w:numId w:val="56"/>
        </w:numPr>
        <w:ind w:right="129" w:hanging="360"/>
      </w:pPr>
      <w:r>
        <w:t xml:space="preserve">Timeframe for bidding, final </w:t>
      </w:r>
      <w:proofErr w:type="gramStart"/>
      <w:r>
        <w:t>date</w:t>
      </w:r>
      <w:proofErr w:type="gramEnd"/>
      <w:r>
        <w:t xml:space="preserve"> and time for submission of the completed </w:t>
      </w:r>
      <w:r>
        <w:t xml:space="preserve">Bidding Sheet and supporting documents.  </w:t>
      </w:r>
    </w:p>
    <w:p w14:paraId="3A45621B" w14:textId="77777777" w:rsidR="00260B2A" w:rsidRDefault="003268D9">
      <w:pPr>
        <w:spacing w:after="0" w:line="259" w:lineRule="auto"/>
        <w:ind w:left="1416" w:firstLine="0"/>
      </w:pPr>
      <w:r>
        <w:t xml:space="preserve"> </w:t>
      </w:r>
    </w:p>
    <w:p w14:paraId="12D17F21" w14:textId="77777777" w:rsidR="00260B2A" w:rsidRDefault="003268D9">
      <w:pPr>
        <w:pStyle w:val="Heading5"/>
        <w:ind w:left="279"/>
      </w:pPr>
      <w:r>
        <w:rPr>
          <w:b w:val="0"/>
        </w:rPr>
        <w:t xml:space="preserve">47.6 </w:t>
      </w:r>
      <w:r>
        <w:t>ITC Clarification Process</w:t>
      </w:r>
      <w:r>
        <w:rPr>
          <w:b w:val="0"/>
        </w:rPr>
        <w:t xml:space="preserve"> </w:t>
      </w:r>
    </w:p>
    <w:p w14:paraId="0A06C159" w14:textId="77777777" w:rsidR="00260B2A" w:rsidRDefault="003268D9">
      <w:pPr>
        <w:numPr>
          <w:ilvl w:val="0"/>
          <w:numId w:val="57"/>
        </w:numPr>
        <w:ind w:right="129" w:hanging="360"/>
      </w:pPr>
      <w:r>
        <w:t xml:space="preserve">Any clarification questions relating to an ITC must be submitted by the Contractor by e-mail to the Commercial officer listed on the ITC. Clarifications must be submitted no later </w:t>
      </w:r>
      <w:r>
        <w:t xml:space="preserve">than 3 business days before the final submission date. </w:t>
      </w:r>
    </w:p>
    <w:p w14:paraId="40343B30" w14:textId="77777777" w:rsidR="00260B2A" w:rsidRDefault="003268D9">
      <w:pPr>
        <w:numPr>
          <w:ilvl w:val="0"/>
          <w:numId w:val="57"/>
        </w:numPr>
        <w:ind w:right="129" w:hanging="360"/>
      </w:pPr>
      <w:r>
        <w:t xml:space="preserve">The Authority will respond to all clarifications as soon as possible, but no later than 3 business days before ITC deadline, via email to all Framework Providers who have been issued the ITC, without disclosing the originator of the clarification.  If a </w:t>
      </w:r>
    </w:p>
    <w:p w14:paraId="2ECF81B2" w14:textId="77777777" w:rsidR="00260B2A" w:rsidRDefault="003268D9">
      <w:pPr>
        <w:ind w:left="1014" w:right="129"/>
      </w:pPr>
      <w:r>
        <w:t>F</w:t>
      </w:r>
      <w:r>
        <w:t>ramework Provider wishes the Authority to treat a clarification as confidential and not issue the response to all Framework Providers, it must state this when submitting the clarification.  If, in the opinion of the Authority, the clarification is not conf</w:t>
      </w:r>
      <w:r>
        <w:t>idential, the Authority will inform the Framework Provider and it will have an opportunity to withdraw the clarification.  If the clarification is not withdrawn, the response will be issued to all Framework Providers.  Where a question reveals a piece of i</w:t>
      </w:r>
      <w:r>
        <w:t xml:space="preserve">nformation that could significantly impact the Framework Providers’ responses to the ITC, this may result in an extension of the Bidding Sheet return date.  </w:t>
      </w:r>
    </w:p>
    <w:p w14:paraId="69AF5AA9" w14:textId="77777777" w:rsidR="00260B2A" w:rsidRDefault="003268D9">
      <w:pPr>
        <w:numPr>
          <w:ilvl w:val="0"/>
          <w:numId w:val="57"/>
        </w:numPr>
        <w:ind w:right="129" w:hanging="360"/>
      </w:pPr>
      <w:r>
        <w:t>The Authority reserves the right (but is not obliged) to seek clarification of any aspect of a Fra</w:t>
      </w:r>
      <w:r>
        <w:t xml:space="preserve">mework Provider’s response to an ITC during the evaluation phase, where necessary for the purposes of carrying out a fair evaluation. Framework Providers are required to respond to each clarification within 2 business </w:t>
      </w:r>
      <w:proofErr w:type="gramStart"/>
      <w:r>
        <w:t>days, unless</w:t>
      </w:r>
      <w:proofErr w:type="gramEnd"/>
      <w:r>
        <w:t xml:space="preserve"> an extension has been req</w:t>
      </w:r>
      <w:r>
        <w:t xml:space="preserve">uested and accepted by the Authority.  Failure to do so may render the ITC response non-compliant and the bid may be rejected. </w:t>
      </w:r>
    </w:p>
    <w:p w14:paraId="0735ECCD" w14:textId="77777777" w:rsidR="00260B2A" w:rsidRDefault="003268D9">
      <w:pPr>
        <w:spacing w:after="0" w:line="259" w:lineRule="auto"/>
        <w:ind w:left="850" w:firstLine="0"/>
      </w:pPr>
      <w:r>
        <w:t xml:space="preserve"> </w:t>
      </w:r>
    </w:p>
    <w:p w14:paraId="3ACA1B10" w14:textId="77777777" w:rsidR="00260B2A" w:rsidRDefault="003268D9">
      <w:pPr>
        <w:spacing w:after="14" w:line="249" w:lineRule="auto"/>
        <w:ind w:left="835" w:right="5015" w:hanging="566"/>
        <w:jc w:val="both"/>
      </w:pPr>
      <w:r>
        <w:t xml:space="preserve">47.7 </w:t>
      </w:r>
      <w:r>
        <w:rPr>
          <w:b/>
        </w:rPr>
        <w:t>ITC Completion and Submission</w:t>
      </w:r>
      <w:r>
        <w:t xml:space="preserve"> (a) </w:t>
      </w:r>
      <w:r>
        <w:tab/>
        <w:t xml:space="preserve">The Authority shall:  </w:t>
      </w:r>
    </w:p>
    <w:p w14:paraId="767CFD31" w14:textId="77777777" w:rsidR="00260B2A" w:rsidRDefault="003268D9">
      <w:pPr>
        <w:numPr>
          <w:ilvl w:val="3"/>
          <w:numId w:val="60"/>
        </w:numPr>
        <w:spacing w:after="28"/>
        <w:ind w:right="129"/>
      </w:pPr>
      <w:r>
        <w:t xml:space="preserve">allow a minimum of 2 weeks for Framework Providers to submit a </w:t>
      </w:r>
      <w:r>
        <w:t xml:space="preserve">response to the ITC; and </w:t>
      </w:r>
    </w:p>
    <w:p w14:paraId="340A2C79" w14:textId="77777777" w:rsidR="00260B2A" w:rsidRDefault="003268D9">
      <w:pPr>
        <w:numPr>
          <w:ilvl w:val="3"/>
          <w:numId w:val="60"/>
        </w:numPr>
        <w:ind w:right="129"/>
      </w:pPr>
      <w:r>
        <w:t xml:space="preserve">have the right to reject a Framework Provider’s bid if its response to the ITC is not received by the date and time specified as the final date of submission in the ITC. </w:t>
      </w:r>
    </w:p>
    <w:p w14:paraId="0558F88D" w14:textId="77777777" w:rsidR="00260B2A" w:rsidRDefault="003268D9">
      <w:pPr>
        <w:tabs>
          <w:tab w:val="center" w:pos="985"/>
          <w:tab w:val="center" w:pos="4908"/>
        </w:tabs>
        <w:ind w:left="0" w:firstLine="0"/>
      </w:pPr>
      <w:r>
        <w:rPr>
          <w:rFonts w:ascii="Calibri" w:eastAsia="Calibri" w:hAnsi="Calibri" w:cs="Calibri"/>
        </w:rPr>
        <w:tab/>
      </w:r>
      <w:r>
        <w:t xml:space="preserve">(b) </w:t>
      </w:r>
      <w:r>
        <w:tab/>
      </w:r>
      <w:r>
        <w:t xml:space="preserve">Upon receipt of an ITC, the Contractor, should they choose to bid, shall:  </w:t>
      </w:r>
    </w:p>
    <w:p w14:paraId="4143DD7D" w14:textId="77777777" w:rsidR="00260B2A" w:rsidRDefault="003268D9">
      <w:pPr>
        <w:ind w:left="1426" w:right="204"/>
      </w:pPr>
      <w:r>
        <w:t xml:space="preserve">i. </w:t>
      </w:r>
      <w:r>
        <w:tab/>
        <w:t>contact the Commercial listed on the ITC Document with any clarification questions, prior to the date for submission of the completing the Bidding Sheet</w:t>
      </w:r>
      <w:proofErr w:type="gramStart"/>
      <w:r>
        <w:t>;  ii.</w:t>
      </w:r>
      <w:proofErr w:type="gramEnd"/>
      <w:r>
        <w:t xml:space="preserve"> </w:t>
      </w:r>
      <w:r>
        <w:tab/>
        <w:t>fully complete t</w:t>
      </w:r>
      <w:r>
        <w:t xml:space="preserve">he relevant ITC documents, Annex G to Annex J which the Authority will provide with the </w:t>
      </w:r>
      <w:proofErr w:type="gramStart"/>
      <w:r>
        <w:t>ITC ;</w:t>
      </w:r>
      <w:proofErr w:type="gramEnd"/>
      <w:r>
        <w:t xml:space="preserve"> </w:t>
      </w:r>
    </w:p>
    <w:p w14:paraId="6394DAF3" w14:textId="77777777" w:rsidR="00260B2A" w:rsidRDefault="003268D9">
      <w:pPr>
        <w:numPr>
          <w:ilvl w:val="3"/>
          <w:numId w:val="58"/>
        </w:numPr>
        <w:ind w:right="167"/>
      </w:pPr>
      <w:r>
        <w:lastRenderedPageBreak/>
        <w:t xml:space="preserve">provide a FIRM price for each remaining year of the contract. Prices are to be provided in GBP ex </w:t>
      </w:r>
      <w:proofErr w:type="gramStart"/>
      <w:r>
        <w:t>VAT;</w:t>
      </w:r>
      <w:proofErr w:type="gramEnd"/>
      <w:r>
        <w:t xml:space="preserve"> </w:t>
      </w:r>
    </w:p>
    <w:p w14:paraId="60A0949C" w14:textId="77777777" w:rsidR="00260B2A" w:rsidRDefault="003268D9">
      <w:pPr>
        <w:numPr>
          <w:ilvl w:val="3"/>
          <w:numId w:val="58"/>
        </w:numPr>
        <w:ind w:right="167"/>
      </w:pPr>
      <w:r>
        <w:t>provide a lead time, the lead time must be achievable but</w:t>
      </w:r>
      <w:r>
        <w:t xml:space="preserve"> not excessive, the Authority may seek clarification if a lead time is deemed </w:t>
      </w:r>
      <w:proofErr w:type="gramStart"/>
      <w:r>
        <w:t>excessive;  v.</w:t>
      </w:r>
      <w:proofErr w:type="gramEnd"/>
      <w:r>
        <w:t xml:space="preserve"> </w:t>
      </w:r>
      <w:r>
        <w:tab/>
        <w:t xml:space="preserve">provide an MOQ if </w:t>
      </w:r>
      <w:proofErr w:type="gramStart"/>
      <w:r>
        <w:t>applicable;</w:t>
      </w:r>
      <w:proofErr w:type="gramEnd"/>
      <w:r>
        <w:t xml:space="preserve"> </w:t>
      </w:r>
    </w:p>
    <w:p w14:paraId="0B7219F0" w14:textId="77777777" w:rsidR="00260B2A" w:rsidRDefault="003268D9">
      <w:pPr>
        <w:numPr>
          <w:ilvl w:val="3"/>
          <w:numId w:val="59"/>
        </w:numPr>
        <w:ind w:right="129"/>
      </w:pPr>
      <w:r>
        <w:t>submit the completed Bidding Sheet by email, to the Commercial Officer listed on the ITC, by the date and time specified in the ITC</w:t>
      </w:r>
      <w:r>
        <w:t xml:space="preserve"> as the final date for submission of the completed Bidding </w:t>
      </w:r>
      <w:proofErr w:type="gramStart"/>
      <w:r>
        <w:t>Sheet;</w:t>
      </w:r>
      <w:proofErr w:type="gramEnd"/>
      <w:r>
        <w:t xml:space="preserve">  </w:t>
      </w:r>
    </w:p>
    <w:p w14:paraId="3359C9EE" w14:textId="77777777" w:rsidR="00260B2A" w:rsidRDefault="003268D9">
      <w:pPr>
        <w:numPr>
          <w:ilvl w:val="3"/>
          <w:numId w:val="59"/>
        </w:numPr>
        <w:ind w:right="129"/>
      </w:pPr>
      <w:r>
        <w:t xml:space="preserve">agree that bids shall remain open for acceptance by the Authority for 1 month from the submission date on the ITC, unless otherwise stated on the ITC. </w:t>
      </w:r>
    </w:p>
    <w:p w14:paraId="16A47CB7" w14:textId="77777777" w:rsidR="00260B2A" w:rsidRDefault="003268D9">
      <w:pPr>
        <w:spacing w:after="0" w:line="259" w:lineRule="auto"/>
        <w:ind w:left="1416" w:firstLine="0"/>
      </w:pPr>
      <w:r>
        <w:t xml:space="preserve"> </w:t>
      </w:r>
    </w:p>
    <w:p w14:paraId="3F51365F" w14:textId="77777777" w:rsidR="00260B2A" w:rsidRDefault="003268D9">
      <w:pPr>
        <w:pStyle w:val="Heading5"/>
        <w:ind w:left="279"/>
      </w:pPr>
      <w:r>
        <w:rPr>
          <w:b w:val="0"/>
        </w:rPr>
        <w:t xml:space="preserve">47.8 </w:t>
      </w:r>
      <w:r>
        <w:t xml:space="preserve">Bid Evaluation </w:t>
      </w:r>
    </w:p>
    <w:p w14:paraId="299FB5B3" w14:textId="77777777" w:rsidR="00260B2A" w:rsidRDefault="003268D9">
      <w:pPr>
        <w:numPr>
          <w:ilvl w:val="0"/>
          <w:numId w:val="61"/>
        </w:numPr>
        <w:ind w:right="129" w:hanging="566"/>
      </w:pPr>
      <w:r>
        <w:t>Completed Bid</w:t>
      </w:r>
      <w:r>
        <w:t xml:space="preserve">ding Sheets submitted by Framework Providers in response to an ITC will be evaluated by the Authority to determine technical compliance and lowest price.   </w:t>
      </w:r>
    </w:p>
    <w:p w14:paraId="6F0A7009" w14:textId="77777777" w:rsidR="00260B2A" w:rsidRDefault="003268D9">
      <w:pPr>
        <w:numPr>
          <w:ilvl w:val="0"/>
          <w:numId w:val="61"/>
        </w:numPr>
        <w:ind w:right="129" w:hanging="566"/>
      </w:pPr>
      <w:r>
        <w:t xml:space="preserve">Bids must remain open for acceptance for 30 Calendar Days following the submission deadline.  </w:t>
      </w:r>
    </w:p>
    <w:p w14:paraId="7E790B91" w14:textId="77777777" w:rsidR="00260B2A" w:rsidRDefault="003268D9">
      <w:pPr>
        <w:numPr>
          <w:ilvl w:val="0"/>
          <w:numId w:val="61"/>
        </w:numPr>
        <w:ind w:right="129" w:hanging="566"/>
      </w:pPr>
      <w:r>
        <w:t xml:space="preserve">The </w:t>
      </w:r>
      <w:r>
        <w:t xml:space="preserve">lowest price NSN per compliant tender shall be the bid that: </w:t>
      </w:r>
    </w:p>
    <w:p w14:paraId="04BDB516" w14:textId="77777777" w:rsidR="00260B2A" w:rsidRDefault="003268D9">
      <w:pPr>
        <w:numPr>
          <w:ilvl w:val="1"/>
          <w:numId w:val="61"/>
        </w:numPr>
        <w:ind w:right="129"/>
      </w:pPr>
      <w:r>
        <w:t xml:space="preserve">is compliant with all of the evaluation criteria detailed at within the issued ITC </w:t>
      </w:r>
      <w:proofErr w:type="gramStart"/>
      <w:r>
        <w:t>documents;</w:t>
      </w:r>
      <w:proofErr w:type="gramEnd"/>
      <w:r>
        <w:t xml:space="preserve">  </w:t>
      </w:r>
    </w:p>
    <w:p w14:paraId="7CD8C6C2" w14:textId="77777777" w:rsidR="00260B2A" w:rsidRDefault="003268D9">
      <w:pPr>
        <w:numPr>
          <w:ilvl w:val="1"/>
          <w:numId w:val="61"/>
        </w:numPr>
        <w:ind w:right="129"/>
      </w:pPr>
      <w:r>
        <w:t>and represents the lowest total cost to the Authority when multiplied by the full estimated quanti</w:t>
      </w:r>
      <w:r>
        <w:t xml:space="preserve">ty. If an MOQ has been provided which exceeds the estimated quantities, then the price will be multiplied by the MOQ. </w:t>
      </w:r>
    </w:p>
    <w:p w14:paraId="234E0268" w14:textId="77777777" w:rsidR="00260B2A" w:rsidRDefault="003268D9">
      <w:pPr>
        <w:numPr>
          <w:ilvl w:val="0"/>
          <w:numId w:val="61"/>
        </w:numPr>
        <w:ind w:right="129" w:hanging="566"/>
      </w:pPr>
      <w:r>
        <w:t>For ITC’s where more than one NSNs is being quoted, each NSN will be evaluated individually. This may lead to more than one winning Frame</w:t>
      </w:r>
      <w:r>
        <w:t xml:space="preserve">work Provider. </w:t>
      </w:r>
    </w:p>
    <w:p w14:paraId="02BF0210" w14:textId="77777777" w:rsidR="00260B2A" w:rsidRDefault="003268D9">
      <w:pPr>
        <w:spacing w:after="0" w:line="259" w:lineRule="auto"/>
        <w:ind w:left="284" w:firstLine="0"/>
      </w:pPr>
      <w:r>
        <w:t xml:space="preserve"> </w:t>
      </w:r>
    </w:p>
    <w:p w14:paraId="74BECEB7" w14:textId="77777777" w:rsidR="00260B2A" w:rsidRDefault="003268D9">
      <w:pPr>
        <w:spacing w:after="14" w:line="249" w:lineRule="auto"/>
        <w:ind w:left="279"/>
        <w:jc w:val="both"/>
      </w:pPr>
      <w:r>
        <w:rPr>
          <w:b/>
        </w:rPr>
        <w:t xml:space="preserve">Example Evaluation: </w:t>
      </w:r>
    </w:p>
    <w:p w14:paraId="570D3772" w14:textId="77777777" w:rsidR="00260B2A" w:rsidRDefault="003268D9">
      <w:pPr>
        <w:spacing w:after="0" w:line="259" w:lineRule="auto"/>
        <w:ind w:left="284" w:firstLine="0"/>
      </w:pPr>
      <w:r>
        <w:rPr>
          <w:b/>
        </w:rPr>
        <w:t xml:space="preserve"> </w:t>
      </w:r>
    </w:p>
    <w:tbl>
      <w:tblPr>
        <w:tblStyle w:val="TableGrid"/>
        <w:tblW w:w="11167" w:type="dxa"/>
        <w:tblInd w:w="-719" w:type="dxa"/>
        <w:tblCellMar>
          <w:top w:w="12" w:type="dxa"/>
          <w:right w:w="59" w:type="dxa"/>
        </w:tblCellMar>
        <w:tblLook w:val="04A0" w:firstRow="1" w:lastRow="0" w:firstColumn="1" w:lastColumn="0" w:noHBand="0" w:noVBand="1"/>
      </w:tblPr>
      <w:tblGrid>
        <w:gridCol w:w="986"/>
        <w:gridCol w:w="995"/>
        <w:gridCol w:w="794"/>
        <w:gridCol w:w="795"/>
        <w:gridCol w:w="808"/>
        <w:gridCol w:w="676"/>
        <w:gridCol w:w="857"/>
        <w:gridCol w:w="898"/>
        <w:gridCol w:w="900"/>
        <w:gridCol w:w="899"/>
        <w:gridCol w:w="899"/>
        <w:gridCol w:w="1660"/>
      </w:tblGrid>
      <w:tr w:rsidR="00260B2A" w14:paraId="20EA6D85" w14:textId="77777777">
        <w:trPr>
          <w:trHeight w:val="1144"/>
        </w:trPr>
        <w:tc>
          <w:tcPr>
            <w:tcW w:w="987" w:type="dxa"/>
            <w:tcBorders>
              <w:top w:val="single" w:sz="4" w:space="0" w:color="000000"/>
              <w:left w:val="single" w:sz="4" w:space="0" w:color="000000"/>
              <w:bottom w:val="single" w:sz="4" w:space="0" w:color="000000"/>
              <w:right w:val="single" w:sz="4" w:space="0" w:color="000000"/>
            </w:tcBorders>
          </w:tcPr>
          <w:p w14:paraId="3114EFA6" w14:textId="77777777" w:rsidR="00260B2A" w:rsidRDefault="003268D9">
            <w:pPr>
              <w:spacing w:after="0" w:line="259" w:lineRule="auto"/>
              <w:ind w:left="107" w:firstLine="0"/>
            </w:pPr>
            <w:proofErr w:type="spellStart"/>
            <w:r>
              <w:rPr>
                <w:b/>
                <w:sz w:val="20"/>
              </w:rPr>
              <w:t>Framew</w:t>
            </w:r>
            <w:proofErr w:type="spellEnd"/>
          </w:p>
          <w:p w14:paraId="0B3A87FA" w14:textId="77777777" w:rsidR="00260B2A" w:rsidRDefault="003268D9">
            <w:pPr>
              <w:spacing w:after="0" w:line="259" w:lineRule="auto"/>
              <w:ind w:left="107" w:firstLine="0"/>
            </w:pPr>
            <w:proofErr w:type="spellStart"/>
            <w:r>
              <w:rPr>
                <w:b/>
                <w:sz w:val="20"/>
              </w:rPr>
              <w:t>ork</w:t>
            </w:r>
            <w:proofErr w:type="spellEnd"/>
            <w:r>
              <w:rPr>
                <w:b/>
                <w:sz w:val="20"/>
              </w:rPr>
              <w:t xml:space="preserve"> </w:t>
            </w:r>
          </w:p>
          <w:p w14:paraId="5F7F3F09" w14:textId="77777777" w:rsidR="00260B2A" w:rsidRDefault="003268D9">
            <w:pPr>
              <w:spacing w:after="0" w:line="259" w:lineRule="auto"/>
              <w:ind w:left="107" w:firstLine="0"/>
            </w:pPr>
            <w:proofErr w:type="spellStart"/>
            <w:r>
              <w:rPr>
                <w:b/>
                <w:sz w:val="20"/>
              </w:rPr>
              <w:t>Contrac</w:t>
            </w:r>
            <w:proofErr w:type="spellEnd"/>
          </w:p>
          <w:p w14:paraId="2FA22578" w14:textId="77777777" w:rsidR="00260B2A" w:rsidRDefault="003268D9">
            <w:pPr>
              <w:spacing w:after="0" w:line="259" w:lineRule="auto"/>
              <w:ind w:left="107" w:firstLine="0"/>
            </w:pPr>
            <w:r>
              <w:rPr>
                <w:b/>
                <w:sz w:val="20"/>
              </w:rPr>
              <w:t xml:space="preserve">tor (F/S) </w:t>
            </w:r>
          </w:p>
        </w:tc>
        <w:tc>
          <w:tcPr>
            <w:tcW w:w="995" w:type="dxa"/>
            <w:tcBorders>
              <w:top w:val="single" w:sz="4" w:space="0" w:color="000000"/>
              <w:left w:val="single" w:sz="4" w:space="0" w:color="000000"/>
              <w:bottom w:val="single" w:sz="4" w:space="0" w:color="000000"/>
              <w:right w:val="single" w:sz="4" w:space="0" w:color="000000"/>
            </w:tcBorders>
          </w:tcPr>
          <w:p w14:paraId="7A844754" w14:textId="77777777" w:rsidR="00260B2A" w:rsidRDefault="003268D9">
            <w:pPr>
              <w:spacing w:after="0" w:line="259" w:lineRule="auto"/>
              <w:ind w:left="109" w:firstLine="0"/>
            </w:pPr>
            <w:r>
              <w:rPr>
                <w:b/>
                <w:sz w:val="20"/>
              </w:rPr>
              <w:t xml:space="preserve">NSN </w:t>
            </w:r>
          </w:p>
        </w:tc>
        <w:tc>
          <w:tcPr>
            <w:tcW w:w="794" w:type="dxa"/>
            <w:tcBorders>
              <w:top w:val="single" w:sz="4" w:space="0" w:color="000000"/>
              <w:left w:val="single" w:sz="4" w:space="0" w:color="000000"/>
              <w:bottom w:val="single" w:sz="4" w:space="0" w:color="000000"/>
              <w:right w:val="single" w:sz="4" w:space="0" w:color="000000"/>
            </w:tcBorders>
          </w:tcPr>
          <w:p w14:paraId="3FB16072" w14:textId="77777777" w:rsidR="00260B2A" w:rsidRDefault="003268D9">
            <w:pPr>
              <w:spacing w:after="0" w:line="259" w:lineRule="auto"/>
              <w:ind w:left="108" w:firstLine="0"/>
            </w:pPr>
            <w:r>
              <w:rPr>
                <w:b/>
                <w:sz w:val="20"/>
              </w:rPr>
              <w:t xml:space="preserve">Year </w:t>
            </w:r>
          </w:p>
          <w:p w14:paraId="12CDC3DE" w14:textId="77777777" w:rsidR="00260B2A" w:rsidRDefault="003268D9">
            <w:pPr>
              <w:spacing w:after="0" w:line="241" w:lineRule="auto"/>
              <w:ind w:left="108" w:right="97" w:firstLine="0"/>
            </w:pPr>
            <w:r>
              <w:rPr>
                <w:b/>
                <w:sz w:val="20"/>
              </w:rPr>
              <w:t xml:space="preserve">1 Est. </w:t>
            </w:r>
          </w:p>
          <w:p w14:paraId="7ADFD5F0" w14:textId="77777777" w:rsidR="00260B2A" w:rsidRDefault="003268D9">
            <w:pPr>
              <w:spacing w:after="0" w:line="259" w:lineRule="auto"/>
              <w:ind w:left="108" w:firstLine="0"/>
            </w:pPr>
            <w:r>
              <w:rPr>
                <w:b/>
                <w:sz w:val="20"/>
              </w:rPr>
              <w:t xml:space="preserve">Qty </w:t>
            </w:r>
          </w:p>
        </w:tc>
        <w:tc>
          <w:tcPr>
            <w:tcW w:w="795" w:type="dxa"/>
            <w:tcBorders>
              <w:top w:val="single" w:sz="4" w:space="0" w:color="000000"/>
              <w:left w:val="single" w:sz="4" w:space="0" w:color="000000"/>
              <w:bottom w:val="single" w:sz="4" w:space="0" w:color="000000"/>
              <w:right w:val="single" w:sz="4" w:space="0" w:color="000000"/>
            </w:tcBorders>
          </w:tcPr>
          <w:p w14:paraId="781F6486" w14:textId="77777777" w:rsidR="00260B2A" w:rsidRDefault="003268D9">
            <w:pPr>
              <w:spacing w:after="0" w:line="259" w:lineRule="auto"/>
              <w:ind w:left="108" w:firstLine="0"/>
            </w:pPr>
            <w:r>
              <w:rPr>
                <w:b/>
                <w:sz w:val="20"/>
              </w:rPr>
              <w:t xml:space="preserve">Year </w:t>
            </w:r>
          </w:p>
          <w:p w14:paraId="6760711F" w14:textId="77777777" w:rsidR="00260B2A" w:rsidRDefault="003268D9">
            <w:pPr>
              <w:spacing w:after="0" w:line="241" w:lineRule="auto"/>
              <w:ind w:left="108" w:right="98" w:firstLine="0"/>
            </w:pPr>
            <w:proofErr w:type="gramStart"/>
            <w:r>
              <w:rPr>
                <w:b/>
                <w:sz w:val="20"/>
              </w:rPr>
              <w:t>2  Est.</w:t>
            </w:r>
            <w:proofErr w:type="gramEnd"/>
            <w:r>
              <w:rPr>
                <w:b/>
                <w:sz w:val="20"/>
              </w:rPr>
              <w:t xml:space="preserve"> </w:t>
            </w:r>
          </w:p>
          <w:p w14:paraId="79E0A99F" w14:textId="77777777" w:rsidR="00260B2A" w:rsidRDefault="003268D9">
            <w:pPr>
              <w:spacing w:after="0" w:line="259" w:lineRule="auto"/>
              <w:ind w:left="108" w:firstLine="0"/>
            </w:pPr>
            <w:r>
              <w:rPr>
                <w:b/>
                <w:sz w:val="20"/>
              </w:rPr>
              <w:t xml:space="preserve">Qty </w:t>
            </w:r>
          </w:p>
        </w:tc>
        <w:tc>
          <w:tcPr>
            <w:tcW w:w="808" w:type="dxa"/>
            <w:tcBorders>
              <w:top w:val="single" w:sz="4" w:space="0" w:color="000000"/>
              <w:left w:val="single" w:sz="4" w:space="0" w:color="000000"/>
              <w:bottom w:val="single" w:sz="4" w:space="0" w:color="000000"/>
              <w:right w:val="single" w:sz="4" w:space="0" w:color="000000"/>
            </w:tcBorders>
          </w:tcPr>
          <w:p w14:paraId="3AD8202A" w14:textId="77777777" w:rsidR="00260B2A" w:rsidRDefault="003268D9">
            <w:pPr>
              <w:spacing w:after="0" w:line="259" w:lineRule="auto"/>
              <w:ind w:left="108" w:firstLine="0"/>
            </w:pPr>
            <w:r>
              <w:rPr>
                <w:b/>
                <w:sz w:val="20"/>
              </w:rPr>
              <w:t xml:space="preserve">Year </w:t>
            </w:r>
          </w:p>
          <w:p w14:paraId="1056B836" w14:textId="77777777" w:rsidR="00260B2A" w:rsidRDefault="003268D9">
            <w:pPr>
              <w:spacing w:after="0" w:line="241" w:lineRule="auto"/>
              <w:ind w:left="108" w:right="110" w:firstLine="0"/>
            </w:pPr>
            <w:proofErr w:type="gramStart"/>
            <w:r>
              <w:rPr>
                <w:b/>
                <w:sz w:val="20"/>
              </w:rPr>
              <w:t>3  Est.</w:t>
            </w:r>
            <w:proofErr w:type="gramEnd"/>
            <w:r>
              <w:rPr>
                <w:b/>
                <w:sz w:val="20"/>
              </w:rPr>
              <w:t xml:space="preserve"> </w:t>
            </w:r>
          </w:p>
          <w:p w14:paraId="69E5B7FF" w14:textId="77777777" w:rsidR="00260B2A" w:rsidRDefault="003268D9">
            <w:pPr>
              <w:spacing w:after="0" w:line="259" w:lineRule="auto"/>
              <w:ind w:left="108" w:firstLine="0"/>
            </w:pPr>
            <w:r>
              <w:rPr>
                <w:b/>
                <w:sz w:val="20"/>
              </w:rPr>
              <w:t xml:space="preserve">Qty </w:t>
            </w:r>
          </w:p>
        </w:tc>
        <w:tc>
          <w:tcPr>
            <w:tcW w:w="676" w:type="dxa"/>
            <w:tcBorders>
              <w:top w:val="single" w:sz="4" w:space="0" w:color="000000"/>
              <w:left w:val="single" w:sz="4" w:space="0" w:color="000000"/>
              <w:bottom w:val="single" w:sz="4" w:space="0" w:color="000000"/>
              <w:right w:val="single" w:sz="4" w:space="0" w:color="000000"/>
            </w:tcBorders>
          </w:tcPr>
          <w:p w14:paraId="2CD09D4F" w14:textId="77777777" w:rsidR="00260B2A" w:rsidRDefault="003268D9">
            <w:pPr>
              <w:spacing w:after="0" w:line="259" w:lineRule="auto"/>
              <w:ind w:left="95" w:firstLine="0"/>
              <w:jc w:val="both"/>
            </w:pPr>
            <w:r>
              <w:rPr>
                <w:b/>
                <w:sz w:val="20"/>
              </w:rPr>
              <w:t xml:space="preserve">Year </w:t>
            </w:r>
          </w:p>
          <w:p w14:paraId="5A2FBA36" w14:textId="77777777" w:rsidR="00260B2A" w:rsidRDefault="003268D9">
            <w:pPr>
              <w:spacing w:after="0" w:line="241" w:lineRule="auto"/>
              <w:ind w:left="95" w:firstLine="0"/>
            </w:pPr>
            <w:proofErr w:type="gramStart"/>
            <w:r>
              <w:rPr>
                <w:b/>
                <w:sz w:val="20"/>
              </w:rPr>
              <w:t>4  Est.</w:t>
            </w:r>
            <w:proofErr w:type="gramEnd"/>
            <w:r>
              <w:rPr>
                <w:b/>
                <w:sz w:val="20"/>
              </w:rPr>
              <w:t xml:space="preserve"> </w:t>
            </w:r>
          </w:p>
          <w:p w14:paraId="740793A3" w14:textId="77777777" w:rsidR="00260B2A" w:rsidRDefault="003268D9">
            <w:pPr>
              <w:spacing w:after="0" w:line="259" w:lineRule="auto"/>
              <w:ind w:left="95" w:firstLine="0"/>
            </w:pPr>
            <w:r>
              <w:rPr>
                <w:b/>
                <w:sz w:val="20"/>
              </w:rPr>
              <w:t xml:space="preserve">Qty </w:t>
            </w:r>
          </w:p>
        </w:tc>
        <w:tc>
          <w:tcPr>
            <w:tcW w:w="857" w:type="dxa"/>
            <w:tcBorders>
              <w:top w:val="single" w:sz="4" w:space="0" w:color="000000"/>
              <w:left w:val="single" w:sz="4" w:space="0" w:color="000000"/>
              <w:bottom w:val="single" w:sz="4" w:space="0" w:color="000000"/>
              <w:right w:val="single" w:sz="4" w:space="0" w:color="000000"/>
            </w:tcBorders>
          </w:tcPr>
          <w:p w14:paraId="61B7D53D" w14:textId="77777777" w:rsidR="00260B2A" w:rsidRDefault="003268D9">
            <w:pPr>
              <w:spacing w:after="0" w:line="259" w:lineRule="auto"/>
              <w:ind w:left="59" w:firstLine="0"/>
              <w:jc w:val="center"/>
            </w:pPr>
            <w:r>
              <w:rPr>
                <w:b/>
                <w:sz w:val="20"/>
              </w:rPr>
              <w:t xml:space="preserve">Min </w:t>
            </w:r>
          </w:p>
          <w:p w14:paraId="647C7D45" w14:textId="77777777" w:rsidR="00260B2A" w:rsidRDefault="003268D9">
            <w:pPr>
              <w:spacing w:after="0" w:line="259" w:lineRule="auto"/>
              <w:ind w:left="0" w:firstLine="0"/>
              <w:jc w:val="center"/>
            </w:pPr>
            <w:r>
              <w:rPr>
                <w:b/>
                <w:sz w:val="20"/>
              </w:rPr>
              <w:t xml:space="preserve">Order Qty </w:t>
            </w:r>
          </w:p>
        </w:tc>
        <w:tc>
          <w:tcPr>
            <w:tcW w:w="898" w:type="dxa"/>
            <w:tcBorders>
              <w:top w:val="single" w:sz="4" w:space="0" w:color="000000"/>
              <w:left w:val="single" w:sz="4" w:space="0" w:color="000000"/>
              <w:bottom w:val="single" w:sz="4" w:space="0" w:color="000000"/>
              <w:right w:val="single" w:sz="4" w:space="0" w:color="000000"/>
            </w:tcBorders>
          </w:tcPr>
          <w:p w14:paraId="16DEA06D" w14:textId="77777777" w:rsidR="00260B2A" w:rsidRDefault="003268D9">
            <w:pPr>
              <w:spacing w:after="0" w:line="259" w:lineRule="auto"/>
              <w:ind w:left="102" w:firstLine="0"/>
              <w:jc w:val="center"/>
            </w:pPr>
            <w:r>
              <w:rPr>
                <w:b/>
                <w:sz w:val="20"/>
              </w:rPr>
              <w:t xml:space="preserve">Price </w:t>
            </w:r>
            <w:proofErr w:type="spellStart"/>
            <w:r>
              <w:rPr>
                <w:b/>
                <w:sz w:val="20"/>
              </w:rPr>
              <w:t>Yr</w:t>
            </w:r>
            <w:proofErr w:type="spellEnd"/>
            <w:r>
              <w:rPr>
                <w:b/>
                <w:sz w:val="20"/>
              </w:rPr>
              <w:t xml:space="preserve"> 1 </w:t>
            </w:r>
          </w:p>
        </w:tc>
        <w:tc>
          <w:tcPr>
            <w:tcW w:w="900" w:type="dxa"/>
            <w:tcBorders>
              <w:top w:val="single" w:sz="4" w:space="0" w:color="000000"/>
              <w:left w:val="single" w:sz="4" w:space="0" w:color="000000"/>
              <w:bottom w:val="single" w:sz="4" w:space="0" w:color="000000"/>
              <w:right w:val="single" w:sz="4" w:space="0" w:color="000000"/>
            </w:tcBorders>
          </w:tcPr>
          <w:p w14:paraId="75BD3FB3" w14:textId="77777777" w:rsidR="00260B2A" w:rsidRDefault="003268D9">
            <w:pPr>
              <w:spacing w:after="0" w:line="259" w:lineRule="auto"/>
              <w:ind w:left="102" w:firstLine="0"/>
              <w:jc w:val="center"/>
            </w:pPr>
            <w:r>
              <w:rPr>
                <w:b/>
                <w:sz w:val="20"/>
              </w:rPr>
              <w:t xml:space="preserve">Price </w:t>
            </w:r>
            <w:proofErr w:type="spellStart"/>
            <w:r>
              <w:rPr>
                <w:b/>
                <w:sz w:val="20"/>
              </w:rPr>
              <w:t>Yr</w:t>
            </w:r>
            <w:proofErr w:type="spellEnd"/>
            <w:r>
              <w:rPr>
                <w:b/>
                <w:sz w:val="20"/>
              </w:rPr>
              <w:t xml:space="preserve"> 2 </w:t>
            </w:r>
          </w:p>
        </w:tc>
        <w:tc>
          <w:tcPr>
            <w:tcW w:w="899" w:type="dxa"/>
            <w:tcBorders>
              <w:top w:val="single" w:sz="4" w:space="0" w:color="000000"/>
              <w:left w:val="single" w:sz="4" w:space="0" w:color="000000"/>
              <w:bottom w:val="single" w:sz="4" w:space="0" w:color="000000"/>
              <w:right w:val="single" w:sz="4" w:space="0" w:color="000000"/>
            </w:tcBorders>
          </w:tcPr>
          <w:p w14:paraId="7841A884" w14:textId="77777777" w:rsidR="00260B2A" w:rsidRDefault="003268D9">
            <w:pPr>
              <w:spacing w:after="0" w:line="259" w:lineRule="auto"/>
              <w:ind w:left="102" w:firstLine="0"/>
              <w:jc w:val="center"/>
            </w:pPr>
            <w:r>
              <w:rPr>
                <w:b/>
                <w:sz w:val="20"/>
              </w:rPr>
              <w:t xml:space="preserve">Price </w:t>
            </w:r>
            <w:proofErr w:type="spellStart"/>
            <w:r>
              <w:rPr>
                <w:b/>
                <w:sz w:val="20"/>
              </w:rPr>
              <w:t>Yr</w:t>
            </w:r>
            <w:proofErr w:type="spellEnd"/>
            <w:r>
              <w:rPr>
                <w:b/>
                <w:sz w:val="20"/>
              </w:rPr>
              <w:t xml:space="preserve"> 3  </w:t>
            </w:r>
          </w:p>
        </w:tc>
        <w:tc>
          <w:tcPr>
            <w:tcW w:w="899" w:type="dxa"/>
            <w:tcBorders>
              <w:top w:val="single" w:sz="4" w:space="0" w:color="000000"/>
              <w:left w:val="single" w:sz="4" w:space="0" w:color="000000"/>
              <w:bottom w:val="single" w:sz="4" w:space="0" w:color="000000"/>
              <w:right w:val="single" w:sz="4" w:space="0" w:color="000000"/>
            </w:tcBorders>
          </w:tcPr>
          <w:p w14:paraId="09EABEC7" w14:textId="77777777" w:rsidR="00260B2A" w:rsidRDefault="003268D9">
            <w:pPr>
              <w:spacing w:after="0" w:line="259" w:lineRule="auto"/>
              <w:ind w:left="103" w:firstLine="0"/>
              <w:jc w:val="center"/>
            </w:pPr>
            <w:r>
              <w:rPr>
                <w:b/>
                <w:sz w:val="20"/>
              </w:rPr>
              <w:t xml:space="preserve">Price </w:t>
            </w:r>
            <w:proofErr w:type="spellStart"/>
            <w:r>
              <w:rPr>
                <w:b/>
                <w:sz w:val="20"/>
              </w:rPr>
              <w:t>Yr</w:t>
            </w:r>
            <w:proofErr w:type="spellEnd"/>
            <w:r>
              <w:rPr>
                <w:b/>
                <w:sz w:val="20"/>
              </w:rPr>
              <w:t xml:space="preserve"> 4 </w:t>
            </w:r>
          </w:p>
        </w:tc>
        <w:tc>
          <w:tcPr>
            <w:tcW w:w="1660" w:type="dxa"/>
            <w:tcBorders>
              <w:top w:val="single" w:sz="4" w:space="0" w:color="000000"/>
              <w:left w:val="single" w:sz="4" w:space="0" w:color="000000"/>
              <w:bottom w:val="single" w:sz="4" w:space="0" w:color="000000"/>
              <w:right w:val="single" w:sz="4" w:space="0" w:color="000000"/>
            </w:tcBorders>
          </w:tcPr>
          <w:p w14:paraId="0DA57E49" w14:textId="77777777" w:rsidR="00260B2A" w:rsidRDefault="003268D9">
            <w:pPr>
              <w:spacing w:after="0" w:line="259" w:lineRule="auto"/>
              <w:ind w:left="0" w:firstLine="0"/>
              <w:jc w:val="center"/>
            </w:pPr>
            <w:r>
              <w:rPr>
                <w:b/>
                <w:sz w:val="20"/>
              </w:rPr>
              <w:t xml:space="preserve">Total Line-Item Price </w:t>
            </w:r>
          </w:p>
        </w:tc>
      </w:tr>
      <w:tr w:rsidR="00260B2A" w14:paraId="526F316D" w14:textId="77777777">
        <w:trPr>
          <w:trHeight w:val="546"/>
        </w:trPr>
        <w:tc>
          <w:tcPr>
            <w:tcW w:w="987"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5C78473B" w14:textId="77777777" w:rsidR="00260B2A" w:rsidRDefault="003268D9">
            <w:pPr>
              <w:spacing w:after="0" w:line="259" w:lineRule="auto"/>
              <w:ind w:left="58" w:firstLine="0"/>
              <w:jc w:val="center"/>
            </w:pPr>
            <w:r>
              <w:rPr>
                <w:rFonts w:ascii="Calibri" w:eastAsia="Calibri" w:hAnsi="Calibri" w:cs="Calibri"/>
              </w:rPr>
              <w:t xml:space="preserve">F/S 1 </w:t>
            </w:r>
          </w:p>
        </w:tc>
        <w:tc>
          <w:tcPr>
            <w:tcW w:w="995"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0D5179F4" w14:textId="77777777" w:rsidR="00260B2A" w:rsidRDefault="003268D9">
            <w:pPr>
              <w:spacing w:after="0" w:line="259" w:lineRule="auto"/>
              <w:ind w:left="143" w:firstLine="0"/>
            </w:pPr>
            <w:r>
              <w:rPr>
                <w:rFonts w:ascii="Calibri" w:eastAsia="Calibri" w:hAnsi="Calibri" w:cs="Calibri"/>
              </w:rPr>
              <w:t xml:space="preserve">ABCDEF </w:t>
            </w:r>
          </w:p>
        </w:tc>
        <w:tc>
          <w:tcPr>
            <w:tcW w:w="794"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09C03F1D" w14:textId="77777777" w:rsidR="00260B2A" w:rsidRDefault="003268D9">
            <w:pPr>
              <w:spacing w:after="0" w:line="259" w:lineRule="auto"/>
              <w:ind w:left="58" w:firstLine="0"/>
              <w:jc w:val="center"/>
            </w:pPr>
            <w:r>
              <w:rPr>
                <w:rFonts w:ascii="Calibri" w:eastAsia="Calibri" w:hAnsi="Calibri" w:cs="Calibri"/>
                <w:b/>
              </w:rPr>
              <w:t xml:space="preserve">5 </w:t>
            </w:r>
          </w:p>
        </w:tc>
        <w:tc>
          <w:tcPr>
            <w:tcW w:w="795"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2F41FB3A" w14:textId="77777777" w:rsidR="00260B2A" w:rsidRDefault="003268D9">
            <w:pPr>
              <w:spacing w:after="0" w:line="259" w:lineRule="auto"/>
              <w:ind w:left="58" w:firstLine="0"/>
              <w:jc w:val="center"/>
            </w:pPr>
            <w:r>
              <w:rPr>
                <w:rFonts w:ascii="Calibri" w:eastAsia="Calibri" w:hAnsi="Calibri" w:cs="Calibri"/>
                <w:b/>
              </w:rPr>
              <w:t xml:space="preserve">8 </w:t>
            </w:r>
          </w:p>
        </w:tc>
        <w:tc>
          <w:tcPr>
            <w:tcW w:w="808"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114FA2AF" w14:textId="77777777" w:rsidR="00260B2A" w:rsidRDefault="003268D9">
            <w:pPr>
              <w:spacing w:after="0" w:line="259" w:lineRule="auto"/>
              <w:ind w:left="45" w:firstLine="0"/>
              <w:jc w:val="center"/>
            </w:pPr>
            <w:r>
              <w:rPr>
                <w:rFonts w:ascii="Calibri" w:eastAsia="Calibri" w:hAnsi="Calibri" w:cs="Calibri"/>
                <w:b/>
              </w:rPr>
              <w:t xml:space="preserve">7 </w:t>
            </w:r>
          </w:p>
        </w:tc>
        <w:tc>
          <w:tcPr>
            <w:tcW w:w="676"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3720D969" w14:textId="77777777" w:rsidR="00260B2A" w:rsidRDefault="003268D9">
            <w:pPr>
              <w:spacing w:after="0" w:line="259" w:lineRule="auto"/>
              <w:ind w:left="45" w:firstLine="0"/>
              <w:jc w:val="center"/>
            </w:pPr>
            <w:r>
              <w:rPr>
                <w:rFonts w:ascii="Calibri" w:eastAsia="Calibri" w:hAnsi="Calibri" w:cs="Calibri"/>
                <w:b/>
              </w:rPr>
              <w:t xml:space="preserve">3 </w:t>
            </w:r>
          </w:p>
        </w:tc>
        <w:tc>
          <w:tcPr>
            <w:tcW w:w="857"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02414FB7" w14:textId="77777777" w:rsidR="00260B2A" w:rsidRDefault="003268D9">
            <w:pPr>
              <w:spacing w:after="0" w:line="259" w:lineRule="auto"/>
              <w:ind w:left="107" w:firstLine="0"/>
              <w:jc w:val="center"/>
            </w:pPr>
            <w:r>
              <w:rPr>
                <w:rFonts w:ascii="Calibri" w:eastAsia="Calibri" w:hAnsi="Calibri" w:cs="Calibri"/>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B4C6E7"/>
          </w:tcPr>
          <w:p w14:paraId="1E9BC64C" w14:textId="77777777" w:rsidR="00260B2A" w:rsidRDefault="003268D9">
            <w:pPr>
              <w:spacing w:after="0" w:line="259" w:lineRule="auto"/>
              <w:ind w:left="109" w:firstLine="0"/>
              <w:jc w:val="center"/>
            </w:pPr>
            <w:r>
              <w:rPr>
                <w:rFonts w:ascii="Calibri" w:eastAsia="Calibri" w:hAnsi="Calibri" w:cs="Calibri"/>
              </w:rPr>
              <w:t xml:space="preserve"> </w:t>
            </w:r>
          </w:p>
          <w:p w14:paraId="59130888" w14:textId="77777777" w:rsidR="00260B2A" w:rsidRDefault="003268D9">
            <w:pPr>
              <w:spacing w:after="0" w:line="259" w:lineRule="auto"/>
              <w:ind w:left="63" w:firstLine="0"/>
              <w:jc w:val="center"/>
            </w:pPr>
            <w:r>
              <w:rPr>
                <w:rFonts w:ascii="Calibri" w:eastAsia="Calibri" w:hAnsi="Calibri" w:cs="Calibri"/>
              </w:rPr>
              <w:t xml:space="preserve">£10 </w:t>
            </w:r>
          </w:p>
        </w:tc>
        <w:tc>
          <w:tcPr>
            <w:tcW w:w="900" w:type="dxa"/>
            <w:tcBorders>
              <w:top w:val="single" w:sz="4" w:space="0" w:color="000000"/>
              <w:left w:val="single" w:sz="4" w:space="0" w:color="000000"/>
              <w:bottom w:val="single" w:sz="4" w:space="0" w:color="000000"/>
              <w:right w:val="single" w:sz="4" w:space="0" w:color="000000"/>
            </w:tcBorders>
            <w:shd w:val="clear" w:color="auto" w:fill="B4C6E7"/>
          </w:tcPr>
          <w:p w14:paraId="4A3B3FB8" w14:textId="77777777" w:rsidR="00260B2A" w:rsidRDefault="003268D9">
            <w:pPr>
              <w:spacing w:after="0" w:line="259" w:lineRule="auto"/>
              <w:ind w:left="107" w:firstLine="0"/>
              <w:jc w:val="center"/>
            </w:pPr>
            <w:r>
              <w:rPr>
                <w:rFonts w:ascii="Calibri" w:eastAsia="Calibri" w:hAnsi="Calibri" w:cs="Calibri"/>
              </w:rPr>
              <w:t xml:space="preserve"> </w:t>
            </w:r>
          </w:p>
          <w:p w14:paraId="5E08486A" w14:textId="77777777" w:rsidR="00260B2A" w:rsidRDefault="003268D9">
            <w:pPr>
              <w:spacing w:after="0" w:line="259" w:lineRule="auto"/>
              <w:ind w:left="144" w:firstLine="0"/>
            </w:pPr>
            <w:r>
              <w:rPr>
                <w:rFonts w:ascii="Calibri" w:eastAsia="Calibri" w:hAnsi="Calibri" w:cs="Calibri"/>
              </w:rPr>
              <w:t xml:space="preserve">£10.49 </w:t>
            </w:r>
          </w:p>
        </w:tc>
        <w:tc>
          <w:tcPr>
            <w:tcW w:w="899" w:type="dxa"/>
            <w:tcBorders>
              <w:top w:val="single" w:sz="4" w:space="0" w:color="000000"/>
              <w:left w:val="single" w:sz="4" w:space="0" w:color="000000"/>
              <w:bottom w:val="single" w:sz="4" w:space="0" w:color="000000"/>
              <w:right w:val="single" w:sz="4" w:space="0" w:color="000000"/>
            </w:tcBorders>
            <w:shd w:val="clear" w:color="auto" w:fill="B4C6E7"/>
          </w:tcPr>
          <w:p w14:paraId="7ECEEACA" w14:textId="77777777" w:rsidR="00260B2A" w:rsidRDefault="003268D9">
            <w:pPr>
              <w:spacing w:after="0" w:line="259" w:lineRule="auto"/>
              <w:ind w:left="108" w:firstLine="0"/>
              <w:jc w:val="center"/>
            </w:pPr>
            <w:r>
              <w:rPr>
                <w:rFonts w:ascii="Calibri" w:eastAsia="Calibri" w:hAnsi="Calibri" w:cs="Calibri"/>
              </w:rPr>
              <w:t xml:space="preserve"> </w:t>
            </w:r>
          </w:p>
          <w:p w14:paraId="631230E1" w14:textId="77777777" w:rsidR="00260B2A" w:rsidRDefault="003268D9">
            <w:pPr>
              <w:spacing w:after="0" w:line="259" w:lineRule="auto"/>
              <w:ind w:left="144" w:firstLine="0"/>
            </w:pPr>
            <w:r>
              <w:rPr>
                <w:rFonts w:ascii="Calibri" w:eastAsia="Calibri" w:hAnsi="Calibri" w:cs="Calibri"/>
              </w:rPr>
              <w:t xml:space="preserve">£10.90 </w:t>
            </w:r>
          </w:p>
        </w:tc>
        <w:tc>
          <w:tcPr>
            <w:tcW w:w="899"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4BEA1E59" w14:textId="77777777" w:rsidR="00260B2A" w:rsidRDefault="003268D9">
            <w:pPr>
              <w:spacing w:after="0" w:line="259" w:lineRule="auto"/>
              <w:ind w:left="110" w:firstLine="0"/>
            </w:pPr>
            <w:r>
              <w:rPr>
                <w:rFonts w:ascii="Calibri" w:eastAsia="Calibri" w:hAnsi="Calibri" w:cs="Calibri"/>
              </w:rPr>
              <w:t xml:space="preserve">£11.05 </w:t>
            </w:r>
          </w:p>
        </w:tc>
        <w:tc>
          <w:tcPr>
            <w:tcW w:w="1660" w:type="dxa"/>
            <w:tcBorders>
              <w:top w:val="single" w:sz="4" w:space="0" w:color="000000"/>
              <w:left w:val="single" w:sz="4" w:space="0" w:color="000000"/>
              <w:bottom w:val="single" w:sz="4" w:space="0" w:color="000000"/>
              <w:right w:val="single" w:sz="4" w:space="0" w:color="000000"/>
            </w:tcBorders>
            <w:shd w:val="clear" w:color="auto" w:fill="B4C6E7"/>
          </w:tcPr>
          <w:p w14:paraId="6F9B2AC6" w14:textId="77777777" w:rsidR="00260B2A" w:rsidRDefault="003268D9">
            <w:pPr>
              <w:spacing w:after="0" w:line="259" w:lineRule="auto"/>
              <w:ind w:left="110" w:firstLine="0"/>
              <w:jc w:val="center"/>
            </w:pPr>
            <w:r>
              <w:rPr>
                <w:rFonts w:ascii="Calibri" w:eastAsia="Calibri" w:hAnsi="Calibri" w:cs="Calibri"/>
              </w:rPr>
              <w:t xml:space="preserve"> </w:t>
            </w:r>
          </w:p>
          <w:p w14:paraId="2EC4E418" w14:textId="77777777" w:rsidR="00260B2A" w:rsidRDefault="003268D9">
            <w:pPr>
              <w:spacing w:after="0" w:line="259" w:lineRule="auto"/>
              <w:ind w:left="61" w:firstLine="0"/>
              <w:jc w:val="center"/>
            </w:pPr>
            <w:r>
              <w:rPr>
                <w:rFonts w:ascii="Calibri" w:eastAsia="Calibri" w:hAnsi="Calibri" w:cs="Calibri"/>
              </w:rPr>
              <w:t xml:space="preserve">£243.37 </w:t>
            </w:r>
          </w:p>
        </w:tc>
      </w:tr>
      <w:tr w:rsidR="00260B2A" w14:paraId="73129BD2" w14:textId="77777777">
        <w:trPr>
          <w:trHeight w:val="509"/>
        </w:trPr>
        <w:tc>
          <w:tcPr>
            <w:tcW w:w="987" w:type="dxa"/>
            <w:tcBorders>
              <w:top w:val="single" w:sz="4" w:space="0" w:color="000000"/>
              <w:left w:val="single" w:sz="4" w:space="0" w:color="000000"/>
              <w:bottom w:val="single" w:sz="4" w:space="0" w:color="000000"/>
              <w:right w:val="nil"/>
            </w:tcBorders>
            <w:shd w:val="clear" w:color="auto" w:fill="B4C6E7"/>
          </w:tcPr>
          <w:p w14:paraId="0EC81218" w14:textId="77777777" w:rsidR="00260B2A" w:rsidRDefault="00260B2A">
            <w:pPr>
              <w:spacing w:after="160" w:line="259" w:lineRule="auto"/>
              <w:ind w:left="0" w:firstLine="0"/>
            </w:pPr>
          </w:p>
        </w:tc>
        <w:tc>
          <w:tcPr>
            <w:tcW w:w="2584" w:type="dxa"/>
            <w:gridSpan w:val="3"/>
            <w:tcBorders>
              <w:top w:val="single" w:sz="4" w:space="0" w:color="000000"/>
              <w:left w:val="nil"/>
              <w:bottom w:val="single" w:sz="4" w:space="0" w:color="000000"/>
              <w:right w:val="nil"/>
            </w:tcBorders>
            <w:shd w:val="clear" w:color="auto" w:fill="B4C6E7"/>
            <w:vAlign w:val="bottom"/>
          </w:tcPr>
          <w:p w14:paraId="2C6AE0FC" w14:textId="77777777" w:rsidR="00260B2A" w:rsidRDefault="003268D9">
            <w:pPr>
              <w:spacing w:after="0" w:line="259" w:lineRule="auto"/>
              <w:ind w:left="-44" w:firstLine="0"/>
              <w:jc w:val="both"/>
            </w:pPr>
            <w:r>
              <w:rPr>
                <w:rFonts w:ascii="Calibri" w:eastAsia="Calibri" w:hAnsi="Calibri" w:cs="Calibri"/>
              </w:rPr>
              <w:t xml:space="preserve">F/S 1 evaluation breakdown </w:t>
            </w:r>
          </w:p>
        </w:tc>
        <w:tc>
          <w:tcPr>
            <w:tcW w:w="808" w:type="dxa"/>
            <w:tcBorders>
              <w:top w:val="single" w:sz="4" w:space="0" w:color="000000"/>
              <w:left w:val="nil"/>
              <w:bottom w:val="single" w:sz="4" w:space="0" w:color="000000"/>
              <w:right w:val="single" w:sz="4" w:space="0" w:color="000000"/>
            </w:tcBorders>
            <w:shd w:val="clear" w:color="auto" w:fill="B4C6E7"/>
          </w:tcPr>
          <w:p w14:paraId="1B45FB37" w14:textId="77777777" w:rsidR="00260B2A" w:rsidRDefault="00260B2A">
            <w:pPr>
              <w:spacing w:after="160" w:line="259" w:lineRule="auto"/>
              <w:ind w:left="0" w:firstLine="0"/>
            </w:pPr>
          </w:p>
        </w:tc>
        <w:tc>
          <w:tcPr>
            <w:tcW w:w="676" w:type="dxa"/>
            <w:tcBorders>
              <w:top w:val="single" w:sz="4" w:space="0" w:color="000000"/>
              <w:left w:val="single" w:sz="4" w:space="0" w:color="000000"/>
              <w:bottom w:val="single" w:sz="4" w:space="0" w:color="000000"/>
              <w:right w:val="nil"/>
            </w:tcBorders>
            <w:shd w:val="clear" w:color="auto" w:fill="B4C6E7"/>
          </w:tcPr>
          <w:p w14:paraId="66C33463" w14:textId="77777777" w:rsidR="00260B2A" w:rsidRDefault="00260B2A">
            <w:pPr>
              <w:spacing w:after="160" w:line="259" w:lineRule="auto"/>
              <w:ind w:left="0" w:firstLine="0"/>
            </w:pPr>
          </w:p>
        </w:tc>
        <w:tc>
          <w:tcPr>
            <w:tcW w:w="857" w:type="dxa"/>
            <w:tcBorders>
              <w:top w:val="single" w:sz="4" w:space="0" w:color="000000"/>
              <w:left w:val="nil"/>
              <w:bottom w:val="single" w:sz="4" w:space="0" w:color="000000"/>
              <w:right w:val="nil"/>
            </w:tcBorders>
            <w:shd w:val="clear" w:color="auto" w:fill="B4C6E7"/>
          </w:tcPr>
          <w:p w14:paraId="69BD97C6" w14:textId="77777777" w:rsidR="00260B2A" w:rsidRDefault="00260B2A">
            <w:pPr>
              <w:spacing w:after="160" w:line="259" w:lineRule="auto"/>
              <w:ind w:left="0" w:firstLine="0"/>
            </w:pPr>
          </w:p>
        </w:tc>
        <w:tc>
          <w:tcPr>
            <w:tcW w:w="5256" w:type="dxa"/>
            <w:gridSpan w:val="5"/>
            <w:tcBorders>
              <w:top w:val="single" w:sz="4" w:space="0" w:color="000000"/>
              <w:left w:val="nil"/>
              <w:bottom w:val="single" w:sz="4" w:space="0" w:color="000000"/>
              <w:right w:val="single" w:sz="4" w:space="0" w:color="000000"/>
            </w:tcBorders>
            <w:shd w:val="clear" w:color="auto" w:fill="B4C6E7"/>
            <w:vAlign w:val="bottom"/>
          </w:tcPr>
          <w:p w14:paraId="297470A8" w14:textId="77777777" w:rsidR="00260B2A" w:rsidRDefault="003268D9">
            <w:pPr>
              <w:spacing w:after="0" w:line="259" w:lineRule="auto"/>
              <w:ind w:left="-17" w:firstLine="0"/>
            </w:pPr>
            <w:r>
              <w:rPr>
                <w:rFonts w:ascii="Calibri" w:eastAsia="Calibri" w:hAnsi="Calibri" w:cs="Calibri"/>
              </w:rPr>
              <w:t xml:space="preserve">(5x10) + (8x10.49) + (7x10.90) + (3x 11.05) </w:t>
            </w:r>
          </w:p>
        </w:tc>
      </w:tr>
      <w:tr w:rsidR="00260B2A" w14:paraId="044C2348" w14:textId="77777777">
        <w:trPr>
          <w:trHeight w:val="547"/>
        </w:trPr>
        <w:tc>
          <w:tcPr>
            <w:tcW w:w="987"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2BF0A95F" w14:textId="77777777" w:rsidR="00260B2A" w:rsidRDefault="003268D9">
            <w:pPr>
              <w:spacing w:after="0" w:line="259" w:lineRule="auto"/>
              <w:ind w:left="58" w:firstLine="0"/>
              <w:jc w:val="center"/>
            </w:pPr>
            <w:r>
              <w:rPr>
                <w:rFonts w:ascii="Calibri" w:eastAsia="Calibri" w:hAnsi="Calibri" w:cs="Calibri"/>
              </w:rPr>
              <w:t xml:space="preserve">F/S 2 </w:t>
            </w:r>
          </w:p>
        </w:tc>
        <w:tc>
          <w:tcPr>
            <w:tcW w:w="995"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4A9E7282" w14:textId="77777777" w:rsidR="00260B2A" w:rsidRDefault="003268D9">
            <w:pPr>
              <w:spacing w:after="0" w:line="259" w:lineRule="auto"/>
              <w:ind w:left="109" w:firstLine="0"/>
            </w:pPr>
            <w:r>
              <w:rPr>
                <w:rFonts w:ascii="Calibri" w:eastAsia="Calibri" w:hAnsi="Calibri" w:cs="Calibri"/>
              </w:rPr>
              <w:t xml:space="preserve">ABCDEF </w:t>
            </w:r>
          </w:p>
        </w:tc>
        <w:tc>
          <w:tcPr>
            <w:tcW w:w="794"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3B9BCCA1" w14:textId="77777777" w:rsidR="00260B2A" w:rsidRDefault="003268D9">
            <w:pPr>
              <w:spacing w:after="0" w:line="259" w:lineRule="auto"/>
              <w:ind w:left="58" w:firstLine="0"/>
              <w:jc w:val="center"/>
            </w:pPr>
            <w:r>
              <w:rPr>
                <w:rFonts w:ascii="Calibri" w:eastAsia="Calibri" w:hAnsi="Calibri" w:cs="Calibri"/>
                <w:b/>
              </w:rPr>
              <w:t xml:space="preserve">5 </w:t>
            </w:r>
          </w:p>
        </w:tc>
        <w:tc>
          <w:tcPr>
            <w:tcW w:w="795"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63060970" w14:textId="77777777" w:rsidR="00260B2A" w:rsidRDefault="003268D9">
            <w:pPr>
              <w:spacing w:after="0" w:line="259" w:lineRule="auto"/>
              <w:ind w:left="58" w:firstLine="0"/>
              <w:jc w:val="center"/>
            </w:pPr>
            <w:r>
              <w:rPr>
                <w:rFonts w:ascii="Calibri" w:eastAsia="Calibri" w:hAnsi="Calibri" w:cs="Calibri"/>
                <w:b/>
              </w:rPr>
              <w:t xml:space="preserve">8 </w:t>
            </w:r>
          </w:p>
        </w:tc>
        <w:tc>
          <w:tcPr>
            <w:tcW w:w="808"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79A4FC6E" w14:textId="77777777" w:rsidR="00260B2A" w:rsidRDefault="003268D9">
            <w:pPr>
              <w:spacing w:after="0" w:line="259" w:lineRule="auto"/>
              <w:ind w:left="45" w:firstLine="0"/>
              <w:jc w:val="center"/>
            </w:pPr>
            <w:r>
              <w:rPr>
                <w:rFonts w:ascii="Calibri" w:eastAsia="Calibri" w:hAnsi="Calibri" w:cs="Calibri"/>
                <w:b/>
              </w:rPr>
              <w:t xml:space="preserve">7 </w:t>
            </w:r>
          </w:p>
        </w:tc>
        <w:tc>
          <w:tcPr>
            <w:tcW w:w="676"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4974F3A2" w14:textId="77777777" w:rsidR="00260B2A" w:rsidRDefault="003268D9">
            <w:pPr>
              <w:spacing w:after="0" w:line="259" w:lineRule="auto"/>
              <w:ind w:left="45" w:firstLine="0"/>
              <w:jc w:val="center"/>
            </w:pPr>
            <w:r>
              <w:rPr>
                <w:rFonts w:ascii="Calibri" w:eastAsia="Calibri" w:hAnsi="Calibri" w:cs="Calibri"/>
                <w:b/>
              </w:rPr>
              <w:t xml:space="preserve">3 </w:t>
            </w:r>
          </w:p>
        </w:tc>
        <w:tc>
          <w:tcPr>
            <w:tcW w:w="857"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26B36871" w14:textId="77777777" w:rsidR="00260B2A" w:rsidRDefault="003268D9">
            <w:pPr>
              <w:spacing w:after="0" w:line="259" w:lineRule="auto"/>
              <w:ind w:left="8" w:firstLine="0"/>
              <w:jc w:val="center"/>
            </w:pPr>
            <w:r>
              <w:rPr>
                <w:rFonts w:ascii="Calibri" w:eastAsia="Calibri" w:hAnsi="Calibri" w:cs="Calibri"/>
              </w:rPr>
              <w:t xml:space="preserve">10  </w:t>
            </w:r>
          </w:p>
        </w:tc>
        <w:tc>
          <w:tcPr>
            <w:tcW w:w="898" w:type="dxa"/>
            <w:tcBorders>
              <w:top w:val="single" w:sz="4" w:space="0" w:color="000000"/>
              <w:left w:val="single" w:sz="4" w:space="0" w:color="000000"/>
              <w:bottom w:val="single" w:sz="4" w:space="0" w:color="000000"/>
              <w:right w:val="single" w:sz="4" w:space="0" w:color="000000"/>
            </w:tcBorders>
            <w:shd w:val="clear" w:color="auto" w:fill="C5E0B3"/>
          </w:tcPr>
          <w:p w14:paraId="4BBA81AE" w14:textId="77777777" w:rsidR="00260B2A" w:rsidRDefault="003268D9">
            <w:pPr>
              <w:spacing w:after="0" w:line="259" w:lineRule="auto"/>
              <w:ind w:left="109" w:firstLine="0"/>
              <w:jc w:val="center"/>
            </w:pPr>
            <w:r>
              <w:rPr>
                <w:rFonts w:ascii="Calibri" w:eastAsia="Calibri" w:hAnsi="Calibri" w:cs="Calibri"/>
              </w:rPr>
              <w:t xml:space="preserve"> </w:t>
            </w:r>
          </w:p>
          <w:p w14:paraId="4D0DC6C1" w14:textId="77777777" w:rsidR="00260B2A" w:rsidRDefault="003268D9">
            <w:pPr>
              <w:spacing w:after="0" w:line="259" w:lineRule="auto"/>
              <w:ind w:left="63" w:firstLine="0"/>
              <w:jc w:val="center"/>
            </w:pPr>
            <w:r>
              <w:rPr>
                <w:rFonts w:ascii="Calibri" w:eastAsia="Calibri" w:hAnsi="Calibri" w:cs="Calibri"/>
              </w:rPr>
              <w:t xml:space="preserve">£9.50 </w:t>
            </w:r>
          </w:p>
        </w:tc>
        <w:tc>
          <w:tcPr>
            <w:tcW w:w="900" w:type="dxa"/>
            <w:tcBorders>
              <w:top w:val="single" w:sz="4" w:space="0" w:color="000000"/>
              <w:left w:val="single" w:sz="4" w:space="0" w:color="000000"/>
              <w:bottom w:val="single" w:sz="4" w:space="0" w:color="000000"/>
              <w:right w:val="single" w:sz="4" w:space="0" w:color="000000"/>
            </w:tcBorders>
            <w:shd w:val="clear" w:color="auto" w:fill="C5E0B3"/>
          </w:tcPr>
          <w:p w14:paraId="248EAC16" w14:textId="77777777" w:rsidR="00260B2A" w:rsidRDefault="003268D9">
            <w:pPr>
              <w:spacing w:after="0" w:line="259" w:lineRule="auto"/>
              <w:ind w:left="107" w:firstLine="0"/>
              <w:jc w:val="center"/>
            </w:pPr>
            <w:r>
              <w:rPr>
                <w:rFonts w:ascii="Calibri" w:eastAsia="Calibri" w:hAnsi="Calibri" w:cs="Calibri"/>
              </w:rPr>
              <w:t xml:space="preserve"> </w:t>
            </w:r>
          </w:p>
          <w:p w14:paraId="106C96E5" w14:textId="77777777" w:rsidR="00260B2A" w:rsidRDefault="003268D9">
            <w:pPr>
              <w:spacing w:after="0" w:line="259" w:lineRule="auto"/>
              <w:ind w:left="60" w:firstLine="0"/>
              <w:jc w:val="center"/>
            </w:pPr>
            <w:r>
              <w:rPr>
                <w:rFonts w:ascii="Calibri" w:eastAsia="Calibri" w:hAnsi="Calibri" w:cs="Calibri"/>
              </w:rPr>
              <w:t xml:space="preserve">£10 </w:t>
            </w:r>
          </w:p>
        </w:tc>
        <w:tc>
          <w:tcPr>
            <w:tcW w:w="899" w:type="dxa"/>
            <w:tcBorders>
              <w:top w:val="single" w:sz="4" w:space="0" w:color="000000"/>
              <w:left w:val="single" w:sz="4" w:space="0" w:color="000000"/>
              <w:bottom w:val="single" w:sz="4" w:space="0" w:color="000000"/>
              <w:right w:val="single" w:sz="4" w:space="0" w:color="000000"/>
            </w:tcBorders>
            <w:shd w:val="clear" w:color="auto" w:fill="C5E0B3"/>
          </w:tcPr>
          <w:p w14:paraId="30E58CEF" w14:textId="77777777" w:rsidR="00260B2A" w:rsidRDefault="003268D9">
            <w:pPr>
              <w:spacing w:after="0" w:line="259" w:lineRule="auto"/>
              <w:ind w:left="108" w:firstLine="0"/>
              <w:jc w:val="center"/>
            </w:pPr>
            <w:r>
              <w:rPr>
                <w:rFonts w:ascii="Calibri" w:eastAsia="Calibri" w:hAnsi="Calibri" w:cs="Calibri"/>
              </w:rPr>
              <w:t xml:space="preserve"> </w:t>
            </w:r>
          </w:p>
          <w:p w14:paraId="715C7A13" w14:textId="77777777" w:rsidR="00260B2A" w:rsidRDefault="003268D9">
            <w:pPr>
              <w:spacing w:after="0" w:line="259" w:lineRule="auto"/>
              <w:ind w:left="144" w:firstLine="0"/>
            </w:pPr>
            <w:r>
              <w:rPr>
                <w:rFonts w:ascii="Calibri" w:eastAsia="Calibri" w:hAnsi="Calibri" w:cs="Calibri"/>
              </w:rPr>
              <w:t xml:space="preserve">£10.55 </w:t>
            </w:r>
          </w:p>
        </w:tc>
        <w:tc>
          <w:tcPr>
            <w:tcW w:w="899"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03C40F29" w14:textId="77777777" w:rsidR="00260B2A" w:rsidRDefault="003268D9">
            <w:pPr>
              <w:spacing w:after="0" w:line="259" w:lineRule="auto"/>
              <w:ind w:left="65" w:firstLine="0"/>
              <w:jc w:val="center"/>
            </w:pPr>
            <w:r>
              <w:rPr>
                <w:rFonts w:ascii="Calibri" w:eastAsia="Calibri" w:hAnsi="Calibri" w:cs="Calibri"/>
              </w:rPr>
              <w:t xml:space="preserve">£11 </w:t>
            </w:r>
          </w:p>
        </w:tc>
        <w:tc>
          <w:tcPr>
            <w:tcW w:w="1660" w:type="dxa"/>
            <w:tcBorders>
              <w:top w:val="single" w:sz="4" w:space="0" w:color="000000"/>
              <w:left w:val="single" w:sz="4" w:space="0" w:color="000000"/>
              <w:bottom w:val="single" w:sz="4" w:space="0" w:color="000000"/>
              <w:right w:val="single" w:sz="4" w:space="0" w:color="000000"/>
            </w:tcBorders>
            <w:shd w:val="clear" w:color="auto" w:fill="C5E0B3"/>
          </w:tcPr>
          <w:p w14:paraId="13864CDF" w14:textId="77777777" w:rsidR="00260B2A" w:rsidRDefault="003268D9">
            <w:pPr>
              <w:spacing w:after="0" w:line="259" w:lineRule="auto"/>
              <w:ind w:left="110" w:firstLine="0"/>
              <w:jc w:val="center"/>
            </w:pPr>
            <w:r>
              <w:rPr>
                <w:rFonts w:ascii="Calibri" w:eastAsia="Calibri" w:hAnsi="Calibri" w:cs="Calibri"/>
              </w:rPr>
              <w:t xml:space="preserve"> </w:t>
            </w:r>
          </w:p>
          <w:p w14:paraId="223FCA99" w14:textId="77777777" w:rsidR="00260B2A" w:rsidRDefault="003268D9">
            <w:pPr>
              <w:spacing w:after="0" w:line="259" w:lineRule="auto"/>
              <w:ind w:left="61" w:firstLine="0"/>
              <w:jc w:val="center"/>
            </w:pPr>
            <w:r>
              <w:rPr>
                <w:rFonts w:ascii="Calibri" w:eastAsia="Calibri" w:hAnsi="Calibri" w:cs="Calibri"/>
              </w:rPr>
              <w:t xml:space="preserve">£305.00 </w:t>
            </w:r>
          </w:p>
        </w:tc>
      </w:tr>
      <w:tr w:rsidR="00260B2A" w14:paraId="32935AF1" w14:textId="77777777">
        <w:trPr>
          <w:trHeight w:val="509"/>
        </w:trPr>
        <w:tc>
          <w:tcPr>
            <w:tcW w:w="987" w:type="dxa"/>
            <w:tcBorders>
              <w:top w:val="single" w:sz="4" w:space="0" w:color="000000"/>
              <w:left w:val="single" w:sz="4" w:space="0" w:color="000000"/>
              <w:bottom w:val="single" w:sz="4" w:space="0" w:color="000000"/>
              <w:right w:val="nil"/>
            </w:tcBorders>
            <w:shd w:val="clear" w:color="auto" w:fill="C5E0B3"/>
          </w:tcPr>
          <w:p w14:paraId="77F23082" w14:textId="77777777" w:rsidR="00260B2A" w:rsidRDefault="00260B2A">
            <w:pPr>
              <w:spacing w:after="160" w:line="259" w:lineRule="auto"/>
              <w:ind w:left="0" w:firstLine="0"/>
            </w:pPr>
          </w:p>
        </w:tc>
        <w:tc>
          <w:tcPr>
            <w:tcW w:w="2584" w:type="dxa"/>
            <w:gridSpan w:val="3"/>
            <w:tcBorders>
              <w:top w:val="single" w:sz="4" w:space="0" w:color="000000"/>
              <w:left w:val="nil"/>
              <w:bottom w:val="single" w:sz="4" w:space="0" w:color="000000"/>
              <w:right w:val="nil"/>
            </w:tcBorders>
            <w:shd w:val="clear" w:color="auto" w:fill="C5E0B3"/>
            <w:vAlign w:val="bottom"/>
          </w:tcPr>
          <w:p w14:paraId="213BE3A3" w14:textId="77777777" w:rsidR="00260B2A" w:rsidRDefault="003268D9">
            <w:pPr>
              <w:spacing w:after="0" w:line="259" w:lineRule="auto"/>
              <w:ind w:left="-44" w:firstLine="0"/>
              <w:jc w:val="both"/>
            </w:pPr>
            <w:r>
              <w:rPr>
                <w:rFonts w:ascii="Calibri" w:eastAsia="Calibri" w:hAnsi="Calibri" w:cs="Calibri"/>
              </w:rPr>
              <w:t xml:space="preserve">F/S 2 evaluation breakdown </w:t>
            </w:r>
          </w:p>
        </w:tc>
        <w:tc>
          <w:tcPr>
            <w:tcW w:w="808" w:type="dxa"/>
            <w:tcBorders>
              <w:top w:val="single" w:sz="4" w:space="0" w:color="000000"/>
              <w:left w:val="nil"/>
              <w:bottom w:val="single" w:sz="4" w:space="0" w:color="000000"/>
              <w:right w:val="single" w:sz="4" w:space="0" w:color="000000"/>
            </w:tcBorders>
            <w:shd w:val="clear" w:color="auto" w:fill="C5E0B3"/>
          </w:tcPr>
          <w:p w14:paraId="1198BA29" w14:textId="77777777" w:rsidR="00260B2A" w:rsidRDefault="00260B2A">
            <w:pPr>
              <w:spacing w:after="160" w:line="259" w:lineRule="auto"/>
              <w:ind w:left="0" w:firstLine="0"/>
            </w:pPr>
          </w:p>
        </w:tc>
        <w:tc>
          <w:tcPr>
            <w:tcW w:w="676" w:type="dxa"/>
            <w:tcBorders>
              <w:top w:val="single" w:sz="4" w:space="0" w:color="000000"/>
              <w:left w:val="single" w:sz="4" w:space="0" w:color="000000"/>
              <w:bottom w:val="single" w:sz="4" w:space="0" w:color="000000"/>
              <w:right w:val="nil"/>
            </w:tcBorders>
            <w:shd w:val="clear" w:color="auto" w:fill="C5E0B3"/>
          </w:tcPr>
          <w:p w14:paraId="2B2A777C" w14:textId="77777777" w:rsidR="00260B2A" w:rsidRDefault="00260B2A">
            <w:pPr>
              <w:spacing w:after="160" w:line="259" w:lineRule="auto"/>
              <w:ind w:left="0" w:firstLine="0"/>
            </w:pPr>
          </w:p>
        </w:tc>
        <w:tc>
          <w:tcPr>
            <w:tcW w:w="857" w:type="dxa"/>
            <w:tcBorders>
              <w:top w:val="single" w:sz="4" w:space="0" w:color="000000"/>
              <w:left w:val="nil"/>
              <w:bottom w:val="single" w:sz="4" w:space="0" w:color="000000"/>
              <w:right w:val="nil"/>
            </w:tcBorders>
            <w:shd w:val="clear" w:color="auto" w:fill="C5E0B3"/>
          </w:tcPr>
          <w:p w14:paraId="1736998E" w14:textId="77777777" w:rsidR="00260B2A" w:rsidRDefault="00260B2A">
            <w:pPr>
              <w:spacing w:after="160" w:line="259" w:lineRule="auto"/>
              <w:ind w:left="0" w:firstLine="0"/>
            </w:pPr>
          </w:p>
        </w:tc>
        <w:tc>
          <w:tcPr>
            <w:tcW w:w="5256" w:type="dxa"/>
            <w:gridSpan w:val="5"/>
            <w:tcBorders>
              <w:top w:val="single" w:sz="4" w:space="0" w:color="000000"/>
              <w:left w:val="nil"/>
              <w:bottom w:val="single" w:sz="4" w:space="0" w:color="000000"/>
              <w:right w:val="single" w:sz="4" w:space="0" w:color="000000"/>
            </w:tcBorders>
            <w:shd w:val="clear" w:color="auto" w:fill="C5E0B3"/>
            <w:vAlign w:val="bottom"/>
          </w:tcPr>
          <w:p w14:paraId="24AD9755" w14:textId="77777777" w:rsidR="00260B2A" w:rsidRDefault="003268D9">
            <w:pPr>
              <w:spacing w:after="0" w:line="259" w:lineRule="auto"/>
              <w:ind w:left="36" w:firstLine="0"/>
            </w:pPr>
            <w:r>
              <w:rPr>
                <w:rFonts w:ascii="Calibri" w:eastAsia="Calibri" w:hAnsi="Calibri" w:cs="Calibri"/>
              </w:rPr>
              <w:t xml:space="preserve">(10x9.50) + (10x10) + (0x10.55) + (10x11) </w:t>
            </w:r>
          </w:p>
        </w:tc>
      </w:tr>
      <w:tr w:rsidR="00260B2A" w14:paraId="0038D561" w14:textId="77777777">
        <w:trPr>
          <w:trHeight w:val="547"/>
        </w:trPr>
        <w:tc>
          <w:tcPr>
            <w:tcW w:w="987"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5A1498D4" w14:textId="77777777" w:rsidR="00260B2A" w:rsidRDefault="003268D9">
            <w:pPr>
              <w:spacing w:after="0" w:line="259" w:lineRule="auto"/>
              <w:ind w:left="58" w:firstLine="0"/>
              <w:jc w:val="center"/>
            </w:pPr>
            <w:r>
              <w:rPr>
                <w:rFonts w:ascii="Calibri" w:eastAsia="Calibri" w:hAnsi="Calibri" w:cs="Calibri"/>
              </w:rPr>
              <w:t xml:space="preserve">F/S 3 </w:t>
            </w:r>
          </w:p>
        </w:tc>
        <w:tc>
          <w:tcPr>
            <w:tcW w:w="995"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6337EF94" w14:textId="77777777" w:rsidR="00260B2A" w:rsidRDefault="003268D9">
            <w:pPr>
              <w:spacing w:after="0" w:line="259" w:lineRule="auto"/>
              <w:ind w:left="109" w:firstLine="0"/>
            </w:pPr>
            <w:r>
              <w:rPr>
                <w:rFonts w:ascii="Calibri" w:eastAsia="Calibri" w:hAnsi="Calibri" w:cs="Calibri"/>
              </w:rPr>
              <w:t xml:space="preserve">ABCDEF </w:t>
            </w:r>
          </w:p>
        </w:tc>
        <w:tc>
          <w:tcPr>
            <w:tcW w:w="794"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73EEF68D" w14:textId="77777777" w:rsidR="00260B2A" w:rsidRDefault="003268D9">
            <w:pPr>
              <w:spacing w:after="0" w:line="259" w:lineRule="auto"/>
              <w:ind w:left="58" w:firstLine="0"/>
              <w:jc w:val="center"/>
            </w:pPr>
            <w:r>
              <w:rPr>
                <w:rFonts w:ascii="Calibri" w:eastAsia="Calibri" w:hAnsi="Calibri" w:cs="Calibri"/>
                <w:b/>
              </w:rPr>
              <w:t xml:space="preserve">5 </w:t>
            </w:r>
          </w:p>
        </w:tc>
        <w:tc>
          <w:tcPr>
            <w:tcW w:w="795"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31756DBE" w14:textId="77777777" w:rsidR="00260B2A" w:rsidRDefault="003268D9">
            <w:pPr>
              <w:spacing w:after="0" w:line="259" w:lineRule="auto"/>
              <w:ind w:left="58" w:firstLine="0"/>
              <w:jc w:val="center"/>
            </w:pPr>
            <w:r>
              <w:rPr>
                <w:rFonts w:ascii="Calibri" w:eastAsia="Calibri" w:hAnsi="Calibri" w:cs="Calibri"/>
                <w:b/>
              </w:rPr>
              <w:t xml:space="preserve">8 </w:t>
            </w:r>
          </w:p>
        </w:tc>
        <w:tc>
          <w:tcPr>
            <w:tcW w:w="808"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00FFE8DF" w14:textId="77777777" w:rsidR="00260B2A" w:rsidRDefault="003268D9">
            <w:pPr>
              <w:spacing w:after="0" w:line="259" w:lineRule="auto"/>
              <w:ind w:left="45" w:firstLine="0"/>
              <w:jc w:val="center"/>
            </w:pPr>
            <w:r>
              <w:rPr>
                <w:rFonts w:ascii="Calibri" w:eastAsia="Calibri" w:hAnsi="Calibri" w:cs="Calibri"/>
                <w:b/>
              </w:rPr>
              <w:t xml:space="preserve">7 </w:t>
            </w:r>
          </w:p>
        </w:tc>
        <w:tc>
          <w:tcPr>
            <w:tcW w:w="676"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74955421" w14:textId="77777777" w:rsidR="00260B2A" w:rsidRDefault="003268D9">
            <w:pPr>
              <w:spacing w:after="0" w:line="259" w:lineRule="auto"/>
              <w:ind w:left="45" w:firstLine="0"/>
              <w:jc w:val="center"/>
            </w:pPr>
            <w:r>
              <w:rPr>
                <w:rFonts w:ascii="Calibri" w:eastAsia="Calibri" w:hAnsi="Calibri" w:cs="Calibri"/>
                <w:b/>
              </w:rPr>
              <w:t xml:space="preserve">3 </w:t>
            </w:r>
          </w:p>
        </w:tc>
        <w:tc>
          <w:tcPr>
            <w:tcW w:w="857"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1FC95AC5" w14:textId="77777777" w:rsidR="00260B2A" w:rsidRDefault="003268D9">
            <w:pPr>
              <w:spacing w:after="0" w:line="259" w:lineRule="auto"/>
              <w:ind w:left="109" w:firstLine="0"/>
              <w:jc w:val="center"/>
            </w:pPr>
            <w:r>
              <w:rPr>
                <w:rFonts w:ascii="Calibri" w:eastAsia="Calibri" w:hAnsi="Calibri" w:cs="Calibri"/>
              </w:rPr>
              <w:t xml:space="preserve">  </w:t>
            </w:r>
          </w:p>
        </w:tc>
        <w:tc>
          <w:tcPr>
            <w:tcW w:w="898" w:type="dxa"/>
            <w:tcBorders>
              <w:top w:val="single" w:sz="4" w:space="0" w:color="000000"/>
              <w:left w:val="single" w:sz="4" w:space="0" w:color="000000"/>
              <w:bottom w:val="single" w:sz="4" w:space="0" w:color="000000"/>
              <w:right w:val="single" w:sz="4" w:space="0" w:color="000000"/>
            </w:tcBorders>
            <w:shd w:val="clear" w:color="auto" w:fill="B4C6E7"/>
          </w:tcPr>
          <w:p w14:paraId="0AAC026C" w14:textId="77777777" w:rsidR="00260B2A" w:rsidRDefault="003268D9">
            <w:pPr>
              <w:spacing w:after="0" w:line="259" w:lineRule="auto"/>
              <w:ind w:left="109" w:firstLine="0"/>
              <w:jc w:val="center"/>
            </w:pPr>
            <w:r>
              <w:rPr>
                <w:rFonts w:ascii="Calibri" w:eastAsia="Calibri" w:hAnsi="Calibri" w:cs="Calibri"/>
              </w:rPr>
              <w:t xml:space="preserve"> </w:t>
            </w:r>
          </w:p>
          <w:p w14:paraId="03E5AE52" w14:textId="77777777" w:rsidR="00260B2A" w:rsidRDefault="003268D9">
            <w:pPr>
              <w:spacing w:after="0" w:line="259" w:lineRule="auto"/>
              <w:ind w:left="63" w:firstLine="0"/>
              <w:jc w:val="center"/>
            </w:pPr>
            <w:r>
              <w:rPr>
                <w:rFonts w:ascii="Calibri" w:eastAsia="Calibri" w:hAnsi="Calibri" w:cs="Calibri"/>
              </w:rPr>
              <w:t xml:space="preserve">£11 </w:t>
            </w:r>
          </w:p>
        </w:tc>
        <w:tc>
          <w:tcPr>
            <w:tcW w:w="900" w:type="dxa"/>
            <w:tcBorders>
              <w:top w:val="single" w:sz="4" w:space="0" w:color="000000"/>
              <w:left w:val="single" w:sz="4" w:space="0" w:color="000000"/>
              <w:bottom w:val="single" w:sz="4" w:space="0" w:color="000000"/>
              <w:right w:val="single" w:sz="4" w:space="0" w:color="000000"/>
            </w:tcBorders>
            <w:shd w:val="clear" w:color="auto" w:fill="B4C6E7"/>
          </w:tcPr>
          <w:p w14:paraId="1D5D4566" w14:textId="77777777" w:rsidR="00260B2A" w:rsidRDefault="003268D9">
            <w:pPr>
              <w:spacing w:after="0" w:line="259" w:lineRule="auto"/>
              <w:ind w:left="107" w:firstLine="0"/>
              <w:jc w:val="center"/>
            </w:pPr>
            <w:r>
              <w:rPr>
                <w:rFonts w:ascii="Calibri" w:eastAsia="Calibri" w:hAnsi="Calibri" w:cs="Calibri"/>
              </w:rPr>
              <w:t xml:space="preserve"> </w:t>
            </w:r>
          </w:p>
          <w:p w14:paraId="1E3C2A15" w14:textId="77777777" w:rsidR="00260B2A" w:rsidRDefault="003268D9">
            <w:pPr>
              <w:spacing w:after="0" w:line="259" w:lineRule="auto"/>
              <w:ind w:left="144" w:firstLine="0"/>
            </w:pPr>
            <w:r>
              <w:rPr>
                <w:rFonts w:ascii="Calibri" w:eastAsia="Calibri" w:hAnsi="Calibri" w:cs="Calibri"/>
              </w:rPr>
              <w:t xml:space="preserve">£11.33 </w:t>
            </w:r>
          </w:p>
        </w:tc>
        <w:tc>
          <w:tcPr>
            <w:tcW w:w="899" w:type="dxa"/>
            <w:tcBorders>
              <w:top w:val="single" w:sz="4" w:space="0" w:color="000000"/>
              <w:left w:val="single" w:sz="4" w:space="0" w:color="000000"/>
              <w:bottom w:val="single" w:sz="4" w:space="0" w:color="000000"/>
              <w:right w:val="single" w:sz="4" w:space="0" w:color="000000"/>
            </w:tcBorders>
            <w:shd w:val="clear" w:color="auto" w:fill="B4C6E7"/>
          </w:tcPr>
          <w:p w14:paraId="05271ACF" w14:textId="77777777" w:rsidR="00260B2A" w:rsidRDefault="003268D9">
            <w:pPr>
              <w:spacing w:after="0" w:line="259" w:lineRule="auto"/>
              <w:ind w:left="108" w:firstLine="0"/>
              <w:jc w:val="center"/>
            </w:pPr>
            <w:r>
              <w:rPr>
                <w:rFonts w:ascii="Calibri" w:eastAsia="Calibri" w:hAnsi="Calibri" w:cs="Calibri"/>
              </w:rPr>
              <w:t xml:space="preserve"> </w:t>
            </w:r>
          </w:p>
          <w:p w14:paraId="483C2CFF" w14:textId="77777777" w:rsidR="00260B2A" w:rsidRDefault="003268D9">
            <w:pPr>
              <w:spacing w:after="0" w:line="259" w:lineRule="auto"/>
              <w:ind w:left="62" w:firstLine="0"/>
              <w:jc w:val="center"/>
            </w:pPr>
            <w:r>
              <w:rPr>
                <w:rFonts w:ascii="Calibri" w:eastAsia="Calibri" w:hAnsi="Calibri" w:cs="Calibri"/>
              </w:rPr>
              <w:t xml:space="preserve">£12 </w:t>
            </w:r>
          </w:p>
        </w:tc>
        <w:tc>
          <w:tcPr>
            <w:tcW w:w="899"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47971C83" w14:textId="77777777" w:rsidR="00260B2A" w:rsidRDefault="003268D9">
            <w:pPr>
              <w:spacing w:after="0" w:line="259" w:lineRule="auto"/>
              <w:ind w:left="110" w:firstLine="0"/>
            </w:pPr>
            <w:r>
              <w:rPr>
                <w:rFonts w:ascii="Calibri" w:eastAsia="Calibri" w:hAnsi="Calibri" w:cs="Calibri"/>
              </w:rPr>
              <w:t xml:space="preserve">£12.45 </w:t>
            </w:r>
          </w:p>
        </w:tc>
        <w:tc>
          <w:tcPr>
            <w:tcW w:w="1660" w:type="dxa"/>
            <w:tcBorders>
              <w:top w:val="single" w:sz="4" w:space="0" w:color="000000"/>
              <w:left w:val="single" w:sz="4" w:space="0" w:color="000000"/>
              <w:bottom w:val="single" w:sz="4" w:space="0" w:color="000000"/>
              <w:right w:val="single" w:sz="4" w:space="0" w:color="000000"/>
            </w:tcBorders>
            <w:shd w:val="clear" w:color="auto" w:fill="B4C6E7"/>
          </w:tcPr>
          <w:p w14:paraId="0B2D9A52" w14:textId="77777777" w:rsidR="00260B2A" w:rsidRDefault="003268D9">
            <w:pPr>
              <w:spacing w:after="0" w:line="259" w:lineRule="auto"/>
              <w:ind w:left="110" w:firstLine="0"/>
              <w:jc w:val="center"/>
            </w:pPr>
            <w:r>
              <w:rPr>
                <w:rFonts w:ascii="Calibri" w:eastAsia="Calibri" w:hAnsi="Calibri" w:cs="Calibri"/>
              </w:rPr>
              <w:t xml:space="preserve"> </w:t>
            </w:r>
          </w:p>
          <w:p w14:paraId="6F85EF43" w14:textId="77777777" w:rsidR="00260B2A" w:rsidRDefault="003268D9">
            <w:pPr>
              <w:spacing w:after="0" w:line="259" w:lineRule="auto"/>
              <w:ind w:left="61" w:firstLine="0"/>
              <w:jc w:val="center"/>
            </w:pPr>
            <w:r>
              <w:rPr>
                <w:rFonts w:ascii="Calibri" w:eastAsia="Calibri" w:hAnsi="Calibri" w:cs="Calibri"/>
              </w:rPr>
              <w:t xml:space="preserve">£266.99 </w:t>
            </w:r>
          </w:p>
        </w:tc>
      </w:tr>
      <w:tr w:rsidR="00260B2A" w14:paraId="6C96A558" w14:textId="77777777">
        <w:trPr>
          <w:trHeight w:val="509"/>
        </w:trPr>
        <w:tc>
          <w:tcPr>
            <w:tcW w:w="987" w:type="dxa"/>
            <w:tcBorders>
              <w:top w:val="single" w:sz="4" w:space="0" w:color="000000"/>
              <w:left w:val="single" w:sz="4" w:space="0" w:color="000000"/>
              <w:bottom w:val="single" w:sz="4" w:space="0" w:color="000000"/>
              <w:right w:val="nil"/>
            </w:tcBorders>
            <w:shd w:val="clear" w:color="auto" w:fill="B4C6E7"/>
          </w:tcPr>
          <w:p w14:paraId="1F5E9D6B" w14:textId="77777777" w:rsidR="00260B2A" w:rsidRDefault="00260B2A">
            <w:pPr>
              <w:spacing w:after="160" w:line="259" w:lineRule="auto"/>
              <w:ind w:left="0" w:firstLine="0"/>
            </w:pPr>
          </w:p>
        </w:tc>
        <w:tc>
          <w:tcPr>
            <w:tcW w:w="2584" w:type="dxa"/>
            <w:gridSpan w:val="3"/>
            <w:tcBorders>
              <w:top w:val="single" w:sz="4" w:space="0" w:color="000000"/>
              <w:left w:val="nil"/>
              <w:bottom w:val="single" w:sz="4" w:space="0" w:color="000000"/>
              <w:right w:val="nil"/>
            </w:tcBorders>
            <w:shd w:val="clear" w:color="auto" w:fill="B4C6E7"/>
            <w:vAlign w:val="bottom"/>
          </w:tcPr>
          <w:p w14:paraId="0BC9C7AD" w14:textId="77777777" w:rsidR="00260B2A" w:rsidRDefault="003268D9">
            <w:pPr>
              <w:spacing w:after="0" w:line="259" w:lineRule="auto"/>
              <w:ind w:left="-42" w:firstLine="0"/>
            </w:pPr>
            <w:r>
              <w:rPr>
                <w:rFonts w:ascii="Calibri" w:eastAsia="Calibri" w:hAnsi="Calibri" w:cs="Calibri"/>
              </w:rPr>
              <w:t>F.S 3 evaluation breakdown</w:t>
            </w:r>
            <w:r>
              <w:rPr>
                <w:rFonts w:ascii="Calibri" w:eastAsia="Calibri" w:hAnsi="Calibri" w:cs="Calibri"/>
                <w:b/>
              </w:rPr>
              <w:t xml:space="preserve"> </w:t>
            </w:r>
          </w:p>
        </w:tc>
        <w:tc>
          <w:tcPr>
            <w:tcW w:w="808" w:type="dxa"/>
            <w:tcBorders>
              <w:top w:val="single" w:sz="4" w:space="0" w:color="000000"/>
              <w:left w:val="nil"/>
              <w:bottom w:val="single" w:sz="4" w:space="0" w:color="000000"/>
              <w:right w:val="single" w:sz="4" w:space="0" w:color="000000"/>
            </w:tcBorders>
            <w:shd w:val="clear" w:color="auto" w:fill="B4C6E7"/>
          </w:tcPr>
          <w:p w14:paraId="56FDE361" w14:textId="77777777" w:rsidR="00260B2A" w:rsidRDefault="00260B2A">
            <w:pPr>
              <w:spacing w:after="160" w:line="259" w:lineRule="auto"/>
              <w:ind w:left="0" w:firstLine="0"/>
            </w:pPr>
          </w:p>
        </w:tc>
        <w:tc>
          <w:tcPr>
            <w:tcW w:w="676" w:type="dxa"/>
            <w:tcBorders>
              <w:top w:val="single" w:sz="4" w:space="0" w:color="000000"/>
              <w:left w:val="single" w:sz="4" w:space="0" w:color="000000"/>
              <w:bottom w:val="single" w:sz="4" w:space="0" w:color="000000"/>
              <w:right w:val="nil"/>
            </w:tcBorders>
            <w:shd w:val="clear" w:color="auto" w:fill="B4C6E7"/>
          </w:tcPr>
          <w:p w14:paraId="6508EE88" w14:textId="77777777" w:rsidR="00260B2A" w:rsidRDefault="00260B2A">
            <w:pPr>
              <w:spacing w:after="160" w:line="259" w:lineRule="auto"/>
              <w:ind w:left="0" w:firstLine="0"/>
            </w:pPr>
          </w:p>
        </w:tc>
        <w:tc>
          <w:tcPr>
            <w:tcW w:w="857" w:type="dxa"/>
            <w:tcBorders>
              <w:top w:val="single" w:sz="4" w:space="0" w:color="000000"/>
              <w:left w:val="nil"/>
              <w:bottom w:val="single" w:sz="4" w:space="0" w:color="000000"/>
              <w:right w:val="nil"/>
            </w:tcBorders>
            <w:shd w:val="clear" w:color="auto" w:fill="B4C6E7"/>
          </w:tcPr>
          <w:p w14:paraId="22B3BFA2" w14:textId="77777777" w:rsidR="00260B2A" w:rsidRDefault="00260B2A">
            <w:pPr>
              <w:spacing w:after="160" w:line="259" w:lineRule="auto"/>
              <w:ind w:left="0" w:firstLine="0"/>
            </w:pPr>
          </w:p>
        </w:tc>
        <w:tc>
          <w:tcPr>
            <w:tcW w:w="5256" w:type="dxa"/>
            <w:gridSpan w:val="5"/>
            <w:tcBorders>
              <w:top w:val="single" w:sz="4" w:space="0" w:color="000000"/>
              <w:left w:val="nil"/>
              <w:bottom w:val="single" w:sz="4" w:space="0" w:color="000000"/>
              <w:right w:val="single" w:sz="4" w:space="0" w:color="000000"/>
            </w:tcBorders>
            <w:shd w:val="clear" w:color="auto" w:fill="B4C6E7"/>
            <w:vAlign w:val="bottom"/>
          </w:tcPr>
          <w:p w14:paraId="64CB76BA" w14:textId="77777777" w:rsidR="00260B2A" w:rsidRDefault="003268D9">
            <w:pPr>
              <w:spacing w:after="0" w:line="259" w:lineRule="auto"/>
              <w:ind w:left="137" w:firstLine="0"/>
            </w:pPr>
            <w:r>
              <w:rPr>
                <w:rFonts w:ascii="Calibri" w:eastAsia="Calibri" w:hAnsi="Calibri" w:cs="Calibri"/>
              </w:rPr>
              <w:t xml:space="preserve">(5x11) + (8x11.33) + (7x12) + (3x12.45) </w:t>
            </w:r>
          </w:p>
        </w:tc>
      </w:tr>
      <w:tr w:rsidR="00260B2A" w14:paraId="03DB29F3" w14:textId="77777777">
        <w:trPr>
          <w:trHeight w:val="547"/>
        </w:trPr>
        <w:tc>
          <w:tcPr>
            <w:tcW w:w="987"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6A5210C2" w14:textId="77777777" w:rsidR="00260B2A" w:rsidRDefault="003268D9">
            <w:pPr>
              <w:spacing w:after="0" w:line="259" w:lineRule="auto"/>
              <w:ind w:left="58" w:firstLine="0"/>
              <w:jc w:val="center"/>
            </w:pPr>
            <w:r>
              <w:rPr>
                <w:rFonts w:ascii="Calibri" w:eastAsia="Calibri" w:hAnsi="Calibri" w:cs="Calibri"/>
              </w:rPr>
              <w:t xml:space="preserve">F/S 4 </w:t>
            </w:r>
          </w:p>
        </w:tc>
        <w:tc>
          <w:tcPr>
            <w:tcW w:w="995"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6959E2FA" w14:textId="77777777" w:rsidR="00260B2A" w:rsidRDefault="003268D9">
            <w:pPr>
              <w:spacing w:after="0" w:line="259" w:lineRule="auto"/>
              <w:ind w:left="109" w:firstLine="0"/>
            </w:pPr>
            <w:r>
              <w:rPr>
                <w:rFonts w:ascii="Calibri" w:eastAsia="Calibri" w:hAnsi="Calibri" w:cs="Calibri"/>
              </w:rPr>
              <w:t xml:space="preserve">ABCDEF </w:t>
            </w:r>
          </w:p>
        </w:tc>
        <w:tc>
          <w:tcPr>
            <w:tcW w:w="794"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38657E5E" w14:textId="77777777" w:rsidR="00260B2A" w:rsidRDefault="003268D9">
            <w:pPr>
              <w:spacing w:after="0" w:line="259" w:lineRule="auto"/>
              <w:ind w:left="58" w:firstLine="0"/>
              <w:jc w:val="center"/>
            </w:pPr>
            <w:r>
              <w:rPr>
                <w:rFonts w:ascii="Calibri" w:eastAsia="Calibri" w:hAnsi="Calibri" w:cs="Calibri"/>
                <w:b/>
              </w:rPr>
              <w:t xml:space="preserve">5 </w:t>
            </w:r>
          </w:p>
        </w:tc>
        <w:tc>
          <w:tcPr>
            <w:tcW w:w="795"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28ADA50E" w14:textId="77777777" w:rsidR="00260B2A" w:rsidRDefault="003268D9">
            <w:pPr>
              <w:spacing w:after="0" w:line="259" w:lineRule="auto"/>
              <w:ind w:left="58" w:firstLine="0"/>
              <w:jc w:val="center"/>
            </w:pPr>
            <w:r>
              <w:rPr>
                <w:rFonts w:ascii="Calibri" w:eastAsia="Calibri" w:hAnsi="Calibri" w:cs="Calibri"/>
                <w:b/>
              </w:rPr>
              <w:t xml:space="preserve">8 </w:t>
            </w:r>
          </w:p>
        </w:tc>
        <w:tc>
          <w:tcPr>
            <w:tcW w:w="808"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28A1D9D0" w14:textId="77777777" w:rsidR="00260B2A" w:rsidRDefault="003268D9">
            <w:pPr>
              <w:spacing w:after="0" w:line="259" w:lineRule="auto"/>
              <w:ind w:left="45" w:firstLine="0"/>
              <w:jc w:val="center"/>
            </w:pPr>
            <w:r>
              <w:rPr>
                <w:rFonts w:ascii="Calibri" w:eastAsia="Calibri" w:hAnsi="Calibri" w:cs="Calibri"/>
                <w:b/>
              </w:rPr>
              <w:t xml:space="preserve">7 </w:t>
            </w:r>
          </w:p>
        </w:tc>
        <w:tc>
          <w:tcPr>
            <w:tcW w:w="676"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642DBE3A" w14:textId="77777777" w:rsidR="00260B2A" w:rsidRDefault="003268D9">
            <w:pPr>
              <w:spacing w:after="0" w:line="259" w:lineRule="auto"/>
              <w:ind w:left="45" w:firstLine="0"/>
              <w:jc w:val="center"/>
            </w:pPr>
            <w:r>
              <w:rPr>
                <w:rFonts w:ascii="Calibri" w:eastAsia="Calibri" w:hAnsi="Calibri" w:cs="Calibri"/>
                <w:b/>
              </w:rPr>
              <w:t xml:space="preserve">3 </w:t>
            </w:r>
          </w:p>
        </w:tc>
        <w:tc>
          <w:tcPr>
            <w:tcW w:w="857"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49E7A3B7" w14:textId="77777777" w:rsidR="00260B2A" w:rsidRDefault="003268D9">
            <w:pPr>
              <w:spacing w:after="0" w:line="259" w:lineRule="auto"/>
              <w:ind w:left="61" w:firstLine="0"/>
              <w:jc w:val="center"/>
            </w:pPr>
            <w:r>
              <w:rPr>
                <w:rFonts w:ascii="Calibri" w:eastAsia="Calibri" w:hAnsi="Calibri" w:cs="Calibri"/>
              </w:rPr>
              <w:t xml:space="preserve"> 5 </w:t>
            </w:r>
          </w:p>
        </w:tc>
        <w:tc>
          <w:tcPr>
            <w:tcW w:w="898" w:type="dxa"/>
            <w:tcBorders>
              <w:top w:val="single" w:sz="4" w:space="0" w:color="000000"/>
              <w:left w:val="single" w:sz="4" w:space="0" w:color="000000"/>
              <w:bottom w:val="single" w:sz="4" w:space="0" w:color="000000"/>
              <w:right w:val="single" w:sz="4" w:space="0" w:color="000000"/>
            </w:tcBorders>
            <w:shd w:val="clear" w:color="auto" w:fill="C5E0B3"/>
          </w:tcPr>
          <w:p w14:paraId="56808BDB" w14:textId="77777777" w:rsidR="00260B2A" w:rsidRDefault="003268D9">
            <w:pPr>
              <w:spacing w:after="0" w:line="259" w:lineRule="auto"/>
              <w:ind w:left="109" w:firstLine="0"/>
              <w:jc w:val="center"/>
            </w:pPr>
            <w:r>
              <w:rPr>
                <w:rFonts w:ascii="Calibri" w:eastAsia="Calibri" w:hAnsi="Calibri" w:cs="Calibri"/>
              </w:rPr>
              <w:t xml:space="preserve"> </w:t>
            </w:r>
          </w:p>
          <w:p w14:paraId="1C822B60" w14:textId="77777777" w:rsidR="00260B2A" w:rsidRDefault="003268D9">
            <w:pPr>
              <w:spacing w:after="0" w:line="259" w:lineRule="auto"/>
              <w:ind w:left="144" w:firstLine="0"/>
            </w:pPr>
            <w:r>
              <w:rPr>
                <w:rFonts w:ascii="Calibri" w:eastAsia="Calibri" w:hAnsi="Calibri" w:cs="Calibri"/>
              </w:rPr>
              <w:t xml:space="preserve">£10.75 </w:t>
            </w:r>
          </w:p>
        </w:tc>
        <w:tc>
          <w:tcPr>
            <w:tcW w:w="900" w:type="dxa"/>
            <w:tcBorders>
              <w:top w:val="single" w:sz="4" w:space="0" w:color="000000"/>
              <w:left w:val="single" w:sz="4" w:space="0" w:color="000000"/>
              <w:bottom w:val="single" w:sz="4" w:space="0" w:color="000000"/>
              <w:right w:val="single" w:sz="4" w:space="0" w:color="000000"/>
            </w:tcBorders>
            <w:shd w:val="clear" w:color="auto" w:fill="C5E0B3"/>
          </w:tcPr>
          <w:p w14:paraId="48C6BB0C" w14:textId="77777777" w:rsidR="00260B2A" w:rsidRDefault="003268D9">
            <w:pPr>
              <w:spacing w:after="0" w:line="259" w:lineRule="auto"/>
              <w:ind w:left="108" w:firstLine="0"/>
            </w:pPr>
            <w:r>
              <w:rPr>
                <w:rFonts w:ascii="Calibri" w:eastAsia="Calibri" w:hAnsi="Calibri" w:cs="Calibri"/>
              </w:rPr>
              <w:t xml:space="preserve"> </w:t>
            </w:r>
          </w:p>
          <w:p w14:paraId="0B02858B" w14:textId="77777777" w:rsidR="00260B2A" w:rsidRDefault="003268D9">
            <w:pPr>
              <w:spacing w:after="0" w:line="259" w:lineRule="auto"/>
              <w:ind w:left="108" w:firstLine="0"/>
            </w:pPr>
            <w:r>
              <w:rPr>
                <w:rFonts w:ascii="Calibri" w:eastAsia="Calibri" w:hAnsi="Calibri" w:cs="Calibri"/>
              </w:rPr>
              <w:t xml:space="preserve">£11.30 </w:t>
            </w:r>
          </w:p>
        </w:tc>
        <w:tc>
          <w:tcPr>
            <w:tcW w:w="899" w:type="dxa"/>
            <w:tcBorders>
              <w:top w:val="single" w:sz="4" w:space="0" w:color="000000"/>
              <w:left w:val="single" w:sz="4" w:space="0" w:color="000000"/>
              <w:bottom w:val="single" w:sz="4" w:space="0" w:color="000000"/>
              <w:right w:val="single" w:sz="4" w:space="0" w:color="000000"/>
            </w:tcBorders>
            <w:shd w:val="clear" w:color="auto" w:fill="C5E0B3"/>
          </w:tcPr>
          <w:p w14:paraId="7AC9D23A" w14:textId="77777777" w:rsidR="00260B2A" w:rsidRDefault="003268D9">
            <w:pPr>
              <w:spacing w:after="0" w:line="259" w:lineRule="auto"/>
              <w:ind w:left="108" w:firstLine="0"/>
              <w:jc w:val="center"/>
            </w:pPr>
            <w:r>
              <w:rPr>
                <w:rFonts w:ascii="Calibri" w:eastAsia="Calibri" w:hAnsi="Calibri" w:cs="Calibri"/>
              </w:rPr>
              <w:t xml:space="preserve"> </w:t>
            </w:r>
          </w:p>
          <w:p w14:paraId="2B92E5C5" w14:textId="77777777" w:rsidR="00260B2A" w:rsidRDefault="003268D9">
            <w:pPr>
              <w:spacing w:after="0" w:line="259" w:lineRule="auto"/>
              <w:ind w:left="144" w:firstLine="0"/>
            </w:pPr>
            <w:r>
              <w:rPr>
                <w:rFonts w:ascii="Calibri" w:eastAsia="Calibri" w:hAnsi="Calibri" w:cs="Calibri"/>
              </w:rPr>
              <w:t xml:space="preserve">£12.00 </w:t>
            </w:r>
          </w:p>
        </w:tc>
        <w:tc>
          <w:tcPr>
            <w:tcW w:w="899" w:type="dxa"/>
            <w:tcBorders>
              <w:top w:val="single" w:sz="4" w:space="0" w:color="000000"/>
              <w:left w:val="single" w:sz="4" w:space="0" w:color="000000"/>
              <w:bottom w:val="single" w:sz="4" w:space="0" w:color="000000"/>
              <w:right w:val="single" w:sz="4" w:space="0" w:color="000000"/>
            </w:tcBorders>
            <w:shd w:val="clear" w:color="auto" w:fill="C5E0B3"/>
            <w:vAlign w:val="bottom"/>
          </w:tcPr>
          <w:p w14:paraId="3D858338" w14:textId="77777777" w:rsidR="00260B2A" w:rsidRDefault="003268D9">
            <w:pPr>
              <w:spacing w:after="0" w:line="259" w:lineRule="auto"/>
              <w:ind w:left="146" w:firstLine="0"/>
            </w:pPr>
            <w:r>
              <w:rPr>
                <w:rFonts w:ascii="Calibri" w:eastAsia="Calibri" w:hAnsi="Calibri" w:cs="Calibri"/>
              </w:rPr>
              <w:t xml:space="preserve">£12.50 </w:t>
            </w:r>
          </w:p>
        </w:tc>
        <w:tc>
          <w:tcPr>
            <w:tcW w:w="1660" w:type="dxa"/>
            <w:tcBorders>
              <w:top w:val="single" w:sz="4" w:space="0" w:color="000000"/>
              <w:left w:val="single" w:sz="4" w:space="0" w:color="000000"/>
              <w:bottom w:val="single" w:sz="4" w:space="0" w:color="000000"/>
              <w:right w:val="single" w:sz="4" w:space="0" w:color="000000"/>
            </w:tcBorders>
            <w:shd w:val="clear" w:color="auto" w:fill="C5E0B3"/>
          </w:tcPr>
          <w:p w14:paraId="4607CE37" w14:textId="77777777" w:rsidR="00260B2A" w:rsidRDefault="003268D9">
            <w:pPr>
              <w:spacing w:after="0" w:line="259" w:lineRule="auto"/>
              <w:ind w:left="110" w:firstLine="0"/>
              <w:jc w:val="center"/>
            </w:pPr>
            <w:r>
              <w:rPr>
                <w:rFonts w:ascii="Calibri" w:eastAsia="Calibri" w:hAnsi="Calibri" w:cs="Calibri"/>
              </w:rPr>
              <w:t xml:space="preserve"> </w:t>
            </w:r>
          </w:p>
          <w:p w14:paraId="347EE9C6" w14:textId="77777777" w:rsidR="00260B2A" w:rsidRDefault="003268D9">
            <w:pPr>
              <w:spacing w:after="0" w:line="259" w:lineRule="auto"/>
              <w:ind w:left="61" w:firstLine="0"/>
              <w:jc w:val="center"/>
            </w:pPr>
            <w:r>
              <w:rPr>
                <w:rFonts w:ascii="Calibri" w:eastAsia="Calibri" w:hAnsi="Calibri" w:cs="Calibri"/>
              </w:rPr>
              <w:t xml:space="preserve">£290.65 </w:t>
            </w:r>
          </w:p>
        </w:tc>
      </w:tr>
      <w:tr w:rsidR="00260B2A" w14:paraId="02F10C6A" w14:textId="77777777">
        <w:trPr>
          <w:trHeight w:val="508"/>
        </w:trPr>
        <w:tc>
          <w:tcPr>
            <w:tcW w:w="987" w:type="dxa"/>
            <w:tcBorders>
              <w:top w:val="single" w:sz="4" w:space="0" w:color="000000"/>
              <w:left w:val="single" w:sz="4" w:space="0" w:color="000000"/>
              <w:bottom w:val="single" w:sz="4" w:space="0" w:color="000000"/>
              <w:right w:val="nil"/>
            </w:tcBorders>
            <w:shd w:val="clear" w:color="auto" w:fill="C5E0B3"/>
          </w:tcPr>
          <w:p w14:paraId="09E4FAAA" w14:textId="77777777" w:rsidR="00260B2A" w:rsidRDefault="00260B2A">
            <w:pPr>
              <w:spacing w:after="160" w:line="259" w:lineRule="auto"/>
              <w:ind w:left="0" w:firstLine="0"/>
            </w:pPr>
          </w:p>
        </w:tc>
        <w:tc>
          <w:tcPr>
            <w:tcW w:w="2584" w:type="dxa"/>
            <w:gridSpan w:val="3"/>
            <w:tcBorders>
              <w:top w:val="single" w:sz="4" w:space="0" w:color="000000"/>
              <w:left w:val="nil"/>
              <w:bottom w:val="single" w:sz="4" w:space="0" w:color="000000"/>
              <w:right w:val="nil"/>
            </w:tcBorders>
            <w:shd w:val="clear" w:color="auto" w:fill="C5E0B3"/>
            <w:vAlign w:val="bottom"/>
          </w:tcPr>
          <w:p w14:paraId="307105C1" w14:textId="77777777" w:rsidR="00260B2A" w:rsidRDefault="003268D9">
            <w:pPr>
              <w:spacing w:after="0" w:line="259" w:lineRule="auto"/>
              <w:ind w:left="-56" w:firstLine="0"/>
              <w:jc w:val="both"/>
            </w:pPr>
            <w:r>
              <w:rPr>
                <w:rFonts w:ascii="Calibri" w:eastAsia="Calibri" w:hAnsi="Calibri" w:cs="Calibri"/>
              </w:rPr>
              <w:t>F/S 4 evaluation breakdown</w:t>
            </w:r>
            <w:r>
              <w:rPr>
                <w:rFonts w:ascii="Calibri" w:eastAsia="Calibri" w:hAnsi="Calibri" w:cs="Calibri"/>
                <w:b/>
              </w:rPr>
              <w:t xml:space="preserve"> </w:t>
            </w:r>
          </w:p>
        </w:tc>
        <w:tc>
          <w:tcPr>
            <w:tcW w:w="808" w:type="dxa"/>
            <w:tcBorders>
              <w:top w:val="single" w:sz="4" w:space="0" w:color="000000"/>
              <w:left w:val="nil"/>
              <w:bottom w:val="single" w:sz="4" w:space="0" w:color="000000"/>
              <w:right w:val="single" w:sz="4" w:space="0" w:color="000000"/>
            </w:tcBorders>
            <w:shd w:val="clear" w:color="auto" w:fill="C5E0B3"/>
          </w:tcPr>
          <w:p w14:paraId="7AF68737" w14:textId="77777777" w:rsidR="00260B2A" w:rsidRDefault="00260B2A">
            <w:pPr>
              <w:spacing w:after="160" w:line="259" w:lineRule="auto"/>
              <w:ind w:left="0" w:firstLine="0"/>
            </w:pPr>
          </w:p>
        </w:tc>
        <w:tc>
          <w:tcPr>
            <w:tcW w:w="676" w:type="dxa"/>
            <w:tcBorders>
              <w:top w:val="single" w:sz="4" w:space="0" w:color="000000"/>
              <w:left w:val="single" w:sz="4" w:space="0" w:color="000000"/>
              <w:bottom w:val="single" w:sz="4" w:space="0" w:color="000000"/>
              <w:right w:val="nil"/>
            </w:tcBorders>
            <w:shd w:val="clear" w:color="auto" w:fill="C5E0B3"/>
          </w:tcPr>
          <w:p w14:paraId="5EAE3B78" w14:textId="77777777" w:rsidR="00260B2A" w:rsidRDefault="00260B2A">
            <w:pPr>
              <w:spacing w:after="160" w:line="259" w:lineRule="auto"/>
              <w:ind w:left="0" w:firstLine="0"/>
            </w:pPr>
          </w:p>
        </w:tc>
        <w:tc>
          <w:tcPr>
            <w:tcW w:w="857" w:type="dxa"/>
            <w:tcBorders>
              <w:top w:val="single" w:sz="4" w:space="0" w:color="000000"/>
              <w:left w:val="nil"/>
              <w:bottom w:val="single" w:sz="4" w:space="0" w:color="000000"/>
              <w:right w:val="nil"/>
            </w:tcBorders>
            <w:shd w:val="clear" w:color="auto" w:fill="C5E0B3"/>
          </w:tcPr>
          <w:p w14:paraId="5D2C5969" w14:textId="77777777" w:rsidR="00260B2A" w:rsidRDefault="00260B2A">
            <w:pPr>
              <w:spacing w:after="160" w:line="259" w:lineRule="auto"/>
              <w:ind w:left="0" w:firstLine="0"/>
            </w:pPr>
          </w:p>
        </w:tc>
        <w:tc>
          <w:tcPr>
            <w:tcW w:w="5256" w:type="dxa"/>
            <w:gridSpan w:val="5"/>
            <w:tcBorders>
              <w:top w:val="single" w:sz="4" w:space="0" w:color="000000"/>
              <w:left w:val="nil"/>
              <w:bottom w:val="single" w:sz="4" w:space="0" w:color="000000"/>
              <w:right w:val="single" w:sz="4" w:space="0" w:color="000000"/>
            </w:tcBorders>
            <w:shd w:val="clear" w:color="auto" w:fill="C5E0B3"/>
            <w:vAlign w:val="bottom"/>
          </w:tcPr>
          <w:p w14:paraId="096F03CA" w14:textId="77777777" w:rsidR="00260B2A" w:rsidRDefault="003268D9">
            <w:pPr>
              <w:spacing w:after="0" w:line="259" w:lineRule="auto"/>
              <w:ind w:left="-5" w:firstLine="0"/>
            </w:pPr>
            <w:r>
              <w:rPr>
                <w:rFonts w:ascii="Calibri" w:eastAsia="Calibri" w:hAnsi="Calibri" w:cs="Calibri"/>
              </w:rPr>
              <w:t xml:space="preserve">(5x10.75) + (8x11.30) + (7x12) + (5x12.50) </w:t>
            </w:r>
          </w:p>
        </w:tc>
      </w:tr>
    </w:tbl>
    <w:p w14:paraId="7476028A" w14:textId="77777777" w:rsidR="00260B2A" w:rsidRDefault="003268D9">
      <w:pPr>
        <w:spacing w:after="0" w:line="259" w:lineRule="auto"/>
        <w:ind w:left="850" w:firstLine="0"/>
      </w:pPr>
      <w:r>
        <w:rPr>
          <w:b/>
        </w:rPr>
        <w:t xml:space="preserve"> </w:t>
      </w:r>
    </w:p>
    <w:p w14:paraId="6E4C65A3" w14:textId="77777777" w:rsidR="00260B2A" w:rsidRDefault="003268D9">
      <w:pPr>
        <w:pStyle w:val="Heading5"/>
        <w:ind w:left="279"/>
      </w:pPr>
      <w:r>
        <w:rPr>
          <w:b w:val="0"/>
        </w:rPr>
        <w:t xml:space="preserve">47.9 </w:t>
      </w:r>
      <w:r>
        <w:t xml:space="preserve">Award of an ITC </w:t>
      </w:r>
    </w:p>
    <w:p w14:paraId="03E41894" w14:textId="77777777" w:rsidR="00260B2A" w:rsidRDefault="003268D9">
      <w:pPr>
        <w:numPr>
          <w:ilvl w:val="0"/>
          <w:numId w:val="62"/>
        </w:numPr>
        <w:ind w:right="129" w:hanging="566"/>
      </w:pPr>
      <w:r>
        <w:t xml:space="preserve">Following conclusion of the evaluation, all Framework Providers will receive a letter of outcome (Successful or Unsuccessful). All Framework Providers will be notified of the outcome of the ITC on the same day.  </w:t>
      </w:r>
    </w:p>
    <w:p w14:paraId="608F8AB4" w14:textId="77777777" w:rsidR="00260B2A" w:rsidRDefault="003268D9">
      <w:pPr>
        <w:numPr>
          <w:ilvl w:val="0"/>
          <w:numId w:val="62"/>
        </w:numPr>
        <w:ind w:right="129" w:hanging="566"/>
      </w:pPr>
      <w:r>
        <w:t>The successful Framework Provider(s) will r</w:t>
      </w:r>
      <w:r>
        <w:t xml:space="preserve">eceive a DEFFORM 10b Offer of </w:t>
      </w:r>
    </w:p>
    <w:p w14:paraId="7DC90A48" w14:textId="77777777" w:rsidR="00260B2A" w:rsidRDefault="003268D9">
      <w:pPr>
        <w:ind w:left="860" w:right="129"/>
      </w:pPr>
      <w:r>
        <w:t xml:space="preserve">Contract Amendment, with an updated Annex A- Statement of Requirement. The </w:t>
      </w:r>
    </w:p>
    <w:p w14:paraId="249C65C4" w14:textId="77777777" w:rsidR="00260B2A" w:rsidRDefault="003268D9">
      <w:pPr>
        <w:ind w:left="860" w:right="129"/>
      </w:pPr>
      <w:r>
        <w:t xml:space="preserve">Framework Provider(s) shall return their unqualified acceptance of the offer of </w:t>
      </w:r>
    </w:p>
    <w:p w14:paraId="1EF8E28D" w14:textId="77777777" w:rsidR="00260B2A" w:rsidRDefault="003268D9">
      <w:pPr>
        <w:ind w:left="860" w:right="129"/>
      </w:pPr>
      <w:r>
        <w:t xml:space="preserve">Amendment to Contract by completing of the DEFFORM 10b, by the date </w:t>
      </w:r>
      <w:r>
        <w:t xml:space="preserve">specified in the letter.   </w:t>
      </w:r>
    </w:p>
    <w:p w14:paraId="4D18069A" w14:textId="77777777" w:rsidR="00260B2A" w:rsidRDefault="003268D9">
      <w:pPr>
        <w:numPr>
          <w:ilvl w:val="0"/>
          <w:numId w:val="62"/>
        </w:numPr>
        <w:ind w:right="129" w:hanging="566"/>
      </w:pPr>
      <w:r>
        <w:t xml:space="preserve">The Authority reserves their right to cancel, postpone or delay the award of the ITC at any time before the issuing of a contract amendment.   </w:t>
      </w:r>
    </w:p>
    <w:p w14:paraId="2DC21172" w14:textId="77777777" w:rsidR="00260B2A" w:rsidRDefault="003268D9">
      <w:pPr>
        <w:spacing w:after="0" w:line="259" w:lineRule="auto"/>
        <w:ind w:left="850" w:firstLine="0"/>
      </w:pPr>
      <w:r>
        <w:rPr>
          <w:b/>
        </w:rPr>
        <w:t xml:space="preserve"> </w:t>
      </w:r>
    </w:p>
    <w:p w14:paraId="0924118B" w14:textId="77777777" w:rsidR="00260B2A" w:rsidRDefault="003268D9">
      <w:pPr>
        <w:pStyle w:val="Heading5"/>
        <w:ind w:left="279"/>
      </w:pPr>
      <w:r>
        <w:rPr>
          <w:b w:val="0"/>
        </w:rPr>
        <w:t>47.10</w:t>
      </w:r>
      <w:r>
        <w:t xml:space="preserve"> Lead Time Revision </w:t>
      </w:r>
    </w:p>
    <w:p w14:paraId="47C1ADC7" w14:textId="77777777" w:rsidR="00260B2A" w:rsidRDefault="003268D9">
      <w:pPr>
        <w:numPr>
          <w:ilvl w:val="0"/>
          <w:numId w:val="63"/>
        </w:numPr>
        <w:ind w:right="129" w:hanging="566"/>
      </w:pPr>
      <w:r>
        <w:t>To enable lead times to remain achievable and fall in li</w:t>
      </w:r>
      <w:r>
        <w:t xml:space="preserve">ne with market fluctuations, Framework Providers will be able to submit revised lead times, for line items they supply, on an annual basis.  </w:t>
      </w:r>
    </w:p>
    <w:p w14:paraId="6C34928B" w14:textId="77777777" w:rsidR="00260B2A" w:rsidRDefault="003268D9">
      <w:pPr>
        <w:numPr>
          <w:ilvl w:val="0"/>
          <w:numId w:val="63"/>
        </w:numPr>
        <w:ind w:right="129" w:hanging="566"/>
      </w:pPr>
      <w:r>
        <w:t>Two months prior to the revised lead times coming into effect, The Authority will issue to each Framework Contract</w:t>
      </w:r>
      <w:r>
        <w:t xml:space="preserve">or, a copy of their Annex A -Statement of </w:t>
      </w:r>
    </w:p>
    <w:p w14:paraId="37E6C3E0" w14:textId="77777777" w:rsidR="00260B2A" w:rsidRDefault="003268D9">
      <w:pPr>
        <w:ind w:left="860" w:right="129"/>
      </w:pPr>
      <w:r>
        <w:t xml:space="preserve">Requirements and an updated estimated annual forecast. Contractors will be required to update the ‘Revised Lead Time Column’ for each line item.  </w:t>
      </w:r>
    </w:p>
    <w:p w14:paraId="2AF53913" w14:textId="77777777" w:rsidR="00260B2A" w:rsidRDefault="003268D9">
      <w:pPr>
        <w:numPr>
          <w:ilvl w:val="0"/>
          <w:numId w:val="63"/>
        </w:numPr>
        <w:ind w:right="129" w:hanging="566"/>
      </w:pPr>
      <w:r>
        <w:t xml:space="preserve">Revised Lead Times must be: </w:t>
      </w:r>
    </w:p>
    <w:p w14:paraId="1C9B596F" w14:textId="77777777" w:rsidR="00260B2A" w:rsidRDefault="003268D9">
      <w:pPr>
        <w:numPr>
          <w:ilvl w:val="1"/>
          <w:numId w:val="63"/>
        </w:numPr>
        <w:ind w:right="351" w:hanging="569"/>
      </w:pPr>
      <w:r>
        <w:t xml:space="preserve">Challenging yet </w:t>
      </w:r>
      <w:proofErr w:type="gramStart"/>
      <w:r>
        <w:t>achievable;</w:t>
      </w:r>
      <w:proofErr w:type="gramEnd"/>
      <w:r>
        <w:t xml:space="preserve"> </w:t>
      </w:r>
    </w:p>
    <w:p w14:paraId="0EC2AE66" w14:textId="77777777" w:rsidR="00260B2A" w:rsidRDefault="003268D9">
      <w:pPr>
        <w:numPr>
          <w:ilvl w:val="1"/>
          <w:numId w:val="63"/>
        </w:numPr>
        <w:ind w:right="351" w:hanging="569"/>
      </w:pPr>
      <w:r>
        <w:t xml:space="preserve">encompassing of all actions required from placement of order through to being ready for collection by the MOD delivery partner; iii. </w:t>
      </w:r>
      <w:r>
        <w:tab/>
        <w:t xml:space="preserve">capable of supporting quantity fluctuations; iv. </w:t>
      </w:r>
      <w:r>
        <w:tab/>
        <w:t xml:space="preserve">FIRM and not subject to fluctuation. </w:t>
      </w:r>
    </w:p>
    <w:p w14:paraId="5DA945EF" w14:textId="77777777" w:rsidR="00260B2A" w:rsidRDefault="003268D9">
      <w:pPr>
        <w:numPr>
          <w:ilvl w:val="0"/>
          <w:numId w:val="63"/>
        </w:numPr>
        <w:ind w:right="129" w:hanging="566"/>
      </w:pPr>
      <w:r>
        <w:t>The Authority will re</w:t>
      </w:r>
      <w:r>
        <w:t xml:space="preserve">view all revised lead times and may seek supporting evidence from the Contractor if they deem a lead time to have increased by an unreasonable amount. </w:t>
      </w:r>
    </w:p>
    <w:p w14:paraId="41ECDB95" w14:textId="77777777" w:rsidR="00260B2A" w:rsidRDefault="003268D9">
      <w:pPr>
        <w:numPr>
          <w:ilvl w:val="0"/>
          <w:numId w:val="63"/>
        </w:numPr>
        <w:ind w:right="129" w:hanging="566"/>
      </w:pPr>
      <w:r>
        <w:t xml:space="preserve">The Authority reserves the right to reject any revised lead time where evidence to support the increase </w:t>
      </w:r>
      <w:r>
        <w:t xml:space="preserve">cannot be provided. In these instances, the Contractor must revert to their originally Tendered Lead Time.  </w:t>
      </w:r>
    </w:p>
    <w:p w14:paraId="36B0C356" w14:textId="77777777" w:rsidR="00260B2A" w:rsidRDefault="003268D9">
      <w:pPr>
        <w:numPr>
          <w:ilvl w:val="0"/>
          <w:numId w:val="63"/>
        </w:numPr>
        <w:ind w:right="129" w:hanging="566"/>
      </w:pPr>
      <w:r>
        <w:t xml:space="preserve">Once all Lead Times have been agreed, the Authority will issue a Framework Amendment to all Contractors updating Annex A.  </w:t>
      </w:r>
    </w:p>
    <w:p w14:paraId="36429CC6" w14:textId="77777777" w:rsidR="00260B2A" w:rsidRDefault="003268D9">
      <w:pPr>
        <w:spacing w:after="0" w:line="259" w:lineRule="auto"/>
        <w:ind w:left="284" w:firstLine="0"/>
      </w:pPr>
      <w:r>
        <w:t xml:space="preserve"> </w:t>
      </w:r>
    </w:p>
    <w:p w14:paraId="34852C4D" w14:textId="77777777" w:rsidR="00260B2A" w:rsidRDefault="003268D9">
      <w:pPr>
        <w:pStyle w:val="Heading5"/>
        <w:ind w:left="279"/>
      </w:pPr>
      <w:r>
        <w:rPr>
          <w:b w:val="0"/>
        </w:rPr>
        <w:lastRenderedPageBreak/>
        <w:t>47.11</w:t>
      </w:r>
      <w:r>
        <w:t xml:space="preserve"> Ad- Hoc Price increases </w:t>
      </w:r>
    </w:p>
    <w:p w14:paraId="74014DAD" w14:textId="77777777" w:rsidR="00260B2A" w:rsidRDefault="003268D9">
      <w:pPr>
        <w:numPr>
          <w:ilvl w:val="0"/>
          <w:numId w:val="64"/>
        </w:numPr>
        <w:ind w:right="129"/>
      </w:pPr>
      <w:r>
        <w:t xml:space="preserve">In exceptional circumstances the Contractor may request a price revision to an individual NSN. The Authority will consider the change in price only where the Contractor can demonstrate the following: </w:t>
      </w:r>
    </w:p>
    <w:p w14:paraId="710DDF87" w14:textId="77777777" w:rsidR="00260B2A" w:rsidRDefault="003268D9">
      <w:pPr>
        <w:ind w:left="1426" w:right="1445"/>
      </w:pPr>
      <w:r>
        <w:t xml:space="preserve">i. </w:t>
      </w:r>
      <w:r>
        <w:tab/>
        <w:t>Evidence that the cost in</w:t>
      </w:r>
      <w:r>
        <w:t xml:space="preserve">crease is unviable for the Contractor ii. </w:t>
      </w:r>
      <w:r>
        <w:tab/>
        <w:t xml:space="preserve">Evidence the reason for the increase in cost </w:t>
      </w:r>
    </w:p>
    <w:p w14:paraId="3C453DA5" w14:textId="77777777" w:rsidR="00260B2A" w:rsidRDefault="003268D9">
      <w:pPr>
        <w:numPr>
          <w:ilvl w:val="1"/>
          <w:numId w:val="65"/>
        </w:numPr>
        <w:ind w:right="129" w:hanging="569"/>
      </w:pPr>
      <w:r>
        <w:t xml:space="preserve">Provide 3 quotations to show the market has sufficiently been tested and where necessary, provide suitable FFF alternatives. </w:t>
      </w:r>
    </w:p>
    <w:p w14:paraId="475AC9AB" w14:textId="77777777" w:rsidR="00260B2A" w:rsidRDefault="003268D9">
      <w:pPr>
        <w:numPr>
          <w:ilvl w:val="1"/>
          <w:numId w:val="65"/>
        </w:numPr>
        <w:ind w:right="129" w:hanging="569"/>
      </w:pPr>
      <w:r>
        <w:t>Provide a breakdown in cost to include pr</w:t>
      </w:r>
      <w:r>
        <w:t xml:space="preserve">ofit rate.  </w:t>
      </w:r>
    </w:p>
    <w:p w14:paraId="00F78017" w14:textId="77777777" w:rsidR="00260B2A" w:rsidRDefault="003268D9">
      <w:pPr>
        <w:numPr>
          <w:ilvl w:val="0"/>
          <w:numId w:val="64"/>
        </w:numPr>
        <w:ind w:right="129"/>
      </w:pPr>
      <w:r>
        <w:t xml:space="preserve">Where an ad hoc price increase is accepted, the Contractor must commit to an ongoing review of the market and revert prices to the original Contracted prices should a decrease in supply chain prices be identified. </w:t>
      </w:r>
    </w:p>
    <w:p w14:paraId="31F9931A" w14:textId="77777777" w:rsidR="00260B2A" w:rsidRDefault="003268D9">
      <w:pPr>
        <w:numPr>
          <w:ilvl w:val="0"/>
          <w:numId w:val="64"/>
        </w:numPr>
        <w:ind w:right="129"/>
      </w:pPr>
      <w:r>
        <w:t>The Authority reserves the r</w:t>
      </w:r>
      <w:r>
        <w:t xml:space="preserve">ight reject any price increase which is deemed excessive and/or where sufficient evidence cannot be provided.  </w:t>
      </w:r>
    </w:p>
    <w:p w14:paraId="4E8D0E62" w14:textId="77777777" w:rsidR="00260B2A" w:rsidRDefault="003268D9">
      <w:pPr>
        <w:numPr>
          <w:ilvl w:val="0"/>
          <w:numId w:val="64"/>
        </w:numPr>
        <w:ind w:right="129"/>
      </w:pPr>
      <w:r>
        <w:t>In instances where the Authority rejects a price increase request the Authority may revert to the ITC process detailed in condition 47.5 to reco</w:t>
      </w:r>
      <w:r>
        <w:t xml:space="preserve">mpete the item. </w:t>
      </w:r>
    </w:p>
    <w:p w14:paraId="146DA4F3" w14:textId="77777777" w:rsidR="00260B2A" w:rsidRDefault="003268D9">
      <w:pPr>
        <w:numPr>
          <w:ilvl w:val="0"/>
          <w:numId w:val="64"/>
        </w:numPr>
        <w:ind w:right="129"/>
      </w:pPr>
      <w:r>
        <w:t xml:space="preserve">If a price increase is accepted, the Authority will issue a Contract Amendment to the Contractor to formally accept the revised price.  </w:t>
      </w:r>
    </w:p>
    <w:p w14:paraId="4D5DCA41" w14:textId="77777777" w:rsidR="00260B2A" w:rsidRDefault="003268D9">
      <w:pPr>
        <w:spacing w:after="0" w:line="259" w:lineRule="auto"/>
        <w:ind w:left="850" w:firstLine="0"/>
      </w:pPr>
      <w:r>
        <w:rPr>
          <w:b/>
        </w:rPr>
        <w:t xml:space="preserve"> </w:t>
      </w:r>
    </w:p>
    <w:p w14:paraId="2225007F" w14:textId="77777777" w:rsidR="00260B2A" w:rsidRDefault="003268D9">
      <w:pPr>
        <w:pStyle w:val="Heading5"/>
        <w:ind w:left="279"/>
      </w:pPr>
      <w:r>
        <w:rPr>
          <w:b w:val="0"/>
        </w:rPr>
        <w:t xml:space="preserve">47.12 </w:t>
      </w:r>
      <w:r>
        <w:t xml:space="preserve">Transition  </w:t>
      </w:r>
    </w:p>
    <w:p w14:paraId="0090DCA9" w14:textId="77777777" w:rsidR="00260B2A" w:rsidRDefault="003268D9">
      <w:pPr>
        <w:numPr>
          <w:ilvl w:val="0"/>
          <w:numId w:val="66"/>
        </w:numPr>
        <w:ind w:right="129" w:hanging="566"/>
      </w:pPr>
      <w:r>
        <w:t>Upon contract commencement, the first two months of the contract will be a transi</w:t>
      </w:r>
      <w:r>
        <w:t xml:space="preserve">tion period for both the Contractors and the Authority.  </w:t>
      </w:r>
    </w:p>
    <w:p w14:paraId="506DEEAC" w14:textId="77777777" w:rsidR="00260B2A" w:rsidRDefault="003268D9">
      <w:pPr>
        <w:numPr>
          <w:ilvl w:val="0"/>
          <w:numId w:val="66"/>
        </w:numPr>
        <w:ind w:right="129" w:hanging="566"/>
      </w:pPr>
      <w:r>
        <w:t xml:space="preserve">The following activities are to be completed by the Contractor during the transition period: </w:t>
      </w:r>
    </w:p>
    <w:p w14:paraId="246A2DEE" w14:textId="77777777" w:rsidR="00260B2A" w:rsidRDefault="003268D9">
      <w:pPr>
        <w:ind w:left="1426" w:right="2643"/>
      </w:pPr>
      <w:r>
        <w:t xml:space="preserve">i. </w:t>
      </w:r>
      <w:r>
        <w:tab/>
        <w:t xml:space="preserve">Set up (if necessary) any supply chain contracts; ii. </w:t>
      </w:r>
      <w:r>
        <w:tab/>
        <w:t xml:space="preserve">Set up an account for the Mod Delivery </w:t>
      </w:r>
      <w:proofErr w:type="gramStart"/>
      <w:r>
        <w:t>Partne</w:t>
      </w:r>
      <w:r>
        <w:t>r;</w:t>
      </w:r>
      <w:proofErr w:type="gramEnd"/>
      <w:r>
        <w:t xml:space="preserve"> </w:t>
      </w:r>
    </w:p>
    <w:p w14:paraId="1870C28E" w14:textId="77777777" w:rsidR="00260B2A" w:rsidRDefault="003268D9">
      <w:pPr>
        <w:ind w:left="1426" w:right="524"/>
      </w:pPr>
      <w:r>
        <w:t xml:space="preserve">iii. </w:t>
      </w:r>
      <w:r>
        <w:tab/>
        <w:t xml:space="preserve">Assist the Authority (where necessary) with Contractor onboarding to the payment system; iv. </w:t>
      </w:r>
      <w:r>
        <w:tab/>
        <w:t xml:space="preserve">Provide the following plans: </w:t>
      </w:r>
    </w:p>
    <w:p w14:paraId="38E472D1" w14:textId="77777777" w:rsidR="00260B2A" w:rsidRDefault="003268D9">
      <w:pPr>
        <w:numPr>
          <w:ilvl w:val="1"/>
          <w:numId w:val="66"/>
        </w:numPr>
        <w:ind w:left="2551" w:right="129" w:hanging="566"/>
      </w:pPr>
      <w:r>
        <w:t>Project Management Plan – within 4 weeks of Contract Award</w:t>
      </w:r>
      <w:r>
        <w:rPr>
          <w:rFonts w:ascii="Calibri" w:eastAsia="Calibri" w:hAnsi="Calibri" w:cs="Calibri"/>
        </w:rPr>
        <w:t xml:space="preserve"> </w:t>
      </w:r>
    </w:p>
    <w:p w14:paraId="2F157C5E" w14:textId="77777777" w:rsidR="00260B2A" w:rsidRDefault="003268D9">
      <w:pPr>
        <w:numPr>
          <w:ilvl w:val="1"/>
          <w:numId w:val="66"/>
        </w:numPr>
        <w:spacing w:after="0" w:line="259" w:lineRule="auto"/>
        <w:ind w:left="2551" w:right="129" w:hanging="566"/>
      </w:pPr>
      <w:r>
        <w:t>Risk Management Plan – compliant within JSP 892.</w:t>
      </w:r>
      <w:r>
        <w:rPr>
          <w:rFonts w:ascii="Calibri" w:eastAsia="Calibri" w:hAnsi="Calibri" w:cs="Calibri"/>
        </w:rPr>
        <w:t xml:space="preserve"> </w:t>
      </w:r>
    </w:p>
    <w:p w14:paraId="6650DDB7" w14:textId="77777777" w:rsidR="00260B2A" w:rsidRDefault="003268D9">
      <w:pPr>
        <w:numPr>
          <w:ilvl w:val="1"/>
          <w:numId w:val="66"/>
        </w:numPr>
        <w:ind w:left="2551" w:right="129" w:hanging="566"/>
      </w:pPr>
      <w:r>
        <w:t xml:space="preserve">Risk </w:t>
      </w:r>
      <w:r>
        <w:t>Register – any identified risk by the Contractor must be made aware to the Authority within 20 working days of identification.</w:t>
      </w:r>
      <w:r>
        <w:rPr>
          <w:rFonts w:ascii="Calibri" w:eastAsia="Calibri" w:hAnsi="Calibri" w:cs="Calibri"/>
        </w:rPr>
        <w:t xml:space="preserve"> </w:t>
      </w:r>
    </w:p>
    <w:p w14:paraId="47569ED4" w14:textId="77777777" w:rsidR="00260B2A" w:rsidRDefault="003268D9">
      <w:pPr>
        <w:numPr>
          <w:ilvl w:val="1"/>
          <w:numId w:val="66"/>
        </w:numPr>
        <w:ind w:left="2551" w:right="129" w:hanging="566"/>
      </w:pPr>
      <w:r>
        <w:t xml:space="preserve">Transition Management Plan – within 2 weeks of Contract Award. </w:t>
      </w:r>
    </w:p>
    <w:p w14:paraId="611813B0" w14:textId="77777777" w:rsidR="00260B2A" w:rsidRDefault="003268D9">
      <w:pPr>
        <w:numPr>
          <w:ilvl w:val="0"/>
          <w:numId w:val="66"/>
        </w:numPr>
        <w:ind w:right="129" w:hanging="566"/>
      </w:pPr>
      <w:r>
        <w:t>Contractors may receive orders from the Authority during the tra</w:t>
      </w:r>
      <w:r>
        <w:t xml:space="preserve">nsition period. </w:t>
      </w:r>
    </w:p>
    <w:p w14:paraId="73B83D9F" w14:textId="77777777" w:rsidR="00260B2A" w:rsidRDefault="003268D9">
      <w:pPr>
        <w:ind w:left="860" w:right="129"/>
      </w:pPr>
      <w:r>
        <w:t xml:space="preserve">Contractors are required to deliver and fulfil all orders received.  </w:t>
      </w:r>
    </w:p>
    <w:p w14:paraId="7E20F22C" w14:textId="77777777" w:rsidR="00260B2A" w:rsidRDefault="003268D9">
      <w:pPr>
        <w:numPr>
          <w:ilvl w:val="0"/>
          <w:numId w:val="66"/>
        </w:numPr>
        <w:ind w:right="129" w:hanging="566"/>
      </w:pPr>
      <w:r>
        <w:t xml:space="preserve">During the transition period Contractors will be provided a grace period from KPI performance measures. Any orders raised within the transition period which exceeds its </w:t>
      </w:r>
      <w:r>
        <w:t xml:space="preserve">lead time, should appear on the KPI report with a ‘Transition Mitigation’ stated within the comments.  </w:t>
      </w:r>
    </w:p>
    <w:p w14:paraId="50F77419" w14:textId="77777777" w:rsidR="00260B2A" w:rsidRDefault="003268D9">
      <w:pPr>
        <w:spacing w:after="0" w:line="259" w:lineRule="auto"/>
        <w:ind w:left="850" w:firstLine="0"/>
      </w:pPr>
      <w:r>
        <w:t xml:space="preserve"> </w:t>
      </w:r>
    </w:p>
    <w:p w14:paraId="402DD57F" w14:textId="77777777" w:rsidR="00260B2A" w:rsidRDefault="003268D9">
      <w:pPr>
        <w:spacing w:after="0" w:line="259" w:lineRule="auto"/>
        <w:ind w:left="850" w:firstLine="0"/>
      </w:pPr>
      <w:r>
        <w:t xml:space="preserve"> </w:t>
      </w:r>
    </w:p>
    <w:p w14:paraId="396450FD" w14:textId="77777777" w:rsidR="00260B2A" w:rsidRDefault="003268D9">
      <w:pPr>
        <w:spacing w:after="161" w:line="259" w:lineRule="auto"/>
        <w:ind w:left="284" w:firstLine="0"/>
      </w:pPr>
      <w:r>
        <w:t xml:space="preserve"> </w:t>
      </w:r>
    </w:p>
    <w:p w14:paraId="5883CA4F" w14:textId="77777777" w:rsidR="00260B2A" w:rsidRDefault="003268D9">
      <w:pPr>
        <w:spacing w:after="16" w:line="259" w:lineRule="auto"/>
        <w:ind w:left="404" w:firstLine="0"/>
      </w:pPr>
      <w:r>
        <w:rPr>
          <w:b/>
        </w:rPr>
        <w:t xml:space="preserve"> </w:t>
      </w:r>
    </w:p>
    <w:p w14:paraId="52F50EB7" w14:textId="77777777" w:rsidR="00260B2A" w:rsidRDefault="003268D9">
      <w:pPr>
        <w:spacing w:after="16" w:line="259" w:lineRule="auto"/>
        <w:ind w:left="404" w:firstLine="0"/>
      </w:pPr>
      <w:r>
        <w:rPr>
          <w:b/>
        </w:rPr>
        <w:lastRenderedPageBreak/>
        <w:t xml:space="preserve"> </w:t>
      </w:r>
    </w:p>
    <w:p w14:paraId="1E427067" w14:textId="77777777" w:rsidR="00260B2A" w:rsidRDefault="003268D9">
      <w:pPr>
        <w:spacing w:after="16" w:line="259" w:lineRule="auto"/>
        <w:ind w:left="404" w:firstLine="0"/>
      </w:pPr>
      <w:r>
        <w:rPr>
          <w:b/>
        </w:rPr>
        <w:t xml:space="preserve"> </w:t>
      </w:r>
    </w:p>
    <w:p w14:paraId="75DEE4CC" w14:textId="77777777" w:rsidR="00260B2A" w:rsidRDefault="003268D9">
      <w:pPr>
        <w:pStyle w:val="Heading3"/>
        <w:ind w:left="279"/>
      </w:pPr>
      <w:r>
        <w:t>Offer and Acceptance</w:t>
      </w:r>
      <w:r>
        <w:rPr>
          <w:b w:val="0"/>
        </w:rPr>
        <w:t xml:space="preserve"> </w:t>
      </w:r>
    </w:p>
    <w:p w14:paraId="02FC6DF5" w14:textId="77777777" w:rsidR="00260B2A" w:rsidRDefault="003268D9">
      <w:pPr>
        <w:spacing w:after="0" w:line="259" w:lineRule="auto"/>
        <w:ind w:left="284" w:firstLine="0"/>
      </w:pPr>
      <w:r>
        <w:rPr>
          <w:sz w:val="24"/>
        </w:rPr>
        <w:t xml:space="preserve"> </w:t>
      </w:r>
    </w:p>
    <w:p w14:paraId="29130F9F" w14:textId="77777777" w:rsidR="00260B2A" w:rsidRDefault="003268D9">
      <w:pPr>
        <w:spacing w:after="81" w:line="259" w:lineRule="auto"/>
        <w:ind w:left="279"/>
      </w:pPr>
      <w:r>
        <w:rPr>
          <w:b/>
          <w:sz w:val="20"/>
        </w:rPr>
        <w:t xml:space="preserve">Contract LSMS/012 for the Supply of Maritime Consumables and Furnishings </w:t>
      </w:r>
    </w:p>
    <w:p w14:paraId="5B4B0268" w14:textId="77777777" w:rsidR="00260B2A" w:rsidRDefault="003268D9">
      <w:pPr>
        <w:spacing w:after="36" w:line="259" w:lineRule="auto"/>
        <w:ind w:left="284" w:firstLine="0"/>
      </w:pPr>
      <w:r>
        <w:rPr>
          <w:sz w:val="24"/>
        </w:rPr>
        <w:t xml:space="preserve"> </w:t>
      </w:r>
    </w:p>
    <w:p w14:paraId="67A830BD" w14:textId="77777777" w:rsidR="00260B2A" w:rsidRDefault="003268D9">
      <w:pPr>
        <w:spacing w:after="49" w:line="250" w:lineRule="auto"/>
      </w:pPr>
      <w:r>
        <w:rPr>
          <w:sz w:val="20"/>
        </w:rPr>
        <w:t>This Contract shall come into effect on the date of signature by both parties.</w:t>
      </w:r>
      <w:r>
        <w:rPr>
          <w:sz w:val="24"/>
        </w:rPr>
        <w:t xml:space="preserve"> </w:t>
      </w:r>
    </w:p>
    <w:p w14:paraId="3A629E26" w14:textId="77777777" w:rsidR="00260B2A" w:rsidRDefault="003268D9">
      <w:pPr>
        <w:spacing w:after="36" w:line="259" w:lineRule="auto"/>
        <w:ind w:left="284" w:firstLine="0"/>
      </w:pPr>
      <w:r>
        <w:rPr>
          <w:sz w:val="24"/>
        </w:rPr>
        <w:t xml:space="preserve"> </w:t>
      </w:r>
    </w:p>
    <w:p w14:paraId="7459E953" w14:textId="77777777" w:rsidR="00260B2A" w:rsidRDefault="003268D9">
      <w:pPr>
        <w:spacing w:after="39" w:line="259" w:lineRule="auto"/>
        <w:ind w:left="279"/>
      </w:pPr>
      <w:r>
        <w:rPr>
          <w:b/>
          <w:sz w:val="20"/>
        </w:rPr>
        <w:t>For and on behalf of the Contractor:</w:t>
      </w:r>
      <w:r>
        <w:rPr>
          <w:sz w:val="24"/>
        </w:rPr>
        <w:t xml:space="preserve"> </w:t>
      </w:r>
    </w:p>
    <w:p w14:paraId="385906F8" w14:textId="77777777" w:rsidR="00260B2A" w:rsidRDefault="003268D9">
      <w:pPr>
        <w:spacing w:after="0" w:line="259" w:lineRule="auto"/>
        <w:ind w:left="284" w:firstLine="0"/>
      </w:pPr>
      <w:r>
        <w:rPr>
          <w:sz w:val="24"/>
        </w:rPr>
        <w:t xml:space="preserve"> </w:t>
      </w:r>
    </w:p>
    <w:tbl>
      <w:tblPr>
        <w:tblStyle w:val="TableGrid"/>
        <w:tblW w:w="9081" w:type="dxa"/>
        <w:tblInd w:w="555" w:type="dxa"/>
        <w:tblCellMar>
          <w:top w:w="17" w:type="dxa"/>
          <w:left w:w="125" w:type="dxa"/>
          <w:right w:w="115" w:type="dxa"/>
        </w:tblCellMar>
        <w:tblLook w:val="04A0" w:firstRow="1" w:lastRow="0" w:firstColumn="1" w:lastColumn="0" w:noHBand="0" w:noVBand="1"/>
      </w:tblPr>
      <w:tblGrid>
        <w:gridCol w:w="4539"/>
        <w:gridCol w:w="4542"/>
      </w:tblGrid>
      <w:tr w:rsidR="00260B2A" w14:paraId="64312458" w14:textId="77777777">
        <w:trPr>
          <w:trHeight w:val="586"/>
        </w:trPr>
        <w:tc>
          <w:tcPr>
            <w:tcW w:w="4539" w:type="dxa"/>
            <w:tcBorders>
              <w:top w:val="single" w:sz="8" w:space="0" w:color="000000"/>
              <w:left w:val="single" w:sz="8" w:space="0" w:color="000000"/>
              <w:bottom w:val="single" w:sz="8" w:space="0" w:color="000000"/>
              <w:right w:val="single" w:sz="8" w:space="0" w:color="000000"/>
            </w:tcBorders>
          </w:tcPr>
          <w:p w14:paraId="4A6D2EA3" w14:textId="77777777" w:rsidR="00260B2A" w:rsidRDefault="003268D9">
            <w:pPr>
              <w:spacing w:after="79" w:line="259" w:lineRule="auto"/>
              <w:ind w:left="0" w:firstLine="0"/>
            </w:pPr>
            <w:r>
              <w:rPr>
                <w:sz w:val="20"/>
              </w:rPr>
              <w:t xml:space="preserve">Name and Title </w:t>
            </w:r>
          </w:p>
          <w:p w14:paraId="59A2F52F" w14:textId="77777777" w:rsidR="00260B2A" w:rsidRDefault="003268D9">
            <w:pPr>
              <w:spacing w:after="0" w:line="259" w:lineRule="auto"/>
              <w:ind w:left="0" w:firstLine="0"/>
            </w:pPr>
            <w:r>
              <w:rPr>
                <w:sz w:val="24"/>
              </w:rPr>
              <w:t xml:space="preserve"> </w:t>
            </w:r>
          </w:p>
        </w:tc>
        <w:tc>
          <w:tcPr>
            <w:tcW w:w="4542" w:type="dxa"/>
            <w:tcBorders>
              <w:top w:val="single" w:sz="8" w:space="0" w:color="000000"/>
              <w:left w:val="single" w:sz="8" w:space="0" w:color="000000"/>
              <w:bottom w:val="single" w:sz="8" w:space="0" w:color="000000"/>
              <w:right w:val="single" w:sz="8" w:space="0" w:color="000000"/>
            </w:tcBorders>
          </w:tcPr>
          <w:p w14:paraId="5BA50156" w14:textId="33F4EE19" w:rsidR="00260B2A" w:rsidRPr="00ED161E" w:rsidRDefault="003268D9">
            <w:pPr>
              <w:spacing w:after="0" w:line="259" w:lineRule="auto"/>
              <w:ind w:left="2" w:firstLine="0"/>
              <w:rPr>
                <w:highlight w:val="black"/>
              </w:rPr>
            </w:pPr>
            <w:r w:rsidRPr="00ED161E">
              <w:rPr>
                <w:sz w:val="24"/>
                <w:highlight w:val="black"/>
              </w:rPr>
              <w:t xml:space="preserve"> </w:t>
            </w:r>
            <w:r w:rsidR="00ED161E">
              <w:rPr>
                <w:sz w:val="24"/>
                <w:highlight w:val="black"/>
              </w:rPr>
              <w:t>Filled In</w:t>
            </w:r>
          </w:p>
        </w:tc>
      </w:tr>
      <w:tr w:rsidR="00260B2A" w14:paraId="7F1C4E64" w14:textId="77777777">
        <w:trPr>
          <w:trHeight w:val="588"/>
        </w:trPr>
        <w:tc>
          <w:tcPr>
            <w:tcW w:w="4539" w:type="dxa"/>
            <w:tcBorders>
              <w:top w:val="single" w:sz="8" w:space="0" w:color="000000"/>
              <w:left w:val="single" w:sz="8" w:space="0" w:color="000000"/>
              <w:bottom w:val="single" w:sz="8" w:space="0" w:color="000000"/>
              <w:right w:val="single" w:sz="8" w:space="0" w:color="000000"/>
            </w:tcBorders>
          </w:tcPr>
          <w:p w14:paraId="4C4C3795" w14:textId="77777777" w:rsidR="00260B2A" w:rsidRDefault="003268D9">
            <w:pPr>
              <w:spacing w:after="81" w:line="259" w:lineRule="auto"/>
              <w:ind w:left="0" w:firstLine="0"/>
            </w:pPr>
            <w:r>
              <w:rPr>
                <w:sz w:val="20"/>
              </w:rPr>
              <w:t xml:space="preserve">Signature </w:t>
            </w:r>
          </w:p>
          <w:p w14:paraId="22FD3363" w14:textId="77777777" w:rsidR="00260B2A" w:rsidRDefault="003268D9">
            <w:pPr>
              <w:spacing w:after="0" w:line="259" w:lineRule="auto"/>
              <w:ind w:left="0" w:firstLine="0"/>
            </w:pPr>
            <w:r>
              <w:rPr>
                <w:sz w:val="24"/>
              </w:rPr>
              <w:t xml:space="preserve"> </w:t>
            </w:r>
          </w:p>
        </w:tc>
        <w:tc>
          <w:tcPr>
            <w:tcW w:w="4542" w:type="dxa"/>
            <w:tcBorders>
              <w:top w:val="single" w:sz="8" w:space="0" w:color="000000"/>
              <w:left w:val="single" w:sz="8" w:space="0" w:color="000000"/>
              <w:bottom w:val="single" w:sz="8" w:space="0" w:color="000000"/>
              <w:right w:val="single" w:sz="8" w:space="0" w:color="000000"/>
            </w:tcBorders>
          </w:tcPr>
          <w:p w14:paraId="66A911CA" w14:textId="12DB0673" w:rsidR="00260B2A" w:rsidRPr="00ED161E" w:rsidRDefault="003268D9">
            <w:pPr>
              <w:spacing w:after="0" w:line="259" w:lineRule="auto"/>
              <w:ind w:left="2" w:firstLine="0"/>
              <w:rPr>
                <w:highlight w:val="black"/>
              </w:rPr>
            </w:pPr>
            <w:r w:rsidRPr="00ED161E">
              <w:rPr>
                <w:sz w:val="24"/>
                <w:highlight w:val="black"/>
              </w:rPr>
              <w:t xml:space="preserve"> </w:t>
            </w:r>
            <w:r w:rsidR="00ED161E">
              <w:rPr>
                <w:sz w:val="24"/>
                <w:highlight w:val="black"/>
              </w:rPr>
              <w:t>Filled In</w:t>
            </w:r>
          </w:p>
        </w:tc>
      </w:tr>
      <w:tr w:rsidR="00260B2A" w14:paraId="733B27B2" w14:textId="77777777">
        <w:trPr>
          <w:trHeight w:val="586"/>
        </w:trPr>
        <w:tc>
          <w:tcPr>
            <w:tcW w:w="4539" w:type="dxa"/>
            <w:tcBorders>
              <w:top w:val="single" w:sz="8" w:space="0" w:color="000000"/>
              <w:left w:val="single" w:sz="8" w:space="0" w:color="000000"/>
              <w:bottom w:val="single" w:sz="8" w:space="0" w:color="000000"/>
              <w:right w:val="single" w:sz="8" w:space="0" w:color="000000"/>
            </w:tcBorders>
          </w:tcPr>
          <w:p w14:paraId="7BF854A0" w14:textId="77777777" w:rsidR="00260B2A" w:rsidRDefault="003268D9">
            <w:pPr>
              <w:spacing w:after="81" w:line="259" w:lineRule="auto"/>
              <w:ind w:left="0" w:firstLine="0"/>
            </w:pPr>
            <w:r>
              <w:rPr>
                <w:sz w:val="20"/>
              </w:rPr>
              <w:t xml:space="preserve">Date </w:t>
            </w:r>
          </w:p>
          <w:p w14:paraId="00D37989" w14:textId="0D34A165" w:rsidR="00260B2A" w:rsidRDefault="003268D9">
            <w:pPr>
              <w:spacing w:after="0" w:line="259" w:lineRule="auto"/>
              <w:ind w:left="0" w:firstLine="0"/>
            </w:pPr>
            <w:r>
              <w:rPr>
                <w:sz w:val="24"/>
              </w:rPr>
              <w:t xml:space="preserve"> </w:t>
            </w:r>
          </w:p>
        </w:tc>
        <w:tc>
          <w:tcPr>
            <w:tcW w:w="4542" w:type="dxa"/>
            <w:tcBorders>
              <w:top w:val="single" w:sz="8" w:space="0" w:color="000000"/>
              <w:left w:val="single" w:sz="8" w:space="0" w:color="000000"/>
              <w:bottom w:val="single" w:sz="8" w:space="0" w:color="000000"/>
              <w:right w:val="single" w:sz="8" w:space="0" w:color="000000"/>
            </w:tcBorders>
          </w:tcPr>
          <w:p w14:paraId="4BEA368A" w14:textId="3720C1EB" w:rsidR="00260B2A" w:rsidRPr="00ED161E" w:rsidRDefault="003268D9">
            <w:pPr>
              <w:spacing w:after="0" w:line="259" w:lineRule="auto"/>
              <w:ind w:left="2" w:firstLine="0"/>
              <w:rPr>
                <w:highlight w:val="black"/>
              </w:rPr>
            </w:pPr>
            <w:r w:rsidRPr="00ED161E">
              <w:rPr>
                <w:sz w:val="24"/>
                <w:highlight w:val="black"/>
              </w:rPr>
              <w:t xml:space="preserve"> </w:t>
            </w:r>
            <w:r w:rsidR="00ED161E">
              <w:rPr>
                <w:sz w:val="24"/>
                <w:highlight w:val="black"/>
              </w:rPr>
              <w:t>Filled In</w:t>
            </w:r>
          </w:p>
        </w:tc>
      </w:tr>
    </w:tbl>
    <w:p w14:paraId="3F6EBB9E" w14:textId="77777777" w:rsidR="00260B2A" w:rsidRDefault="003268D9">
      <w:pPr>
        <w:spacing w:after="36" w:line="259" w:lineRule="auto"/>
        <w:ind w:left="284" w:firstLine="0"/>
      </w:pPr>
      <w:r>
        <w:rPr>
          <w:sz w:val="24"/>
        </w:rPr>
        <w:t xml:space="preserve"> </w:t>
      </w:r>
    </w:p>
    <w:p w14:paraId="1620823B" w14:textId="77777777" w:rsidR="00260B2A" w:rsidRDefault="003268D9">
      <w:pPr>
        <w:spacing w:after="39" w:line="259" w:lineRule="auto"/>
        <w:ind w:left="279"/>
      </w:pPr>
      <w:r>
        <w:rPr>
          <w:b/>
          <w:sz w:val="20"/>
        </w:rPr>
        <w:t xml:space="preserve">For </w:t>
      </w:r>
      <w:r>
        <w:rPr>
          <w:b/>
          <w:sz w:val="20"/>
        </w:rPr>
        <w:t>and on behalf of the Secretary of State for Defence:</w:t>
      </w:r>
      <w:r>
        <w:rPr>
          <w:sz w:val="24"/>
        </w:rPr>
        <w:t xml:space="preserve"> </w:t>
      </w:r>
    </w:p>
    <w:p w14:paraId="7830BF23" w14:textId="77777777" w:rsidR="00260B2A" w:rsidRDefault="003268D9">
      <w:pPr>
        <w:spacing w:after="0" w:line="259" w:lineRule="auto"/>
        <w:ind w:left="284" w:firstLine="0"/>
      </w:pPr>
      <w:r>
        <w:rPr>
          <w:sz w:val="24"/>
        </w:rPr>
        <w:t xml:space="preserve"> </w:t>
      </w:r>
    </w:p>
    <w:tbl>
      <w:tblPr>
        <w:tblStyle w:val="TableGrid"/>
        <w:tblW w:w="9081" w:type="dxa"/>
        <w:tblInd w:w="555" w:type="dxa"/>
        <w:tblCellMar>
          <w:top w:w="9" w:type="dxa"/>
          <w:left w:w="125" w:type="dxa"/>
          <w:right w:w="104" w:type="dxa"/>
        </w:tblCellMar>
        <w:tblLook w:val="04A0" w:firstRow="1" w:lastRow="0" w:firstColumn="1" w:lastColumn="0" w:noHBand="0" w:noVBand="1"/>
      </w:tblPr>
      <w:tblGrid>
        <w:gridCol w:w="4539"/>
        <w:gridCol w:w="4542"/>
      </w:tblGrid>
      <w:tr w:rsidR="00260B2A" w14:paraId="38E47DE6" w14:textId="77777777">
        <w:trPr>
          <w:trHeight w:val="586"/>
        </w:trPr>
        <w:tc>
          <w:tcPr>
            <w:tcW w:w="4539" w:type="dxa"/>
            <w:tcBorders>
              <w:top w:val="single" w:sz="8" w:space="0" w:color="000000"/>
              <w:left w:val="single" w:sz="8" w:space="0" w:color="000000"/>
              <w:bottom w:val="single" w:sz="8" w:space="0" w:color="000000"/>
              <w:right w:val="single" w:sz="8" w:space="0" w:color="000000"/>
            </w:tcBorders>
          </w:tcPr>
          <w:p w14:paraId="01219A47" w14:textId="77777777" w:rsidR="00260B2A" w:rsidRDefault="003268D9">
            <w:pPr>
              <w:spacing w:after="81" w:line="259" w:lineRule="auto"/>
              <w:ind w:left="0" w:firstLine="0"/>
            </w:pPr>
            <w:r>
              <w:rPr>
                <w:sz w:val="20"/>
              </w:rPr>
              <w:t xml:space="preserve">Name and Title </w:t>
            </w:r>
          </w:p>
          <w:p w14:paraId="01285350" w14:textId="77777777" w:rsidR="00260B2A" w:rsidRDefault="003268D9">
            <w:pPr>
              <w:spacing w:after="0" w:line="259" w:lineRule="auto"/>
              <w:ind w:left="0" w:firstLine="0"/>
            </w:pPr>
            <w:r>
              <w:rPr>
                <w:sz w:val="24"/>
              </w:rPr>
              <w:t xml:space="preserve"> </w:t>
            </w:r>
          </w:p>
        </w:tc>
        <w:tc>
          <w:tcPr>
            <w:tcW w:w="4542" w:type="dxa"/>
            <w:tcBorders>
              <w:top w:val="single" w:sz="8" w:space="0" w:color="000000"/>
              <w:left w:val="single" w:sz="8" w:space="0" w:color="000000"/>
              <w:bottom w:val="single" w:sz="8" w:space="0" w:color="000000"/>
              <w:right w:val="single" w:sz="8" w:space="0" w:color="000000"/>
            </w:tcBorders>
          </w:tcPr>
          <w:p w14:paraId="0310DC6A" w14:textId="77777777" w:rsidR="00260B2A" w:rsidRDefault="003268D9">
            <w:pPr>
              <w:spacing w:after="0" w:line="259" w:lineRule="auto"/>
              <w:ind w:left="2" w:firstLine="0"/>
            </w:pPr>
            <w:r>
              <w:rPr>
                <w:sz w:val="24"/>
              </w:rPr>
              <w:t xml:space="preserve">Michael Holloway – DE&amp;S Log Services Commercial Head </w:t>
            </w:r>
          </w:p>
        </w:tc>
      </w:tr>
      <w:tr w:rsidR="00260B2A" w14:paraId="458D865D" w14:textId="77777777">
        <w:trPr>
          <w:trHeight w:val="739"/>
        </w:trPr>
        <w:tc>
          <w:tcPr>
            <w:tcW w:w="4539" w:type="dxa"/>
            <w:tcBorders>
              <w:top w:val="single" w:sz="8" w:space="0" w:color="000000"/>
              <w:left w:val="single" w:sz="8" w:space="0" w:color="000000"/>
              <w:bottom w:val="single" w:sz="8" w:space="0" w:color="000000"/>
              <w:right w:val="single" w:sz="8" w:space="0" w:color="000000"/>
            </w:tcBorders>
          </w:tcPr>
          <w:p w14:paraId="30BEB246" w14:textId="77777777" w:rsidR="00260B2A" w:rsidRDefault="003268D9">
            <w:pPr>
              <w:spacing w:after="81" w:line="259" w:lineRule="auto"/>
              <w:ind w:left="0" w:firstLine="0"/>
            </w:pPr>
            <w:r>
              <w:rPr>
                <w:sz w:val="20"/>
              </w:rPr>
              <w:t xml:space="preserve">Signature </w:t>
            </w:r>
          </w:p>
          <w:p w14:paraId="1ECA005F" w14:textId="77777777" w:rsidR="00260B2A" w:rsidRDefault="003268D9">
            <w:pPr>
              <w:spacing w:after="0" w:line="259" w:lineRule="auto"/>
              <w:ind w:left="0" w:firstLine="0"/>
            </w:pPr>
            <w:r>
              <w:rPr>
                <w:sz w:val="24"/>
              </w:rPr>
              <w:t xml:space="preserve"> </w:t>
            </w:r>
          </w:p>
        </w:tc>
        <w:tc>
          <w:tcPr>
            <w:tcW w:w="4542" w:type="dxa"/>
            <w:tcBorders>
              <w:top w:val="single" w:sz="8" w:space="0" w:color="000000"/>
              <w:left w:val="single" w:sz="8" w:space="0" w:color="000000"/>
              <w:bottom w:val="single" w:sz="8" w:space="0" w:color="000000"/>
              <w:right w:val="single" w:sz="8" w:space="0" w:color="000000"/>
            </w:tcBorders>
            <w:vAlign w:val="bottom"/>
          </w:tcPr>
          <w:p w14:paraId="467D074A" w14:textId="77777777" w:rsidR="00260B2A" w:rsidRDefault="003268D9">
            <w:pPr>
              <w:spacing w:after="0" w:line="259" w:lineRule="auto"/>
              <w:ind w:left="0" w:right="2142" w:firstLine="0"/>
              <w:jc w:val="center"/>
            </w:pPr>
            <w:r>
              <w:rPr>
                <w:noProof/>
              </w:rPr>
              <w:drawing>
                <wp:inline distT="0" distB="0" distL="0" distR="0" wp14:anchorId="3436BB3B" wp14:editId="32B986A6">
                  <wp:extent cx="1331976" cy="452755"/>
                  <wp:effectExtent l="0" t="0" r="0" b="0"/>
                  <wp:docPr id="9506" name="Picture 9506"/>
                  <wp:cNvGraphicFramePr/>
                  <a:graphic xmlns:a="http://schemas.openxmlformats.org/drawingml/2006/main">
                    <a:graphicData uri="http://schemas.openxmlformats.org/drawingml/2006/picture">
                      <pic:pic xmlns:pic="http://schemas.openxmlformats.org/drawingml/2006/picture">
                        <pic:nvPicPr>
                          <pic:cNvPr id="9506" name="Picture 9506"/>
                          <pic:cNvPicPr/>
                        </pic:nvPicPr>
                        <pic:blipFill>
                          <a:blip r:embed="rId14"/>
                          <a:stretch>
                            <a:fillRect/>
                          </a:stretch>
                        </pic:blipFill>
                        <pic:spPr>
                          <a:xfrm>
                            <a:off x="0" y="0"/>
                            <a:ext cx="1331976" cy="452755"/>
                          </a:xfrm>
                          <a:prstGeom prst="rect">
                            <a:avLst/>
                          </a:prstGeom>
                        </pic:spPr>
                      </pic:pic>
                    </a:graphicData>
                  </a:graphic>
                </wp:inline>
              </w:drawing>
            </w:r>
            <w:r>
              <w:rPr>
                <w:sz w:val="24"/>
              </w:rPr>
              <w:t xml:space="preserve"> </w:t>
            </w:r>
          </w:p>
        </w:tc>
      </w:tr>
      <w:tr w:rsidR="00260B2A" w14:paraId="2E753648" w14:textId="77777777">
        <w:trPr>
          <w:trHeight w:val="586"/>
        </w:trPr>
        <w:tc>
          <w:tcPr>
            <w:tcW w:w="4539" w:type="dxa"/>
            <w:tcBorders>
              <w:top w:val="single" w:sz="8" w:space="0" w:color="000000"/>
              <w:left w:val="single" w:sz="8" w:space="0" w:color="000000"/>
              <w:bottom w:val="single" w:sz="8" w:space="0" w:color="000000"/>
              <w:right w:val="single" w:sz="8" w:space="0" w:color="000000"/>
            </w:tcBorders>
          </w:tcPr>
          <w:p w14:paraId="61686783" w14:textId="77777777" w:rsidR="00260B2A" w:rsidRDefault="003268D9">
            <w:pPr>
              <w:spacing w:after="82" w:line="259" w:lineRule="auto"/>
              <w:ind w:left="0" w:firstLine="0"/>
            </w:pPr>
            <w:r>
              <w:rPr>
                <w:sz w:val="20"/>
              </w:rPr>
              <w:t xml:space="preserve">Date </w:t>
            </w:r>
          </w:p>
          <w:p w14:paraId="7D580299" w14:textId="77777777" w:rsidR="00260B2A" w:rsidRDefault="003268D9">
            <w:pPr>
              <w:spacing w:after="0" w:line="259" w:lineRule="auto"/>
              <w:ind w:left="0" w:firstLine="0"/>
            </w:pPr>
            <w:r>
              <w:rPr>
                <w:sz w:val="24"/>
              </w:rPr>
              <w:t xml:space="preserve"> </w:t>
            </w:r>
          </w:p>
        </w:tc>
        <w:tc>
          <w:tcPr>
            <w:tcW w:w="4542" w:type="dxa"/>
            <w:tcBorders>
              <w:top w:val="single" w:sz="8" w:space="0" w:color="000000"/>
              <w:left w:val="single" w:sz="8" w:space="0" w:color="000000"/>
              <w:bottom w:val="single" w:sz="8" w:space="0" w:color="000000"/>
              <w:right w:val="single" w:sz="8" w:space="0" w:color="000000"/>
            </w:tcBorders>
          </w:tcPr>
          <w:p w14:paraId="3468AB02" w14:textId="21D198B4" w:rsidR="00260B2A" w:rsidRDefault="00295849">
            <w:pPr>
              <w:spacing w:after="0" w:line="259" w:lineRule="auto"/>
              <w:ind w:left="2" w:firstLine="0"/>
            </w:pPr>
            <w:r>
              <w:rPr>
                <w:sz w:val="24"/>
              </w:rPr>
              <w:t xml:space="preserve">16/08/24 </w:t>
            </w:r>
          </w:p>
        </w:tc>
      </w:tr>
    </w:tbl>
    <w:p w14:paraId="61B037BA" w14:textId="77777777" w:rsidR="00260B2A" w:rsidRDefault="003268D9">
      <w:r>
        <w:br w:type="page"/>
      </w:r>
    </w:p>
    <w:p w14:paraId="4056D707" w14:textId="77777777" w:rsidR="00260B2A" w:rsidRDefault="003268D9">
      <w:pPr>
        <w:pStyle w:val="Heading1"/>
        <w:spacing w:after="153"/>
        <w:ind w:left="279"/>
      </w:pPr>
      <w:bookmarkStart w:id="1" w:name="_Toc218405"/>
      <w:r>
        <w:rPr>
          <w:rFonts w:ascii="Arial" w:eastAsia="Arial" w:hAnsi="Arial" w:cs="Arial"/>
          <w:sz w:val="24"/>
        </w:rPr>
        <w:lastRenderedPageBreak/>
        <w:t xml:space="preserve">SC2 Schedules </w:t>
      </w:r>
      <w:r>
        <w:t xml:space="preserve"> </w:t>
      </w:r>
      <w:bookmarkEnd w:id="1"/>
    </w:p>
    <w:p w14:paraId="5E83F611" w14:textId="77777777" w:rsidR="00260B2A" w:rsidRDefault="003268D9">
      <w:pPr>
        <w:pStyle w:val="Heading1"/>
        <w:ind w:left="279"/>
      </w:pPr>
      <w:bookmarkStart w:id="2" w:name="_Toc218406"/>
      <w:r>
        <w:rPr>
          <w:rFonts w:ascii="Arial" w:eastAsia="Arial" w:hAnsi="Arial" w:cs="Arial"/>
          <w:sz w:val="24"/>
        </w:rPr>
        <w:t xml:space="preserve">Schedule 1 – Definitions  </w:t>
      </w:r>
      <w:bookmarkEnd w:id="2"/>
    </w:p>
    <w:p w14:paraId="0783D1CE" w14:textId="77777777" w:rsidR="00260B2A" w:rsidRDefault="003268D9">
      <w:pPr>
        <w:spacing w:after="175" w:line="259" w:lineRule="auto"/>
        <w:ind w:left="284" w:firstLine="0"/>
      </w:pPr>
      <w:r>
        <w:rPr>
          <w:rFonts w:ascii="Calibri" w:eastAsia="Calibri" w:hAnsi="Calibri" w:cs="Calibri"/>
        </w:rPr>
        <w:t xml:space="preserve"> </w:t>
      </w:r>
    </w:p>
    <w:p w14:paraId="67148754" w14:textId="77777777" w:rsidR="00260B2A" w:rsidRDefault="003268D9">
      <w:pPr>
        <w:spacing w:after="0" w:line="259" w:lineRule="auto"/>
        <w:ind w:left="284" w:firstLine="0"/>
      </w:pPr>
      <w:r>
        <w:rPr>
          <w:sz w:val="24"/>
        </w:rPr>
        <w:t xml:space="preserve"> </w:t>
      </w:r>
    </w:p>
    <w:p w14:paraId="199883E6" w14:textId="77777777" w:rsidR="00260B2A" w:rsidRDefault="003268D9">
      <w:pPr>
        <w:spacing w:after="0" w:line="259" w:lineRule="auto"/>
        <w:ind w:left="284" w:firstLine="0"/>
      </w:pPr>
      <w:r>
        <w:rPr>
          <w:sz w:val="24"/>
        </w:rPr>
        <w:t xml:space="preserve"> </w:t>
      </w:r>
    </w:p>
    <w:p w14:paraId="0B08D4FE" w14:textId="77777777" w:rsidR="00260B2A" w:rsidRDefault="003268D9">
      <w:pPr>
        <w:spacing w:after="0" w:line="259" w:lineRule="auto"/>
        <w:ind w:left="284" w:firstLine="0"/>
      </w:pPr>
      <w:r>
        <w:rPr>
          <w:sz w:val="24"/>
        </w:rPr>
        <w:t xml:space="preserve"> </w:t>
      </w:r>
    </w:p>
    <w:tbl>
      <w:tblPr>
        <w:tblStyle w:val="TableGrid"/>
        <w:tblW w:w="9304" w:type="dxa"/>
        <w:tblInd w:w="392" w:type="dxa"/>
        <w:tblCellMar>
          <w:top w:w="19" w:type="dxa"/>
        </w:tblCellMar>
        <w:tblLook w:val="04A0" w:firstRow="1" w:lastRow="0" w:firstColumn="1" w:lastColumn="0" w:noHBand="0" w:noVBand="1"/>
      </w:tblPr>
      <w:tblGrid>
        <w:gridCol w:w="4680"/>
        <w:gridCol w:w="4624"/>
      </w:tblGrid>
      <w:tr w:rsidR="00260B2A" w14:paraId="3A868754" w14:textId="77777777">
        <w:trPr>
          <w:trHeight w:val="1501"/>
        </w:trPr>
        <w:tc>
          <w:tcPr>
            <w:tcW w:w="4681" w:type="dxa"/>
            <w:tcBorders>
              <w:top w:val="nil"/>
              <w:left w:val="nil"/>
              <w:bottom w:val="nil"/>
              <w:right w:val="nil"/>
            </w:tcBorders>
          </w:tcPr>
          <w:p w14:paraId="6CDFBDDB" w14:textId="77777777" w:rsidR="00260B2A" w:rsidRDefault="003268D9">
            <w:pPr>
              <w:spacing w:after="0" w:line="259" w:lineRule="auto"/>
              <w:ind w:left="0" w:firstLine="0"/>
            </w:pPr>
            <w:r>
              <w:rPr>
                <w:b/>
                <w:sz w:val="20"/>
              </w:rPr>
              <w:t>Article</w:t>
            </w:r>
            <w:r>
              <w:rPr>
                <w:sz w:val="24"/>
              </w:rPr>
              <w:t xml:space="preserve"> </w:t>
            </w:r>
          </w:p>
        </w:tc>
        <w:tc>
          <w:tcPr>
            <w:tcW w:w="4624" w:type="dxa"/>
            <w:tcBorders>
              <w:top w:val="nil"/>
              <w:left w:val="nil"/>
              <w:bottom w:val="nil"/>
              <w:right w:val="nil"/>
            </w:tcBorders>
          </w:tcPr>
          <w:p w14:paraId="5E83737E" w14:textId="77777777" w:rsidR="00260B2A" w:rsidRDefault="003268D9">
            <w:pPr>
              <w:spacing w:after="96" w:line="242" w:lineRule="auto"/>
              <w:ind w:left="0" w:firstLine="0"/>
            </w:pPr>
            <w:r>
              <w:rPr>
                <w:sz w:val="20"/>
              </w:rPr>
              <w:t xml:space="preserve">means, in relation to clause 24 and Schedule 6 only, an object which during production is given a special shape, surface or design which determines its function to a greater degree than does its chemical </w:t>
            </w:r>
            <w:proofErr w:type="gramStart"/>
            <w:r>
              <w:rPr>
                <w:sz w:val="20"/>
              </w:rPr>
              <w:t>composition;</w:t>
            </w:r>
            <w:proofErr w:type="gramEnd"/>
            <w:r>
              <w:rPr>
                <w:sz w:val="20"/>
              </w:rPr>
              <w:t xml:space="preserve"> </w:t>
            </w:r>
          </w:p>
          <w:p w14:paraId="73F28934" w14:textId="77777777" w:rsidR="00260B2A" w:rsidRDefault="003268D9">
            <w:pPr>
              <w:spacing w:after="0" w:line="259" w:lineRule="auto"/>
              <w:ind w:left="0" w:firstLine="0"/>
            </w:pPr>
            <w:r>
              <w:rPr>
                <w:sz w:val="24"/>
              </w:rPr>
              <w:t xml:space="preserve"> </w:t>
            </w:r>
          </w:p>
        </w:tc>
      </w:tr>
      <w:tr w:rsidR="00260B2A" w14:paraId="5C9615E8" w14:textId="77777777">
        <w:trPr>
          <w:trHeight w:val="2866"/>
        </w:trPr>
        <w:tc>
          <w:tcPr>
            <w:tcW w:w="4681" w:type="dxa"/>
            <w:tcBorders>
              <w:top w:val="nil"/>
              <w:left w:val="nil"/>
              <w:bottom w:val="nil"/>
              <w:right w:val="nil"/>
            </w:tcBorders>
          </w:tcPr>
          <w:p w14:paraId="560269AC" w14:textId="77777777" w:rsidR="00260B2A" w:rsidRDefault="003268D9">
            <w:pPr>
              <w:spacing w:after="0" w:line="259" w:lineRule="auto"/>
              <w:ind w:left="0" w:firstLine="0"/>
            </w:pPr>
            <w:proofErr w:type="spellStart"/>
            <w:r>
              <w:rPr>
                <w:b/>
                <w:sz w:val="20"/>
              </w:rPr>
              <w:t>Ariticles</w:t>
            </w:r>
            <w:proofErr w:type="spellEnd"/>
            <w:r>
              <w:rPr>
                <w:sz w:val="24"/>
              </w:rPr>
              <w:t xml:space="preserve"> </w:t>
            </w:r>
          </w:p>
        </w:tc>
        <w:tc>
          <w:tcPr>
            <w:tcW w:w="4624" w:type="dxa"/>
            <w:tcBorders>
              <w:top w:val="nil"/>
              <w:left w:val="nil"/>
              <w:bottom w:val="nil"/>
              <w:right w:val="nil"/>
            </w:tcBorders>
          </w:tcPr>
          <w:p w14:paraId="359CC241" w14:textId="77777777" w:rsidR="00260B2A" w:rsidRDefault="003268D9">
            <w:pPr>
              <w:spacing w:after="0" w:line="241" w:lineRule="auto"/>
              <w:ind w:left="0" w:firstLine="0"/>
            </w:pPr>
            <w:r>
              <w:rPr>
                <w:sz w:val="20"/>
              </w:rPr>
              <w:t>means (except in relatio</w:t>
            </w:r>
            <w:r>
              <w:rPr>
                <w:sz w:val="20"/>
              </w:rPr>
              <w:t xml:space="preserve">n to Schedule 10) the Contractor Deliverables (goods and/or the </w:t>
            </w:r>
          </w:p>
          <w:p w14:paraId="59D4F820" w14:textId="77777777" w:rsidR="00260B2A" w:rsidRDefault="003268D9">
            <w:pPr>
              <w:spacing w:after="96" w:line="241" w:lineRule="auto"/>
              <w:ind w:left="0" w:right="35" w:firstLine="0"/>
            </w:pPr>
            <w:r>
              <w:rPr>
                <w:sz w:val="20"/>
              </w:rPr>
              <w:t>services), including Packaging (and Certificate(s) of Conformity and supplied in accordance with any QA requirements if specified) which the Contractor is required to provide under the Contra</w:t>
            </w:r>
            <w:r>
              <w:rPr>
                <w:sz w:val="20"/>
              </w:rPr>
              <w:t>ct in accordance with Schedule 2 (Schedule of Requirements), but excluding incidentals outside Schedule 2 (Schedule of Requirements) such as progress reports. (</w:t>
            </w:r>
            <w:r>
              <w:rPr>
                <w:b/>
                <w:sz w:val="20"/>
              </w:rPr>
              <w:t>This definition only applies when DEFCONs are added to these Conditions</w:t>
            </w:r>
            <w:proofErr w:type="gramStart"/>
            <w:r>
              <w:rPr>
                <w:sz w:val="20"/>
              </w:rPr>
              <w:t>);</w:t>
            </w:r>
            <w:proofErr w:type="gramEnd"/>
            <w:r>
              <w:rPr>
                <w:sz w:val="20"/>
              </w:rPr>
              <w:t xml:space="preserve"> </w:t>
            </w:r>
          </w:p>
          <w:p w14:paraId="5A3FCC86" w14:textId="77777777" w:rsidR="00260B2A" w:rsidRDefault="003268D9">
            <w:pPr>
              <w:spacing w:after="0" w:line="259" w:lineRule="auto"/>
              <w:ind w:left="0" w:firstLine="0"/>
            </w:pPr>
            <w:r>
              <w:rPr>
                <w:sz w:val="24"/>
              </w:rPr>
              <w:t xml:space="preserve"> </w:t>
            </w:r>
          </w:p>
        </w:tc>
      </w:tr>
      <w:tr w:rsidR="00260B2A" w14:paraId="0FAE485F" w14:textId="77777777">
        <w:trPr>
          <w:trHeight w:val="797"/>
        </w:trPr>
        <w:tc>
          <w:tcPr>
            <w:tcW w:w="4681" w:type="dxa"/>
            <w:tcBorders>
              <w:top w:val="nil"/>
              <w:left w:val="nil"/>
              <w:bottom w:val="nil"/>
              <w:right w:val="nil"/>
            </w:tcBorders>
          </w:tcPr>
          <w:p w14:paraId="04D34E56" w14:textId="77777777" w:rsidR="00260B2A" w:rsidRDefault="003268D9">
            <w:pPr>
              <w:spacing w:after="0" w:line="259" w:lineRule="auto"/>
              <w:ind w:left="0" w:firstLine="0"/>
            </w:pPr>
            <w:r>
              <w:rPr>
                <w:b/>
                <w:sz w:val="20"/>
              </w:rPr>
              <w:t>Authority</w:t>
            </w:r>
            <w:r>
              <w:rPr>
                <w:sz w:val="24"/>
              </w:rPr>
              <w:t xml:space="preserve"> </w:t>
            </w:r>
          </w:p>
        </w:tc>
        <w:tc>
          <w:tcPr>
            <w:tcW w:w="4624" w:type="dxa"/>
            <w:tcBorders>
              <w:top w:val="nil"/>
              <w:left w:val="nil"/>
              <w:bottom w:val="nil"/>
              <w:right w:val="nil"/>
            </w:tcBorders>
          </w:tcPr>
          <w:p w14:paraId="3970DFAE" w14:textId="77777777" w:rsidR="00260B2A" w:rsidRDefault="003268D9">
            <w:pPr>
              <w:spacing w:after="98" w:line="241" w:lineRule="auto"/>
              <w:ind w:left="0" w:firstLine="0"/>
            </w:pPr>
            <w:r>
              <w:rPr>
                <w:sz w:val="20"/>
              </w:rPr>
              <w:t xml:space="preserve">means the Secretary of State for Defence acting on behalf of the </w:t>
            </w:r>
            <w:proofErr w:type="gramStart"/>
            <w:r>
              <w:rPr>
                <w:sz w:val="20"/>
              </w:rPr>
              <w:t>Crown;</w:t>
            </w:r>
            <w:proofErr w:type="gramEnd"/>
            <w:r>
              <w:rPr>
                <w:sz w:val="20"/>
              </w:rPr>
              <w:t xml:space="preserve"> </w:t>
            </w:r>
          </w:p>
          <w:p w14:paraId="3A41F705" w14:textId="77777777" w:rsidR="00260B2A" w:rsidRDefault="003268D9">
            <w:pPr>
              <w:spacing w:after="0" w:line="259" w:lineRule="auto"/>
              <w:ind w:left="0" w:firstLine="0"/>
            </w:pPr>
            <w:r>
              <w:rPr>
                <w:sz w:val="24"/>
              </w:rPr>
              <w:t xml:space="preserve"> </w:t>
            </w:r>
          </w:p>
        </w:tc>
      </w:tr>
      <w:tr w:rsidR="00260B2A" w14:paraId="1557EF8B" w14:textId="77777777">
        <w:trPr>
          <w:trHeight w:val="2408"/>
        </w:trPr>
        <w:tc>
          <w:tcPr>
            <w:tcW w:w="4681" w:type="dxa"/>
            <w:tcBorders>
              <w:top w:val="nil"/>
              <w:left w:val="nil"/>
              <w:bottom w:val="nil"/>
              <w:right w:val="nil"/>
            </w:tcBorders>
          </w:tcPr>
          <w:p w14:paraId="2C1B17EA" w14:textId="77777777" w:rsidR="00260B2A" w:rsidRDefault="003268D9">
            <w:pPr>
              <w:spacing w:after="0" w:line="259" w:lineRule="auto"/>
              <w:ind w:left="0" w:firstLine="0"/>
            </w:pPr>
            <w:r>
              <w:rPr>
                <w:b/>
                <w:sz w:val="20"/>
              </w:rPr>
              <w:t>Authority’s Representative(s)</w:t>
            </w:r>
            <w:r>
              <w:rPr>
                <w:sz w:val="24"/>
              </w:rPr>
              <w:t xml:space="preserve"> </w:t>
            </w:r>
          </w:p>
        </w:tc>
        <w:tc>
          <w:tcPr>
            <w:tcW w:w="4624" w:type="dxa"/>
            <w:tcBorders>
              <w:top w:val="nil"/>
              <w:left w:val="nil"/>
              <w:bottom w:val="nil"/>
              <w:right w:val="nil"/>
            </w:tcBorders>
          </w:tcPr>
          <w:p w14:paraId="267136B7" w14:textId="77777777" w:rsidR="00260B2A" w:rsidRDefault="003268D9">
            <w:pPr>
              <w:spacing w:after="0" w:line="241" w:lineRule="auto"/>
              <w:ind w:left="0" w:firstLine="0"/>
            </w:pPr>
            <w:r>
              <w:rPr>
                <w:sz w:val="20"/>
              </w:rPr>
              <w:t xml:space="preserve">shall be </w:t>
            </w:r>
            <w:proofErr w:type="gramStart"/>
            <w:r>
              <w:rPr>
                <w:sz w:val="20"/>
              </w:rPr>
              <w:t>those person(s)</w:t>
            </w:r>
            <w:proofErr w:type="gramEnd"/>
            <w:r>
              <w:rPr>
                <w:sz w:val="20"/>
              </w:rPr>
              <w:t xml:space="preserve"> defined in Schedule 3 (Contract Data Sheet) who will act as the </w:t>
            </w:r>
          </w:p>
          <w:p w14:paraId="604CC1A0" w14:textId="77777777" w:rsidR="00260B2A" w:rsidRDefault="003268D9">
            <w:pPr>
              <w:spacing w:after="0" w:line="259" w:lineRule="auto"/>
              <w:ind w:left="0" w:firstLine="0"/>
              <w:jc w:val="both"/>
            </w:pPr>
            <w:r>
              <w:rPr>
                <w:sz w:val="20"/>
              </w:rPr>
              <w:t xml:space="preserve">Authority’s Representative(s) in connection with the </w:t>
            </w:r>
          </w:p>
          <w:p w14:paraId="7BAD0B56" w14:textId="77777777" w:rsidR="00260B2A" w:rsidRDefault="003268D9">
            <w:pPr>
              <w:spacing w:after="0" w:line="259" w:lineRule="auto"/>
              <w:ind w:left="0" w:firstLine="0"/>
            </w:pPr>
            <w:r>
              <w:rPr>
                <w:sz w:val="20"/>
              </w:rPr>
              <w:t xml:space="preserve">Contract.  Where the term “Authority’s </w:t>
            </w:r>
          </w:p>
          <w:p w14:paraId="3898D7E1" w14:textId="77777777" w:rsidR="00260B2A" w:rsidRDefault="003268D9">
            <w:pPr>
              <w:spacing w:after="93" w:line="247" w:lineRule="auto"/>
              <w:ind w:left="0" w:firstLine="0"/>
            </w:pPr>
            <w:r>
              <w:rPr>
                <w:sz w:val="20"/>
              </w:rPr>
              <w:t>Representative(s)” in the Conditions is immediately followed by a functional description in brackets, the appropriate Authority’s Representative(s) shall be the d</w:t>
            </w:r>
            <w:r>
              <w:rPr>
                <w:sz w:val="20"/>
              </w:rPr>
              <w:t xml:space="preserve">esignated person(s) for the purposes of Condition </w:t>
            </w:r>
            <w:proofErr w:type="gramStart"/>
            <w:r>
              <w:rPr>
                <w:sz w:val="20"/>
              </w:rPr>
              <w:t>7;</w:t>
            </w:r>
            <w:proofErr w:type="gramEnd"/>
            <w:r>
              <w:rPr>
                <w:sz w:val="20"/>
              </w:rPr>
              <w:t xml:space="preserve"> </w:t>
            </w:r>
          </w:p>
          <w:p w14:paraId="5A9EB378" w14:textId="77777777" w:rsidR="00260B2A" w:rsidRDefault="003268D9">
            <w:pPr>
              <w:spacing w:after="0" w:line="259" w:lineRule="auto"/>
              <w:ind w:left="0" w:firstLine="0"/>
            </w:pPr>
            <w:r>
              <w:rPr>
                <w:sz w:val="24"/>
              </w:rPr>
              <w:t xml:space="preserve"> </w:t>
            </w:r>
          </w:p>
        </w:tc>
      </w:tr>
      <w:tr w:rsidR="00260B2A" w14:paraId="2E56757D" w14:textId="77777777">
        <w:trPr>
          <w:trHeight w:val="795"/>
        </w:trPr>
        <w:tc>
          <w:tcPr>
            <w:tcW w:w="4681" w:type="dxa"/>
            <w:tcBorders>
              <w:top w:val="nil"/>
              <w:left w:val="nil"/>
              <w:bottom w:val="nil"/>
              <w:right w:val="nil"/>
            </w:tcBorders>
          </w:tcPr>
          <w:p w14:paraId="698D5F04" w14:textId="77777777" w:rsidR="00260B2A" w:rsidRDefault="003268D9">
            <w:pPr>
              <w:spacing w:after="0" w:line="259" w:lineRule="auto"/>
              <w:ind w:left="0" w:firstLine="0"/>
            </w:pPr>
            <w:r>
              <w:rPr>
                <w:b/>
                <w:sz w:val="20"/>
              </w:rPr>
              <w:t>Business Day</w:t>
            </w:r>
            <w:r>
              <w:rPr>
                <w:sz w:val="24"/>
              </w:rPr>
              <w:t xml:space="preserve"> </w:t>
            </w:r>
          </w:p>
        </w:tc>
        <w:tc>
          <w:tcPr>
            <w:tcW w:w="4624" w:type="dxa"/>
            <w:tcBorders>
              <w:top w:val="nil"/>
              <w:left w:val="nil"/>
              <w:bottom w:val="nil"/>
              <w:right w:val="nil"/>
            </w:tcBorders>
          </w:tcPr>
          <w:p w14:paraId="6F830D25" w14:textId="77777777" w:rsidR="00260B2A" w:rsidRDefault="003268D9">
            <w:pPr>
              <w:spacing w:after="98" w:line="241" w:lineRule="auto"/>
              <w:ind w:left="0" w:firstLine="0"/>
            </w:pPr>
            <w:r>
              <w:rPr>
                <w:sz w:val="20"/>
              </w:rPr>
              <w:t xml:space="preserve">means 09:00 to 17:00 Monday to Friday, excluding public and statutory </w:t>
            </w:r>
            <w:proofErr w:type="gramStart"/>
            <w:r>
              <w:rPr>
                <w:sz w:val="20"/>
              </w:rPr>
              <w:t>holidays;</w:t>
            </w:r>
            <w:proofErr w:type="gramEnd"/>
            <w:r>
              <w:rPr>
                <w:sz w:val="20"/>
              </w:rPr>
              <w:t xml:space="preserve"> </w:t>
            </w:r>
          </w:p>
          <w:p w14:paraId="119C257A" w14:textId="77777777" w:rsidR="00260B2A" w:rsidRDefault="003268D9">
            <w:pPr>
              <w:spacing w:after="0" w:line="259" w:lineRule="auto"/>
              <w:ind w:left="0" w:firstLine="0"/>
            </w:pPr>
            <w:r>
              <w:rPr>
                <w:sz w:val="24"/>
              </w:rPr>
              <w:t xml:space="preserve"> </w:t>
            </w:r>
          </w:p>
        </w:tc>
      </w:tr>
      <w:tr w:rsidR="00260B2A" w14:paraId="7D95131A" w14:textId="77777777">
        <w:trPr>
          <w:trHeight w:val="933"/>
        </w:trPr>
        <w:tc>
          <w:tcPr>
            <w:tcW w:w="4681" w:type="dxa"/>
            <w:tcBorders>
              <w:top w:val="nil"/>
              <w:left w:val="nil"/>
              <w:bottom w:val="nil"/>
              <w:right w:val="nil"/>
            </w:tcBorders>
          </w:tcPr>
          <w:p w14:paraId="45E610C8" w14:textId="77777777" w:rsidR="00260B2A" w:rsidRDefault="003268D9">
            <w:pPr>
              <w:spacing w:after="0" w:line="259" w:lineRule="auto"/>
              <w:ind w:left="0" w:firstLine="0"/>
            </w:pPr>
            <w:r>
              <w:rPr>
                <w:b/>
                <w:sz w:val="20"/>
              </w:rPr>
              <w:t>Central Government Body</w:t>
            </w:r>
            <w:r>
              <w:rPr>
                <w:sz w:val="24"/>
              </w:rPr>
              <w:t xml:space="preserve"> </w:t>
            </w:r>
          </w:p>
        </w:tc>
        <w:tc>
          <w:tcPr>
            <w:tcW w:w="4624" w:type="dxa"/>
            <w:tcBorders>
              <w:top w:val="nil"/>
              <w:left w:val="nil"/>
              <w:bottom w:val="nil"/>
              <w:right w:val="nil"/>
            </w:tcBorders>
          </w:tcPr>
          <w:p w14:paraId="261E905D" w14:textId="77777777" w:rsidR="00260B2A" w:rsidRDefault="003268D9">
            <w:pPr>
              <w:spacing w:after="0" w:line="259" w:lineRule="auto"/>
              <w:ind w:left="0" w:right="7" w:firstLine="0"/>
            </w:pPr>
            <w:r>
              <w:rPr>
                <w:sz w:val="20"/>
              </w:rPr>
              <w:t xml:space="preserve">a body listed in one of the following sub-categories of the Central Government classification of the Public Sector Classification Guide, as published and amended from time to time by the Office for </w:t>
            </w:r>
          </w:p>
        </w:tc>
      </w:tr>
    </w:tbl>
    <w:p w14:paraId="5B0ACC0C" w14:textId="77777777" w:rsidR="00260B2A" w:rsidRDefault="003268D9">
      <w:pPr>
        <w:spacing w:after="42" w:line="259" w:lineRule="auto"/>
        <w:ind w:left="2717" w:right="501"/>
        <w:jc w:val="center"/>
      </w:pPr>
      <w:r>
        <w:rPr>
          <w:sz w:val="20"/>
        </w:rPr>
        <w:lastRenderedPageBreak/>
        <w:t xml:space="preserve">National Statistics: </w:t>
      </w:r>
    </w:p>
    <w:p w14:paraId="4842CF16" w14:textId="77777777" w:rsidR="00260B2A" w:rsidRDefault="003268D9">
      <w:pPr>
        <w:numPr>
          <w:ilvl w:val="0"/>
          <w:numId w:val="67"/>
        </w:numPr>
        <w:spacing w:after="49" w:line="250" w:lineRule="auto"/>
        <w:ind w:hanging="499"/>
      </w:pPr>
      <w:r>
        <w:rPr>
          <w:sz w:val="20"/>
        </w:rPr>
        <w:t xml:space="preserve">Government </w:t>
      </w:r>
      <w:proofErr w:type="gramStart"/>
      <w:r>
        <w:rPr>
          <w:sz w:val="20"/>
        </w:rPr>
        <w:t>Department;</w:t>
      </w:r>
      <w:proofErr w:type="gramEnd"/>
      <w:r>
        <w:rPr>
          <w:sz w:val="20"/>
        </w:rPr>
        <w:t xml:space="preserve"> </w:t>
      </w:r>
    </w:p>
    <w:p w14:paraId="460F59F5" w14:textId="77777777" w:rsidR="00260B2A" w:rsidRDefault="003268D9">
      <w:pPr>
        <w:numPr>
          <w:ilvl w:val="0"/>
          <w:numId w:val="67"/>
        </w:numPr>
        <w:spacing w:after="49" w:line="250" w:lineRule="auto"/>
        <w:ind w:hanging="499"/>
      </w:pPr>
      <w:r>
        <w:rPr>
          <w:sz w:val="20"/>
        </w:rPr>
        <w:t>Non-Depart</w:t>
      </w:r>
      <w:r>
        <w:rPr>
          <w:sz w:val="20"/>
        </w:rPr>
        <w:t>mental Public Body or Assembly Sponsored Public Body (advisory, executive, or tribunal</w:t>
      </w:r>
      <w:proofErr w:type="gramStart"/>
      <w:r>
        <w:rPr>
          <w:sz w:val="20"/>
        </w:rPr>
        <w:t>);</w:t>
      </w:r>
      <w:proofErr w:type="gramEnd"/>
      <w:r>
        <w:rPr>
          <w:sz w:val="20"/>
        </w:rPr>
        <w:t xml:space="preserve"> </w:t>
      </w:r>
    </w:p>
    <w:p w14:paraId="55FAD31C" w14:textId="77777777" w:rsidR="00260B2A" w:rsidRDefault="003268D9">
      <w:pPr>
        <w:numPr>
          <w:ilvl w:val="0"/>
          <w:numId w:val="67"/>
        </w:numPr>
        <w:spacing w:after="49" w:line="250" w:lineRule="auto"/>
        <w:ind w:hanging="499"/>
      </w:pPr>
      <w:r>
        <w:rPr>
          <w:sz w:val="20"/>
        </w:rPr>
        <w:t xml:space="preserve">Non-Ministerial Department; or </w:t>
      </w:r>
    </w:p>
    <w:p w14:paraId="1281C17A" w14:textId="77777777" w:rsidR="00260B2A" w:rsidRDefault="003268D9">
      <w:pPr>
        <w:numPr>
          <w:ilvl w:val="0"/>
          <w:numId w:val="67"/>
        </w:numPr>
        <w:spacing w:after="79" w:line="259" w:lineRule="auto"/>
        <w:ind w:hanging="499"/>
      </w:pPr>
      <w:r>
        <w:rPr>
          <w:sz w:val="20"/>
        </w:rPr>
        <w:t xml:space="preserve">Executive </w:t>
      </w:r>
      <w:proofErr w:type="gramStart"/>
      <w:r>
        <w:rPr>
          <w:sz w:val="20"/>
        </w:rPr>
        <w:t>Agency;</w:t>
      </w:r>
      <w:proofErr w:type="gramEnd"/>
      <w:r>
        <w:rPr>
          <w:sz w:val="20"/>
        </w:rPr>
        <w:t xml:space="preserve"> </w:t>
      </w:r>
    </w:p>
    <w:p w14:paraId="16E812CE" w14:textId="77777777" w:rsidR="00260B2A" w:rsidRDefault="003268D9">
      <w:pPr>
        <w:spacing w:after="0" w:line="259" w:lineRule="auto"/>
        <w:ind w:left="2071" w:firstLine="0"/>
        <w:jc w:val="center"/>
      </w:pPr>
      <w:r>
        <w:rPr>
          <w:sz w:val="24"/>
        </w:rPr>
        <w:t xml:space="preserve"> </w:t>
      </w:r>
    </w:p>
    <w:tbl>
      <w:tblPr>
        <w:tblStyle w:val="TableGrid"/>
        <w:tblW w:w="9299" w:type="dxa"/>
        <w:tblInd w:w="392" w:type="dxa"/>
        <w:tblCellMar>
          <w:top w:w="19" w:type="dxa"/>
        </w:tblCellMar>
        <w:tblLook w:val="04A0" w:firstRow="1" w:lastRow="0" w:firstColumn="1" w:lastColumn="0" w:noHBand="0" w:noVBand="1"/>
      </w:tblPr>
      <w:tblGrid>
        <w:gridCol w:w="4680"/>
        <w:gridCol w:w="4619"/>
      </w:tblGrid>
      <w:tr w:rsidR="00260B2A" w14:paraId="430753BA" w14:textId="77777777">
        <w:trPr>
          <w:trHeight w:val="1504"/>
        </w:trPr>
        <w:tc>
          <w:tcPr>
            <w:tcW w:w="4681" w:type="dxa"/>
            <w:tcBorders>
              <w:top w:val="nil"/>
              <w:left w:val="nil"/>
              <w:bottom w:val="nil"/>
              <w:right w:val="nil"/>
            </w:tcBorders>
          </w:tcPr>
          <w:p w14:paraId="60262620" w14:textId="77777777" w:rsidR="00260B2A" w:rsidRDefault="003268D9">
            <w:pPr>
              <w:spacing w:after="0" w:line="259" w:lineRule="auto"/>
              <w:ind w:left="0" w:firstLine="0"/>
            </w:pPr>
            <w:r>
              <w:rPr>
                <w:b/>
                <w:sz w:val="20"/>
              </w:rPr>
              <w:t>Collect</w:t>
            </w:r>
            <w:r>
              <w:rPr>
                <w:sz w:val="24"/>
              </w:rPr>
              <w:t xml:space="preserve"> </w:t>
            </w:r>
          </w:p>
        </w:tc>
        <w:tc>
          <w:tcPr>
            <w:tcW w:w="4619" w:type="dxa"/>
            <w:tcBorders>
              <w:top w:val="nil"/>
              <w:left w:val="nil"/>
              <w:bottom w:val="nil"/>
              <w:right w:val="nil"/>
            </w:tcBorders>
          </w:tcPr>
          <w:p w14:paraId="329189CB" w14:textId="77777777" w:rsidR="00260B2A" w:rsidRDefault="003268D9">
            <w:pPr>
              <w:spacing w:after="98" w:line="242" w:lineRule="auto"/>
              <w:ind w:left="0" w:firstLine="0"/>
            </w:pPr>
            <w:r>
              <w:rPr>
                <w:sz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sz w:val="20"/>
              </w:rPr>
              <w:t>accordingly;</w:t>
            </w:r>
            <w:proofErr w:type="gramEnd"/>
            <w:r>
              <w:rPr>
                <w:sz w:val="20"/>
              </w:rPr>
              <w:t xml:space="preserve"> </w:t>
            </w:r>
          </w:p>
          <w:p w14:paraId="1460075E" w14:textId="77777777" w:rsidR="00260B2A" w:rsidRDefault="003268D9">
            <w:pPr>
              <w:spacing w:after="0" w:line="259" w:lineRule="auto"/>
              <w:ind w:left="0" w:firstLine="0"/>
            </w:pPr>
            <w:r>
              <w:rPr>
                <w:sz w:val="24"/>
              </w:rPr>
              <w:t xml:space="preserve"> </w:t>
            </w:r>
          </w:p>
        </w:tc>
      </w:tr>
      <w:tr w:rsidR="00260B2A" w14:paraId="60D2ACE5" w14:textId="77777777">
        <w:trPr>
          <w:trHeight w:val="794"/>
        </w:trPr>
        <w:tc>
          <w:tcPr>
            <w:tcW w:w="4681" w:type="dxa"/>
            <w:tcBorders>
              <w:top w:val="nil"/>
              <w:left w:val="nil"/>
              <w:bottom w:val="nil"/>
              <w:right w:val="nil"/>
            </w:tcBorders>
          </w:tcPr>
          <w:p w14:paraId="0B23D15A" w14:textId="77777777" w:rsidR="00260B2A" w:rsidRDefault="003268D9">
            <w:pPr>
              <w:spacing w:after="0" w:line="259" w:lineRule="auto"/>
              <w:ind w:left="0" w:firstLine="0"/>
            </w:pPr>
            <w:r>
              <w:rPr>
                <w:b/>
                <w:sz w:val="20"/>
              </w:rPr>
              <w:t>Commercial Packaging</w:t>
            </w:r>
            <w:r>
              <w:rPr>
                <w:sz w:val="24"/>
              </w:rPr>
              <w:t xml:space="preserve"> </w:t>
            </w:r>
          </w:p>
        </w:tc>
        <w:tc>
          <w:tcPr>
            <w:tcW w:w="4619" w:type="dxa"/>
            <w:tcBorders>
              <w:top w:val="nil"/>
              <w:left w:val="nil"/>
              <w:bottom w:val="nil"/>
              <w:right w:val="nil"/>
            </w:tcBorders>
          </w:tcPr>
          <w:p w14:paraId="782327CF" w14:textId="77777777" w:rsidR="00260B2A" w:rsidRDefault="003268D9">
            <w:pPr>
              <w:spacing w:after="98" w:line="241" w:lineRule="auto"/>
              <w:ind w:left="0" w:firstLine="0"/>
            </w:pPr>
            <w:r>
              <w:rPr>
                <w:sz w:val="20"/>
              </w:rPr>
              <w:t>mea</w:t>
            </w:r>
            <w:r>
              <w:rPr>
                <w:sz w:val="20"/>
              </w:rPr>
              <w:t xml:space="preserve">ns commercial Packaging for military use as described in Def Stan 81-041 (Part 1) </w:t>
            </w:r>
          </w:p>
          <w:p w14:paraId="77BB204A" w14:textId="77777777" w:rsidR="00260B2A" w:rsidRDefault="003268D9">
            <w:pPr>
              <w:spacing w:after="0" w:line="259" w:lineRule="auto"/>
              <w:ind w:left="0" w:firstLine="0"/>
            </w:pPr>
            <w:r>
              <w:rPr>
                <w:sz w:val="24"/>
              </w:rPr>
              <w:t xml:space="preserve"> </w:t>
            </w:r>
          </w:p>
        </w:tc>
      </w:tr>
      <w:tr w:rsidR="00260B2A" w14:paraId="6F9F87AD" w14:textId="77777777">
        <w:trPr>
          <w:trHeight w:val="797"/>
        </w:trPr>
        <w:tc>
          <w:tcPr>
            <w:tcW w:w="4681" w:type="dxa"/>
            <w:tcBorders>
              <w:top w:val="nil"/>
              <w:left w:val="nil"/>
              <w:bottom w:val="nil"/>
              <w:right w:val="nil"/>
            </w:tcBorders>
          </w:tcPr>
          <w:p w14:paraId="0D3FAA55" w14:textId="77777777" w:rsidR="00260B2A" w:rsidRDefault="003268D9">
            <w:pPr>
              <w:spacing w:after="0" w:line="259" w:lineRule="auto"/>
              <w:ind w:left="0" w:firstLine="0"/>
            </w:pPr>
            <w:r>
              <w:rPr>
                <w:b/>
                <w:sz w:val="20"/>
              </w:rPr>
              <w:t>Conditions</w:t>
            </w:r>
            <w:r>
              <w:rPr>
                <w:sz w:val="24"/>
              </w:rPr>
              <w:t xml:space="preserve"> </w:t>
            </w:r>
          </w:p>
        </w:tc>
        <w:tc>
          <w:tcPr>
            <w:tcW w:w="4619" w:type="dxa"/>
            <w:tcBorders>
              <w:top w:val="nil"/>
              <w:left w:val="nil"/>
              <w:bottom w:val="nil"/>
              <w:right w:val="nil"/>
            </w:tcBorders>
          </w:tcPr>
          <w:p w14:paraId="5E7629E3" w14:textId="77777777" w:rsidR="00260B2A" w:rsidRDefault="003268D9">
            <w:pPr>
              <w:spacing w:after="98" w:line="241" w:lineRule="auto"/>
              <w:ind w:left="0" w:firstLine="0"/>
            </w:pPr>
            <w:r>
              <w:rPr>
                <w:sz w:val="20"/>
              </w:rPr>
              <w:t xml:space="preserve">means the terms and conditions set out in this </w:t>
            </w:r>
            <w:proofErr w:type="gramStart"/>
            <w:r>
              <w:rPr>
                <w:sz w:val="20"/>
              </w:rPr>
              <w:t>document;</w:t>
            </w:r>
            <w:proofErr w:type="gramEnd"/>
            <w:r>
              <w:rPr>
                <w:sz w:val="20"/>
              </w:rPr>
              <w:t xml:space="preserve"> </w:t>
            </w:r>
          </w:p>
          <w:p w14:paraId="7631CD57" w14:textId="77777777" w:rsidR="00260B2A" w:rsidRDefault="003268D9">
            <w:pPr>
              <w:spacing w:after="0" w:line="259" w:lineRule="auto"/>
              <w:ind w:left="0" w:firstLine="0"/>
            </w:pPr>
            <w:r>
              <w:rPr>
                <w:sz w:val="24"/>
              </w:rPr>
              <w:t xml:space="preserve"> </w:t>
            </w:r>
          </w:p>
        </w:tc>
      </w:tr>
      <w:tr w:rsidR="00260B2A" w14:paraId="35AC7B92" w14:textId="77777777">
        <w:trPr>
          <w:trHeight w:val="2175"/>
        </w:trPr>
        <w:tc>
          <w:tcPr>
            <w:tcW w:w="4681" w:type="dxa"/>
            <w:tcBorders>
              <w:top w:val="nil"/>
              <w:left w:val="nil"/>
              <w:bottom w:val="nil"/>
              <w:right w:val="nil"/>
            </w:tcBorders>
          </w:tcPr>
          <w:p w14:paraId="5624E877" w14:textId="77777777" w:rsidR="00260B2A" w:rsidRDefault="003268D9">
            <w:pPr>
              <w:spacing w:after="0" w:line="259" w:lineRule="auto"/>
              <w:ind w:left="0" w:firstLine="0"/>
            </w:pPr>
            <w:r>
              <w:rPr>
                <w:b/>
                <w:sz w:val="20"/>
              </w:rPr>
              <w:t>Consignee</w:t>
            </w:r>
            <w:r>
              <w:rPr>
                <w:sz w:val="24"/>
              </w:rPr>
              <w:t xml:space="preserve"> </w:t>
            </w:r>
          </w:p>
        </w:tc>
        <w:tc>
          <w:tcPr>
            <w:tcW w:w="4619" w:type="dxa"/>
            <w:tcBorders>
              <w:top w:val="nil"/>
              <w:left w:val="nil"/>
              <w:bottom w:val="nil"/>
              <w:right w:val="nil"/>
            </w:tcBorders>
          </w:tcPr>
          <w:p w14:paraId="60F6F75E" w14:textId="77777777" w:rsidR="00260B2A" w:rsidRDefault="003268D9">
            <w:pPr>
              <w:spacing w:after="96" w:line="241" w:lineRule="auto"/>
              <w:ind w:left="0" w:right="33" w:firstLine="0"/>
            </w:pPr>
            <w:r>
              <w:rPr>
                <w:sz w:val="20"/>
              </w:rPr>
              <w:t>means that part of the Authority identified in Schedule 3 (Contract Data Sheet) to whom the Contractor Deliverables are to be Delivered or on whose behalf they are to be Collected at the address specified in Schedule 3 (Contract Data Sheet) or such other p</w:t>
            </w:r>
            <w:r>
              <w:rPr>
                <w:sz w:val="20"/>
              </w:rPr>
              <w:t xml:space="preserve">art of the Authority as may be instructed by the Authority by means of a Diversion </w:t>
            </w:r>
            <w:proofErr w:type="gramStart"/>
            <w:r>
              <w:rPr>
                <w:sz w:val="20"/>
              </w:rPr>
              <w:t>Order;</w:t>
            </w:r>
            <w:proofErr w:type="gramEnd"/>
            <w:r>
              <w:rPr>
                <w:sz w:val="20"/>
              </w:rPr>
              <w:t xml:space="preserve"> </w:t>
            </w:r>
          </w:p>
          <w:p w14:paraId="7D7CBEB1" w14:textId="77777777" w:rsidR="00260B2A" w:rsidRDefault="003268D9">
            <w:pPr>
              <w:spacing w:after="0" w:line="259" w:lineRule="auto"/>
              <w:ind w:left="0" w:firstLine="0"/>
            </w:pPr>
            <w:r>
              <w:rPr>
                <w:sz w:val="24"/>
              </w:rPr>
              <w:t xml:space="preserve"> </w:t>
            </w:r>
          </w:p>
        </w:tc>
      </w:tr>
      <w:tr w:rsidR="00260B2A" w14:paraId="06EF30EC" w14:textId="77777777">
        <w:trPr>
          <w:trHeight w:val="1258"/>
        </w:trPr>
        <w:tc>
          <w:tcPr>
            <w:tcW w:w="4681" w:type="dxa"/>
            <w:tcBorders>
              <w:top w:val="nil"/>
              <w:left w:val="nil"/>
              <w:bottom w:val="nil"/>
              <w:right w:val="nil"/>
            </w:tcBorders>
          </w:tcPr>
          <w:p w14:paraId="350D5FD7" w14:textId="77777777" w:rsidR="00260B2A" w:rsidRDefault="003268D9">
            <w:pPr>
              <w:spacing w:after="0" w:line="259" w:lineRule="auto"/>
              <w:ind w:left="0" w:firstLine="0"/>
            </w:pPr>
            <w:r>
              <w:rPr>
                <w:b/>
                <w:sz w:val="20"/>
              </w:rPr>
              <w:t>Consignor</w:t>
            </w:r>
            <w:r>
              <w:rPr>
                <w:sz w:val="24"/>
              </w:rPr>
              <w:t xml:space="preserve"> </w:t>
            </w:r>
          </w:p>
        </w:tc>
        <w:tc>
          <w:tcPr>
            <w:tcW w:w="4619" w:type="dxa"/>
            <w:tcBorders>
              <w:top w:val="nil"/>
              <w:left w:val="nil"/>
              <w:bottom w:val="nil"/>
              <w:right w:val="nil"/>
            </w:tcBorders>
          </w:tcPr>
          <w:p w14:paraId="5D227FBD" w14:textId="77777777" w:rsidR="00260B2A" w:rsidRDefault="003268D9">
            <w:pPr>
              <w:spacing w:after="0" w:line="241" w:lineRule="auto"/>
              <w:ind w:left="0" w:right="34" w:firstLine="0"/>
            </w:pPr>
            <w:r>
              <w:rPr>
                <w:sz w:val="20"/>
              </w:rPr>
              <w:t xml:space="preserve">means the name and address specified in Schedule 3 (Contract Data Sheet) from whom the </w:t>
            </w:r>
          </w:p>
          <w:p w14:paraId="0F8B5E30" w14:textId="77777777" w:rsidR="00260B2A" w:rsidRDefault="003268D9">
            <w:pPr>
              <w:spacing w:after="0" w:line="259" w:lineRule="auto"/>
              <w:ind w:left="0" w:firstLine="0"/>
            </w:pPr>
            <w:r>
              <w:rPr>
                <w:sz w:val="20"/>
              </w:rPr>
              <w:t xml:space="preserve">Contractor Deliverables will be dispatched or </w:t>
            </w:r>
          </w:p>
          <w:p w14:paraId="70A919D2" w14:textId="77777777" w:rsidR="00260B2A" w:rsidRDefault="003268D9">
            <w:pPr>
              <w:spacing w:after="81" w:line="259" w:lineRule="auto"/>
              <w:ind w:left="0" w:firstLine="0"/>
            </w:pPr>
            <w:proofErr w:type="gramStart"/>
            <w:r>
              <w:rPr>
                <w:sz w:val="20"/>
              </w:rPr>
              <w:t>Collected;</w:t>
            </w:r>
            <w:proofErr w:type="gramEnd"/>
            <w:r>
              <w:rPr>
                <w:sz w:val="20"/>
              </w:rPr>
              <w:t xml:space="preserve"> </w:t>
            </w:r>
          </w:p>
          <w:p w14:paraId="22508AF2" w14:textId="77777777" w:rsidR="00260B2A" w:rsidRDefault="003268D9">
            <w:pPr>
              <w:spacing w:after="0" w:line="259" w:lineRule="auto"/>
              <w:ind w:left="0" w:firstLine="0"/>
            </w:pPr>
            <w:r>
              <w:rPr>
                <w:sz w:val="24"/>
              </w:rPr>
              <w:t xml:space="preserve"> </w:t>
            </w:r>
          </w:p>
        </w:tc>
      </w:tr>
      <w:tr w:rsidR="00260B2A" w14:paraId="5C876F5A" w14:textId="77777777">
        <w:trPr>
          <w:trHeight w:val="1256"/>
        </w:trPr>
        <w:tc>
          <w:tcPr>
            <w:tcW w:w="4681" w:type="dxa"/>
            <w:tcBorders>
              <w:top w:val="nil"/>
              <w:left w:val="nil"/>
              <w:bottom w:val="nil"/>
              <w:right w:val="nil"/>
            </w:tcBorders>
          </w:tcPr>
          <w:p w14:paraId="21347A65" w14:textId="77777777" w:rsidR="00260B2A" w:rsidRDefault="003268D9">
            <w:pPr>
              <w:spacing w:after="0" w:line="259" w:lineRule="auto"/>
              <w:ind w:left="0" w:firstLine="0"/>
            </w:pPr>
            <w:r>
              <w:rPr>
                <w:b/>
                <w:sz w:val="20"/>
              </w:rPr>
              <w:t>Contract</w:t>
            </w:r>
            <w:r>
              <w:rPr>
                <w:sz w:val="24"/>
              </w:rPr>
              <w:t xml:space="preserve"> </w:t>
            </w:r>
          </w:p>
        </w:tc>
        <w:tc>
          <w:tcPr>
            <w:tcW w:w="4619" w:type="dxa"/>
            <w:tcBorders>
              <w:top w:val="nil"/>
              <w:left w:val="nil"/>
              <w:bottom w:val="nil"/>
              <w:right w:val="nil"/>
            </w:tcBorders>
          </w:tcPr>
          <w:p w14:paraId="7548320E" w14:textId="77777777" w:rsidR="00260B2A" w:rsidRDefault="003268D9">
            <w:pPr>
              <w:spacing w:after="99" w:line="241" w:lineRule="auto"/>
              <w:ind w:left="0" w:right="23" w:firstLine="0"/>
            </w:pPr>
            <w:r>
              <w:rPr>
                <w:sz w:val="20"/>
              </w:rPr>
              <w:t xml:space="preserve">means the Contract including its Schedules and any amendments agreed by the Parties in accordance with condition 6 </w:t>
            </w:r>
            <w:proofErr w:type="gramStart"/>
            <w:r>
              <w:rPr>
                <w:sz w:val="20"/>
              </w:rPr>
              <w:t>( Formal</w:t>
            </w:r>
            <w:proofErr w:type="gramEnd"/>
            <w:r>
              <w:rPr>
                <w:sz w:val="20"/>
              </w:rPr>
              <w:t xml:space="preserve"> Amendments to the Contract); </w:t>
            </w:r>
          </w:p>
          <w:p w14:paraId="6DB53A38" w14:textId="77777777" w:rsidR="00260B2A" w:rsidRDefault="003268D9">
            <w:pPr>
              <w:spacing w:after="0" w:line="259" w:lineRule="auto"/>
              <w:ind w:left="0" w:firstLine="0"/>
            </w:pPr>
            <w:r>
              <w:rPr>
                <w:sz w:val="24"/>
              </w:rPr>
              <w:t xml:space="preserve"> </w:t>
            </w:r>
          </w:p>
        </w:tc>
      </w:tr>
      <w:tr w:rsidR="00260B2A" w14:paraId="707C42C2" w14:textId="77777777">
        <w:trPr>
          <w:trHeight w:val="1394"/>
        </w:trPr>
        <w:tc>
          <w:tcPr>
            <w:tcW w:w="4681" w:type="dxa"/>
            <w:tcBorders>
              <w:top w:val="nil"/>
              <w:left w:val="nil"/>
              <w:bottom w:val="nil"/>
              <w:right w:val="nil"/>
            </w:tcBorders>
          </w:tcPr>
          <w:p w14:paraId="52C7B705" w14:textId="77777777" w:rsidR="00260B2A" w:rsidRDefault="003268D9">
            <w:pPr>
              <w:spacing w:after="0" w:line="259" w:lineRule="auto"/>
              <w:ind w:left="0" w:firstLine="0"/>
            </w:pPr>
            <w:r>
              <w:rPr>
                <w:b/>
                <w:sz w:val="20"/>
              </w:rPr>
              <w:t>Contract Price</w:t>
            </w:r>
            <w:r>
              <w:rPr>
                <w:sz w:val="24"/>
              </w:rPr>
              <w:t xml:space="preserve"> </w:t>
            </w:r>
          </w:p>
        </w:tc>
        <w:tc>
          <w:tcPr>
            <w:tcW w:w="4619" w:type="dxa"/>
            <w:tcBorders>
              <w:top w:val="nil"/>
              <w:left w:val="nil"/>
              <w:bottom w:val="nil"/>
              <w:right w:val="nil"/>
            </w:tcBorders>
          </w:tcPr>
          <w:p w14:paraId="52C52729" w14:textId="77777777" w:rsidR="00260B2A" w:rsidRDefault="003268D9">
            <w:pPr>
              <w:spacing w:after="0" w:line="259" w:lineRule="auto"/>
              <w:ind w:left="0" w:firstLine="0"/>
            </w:pPr>
            <w:r>
              <w:rPr>
                <w:sz w:val="20"/>
              </w:rPr>
              <w:t>means the amount set out in Schedule 2 (Schedule of Requirements) to be paid (inclu</w:t>
            </w:r>
            <w:r>
              <w:rPr>
                <w:sz w:val="20"/>
              </w:rPr>
              <w:t xml:space="preserve">sive of Packaging and exclusive of any applicable VAT) by the Authority to the Contractor, for the full and proper </w:t>
            </w:r>
            <w:r>
              <w:rPr>
                <w:sz w:val="20"/>
              </w:rPr>
              <w:lastRenderedPageBreak/>
              <w:t xml:space="preserve">performance by the Contractor of its obligations under the Contract. </w:t>
            </w:r>
          </w:p>
        </w:tc>
      </w:tr>
    </w:tbl>
    <w:p w14:paraId="6A19F7C6" w14:textId="77777777" w:rsidR="00260B2A" w:rsidRDefault="003268D9">
      <w:pPr>
        <w:spacing w:after="0" w:line="259" w:lineRule="auto"/>
        <w:ind w:left="630" w:firstLine="0"/>
        <w:jc w:val="center"/>
      </w:pPr>
      <w:r>
        <w:rPr>
          <w:sz w:val="24"/>
        </w:rPr>
        <w:lastRenderedPageBreak/>
        <w:t xml:space="preserve"> </w:t>
      </w:r>
    </w:p>
    <w:p w14:paraId="014344F8" w14:textId="77777777" w:rsidR="00260B2A" w:rsidRDefault="00260B2A">
      <w:pPr>
        <w:spacing w:after="0" w:line="259" w:lineRule="auto"/>
        <w:ind w:left="-1135" w:right="10716" w:firstLine="0"/>
      </w:pPr>
    </w:p>
    <w:tbl>
      <w:tblPr>
        <w:tblStyle w:val="TableGrid"/>
        <w:tblW w:w="9302" w:type="dxa"/>
        <w:tblInd w:w="392" w:type="dxa"/>
        <w:tblCellMar>
          <w:top w:w="18" w:type="dxa"/>
        </w:tblCellMar>
        <w:tblLook w:val="04A0" w:firstRow="1" w:lastRow="0" w:firstColumn="1" w:lastColumn="0" w:noHBand="0" w:noVBand="1"/>
      </w:tblPr>
      <w:tblGrid>
        <w:gridCol w:w="4681"/>
        <w:gridCol w:w="4621"/>
      </w:tblGrid>
      <w:tr w:rsidR="00260B2A" w14:paraId="1F53CB4F" w14:textId="77777777">
        <w:trPr>
          <w:trHeight w:val="2651"/>
        </w:trPr>
        <w:tc>
          <w:tcPr>
            <w:tcW w:w="4681" w:type="dxa"/>
            <w:tcBorders>
              <w:top w:val="nil"/>
              <w:left w:val="nil"/>
              <w:bottom w:val="nil"/>
              <w:right w:val="nil"/>
            </w:tcBorders>
          </w:tcPr>
          <w:p w14:paraId="0CB99000" w14:textId="77777777" w:rsidR="00260B2A" w:rsidRDefault="003268D9">
            <w:pPr>
              <w:spacing w:after="0" w:line="259" w:lineRule="auto"/>
              <w:ind w:left="0" w:firstLine="0"/>
            </w:pPr>
            <w:r>
              <w:rPr>
                <w:b/>
                <w:sz w:val="20"/>
              </w:rPr>
              <w:t>Contractor</w:t>
            </w:r>
            <w:r>
              <w:rPr>
                <w:sz w:val="24"/>
              </w:rPr>
              <w:t xml:space="preserve"> </w:t>
            </w:r>
          </w:p>
        </w:tc>
        <w:tc>
          <w:tcPr>
            <w:tcW w:w="4621" w:type="dxa"/>
            <w:tcBorders>
              <w:top w:val="nil"/>
              <w:left w:val="nil"/>
              <w:bottom w:val="nil"/>
              <w:right w:val="nil"/>
            </w:tcBorders>
          </w:tcPr>
          <w:p w14:paraId="45D6026E" w14:textId="77777777" w:rsidR="00260B2A" w:rsidRDefault="003268D9">
            <w:pPr>
              <w:spacing w:after="99" w:line="241" w:lineRule="auto"/>
              <w:ind w:left="0" w:right="38" w:firstLine="0"/>
            </w:pPr>
            <w:r>
              <w:rPr>
                <w:sz w:val="20"/>
              </w:rPr>
              <w:t>means the person who, by the Contract, undertakes to supply the Contractor Deliverables, for the Authority as is provided by the Contract.  Where the Contractor is an individual or a partnership, the expression shall include the personal representatives of</w:t>
            </w:r>
            <w:r>
              <w:rPr>
                <w:sz w:val="20"/>
              </w:rPr>
              <w:t xml:space="preserve"> the individual or of the partners, as the case may be, and the expression shall also include any person to whom the benefit of the Contract may be assigned by the Contractor with the consent of the </w:t>
            </w:r>
            <w:proofErr w:type="gramStart"/>
            <w:r>
              <w:rPr>
                <w:sz w:val="20"/>
              </w:rPr>
              <w:t>Authority;</w:t>
            </w:r>
            <w:proofErr w:type="gramEnd"/>
            <w:r>
              <w:rPr>
                <w:sz w:val="20"/>
              </w:rPr>
              <w:t xml:space="preserve"> </w:t>
            </w:r>
          </w:p>
          <w:p w14:paraId="3E27FE4E" w14:textId="77777777" w:rsidR="00260B2A" w:rsidRDefault="003268D9">
            <w:pPr>
              <w:spacing w:after="0" w:line="259" w:lineRule="auto"/>
              <w:ind w:left="0" w:firstLine="0"/>
            </w:pPr>
            <w:r>
              <w:rPr>
                <w:sz w:val="24"/>
              </w:rPr>
              <w:t xml:space="preserve"> </w:t>
            </w:r>
          </w:p>
        </w:tc>
      </w:tr>
      <w:tr w:rsidR="00260B2A" w14:paraId="11CCAF75" w14:textId="77777777">
        <w:trPr>
          <w:trHeight w:val="1486"/>
        </w:trPr>
        <w:tc>
          <w:tcPr>
            <w:tcW w:w="4681" w:type="dxa"/>
            <w:tcBorders>
              <w:top w:val="nil"/>
              <w:left w:val="nil"/>
              <w:bottom w:val="nil"/>
              <w:right w:val="nil"/>
            </w:tcBorders>
          </w:tcPr>
          <w:p w14:paraId="6CAB486C" w14:textId="77777777" w:rsidR="00260B2A" w:rsidRDefault="003268D9">
            <w:pPr>
              <w:spacing w:after="0" w:line="259" w:lineRule="auto"/>
              <w:ind w:left="0" w:firstLine="0"/>
            </w:pPr>
            <w:r>
              <w:rPr>
                <w:b/>
                <w:sz w:val="20"/>
              </w:rPr>
              <w:t>Contractor Deliverables</w:t>
            </w:r>
            <w:r>
              <w:rPr>
                <w:sz w:val="24"/>
              </w:rPr>
              <w:t xml:space="preserve"> </w:t>
            </w:r>
          </w:p>
        </w:tc>
        <w:tc>
          <w:tcPr>
            <w:tcW w:w="4621" w:type="dxa"/>
            <w:tcBorders>
              <w:top w:val="nil"/>
              <w:left w:val="nil"/>
              <w:bottom w:val="nil"/>
              <w:right w:val="nil"/>
            </w:tcBorders>
          </w:tcPr>
          <w:p w14:paraId="02065651" w14:textId="77777777" w:rsidR="00260B2A" w:rsidRDefault="003268D9">
            <w:pPr>
              <w:spacing w:after="99" w:line="241" w:lineRule="auto"/>
              <w:ind w:left="0" w:firstLine="0"/>
            </w:pPr>
            <w:r>
              <w:rPr>
                <w:sz w:val="20"/>
              </w:rPr>
              <w:t>means the goods a</w:t>
            </w:r>
            <w:r>
              <w:rPr>
                <w:sz w:val="20"/>
              </w:rPr>
              <w:t xml:space="preserve">nd/or the services, including Packaging (and Certificate(s) of Conformity and supplied in accordance with any QA requirements if specified) which the Contractor is required to provide under the </w:t>
            </w:r>
            <w:proofErr w:type="gramStart"/>
            <w:r>
              <w:rPr>
                <w:sz w:val="20"/>
              </w:rPr>
              <w:t>Contract;</w:t>
            </w:r>
            <w:proofErr w:type="gramEnd"/>
            <w:r>
              <w:rPr>
                <w:sz w:val="20"/>
              </w:rPr>
              <w:t xml:space="preserve"> </w:t>
            </w:r>
          </w:p>
          <w:p w14:paraId="482A174D" w14:textId="77777777" w:rsidR="00260B2A" w:rsidRDefault="003268D9">
            <w:pPr>
              <w:spacing w:after="0" w:line="259" w:lineRule="auto"/>
              <w:ind w:left="0" w:firstLine="0"/>
            </w:pPr>
            <w:r>
              <w:rPr>
                <w:sz w:val="24"/>
              </w:rPr>
              <w:t xml:space="preserve"> </w:t>
            </w:r>
          </w:p>
        </w:tc>
      </w:tr>
      <w:tr w:rsidR="00260B2A" w14:paraId="1F334CE0" w14:textId="77777777">
        <w:trPr>
          <w:trHeight w:val="3276"/>
        </w:trPr>
        <w:tc>
          <w:tcPr>
            <w:tcW w:w="4681" w:type="dxa"/>
            <w:tcBorders>
              <w:top w:val="nil"/>
              <w:left w:val="nil"/>
              <w:bottom w:val="nil"/>
              <w:right w:val="nil"/>
            </w:tcBorders>
          </w:tcPr>
          <w:p w14:paraId="7473D4BF" w14:textId="77777777" w:rsidR="00260B2A" w:rsidRDefault="003268D9">
            <w:pPr>
              <w:spacing w:after="0" w:line="259" w:lineRule="auto"/>
              <w:ind w:left="0" w:firstLine="0"/>
            </w:pPr>
            <w:r>
              <w:rPr>
                <w:b/>
                <w:sz w:val="20"/>
              </w:rPr>
              <w:t>Control</w:t>
            </w:r>
            <w:r>
              <w:rPr>
                <w:sz w:val="24"/>
              </w:rPr>
              <w:t xml:space="preserve"> </w:t>
            </w:r>
          </w:p>
        </w:tc>
        <w:tc>
          <w:tcPr>
            <w:tcW w:w="4621" w:type="dxa"/>
            <w:tcBorders>
              <w:top w:val="nil"/>
              <w:left w:val="nil"/>
              <w:bottom w:val="nil"/>
              <w:right w:val="nil"/>
            </w:tcBorders>
          </w:tcPr>
          <w:p w14:paraId="1AB59AE6" w14:textId="77777777" w:rsidR="00260B2A" w:rsidRDefault="003268D9">
            <w:pPr>
              <w:spacing w:after="58" w:line="241" w:lineRule="auto"/>
              <w:ind w:left="0" w:firstLine="0"/>
            </w:pPr>
            <w:r>
              <w:rPr>
                <w:sz w:val="20"/>
              </w:rPr>
              <w:t xml:space="preserve">means the power of a person to secure that the affairs of the Contractor are conducted in accordance with the wishes of that person: </w:t>
            </w:r>
          </w:p>
          <w:p w14:paraId="4404389B" w14:textId="77777777" w:rsidR="00260B2A" w:rsidRDefault="003268D9">
            <w:pPr>
              <w:numPr>
                <w:ilvl w:val="0"/>
                <w:numId w:val="115"/>
              </w:numPr>
              <w:spacing w:after="0" w:line="241" w:lineRule="auto"/>
              <w:ind w:firstLine="0"/>
            </w:pPr>
            <w:r>
              <w:rPr>
                <w:sz w:val="20"/>
              </w:rPr>
              <w:t xml:space="preserve">by means of the holding of shares, or the possession of voting powers in, or in relation to, the </w:t>
            </w:r>
          </w:p>
          <w:p w14:paraId="70FC5DFC" w14:textId="77777777" w:rsidR="00260B2A" w:rsidRDefault="003268D9">
            <w:pPr>
              <w:spacing w:after="43" w:line="259" w:lineRule="auto"/>
              <w:ind w:left="0" w:firstLine="0"/>
            </w:pPr>
            <w:r>
              <w:rPr>
                <w:sz w:val="20"/>
              </w:rPr>
              <w:t xml:space="preserve">Contractor; or </w:t>
            </w:r>
          </w:p>
          <w:p w14:paraId="1CAE77EC" w14:textId="77777777" w:rsidR="00260B2A" w:rsidRDefault="003268D9">
            <w:pPr>
              <w:numPr>
                <w:ilvl w:val="0"/>
                <w:numId w:val="115"/>
              </w:numPr>
              <w:spacing w:after="58" w:line="241" w:lineRule="auto"/>
              <w:ind w:firstLine="0"/>
            </w:pPr>
            <w:r>
              <w:rPr>
                <w:sz w:val="20"/>
              </w:rPr>
              <w:t>by virtu</w:t>
            </w:r>
            <w:r>
              <w:rPr>
                <w:sz w:val="20"/>
              </w:rPr>
              <w:t xml:space="preserve">e of any powers conferred by the constitutional or corporate documents, or any other document, regulating the </w:t>
            </w:r>
            <w:proofErr w:type="gramStart"/>
            <w:r>
              <w:rPr>
                <w:sz w:val="20"/>
              </w:rPr>
              <w:t>Contractor;</w:t>
            </w:r>
            <w:proofErr w:type="gramEnd"/>
            <w:r>
              <w:rPr>
                <w:sz w:val="20"/>
              </w:rPr>
              <w:t xml:space="preserve"> </w:t>
            </w:r>
          </w:p>
          <w:p w14:paraId="6C3B5772" w14:textId="77777777" w:rsidR="00260B2A" w:rsidRDefault="003268D9">
            <w:pPr>
              <w:spacing w:after="98" w:line="241" w:lineRule="auto"/>
              <w:ind w:left="0" w:firstLine="0"/>
            </w:pPr>
            <w:r>
              <w:rPr>
                <w:sz w:val="20"/>
              </w:rPr>
              <w:t xml:space="preserve">and a change of Control occurs if a person who Controls the Contractor ceases to do so or if another person acquires Control of the </w:t>
            </w:r>
            <w:proofErr w:type="gramStart"/>
            <w:r>
              <w:rPr>
                <w:sz w:val="20"/>
              </w:rPr>
              <w:t>Contractor;</w:t>
            </w:r>
            <w:proofErr w:type="gramEnd"/>
            <w:r>
              <w:rPr>
                <w:sz w:val="20"/>
              </w:rPr>
              <w:t xml:space="preserve"> </w:t>
            </w:r>
          </w:p>
          <w:p w14:paraId="3B96B1E4" w14:textId="77777777" w:rsidR="00260B2A" w:rsidRDefault="003268D9">
            <w:pPr>
              <w:spacing w:after="0" w:line="259" w:lineRule="auto"/>
              <w:ind w:left="0" w:firstLine="0"/>
            </w:pPr>
            <w:r>
              <w:rPr>
                <w:sz w:val="24"/>
              </w:rPr>
              <w:t xml:space="preserve"> </w:t>
            </w:r>
          </w:p>
        </w:tc>
      </w:tr>
      <w:tr w:rsidR="00260B2A" w14:paraId="29BFF0B0" w14:textId="77777777">
        <w:trPr>
          <w:trHeight w:val="1486"/>
        </w:trPr>
        <w:tc>
          <w:tcPr>
            <w:tcW w:w="4681" w:type="dxa"/>
            <w:tcBorders>
              <w:top w:val="nil"/>
              <w:left w:val="nil"/>
              <w:bottom w:val="nil"/>
              <w:right w:val="nil"/>
            </w:tcBorders>
          </w:tcPr>
          <w:p w14:paraId="0E18E713" w14:textId="77777777" w:rsidR="00260B2A" w:rsidRDefault="003268D9">
            <w:pPr>
              <w:spacing w:after="0" w:line="259" w:lineRule="auto"/>
              <w:ind w:left="0" w:firstLine="0"/>
            </w:pPr>
            <w:r>
              <w:rPr>
                <w:b/>
                <w:sz w:val="20"/>
              </w:rPr>
              <w:t>CPET</w:t>
            </w:r>
            <w:r>
              <w:rPr>
                <w:sz w:val="24"/>
              </w:rPr>
              <w:t xml:space="preserve"> </w:t>
            </w:r>
          </w:p>
        </w:tc>
        <w:tc>
          <w:tcPr>
            <w:tcW w:w="4621" w:type="dxa"/>
            <w:tcBorders>
              <w:top w:val="nil"/>
              <w:left w:val="nil"/>
              <w:bottom w:val="nil"/>
              <w:right w:val="nil"/>
            </w:tcBorders>
          </w:tcPr>
          <w:p w14:paraId="6C657221" w14:textId="77777777" w:rsidR="00260B2A" w:rsidRDefault="003268D9">
            <w:pPr>
              <w:spacing w:after="99" w:line="241" w:lineRule="auto"/>
              <w:ind w:left="0" w:firstLine="0"/>
            </w:pPr>
            <w:r>
              <w:rPr>
                <w:sz w:val="20"/>
              </w:rPr>
              <w:t>means the UK Government’s Central Point of Expertise on Timber, which provides a free telephone helpli</w:t>
            </w:r>
            <w:r>
              <w:rPr>
                <w:sz w:val="20"/>
              </w:rPr>
              <w:t xml:space="preserve">ne and website to support implementation of the UK Government timber procurement </w:t>
            </w:r>
            <w:proofErr w:type="gramStart"/>
            <w:r>
              <w:rPr>
                <w:sz w:val="20"/>
              </w:rPr>
              <w:t>policy;</w:t>
            </w:r>
            <w:proofErr w:type="gramEnd"/>
            <w:r>
              <w:rPr>
                <w:sz w:val="20"/>
              </w:rPr>
              <w:t xml:space="preserve"> </w:t>
            </w:r>
          </w:p>
          <w:p w14:paraId="0AD85EF7" w14:textId="77777777" w:rsidR="00260B2A" w:rsidRDefault="003268D9">
            <w:pPr>
              <w:spacing w:after="0" w:line="259" w:lineRule="auto"/>
              <w:ind w:left="0" w:firstLine="0"/>
            </w:pPr>
            <w:r>
              <w:rPr>
                <w:sz w:val="24"/>
              </w:rPr>
              <w:t xml:space="preserve"> </w:t>
            </w:r>
          </w:p>
        </w:tc>
      </w:tr>
      <w:tr w:rsidR="00260B2A" w14:paraId="5C72F5E8" w14:textId="77777777">
        <w:trPr>
          <w:trHeight w:val="1747"/>
        </w:trPr>
        <w:tc>
          <w:tcPr>
            <w:tcW w:w="4681" w:type="dxa"/>
            <w:tcBorders>
              <w:top w:val="nil"/>
              <w:left w:val="nil"/>
              <w:bottom w:val="nil"/>
              <w:right w:val="nil"/>
            </w:tcBorders>
          </w:tcPr>
          <w:p w14:paraId="43816A4D" w14:textId="77777777" w:rsidR="00260B2A" w:rsidRDefault="003268D9">
            <w:pPr>
              <w:spacing w:after="0" w:line="259" w:lineRule="auto"/>
              <w:ind w:left="0" w:firstLine="0"/>
            </w:pPr>
            <w:r>
              <w:rPr>
                <w:b/>
                <w:sz w:val="20"/>
              </w:rPr>
              <w:lastRenderedPageBreak/>
              <w:t>Crown Use</w:t>
            </w:r>
            <w:r>
              <w:rPr>
                <w:sz w:val="24"/>
              </w:rPr>
              <w:t xml:space="preserve"> </w:t>
            </w:r>
          </w:p>
        </w:tc>
        <w:tc>
          <w:tcPr>
            <w:tcW w:w="4621" w:type="dxa"/>
            <w:tcBorders>
              <w:top w:val="nil"/>
              <w:left w:val="nil"/>
              <w:bottom w:val="nil"/>
              <w:right w:val="nil"/>
            </w:tcBorders>
          </w:tcPr>
          <w:p w14:paraId="56D7E80F" w14:textId="77777777" w:rsidR="00260B2A" w:rsidRDefault="003268D9">
            <w:pPr>
              <w:spacing w:after="99" w:line="241" w:lineRule="auto"/>
              <w:ind w:left="0" w:firstLine="0"/>
            </w:pPr>
            <w:r>
              <w:rPr>
                <w:sz w:val="20"/>
              </w:rPr>
              <w:t>in relation to a patent means the doing of anything by virtue of Sections 55 to 57 of the Patents Act 1977 which otherwise would be an infringement of t</w:t>
            </w:r>
            <w:r>
              <w:rPr>
                <w:sz w:val="20"/>
              </w:rPr>
              <w:t>he patent and in relation to a Registered Design has the meaning given in paragraph 2</w:t>
            </w:r>
            <w:proofErr w:type="gramStart"/>
            <w:r>
              <w:rPr>
                <w:sz w:val="20"/>
              </w:rPr>
              <w:t>A(</w:t>
            </w:r>
            <w:proofErr w:type="gramEnd"/>
            <w:r>
              <w:rPr>
                <w:sz w:val="20"/>
              </w:rPr>
              <w:t xml:space="preserve">6) of the First Schedule to the Registered Designs Act 1949; </w:t>
            </w:r>
          </w:p>
          <w:p w14:paraId="33EE6A5B" w14:textId="77777777" w:rsidR="00260B2A" w:rsidRDefault="003268D9">
            <w:pPr>
              <w:spacing w:after="0" w:line="259" w:lineRule="auto"/>
              <w:ind w:left="0" w:firstLine="0"/>
            </w:pPr>
            <w:r>
              <w:rPr>
                <w:sz w:val="24"/>
              </w:rPr>
              <w:t xml:space="preserve"> </w:t>
            </w:r>
          </w:p>
        </w:tc>
      </w:tr>
      <w:tr w:rsidR="00260B2A" w14:paraId="4F5C4DC2" w14:textId="77777777">
        <w:trPr>
          <w:trHeight w:val="963"/>
        </w:trPr>
        <w:tc>
          <w:tcPr>
            <w:tcW w:w="4681" w:type="dxa"/>
            <w:tcBorders>
              <w:top w:val="nil"/>
              <w:left w:val="nil"/>
              <w:bottom w:val="nil"/>
              <w:right w:val="nil"/>
            </w:tcBorders>
          </w:tcPr>
          <w:p w14:paraId="41509EBF" w14:textId="77777777" w:rsidR="00260B2A" w:rsidRDefault="003268D9">
            <w:pPr>
              <w:spacing w:after="0" w:line="259" w:lineRule="auto"/>
              <w:ind w:left="0" w:firstLine="0"/>
            </w:pPr>
            <w:r>
              <w:rPr>
                <w:b/>
                <w:sz w:val="20"/>
              </w:rPr>
              <w:t>Dangerous Goods</w:t>
            </w:r>
            <w:r>
              <w:rPr>
                <w:sz w:val="24"/>
              </w:rPr>
              <w:t xml:space="preserve"> </w:t>
            </w:r>
          </w:p>
        </w:tc>
        <w:tc>
          <w:tcPr>
            <w:tcW w:w="4621" w:type="dxa"/>
            <w:tcBorders>
              <w:top w:val="nil"/>
              <w:left w:val="nil"/>
              <w:bottom w:val="nil"/>
              <w:right w:val="nil"/>
            </w:tcBorders>
          </w:tcPr>
          <w:p w14:paraId="4CE6DA94" w14:textId="77777777" w:rsidR="00260B2A" w:rsidRDefault="003268D9">
            <w:pPr>
              <w:spacing w:after="0" w:line="259" w:lineRule="auto"/>
              <w:ind w:left="0" w:firstLine="0"/>
            </w:pPr>
            <w:r>
              <w:rPr>
                <w:sz w:val="20"/>
              </w:rPr>
              <w:t xml:space="preserve">means those substances, preparations and articles that </w:t>
            </w:r>
            <w:proofErr w:type="gramStart"/>
            <w:r>
              <w:rPr>
                <w:sz w:val="20"/>
              </w:rPr>
              <w:t>are capable of posing</w:t>
            </w:r>
            <w:proofErr w:type="gramEnd"/>
            <w:r>
              <w:rPr>
                <w:sz w:val="20"/>
              </w:rPr>
              <w:t xml:space="preserve"> a risk to health, safety, property or the environment which are prohibited by regulation, or classified and authorised only under </w:t>
            </w:r>
          </w:p>
        </w:tc>
      </w:tr>
    </w:tbl>
    <w:p w14:paraId="231FFE32" w14:textId="77777777" w:rsidR="00260B2A" w:rsidRDefault="003268D9">
      <w:pPr>
        <w:spacing w:after="49" w:line="250" w:lineRule="auto"/>
        <w:ind w:left="5067"/>
      </w:pPr>
      <w:r>
        <w:rPr>
          <w:sz w:val="20"/>
        </w:rPr>
        <w:t xml:space="preserve">the conditions prescribed by the: </w:t>
      </w:r>
    </w:p>
    <w:p w14:paraId="1D677B2A" w14:textId="77777777" w:rsidR="00260B2A" w:rsidRDefault="003268D9">
      <w:pPr>
        <w:spacing w:after="0" w:line="250" w:lineRule="auto"/>
        <w:ind w:left="5067"/>
      </w:pPr>
      <w:r>
        <w:rPr>
          <w:sz w:val="20"/>
        </w:rPr>
        <w:t>a.      Carr</w:t>
      </w:r>
      <w:r>
        <w:rPr>
          <w:sz w:val="20"/>
        </w:rPr>
        <w:t xml:space="preserve">iage of Dangerous Goods and Use of Transportable Pressure Equipment Regulations </w:t>
      </w:r>
    </w:p>
    <w:p w14:paraId="25ECBA2C" w14:textId="77777777" w:rsidR="00260B2A" w:rsidRDefault="003268D9">
      <w:pPr>
        <w:spacing w:after="49" w:line="250" w:lineRule="auto"/>
        <w:ind w:left="5067"/>
      </w:pPr>
      <w:r>
        <w:rPr>
          <w:sz w:val="20"/>
        </w:rPr>
        <w:t>2009 (CDG) (as amended 2011</w:t>
      </w:r>
      <w:proofErr w:type="gramStart"/>
      <w:r>
        <w:rPr>
          <w:sz w:val="20"/>
        </w:rPr>
        <w:t>);</w:t>
      </w:r>
      <w:proofErr w:type="gramEnd"/>
      <w:r>
        <w:rPr>
          <w:sz w:val="20"/>
        </w:rPr>
        <w:t xml:space="preserve"> </w:t>
      </w:r>
    </w:p>
    <w:p w14:paraId="05AF0181" w14:textId="77777777" w:rsidR="00260B2A" w:rsidRDefault="003268D9">
      <w:pPr>
        <w:numPr>
          <w:ilvl w:val="0"/>
          <w:numId w:val="68"/>
        </w:numPr>
        <w:spacing w:after="0" w:line="250" w:lineRule="auto"/>
        <w:ind w:hanging="499"/>
      </w:pPr>
      <w:r>
        <w:rPr>
          <w:sz w:val="20"/>
        </w:rPr>
        <w:t xml:space="preserve">European Agreement Concerning the International Carriage of Dangerous Goods by </w:t>
      </w:r>
    </w:p>
    <w:p w14:paraId="25D96B56" w14:textId="77777777" w:rsidR="00260B2A" w:rsidRDefault="003268D9">
      <w:pPr>
        <w:spacing w:after="42" w:line="259" w:lineRule="auto"/>
        <w:ind w:left="2717" w:right="1002"/>
        <w:jc w:val="center"/>
      </w:pPr>
      <w:r>
        <w:rPr>
          <w:sz w:val="20"/>
        </w:rPr>
        <w:t>Road (ADR</w:t>
      </w:r>
      <w:proofErr w:type="gramStart"/>
      <w:r>
        <w:rPr>
          <w:sz w:val="20"/>
        </w:rPr>
        <w:t>);</w:t>
      </w:r>
      <w:proofErr w:type="gramEnd"/>
      <w:r>
        <w:rPr>
          <w:sz w:val="20"/>
        </w:rPr>
        <w:t xml:space="preserve"> </w:t>
      </w:r>
    </w:p>
    <w:p w14:paraId="20F781EF" w14:textId="77777777" w:rsidR="00260B2A" w:rsidRDefault="003268D9">
      <w:pPr>
        <w:numPr>
          <w:ilvl w:val="0"/>
          <w:numId w:val="68"/>
        </w:numPr>
        <w:spacing w:after="8" w:line="250" w:lineRule="auto"/>
        <w:ind w:hanging="499"/>
      </w:pPr>
      <w:r>
        <w:rPr>
          <w:sz w:val="20"/>
        </w:rPr>
        <w:t xml:space="preserve">Regulations Concerning the International </w:t>
      </w:r>
    </w:p>
    <w:p w14:paraId="5240706F" w14:textId="77777777" w:rsidR="00260B2A" w:rsidRDefault="003268D9">
      <w:pPr>
        <w:spacing w:after="49" w:line="250" w:lineRule="auto"/>
        <w:ind w:left="5067"/>
      </w:pPr>
      <w:r>
        <w:rPr>
          <w:sz w:val="20"/>
        </w:rPr>
        <w:t>Carriage of Dangerous Goods by Rail (RID</w:t>
      </w:r>
      <w:proofErr w:type="gramStart"/>
      <w:r>
        <w:rPr>
          <w:sz w:val="20"/>
        </w:rPr>
        <w:t>);</w:t>
      </w:r>
      <w:proofErr w:type="gramEnd"/>
      <w:r>
        <w:rPr>
          <w:sz w:val="20"/>
        </w:rPr>
        <w:t xml:space="preserve"> </w:t>
      </w:r>
    </w:p>
    <w:p w14:paraId="0D263E86" w14:textId="77777777" w:rsidR="00260B2A" w:rsidRDefault="003268D9">
      <w:pPr>
        <w:numPr>
          <w:ilvl w:val="0"/>
          <w:numId w:val="68"/>
        </w:numPr>
        <w:spacing w:after="8" w:line="250" w:lineRule="auto"/>
        <w:ind w:hanging="499"/>
      </w:pPr>
      <w:r>
        <w:rPr>
          <w:sz w:val="20"/>
        </w:rPr>
        <w:t xml:space="preserve">International Maritime Dangerous Goods </w:t>
      </w:r>
    </w:p>
    <w:p w14:paraId="0F395940" w14:textId="77777777" w:rsidR="00260B2A" w:rsidRDefault="003268D9">
      <w:pPr>
        <w:spacing w:after="42" w:line="259" w:lineRule="auto"/>
        <w:ind w:left="2717" w:right="902"/>
        <w:jc w:val="center"/>
      </w:pPr>
      <w:r>
        <w:rPr>
          <w:sz w:val="20"/>
        </w:rPr>
        <w:t xml:space="preserve">(IMDG) </w:t>
      </w:r>
      <w:proofErr w:type="gramStart"/>
      <w:r>
        <w:rPr>
          <w:sz w:val="20"/>
        </w:rPr>
        <w:t>Code;</w:t>
      </w:r>
      <w:proofErr w:type="gramEnd"/>
      <w:r>
        <w:rPr>
          <w:sz w:val="20"/>
        </w:rPr>
        <w:t xml:space="preserve"> </w:t>
      </w:r>
    </w:p>
    <w:p w14:paraId="26219311" w14:textId="77777777" w:rsidR="00260B2A" w:rsidRDefault="003268D9">
      <w:pPr>
        <w:numPr>
          <w:ilvl w:val="0"/>
          <w:numId w:val="68"/>
        </w:numPr>
        <w:spacing w:after="8" w:line="250" w:lineRule="auto"/>
        <w:ind w:hanging="499"/>
      </w:pPr>
      <w:r>
        <w:rPr>
          <w:sz w:val="20"/>
        </w:rPr>
        <w:t xml:space="preserve">International Civil Aviation Organisation </w:t>
      </w:r>
    </w:p>
    <w:p w14:paraId="7113AA18" w14:textId="77777777" w:rsidR="00260B2A" w:rsidRDefault="003268D9">
      <w:pPr>
        <w:spacing w:after="8" w:line="250" w:lineRule="auto"/>
        <w:ind w:left="5067"/>
      </w:pPr>
      <w:r>
        <w:rPr>
          <w:sz w:val="20"/>
        </w:rPr>
        <w:t xml:space="preserve">(ICAO) Technical Instructions for the Safe </w:t>
      </w:r>
    </w:p>
    <w:p w14:paraId="1A716065" w14:textId="77777777" w:rsidR="00260B2A" w:rsidRDefault="003268D9">
      <w:pPr>
        <w:spacing w:after="49" w:line="250" w:lineRule="auto"/>
        <w:ind w:left="5067"/>
      </w:pPr>
      <w:r>
        <w:rPr>
          <w:sz w:val="20"/>
        </w:rPr>
        <w:t xml:space="preserve">Transport of Dangerous Goods </w:t>
      </w:r>
      <w:r>
        <w:rPr>
          <w:sz w:val="20"/>
        </w:rPr>
        <w:t xml:space="preserve">by </w:t>
      </w:r>
      <w:proofErr w:type="gramStart"/>
      <w:r>
        <w:rPr>
          <w:sz w:val="20"/>
        </w:rPr>
        <w:t>Air;</w:t>
      </w:r>
      <w:proofErr w:type="gramEnd"/>
      <w:r>
        <w:rPr>
          <w:sz w:val="20"/>
        </w:rPr>
        <w:t xml:space="preserve"> </w:t>
      </w:r>
    </w:p>
    <w:p w14:paraId="0A8BB7F8" w14:textId="77777777" w:rsidR="00260B2A" w:rsidRDefault="003268D9">
      <w:pPr>
        <w:numPr>
          <w:ilvl w:val="0"/>
          <w:numId w:val="68"/>
        </w:numPr>
        <w:spacing w:after="91" w:line="250" w:lineRule="auto"/>
        <w:ind w:hanging="499"/>
      </w:pPr>
      <w:r>
        <w:rPr>
          <w:sz w:val="20"/>
        </w:rPr>
        <w:t xml:space="preserve">International Air Transport Association (IATA) Dangerous Goods Regulations. </w:t>
      </w:r>
    </w:p>
    <w:p w14:paraId="2D1D5E31" w14:textId="77777777" w:rsidR="00260B2A" w:rsidRDefault="003268D9">
      <w:pPr>
        <w:spacing w:after="0" w:line="259" w:lineRule="auto"/>
        <w:ind w:left="2071" w:firstLine="0"/>
        <w:jc w:val="center"/>
      </w:pPr>
      <w:r>
        <w:rPr>
          <w:sz w:val="24"/>
        </w:rPr>
        <w:t xml:space="preserve"> </w:t>
      </w:r>
    </w:p>
    <w:tbl>
      <w:tblPr>
        <w:tblStyle w:val="TableGrid"/>
        <w:tblW w:w="9257" w:type="dxa"/>
        <w:tblInd w:w="392" w:type="dxa"/>
        <w:tblCellMar>
          <w:top w:w="19" w:type="dxa"/>
        </w:tblCellMar>
        <w:tblLook w:val="04A0" w:firstRow="1" w:lastRow="0" w:firstColumn="1" w:lastColumn="0" w:noHBand="0" w:noVBand="1"/>
      </w:tblPr>
      <w:tblGrid>
        <w:gridCol w:w="4681"/>
        <w:gridCol w:w="4576"/>
      </w:tblGrid>
      <w:tr w:rsidR="00260B2A" w14:paraId="404B7491" w14:textId="77777777">
        <w:trPr>
          <w:trHeight w:val="1040"/>
        </w:trPr>
        <w:tc>
          <w:tcPr>
            <w:tcW w:w="4681" w:type="dxa"/>
            <w:tcBorders>
              <w:top w:val="nil"/>
              <w:left w:val="nil"/>
              <w:bottom w:val="nil"/>
              <w:right w:val="nil"/>
            </w:tcBorders>
          </w:tcPr>
          <w:p w14:paraId="5AB34103" w14:textId="77777777" w:rsidR="00260B2A" w:rsidRDefault="003268D9">
            <w:pPr>
              <w:spacing w:after="0" w:line="259" w:lineRule="auto"/>
              <w:ind w:left="0" w:firstLine="0"/>
            </w:pPr>
            <w:r>
              <w:rPr>
                <w:b/>
                <w:sz w:val="20"/>
              </w:rPr>
              <w:t>DBS Finance</w:t>
            </w:r>
            <w:r>
              <w:rPr>
                <w:sz w:val="24"/>
              </w:rPr>
              <w:t xml:space="preserve"> </w:t>
            </w:r>
          </w:p>
        </w:tc>
        <w:tc>
          <w:tcPr>
            <w:tcW w:w="4576" w:type="dxa"/>
            <w:tcBorders>
              <w:top w:val="nil"/>
              <w:left w:val="nil"/>
              <w:bottom w:val="nil"/>
              <w:right w:val="nil"/>
            </w:tcBorders>
          </w:tcPr>
          <w:p w14:paraId="29D1E74F" w14:textId="77777777" w:rsidR="00260B2A" w:rsidRDefault="003268D9">
            <w:pPr>
              <w:spacing w:after="96" w:line="241" w:lineRule="auto"/>
              <w:ind w:left="0" w:firstLine="0"/>
            </w:pPr>
            <w:r>
              <w:rPr>
                <w:sz w:val="20"/>
              </w:rPr>
              <w:t>means Defence Business Services Finance, at the address stated in Schedule 3 (Contract Data Sheet</w:t>
            </w:r>
            <w:proofErr w:type="gramStart"/>
            <w:r>
              <w:rPr>
                <w:sz w:val="20"/>
              </w:rPr>
              <w:t>);</w:t>
            </w:r>
            <w:proofErr w:type="gramEnd"/>
            <w:r>
              <w:rPr>
                <w:sz w:val="20"/>
              </w:rPr>
              <w:t xml:space="preserve"> </w:t>
            </w:r>
          </w:p>
          <w:p w14:paraId="74A385A8" w14:textId="77777777" w:rsidR="00260B2A" w:rsidRDefault="003268D9">
            <w:pPr>
              <w:spacing w:after="0" w:line="259" w:lineRule="auto"/>
              <w:ind w:left="0" w:firstLine="0"/>
            </w:pPr>
            <w:r>
              <w:rPr>
                <w:sz w:val="24"/>
              </w:rPr>
              <w:t xml:space="preserve"> </w:t>
            </w:r>
          </w:p>
        </w:tc>
      </w:tr>
      <w:tr w:rsidR="00260B2A" w14:paraId="32CC9B7D" w14:textId="77777777">
        <w:trPr>
          <w:trHeight w:val="797"/>
        </w:trPr>
        <w:tc>
          <w:tcPr>
            <w:tcW w:w="4681" w:type="dxa"/>
            <w:tcBorders>
              <w:top w:val="nil"/>
              <w:left w:val="nil"/>
              <w:bottom w:val="nil"/>
              <w:right w:val="nil"/>
            </w:tcBorders>
          </w:tcPr>
          <w:p w14:paraId="29C3C64E" w14:textId="77777777" w:rsidR="00260B2A" w:rsidRDefault="003268D9">
            <w:pPr>
              <w:spacing w:after="0" w:line="259" w:lineRule="auto"/>
              <w:ind w:left="0" w:firstLine="0"/>
            </w:pPr>
            <w:r>
              <w:rPr>
                <w:b/>
                <w:sz w:val="20"/>
              </w:rPr>
              <w:t>DEFFORM</w:t>
            </w:r>
            <w:r>
              <w:rPr>
                <w:sz w:val="24"/>
              </w:rPr>
              <w:t xml:space="preserve"> </w:t>
            </w:r>
          </w:p>
        </w:tc>
        <w:tc>
          <w:tcPr>
            <w:tcW w:w="4576" w:type="dxa"/>
            <w:tcBorders>
              <w:top w:val="nil"/>
              <w:left w:val="nil"/>
              <w:bottom w:val="nil"/>
              <w:right w:val="nil"/>
            </w:tcBorders>
          </w:tcPr>
          <w:p w14:paraId="569B59D4" w14:textId="77777777" w:rsidR="00260B2A" w:rsidRDefault="003268D9">
            <w:pPr>
              <w:spacing w:after="98" w:line="241" w:lineRule="auto"/>
              <w:ind w:left="0" w:firstLine="0"/>
            </w:pPr>
            <w:r>
              <w:rPr>
                <w:sz w:val="20"/>
              </w:rPr>
              <w:t xml:space="preserve">means the MOD DEFFORM series which can be found at </w:t>
            </w:r>
            <w:hyperlink r:id="rId19">
              <w:r>
                <w:rPr>
                  <w:color w:val="0000FF"/>
                  <w:sz w:val="20"/>
                  <w:u w:val="single" w:color="0000FF"/>
                </w:rPr>
                <w:t>https://www.kid.mod.uk</w:t>
              </w:r>
            </w:hyperlink>
            <w:hyperlink r:id="rId20">
              <w:r>
                <w:rPr>
                  <w:sz w:val="20"/>
                </w:rPr>
                <w:t>;</w:t>
              </w:r>
            </w:hyperlink>
            <w:r>
              <w:rPr>
                <w:sz w:val="20"/>
              </w:rPr>
              <w:t xml:space="preserve"> </w:t>
            </w:r>
          </w:p>
          <w:p w14:paraId="20D1FC66" w14:textId="77777777" w:rsidR="00260B2A" w:rsidRDefault="003268D9">
            <w:pPr>
              <w:spacing w:after="0" w:line="259" w:lineRule="auto"/>
              <w:ind w:left="0" w:firstLine="0"/>
            </w:pPr>
            <w:r>
              <w:rPr>
                <w:sz w:val="24"/>
              </w:rPr>
              <w:t xml:space="preserve"> </w:t>
            </w:r>
          </w:p>
        </w:tc>
      </w:tr>
      <w:tr w:rsidR="00260B2A" w14:paraId="063915D5" w14:textId="77777777">
        <w:trPr>
          <w:trHeight w:val="797"/>
        </w:trPr>
        <w:tc>
          <w:tcPr>
            <w:tcW w:w="4681" w:type="dxa"/>
            <w:tcBorders>
              <w:top w:val="nil"/>
              <w:left w:val="nil"/>
              <w:bottom w:val="nil"/>
              <w:right w:val="nil"/>
            </w:tcBorders>
          </w:tcPr>
          <w:p w14:paraId="6E75DA5B" w14:textId="77777777" w:rsidR="00260B2A" w:rsidRDefault="003268D9">
            <w:pPr>
              <w:spacing w:after="0" w:line="259" w:lineRule="auto"/>
              <w:ind w:left="0" w:firstLine="0"/>
            </w:pPr>
            <w:r>
              <w:rPr>
                <w:b/>
                <w:sz w:val="20"/>
              </w:rPr>
              <w:t>DEF STAN</w:t>
            </w:r>
            <w:r>
              <w:rPr>
                <w:sz w:val="24"/>
              </w:rPr>
              <w:t xml:space="preserve"> </w:t>
            </w:r>
          </w:p>
        </w:tc>
        <w:tc>
          <w:tcPr>
            <w:tcW w:w="4576" w:type="dxa"/>
            <w:tcBorders>
              <w:top w:val="nil"/>
              <w:left w:val="nil"/>
              <w:bottom w:val="nil"/>
              <w:right w:val="nil"/>
            </w:tcBorders>
          </w:tcPr>
          <w:p w14:paraId="3A46CDFE" w14:textId="77777777" w:rsidR="00260B2A" w:rsidRDefault="003268D9">
            <w:pPr>
              <w:spacing w:after="98" w:line="241" w:lineRule="auto"/>
              <w:ind w:left="0" w:firstLine="0"/>
            </w:pPr>
            <w:r>
              <w:rPr>
                <w:sz w:val="20"/>
              </w:rPr>
              <w:t xml:space="preserve">means Defence Standards which can be accessed at </w:t>
            </w:r>
            <w:hyperlink r:id="rId21">
              <w:r>
                <w:rPr>
                  <w:color w:val="0000FF"/>
                  <w:sz w:val="20"/>
                  <w:u w:val="single" w:color="0000FF"/>
                </w:rPr>
                <w:t>https://www.dstan.mod.uk</w:t>
              </w:r>
            </w:hyperlink>
            <w:hyperlink r:id="rId22">
              <w:r>
                <w:rPr>
                  <w:sz w:val="20"/>
                </w:rPr>
                <w:t>;</w:t>
              </w:r>
            </w:hyperlink>
            <w:r>
              <w:rPr>
                <w:sz w:val="20"/>
              </w:rPr>
              <w:t xml:space="preserve"> </w:t>
            </w:r>
          </w:p>
          <w:p w14:paraId="495969B5" w14:textId="77777777" w:rsidR="00260B2A" w:rsidRDefault="003268D9">
            <w:pPr>
              <w:spacing w:after="0" w:line="259" w:lineRule="auto"/>
              <w:ind w:left="0" w:firstLine="0"/>
            </w:pPr>
            <w:r>
              <w:rPr>
                <w:sz w:val="24"/>
              </w:rPr>
              <w:t xml:space="preserve"> </w:t>
            </w:r>
          </w:p>
        </w:tc>
      </w:tr>
      <w:tr w:rsidR="00260B2A" w14:paraId="07C3029F" w14:textId="77777777">
        <w:trPr>
          <w:trHeight w:val="1486"/>
        </w:trPr>
        <w:tc>
          <w:tcPr>
            <w:tcW w:w="4681" w:type="dxa"/>
            <w:tcBorders>
              <w:top w:val="nil"/>
              <w:left w:val="nil"/>
              <w:bottom w:val="nil"/>
              <w:right w:val="nil"/>
            </w:tcBorders>
          </w:tcPr>
          <w:p w14:paraId="57072E05" w14:textId="77777777" w:rsidR="00260B2A" w:rsidRDefault="003268D9">
            <w:pPr>
              <w:spacing w:after="0" w:line="259" w:lineRule="auto"/>
              <w:ind w:left="0" w:firstLine="0"/>
            </w:pPr>
            <w:r>
              <w:rPr>
                <w:b/>
                <w:sz w:val="20"/>
              </w:rPr>
              <w:t>Deliver</w:t>
            </w:r>
            <w:r>
              <w:rPr>
                <w:sz w:val="24"/>
              </w:rPr>
              <w:t xml:space="preserve"> </w:t>
            </w:r>
          </w:p>
        </w:tc>
        <w:tc>
          <w:tcPr>
            <w:tcW w:w="4576" w:type="dxa"/>
            <w:tcBorders>
              <w:top w:val="nil"/>
              <w:left w:val="nil"/>
              <w:bottom w:val="nil"/>
              <w:right w:val="nil"/>
            </w:tcBorders>
          </w:tcPr>
          <w:p w14:paraId="497D6502" w14:textId="77777777" w:rsidR="00260B2A" w:rsidRDefault="003268D9">
            <w:pPr>
              <w:spacing w:after="98" w:line="241" w:lineRule="auto"/>
              <w:ind w:left="0" w:right="1" w:firstLine="0"/>
            </w:pPr>
            <w:r>
              <w:rPr>
                <w:sz w:val="20"/>
              </w:rPr>
              <w:t xml:space="preserve">means hand over the Contractor Deliverables to the Consignee.  This shall include unloading, and any other specific arrangements, agreed in accordance with Condition 28 and Delivered and Delivery shall be construed </w:t>
            </w:r>
            <w:proofErr w:type="gramStart"/>
            <w:r>
              <w:rPr>
                <w:sz w:val="20"/>
              </w:rPr>
              <w:t>accordingly;</w:t>
            </w:r>
            <w:proofErr w:type="gramEnd"/>
            <w:r>
              <w:rPr>
                <w:sz w:val="20"/>
              </w:rPr>
              <w:t xml:space="preserve"> </w:t>
            </w:r>
          </w:p>
          <w:p w14:paraId="6A98ECD8" w14:textId="77777777" w:rsidR="00260B2A" w:rsidRDefault="003268D9">
            <w:pPr>
              <w:spacing w:after="0" w:line="259" w:lineRule="auto"/>
              <w:ind w:left="0" w:firstLine="0"/>
            </w:pPr>
            <w:r>
              <w:rPr>
                <w:sz w:val="24"/>
              </w:rPr>
              <w:lastRenderedPageBreak/>
              <w:t xml:space="preserve"> </w:t>
            </w:r>
          </w:p>
        </w:tc>
      </w:tr>
      <w:tr w:rsidR="00260B2A" w14:paraId="7829DB80" w14:textId="77777777">
        <w:trPr>
          <w:trHeight w:val="1486"/>
        </w:trPr>
        <w:tc>
          <w:tcPr>
            <w:tcW w:w="4681" w:type="dxa"/>
            <w:tcBorders>
              <w:top w:val="nil"/>
              <w:left w:val="nil"/>
              <w:bottom w:val="nil"/>
              <w:right w:val="nil"/>
            </w:tcBorders>
          </w:tcPr>
          <w:p w14:paraId="5F4853AB" w14:textId="77777777" w:rsidR="00260B2A" w:rsidRDefault="003268D9">
            <w:pPr>
              <w:spacing w:after="0" w:line="259" w:lineRule="auto"/>
              <w:ind w:left="0" w:firstLine="0"/>
            </w:pPr>
            <w:proofErr w:type="spellStart"/>
            <w:r>
              <w:rPr>
                <w:b/>
                <w:sz w:val="20"/>
              </w:rPr>
              <w:lastRenderedPageBreak/>
              <w:t>DeliveryDate</w:t>
            </w:r>
            <w:proofErr w:type="spellEnd"/>
            <w:r>
              <w:rPr>
                <w:sz w:val="24"/>
              </w:rPr>
              <w:t xml:space="preserve"> </w:t>
            </w:r>
          </w:p>
        </w:tc>
        <w:tc>
          <w:tcPr>
            <w:tcW w:w="4576" w:type="dxa"/>
            <w:tcBorders>
              <w:top w:val="nil"/>
              <w:left w:val="nil"/>
              <w:bottom w:val="nil"/>
              <w:right w:val="nil"/>
            </w:tcBorders>
          </w:tcPr>
          <w:p w14:paraId="74BEB304" w14:textId="77777777" w:rsidR="00260B2A" w:rsidRDefault="003268D9">
            <w:pPr>
              <w:spacing w:after="0" w:line="259" w:lineRule="auto"/>
              <w:ind w:left="0" w:firstLine="0"/>
            </w:pPr>
            <w:r>
              <w:rPr>
                <w:sz w:val="20"/>
              </w:rPr>
              <w:t xml:space="preserve">means the </w:t>
            </w:r>
            <w:r>
              <w:rPr>
                <w:sz w:val="20"/>
              </w:rPr>
              <w:t xml:space="preserve">date as specified in Schedule 2 </w:t>
            </w:r>
          </w:p>
          <w:p w14:paraId="52E68FDF" w14:textId="77777777" w:rsidR="00260B2A" w:rsidRDefault="003268D9">
            <w:pPr>
              <w:spacing w:after="0" w:line="259" w:lineRule="auto"/>
              <w:ind w:left="0" w:firstLine="0"/>
            </w:pPr>
            <w:r>
              <w:rPr>
                <w:sz w:val="20"/>
              </w:rPr>
              <w:t xml:space="preserve">(Schedule of Requirements) on which the </w:t>
            </w:r>
          </w:p>
          <w:p w14:paraId="722A3BBF" w14:textId="77777777" w:rsidR="00260B2A" w:rsidRDefault="003268D9">
            <w:pPr>
              <w:spacing w:after="98" w:line="241" w:lineRule="auto"/>
              <w:ind w:left="0" w:firstLine="0"/>
            </w:pPr>
            <w:r>
              <w:rPr>
                <w:sz w:val="20"/>
              </w:rPr>
              <w:t xml:space="preserve">Contractor Deliverables or the relevant portion of them are to be Delivered or made available for </w:t>
            </w:r>
            <w:proofErr w:type="gramStart"/>
            <w:r>
              <w:rPr>
                <w:sz w:val="20"/>
              </w:rPr>
              <w:t>Collection;</w:t>
            </w:r>
            <w:proofErr w:type="gramEnd"/>
            <w:r>
              <w:rPr>
                <w:sz w:val="20"/>
              </w:rPr>
              <w:t xml:space="preserve"> </w:t>
            </w:r>
          </w:p>
          <w:p w14:paraId="5942F124" w14:textId="77777777" w:rsidR="00260B2A" w:rsidRDefault="003268D9">
            <w:pPr>
              <w:spacing w:after="0" w:line="259" w:lineRule="auto"/>
              <w:ind w:left="0" w:firstLine="0"/>
            </w:pPr>
            <w:r>
              <w:rPr>
                <w:sz w:val="24"/>
              </w:rPr>
              <w:t xml:space="preserve"> </w:t>
            </w:r>
          </w:p>
        </w:tc>
      </w:tr>
      <w:tr w:rsidR="00260B2A" w14:paraId="5A7DB866" w14:textId="77777777">
        <w:trPr>
          <w:trHeight w:val="1133"/>
        </w:trPr>
        <w:tc>
          <w:tcPr>
            <w:tcW w:w="4681" w:type="dxa"/>
            <w:tcBorders>
              <w:top w:val="nil"/>
              <w:left w:val="nil"/>
              <w:bottom w:val="nil"/>
              <w:right w:val="nil"/>
            </w:tcBorders>
          </w:tcPr>
          <w:p w14:paraId="78D6AD24" w14:textId="77777777" w:rsidR="00260B2A" w:rsidRDefault="003268D9">
            <w:pPr>
              <w:spacing w:after="0" w:line="259" w:lineRule="auto"/>
              <w:ind w:left="0" w:firstLine="0"/>
            </w:pPr>
            <w:r>
              <w:rPr>
                <w:b/>
                <w:sz w:val="20"/>
              </w:rPr>
              <w:t>Denomination of Quantity (D of Q)</w:t>
            </w:r>
            <w:r>
              <w:rPr>
                <w:sz w:val="24"/>
              </w:rPr>
              <w:t xml:space="preserve"> </w:t>
            </w:r>
          </w:p>
        </w:tc>
        <w:tc>
          <w:tcPr>
            <w:tcW w:w="4576" w:type="dxa"/>
            <w:tcBorders>
              <w:top w:val="nil"/>
              <w:left w:val="nil"/>
              <w:bottom w:val="nil"/>
              <w:right w:val="nil"/>
            </w:tcBorders>
          </w:tcPr>
          <w:p w14:paraId="5EBD30CB" w14:textId="77777777" w:rsidR="00260B2A" w:rsidRDefault="003268D9">
            <w:pPr>
              <w:spacing w:after="98" w:line="241" w:lineRule="auto"/>
              <w:ind w:left="0" w:firstLine="0"/>
            </w:pPr>
            <w:r>
              <w:rPr>
                <w:sz w:val="20"/>
              </w:rPr>
              <w:t xml:space="preserve">means the quantity or measure by which an item of material is </w:t>
            </w:r>
            <w:proofErr w:type="gramStart"/>
            <w:r>
              <w:rPr>
                <w:sz w:val="20"/>
              </w:rPr>
              <w:t>managed;</w:t>
            </w:r>
            <w:proofErr w:type="gramEnd"/>
            <w:r>
              <w:rPr>
                <w:sz w:val="20"/>
              </w:rPr>
              <w:t xml:space="preserve"> </w:t>
            </w:r>
          </w:p>
          <w:p w14:paraId="1B05B92F" w14:textId="77777777" w:rsidR="00260B2A" w:rsidRDefault="003268D9">
            <w:pPr>
              <w:spacing w:after="38" w:line="259" w:lineRule="auto"/>
              <w:ind w:left="0" w:firstLine="0"/>
            </w:pPr>
            <w:r>
              <w:rPr>
                <w:sz w:val="24"/>
              </w:rPr>
              <w:t xml:space="preserve"> </w:t>
            </w:r>
          </w:p>
          <w:p w14:paraId="459E06F5" w14:textId="77777777" w:rsidR="00260B2A" w:rsidRDefault="003268D9">
            <w:pPr>
              <w:spacing w:after="0" w:line="259" w:lineRule="auto"/>
              <w:ind w:left="0" w:firstLine="0"/>
            </w:pPr>
            <w:r>
              <w:rPr>
                <w:sz w:val="24"/>
              </w:rPr>
              <w:t xml:space="preserve"> </w:t>
            </w:r>
          </w:p>
        </w:tc>
      </w:tr>
      <w:tr w:rsidR="00260B2A" w14:paraId="281FC462" w14:textId="77777777">
        <w:trPr>
          <w:trHeight w:val="472"/>
        </w:trPr>
        <w:tc>
          <w:tcPr>
            <w:tcW w:w="4681" w:type="dxa"/>
            <w:tcBorders>
              <w:top w:val="nil"/>
              <w:left w:val="nil"/>
              <w:bottom w:val="nil"/>
              <w:right w:val="nil"/>
            </w:tcBorders>
          </w:tcPr>
          <w:p w14:paraId="24180144" w14:textId="77777777" w:rsidR="00260B2A" w:rsidRDefault="003268D9">
            <w:pPr>
              <w:spacing w:after="0" w:line="259" w:lineRule="auto"/>
              <w:ind w:left="0" w:firstLine="0"/>
            </w:pPr>
            <w:r>
              <w:rPr>
                <w:b/>
                <w:sz w:val="20"/>
              </w:rPr>
              <w:t>Design Right(s)</w:t>
            </w:r>
            <w:r>
              <w:rPr>
                <w:sz w:val="24"/>
              </w:rPr>
              <w:t xml:space="preserve"> </w:t>
            </w:r>
          </w:p>
        </w:tc>
        <w:tc>
          <w:tcPr>
            <w:tcW w:w="4576" w:type="dxa"/>
            <w:tcBorders>
              <w:top w:val="nil"/>
              <w:left w:val="nil"/>
              <w:bottom w:val="nil"/>
              <w:right w:val="nil"/>
            </w:tcBorders>
          </w:tcPr>
          <w:p w14:paraId="47F549DF" w14:textId="77777777" w:rsidR="00260B2A" w:rsidRDefault="003268D9">
            <w:pPr>
              <w:spacing w:after="0" w:line="259" w:lineRule="auto"/>
              <w:ind w:left="0" w:firstLine="0"/>
            </w:pPr>
            <w:r>
              <w:rPr>
                <w:sz w:val="20"/>
              </w:rPr>
              <w:t xml:space="preserve">has the meaning ascribed to it by Section 213 of the Copyright, Designs and Patents Act 1988; </w:t>
            </w:r>
          </w:p>
        </w:tc>
      </w:tr>
    </w:tbl>
    <w:p w14:paraId="65BDAB4E" w14:textId="77777777" w:rsidR="00260B2A" w:rsidRDefault="003268D9">
      <w:pPr>
        <w:spacing w:after="0" w:line="259" w:lineRule="auto"/>
        <w:ind w:left="630" w:firstLine="0"/>
        <w:jc w:val="center"/>
      </w:pPr>
      <w:r>
        <w:rPr>
          <w:sz w:val="24"/>
        </w:rPr>
        <w:t xml:space="preserve"> </w:t>
      </w:r>
    </w:p>
    <w:tbl>
      <w:tblPr>
        <w:tblStyle w:val="TableGrid"/>
        <w:tblW w:w="9289" w:type="dxa"/>
        <w:tblInd w:w="392" w:type="dxa"/>
        <w:tblCellMar>
          <w:top w:w="19" w:type="dxa"/>
        </w:tblCellMar>
        <w:tblLook w:val="04A0" w:firstRow="1" w:lastRow="0" w:firstColumn="1" w:lastColumn="0" w:noHBand="0" w:noVBand="1"/>
      </w:tblPr>
      <w:tblGrid>
        <w:gridCol w:w="4680"/>
        <w:gridCol w:w="4609"/>
      </w:tblGrid>
      <w:tr w:rsidR="00260B2A" w14:paraId="635DB2E6" w14:textId="77777777">
        <w:trPr>
          <w:trHeight w:val="1501"/>
        </w:trPr>
        <w:tc>
          <w:tcPr>
            <w:tcW w:w="4681" w:type="dxa"/>
            <w:tcBorders>
              <w:top w:val="nil"/>
              <w:left w:val="nil"/>
              <w:bottom w:val="nil"/>
              <w:right w:val="nil"/>
            </w:tcBorders>
          </w:tcPr>
          <w:p w14:paraId="3861C905" w14:textId="77777777" w:rsidR="00260B2A" w:rsidRDefault="003268D9">
            <w:pPr>
              <w:spacing w:after="0" w:line="259" w:lineRule="auto"/>
              <w:ind w:left="0" w:firstLine="0"/>
            </w:pPr>
            <w:r>
              <w:rPr>
                <w:b/>
                <w:sz w:val="20"/>
              </w:rPr>
              <w:t>Diversion Order</w:t>
            </w:r>
            <w:r>
              <w:rPr>
                <w:sz w:val="24"/>
              </w:rPr>
              <w:t xml:space="preserve"> </w:t>
            </w:r>
          </w:p>
        </w:tc>
        <w:tc>
          <w:tcPr>
            <w:tcW w:w="4609" w:type="dxa"/>
            <w:tcBorders>
              <w:top w:val="nil"/>
              <w:left w:val="nil"/>
              <w:bottom w:val="nil"/>
              <w:right w:val="nil"/>
            </w:tcBorders>
          </w:tcPr>
          <w:p w14:paraId="1A699E0F" w14:textId="77777777" w:rsidR="00260B2A" w:rsidRDefault="003268D9">
            <w:pPr>
              <w:spacing w:after="1" w:line="240" w:lineRule="auto"/>
              <w:ind w:left="0" w:firstLine="0"/>
            </w:pPr>
            <w:r>
              <w:rPr>
                <w:sz w:val="20"/>
              </w:rPr>
              <w:t>means the Authority’s written instruction (typically given by MOD Form 199) for urgent Delivery of specified quantities of Contractor Deliver</w:t>
            </w:r>
            <w:r>
              <w:rPr>
                <w:sz w:val="20"/>
              </w:rPr>
              <w:t xml:space="preserve">ables to a </w:t>
            </w:r>
          </w:p>
          <w:p w14:paraId="60E165BC" w14:textId="77777777" w:rsidR="00260B2A" w:rsidRDefault="003268D9">
            <w:pPr>
              <w:spacing w:after="0" w:line="259" w:lineRule="auto"/>
              <w:ind w:left="0" w:firstLine="0"/>
            </w:pPr>
            <w:r>
              <w:rPr>
                <w:sz w:val="20"/>
              </w:rPr>
              <w:t xml:space="preserve">Consignee other than the Consignee stated in </w:t>
            </w:r>
          </w:p>
          <w:p w14:paraId="4208D7A8" w14:textId="77777777" w:rsidR="00260B2A" w:rsidRDefault="003268D9">
            <w:pPr>
              <w:spacing w:after="81" w:line="259" w:lineRule="auto"/>
              <w:ind w:left="0" w:firstLine="0"/>
            </w:pPr>
            <w:r>
              <w:rPr>
                <w:sz w:val="20"/>
              </w:rPr>
              <w:t>Schedule 3 (Contract Data Sheet</w:t>
            </w:r>
            <w:proofErr w:type="gramStart"/>
            <w:r>
              <w:rPr>
                <w:sz w:val="20"/>
              </w:rPr>
              <w:t>);</w:t>
            </w:r>
            <w:proofErr w:type="gramEnd"/>
            <w:r>
              <w:rPr>
                <w:sz w:val="20"/>
              </w:rPr>
              <w:t xml:space="preserve"> </w:t>
            </w:r>
          </w:p>
          <w:p w14:paraId="68461342" w14:textId="77777777" w:rsidR="00260B2A" w:rsidRDefault="003268D9">
            <w:pPr>
              <w:spacing w:after="0" w:line="259" w:lineRule="auto"/>
              <w:ind w:left="0" w:firstLine="0"/>
            </w:pPr>
            <w:r>
              <w:rPr>
                <w:sz w:val="24"/>
              </w:rPr>
              <w:t xml:space="preserve"> </w:t>
            </w:r>
          </w:p>
        </w:tc>
      </w:tr>
      <w:tr w:rsidR="00260B2A" w14:paraId="623E28E7" w14:textId="77777777">
        <w:trPr>
          <w:trHeight w:val="1131"/>
        </w:trPr>
        <w:tc>
          <w:tcPr>
            <w:tcW w:w="4681" w:type="dxa"/>
            <w:tcBorders>
              <w:top w:val="nil"/>
              <w:left w:val="nil"/>
              <w:bottom w:val="nil"/>
              <w:right w:val="nil"/>
            </w:tcBorders>
          </w:tcPr>
          <w:p w14:paraId="1CA51F49" w14:textId="77777777" w:rsidR="00260B2A" w:rsidRDefault="003268D9">
            <w:pPr>
              <w:spacing w:after="0" w:line="259" w:lineRule="auto"/>
              <w:ind w:left="0" w:firstLine="0"/>
            </w:pPr>
            <w:r>
              <w:rPr>
                <w:b/>
                <w:sz w:val="20"/>
              </w:rPr>
              <w:t>Effective Date of Contract</w:t>
            </w:r>
            <w:r>
              <w:rPr>
                <w:sz w:val="24"/>
              </w:rPr>
              <w:t xml:space="preserve"> </w:t>
            </w:r>
          </w:p>
        </w:tc>
        <w:tc>
          <w:tcPr>
            <w:tcW w:w="4609" w:type="dxa"/>
            <w:tcBorders>
              <w:top w:val="nil"/>
              <w:left w:val="nil"/>
              <w:bottom w:val="nil"/>
              <w:right w:val="nil"/>
            </w:tcBorders>
          </w:tcPr>
          <w:p w14:paraId="05AE056C" w14:textId="77777777" w:rsidR="00260B2A" w:rsidRDefault="003268D9">
            <w:pPr>
              <w:spacing w:after="96" w:line="241" w:lineRule="auto"/>
              <w:ind w:left="0" w:firstLine="0"/>
            </w:pPr>
            <w:r>
              <w:rPr>
                <w:sz w:val="20"/>
              </w:rPr>
              <w:t xml:space="preserve">means the date upon which both Parties have signed the </w:t>
            </w:r>
            <w:proofErr w:type="gramStart"/>
            <w:r>
              <w:rPr>
                <w:sz w:val="20"/>
              </w:rPr>
              <w:t>Contract;</w:t>
            </w:r>
            <w:proofErr w:type="gramEnd"/>
            <w:r>
              <w:rPr>
                <w:sz w:val="20"/>
              </w:rPr>
              <w:t xml:space="preserve"> </w:t>
            </w:r>
          </w:p>
          <w:p w14:paraId="0012A1CE" w14:textId="77777777" w:rsidR="00260B2A" w:rsidRDefault="003268D9">
            <w:pPr>
              <w:spacing w:after="39" w:line="259" w:lineRule="auto"/>
              <w:ind w:left="0" w:firstLine="0"/>
            </w:pPr>
            <w:r>
              <w:rPr>
                <w:sz w:val="24"/>
              </w:rPr>
              <w:t xml:space="preserve"> </w:t>
            </w:r>
          </w:p>
          <w:p w14:paraId="65D61DB2" w14:textId="77777777" w:rsidR="00260B2A" w:rsidRDefault="003268D9">
            <w:pPr>
              <w:spacing w:after="0" w:line="259" w:lineRule="auto"/>
              <w:ind w:left="0" w:firstLine="0"/>
            </w:pPr>
            <w:r>
              <w:rPr>
                <w:sz w:val="24"/>
              </w:rPr>
              <w:t xml:space="preserve"> </w:t>
            </w:r>
          </w:p>
        </w:tc>
      </w:tr>
      <w:tr w:rsidR="00260B2A" w14:paraId="5FD2DB08" w14:textId="77777777">
        <w:trPr>
          <w:trHeight w:val="2066"/>
        </w:trPr>
        <w:tc>
          <w:tcPr>
            <w:tcW w:w="4681" w:type="dxa"/>
            <w:tcBorders>
              <w:top w:val="nil"/>
              <w:left w:val="nil"/>
              <w:bottom w:val="nil"/>
              <w:right w:val="nil"/>
            </w:tcBorders>
          </w:tcPr>
          <w:p w14:paraId="05B41B56" w14:textId="77777777" w:rsidR="00260B2A" w:rsidRDefault="003268D9">
            <w:pPr>
              <w:spacing w:after="0" w:line="259" w:lineRule="auto"/>
              <w:ind w:left="0" w:firstLine="0"/>
            </w:pPr>
            <w:r>
              <w:rPr>
                <w:b/>
                <w:sz w:val="20"/>
              </w:rPr>
              <w:t>Evidence</w:t>
            </w:r>
            <w:r>
              <w:rPr>
                <w:sz w:val="24"/>
              </w:rPr>
              <w:t xml:space="preserve"> </w:t>
            </w:r>
          </w:p>
        </w:tc>
        <w:tc>
          <w:tcPr>
            <w:tcW w:w="4609" w:type="dxa"/>
            <w:tcBorders>
              <w:top w:val="nil"/>
              <w:left w:val="nil"/>
              <w:bottom w:val="nil"/>
              <w:right w:val="nil"/>
            </w:tcBorders>
          </w:tcPr>
          <w:p w14:paraId="6989578E" w14:textId="77777777" w:rsidR="00260B2A" w:rsidRDefault="003268D9">
            <w:pPr>
              <w:spacing w:after="43" w:line="259" w:lineRule="auto"/>
              <w:ind w:left="0" w:firstLine="0"/>
            </w:pPr>
            <w:r>
              <w:rPr>
                <w:sz w:val="20"/>
              </w:rPr>
              <w:t xml:space="preserve">means either: </w:t>
            </w:r>
          </w:p>
          <w:p w14:paraId="54F0CDF5" w14:textId="77777777" w:rsidR="00260B2A" w:rsidRDefault="003268D9">
            <w:pPr>
              <w:numPr>
                <w:ilvl w:val="0"/>
                <w:numId w:val="116"/>
              </w:numPr>
              <w:spacing w:after="58" w:line="241" w:lineRule="auto"/>
              <w:ind w:firstLine="0"/>
            </w:pPr>
            <w:r>
              <w:rPr>
                <w:sz w:val="20"/>
              </w:rPr>
              <w:t xml:space="preserve">an invoice or delivery note from the timber Contractor or Subcontractor to the Contractor specifying that the product supplied to the Authority is FSC or PEFC certified; or </w:t>
            </w:r>
          </w:p>
          <w:p w14:paraId="351A1502" w14:textId="77777777" w:rsidR="00260B2A" w:rsidRDefault="003268D9">
            <w:pPr>
              <w:numPr>
                <w:ilvl w:val="0"/>
                <w:numId w:val="116"/>
              </w:numPr>
              <w:spacing w:after="0" w:line="259" w:lineRule="auto"/>
              <w:ind w:firstLine="0"/>
            </w:pPr>
            <w:r>
              <w:rPr>
                <w:sz w:val="20"/>
              </w:rPr>
              <w:t xml:space="preserve">other robust Evidence of sustainability or </w:t>
            </w:r>
          </w:p>
          <w:p w14:paraId="44A4C1DF" w14:textId="77777777" w:rsidR="00260B2A" w:rsidRDefault="003268D9">
            <w:pPr>
              <w:spacing w:after="81" w:line="259" w:lineRule="auto"/>
              <w:ind w:left="0" w:firstLine="0"/>
            </w:pPr>
            <w:r>
              <w:rPr>
                <w:sz w:val="20"/>
              </w:rPr>
              <w:t xml:space="preserve">FLEGT licensed origin, as advised by </w:t>
            </w:r>
            <w:proofErr w:type="gramStart"/>
            <w:r>
              <w:rPr>
                <w:sz w:val="20"/>
              </w:rPr>
              <w:t>C</w:t>
            </w:r>
            <w:r>
              <w:rPr>
                <w:sz w:val="20"/>
              </w:rPr>
              <w:t>PET;</w:t>
            </w:r>
            <w:proofErr w:type="gramEnd"/>
            <w:r>
              <w:rPr>
                <w:sz w:val="20"/>
              </w:rPr>
              <w:t xml:space="preserve"> </w:t>
            </w:r>
          </w:p>
          <w:p w14:paraId="7FAE612C" w14:textId="77777777" w:rsidR="00260B2A" w:rsidRDefault="003268D9">
            <w:pPr>
              <w:spacing w:after="0" w:line="259" w:lineRule="auto"/>
              <w:ind w:left="360" w:firstLine="0"/>
            </w:pPr>
            <w:r>
              <w:rPr>
                <w:sz w:val="24"/>
              </w:rPr>
              <w:t xml:space="preserve"> </w:t>
            </w:r>
          </w:p>
        </w:tc>
      </w:tr>
      <w:tr w:rsidR="00260B2A" w14:paraId="758899DE" w14:textId="77777777">
        <w:trPr>
          <w:trHeight w:val="797"/>
        </w:trPr>
        <w:tc>
          <w:tcPr>
            <w:tcW w:w="4681" w:type="dxa"/>
            <w:tcBorders>
              <w:top w:val="nil"/>
              <w:left w:val="nil"/>
              <w:bottom w:val="nil"/>
              <w:right w:val="nil"/>
            </w:tcBorders>
          </w:tcPr>
          <w:p w14:paraId="37299A19" w14:textId="77777777" w:rsidR="00260B2A" w:rsidRDefault="003268D9">
            <w:pPr>
              <w:spacing w:after="0" w:line="259" w:lineRule="auto"/>
              <w:ind w:left="0" w:firstLine="0"/>
            </w:pPr>
            <w:r>
              <w:rPr>
                <w:b/>
                <w:sz w:val="20"/>
              </w:rPr>
              <w:t>Firm Price</w:t>
            </w:r>
            <w:r>
              <w:rPr>
                <w:sz w:val="24"/>
              </w:rPr>
              <w:t xml:space="preserve"> </w:t>
            </w:r>
          </w:p>
        </w:tc>
        <w:tc>
          <w:tcPr>
            <w:tcW w:w="4609" w:type="dxa"/>
            <w:tcBorders>
              <w:top w:val="nil"/>
              <w:left w:val="nil"/>
              <w:bottom w:val="nil"/>
              <w:right w:val="nil"/>
            </w:tcBorders>
          </w:tcPr>
          <w:p w14:paraId="520982E7" w14:textId="77777777" w:rsidR="00260B2A" w:rsidRDefault="003268D9">
            <w:pPr>
              <w:spacing w:after="98" w:line="241" w:lineRule="auto"/>
              <w:ind w:left="0" w:firstLine="0"/>
              <w:jc w:val="both"/>
            </w:pPr>
            <w:r>
              <w:rPr>
                <w:sz w:val="20"/>
              </w:rPr>
              <w:t xml:space="preserve">means a price (excluding VAT) which is not subject to </w:t>
            </w:r>
            <w:proofErr w:type="gramStart"/>
            <w:r>
              <w:rPr>
                <w:sz w:val="20"/>
              </w:rPr>
              <w:t>variation;</w:t>
            </w:r>
            <w:proofErr w:type="gramEnd"/>
            <w:r>
              <w:rPr>
                <w:sz w:val="20"/>
              </w:rPr>
              <w:t xml:space="preserve"> </w:t>
            </w:r>
          </w:p>
          <w:p w14:paraId="51EFBF3E" w14:textId="77777777" w:rsidR="00260B2A" w:rsidRDefault="003268D9">
            <w:pPr>
              <w:spacing w:after="0" w:line="259" w:lineRule="auto"/>
              <w:ind w:left="0" w:firstLine="0"/>
            </w:pPr>
            <w:r>
              <w:rPr>
                <w:sz w:val="24"/>
              </w:rPr>
              <w:t xml:space="preserve"> </w:t>
            </w:r>
          </w:p>
        </w:tc>
      </w:tr>
      <w:tr w:rsidR="00260B2A" w14:paraId="67E3CA5E" w14:textId="77777777">
        <w:trPr>
          <w:trHeight w:val="1256"/>
        </w:trPr>
        <w:tc>
          <w:tcPr>
            <w:tcW w:w="4681" w:type="dxa"/>
            <w:tcBorders>
              <w:top w:val="nil"/>
              <w:left w:val="nil"/>
              <w:bottom w:val="nil"/>
              <w:right w:val="nil"/>
            </w:tcBorders>
          </w:tcPr>
          <w:p w14:paraId="1483CC84" w14:textId="77777777" w:rsidR="00260B2A" w:rsidRDefault="003268D9">
            <w:pPr>
              <w:spacing w:after="0" w:line="259" w:lineRule="auto"/>
              <w:ind w:left="0" w:firstLine="0"/>
            </w:pPr>
            <w:r>
              <w:rPr>
                <w:b/>
                <w:sz w:val="20"/>
              </w:rPr>
              <w:lastRenderedPageBreak/>
              <w:t>FLEGT</w:t>
            </w:r>
            <w:r>
              <w:rPr>
                <w:sz w:val="24"/>
              </w:rPr>
              <w:t xml:space="preserve"> </w:t>
            </w:r>
          </w:p>
        </w:tc>
        <w:tc>
          <w:tcPr>
            <w:tcW w:w="4609" w:type="dxa"/>
            <w:tcBorders>
              <w:top w:val="nil"/>
              <w:left w:val="nil"/>
              <w:bottom w:val="nil"/>
              <w:right w:val="nil"/>
            </w:tcBorders>
          </w:tcPr>
          <w:p w14:paraId="1F49A8F7" w14:textId="77777777" w:rsidR="00260B2A" w:rsidRDefault="003268D9">
            <w:pPr>
              <w:spacing w:after="0" w:line="259" w:lineRule="auto"/>
              <w:ind w:left="0" w:right="110" w:firstLine="0"/>
            </w:pPr>
            <w:r>
              <w:rPr>
                <w:sz w:val="20"/>
              </w:rPr>
              <w:t xml:space="preserve">means the Forest Law Enforcement, Governance and Trade initiative by the European Union to use the power of timber-consuming countries to reduce the extent of illegal logging; </w:t>
            </w:r>
            <w:r>
              <w:rPr>
                <w:sz w:val="24"/>
              </w:rPr>
              <w:t xml:space="preserve"> </w:t>
            </w:r>
          </w:p>
        </w:tc>
      </w:tr>
      <w:tr w:rsidR="00260B2A" w14:paraId="67EF1605" w14:textId="77777777">
        <w:trPr>
          <w:trHeight w:val="1255"/>
        </w:trPr>
        <w:tc>
          <w:tcPr>
            <w:tcW w:w="4681" w:type="dxa"/>
            <w:tcBorders>
              <w:top w:val="nil"/>
              <w:left w:val="nil"/>
              <w:bottom w:val="nil"/>
              <w:right w:val="nil"/>
            </w:tcBorders>
          </w:tcPr>
          <w:p w14:paraId="28D772A8" w14:textId="77777777" w:rsidR="00260B2A" w:rsidRDefault="003268D9">
            <w:pPr>
              <w:spacing w:after="0" w:line="259" w:lineRule="auto"/>
              <w:ind w:left="0" w:firstLine="0"/>
            </w:pPr>
            <w:r>
              <w:rPr>
                <w:b/>
                <w:sz w:val="20"/>
              </w:rPr>
              <w:t>Government Furnished Assets (GFA)</w:t>
            </w:r>
            <w:r>
              <w:rPr>
                <w:sz w:val="24"/>
              </w:rPr>
              <w:t xml:space="preserve"> </w:t>
            </w:r>
          </w:p>
        </w:tc>
        <w:tc>
          <w:tcPr>
            <w:tcW w:w="4609" w:type="dxa"/>
            <w:tcBorders>
              <w:top w:val="nil"/>
              <w:left w:val="nil"/>
              <w:bottom w:val="nil"/>
              <w:right w:val="nil"/>
            </w:tcBorders>
          </w:tcPr>
          <w:p w14:paraId="6C567032" w14:textId="77777777" w:rsidR="00260B2A" w:rsidRDefault="003268D9">
            <w:pPr>
              <w:spacing w:after="96" w:line="241" w:lineRule="auto"/>
              <w:ind w:left="0" w:firstLine="0"/>
            </w:pPr>
            <w:r>
              <w:rPr>
                <w:sz w:val="20"/>
              </w:rPr>
              <w:t xml:space="preserve">is a generic term for any MOD asset such as equipment, information or resources issued or made available to the Contractor in connection with the Contract by or on behalf of the </w:t>
            </w:r>
            <w:proofErr w:type="gramStart"/>
            <w:r>
              <w:rPr>
                <w:sz w:val="20"/>
              </w:rPr>
              <w:t>Authority;</w:t>
            </w:r>
            <w:proofErr w:type="gramEnd"/>
            <w:r>
              <w:rPr>
                <w:sz w:val="20"/>
              </w:rPr>
              <w:t xml:space="preserve"> </w:t>
            </w:r>
          </w:p>
          <w:p w14:paraId="4B1B0DD9" w14:textId="77777777" w:rsidR="00260B2A" w:rsidRDefault="003268D9">
            <w:pPr>
              <w:spacing w:after="0" w:line="259" w:lineRule="auto"/>
              <w:ind w:left="0" w:firstLine="0"/>
            </w:pPr>
            <w:r>
              <w:rPr>
                <w:sz w:val="24"/>
              </w:rPr>
              <w:t xml:space="preserve"> </w:t>
            </w:r>
          </w:p>
        </w:tc>
      </w:tr>
      <w:tr w:rsidR="00260B2A" w14:paraId="06BA5402" w14:textId="77777777">
        <w:trPr>
          <w:trHeight w:val="1947"/>
        </w:trPr>
        <w:tc>
          <w:tcPr>
            <w:tcW w:w="4681" w:type="dxa"/>
            <w:tcBorders>
              <w:top w:val="nil"/>
              <w:left w:val="nil"/>
              <w:bottom w:val="nil"/>
              <w:right w:val="nil"/>
            </w:tcBorders>
          </w:tcPr>
          <w:p w14:paraId="5A2CB600" w14:textId="77777777" w:rsidR="00260B2A" w:rsidRDefault="003268D9">
            <w:pPr>
              <w:spacing w:after="0" w:line="259" w:lineRule="auto"/>
              <w:ind w:left="0" w:firstLine="0"/>
            </w:pPr>
            <w:r>
              <w:rPr>
                <w:b/>
                <w:sz w:val="20"/>
              </w:rPr>
              <w:t>Hazardous Contractor Deliverable</w:t>
            </w:r>
            <w:r>
              <w:rPr>
                <w:sz w:val="24"/>
              </w:rPr>
              <w:t xml:space="preserve"> </w:t>
            </w:r>
          </w:p>
        </w:tc>
        <w:tc>
          <w:tcPr>
            <w:tcW w:w="4609" w:type="dxa"/>
            <w:tcBorders>
              <w:top w:val="nil"/>
              <w:left w:val="nil"/>
              <w:bottom w:val="nil"/>
              <w:right w:val="nil"/>
            </w:tcBorders>
          </w:tcPr>
          <w:p w14:paraId="004F0555" w14:textId="77777777" w:rsidR="00260B2A" w:rsidRDefault="003268D9">
            <w:pPr>
              <w:spacing w:after="99" w:line="241" w:lineRule="auto"/>
              <w:ind w:left="0" w:firstLine="0"/>
            </w:pPr>
            <w:r>
              <w:rPr>
                <w:sz w:val="20"/>
              </w:rPr>
              <w:t>means a Contractor Deliverabl</w:t>
            </w:r>
            <w:r>
              <w:rPr>
                <w:sz w:val="20"/>
              </w:rPr>
              <w:t>e or a component of a Contractor Deliverable that is itself a hazardous material or substance or that may in the course of its use, maintenance, disposal, or in the event of an accident, release one or more hazardous materials or substances and each materi</w:t>
            </w:r>
            <w:r>
              <w:rPr>
                <w:sz w:val="20"/>
              </w:rPr>
              <w:t xml:space="preserve">al or substance that may be so </w:t>
            </w:r>
            <w:proofErr w:type="gramStart"/>
            <w:r>
              <w:rPr>
                <w:sz w:val="20"/>
              </w:rPr>
              <w:t>released;</w:t>
            </w:r>
            <w:proofErr w:type="gramEnd"/>
            <w:r>
              <w:rPr>
                <w:sz w:val="20"/>
              </w:rPr>
              <w:t xml:space="preserve"> </w:t>
            </w:r>
          </w:p>
          <w:p w14:paraId="728C2D7F" w14:textId="77777777" w:rsidR="00260B2A" w:rsidRDefault="003268D9">
            <w:pPr>
              <w:spacing w:after="0" w:line="259" w:lineRule="auto"/>
              <w:ind w:left="0" w:firstLine="0"/>
            </w:pPr>
            <w:r>
              <w:rPr>
                <w:sz w:val="24"/>
              </w:rPr>
              <w:t xml:space="preserve"> </w:t>
            </w:r>
          </w:p>
        </w:tc>
      </w:tr>
      <w:tr w:rsidR="00260B2A" w14:paraId="7ABA7F2D" w14:textId="77777777">
        <w:trPr>
          <w:trHeight w:val="1624"/>
        </w:trPr>
        <w:tc>
          <w:tcPr>
            <w:tcW w:w="4681" w:type="dxa"/>
            <w:tcBorders>
              <w:top w:val="nil"/>
              <w:left w:val="nil"/>
              <w:bottom w:val="nil"/>
              <w:right w:val="nil"/>
            </w:tcBorders>
          </w:tcPr>
          <w:p w14:paraId="35357DC2" w14:textId="77777777" w:rsidR="00260B2A" w:rsidRDefault="003268D9">
            <w:pPr>
              <w:spacing w:after="0" w:line="259" w:lineRule="auto"/>
              <w:ind w:left="0" w:firstLine="0"/>
            </w:pPr>
            <w:r>
              <w:rPr>
                <w:b/>
                <w:sz w:val="20"/>
              </w:rPr>
              <w:t>Independent Verification</w:t>
            </w:r>
            <w:r>
              <w:rPr>
                <w:sz w:val="24"/>
              </w:rPr>
              <w:t xml:space="preserve"> </w:t>
            </w:r>
          </w:p>
        </w:tc>
        <w:tc>
          <w:tcPr>
            <w:tcW w:w="4609" w:type="dxa"/>
            <w:tcBorders>
              <w:top w:val="nil"/>
              <w:left w:val="nil"/>
              <w:bottom w:val="nil"/>
              <w:right w:val="nil"/>
            </w:tcBorders>
          </w:tcPr>
          <w:p w14:paraId="60265BAF" w14:textId="77777777" w:rsidR="00260B2A" w:rsidRDefault="003268D9">
            <w:pPr>
              <w:spacing w:after="28" w:line="241" w:lineRule="auto"/>
              <w:ind w:left="0" w:firstLine="0"/>
            </w:pPr>
            <w:r>
              <w:rPr>
                <w:sz w:val="20"/>
              </w:rPr>
              <w:t xml:space="preserve">means that an evaluation is undertaken and reported by an individual or body whose organisation, systems and procedures conform to </w:t>
            </w:r>
          </w:p>
          <w:p w14:paraId="3A982B1B" w14:textId="77777777" w:rsidR="00260B2A" w:rsidRDefault="003268D9">
            <w:pPr>
              <w:spacing w:after="0" w:line="259" w:lineRule="auto"/>
              <w:ind w:left="0" w:firstLine="0"/>
            </w:pPr>
            <w:r>
              <w:rPr>
                <w:sz w:val="20"/>
              </w:rPr>
              <w:t>“ISO Guide 65:1996 (EN 45011:1998) General requirements for bodies operating product certification systems or equivalent”, a</w:t>
            </w:r>
            <w:r>
              <w:rPr>
                <w:sz w:val="20"/>
              </w:rPr>
              <w:t xml:space="preserve">nd who is accredited to audit against forest management </w:t>
            </w:r>
          </w:p>
        </w:tc>
      </w:tr>
    </w:tbl>
    <w:p w14:paraId="5FADCF6A" w14:textId="77777777" w:rsidR="00260B2A" w:rsidRDefault="003268D9">
      <w:pPr>
        <w:spacing w:after="27" w:line="250" w:lineRule="auto"/>
        <w:ind w:left="5067"/>
      </w:pPr>
      <w:r>
        <w:rPr>
          <w:sz w:val="20"/>
        </w:rPr>
        <w:t xml:space="preserve">standards by a body whose organisation, systems and procedures conform to “ISO 17011: 2004 General Requirements for Providing Assessment and Accreditation of Conformity Assessment </w:t>
      </w:r>
    </w:p>
    <w:p w14:paraId="29FB0F45" w14:textId="77777777" w:rsidR="00260B2A" w:rsidRDefault="003268D9">
      <w:pPr>
        <w:spacing w:after="81" w:line="259" w:lineRule="auto"/>
        <w:ind w:left="2717" w:right="214"/>
        <w:jc w:val="center"/>
      </w:pPr>
      <w:r>
        <w:rPr>
          <w:sz w:val="20"/>
        </w:rPr>
        <w:t>Bodies or equival</w:t>
      </w:r>
      <w:r>
        <w:rPr>
          <w:sz w:val="20"/>
        </w:rPr>
        <w:t>ent</w:t>
      </w:r>
      <w:proofErr w:type="gramStart"/>
      <w:r>
        <w:rPr>
          <w:sz w:val="20"/>
        </w:rPr>
        <w:t>”;</w:t>
      </w:r>
      <w:proofErr w:type="gramEnd"/>
      <w:r>
        <w:rPr>
          <w:sz w:val="20"/>
        </w:rPr>
        <w:t xml:space="preserve"> </w:t>
      </w:r>
    </w:p>
    <w:p w14:paraId="1F8583EA" w14:textId="77777777" w:rsidR="00260B2A" w:rsidRDefault="003268D9">
      <w:pPr>
        <w:spacing w:after="0" w:line="259" w:lineRule="auto"/>
        <w:ind w:left="630" w:firstLine="0"/>
        <w:jc w:val="center"/>
      </w:pPr>
      <w:r>
        <w:rPr>
          <w:sz w:val="24"/>
        </w:rPr>
        <w:t xml:space="preserve"> </w:t>
      </w:r>
    </w:p>
    <w:tbl>
      <w:tblPr>
        <w:tblStyle w:val="TableGrid"/>
        <w:tblW w:w="9398" w:type="dxa"/>
        <w:tblInd w:w="284" w:type="dxa"/>
        <w:tblCellMar>
          <w:top w:w="3" w:type="dxa"/>
        </w:tblCellMar>
        <w:tblLook w:val="04A0" w:firstRow="1" w:lastRow="0" w:firstColumn="1" w:lastColumn="0" w:noHBand="0" w:noVBand="1"/>
      </w:tblPr>
      <w:tblGrid>
        <w:gridCol w:w="4789"/>
        <w:gridCol w:w="4609"/>
      </w:tblGrid>
      <w:tr w:rsidR="00260B2A" w14:paraId="441A3C8B" w14:textId="77777777">
        <w:trPr>
          <w:trHeight w:val="1271"/>
        </w:trPr>
        <w:tc>
          <w:tcPr>
            <w:tcW w:w="4789" w:type="dxa"/>
            <w:tcBorders>
              <w:top w:val="nil"/>
              <w:left w:val="nil"/>
              <w:bottom w:val="nil"/>
              <w:right w:val="nil"/>
            </w:tcBorders>
          </w:tcPr>
          <w:p w14:paraId="6022642C" w14:textId="77777777" w:rsidR="00260B2A" w:rsidRDefault="003268D9">
            <w:pPr>
              <w:spacing w:after="0" w:line="259" w:lineRule="auto"/>
              <w:ind w:left="108" w:firstLine="0"/>
            </w:pPr>
            <w:r>
              <w:rPr>
                <w:b/>
                <w:sz w:val="20"/>
              </w:rPr>
              <w:t>Information</w:t>
            </w:r>
            <w:r>
              <w:rPr>
                <w:sz w:val="24"/>
              </w:rPr>
              <w:t xml:space="preserve"> </w:t>
            </w:r>
          </w:p>
        </w:tc>
        <w:tc>
          <w:tcPr>
            <w:tcW w:w="4609" w:type="dxa"/>
            <w:tcBorders>
              <w:top w:val="nil"/>
              <w:left w:val="nil"/>
              <w:bottom w:val="nil"/>
              <w:right w:val="nil"/>
            </w:tcBorders>
          </w:tcPr>
          <w:p w14:paraId="2269E6B8" w14:textId="77777777" w:rsidR="00260B2A" w:rsidRDefault="003268D9">
            <w:pPr>
              <w:spacing w:after="99" w:line="241" w:lineRule="auto"/>
              <w:ind w:left="0" w:firstLine="0"/>
            </w:pPr>
            <w:r>
              <w:rPr>
                <w:sz w:val="20"/>
              </w:rPr>
              <w:t xml:space="preserve">means any Information in any written or other tangible form disclosed to one Party by or on behalf of the other Party under or in connection with the </w:t>
            </w:r>
            <w:proofErr w:type="gramStart"/>
            <w:r>
              <w:rPr>
                <w:sz w:val="20"/>
              </w:rPr>
              <w:t>Contract;</w:t>
            </w:r>
            <w:proofErr w:type="gramEnd"/>
            <w:r>
              <w:rPr>
                <w:sz w:val="20"/>
              </w:rPr>
              <w:t xml:space="preserve"> </w:t>
            </w:r>
          </w:p>
          <w:p w14:paraId="53C4E88D" w14:textId="77777777" w:rsidR="00260B2A" w:rsidRDefault="003268D9">
            <w:pPr>
              <w:spacing w:after="0" w:line="259" w:lineRule="auto"/>
              <w:ind w:left="0" w:firstLine="0"/>
            </w:pPr>
            <w:r>
              <w:rPr>
                <w:sz w:val="24"/>
              </w:rPr>
              <w:t xml:space="preserve"> </w:t>
            </w:r>
          </w:p>
        </w:tc>
      </w:tr>
      <w:tr w:rsidR="00260B2A" w14:paraId="74174DA8" w14:textId="77777777">
        <w:trPr>
          <w:trHeight w:val="1255"/>
        </w:trPr>
        <w:tc>
          <w:tcPr>
            <w:tcW w:w="4789" w:type="dxa"/>
            <w:tcBorders>
              <w:top w:val="nil"/>
              <w:left w:val="nil"/>
              <w:bottom w:val="nil"/>
              <w:right w:val="nil"/>
            </w:tcBorders>
          </w:tcPr>
          <w:p w14:paraId="3D9179BC" w14:textId="77777777" w:rsidR="00260B2A" w:rsidRDefault="003268D9">
            <w:pPr>
              <w:spacing w:after="0" w:line="259" w:lineRule="auto"/>
              <w:ind w:left="108" w:firstLine="0"/>
            </w:pPr>
            <w:r>
              <w:rPr>
                <w:b/>
                <w:sz w:val="20"/>
              </w:rPr>
              <w:t>Issued Property</w:t>
            </w:r>
            <w:r>
              <w:rPr>
                <w:sz w:val="24"/>
              </w:rPr>
              <w:t xml:space="preserve"> </w:t>
            </w:r>
          </w:p>
        </w:tc>
        <w:tc>
          <w:tcPr>
            <w:tcW w:w="4609" w:type="dxa"/>
            <w:tcBorders>
              <w:top w:val="nil"/>
              <w:left w:val="nil"/>
              <w:bottom w:val="nil"/>
              <w:right w:val="nil"/>
            </w:tcBorders>
          </w:tcPr>
          <w:p w14:paraId="10F807F4" w14:textId="77777777" w:rsidR="00260B2A" w:rsidRDefault="003268D9">
            <w:pPr>
              <w:spacing w:after="96" w:line="241" w:lineRule="auto"/>
              <w:ind w:left="0" w:firstLine="0"/>
            </w:pPr>
            <w:r>
              <w:rPr>
                <w:sz w:val="20"/>
              </w:rPr>
              <w:t>means any item of Government Furnished Assets (GFA), including any materiel</w:t>
            </w:r>
            <w:r>
              <w:rPr>
                <w:sz w:val="20"/>
              </w:rPr>
              <w:t xml:space="preserve"> issued or otherwise furnished to the Contractor in connection with the Contract by or on behalf of the </w:t>
            </w:r>
            <w:proofErr w:type="gramStart"/>
            <w:r>
              <w:rPr>
                <w:sz w:val="20"/>
              </w:rPr>
              <w:t>Authority;</w:t>
            </w:r>
            <w:proofErr w:type="gramEnd"/>
            <w:r>
              <w:rPr>
                <w:sz w:val="20"/>
              </w:rPr>
              <w:t xml:space="preserve"> </w:t>
            </w:r>
          </w:p>
          <w:p w14:paraId="1655C946" w14:textId="77777777" w:rsidR="00260B2A" w:rsidRDefault="003268D9">
            <w:pPr>
              <w:spacing w:after="0" w:line="259" w:lineRule="auto"/>
              <w:ind w:left="0" w:firstLine="0"/>
            </w:pPr>
            <w:r>
              <w:rPr>
                <w:sz w:val="24"/>
              </w:rPr>
              <w:t xml:space="preserve"> </w:t>
            </w:r>
          </w:p>
        </w:tc>
      </w:tr>
      <w:tr w:rsidR="00260B2A" w14:paraId="5268C31E" w14:textId="77777777">
        <w:trPr>
          <w:trHeight w:val="1946"/>
        </w:trPr>
        <w:tc>
          <w:tcPr>
            <w:tcW w:w="4789" w:type="dxa"/>
            <w:tcBorders>
              <w:top w:val="nil"/>
              <w:left w:val="nil"/>
              <w:bottom w:val="nil"/>
              <w:right w:val="nil"/>
            </w:tcBorders>
          </w:tcPr>
          <w:p w14:paraId="3D0B0DF5" w14:textId="77777777" w:rsidR="00260B2A" w:rsidRDefault="003268D9">
            <w:pPr>
              <w:spacing w:after="0" w:line="259" w:lineRule="auto"/>
              <w:ind w:left="108" w:firstLine="0"/>
            </w:pPr>
            <w:r>
              <w:rPr>
                <w:b/>
                <w:sz w:val="20"/>
              </w:rPr>
              <w:lastRenderedPageBreak/>
              <w:t>Legal and Sustainable</w:t>
            </w:r>
            <w:r>
              <w:rPr>
                <w:sz w:val="24"/>
              </w:rPr>
              <w:t xml:space="preserve"> </w:t>
            </w:r>
          </w:p>
        </w:tc>
        <w:tc>
          <w:tcPr>
            <w:tcW w:w="4609" w:type="dxa"/>
            <w:tcBorders>
              <w:top w:val="nil"/>
              <w:left w:val="nil"/>
              <w:bottom w:val="nil"/>
              <w:right w:val="nil"/>
            </w:tcBorders>
          </w:tcPr>
          <w:p w14:paraId="6C234771" w14:textId="77777777" w:rsidR="00260B2A" w:rsidRDefault="003268D9">
            <w:pPr>
              <w:spacing w:after="99" w:line="241" w:lineRule="auto"/>
              <w:ind w:left="0" w:firstLine="0"/>
            </w:pPr>
            <w:r>
              <w:rPr>
                <w:sz w:val="20"/>
              </w:rPr>
              <w:t>means production and process methods, also referred to as timber production standards, as defined by the document titled “UK Government Timber Production Policy: Definition of legal and sustainable for timber procurement".  The edition current on the day t</w:t>
            </w:r>
            <w:r>
              <w:rPr>
                <w:sz w:val="20"/>
              </w:rPr>
              <w:t xml:space="preserve">he Contract documents are issued by the Authority shall </w:t>
            </w:r>
            <w:proofErr w:type="gramStart"/>
            <w:r>
              <w:rPr>
                <w:sz w:val="20"/>
              </w:rPr>
              <w:t>apply;</w:t>
            </w:r>
            <w:proofErr w:type="gramEnd"/>
            <w:r>
              <w:rPr>
                <w:sz w:val="20"/>
              </w:rPr>
              <w:t xml:space="preserve"> </w:t>
            </w:r>
          </w:p>
          <w:p w14:paraId="2078B948" w14:textId="77777777" w:rsidR="00260B2A" w:rsidRDefault="003268D9">
            <w:pPr>
              <w:spacing w:after="0" w:line="259" w:lineRule="auto"/>
              <w:ind w:left="0" w:firstLine="0"/>
            </w:pPr>
            <w:r>
              <w:rPr>
                <w:sz w:val="24"/>
              </w:rPr>
              <w:t xml:space="preserve"> </w:t>
            </w:r>
          </w:p>
        </w:tc>
      </w:tr>
      <w:tr w:rsidR="00260B2A" w14:paraId="0F266823" w14:textId="77777777">
        <w:trPr>
          <w:trHeight w:val="1256"/>
        </w:trPr>
        <w:tc>
          <w:tcPr>
            <w:tcW w:w="4789" w:type="dxa"/>
            <w:tcBorders>
              <w:top w:val="nil"/>
              <w:left w:val="nil"/>
              <w:bottom w:val="nil"/>
              <w:right w:val="nil"/>
            </w:tcBorders>
          </w:tcPr>
          <w:p w14:paraId="18122613" w14:textId="77777777" w:rsidR="00260B2A" w:rsidRDefault="003268D9">
            <w:pPr>
              <w:spacing w:after="0" w:line="259" w:lineRule="auto"/>
              <w:ind w:left="108" w:firstLine="0"/>
            </w:pPr>
            <w:r>
              <w:rPr>
                <w:b/>
                <w:sz w:val="20"/>
              </w:rPr>
              <w:t>Legislation</w:t>
            </w:r>
            <w:r>
              <w:rPr>
                <w:sz w:val="24"/>
              </w:rPr>
              <w:t xml:space="preserve"> </w:t>
            </w:r>
          </w:p>
        </w:tc>
        <w:tc>
          <w:tcPr>
            <w:tcW w:w="4609" w:type="dxa"/>
            <w:tcBorders>
              <w:top w:val="nil"/>
              <w:left w:val="nil"/>
              <w:bottom w:val="nil"/>
              <w:right w:val="nil"/>
            </w:tcBorders>
          </w:tcPr>
          <w:p w14:paraId="0B4B6805" w14:textId="77777777" w:rsidR="00260B2A" w:rsidRDefault="003268D9">
            <w:pPr>
              <w:spacing w:after="96" w:line="242" w:lineRule="auto"/>
              <w:ind w:left="0" w:firstLine="0"/>
            </w:pPr>
            <w:r>
              <w:rPr>
                <w:sz w:val="20"/>
              </w:rPr>
              <w:t xml:space="preserve">means in relation to the United Kingdom any Act of Parliament, any subordinate legislation within the meaning of section 21 of the Interpretation Act 1978, or any exercise of Royal </w:t>
            </w:r>
            <w:proofErr w:type="gramStart"/>
            <w:r>
              <w:rPr>
                <w:sz w:val="20"/>
              </w:rPr>
              <w:t>Prerogative;</w:t>
            </w:r>
            <w:proofErr w:type="gramEnd"/>
            <w:r>
              <w:rPr>
                <w:sz w:val="20"/>
              </w:rPr>
              <w:t xml:space="preserve"> </w:t>
            </w:r>
          </w:p>
          <w:p w14:paraId="66E2355F" w14:textId="77777777" w:rsidR="00260B2A" w:rsidRDefault="003268D9">
            <w:pPr>
              <w:spacing w:after="0" w:line="259" w:lineRule="auto"/>
              <w:ind w:left="0" w:firstLine="0"/>
            </w:pPr>
            <w:r>
              <w:rPr>
                <w:sz w:val="24"/>
              </w:rPr>
              <w:t xml:space="preserve"> </w:t>
            </w:r>
          </w:p>
        </w:tc>
      </w:tr>
      <w:tr w:rsidR="00260B2A" w14:paraId="40C347D4" w14:textId="77777777">
        <w:trPr>
          <w:trHeight w:val="1276"/>
        </w:trPr>
        <w:tc>
          <w:tcPr>
            <w:tcW w:w="4789" w:type="dxa"/>
            <w:tcBorders>
              <w:top w:val="nil"/>
              <w:left w:val="nil"/>
              <w:bottom w:val="nil"/>
              <w:right w:val="nil"/>
            </w:tcBorders>
          </w:tcPr>
          <w:p w14:paraId="4F75CC66" w14:textId="77777777" w:rsidR="00260B2A" w:rsidRDefault="003268D9">
            <w:pPr>
              <w:spacing w:after="0" w:line="259" w:lineRule="auto"/>
              <w:ind w:left="108" w:firstLine="0"/>
            </w:pPr>
            <w:r>
              <w:rPr>
                <w:b/>
                <w:sz w:val="20"/>
              </w:rPr>
              <w:t>Military Level Packaging (MLP)</w:t>
            </w:r>
            <w:r>
              <w:rPr>
                <w:sz w:val="24"/>
              </w:rPr>
              <w:t xml:space="preserve"> </w:t>
            </w:r>
          </w:p>
        </w:tc>
        <w:tc>
          <w:tcPr>
            <w:tcW w:w="4609" w:type="dxa"/>
            <w:tcBorders>
              <w:top w:val="nil"/>
              <w:left w:val="nil"/>
              <w:bottom w:val="nil"/>
              <w:right w:val="nil"/>
            </w:tcBorders>
          </w:tcPr>
          <w:p w14:paraId="752F3C0B" w14:textId="77777777" w:rsidR="00260B2A" w:rsidRDefault="003268D9">
            <w:pPr>
              <w:spacing w:after="98" w:line="241" w:lineRule="auto"/>
              <w:ind w:left="0" w:right="20" w:firstLine="0"/>
            </w:pPr>
            <w:r>
              <w:rPr>
                <w:sz w:val="20"/>
              </w:rPr>
              <w:t>means Packaging that provi</w:t>
            </w:r>
            <w:r>
              <w:rPr>
                <w:sz w:val="20"/>
              </w:rPr>
              <w:t xml:space="preserve">des enhanced protection in accordance with Def Stan 81-041 (Part 1), beyond that which Commercial Packaging normally provides for the military supply </w:t>
            </w:r>
            <w:proofErr w:type="gramStart"/>
            <w:r>
              <w:rPr>
                <w:sz w:val="20"/>
              </w:rPr>
              <w:t>chain;</w:t>
            </w:r>
            <w:proofErr w:type="gramEnd"/>
            <w:r>
              <w:rPr>
                <w:sz w:val="20"/>
              </w:rPr>
              <w:t xml:space="preserve"> </w:t>
            </w:r>
          </w:p>
          <w:p w14:paraId="301F6DC7" w14:textId="77777777" w:rsidR="00260B2A" w:rsidRDefault="003268D9">
            <w:pPr>
              <w:spacing w:after="0" w:line="259" w:lineRule="auto"/>
              <w:ind w:left="0" w:firstLine="0"/>
            </w:pPr>
            <w:r>
              <w:rPr>
                <w:sz w:val="24"/>
              </w:rPr>
              <w:t xml:space="preserve"> </w:t>
            </w:r>
          </w:p>
        </w:tc>
      </w:tr>
      <w:tr w:rsidR="00260B2A" w14:paraId="7D7EA86C" w14:textId="77777777">
        <w:trPr>
          <w:trHeight w:val="2133"/>
        </w:trPr>
        <w:tc>
          <w:tcPr>
            <w:tcW w:w="4789" w:type="dxa"/>
            <w:tcBorders>
              <w:top w:val="nil"/>
              <w:left w:val="nil"/>
              <w:bottom w:val="nil"/>
              <w:right w:val="nil"/>
            </w:tcBorders>
          </w:tcPr>
          <w:p w14:paraId="1EA7765F" w14:textId="77777777" w:rsidR="00260B2A" w:rsidRDefault="003268D9">
            <w:pPr>
              <w:spacing w:after="43" w:line="259" w:lineRule="auto"/>
              <w:ind w:left="391" w:firstLine="0"/>
            </w:pPr>
            <w:r>
              <w:rPr>
                <w:b/>
                <w:sz w:val="20"/>
              </w:rPr>
              <w:t>Military Packager</w:t>
            </w:r>
            <w:r>
              <w:rPr>
                <w:sz w:val="20"/>
              </w:rPr>
              <w:t xml:space="preserve"> </w:t>
            </w:r>
          </w:p>
          <w:p w14:paraId="1974D2A3" w14:textId="77777777" w:rsidR="00260B2A" w:rsidRDefault="003268D9">
            <w:pPr>
              <w:spacing w:after="79" w:line="259" w:lineRule="auto"/>
              <w:ind w:left="108" w:firstLine="0"/>
            </w:pPr>
            <w:r>
              <w:rPr>
                <w:b/>
                <w:sz w:val="20"/>
              </w:rPr>
              <w:t xml:space="preserve">Approval Scheme (MPAS) </w:t>
            </w:r>
          </w:p>
          <w:p w14:paraId="31C16C91" w14:textId="77777777" w:rsidR="00260B2A" w:rsidRDefault="003268D9">
            <w:pPr>
              <w:spacing w:after="999" w:line="259" w:lineRule="auto"/>
              <w:ind w:left="108" w:firstLine="0"/>
            </w:pPr>
            <w:r>
              <w:rPr>
                <w:sz w:val="24"/>
              </w:rPr>
              <w:t xml:space="preserve"> </w:t>
            </w:r>
          </w:p>
          <w:p w14:paraId="646EB6BD" w14:textId="77777777" w:rsidR="00260B2A" w:rsidRDefault="003268D9">
            <w:pPr>
              <w:spacing w:after="0" w:line="259" w:lineRule="auto"/>
              <w:ind w:left="0" w:firstLine="0"/>
            </w:pPr>
            <w:r>
              <w:rPr>
                <w:sz w:val="24"/>
              </w:rPr>
              <w:t xml:space="preserve"> </w:t>
            </w:r>
          </w:p>
        </w:tc>
        <w:tc>
          <w:tcPr>
            <w:tcW w:w="4609" w:type="dxa"/>
            <w:tcBorders>
              <w:top w:val="nil"/>
              <w:left w:val="nil"/>
              <w:bottom w:val="nil"/>
              <w:right w:val="nil"/>
            </w:tcBorders>
          </w:tcPr>
          <w:p w14:paraId="0665561E" w14:textId="77777777" w:rsidR="00260B2A" w:rsidRDefault="003268D9">
            <w:pPr>
              <w:spacing w:after="99" w:line="241" w:lineRule="auto"/>
              <w:ind w:left="0" w:firstLine="0"/>
            </w:pPr>
            <w:r>
              <w:rPr>
                <w:sz w:val="20"/>
              </w:rPr>
              <w:t xml:space="preserve">is a MOD sponsored scheme to certify military </w:t>
            </w:r>
            <w:proofErr w:type="spellStart"/>
            <w:r>
              <w:rPr>
                <w:sz w:val="20"/>
              </w:rPr>
              <w:t>Packagingdesigners</w:t>
            </w:r>
            <w:proofErr w:type="spellEnd"/>
            <w:r>
              <w:rPr>
                <w:sz w:val="20"/>
              </w:rPr>
              <w:t xml:space="preserve"> and register organisations, as capable of producing acceptable Services Packaging Instruction Sheet (SPIS) designs in accordance with Defence Standard (Def Stan) 81041 (Part 4</w:t>
            </w:r>
            <w:proofErr w:type="gramStart"/>
            <w:r>
              <w:rPr>
                <w:sz w:val="20"/>
              </w:rPr>
              <w:t>);</w:t>
            </w:r>
            <w:proofErr w:type="gramEnd"/>
            <w:r>
              <w:rPr>
                <w:sz w:val="20"/>
              </w:rPr>
              <w:t xml:space="preserve"> </w:t>
            </w:r>
          </w:p>
          <w:p w14:paraId="78A56E20" w14:textId="77777777" w:rsidR="00260B2A" w:rsidRDefault="003268D9">
            <w:pPr>
              <w:spacing w:after="0" w:line="259" w:lineRule="auto"/>
              <w:ind w:left="0" w:firstLine="0"/>
            </w:pPr>
            <w:r>
              <w:rPr>
                <w:sz w:val="24"/>
              </w:rPr>
              <w:t xml:space="preserve"> </w:t>
            </w:r>
          </w:p>
        </w:tc>
      </w:tr>
      <w:tr w:rsidR="00260B2A" w14:paraId="24C54FF3" w14:textId="77777777">
        <w:trPr>
          <w:trHeight w:val="474"/>
        </w:trPr>
        <w:tc>
          <w:tcPr>
            <w:tcW w:w="4789" w:type="dxa"/>
            <w:tcBorders>
              <w:top w:val="nil"/>
              <w:left w:val="nil"/>
              <w:bottom w:val="nil"/>
              <w:right w:val="nil"/>
            </w:tcBorders>
          </w:tcPr>
          <w:p w14:paraId="7F103F87" w14:textId="77777777" w:rsidR="00260B2A" w:rsidRDefault="003268D9">
            <w:pPr>
              <w:spacing w:after="0" w:line="259" w:lineRule="auto"/>
              <w:ind w:left="108" w:firstLine="0"/>
            </w:pPr>
            <w:r>
              <w:rPr>
                <w:b/>
                <w:sz w:val="20"/>
              </w:rPr>
              <w:t>Military Packaging Level (MPL)</w:t>
            </w:r>
            <w:r>
              <w:rPr>
                <w:sz w:val="24"/>
              </w:rPr>
              <w:t xml:space="preserve"> </w:t>
            </w:r>
          </w:p>
        </w:tc>
        <w:tc>
          <w:tcPr>
            <w:tcW w:w="4609" w:type="dxa"/>
            <w:tcBorders>
              <w:top w:val="nil"/>
              <w:left w:val="nil"/>
              <w:bottom w:val="nil"/>
              <w:right w:val="nil"/>
            </w:tcBorders>
          </w:tcPr>
          <w:p w14:paraId="2D620778" w14:textId="77777777" w:rsidR="00260B2A" w:rsidRDefault="003268D9">
            <w:pPr>
              <w:spacing w:after="0" w:line="259" w:lineRule="auto"/>
              <w:ind w:left="0" w:firstLine="0"/>
            </w:pPr>
            <w:r>
              <w:rPr>
                <w:sz w:val="20"/>
              </w:rPr>
              <w:t xml:space="preserve">shall have the meaning described in Def Stan 81041 (Part 1); </w:t>
            </w:r>
          </w:p>
        </w:tc>
      </w:tr>
    </w:tbl>
    <w:p w14:paraId="4098F073" w14:textId="77777777" w:rsidR="00260B2A" w:rsidRDefault="003268D9">
      <w:pPr>
        <w:spacing w:after="38" w:line="259" w:lineRule="auto"/>
        <w:ind w:left="630" w:firstLine="0"/>
        <w:jc w:val="center"/>
      </w:pPr>
      <w:r>
        <w:rPr>
          <w:sz w:val="24"/>
        </w:rPr>
        <w:t xml:space="preserve"> </w:t>
      </w:r>
    </w:p>
    <w:p w14:paraId="464D3715" w14:textId="77777777" w:rsidR="00260B2A" w:rsidRDefault="003268D9">
      <w:pPr>
        <w:spacing w:after="0" w:line="259" w:lineRule="auto"/>
        <w:ind w:left="630" w:firstLine="0"/>
        <w:jc w:val="center"/>
      </w:pPr>
      <w:r>
        <w:rPr>
          <w:sz w:val="24"/>
        </w:rPr>
        <w:t xml:space="preserve"> </w:t>
      </w:r>
    </w:p>
    <w:p w14:paraId="1B46E929" w14:textId="77777777" w:rsidR="00260B2A" w:rsidRDefault="00260B2A">
      <w:pPr>
        <w:spacing w:after="0" w:line="259" w:lineRule="auto"/>
        <w:ind w:left="-1135" w:right="10716" w:firstLine="0"/>
      </w:pPr>
    </w:p>
    <w:tbl>
      <w:tblPr>
        <w:tblStyle w:val="TableGrid"/>
        <w:tblW w:w="9299" w:type="dxa"/>
        <w:tblInd w:w="392" w:type="dxa"/>
        <w:tblCellMar>
          <w:top w:w="16" w:type="dxa"/>
        </w:tblCellMar>
        <w:tblLook w:val="04A0" w:firstRow="1" w:lastRow="0" w:firstColumn="1" w:lastColumn="0" w:noHBand="0" w:noVBand="1"/>
      </w:tblPr>
      <w:tblGrid>
        <w:gridCol w:w="4681"/>
        <w:gridCol w:w="4618"/>
      </w:tblGrid>
      <w:tr w:rsidR="00260B2A" w14:paraId="43EABC6E" w14:textId="77777777">
        <w:trPr>
          <w:trHeight w:val="809"/>
        </w:trPr>
        <w:tc>
          <w:tcPr>
            <w:tcW w:w="4681" w:type="dxa"/>
            <w:tcBorders>
              <w:top w:val="nil"/>
              <w:left w:val="nil"/>
              <w:bottom w:val="nil"/>
              <w:right w:val="nil"/>
            </w:tcBorders>
          </w:tcPr>
          <w:p w14:paraId="0A6B9D25" w14:textId="77777777" w:rsidR="00260B2A" w:rsidRDefault="003268D9">
            <w:pPr>
              <w:spacing w:after="0" w:line="259" w:lineRule="auto"/>
              <w:ind w:left="0" w:firstLine="0"/>
            </w:pPr>
            <w:r>
              <w:rPr>
                <w:b/>
                <w:sz w:val="20"/>
              </w:rPr>
              <w:t>Mixture</w:t>
            </w:r>
            <w:r>
              <w:rPr>
                <w:sz w:val="24"/>
              </w:rPr>
              <w:t xml:space="preserve"> </w:t>
            </w:r>
          </w:p>
        </w:tc>
        <w:tc>
          <w:tcPr>
            <w:tcW w:w="4618" w:type="dxa"/>
            <w:tcBorders>
              <w:top w:val="nil"/>
              <w:left w:val="nil"/>
              <w:bottom w:val="nil"/>
              <w:right w:val="nil"/>
            </w:tcBorders>
          </w:tcPr>
          <w:p w14:paraId="5D784059" w14:textId="77777777" w:rsidR="00260B2A" w:rsidRDefault="003268D9">
            <w:pPr>
              <w:spacing w:after="96" w:line="241" w:lineRule="auto"/>
              <w:ind w:left="0" w:firstLine="0"/>
            </w:pPr>
            <w:r>
              <w:rPr>
                <w:sz w:val="20"/>
              </w:rPr>
              <w:t xml:space="preserve">means a mixture or solution composed of two or more </w:t>
            </w:r>
            <w:proofErr w:type="gramStart"/>
            <w:r>
              <w:rPr>
                <w:sz w:val="20"/>
              </w:rPr>
              <w:t>substances;</w:t>
            </w:r>
            <w:proofErr w:type="gramEnd"/>
            <w:r>
              <w:rPr>
                <w:sz w:val="20"/>
              </w:rPr>
              <w:t xml:space="preserve"> </w:t>
            </w:r>
          </w:p>
          <w:p w14:paraId="6949811A" w14:textId="77777777" w:rsidR="00260B2A" w:rsidRDefault="003268D9">
            <w:pPr>
              <w:spacing w:after="0" w:line="259" w:lineRule="auto"/>
              <w:ind w:left="0" w:firstLine="0"/>
            </w:pPr>
            <w:r>
              <w:rPr>
                <w:sz w:val="24"/>
              </w:rPr>
              <w:t xml:space="preserve"> </w:t>
            </w:r>
          </w:p>
        </w:tc>
      </w:tr>
      <w:tr w:rsidR="00260B2A" w14:paraId="712E4E67" w14:textId="77777777">
        <w:trPr>
          <w:trHeight w:val="1486"/>
        </w:trPr>
        <w:tc>
          <w:tcPr>
            <w:tcW w:w="4681" w:type="dxa"/>
            <w:tcBorders>
              <w:top w:val="nil"/>
              <w:left w:val="nil"/>
              <w:bottom w:val="nil"/>
              <w:right w:val="nil"/>
            </w:tcBorders>
          </w:tcPr>
          <w:p w14:paraId="1F4B96B7" w14:textId="77777777" w:rsidR="00260B2A" w:rsidRDefault="003268D9">
            <w:pPr>
              <w:spacing w:after="0" w:line="259" w:lineRule="auto"/>
              <w:ind w:left="0" w:firstLine="0"/>
            </w:pPr>
            <w:r>
              <w:rPr>
                <w:b/>
                <w:sz w:val="20"/>
              </w:rPr>
              <w:t>MPAS Registered Organisation</w:t>
            </w:r>
            <w:r>
              <w:rPr>
                <w:sz w:val="24"/>
              </w:rPr>
              <w:t xml:space="preserve"> </w:t>
            </w:r>
          </w:p>
        </w:tc>
        <w:tc>
          <w:tcPr>
            <w:tcW w:w="4618" w:type="dxa"/>
            <w:tcBorders>
              <w:top w:val="nil"/>
              <w:left w:val="nil"/>
              <w:bottom w:val="nil"/>
              <w:right w:val="nil"/>
            </w:tcBorders>
          </w:tcPr>
          <w:p w14:paraId="31E19A49" w14:textId="77777777" w:rsidR="00260B2A" w:rsidRDefault="003268D9">
            <w:pPr>
              <w:spacing w:after="0" w:line="241" w:lineRule="auto"/>
              <w:ind w:left="0" w:firstLine="0"/>
            </w:pPr>
            <w:r>
              <w:rPr>
                <w:sz w:val="20"/>
              </w:rPr>
              <w:t xml:space="preserve">is a packaging organisation having one or more MPAS Certificated Designers capable of </w:t>
            </w:r>
            <w:proofErr w:type="gramStart"/>
            <w:r>
              <w:rPr>
                <w:sz w:val="20"/>
              </w:rPr>
              <w:t>Military</w:t>
            </w:r>
            <w:proofErr w:type="gramEnd"/>
            <w:r>
              <w:rPr>
                <w:sz w:val="20"/>
              </w:rPr>
              <w:t xml:space="preserve"> </w:t>
            </w:r>
          </w:p>
          <w:p w14:paraId="36E8B803" w14:textId="77777777" w:rsidR="00260B2A" w:rsidRDefault="003268D9">
            <w:pPr>
              <w:spacing w:after="0" w:line="259" w:lineRule="auto"/>
              <w:ind w:left="0" w:firstLine="0"/>
              <w:jc w:val="both"/>
            </w:pPr>
            <w:r>
              <w:rPr>
                <w:sz w:val="20"/>
              </w:rPr>
              <w:t xml:space="preserve">Level designs.  A company capable of both Military </w:t>
            </w:r>
          </w:p>
          <w:p w14:paraId="18E82E99" w14:textId="77777777" w:rsidR="00260B2A" w:rsidRDefault="003268D9">
            <w:pPr>
              <w:spacing w:after="0" w:line="259" w:lineRule="auto"/>
              <w:ind w:left="0" w:firstLine="0"/>
              <w:jc w:val="both"/>
            </w:pPr>
            <w:r>
              <w:rPr>
                <w:sz w:val="20"/>
              </w:rPr>
              <w:t xml:space="preserve">Level and commercial Packaging designs including </w:t>
            </w:r>
          </w:p>
          <w:p w14:paraId="1E505F74" w14:textId="77777777" w:rsidR="00260B2A" w:rsidRDefault="003268D9">
            <w:pPr>
              <w:spacing w:after="79" w:line="259" w:lineRule="auto"/>
              <w:ind w:left="0" w:firstLine="0"/>
            </w:pPr>
            <w:r>
              <w:rPr>
                <w:sz w:val="20"/>
              </w:rPr>
              <w:t xml:space="preserve">MOD labelling </w:t>
            </w:r>
            <w:proofErr w:type="gramStart"/>
            <w:r>
              <w:rPr>
                <w:sz w:val="20"/>
              </w:rPr>
              <w:t>requirements;</w:t>
            </w:r>
            <w:proofErr w:type="gramEnd"/>
            <w:r>
              <w:rPr>
                <w:sz w:val="20"/>
              </w:rPr>
              <w:t xml:space="preserve"> </w:t>
            </w:r>
          </w:p>
          <w:p w14:paraId="0C6A9DA4" w14:textId="77777777" w:rsidR="00260B2A" w:rsidRDefault="003268D9">
            <w:pPr>
              <w:spacing w:after="0" w:line="259" w:lineRule="auto"/>
              <w:ind w:left="0" w:firstLine="0"/>
            </w:pPr>
            <w:r>
              <w:rPr>
                <w:sz w:val="24"/>
              </w:rPr>
              <w:t xml:space="preserve"> </w:t>
            </w:r>
          </w:p>
        </w:tc>
      </w:tr>
      <w:tr w:rsidR="00260B2A" w14:paraId="7046CA02" w14:textId="77777777">
        <w:trPr>
          <w:trHeight w:val="797"/>
        </w:trPr>
        <w:tc>
          <w:tcPr>
            <w:tcW w:w="4681" w:type="dxa"/>
            <w:tcBorders>
              <w:top w:val="nil"/>
              <w:left w:val="nil"/>
              <w:bottom w:val="nil"/>
              <w:right w:val="nil"/>
            </w:tcBorders>
          </w:tcPr>
          <w:p w14:paraId="1882BD9B" w14:textId="77777777" w:rsidR="00260B2A" w:rsidRDefault="003268D9">
            <w:pPr>
              <w:spacing w:after="0" w:line="259" w:lineRule="auto"/>
              <w:ind w:left="0" w:firstLine="0"/>
            </w:pPr>
            <w:r>
              <w:rPr>
                <w:b/>
                <w:sz w:val="20"/>
              </w:rPr>
              <w:t xml:space="preserve">MPAS </w:t>
            </w:r>
            <w:r>
              <w:rPr>
                <w:b/>
                <w:sz w:val="20"/>
              </w:rPr>
              <w:t>Certificated Designer</w:t>
            </w:r>
            <w:r>
              <w:rPr>
                <w:sz w:val="24"/>
              </w:rPr>
              <w:t xml:space="preserve"> </w:t>
            </w:r>
          </w:p>
        </w:tc>
        <w:tc>
          <w:tcPr>
            <w:tcW w:w="4618" w:type="dxa"/>
            <w:tcBorders>
              <w:top w:val="nil"/>
              <w:left w:val="nil"/>
              <w:bottom w:val="nil"/>
              <w:right w:val="nil"/>
            </w:tcBorders>
          </w:tcPr>
          <w:p w14:paraId="6AB0A445" w14:textId="77777777" w:rsidR="00260B2A" w:rsidRDefault="003268D9">
            <w:pPr>
              <w:spacing w:after="99" w:line="241" w:lineRule="auto"/>
              <w:ind w:left="0" w:firstLine="0"/>
              <w:jc w:val="both"/>
            </w:pPr>
            <w:r>
              <w:rPr>
                <w:sz w:val="20"/>
              </w:rPr>
              <w:t xml:space="preserve">shall mean an experienced Packaging designer trained and certified to MPAS </w:t>
            </w:r>
            <w:proofErr w:type="gramStart"/>
            <w:r>
              <w:rPr>
                <w:sz w:val="20"/>
              </w:rPr>
              <w:t>requirements;</w:t>
            </w:r>
            <w:proofErr w:type="gramEnd"/>
            <w:r>
              <w:rPr>
                <w:sz w:val="20"/>
              </w:rPr>
              <w:t xml:space="preserve"> </w:t>
            </w:r>
          </w:p>
          <w:p w14:paraId="159AD76A" w14:textId="77777777" w:rsidR="00260B2A" w:rsidRDefault="003268D9">
            <w:pPr>
              <w:spacing w:after="0" w:line="259" w:lineRule="auto"/>
              <w:ind w:left="0" w:firstLine="0"/>
            </w:pPr>
            <w:r>
              <w:rPr>
                <w:sz w:val="24"/>
              </w:rPr>
              <w:t xml:space="preserve"> </w:t>
            </w:r>
          </w:p>
        </w:tc>
      </w:tr>
      <w:tr w:rsidR="00260B2A" w14:paraId="1E992DAE" w14:textId="77777777">
        <w:trPr>
          <w:trHeight w:val="1255"/>
        </w:trPr>
        <w:tc>
          <w:tcPr>
            <w:tcW w:w="4681" w:type="dxa"/>
            <w:tcBorders>
              <w:top w:val="nil"/>
              <w:left w:val="nil"/>
              <w:bottom w:val="nil"/>
              <w:right w:val="nil"/>
            </w:tcBorders>
          </w:tcPr>
          <w:p w14:paraId="66C09A06" w14:textId="77777777" w:rsidR="00260B2A" w:rsidRDefault="003268D9">
            <w:pPr>
              <w:spacing w:after="0" w:line="259" w:lineRule="auto"/>
              <w:ind w:left="0" w:firstLine="0"/>
            </w:pPr>
            <w:r>
              <w:rPr>
                <w:b/>
                <w:sz w:val="20"/>
              </w:rPr>
              <w:lastRenderedPageBreak/>
              <w:t>NATO</w:t>
            </w:r>
            <w:r>
              <w:rPr>
                <w:sz w:val="24"/>
              </w:rPr>
              <w:t xml:space="preserve"> </w:t>
            </w:r>
          </w:p>
        </w:tc>
        <w:tc>
          <w:tcPr>
            <w:tcW w:w="4618" w:type="dxa"/>
            <w:tcBorders>
              <w:top w:val="nil"/>
              <w:left w:val="nil"/>
              <w:bottom w:val="nil"/>
              <w:right w:val="nil"/>
            </w:tcBorders>
          </w:tcPr>
          <w:p w14:paraId="05E1B638" w14:textId="77777777" w:rsidR="00260B2A" w:rsidRDefault="003268D9">
            <w:pPr>
              <w:spacing w:after="96" w:line="241" w:lineRule="auto"/>
              <w:ind w:left="0" w:firstLine="0"/>
            </w:pPr>
            <w:r>
              <w:rPr>
                <w:sz w:val="20"/>
              </w:rPr>
              <w:t xml:space="preserve">means the North Atlantic Treaty Organisation which is an inter-governmental military alliance based on the North Atlantic Treaty which was signed on 4 April </w:t>
            </w:r>
            <w:proofErr w:type="gramStart"/>
            <w:r>
              <w:rPr>
                <w:sz w:val="20"/>
              </w:rPr>
              <w:t>1949;</w:t>
            </w:r>
            <w:proofErr w:type="gramEnd"/>
            <w:r>
              <w:rPr>
                <w:sz w:val="20"/>
              </w:rPr>
              <w:t xml:space="preserve"> </w:t>
            </w:r>
          </w:p>
          <w:p w14:paraId="3F18343F" w14:textId="77777777" w:rsidR="00260B2A" w:rsidRDefault="003268D9">
            <w:pPr>
              <w:spacing w:after="0" w:line="259" w:lineRule="auto"/>
              <w:ind w:left="0" w:firstLine="0"/>
            </w:pPr>
            <w:r>
              <w:rPr>
                <w:sz w:val="24"/>
              </w:rPr>
              <w:t xml:space="preserve"> </w:t>
            </w:r>
          </w:p>
        </w:tc>
      </w:tr>
      <w:tr w:rsidR="00260B2A" w14:paraId="04A76342" w14:textId="77777777">
        <w:trPr>
          <w:trHeight w:val="1027"/>
        </w:trPr>
        <w:tc>
          <w:tcPr>
            <w:tcW w:w="4681" w:type="dxa"/>
            <w:tcBorders>
              <w:top w:val="nil"/>
              <w:left w:val="nil"/>
              <w:bottom w:val="nil"/>
              <w:right w:val="nil"/>
            </w:tcBorders>
          </w:tcPr>
          <w:p w14:paraId="757A290D" w14:textId="77777777" w:rsidR="00260B2A" w:rsidRDefault="003268D9">
            <w:pPr>
              <w:spacing w:after="0" w:line="259" w:lineRule="auto"/>
              <w:ind w:left="0" w:firstLine="0"/>
            </w:pPr>
            <w:r>
              <w:rPr>
                <w:b/>
                <w:sz w:val="20"/>
              </w:rPr>
              <w:t>Notices</w:t>
            </w:r>
            <w:r>
              <w:rPr>
                <w:sz w:val="24"/>
              </w:rPr>
              <w:t xml:space="preserve"> </w:t>
            </w:r>
          </w:p>
        </w:tc>
        <w:tc>
          <w:tcPr>
            <w:tcW w:w="4618" w:type="dxa"/>
            <w:tcBorders>
              <w:top w:val="nil"/>
              <w:left w:val="nil"/>
              <w:bottom w:val="nil"/>
              <w:right w:val="nil"/>
            </w:tcBorders>
          </w:tcPr>
          <w:p w14:paraId="6A85C471" w14:textId="77777777" w:rsidR="00260B2A" w:rsidRDefault="003268D9">
            <w:pPr>
              <w:spacing w:after="98" w:line="241" w:lineRule="auto"/>
              <w:ind w:left="0" w:right="49" w:firstLine="0"/>
            </w:pPr>
            <w:r>
              <w:rPr>
                <w:sz w:val="20"/>
              </w:rPr>
              <w:t>shall mean all Notices, orders, or other forms of communication required to be g</w:t>
            </w:r>
            <w:r>
              <w:rPr>
                <w:sz w:val="20"/>
              </w:rPr>
              <w:t xml:space="preserve">iven in writing under or in connection with the </w:t>
            </w:r>
            <w:proofErr w:type="gramStart"/>
            <w:r>
              <w:rPr>
                <w:sz w:val="20"/>
              </w:rPr>
              <w:t>Contract;</w:t>
            </w:r>
            <w:proofErr w:type="gramEnd"/>
            <w:r>
              <w:rPr>
                <w:sz w:val="20"/>
              </w:rPr>
              <w:t xml:space="preserve"> </w:t>
            </w:r>
          </w:p>
          <w:p w14:paraId="28CE1279" w14:textId="77777777" w:rsidR="00260B2A" w:rsidRDefault="003268D9">
            <w:pPr>
              <w:spacing w:after="0" w:line="259" w:lineRule="auto"/>
              <w:ind w:left="0" w:firstLine="0"/>
            </w:pPr>
            <w:r>
              <w:rPr>
                <w:sz w:val="24"/>
              </w:rPr>
              <w:t xml:space="preserve"> </w:t>
            </w:r>
          </w:p>
        </w:tc>
      </w:tr>
      <w:tr w:rsidR="00260B2A" w14:paraId="23C9C924" w14:textId="77777777">
        <w:trPr>
          <w:trHeight w:val="566"/>
        </w:trPr>
        <w:tc>
          <w:tcPr>
            <w:tcW w:w="4681" w:type="dxa"/>
            <w:tcBorders>
              <w:top w:val="nil"/>
              <w:left w:val="nil"/>
              <w:bottom w:val="nil"/>
              <w:right w:val="nil"/>
            </w:tcBorders>
          </w:tcPr>
          <w:p w14:paraId="24979067" w14:textId="77777777" w:rsidR="00260B2A" w:rsidRDefault="003268D9">
            <w:pPr>
              <w:spacing w:after="0" w:line="259" w:lineRule="auto"/>
              <w:ind w:left="0" w:firstLine="0"/>
            </w:pPr>
            <w:r>
              <w:rPr>
                <w:b/>
                <w:sz w:val="20"/>
              </w:rPr>
              <w:t>Overseas</w:t>
            </w:r>
            <w:r>
              <w:rPr>
                <w:sz w:val="24"/>
              </w:rPr>
              <w:t xml:space="preserve"> </w:t>
            </w:r>
          </w:p>
        </w:tc>
        <w:tc>
          <w:tcPr>
            <w:tcW w:w="4618" w:type="dxa"/>
            <w:tcBorders>
              <w:top w:val="nil"/>
              <w:left w:val="nil"/>
              <w:bottom w:val="nil"/>
              <w:right w:val="nil"/>
            </w:tcBorders>
          </w:tcPr>
          <w:p w14:paraId="658B8673" w14:textId="77777777" w:rsidR="00260B2A" w:rsidRDefault="003268D9">
            <w:pPr>
              <w:spacing w:after="81" w:line="259" w:lineRule="auto"/>
              <w:ind w:left="0" w:firstLine="0"/>
            </w:pPr>
            <w:r>
              <w:rPr>
                <w:sz w:val="20"/>
              </w:rPr>
              <w:t xml:space="preserve">shall mean </w:t>
            </w:r>
            <w:proofErr w:type="gramStart"/>
            <w:r>
              <w:rPr>
                <w:sz w:val="20"/>
              </w:rPr>
              <w:t>non UK</w:t>
            </w:r>
            <w:proofErr w:type="gramEnd"/>
            <w:r>
              <w:rPr>
                <w:sz w:val="20"/>
              </w:rPr>
              <w:t xml:space="preserve"> or foreign; </w:t>
            </w:r>
          </w:p>
          <w:p w14:paraId="34B1CB1C" w14:textId="77777777" w:rsidR="00260B2A" w:rsidRDefault="003268D9">
            <w:pPr>
              <w:spacing w:after="0" w:line="259" w:lineRule="auto"/>
              <w:ind w:left="0" w:firstLine="0"/>
            </w:pPr>
            <w:r>
              <w:rPr>
                <w:sz w:val="24"/>
              </w:rPr>
              <w:t xml:space="preserve"> </w:t>
            </w:r>
          </w:p>
        </w:tc>
      </w:tr>
      <w:tr w:rsidR="00260B2A" w14:paraId="5D50921F" w14:textId="77777777">
        <w:trPr>
          <w:trHeight w:val="2004"/>
        </w:trPr>
        <w:tc>
          <w:tcPr>
            <w:tcW w:w="4681" w:type="dxa"/>
            <w:tcBorders>
              <w:top w:val="nil"/>
              <w:left w:val="nil"/>
              <w:bottom w:val="nil"/>
              <w:right w:val="nil"/>
            </w:tcBorders>
          </w:tcPr>
          <w:p w14:paraId="0F362700" w14:textId="77777777" w:rsidR="00260B2A" w:rsidRDefault="003268D9">
            <w:pPr>
              <w:spacing w:after="0" w:line="259" w:lineRule="auto"/>
              <w:ind w:left="0" w:firstLine="0"/>
            </w:pPr>
            <w:r>
              <w:rPr>
                <w:b/>
                <w:sz w:val="20"/>
              </w:rPr>
              <w:t>Packaging</w:t>
            </w:r>
            <w:r>
              <w:rPr>
                <w:sz w:val="24"/>
              </w:rPr>
              <w:t xml:space="preserve"> </w:t>
            </w:r>
          </w:p>
        </w:tc>
        <w:tc>
          <w:tcPr>
            <w:tcW w:w="4618" w:type="dxa"/>
            <w:tcBorders>
              <w:top w:val="nil"/>
              <w:left w:val="nil"/>
              <w:bottom w:val="nil"/>
              <w:right w:val="nil"/>
            </w:tcBorders>
          </w:tcPr>
          <w:p w14:paraId="2B82D1F7" w14:textId="77777777" w:rsidR="00260B2A" w:rsidRDefault="003268D9">
            <w:pPr>
              <w:spacing w:after="60" w:line="242" w:lineRule="auto"/>
              <w:ind w:left="0" w:firstLine="0"/>
            </w:pPr>
            <w:r>
              <w:rPr>
                <w:sz w:val="20"/>
              </w:rPr>
              <w:t xml:space="preserve">Verb.  The operations involved in the preparation of materiel for; transportation, handling, storage and Delivery to the </w:t>
            </w:r>
            <w:proofErr w:type="gramStart"/>
            <w:r>
              <w:rPr>
                <w:sz w:val="20"/>
              </w:rPr>
              <w:t>user;</w:t>
            </w:r>
            <w:proofErr w:type="gramEnd"/>
            <w:r>
              <w:rPr>
                <w:sz w:val="20"/>
              </w:rPr>
              <w:t xml:space="preserve">  </w:t>
            </w:r>
          </w:p>
          <w:p w14:paraId="54BDB597" w14:textId="77777777" w:rsidR="00260B2A" w:rsidRDefault="003268D9">
            <w:pPr>
              <w:spacing w:after="96" w:line="241" w:lineRule="auto"/>
              <w:ind w:left="0" w:firstLine="0"/>
            </w:pPr>
            <w:r>
              <w:rPr>
                <w:sz w:val="20"/>
              </w:rPr>
              <w:t>Noun.  The materials and components used for the preparation of the Contractor Deliverables for transportation and storage in a</w:t>
            </w:r>
            <w:r>
              <w:rPr>
                <w:sz w:val="20"/>
              </w:rPr>
              <w:t xml:space="preserve">ccordance with the </w:t>
            </w:r>
            <w:proofErr w:type="gramStart"/>
            <w:r>
              <w:rPr>
                <w:sz w:val="20"/>
              </w:rPr>
              <w:t>Contract;</w:t>
            </w:r>
            <w:proofErr w:type="gramEnd"/>
            <w:r>
              <w:rPr>
                <w:sz w:val="20"/>
              </w:rPr>
              <w:t xml:space="preserve"> </w:t>
            </w:r>
          </w:p>
          <w:p w14:paraId="0CEC38ED" w14:textId="77777777" w:rsidR="00260B2A" w:rsidRDefault="003268D9">
            <w:pPr>
              <w:spacing w:after="0" w:line="259" w:lineRule="auto"/>
              <w:ind w:left="0" w:firstLine="0"/>
            </w:pPr>
            <w:r>
              <w:rPr>
                <w:sz w:val="24"/>
              </w:rPr>
              <w:t xml:space="preserve"> </w:t>
            </w:r>
          </w:p>
        </w:tc>
      </w:tr>
      <w:tr w:rsidR="00260B2A" w14:paraId="5F2620CD" w14:textId="77777777">
        <w:trPr>
          <w:trHeight w:val="1716"/>
        </w:trPr>
        <w:tc>
          <w:tcPr>
            <w:tcW w:w="4681" w:type="dxa"/>
            <w:tcBorders>
              <w:top w:val="nil"/>
              <w:left w:val="nil"/>
              <w:bottom w:val="nil"/>
              <w:right w:val="nil"/>
            </w:tcBorders>
          </w:tcPr>
          <w:p w14:paraId="770287AD" w14:textId="77777777" w:rsidR="00260B2A" w:rsidRDefault="003268D9">
            <w:pPr>
              <w:spacing w:after="0" w:line="259" w:lineRule="auto"/>
              <w:ind w:left="0" w:firstLine="0"/>
            </w:pPr>
            <w:r>
              <w:rPr>
                <w:b/>
                <w:sz w:val="20"/>
              </w:rPr>
              <w:t>Packaging Design Authority (PDA)</w:t>
            </w:r>
            <w:r>
              <w:rPr>
                <w:sz w:val="24"/>
              </w:rPr>
              <w:t xml:space="preserve"> </w:t>
            </w:r>
          </w:p>
        </w:tc>
        <w:tc>
          <w:tcPr>
            <w:tcW w:w="4618" w:type="dxa"/>
            <w:tcBorders>
              <w:top w:val="nil"/>
              <w:left w:val="nil"/>
              <w:bottom w:val="nil"/>
              <w:right w:val="nil"/>
            </w:tcBorders>
          </w:tcPr>
          <w:p w14:paraId="371BDE93" w14:textId="77777777" w:rsidR="00260B2A" w:rsidRDefault="003268D9">
            <w:pPr>
              <w:spacing w:after="1" w:line="241" w:lineRule="auto"/>
              <w:ind w:left="0" w:firstLine="0"/>
            </w:pPr>
            <w:r>
              <w:rPr>
                <w:sz w:val="20"/>
              </w:rPr>
              <w:t xml:space="preserve">shall mean the organisation that is responsible for the original design of the Packaging except </w:t>
            </w:r>
            <w:proofErr w:type="gramStart"/>
            <w:r>
              <w:rPr>
                <w:sz w:val="20"/>
              </w:rPr>
              <w:t>where</w:t>
            </w:r>
            <w:proofErr w:type="gramEnd"/>
            <w:r>
              <w:rPr>
                <w:sz w:val="20"/>
              </w:rPr>
              <w:t xml:space="preserve"> transferred by agreement.  The PDA shall be identified in the Contract, see Annex A to Schedule </w:t>
            </w:r>
          </w:p>
          <w:p w14:paraId="43368871" w14:textId="77777777" w:rsidR="00260B2A" w:rsidRDefault="003268D9">
            <w:pPr>
              <w:spacing w:after="96" w:line="242" w:lineRule="auto"/>
              <w:ind w:left="0" w:firstLine="0"/>
            </w:pPr>
            <w:r>
              <w:rPr>
                <w:sz w:val="20"/>
              </w:rPr>
              <w:t xml:space="preserve">3 (Appendix – Addresses and Other Information), Box </w:t>
            </w:r>
            <w:proofErr w:type="gramStart"/>
            <w:r>
              <w:rPr>
                <w:sz w:val="20"/>
              </w:rPr>
              <w:t>3;</w:t>
            </w:r>
            <w:proofErr w:type="gramEnd"/>
            <w:r>
              <w:rPr>
                <w:sz w:val="20"/>
              </w:rPr>
              <w:t xml:space="preserve"> </w:t>
            </w:r>
          </w:p>
          <w:p w14:paraId="1E1D2521" w14:textId="77777777" w:rsidR="00260B2A" w:rsidRDefault="003268D9">
            <w:pPr>
              <w:spacing w:after="0" w:line="259" w:lineRule="auto"/>
              <w:ind w:left="0" w:firstLine="0"/>
            </w:pPr>
            <w:r>
              <w:rPr>
                <w:sz w:val="24"/>
              </w:rPr>
              <w:t xml:space="preserve"> </w:t>
            </w:r>
          </w:p>
        </w:tc>
      </w:tr>
      <w:tr w:rsidR="00260B2A" w14:paraId="668A9FC5" w14:textId="77777777">
        <w:trPr>
          <w:trHeight w:val="797"/>
        </w:trPr>
        <w:tc>
          <w:tcPr>
            <w:tcW w:w="4681" w:type="dxa"/>
            <w:tcBorders>
              <w:top w:val="nil"/>
              <w:left w:val="nil"/>
              <w:bottom w:val="nil"/>
              <w:right w:val="nil"/>
            </w:tcBorders>
          </w:tcPr>
          <w:p w14:paraId="54C5530E" w14:textId="77777777" w:rsidR="00260B2A" w:rsidRDefault="003268D9">
            <w:pPr>
              <w:spacing w:after="0" w:line="259" w:lineRule="auto"/>
              <w:ind w:left="0" w:firstLine="0"/>
            </w:pPr>
            <w:r>
              <w:rPr>
                <w:b/>
                <w:sz w:val="20"/>
              </w:rPr>
              <w:t>Parties</w:t>
            </w:r>
            <w:r>
              <w:rPr>
                <w:sz w:val="24"/>
              </w:rPr>
              <w:t xml:space="preserve"> </w:t>
            </w:r>
          </w:p>
        </w:tc>
        <w:tc>
          <w:tcPr>
            <w:tcW w:w="4618" w:type="dxa"/>
            <w:tcBorders>
              <w:top w:val="nil"/>
              <w:left w:val="nil"/>
              <w:bottom w:val="nil"/>
              <w:right w:val="nil"/>
            </w:tcBorders>
          </w:tcPr>
          <w:p w14:paraId="31102038" w14:textId="77777777" w:rsidR="00260B2A" w:rsidRDefault="003268D9">
            <w:pPr>
              <w:spacing w:after="98" w:line="242" w:lineRule="auto"/>
              <w:ind w:left="0" w:firstLine="0"/>
            </w:pPr>
            <w:r>
              <w:rPr>
                <w:sz w:val="20"/>
              </w:rPr>
              <w:t xml:space="preserve">means the Contractor and the Authority, and Party shall be construed </w:t>
            </w:r>
            <w:proofErr w:type="gramStart"/>
            <w:r>
              <w:rPr>
                <w:sz w:val="20"/>
              </w:rPr>
              <w:t>accordingly;</w:t>
            </w:r>
            <w:proofErr w:type="gramEnd"/>
            <w:r>
              <w:rPr>
                <w:sz w:val="20"/>
              </w:rPr>
              <w:t xml:space="preserve"> </w:t>
            </w:r>
          </w:p>
          <w:p w14:paraId="52B0DFE8" w14:textId="77777777" w:rsidR="00260B2A" w:rsidRDefault="003268D9">
            <w:pPr>
              <w:spacing w:after="0" w:line="259" w:lineRule="auto"/>
              <w:ind w:left="0" w:firstLine="0"/>
            </w:pPr>
            <w:r>
              <w:rPr>
                <w:sz w:val="24"/>
              </w:rPr>
              <w:t xml:space="preserve"> </w:t>
            </w:r>
          </w:p>
        </w:tc>
      </w:tr>
      <w:tr w:rsidR="00260B2A" w14:paraId="42690D3C" w14:textId="77777777">
        <w:trPr>
          <w:trHeight w:val="1025"/>
        </w:trPr>
        <w:tc>
          <w:tcPr>
            <w:tcW w:w="4681" w:type="dxa"/>
            <w:tcBorders>
              <w:top w:val="nil"/>
              <w:left w:val="nil"/>
              <w:bottom w:val="nil"/>
              <w:right w:val="nil"/>
            </w:tcBorders>
          </w:tcPr>
          <w:p w14:paraId="6F203642" w14:textId="77777777" w:rsidR="00260B2A" w:rsidRDefault="003268D9">
            <w:pPr>
              <w:spacing w:after="0" w:line="259" w:lineRule="auto"/>
              <w:ind w:left="0" w:firstLine="0"/>
            </w:pPr>
            <w:r>
              <w:rPr>
                <w:b/>
                <w:sz w:val="20"/>
              </w:rPr>
              <w:t>Plastic Packaging Components</w:t>
            </w:r>
            <w:r>
              <w:rPr>
                <w:sz w:val="24"/>
              </w:rPr>
              <w:t xml:space="preserve"> </w:t>
            </w:r>
          </w:p>
        </w:tc>
        <w:tc>
          <w:tcPr>
            <w:tcW w:w="4618" w:type="dxa"/>
            <w:tcBorders>
              <w:top w:val="nil"/>
              <w:left w:val="nil"/>
              <w:bottom w:val="nil"/>
              <w:right w:val="nil"/>
            </w:tcBorders>
          </w:tcPr>
          <w:p w14:paraId="41CE7F2F" w14:textId="77777777" w:rsidR="00260B2A" w:rsidRDefault="003268D9">
            <w:pPr>
              <w:spacing w:after="96" w:line="241" w:lineRule="auto"/>
              <w:ind w:left="0" w:firstLine="0"/>
            </w:pPr>
            <w:r>
              <w:rPr>
                <w:sz w:val="20"/>
              </w:rPr>
              <w:t xml:space="preserve">shall have the same meaning as set out in Part 2 of the Finance Act 2021 together with any associated secondary </w:t>
            </w:r>
            <w:proofErr w:type="gramStart"/>
            <w:r>
              <w:rPr>
                <w:sz w:val="20"/>
              </w:rPr>
              <w:t>legislation;</w:t>
            </w:r>
            <w:proofErr w:type="gramEnd"/>
            <w:r>
              <w:rPr>
                <w:sz w:val="20"/>
              </w:rPr>
              <w:t xml:space="preserve"> </w:t>
            </w:r>
          </w:p>
          <w:p w14:paraId="29F1F5A2" w14:textId="77777777" w:rsidR="00260B2A" w:rsidRDefault="003268D9">
            <w:pPr>
              <w:spacing w:after="0" w:line="259" w:lineRule="auto"/>
              <w:ind w:left="0" w:firstLine="0"/>
            </w:pPr>
            <w:r>
              <w:rPr>
                <w:sz w:val="24"/>
              </w:rPr>
              <w:t xml:space="preserve"> </w:t>
            </w:r>
          </w:p>
        </w:tc>
      </w:tr>
      <w:tr w:rsidR="00260B2A" w14:paraId="510EA4B4" w14:textId="77777777">
        <w:trPr>
          <w:trHeight w:val="253"/>
        </w:trPr>
        <w:tc>
          <w:tcPr>
            <w:tcW w:w="4681" w:type="dxa"/>
            <w:tcBorders>
              <w:top w:val="nil"/>
              <w:left w:val="nil"/>
              <w:bottom w:val="nil"/>
              <w:right w:val="nil"/>
            </w:tcBorders>
          </w:tcPr>
          <w:p w14:paraId="532D9847" w14:textId="77777777" w:rsidR="00260B2A" w:rsidRDefault="003268D9">
            <w:pPr>
              <w:spacing w:after="0" w:line="259" w:lineRule="auto"/>
              <w:ind w:left="0" w:firstLine="0"/>
            </w:pPr>
            <w:r>
              <w:rPr>
                <w:b/>
                <w:sz w:val="20"/>
              </w:rPr>
              <w:t>PPT</w:t>
            </w:r>
            <w:r>
              <w:rPr>
                <w:sz w:val="24"/>
              </w:rPr>
              <w:t xml:space="preserve"> </w:t>
            </w:r>
          </w:p>
        </w:tc>
        <w:tc>
          <w:tcPr>
            <w:tcW w:w="4618" w:type="dxa"/>
            <w:tcBorders>
              <w:top w:val="nil"/>
              <w:left w:val="nil"/>
              <w:bottom w:val="nil"/>
              <w:right w:val="nil"/>
            </w:tcBorders>
          </w:tcPr>
          <w:p w14:paraId="1737C1B3" w14:textId="77777777" w:rsidR="00260B2A" w:rsidRDefault="003268D9">
            <w:pPr>
              <w:spacing w:after="0" w:line="259" w:lineRule="auto"/>
              <w:ind w:left="0" w:firstLine="0"/>
              <w:jc w:val="both"/>
            </w:pPr>
            <w:r>
              <w:rPr>
                <w:sz w:val="20"/>
              </w:rPr>
              <w:t xml:space="preserve">means a tax called “plastic packaging tax” charged </w:t>
            </w:r>
          </w:p>
        </w:tc>
      </w:tr>
    </w:tbl>
    <w:p w14:paraId="39D15B77" w14:textId="77777777" w:rsidR="00260B2A" w:rsidRDefault="003268D9">
      <w:pPr>
        <w:spacing w:after="81" w:line="259" w:lineRule="auto"/>
        <w:ind w:left="0" w:right="45" w:firstLine="0"/>
        <w:jc w:val="right"/>
      </w:pPr>
      <w:r>
        <w:rPr>
          <w:sz w:val="20"/>
        </w:rPr>
        <w:t xml:space="preserve">in accordance with Part 2 of the Finance Act </w:t>
      </w:r>
      <w:proofErr w:type="gramStart"/>
      <w:r>
        <w:rPr>
          <w:sz w:val="20"/>
        </w:rPr>
        <w:t>2021;</w:t>
      </w:r>
      <w:proofErr w:type="gramEnd"/>
      <w:r>
        <w:rPr>
          <w:sz w:val="20"/>
        </w:rPr>
        <w:t xml:space="preserve">  </w:t>
      </w:r>
    </w:p>
    <w:p w14:paraId="2FAEC869" w14:textId="77777777" w:rsidR="00260B2A" w:rsidRDefault="003268D9">
      <w:pPr>
        <w:spacing w:after="0" w:line="259" w:lineRule="auto"/>
        <w:ind w:left="630" w:firstLine="0"/>
        <w:jc w:val="center"/>
      </w:pPr>
      <w:r>
        <w:rPr>
          <w:sz w:val="24"/>
        </w:rPr>
        <w:t xml:space="preserve"> </w:t>
      </w:r>
    </w:p>
    <w:tbl>
      <w:tblPr>
        <w:tblStyle w:val="TableGrid"/>
        <w:tblW w:w="9301" w:type="dxa"/>
        <w:tblInd w:w="392" w:type="dxa"/>
        <w:tblCellMar>
          <w:top w:w="21" w:type="dxa"/>
        </w:tblCellMar>
        <w:tblLook w:val="04A0" w:firstRow="1" w:lastRow="0" w:firstColumn="1" w:lastColumn="0" w:noHBand="0" w:noVBand="1"/>
      </w:tblPr>
      <w:tblGrid>
        <w:gridCol w:w="4681"/>
        <w:gridCol w:w="4620"/>
      </w:tblGrid>
      <w:tr w:rsidR="00260B2A" w14:paraId="11608A46" w14:textId="77777777">
        <w:trPr>
          <w:trHeight w:val="2190"/>
        </w:trPr>
        <w:tc>
          <w:tcPr>
            <w:tcW w:w="4681" w:type="dxa"/>
            <w:tcBorders>
              <w:top w:val="nil"/>
              <w:left w:val="nil"/>
              <w:bottom w:val="nil"/>
              <w:right w:val="nil"/>
            </w:tcBorders>
          </w:tcPr>
          <w:p w14:paraId="5F4B385D" w14:textId="77777777" w:rsidR="00260B2A" w:rsidRDefault="003268D9">
            <w:pPr>
              <w:spacing w:after="0" w:line="259" w:lineRule="auto"/>
              <w:ind w:left="0" w:firstLine="0"/>
            </w:pPr>
            <w:r>
              <w:rPr>
                <w:b/>
                <w:sz w:val="20"/>
              </w:rPr>
              <w:t>PPT Legislation</w:t>
            </w:r>
            <w:r>
              <w:rPr>
                <w:sz w:val="24"/>
              </w:rPr>
              <w:t xml:space="preserve"> </w:t>
            </w:r>
          </w:p>
        </w:tc>
        <w:tc>
          <w:tcPr>
            <w:tcW w:w="4620" w:type="dxa"/>
            <w:tcBorders>
              <w:top w:val="nil"/>
              <w:left w:val="nil"/>
              <w:bottom w:val="nil"/>
              <w:right w:val="nil"/>
            </w:tcBorders>
          </w:tcPr>
          <w:p w14:paraId="63BE27EB" w14:textId="77777777" w:rsidR="00260B2A" w:rsidRDefault="003268D9">
            <w:pPr>
              <w:spacing w:after="0" w:line="241" w:lineRule="auto"/>
              <w:ind w:left="0" w:right="35" w:firstLine="0"/>
            </w:pPr>
            <w:r>
              <w:rPr>
                <w:sz w:val="20"/>
              </w:rPr>
              <w:t>means the legislative provisions set out in Part 2 and Schedule 9-15 of the Finance Act 2021 together with any secondary legislation made under powers contained in Part 2 of the Financ</w:t>
            </w:r>
            <w:r>
              <w:rPr>
                <w:sz w:val="20"/>
              </w:rPr>
              <w:t xml:space="preserve">e Act 2021. This includes, but is not limited to, The </w:t>
            </w:r>
          </w:p>
          <w:p w14:paraId="110E3DF0" w14:textId="77777777" w:rsidR="00260B2A" w:rsidRDefault="003268D9">
            <w:pPr>
              <w:spacing w:after="0" w:line="259" w:lineRule="auto"/>
              <w:ind w:left="0" w:firstLine="0"/>
            </w:pPr>
            <w:r>
              <w:rPr>
                <w:sz w:val="20"/>
              </w:rPr>
              <w:t xml:space="preserve">Plastic Packaging Tax (Descriptions of Products) </w:t>
            </w:r>
          </w:p>
          <w:p w14:paraId="6A6AD250" w14:textId="77777777" w:rsidR="00260B2A" w:rsidRDefault="003268D9">
            <w:pPr>
              <w:spacing w:after="0" w:line="259" w:lineRule="auto"/>
              <w:ind w:left="0" w:firstLine="0"/>
            </w:pPr>
            <w:r>
              <w:rPr>
                <w:sz w:val="20"/>
              </w:rPr>
              <w:t xml:space="preserve">Regulations 2021 and The Plastic Packaging Tax </w:t>
            </w:r>
          </w:p>
          <w:p w14:paraId="1F1334C3" w14:textId="77777777" w:rsidR="00260B2A" w:rsidRDefault="003268D9">
            <w:pPr>
              <w:spacing w:after="81" w:line="259" w:lineRule="auto"/>
              <w:ind w:left="0" w:firstLine="0"/>
            </w:pPr>
            <w:r>
              <w:rPr>
                <w:sz w:val="20"/>
              </w:rPr>
              <w:t xml:space="preserve">(General) Regulations </w:t>
            </w:r>
            <w:proofErr w:type="gramStart"/>
            <w:r>
              <w:rPr>
                <w:sz w:val="20"/>
              </w:rPr>
              <w:t>2022;</w:t>
            </w:r>
            <w:proofErr w:type="gramEnd"/>
            <w:r>
              <w:rPr>
                <w:sz w:val="20"/>
              </w:rPr>
              <w:t xml:space="preserve"> </w:t>
            </w:r>
          </w:p>
          <w:p w14:paraId="3EDBCD52" w14:textId="77777777" w:rsidR="00260B2A" w:rsidRDefault="003268D9">
            <w:pPr>
              <w:spacing w:after="0" w:line="259" w:lineRule="auto"/>
              <w:ind w:left="0" w:firstLine="0"/>
            </w:pPr>
            <w:r>
              <w:rPr>
                <w:sz w:val="24"/>
              </w:rPr>
              <w:lastRenderedPageBreak/>
              <w:t xml:space="preserve"> </w:t>
            </w:r>
          </w:p>
        </w:tc>
      </w:tr>
      <w:tr w:rsidR="00260B2A" w14:paraId="24185112" w14:textId="77777777">
        <w:trPr>
          <w:trHeight w:val="1486"/>
        </w:trPr>
        <w:tc>
          <w:tcPr>
            <w:tcW w:w="4681" w:type="dxa"/>
            <w:tcBorders>
              <w:top w:val="nil"/>
              <w:left w:val="nil"/>
              <w:bottom w:val="nil"/>
              <w:right w:val="nil"/>
            </w:tcBorders>
          </w:tcPr>
          <w:p w14:paraId="3FA55DD8" w14:textId="77777777" w:rsidR="00260B2A" w:rsidRDefault="003268D9">
            <w:pPr>
              <w:spacing w:after="0" w:line="259" w:lineRule="auto"/>
              <w:ind w:left="0" w:firstLine="0"/>
            </w:pPr>
            <w:r>
              <w:rPr>
                <w:b/>
                <w:sz w:val="20"/>
              </w:rPr>
              <w:lastRenderedPageBreak/>
              <w:t xml:space="preserve">Primary Packaging </w:t>
            </w:r>
            <w:proofErr w:type="gramStart"/>
            <w:r>
              <w:rPr>
                <w:b/>
                <w:sz w:val="20"/>
              </w:rPr>
              <w:t>Quantity(</w:t>
            </w:r>
            <w:proofErr w:type="gramEnd"/>
            <w:r>
              <w:rPr>
                <w:b/>
                <w:sz w:val="20"/>
              </w:rPr>
              <w:t>PPQ)</w:t>
            </w:r>
            <w:r>
              <w:rPr>
                <w:sz w:val="24"/>
              </w:rPr>
              <w:t xml:space="preserve"> </w:t>
            </w:r>
          </w:p>
        </w:tc>
        <w:tc>
          <w:tcPr>
            <w:tcW w:w="4620" w:type="dxa"/>
            <w:tcBorders>
              <w:top w:val="nil"/>
              <w:left w:val="nil"/>
              <w:bottom w:val="nil"/>
              <w:right w:val="nil"/>
            </w:tcBorders>
          </w:tcPr>
          <w:p w14:paraId="460E0D12" w14:textId="77777777" w:rsidR="00260B2A" w:rsidRDefault="003268D9">
            <w:pPr>
              <w:spacing w:after="0" w:line="259" w:lineRule="auto"/>
              <w:ind w:left="0" w:right="68" w:firstLine="0"/>
            </w:pPr>
            <w:r>
              <w:rPr>
                <w:sz w:val="20"/>
              </w:rPr>
              <w:t xml:space="preserve">means the quantity of an item of material to be contained in an individual package, which has been selected as being the most suitable for issue(s) to the ultimate user, as described in Def Stan 81-041 (Part 1); </w:t>
            </w:r>
            <w:r>
              <w:rPr>
                <w:sz w:val="24"/>
              </w:rPr>
              <w:t xml:space="preserve"> </w:t>
            </w:r>
          </w:p>
        </w:tc>
      </w:tr>
      <w:tr w:rsidR="00260B2A" w14:paraId="3E4E3E20" w14:textId="77777777">
        <w:trPr>
          <w:trHeight w:val="1624"/>
        </w:trPr>
        <w:tc>
          <w:tcPr>
            <w:tcW w:w="4681" w:type="dxa"/>
            <w:tcBorders>
              <w:top w:val="nil"/>
              <w:left w:val="nil"/>
              <w:bottom w:val="nil"/>
              <w:right w:val="nil"/>
            </w:tcBorders>
          </w:tcPr>
          <w:p w14:paraId="53EAD7BC" w14:textId="77777777" w:rsidR="00260B2A" w:rsidRDefault="003268D9">
            <w:pPr>
              <w:spacing w:after="0" w:line="259" w:lineRule="auto"/>
              <w:ind w:left="0" w:firstLine="0"/>
            </w:pPr>
            <w:r>
              <w:rPr>
                <w:b/>
                <w:sz w:val="20"/>
              </w:rPr>
              <w:t>Publishable Performance Information</w:t>
            </w:r>
            <w:r>
              <w:rPr>
                <w:sz w:val="24"/>
              </w:rPr>
              <w:t xml:space="preserve"> </w:t>
            </w:r>
          </w:p>
        </w:tc>
        <w:tc>
          <w:tcPr>
            <w:tcW w:w="4620" w:type="dxa"/>
            <w:tcBorders>
              <w:top w:val="nil"/>
              <w:left w:val="nil"/>
              <w:bottom w:val="nil"/>
              <w:right w:val="nil"/>
            </w:tcBorders>
          </w:tcPr>
          <w:p w14:paraId="736329FA" w14:textId="77777777" w:rsidR="00260B2A" w:rsidRDefault="003268D9">
            <w:pPr>
              <w:spacing w:after="0" w:line="259" w:lineRule="auto"/>
              <w:ind w:left="0" w:right="46" w:firstLine="0"/>
            </w:pPr>
            <w:r>
              <w:rPr>
                <w:sz w:val="20"/>
              </w:rPr>
              <w:t>means any of the Information in Schedule 9 (KPI Data Report) as it relates to Key Performance Indicator where it is expressed as publishable in the table in Schedule 9 which shall not contain any Information which is exempt from disclosure which shall be d</w:t>
            </w:r>
            <w:r>
              <w:rPr>
                <w:sz w:val="20"/>
              </w:rPr>
              <w:t xml:space="preserve">etermined by the Authority; and which shall not constitute Sensitive Information; </w:t>
            </w:r>
          </w:p>
        </w:tc>
      </w:tr>
    </w:tbl>
    <w:p w14:paraId="5AB23774" w14:textId="77777777" w:rsidR="00260B2A" w:rsidRDefault="003268D9">
      <w:pPr>
        <w:spacing w:after="79" w:line="259" w:lineRule="auto"/>
        <w:ind w:left="630" w:firstLine="0"/>
        <w:jc w:val="center"/>
      </w:pPr>
      <w:r>
        <w:rPr>
          <w:sz w:val="24"/>
        </w:rPr>
        <w:t xml:space="preserve"> </w:t>
      </w:r>
    </w:p>
    <w:p w14:paraId="02063137" w14:textId="77777777" w:rsidR="00260B2A" w:rsidRDefault="003268D9">
      <w:pPr>
        <w:spacing w:after="0" w:line="219" w:lineRule="auto"/>
        <w:ind w:left="284" w:right="6361" w:firstLine="0"/>
        <w:jc w:val="right"/>
      </w:pPr>
      <w:r>
        <w:rPr>
          <w:sz w:val="24"/>
        </w:rPr>
        <w:t xml:space="preserve">  </w:t>
      </w:r>
      <w:r>
        <w:rPr>
          <w:sz w:val="24"/>
        </w:rPr>
        <w:tab/>
      </w:r>
      <w:r>
        <w:rPr>
          <w:sz w:val="20"/>
        </w:rPr>
        <w:t xml:space="preserve"> </w:t>
      </w:r>
    </w:p>
    <w:p w14:paraId="429AB6D0" w14:textId="77777777" w:rsidR="00260B2A" w:rsidRDefault="003268D9">
      <w:pPr>
        <w:spacing w:after="0" w:line="259" w:lineRule="auto"/>
        <w:ind w:left="284" w:firstLine="0"/>
      </w:pPr>
      <w:r>
        <w:rPr>
          <w:sz w:val="20"/>
        </w:rPr>
        <w:t xml:space="preserve"> </w:t>
      </w:r>
    </w:p>
    <w:tbl>
      <w:tblPr>
        <w:tblStyle w:val="TableGrid"/>
        <w:tblW w:w="9254" w:type="dxa"/>
        <w:tblInd w:w="392" w:type="dxa"/>
        <w:tblCellMar>
          <w:top w:w="20" w:type="dxa"/>
        </w:tblCellMar>
        <w:tblLook w:val="04A0" w:firstRow="1" w:lastRow="0" w:firstColumn="1" w:lastColumn="0" w:noHBand="0" w:noVBand="1"/>
      </w:tblPr>
      <w:tblGrid>
        <w:gridCol w:w="4681"/>
        <w:gridCol w:w="4573"/>
      </w:tblGrid>
      <w:tr w:rsidR="00260B2A" w14:paraId="3F52666F" w14:textId="77777777">
        <w:trPr>
          <w:trHeight w:val="3121"/>
        </w:trPr>
        <w:tc>
          <w:tcPr>
            <w:tcW w:w="4681" w:type="dxa"/>
            <w:tcBorders>
              <w:top w:val="nil"/>
              <w:left w:val="nil"/>
              <w:bottom w:val="nil"/>
              <w:right w:val="nil"/>
            </w:tcBorders>
          </w:tcPr>
          <w:p w14:paraId="44642D5F" w14:textId="77777777" w:rsidR="00260B2A" w:rsidRDefault="003268D9">
            <w:pPr>
              <w:spacing w:after="0" w:line="259" w:lineRule="auto"/>
              <w:ind w:left="0" w:firstLine="0"/>
            </w:pPr>
            <w:r>
              <w:rPr>
                <w:b/>
                <w:sz w:val="20"/>
              </w:rPr>
              <w:t>Recycled Timber</w:t>
            </w:r>
            <w:r>
              <w:rPr>
                <w:sz w:val="24"/>
              </w:rPr>
              <w:t xml:space="preserve"> </w:t>
            </w:r>
          </w:p>
        </w:tc>
        <w:tc>
          <w:tcPr>
            <w:tcW w:w="4573" w:type="dxa"/>
            <w:tcBorders>
              <w:top w:val="nil"/>
              <w:left w:val="nil"/>
              <w:bottom w:val="nil"/>
              <w:right w:val="nil"/>
            </w:tcBorders>
          </w:tcPr>
          <w:p w14:paraId="522D5DE4" w14:textId="77777777" w:rsidR="00260B2A" w:rsidRDefault="003268D9">
            <w:pPr>
              <w:spacing w:after="60" w:line="241" w:lineRule="auto"/>
              <w:ind w:left="0" w:firstLine="0"/>
            </w:pPr>
            <w:r>
              <w:rPr>
                <w:sz w:val="20"/>
              </w:rPr>
              <w:t>means recovered wood that prior to being supplied to the Authority had an end use as a standalone object or as part of a structure.  Recycled Timb</w:t>
            </w:r>
            <w:r>
              <w:rPr>
                <w:sz w:val="20"/>
              </w:rPr>
              <w:t xml:space="preserve">er covers: </w:t>
            </w:r>
          </w:p>
          <w:p w14:paraId="3177DF80" w14:textId="77777777" w:rsidR="00260B2A" w:rsidRDefault="003268D9">
            <w:pPr>
              <w:numPr>
                <w:ilvl w:val="0"/>
                <w:numId w:val="117"/>
              </w:numPr>
              <w:spacing w:after="58" w:line="241" w:lineRule="auto"/>
              <w:ind w:firstLine="0"/>
            </w:pPr>
            <w:r>
              <w:rPr>
                <w:sz w:val="20"/>
              </w:rPr>
              <w:t xml:space="preserve">pre-consumer reclaimed wood and wood fibre and industrial </w:t>
            </w:r>
            <w:proofErr w:type="gramStart"/>
            <w:r>
              <w:rPr>
                <w:sz w:val="20"/>
              </w:rPr>
              <w:t>by-products;</w:t>
            </w:r>
            <w:proofErr w:type="gramEnd"/>
            <w:r>
              <w:rPr>
                <w:sz w:val="20"/>
              </w:rPr>
              <w:t xml:space="preserve">  </w:t>
            </w:r>
          </w:p>
          <w:p w14:paraId="5EC60C03" w14:textId="77777777" w:rsidR="00260B2A" w:rsidRDefault="003268D9">
            <w:pPr>
              <w:numPr>
                <w:ilvl w:val="0"/>
                <w:numId w:val="117"/>
              </w:numPr>
              <w:spacing w:after="60" w:line="241" w:lineRule="auto"/>
              <w:ind w:firstLine="0"/>
            </w:pPr>
            <w:r>
              <w:rPr>
                <w:sz w:val="20"/>
              </w:rPr>
              <w:t xml:space="preserve">post-consumer reclaimed wood and wood fibre, and </w:t>
            </w:r>
            <w:proofErr w:type="gramStart"/>
            <w:r>
              <w:rPr>
                <w:sz w:val="20"/>
              </w:rPr>
              <w:t>driftwood;</w:t>
            </w:r>
            <w:proofErr w:type="gramEnd"/>
            <w:r>
              <w:rPr>
                <w:sz w:val="20"/>
              </w:rPr>
              <w:t xml:space="preserve">  </w:t>
            </w:r>
          </w:p>
          <w:p w14:paraId="6EC7B91C" w14:textId="77777777" w:rsidR="00260B2A" w:rsidRDefault="003268D9">
            <w:pPr>
              <w:spacing w:after="0" w:line="259" w:lineRule="auto"/>
              <w:ind w:left="0" w:firstLine="0"/>
            </w:pPr>
            <w:proofErr w:type="spellStart"/>
            <w:r>
              <w:rPr>
                <w:sz w:val="20"/>
              </w:rPr>
              <w:t>c.reclaimed</w:t>
            </w:r>
            <w:proofErr w:type="spellEnd"/>
            <w:r>
              <w:rPr>
                <w:sz w:val="20"/>
              </w:rPr>
              <w:t xml:space="preserve"> timber abandoned or confiscated at </w:t>
            </w:r>
          </w:p>
          <w:p w14:paraId="7F156832" w14:textId="77777777" w:rsidR="00260B2A" w:rsidRDefault="003268D9">
            <w:pPr>
              <w:spacing w:after="44" w:line="259" w:lineRule="auto"/>
              <w:ind w:left="0" w:firstLine="0"/>
            </w:pPr>
            <w:r>
              <w:rPr>
                <w:sz w:val="20"/>
              </w:rPr>
              <w:t xml:space="preserve">least ten years </w:t>
            </w:r>
            <w:proofErr w:type="gramStart"/>
            <w:r>
              <w:rPr>
                <w:sz w:val="20"/>
              </w:rPr>
              <w:t>previously;</w:t>
            </w:r>
            <w:proofErr w:type="gramEnd"/>
            <w:r>
              <w:rPr>
                <w:sz w:val="20"/>
              </w:rPr>
              <w:t xml:space="preserve"> </w:t>
            </w:r>
          </w:p>
          <w:p w14:paraId="734B3E45" w14:textId="77777777" w:rsidR="00260B2A" w:rsidRDefault="003268D9">
            <w:pPr>
              <w:spacing w:after="81" w:line="259" w:lineRule="auto"/>
              <w:ind w:left="0" w:firstLine="0"/>
            </w:pPr>
            <w:r>
              <w:rPr>
                <w:sz w:val="20"/>
              </w:rPr>
              <w:t>it excludes sawmill co-</w:t>
            </w:r>
            <w:proofErr w:type="gramStart"/>
            <w:r>
              <w:rPr>
                <w:sz w:val="20"/>
              </w:rPr>
              <w:t>products;</w:t>
            </w:r>
            <w:proofErr w:type="gramEnd"/>
            <w:r>
              <w:rPr>
                <w:sz w:val="20"/>
              </w:rPr>
              <w:t xml:space="preserve"> </w:t>
            </w:r>
          </w:p>
          <w:p w14:paraId="28A0E3DD" w14:textId="77777777" w:rsidR="00260B2A" w:rsidRDefault="003268D9">
            <w:pPr>
              <w:spacing w:after="0" w:line="259" w:lineRule="auto"/>
              <w:ind w:left="0" w:firstLine="0"/>
            </w:pPr>
            <w:r>
              <w:rPr>
                <w:sz w:val="24"/>
              </w:rPr>
              <w:t xml:space="preserve"> </w:t>
            </w:r>
          </w:p>
        </w:tc>
      </w:tr>
      <w:tr w:rsidR="00260B2A" w14:paraId="12660FB5" w14:textId="77777777">
        <w:trPr>
          <w:trHeight w:val="492"/>
        </w:trPr>
        <w:tc>
          <w:tcPr>
            <w:tcW w:w="4681" w:type="dxa"/>
            <w:tcBorders>
              <w:top w:val="nil"/>
              <w:left w:val="nil"/>
              <w:bottom w:val="nil"/>
              <w:right w:val="nil"/>
            </w:tcBorders>
          </w:tcPr>
          <w:p w14:paraId="57307F4C" w14:textId="77777777" w:rsidR="00260B2A" w:rsidRDefault="003268D9">
            <w:pPr>
              <w:spacing w:after="0" w:line="259" w:lineRule="auto"/>
              <w:ind w:left="0" w:firstLine="0"/>
            </w:pPr>
            <w:r>
              <w:rPr>
                <w:b/>
                <w:sz w:val="20"/>
              </w:rPr>
              <w:t>Robust Contractor Deliverables</w:t>
            </w:r>
            <w:r>
              <w:rPr>
                <w:sz w:val="24"/>
              </w:rPr>
              <w:t xml:space="preserve"> </w:t>
            </w:r>
          </w:p>
        </w:tc>
        <w:tc>
          <w:tcPr>
            <w:tcW w:w="4573" w:type="dxa"/>
            <w:tcBorders>
              <w:top w:val="nil"/>
              <w:left w:val="nil"/>
              <w:bottom w:val="nil"/>
              <w:right w:val="nil"/>
            </w:tcBorders>
          </w:tcPr>
          <w:p w14:paraId="7A9071AE" w14:textId="77777777" w:rsidR="00260B2A" w:rsidRDefault="003268D9">
            <w:pPr>
              <w:spacing w:after="0" w:line="259" w:lineRule="auto"/>
              <w:ind w:left="0" w:firstLine="0"/>
            </w:pPr>
            <w:r>
              <w:rPr>
                <w:sz w:val="20"/>
              </w:rPr>
              <w:t>shall mean Robust items as described in Def Stan 81-041 (Part 2)</w:t>
            </w:r>
            <w:r>
              <w:rPr>
                <w:sz w:val="24"/>
              </w:rPr>
              <w:t xml:space="preserve"> </w:t>
            </w:r>
          </w:p>
        </w:tc>
      </w:tr>
      <w:tr w:rsidR="00260B2A" w14:paraId="233A5AC9" w14:textId="77777777">
        <w:trPr>
          <w:trHeight w:val="1284"/>
        </w:trPr>
        <w:tc>
          <w:tcPr>
            <w:tcW w:w="4681" w:type="dxa"/>
            <w:tcBorders>
              <w:top w:val="nil"/>
              <w:left w:val="nil"/>
              <w:bottom w:val="nil"/>
              <w:right w:val="nil"/>
            </w:tcBorders>
          </w:tcPr>
          <w:p w14:paraId="70755104" w14:textId="77777777" w:rsidR="00260B2A" w:rsidRDefault="003268D9">
            <w:pPr>
              <w:spacing w:after="0" w:line="259" w:lineRule="auto"/>
              <w:ind w:left="0" w:firstLine="0"/>
            </w:pPr>
            <w:r>
              <w:rPr>
                <w:b/>
                <w:sz w:val="20"/>
              </w:rPr>
              <w:t>Safety Data Sheet</w:t>
            </w:r>
            <w:r>
              <w:rPr>
                <w:sz w:val="24"/>
              </w:rPr>
              <w:t xml:space="preserve"> </w:t>
            </w:r>
          </w:p>
        </w:tc>
        <w:tc>
          <w:tcPr>
            <w:tcW w:w="4573" w:type="dxa"/>
            <w:tcBorders>
              <w:top w:val="nil"/>
              <w:left w:val="nil"/>
              <w:bottom w:val="nil"/>
              <w:right w:val="nil"/>
            </w:tcBorders>
          </w:tcPr>
          <w:p w14:paraId="5FB2047B" w14:textId="77777777" w:rsidR="00260B2A" w:rsidRDefault="003268D9">
            <w:pPr>
              <w:spacing w:after="0" w:line="259" w:lineRule="auto"/>
              <w:ind w:left="0" w:firstLine="0"/>
            </w:pPr>
            <w:r>
              <w:rPr>
                <w:sz w:val="20"/>
              </w:rPr>
              <w:t xml:space="preserve">has the meaning as defined in the Registration, </w:t>
            </w:r>
          </w:p>
          <w:p w14:paraId="4B62D09A" w14:textId="77777777" w:rsidR="00260B2A" w:rsidRDefault="003268D9">
            <w:pPr>
              <w:spacing w:after="98" w:line="241" w:lineRule="auto"/>
              <w:ind w:left="0" w:firstLine="0"/>
            </w:pPr>
            <w:r>
              <w:rPr>
                <w:sz w:val="20"/>
              </w:rPr>
              <w:t xml:space="preserve">Evaluation, Authorisation and Restriction of Chemicals (REACH) </w:t>
            </w:r>
            <w:r>
              <w:rPr>
                <w:sz w:val="20"/>
              </w:rPr>
              <w:t>Regulations 2007 (as amended</w:t>
            </w:r>
            <w:proofErr w:type="gramStart"/>
            <w:r>
              <w:rPr>
                <w:sz w:val="20"/>
              </w:rPr>
              <w:t>);</w:t>
            </w:r>
            <w:proofErr w:type="gramEnd"/>
            <w:r>
              <w:rPr>
                <w:sz w:val="20"/>
              </w:rPr>
              <w:t xml:space="preserve"> </w:t>
            </w:r>
          </w:p>
          <w:p w14:paraId="28E98FB2" w14:textId="77777777" w:rsidR="00260B2A" w:rsidRDefault="003268D9">
            <w:pPr>
              <w:spacing w:after="0" w:line="259" w:lineRule="auto"/>
              <w:ind w:left="0" w:firstLine="0"/>
            </w:pPr>
            <w:r>
              <w:rPr>
                <w:sz w:val="24"/>
              </w:rPr>
              <w:t xml:space="preserve"> </w:t>
            </w:r>
          </w:p>
        </w:tc>
      </w:tr>
      <w:tr w:rsidR="00260B2A" w14:paraId="54FB7ABA" w14:textId="77777777">
        <w:trPr>
          <w:trHeight w:val="1714"/>
        </w:trPr>
        <w:tc>
          <w:tcPr>
            <w:tcW w:w="4681" w:type="dxa"/>
            <w:tcBorders>
              <w:top w:val="nil"/>
              <w:left w:val="nil"/>
              <w:bottom w:val="nil"/>
              <w:right w:val="nil"/>
            </w:tcBorders>
          </w:tcPr>
          <w:p w14:paraId="10B99090" w14:textId="77777777" w:rsidR="00260B2A" w:rsidRDefault="003268D9">
            <w:pPr>
              <w:spacing w:after="0" w:line="259" w:lineRule="auto"/>
              <w:ind w:left="0" w:firstLine="0"/>
            </w:pPr>
            <w:r>
              <w:rPr>
                <w:b/>
                <w:sz w:val="20"/>
              </w:rPr>
              <w:lastRenderedPageBreak/>
              <w:t>Schedule of Requirements</w:t>
            </w:r>
            <w:r>
              <w:rPr>
                <w:sz w:val="24"/>
              </w:rPr>
              <w:t xml:space="preserve"> </w:t>
            </w:r>
          </w:p>
        </w:tc>
        <w:tc>
          <w:tcPr>
            <w:tcW w:w="4573" w:type="dxa"/>
            <w:tcBorders>
              <w:top w:val="nil"/>
              <w:left w:val="nil"/>
              <w:bottom w:val="nil"/>
              <w:right w:val="nil"/>
            </w:tcBorders>
          </w:tcPr>
          <w:p w14:paraId="39EB98FD" w14:textId="77777777" w:rsidR="00260B2A" w:rsidRDefault="003268D9">
            <w:pPr>
              <w:spacing w:after="96" w:line="241" w:lineRule="auto"/>
              <w:ind w:left="0" w:firstLine="0"/>
            </w:pPr>
            <w:r>
              <w:rPr>
                <w:sz w:val="20"/>
              </w:rPr>
              <w:t xml:space="preserve">means Schedule 2 (Schedule of Requirements), which identifies, either directly or by reference, Contractor Deliverables to be provided, the quantities and dates involved and the price or pricing </w:t>
            </w:r>
            <w:r>
              <w:rPr>
                <w:sz w:val="20"/>
              </w:rPr>
              <w:t xml:space="preserve">terms in relation to each Contractor </w:t>
            </w:r>
            <w:proofErr w:type="gramStart"/>
            <w:r>
              <w:rPr>
                <w:sz w:val="20"/>
              </w:rPr>
              <w:t>Deliverable;</w:t>
            </w:r>
            <w:proofErr w:type="gramEnd"/>
            <w:r>
              <w:rPr>
                <w:sz w:val="20"/>
              </w:rPr>
              <w:t xml:space="preserve"> </w:t>
            </w:r>
          </w:p>
          <w:p w14:paraId="1E58EFFD" w14:textId="77777777" w:rsidR="00260B2A" w:rsidRDefault="003268D9">
            <w:pPr>
              <w:spacing w:after="0" w:line="259" w:lineRule="auto"/>
              <w:ind w:left="0" w:firstLine="0"/>
            </w:pPr>
            <w:r>
              <w:rPr>
                <w:sz w:val="24"/>
              </w:rPr>
              <w:t xml:space="preserve"> </w:t>
            </w:r>
          </w:p>
        </w:tc>
      </w:tr>
      <w:tr w:rsidR="00260B2A" w14:paraId="7BA00183" w14:textId="77777777">
        <w:trPr>
          <w:trHeight w:val="2177"/>
        </w:trPr>
        <w:tc>
          <w:tcPr>
            <w:tcW w:w="4681" w:type="dxa"/>
            <w:tcBorders>
              <w:top w:val="nil"/>
              <w:left w:val="nil"/>
              <w:bottom w:val="nil"/>
              <w:right w:val="nil"/>
            </w:tcBorders>
          </w:tcPr>
          <w:p w14:paraId="4EA005CA" w14:textId="77777777" w:rsidR="00260B2A" w:rsidRDefault="003268D9">
            <w:pPr>
              <w:spacing w:after="0" w:line="259" w:lineRule="auto"/>
              <w:ind w:left="0" w:firstLine="0"/>
            </w:pPr>
            <w:r>
              <w:rPr>
                <w:b/>
                <w:sz w:val="20"/>
              </w:rPr>
              <w:t>Sensitive Information</w:t>
            </w:r>
            <w:r>
              <w:rPr>
                <w:sz w:val="24"/>
              </w:rPr>
              <w:t xml:space="preserve"> </w:t>
            </w:r>
          </w:p>
        </w:tc>
        <w:tc>
          <w:tcPr>
            <w:tcW w:w="4573" w:type="dxa"/>
            <w:tcBorders>
              <w:top w:val="nil"/>
              <w:left w:val="nil"/>
              <w:bottom w:val="nil"/>
              <w:right w:val="nil"/>
            </w:tcBorders>
          </w:tcPr>
          <w:p w14:paraId="6C0AF683" w14:textId="77777777" w:rsidR="00260B2A" w:rsidRDefault="003268D9">
            <w:pPr>
              <w:spacing w:after="0" w:line="259" w:lineRule="auto"/>
              <w:ind w:left="0" w:right="211" w:firstLine="0"/>
            </w:pPr>
            <w:r>
              <w:rPr>
                <w:sz w:val="20"/>
              </w:rPr>
              <w:t>means the Information listed in the completed Schedule 5 (</w:t>
            </w:r>
            <w:proofErr w:type="gramStart"/>
            <w:r>
              <w:rPr>
                <w:sz w:val="20"/>
              </w:rPr>
              <w:t>Contractor’s  Sensitive</w:t>
            </w:r>
            <w:proofErr w:type="gramEnd"/>
            <w:r>
              <w:rPr>
                <w:sz w:val="20"/>
              </w:rPr>
              <w:t xml:space="preserve"> Information), which is Information notified by the Contractor to the Authority, which is acknowledged by the Authority as being sensitive, at the point at which the Contract is entered into or amended (as relevant) and remains sensitive information at the</w:t>
            </w:r>
            <w:r>
              <w:rPr>
                <w:sz w:val="20"/>
              </w:rPr>
              <w:t xml:space="preserve"> time of publication; </w:t>
            </w:r>
            <w:r>
              <w:rPr>
                <w:sz w:val="24"/>
              </w:rPr>
              <w:t xml:space="preserve"> </w:t>
            </w:r>
          </w:p>
        </w:tc>
      </w:tr>
      <w:tr w:rsidR="00260B2A" w14:paraId="490CD9BA" w14:textId="77777777">
        <w:trPr>
          <w:trHeight w:val="1947"/>
        </w:trPr>
        <w:tc>
          <w:tcPr>
            <w:tcW w:w="4681" w:type="dxa"/>
            <w:tcBorders>
              <w:top w:val="nil"/>
              <w:left w:val="nil"/>
              <w:bottom w:val="nil"/>
              <w:right w:val="nil"/>
            </w:tcBorders>
          </w:tcPr>
          <w:p w14:paraId="4466FD98" w14:textId="77777777" w:rsidR="00260B2A" w:rsidRDefault="003268D9">
            <w:pPr>
              <w:spacing w:after="0" w:line="259" w:lineRule="auto"/>
              <w:ind w:left="0" w:firstLine="0"/>
            </w:pPr>
            <w:r>
              <w:rPr>
                <w:b/>
                <w:sz w:val="20"/>
              </w:rPr>
              <w:t>Short-Rotation Coppice</w:t>
            </w:r>
            <w:r>
              <w:rPr>
                <w:sz w:val="24"/>
              </w:rPr>
              <w:t xml:space="preserve"> </w:t>
            </w:r>
          </w:p>
        </w:tc>
        <w:tc>
          <w:tcPr>
            <w:tcW w:w="4573" w:type="dxa"/>
            <w:tcBorders>
              <w:top w:val="nil"/>
              <w:left w:val="nil"/>
              <w:bottom w:val="nil"/>
              <w:right w:val="nil"/>
            </w:tcBorders>
          </w:tcPr>
          <w:p w14:paraId="3E1B8590" w14:textId="77777777" w:rsidR="00260B2A" w:rsidRDefault="003268D9">
            <w:pPr>
              <w:spacing w:after="1" w:line="241" w:lineRule="auto"/>
              <w:ind w:left="0" w:firstLine="0"/>
            </w:pPr>
            <w:r>
              <w:rPr>
                <w:sz w:val="20"/>
              </w:rPr>
              <w:t xml:space="preserve">means a specific management regime whereby the poles of trees are cut every one to two years and which is aimed at producing biomass for energy.  It is exempt from the UK Government </w:t>
            </w:r>
            <w:proofErr w:type="gramStart"/>
            <w:r>
              <w:rPr>
                <w:sz w:val="20"/>
              </w:rPr>
              <w:t>timber</w:t>
            </w:r>
            <w:proofErr w:type="gramEnd"/>
            <w:r>
              <w:rPr>
                <w:sz w:val="20"/>
              </w:rPr>
              <w:t xml:space="preserve"> </w:t>
            </w:r>
          </w:p>
          <w:p w14:paraId="40DFBAE2" w14:textId="77777777" w:rsidR="00260B2A" w:rsidRDefault="003268D9">
            <w:pPr>
              <w:spacing w:after="98" w:line="241" w:lineRule="auto"/>
              <w:ind w:left="0" w:firstLine="0"/>
            </w:pPr>
            <w:r>
              <w:rPr>
                <w:sz w:val="20"/>
              </w:rPr>
              <w:t xml:space="preserve">procurement policy.  For avoidance of doubt, </w:t>
            </w:r>
            <w:proofErr w:type="spellStart"/>
            <w:r>
              <w:rPr>
                <w:sz w:val="20"/>
              </w:rPr>
              <w:t>ShortRotation</w:t>
            </w:r>
            <w:proofErr w:type="spellEnd"/>
            <w:r>
              <w:rPr>
                <w:sz w:val="20"/>
              </w:rPr>
              <w:t xml:space="preserve"> Coppice is not conventional coppice, which is subject to the timber </w:t>
            </w:r>
            <w:proofErr w:type="gramStart"/>
            <w:r>
              <w:rPr>
                <w:sz w:val="20"/>
              </w:rPr>
              <w:t>policy;</w:t>
            </w:r>
            <w:proofErr w:type="gramEnd"/>
            <w:r>
              <w:rPr>
                <w:sz w:val="20"/>
              </w:rPr>
              <w:t xml:space="preserve"> </w:t>
            </w:r>
          </w:p>
          <w:p w14:paraId="62113436" w14:textId="77777777" w:rsidR="00260B2A" w:rsidRDefault="003268D9">
            <w:pPr>
              <w:spacing w:after="0" w:line="259" w:lineRule="auto"/>
              <w:ind w:left="0" w:firstLine="0"/>
            </w:pPr>
            <w:r>
              <w:rPr>
                <w:sz w:val="24"/>
              </w:rPr>
              <w:t xml:space="preserve"> </w:t>
            </w:r>
          </w:p>
        </w:tc>
      </w:tr>
      <w:tr w:rsidR="00260B2A" w14:paraId="719DAA71" w14:textId="77777777">
        <w:trPr>
          <w:trHeight w:val="702"/>
        </w:trPr>
        <w:tc>
          <w:tcPr>
            <w:tcW w:w="4681" w:type="dxa"/>
            <w:tcBorders>
              <w:top w:val="nil"/>
              <w:left w:val="nil"/>
              <w:bottom w:val="nil"/>
              <w:right w:val="nil"/>
            </w:tcBorders>
          </w:tcPr>
          <w:p w14:paraId="0D0993CF" w14:textId="77777777" w:rsidR="00260B2A" w:rsidRDefault="003268D9">
            <w:pPr>
              <w:spacing w:after="0" w:line="259" w:lineRule="auto"/>
              <w:ind w:left="0" w:firstLine="0"/>
            </w:pPr>
            <w:r>
              <w:rPr>
                <w:b/>
                <w:sz w:val="20"/>
              </w:rPr>
              <w:t>Specification</w:t>
            </w:r>
            <w:r>
              <w:rPr>
                <w:sz w:val="24"/>
              </w:rPr>
              <w:t xml:space="preserve"> </w:t>
            </w:r>
          </w:p>
        </w:tc>
        <w:tc>
          <w:tcPr>
            <w:tcW w:w="4573" w:type="dxa"/>
            <w:tcBorders>
              <w:top w:val="nil"/>
              <w:left w:val="nil"/>
              <w:bottom w:val="nil"/>
              <w:right w:val="nil"/>
            </w:tcBorders>
          </w:tcPr>
          <w:p w14:paraId="43781A81" w14:textId="77777777" w:rsidR="00260B2A" w:rsidRDefault="003268D9">
            <w:pPr>
              <w:spacing w:after="0" w:line="259" w:lineRule="auto"/>
              <w:ind w:left="0" w:firstLine="0"/>
            </w:pPr>
            <w:r>
              <w:rPr>
                <w:sz w:val="20"/>
              </w:rPr>
              <w:t xml:space="preserve">means the description of the Contractor Deliverables, including any specifications, drawings, samples and / or patterns, and shall </w:t>
            </w:r>
          </w:p>
        </w:tc>
      </w:tr>
    </w:tbl>
    <w:p w14:paraId="48A09A40" w14:textId="77777777" w:rsidR="00260B2A" w:rsidRDefault="003268D9">
      <w:pPr>
        <w:spacing w:after="91" w:line="250" w:lineRule="auto"/>
        <w:ind w:left="5067"/>
      </w:pPr>
      <w:r>
        <w:rPr>
          <w:sz w:val="20"/>
        </w:rPr>
        <w:t>include any document or item which, individually or collectively is referred to in Schedule 2 (Schedule of Requirements). T</w:t>
      </w:r>
      <w:r>
        <w:rPr>
          <w:sz w:val="20"/>
        </w:rPr>
        <w:t xml:space="preserve">he Specification forms part of the Contract and all Contractor Deliverables to be supplied by the Contractor under the Contract shall conform in all respects with the </w:t>
      </w:r>
      <w:proofErr w:type="gramStart"/>
      <w:r>
        <w:rPr>
          <w:sz w:val="20"/>
        </w:rPr>
        <w:t>Specification;</w:t>
      </w:r>
      <w:proofErr w:type="gramEnd"/>
      <w:r>
        <w:rPr>
          <w:sz w:val="20"/>
        </w:rPr>
        <w:t xml:space="preserve"> </w:t>
      </w:r>
    </w:p>
    <w:p w14:paraId="544A63FD" w14:textId="77777777" w:rsidR="00260B2A" w:rsidRDefault="003268D9">
      <w:pPr>
        <w:spacing w:after="0" w:line="259" w:lineRule="auto"/>
        <w:ind w:left="630" w:firstLine="0"/>
        <w:jc w:val="center"/>
      </w:pPr>
      <w:r>
        <w:rPr>
          <w:sz w:val="24"/>
        </w:rPr>
        <w:t xml:space="preserve"> </w:t>
      </w:r>
    </w:p>
    <w:tbl>
      <w:tblPr>
        <w:tblStyle w:val="TableGrid"/>
        <w:tblW w:w="9244" w:type="dxa"/>
        <w:tblInd w:w="392" w:type="dxa"/>
        <w:tblCellMar>
          <w:top w:w="20" w:type="dxa"/>
        </w:tblCellMar>
        <w:tblLook w:val="04A0" w:firstRow="1" w:lastRow="0" w:firstColumn="1" w:lastColumn="0" w:noHBand="0" w:noVBand="1"/>
      </w:tblPr>
      <w:tblGrid>
        <w:gridCol w:w="4681"/>
        <w:gridCol w:w="4563"/>
      </w:tblGrid>
      <w:tr w:rsidR="00260B2A" w14:paraId="1C6BB82E" w14:textId="77777777">
        <w:trPr>
          <w:trHeight w:val="1040"/>
        </w:trPr>
        <w:tc>
          <w:tcPr>
            <w:tcW w:w="4681" w:type="dxa"/>
            <w:tcBorders>
              <w:top w:val="nil"/>
              <w:left w:val="nil"/>
              <w:bottom w:val="nil"/>
              <w:right w:val="nil"/>
            </w:tcBorders>
          </w:tcPr>
          <w:p w14:paraId="44EAB97A" w14:textId="77777777" w:rsidR="00260B2A" w:rsidRDefault="003268D9">
            <w:pPr>
              <w:spacing w:after="0" w:line="259" w:lineRule="auto"/>
              <w:ind w:left="0" w:firstLine="0"/>
            </w:pPr>
            <w:r>
              <w:rPr>
                <w:b/>
                <w:sz w:val="20"/>
              </w:rPr>
              <w:t>STANAG4329</w:t>
            </w:r>
            <w:r>
              <w:rPr>
                <w:sz w:val="24"/>
              </w:rPr>
              <w:t xml:space="preserve"> </w:t>
            </w:r>
          </w:p>
        </w:tc>
        <w:tc>
          <w:tcPr>
            <w:tcW w:w="4563" w:type="dxa"/>
            <w:tcBorders>
              <w:top w:val="nil"/>
              <w:left w:val="nil"/>
              <w:bottom w:val="nil"/>
              <w:right w:val="nil"/>
            </w:tcBorders>
          </w:tcPr>
          <w:p w14:paraId="7BDA4B9E" w14:textId="77777777" w:rsidR="00260B2A" w:rsidRDefault="003268D9">
            <w:pPr>
              <w:spacing w:after="0" w:line="259" w:lineRule="auto"/>
              <w:ind w:left="0" w:firstLine="0"/>
            </w:pPr>
            <w:r>
              <w:rPr>
                <w:sz w:val="20"/>
              </w:rPr>
              <w:t xml:space="preserve">means the publication NATO Standard Bar Code </w:t>
            </w:r>
          </w:p>
          <w:p w14:paraId="0093E57D" w14:textId="77777777" w:rsidR="00260B2A" w:rsidRDefault="003268D9">
            <w:pPr>
              <w:spacing w:after="98" w:line="241" w:lineRule="auto"/>
              <w:ind w:left="0" w:firstLine="0"/>
            </w:pPr>
            <w:proofErr w:type="spellStart"/>
            <w:r>
              <w:rPr>
                <w:sz w:val="20"/>
              </w:rPr>
              <w:t>Symbologies</w:t>
            </w:r>
            <w:proofErr w:type="spellEnd"/>
            <w:r>
              <w:rPr>
                <w:sz w:val="20"/>
              </w:rPr>
              <w:t xml:space="preserve"> which can be sourced at </w:t>
            </w:r>
            <w:hyperlink r:id="rId23">
              <w:r>
                <w:rPr>
                  <w:color w:val="0000FF"/>
                  <w:sz w:val="20"/>
                  <w:u w:val="single" w:color="0000FF"/>
                </w:rPr>
                <w:t>https://www.dstan.mod.uk/faqs.html</w:t>
              </w:r>
            </w:hyperlink>
            <w:hyperlink r:id="rId24">
              <w:r>
                <w:rPr>
                  <w:sz w:val="20"/>
                </w:rPr>
                <w:t>;</w:t>
              </w:r>
            </w:hyperlink>
            <w:r>
              <w:rPr>
                <w:sz w:val="20"/>
              </w:rPr>
              <w:t xml:space="preserve"> </w:t>
            </w:r>
          </w:p>
          <w:p w14:paraId="44D78DE7" w14:textId="77777777" w:rsidR="00260B2A" w:rsidRDefault="003268D9">
            <w:pPr>
              <w:spacing w:after="0" w:line="259" w:lineRule="auto"/>
              <w:ind w:left="0" w:firstLine="0"/>
            </w:pPr>
            <w:r>
              <w:rPr>
                <w:sz w:val="24"/>
              </w:rPr>
              <w:t xml:space="preserve"> </w:t>
            </w:r>
          </w:p>
        </w:tc>
      </w:tr>
      <w:tr w:rsidR="00260B2A" w14:paraId="0CAEF1A4" w14:textId="77777777">
        <w:trPr>
          <w:trHeight w:val="2177"/>
        </w:trPr>
        <w:tc>
          <w:tcPr>
            <w:tcW w:w="4681" w:type="dxa"/>
            <w:tcBorders>
              <w:top w:val="nil"/>
              <w:left w:val="nil"/>
              <w:bottom w:val="nil"/>
              <w:right w:val="nil"/>
            </w:tcBorders>
          </w:tcPr>
          <w:p w14:paraId="6B8572CF" w14:textId="77777777" w:rsidR="00260B2A" w:rsidRDefault="003268D9">
            <w:pPr>
              <w:spacing w:after="0" w:line="259" w:lineRule="auto"/>
              <w:ind w:left="0" w:firstLine="0"/>
            </w:pPr>
            <w:r>
              <w:rPr>
                <w:b/>
                <w:sz w:val="20"/>
              </w:rPr>
              <w:t>Subcontractor</w:t>
            </w:r>
            <w:r>
              <w:rPr>
                <w:sz w:val="24"/>
              </w:rPr>
              <w:t xml:space="preserve"> </w:t>
            </w:r>
          </w:p>
        </w:tc>
        <w:tc>
          <w:tcPr>
            <w:tcW w:w="4563" w:type="dxa"/>
            <w:tcBorders>
              <w:top w:val="nil"/>
              <w:left w:val="nil"/>
              <w:bottom w:val="nil"/>
              <w:right w:val="nil"/>
            </w:tcBorders>
          </w:tcPr>
          <w:p w14:paraId="79924E94" w14:textId="77777777" w:rsidR="00260B2A" w:rsidRDefault="003268D9">
            <w:pPr>
              <w:spacing w:after="0" w:line="241" w:lineRule="auto"/>
              <w:ind w:left="0" w:firstLine="0"/>
            </w:pPr>
            <w:r>
              <w:rPr>
                <w:sz w:val="20"/>
              </w:rPr>
              <w:t xml:space="preserve">means any subcontractor engaged by the Contractor or by any other subcontractor of the </w:t>
            </w:r>
          </w:p>
          <w:p w14:paraId="7CDD8CCE" w14:textId="77777777" w:rsidR="00260B2A" w:rsidRDefault="003268D9">
            <w:pPr>
              <w:spacing w:after="99" w:line="241" w:lineRule="auto"/>
              <w:ind w:left="0" w:firstLine="0"/>
            </w:pPr>
            <w:r>
              <w:rPr>
                <w:sz w:val="20"/>
              </w:rPr>
              <w:t>Contractor at any level of subcontracting to provide Contractor Deliverables wholly or substantially for the purp</w:t>
            </w:r>
            <w:r>
              <w:rPr>
                <w:sz w:val="20"/>
              </w:rPr>
              <w:t xml:space="preserve">ose of performing (or contributing to the performance of) the whole or any part of this Contract and ‘Subcontract’ shall be interpreted </w:t>
            </w:r>
            <w:proofErr w:type="gramStart"/>
            <w:r>
              <w:rPr>
                <w:sz w:val="20"/>
              </w:rPr>
              <w:t>accordingly;</w:t>
            </w:r>
            <w:proofErr w:type="gramEnd"/>
            <w:r>
              <w:rPr>
                <w:sz w:val="20"/>
              </w:rPr>
              <w:t xml:space="preserve"> </w:t>
            </w:r>
          </w:p>
          <w:p w14:paraId="5A6FC394" w14:textId="77777777" w:rsidR="00260B2A" w:rsidRDefault="003268D9">
            <w:pPr>
              <w:spacing w:after="0" w:line="259" w:lineRule="auto"/>
              <w:ind w:left="0" w:firstLine="0"/>
            </w:pPr>
            <w:r>
              <w:rPr>
                <w:sz w:val="24"/>
              </w:rPr>
              <w:lastRenderedPageBreak/>
              <w:t xml:space="preserve"> </w:t>
            </w:r>
          </w:p>
        </w:tc>
      </w:tr>
      <w:tr w:rsidR="00260B2A" w14:paraId="36F94022" w14:textId="77777777">
        <w:trPr>
          <w:trHeight w:val="1643"/>
        </w:trPr>
        <w:tc>
          <w:tcPr>
            <w:tcW w:w="4681" w:type="dxa"/>
            <w:tcBorders>
              <w:top w:val="nil"/>
              <w:left w:val="nil"/>
              <w:bottom w:val="nil"/>
              <w:right w:val="nil"/>
            </w:tcBorders>
          </w:tcPr>
          <w:p w14:paraId="2E78D122" w14:textId="77777777" w:rsidR="00260B2A" w:rsidRDefault="003268D9">
            <w:pPr>
              <w:spacing w:after="0" w:line="259" w:lineRule="auto"/>
              <w:ind w:left="0" w:firstLine="0"/>
            </w:pPr>
            <w:r>
              <w:rPr>
                <w:b/>
                <w:sz w:val="20"/>
              </w:rPr>
              <w:lastRenderedPageBreak/>
              <w:t>Substance</w:t>
            </w:r>
            <w:r>
              <w:rPr>
                <w:sz w:val="24"/>
              </w:rPr>
              <w:t xml:space="preserve"> </w:t>
            </w:r>
          </w:p>
        </w:tc>
        <w:tc>
          <w:tcPr>
            <w:tcW w:w="4563" w:type="dxa"/>
            <w:tcBorders>
              <w:top w:val="nil"/>
              <w:left w:val="nil"/>
              <w:bottom w:val="nil"/>
              <w:right w:val="nil"/>
            </w:tcBorders>
          </w:tcPr>
          <w:p w14:paraId="6BFBD3CD" w14:textId="77777777" w:rsidR="00260B2A" w:rsidRDefault="003268D9">
            <w:pPr>
              <w:spacing w:after="0" w:line="259" w:lineRule="auto"/>
              <w:ind w:left="0" w:firstLine="0"/>
            </w:pPr>
            <w:r>
              <w:rPr>
                <w:sz w:val="20"/>
              </w:rPr>
              <w:t xml:space="preserve">means a chemical element and its compounds in the natural state or obtained by any </w:t>
            </w:r>
            <w:r>
              <w:rPr>
                <w:sz w:val="20"/>
              </w:rPr>
              <w:t>manufacturing process, including any additive necessary to preserve its stability and any impurity deriving from the process used, but excluding any solvent which may be separated without affecting the stability of the substance or changing its composition</w:t>
            </w:r>
            <w:r>
              <w:rPr>
                <w:sz w:val="20"/>
              </w:rPr>
              <w:t>;</w:t>
            </w:r>
            <w:r>
              <w:rPr>
                <w:sz w:val="24"/>
              </w:rPr>
              <w:t xml:space="preserve"> </w:t>
            </w:r>
          </w:p>
        </w:tc>
      </w:tr>
      <w:tr w:rsidR="00260B2A" w14:paraId="7BA077FE" w14:textId="77777777">
        <w:trPr>
          <w:trHeight w:val="1972"/>
        </w:trPr>
        <w:tc>
          <w:tcPr>
            <w:tcW w:w="4681" w:type="dxa"/>
            <w:tcBorders>
              <w:top w:val="nil"/>
              <w:left w:val="nil"/>
              <w:bottom w:val="nil"/>
              <w:right w:val="nil"/>
            </w:tcBorders>
          </w:tcPr>
          <w:p w14:paraId="131E181E" w14:textId="77777777" w:rsidR="00260B2A" w:rsidRDefault="003268D9">
            <w:pPr>
              <w:spacing w:after="0" w:line="259" w:lineRule="auto"/>
              <w:ind w:left="0" w:firstLine="0"/>
            </w:pPr>
            <w:r>
              <w:rPr>
                <w:b/>
                <w:sz w:val="20"/>
              </w:rPr>
              <w:t>Timber and Wood-Derived Products</w:t>
            </w:r>
            <w:r>
              <w:rPr>
                <w:sz w:val="24"/>
              </w:rPr>
              <w:t xml:space="preserve"> </w:t>
            </w:r>
          </w:p>
        </w:tc>
        <w:tc>
          <w:tcPr>
            <w:tcW w:w="4563" w:type="dxa"/>
            <w:tcBorders>
              <w:top w:val="nil"/>
              <w:left w:val="nil"/>
              <w:bottom w:val="nil"/>
              <w:right w:val="nil"/>
            </w:tcBorders>
          </w:tcPr>
          <w:p w14:paraId="0490007B" w14:textId="77777777" w:rsidR="00260B2A" w:rsidRDefault="003268D9">
            <w:pPr>
              <w:spacing w:after="99" w:line="241" w:lineRule="auto"/>
              <w:ind w:left="0" w:firstLine="0"/>
            </w:pPr>
            <w:r>
              <w:rPr>
                <w:sz w:val="20"/>
              </w:rPr>
              <w:t>means timber (including Recycled Timber and Virgin Timber but excluding Short-Rotation Coppice) and any products that contain wood or wood fibre derived from those timbers.  Such products range from solid wood to those</w:t>
            </w:r>
            <w:r>
              <w:rPr>
                <w:sz w:val="20"/>
              </w:rPr>
              <w:t xml:space="preserve"> where the manufacturing processes obscure the wood </w:t>
            </w:r>
            <w:proofErr w:type="gramStart"/>
            <w:r>
              <w:rPr>
                <w:sz w:val="20"/>
              </w:rPr>
              <w:t>element;</w:t>
            </w:r>
            <w:proofErr w:type="gramEnd"/>
            <w:r>
              <w:rPr>
                <w:sz w:val="20"/>
              </w:rPr>
              <w:t xml:space="preserve"> </w:t>
            </w:r>
          </w:p>
          <w:p w14:paraId="236F3066" w14:textId="77777777" w:rsidR="00260B2A" w:rsidRDefault="003268D9">
            <w:pPr>
              <w:spacing w:after="0" w:line="259" w:lineRule="auto"/>
              <w:ind w:left="0" w:firstLine="0"/>
            </w:pPr>
            <w:r>
              <w:rPr>
                <w:sz w:val="24"/>
              </w:rPr>
              <w:t xml:space="preserve"> </w:t>
            </w:r>
          </w:p>
        </w:tc>
      </w:tr>
      <w:tr w:rsidR="00260B2A" w14:paraId="6F5BD086" w14:textId="77777777">
        <w:trPr>
          <w:trHeight w:val="2177"/>
        </w:trPr>
        <w:tc>
          <w:tcPr>
            <w:tcW w:w="4681" w:type="dxa"/>
            <w:tcBorders>
              <w:top w:val="nil"/>
              <w:left w:val="nil"/>
              <w:bottom w:val="nil"/>
              <w:right w:val="nil"/>
            </w:tcBorders>
          </w:tcPr>
          <w:p w14:paraId="56283B4A" w14:textId="77777777" w:rsidR="00260B2A" w:rsidRDefault="003268D9">
            <w:pPr>
              <w:spacing w:after="0" w:line="259" w:lineRule="auto"/>
              <w:ind w:left="0" w:firstLine="0"/>
            </w:pPr>
            <w:r>
              <w:rPr>
                <w:b/>
                <w:sz w:val="20"/>
              </w:rPr>
              <w:t>Transparency Information</w:t>
            </w:r>
            <w:r>
              <w:rPr>
                <w:sz w:val="24"/>
              </w:rPr>
              <w:t xml:space="preserve"> </w:t>
            </w:r>
          </w:p>
        </w:tc>
        <w:tc>
          <w:tcPr>
            <w:tcW w:w="4563" w:type="dxa"/>
            <w:tcBorders>
              <w:top w:val="nil"/>
              <w:left w:val="nil"/>
              <w:bottom w:val="nil"/>
              <w:right w:val="nil"/>
            </w:tcBorders>
          </w:tcPr>
          <w:p w14:paraId="60777500" w14:textId="77777777" w:rsidR="00260B2A" w:rsidRDefault="003268D9">
            <w:pPr>
              <w:spacing w:after="1" w:line="241" w:lineRule="auto"/>
              <w:ind w:left="0" w:firstLine="0"/>
            </w:pPr>
            <w:r>
              <w:rPr>
                <w:sz w:val="20"/>
              </w:rPr>
              <w:t xml:space="preserve">means the content of this Contract in its entirety, including from </w:t>
            </w:r>
            <w:proofErr w:type="gramStart"/>
            <w:r>
              <w:rPr>
                <w:sz w:val="20"/>
              </w:rPr>
              <w:t>time to time</w:t>
            </w:r>
            <w:proofErr w:type="gramEnd"/>
            <w:r>
              <w:rPr>
                <w:sz w:val="20"/>
              </w:rPr>
              <w:t xml:space="preserve"> agreed changes to the Contract, except for (i) any Information which is exempt from disclosure in accordance with the provisions of the Freedom of Information Act 2000 </w:t>
            </w:r>
          </w:p>
          <w:p w14:paraId="61D06926" w14:textId="77777777" w:rsidR="00260B2A" w:rsidRDefault="003268D9">
            <w:pPr>
              <w:spacing w:after="0" w:line="259" w:lineRule="auto"/>
              <w:ind w:left="0" w:firstLine="0"/>
            </w:pPr>
            <w:r>
              <w:rPr>
                <w:sz w:val="20"/>
              </w:rPr>
              <w:t xml:space="preserve">(FOIA) or the Environmental Information </w:t>
            </w:r>
          </w:p>
          <w:p w14:paraId="135EC314" w14:textId="77777777" w:rsidR="00260B2A" w:rsidRDefault="003268D9">
            <w:pPr>
              <w:spacing w:after="98" w:line="241" w:lineRule="auto"/>
              <w:ind w:left="0" w:firstLine="0"/>
            </w:pPr>
            <w:r>
              <w:rPr>
                <w:sz w:val="20"/>
              </w:rPr>
              <w:t>Regulations 2004 (EIR), which shall be determ</w:t>
            </w:r>
            <w:r>
              <w:rPr>
                <w:sz w:val="20"/>
              </w:rPr>
              <w:t xml:space="preserve">ined by the Authority, and (ii) any Sensitive </w:t>
            </w:r>
            <w:proofErr w:type="gramStart"/>
            <w:r>
              <w:rPr>
                <w:sz w:val="20"/>
              </w:rPr>
              <w:t>Information;</w:t>
            </w:r>
            <w:proofErr w:type="gramEnd"/>
            <w:r>
              <w:rPr>
                <w:sz w:val="20"/>
              </w:rPr>
              <w:t xml:space="preserve"> </w:t>
            </w:r>
          </w:p>
          <w:p w14:paraId="356E9BCD" w14:textId="77777777" w:rsidR="00260B2A" w:rsidRDefault="003268D9">
            <w:pPr>
              <w:spacing w:after="0" w:line="259" w:lineRule="auto"/>
              <w:ind w:left="0" w:firstLine="0"/>
            </w:pPr>
            <w:r>
              <w:rPr>
                <w:sz w:val="24"/>
              </w:rPr>
              <w:t xml:space="preserve"> </w:t>
            </w:r>
          </w:p>
        </w:tc>
      </w:tr>
      <w:tr w:rsidR="00260B2A" w14:paraId="5D2EB47C" w14:textId="77777777">
        <w:trPr>
          <w:trHeight w:val="474"/>
        </w:trPr>
        <w:tc>
          <w:tcPr>
            <w:tcW w:w="4681" w:type="dxa"/>
            <w:tcBorders>
              <w:top w:val="nil"/>
              <w:left w:val="nil"/>
              <w:bottom w:val="nil"/>
              <w:right w:val="nil"/>
            </w:tcBorders>
          </w:tcPr>
          <w:p w14:paraId="305BA8B4" w14:textId="77777777" w:rsidR="00260B2A" w:rsidRDefault="003268D9">
            <w:pPr>
              <w:spacing w:after="0" w:line="259" w:lineRule="auto"/>
              <w:ind w:left="0" w:firstLine="0"/>
            </w:pPr>
            <w:r>
              <w:rPr>
                <w:b/>
                <w:sz w:val="20"/>
              </w:rPr>
              <w:t>Virgin Timber</w:t>
            </w:r>
            <w:r>
              <w:rPr>
                <w:sz w:val="24"/>
              </w:rPr>
              <w:t xml:space="preserve"> </w:t>
            </w:r>
          </w:p>
        </w:tc>
        <w:tc>
          <w:tcPr>
            <w:tcW w:w="4563" w:type="dxa"/>
            <w:tcBorders>
              <w:top w:val="nil"/>
              <w:left w:val="nil"/>
              <w:bottom w:val="nil"/>
              <w:right w:val="nil"/>
            </w:tcBorders>
          </w:tcPr>
          <w:p w14:paraId="4763DD54" w14:textId="77777777" w:rsidR="00260B2A" w:rsidRDefault="003268D9">
            <w:pPr>
              <w:spacing w:after="0" w:line="259" w:lineRule="auto"/>
              <w:ind w:left="0" w:firstLine="0"/>
              <w:jc w:val="both"/>
            </w:pPr>
            <w:r>
              <w:rPr>
                <w:sz w:val="20"/>
              </w:rPr>
              <w:t xml:space="preserve">means Timber and Wood-Derived Products that do not include Recycled Timber. </w:t>
            </w:r>
          </w:p>
        </w:tc>
      </w:tr>
    </w:tbl>
    <w:p w14:paraId="63CED222" w14:textId="77777777" w:rsidR="00260B2A" w:rsidRDefault="003268D9">
      <w:pPr>
        <w:spacing w:after="0" w:line="259" w:lineRule="auto"/>
        <w:ind w:left="630" w:firstLine="0"/>
        <w:jc w:val="center"/>
      </w:pPr>
      <w:r>
        <w:rPr>
          <w:sz w:val="24"/>
        </w:rPr>
        <w:t xml:space="preserve"> </w:t>
      </w:r>
    </w:p>
    <w:p w14:paraId="1060616F" w14:textId="77777777" w:rsidR="00260B2A" w:rsidRDefault="003268D9">
      <w:pPr>
        <w:spacing w:after="0" w:line="259" w:lineRule="auto"/>
        <w:ind w:left="284" w:firstLine="0"/>
      </w:pPr>
      <w:r>
        <w:rPr>
          <w:sz w:val="24"/>
        </w:rPr>
        <w:t xml:space="preserve"> </w:t>
      </w:r>
    </w:p>
    <w:p w14:paraId="5C869532" w14:textId="77777777" w:rsidR="00260B2A" w:rsidRDefault="003268D9">
      <w:pPr>
        <w:spacing w:after="49" w:line="250" w:lineRule="auto"/>
      </w:pPr>
      <w:r>
        <w:rPr>
          <w:sz w:val="20"/>
        </w:rPr>
        <w:t xml:space="preserve">Where project specific DEFCONs are included under Condition 45 definitions shall be in </w:t>
      </w:r>
      <w:r>
        <w:rPr>
          <w:sz w:val="20"/>
        </w:rPr>
        <w:t>accordance with DEFCON 501.</w:t>
      </w:r>
      <w:r>
        <w:rPr>
          <w:sz w:val="24"/>
        </w:rPr>
        <w:t xml:space="preserve"> </w:t>
      </w:r>
    </w:p>
    <w:p w14:paraId="32169002" w14:textId="77777777" w:rsidR="00260B2A" w:rsidRDefault="003268D9">
      <w:pPr>
        <w:spacing w:after="235" w:line="259" w:lineRule="auto"/>
        <w:ind w:left="284" w:firstLine="0"/>
      </w:pPr>
      <w:r>
        <w:rPr>
          <w:sz w:val="24"/>
        </w:rPr>
        <w:t xml:space="preserve"> </w:t>
      </w:r>
    </w:p>
    <w:p w14:paraId="269F6555" w14:textId="77777777" w:rsidR="00260B2A" w:rsidRDefault="003268D9">
      <w:pPr>
        <w:spacing w:after="39" w:line="259" w:lineRule="auto"/>
        <w:ind w:left="279"/>
      </w:pPr>
      <w:r>
        <w:rPr>
          <w:b/>
          <w:sz w:val="20"/>
        </w:rPr>
        <w:t xml:space="preserve">Additional Definitions of Contract </w:t>
      </w:r>
      <w:proofErr w:type="spellStart"/>
      <w:r>
        <w:rPr>
          <w:b/>
          <w:sz w:val="20"/>
        </w:rPr>
        <w:t>iaw</w:t>
      </w:r>
      <w:proofErr w:type="spellEnd"/>
      <w:r>
        <w:rPr>
          <w:b/>
          <w:sz w:val="20"/>
        </w:rPr>
        <w:t>. Conditions 45 - 47 (Additional Conditions)</w:t>
      </w:r>
      <w:r>
        <w:rPr>
          <w:sz w:val="24"/>
        </w:rPr>
        <w:t xml:space="preserve"> </w:t>
      </w:r>
      <w:r>
        <w:br w:type="page"/>
      </w:r>
    </w:p>
    <w:p w14:paraId="4BFF4818" w14:textId="77777777" w:rsidR="00260B2A" w:rsidRDefault="003268D9">
      <w:pPr>
        <w:pStyle w:val="Heading1"/>
        <w:ind w:left="279"/>
      </w:pPr>
      <w:bookmarkStart w:id="3" w:name="_Toc218407"/>
      <w:r>
        <w:lastRenderedPageBreak/>
        <w:t xml:space="preserve">Schedule 2 – Schedule of Requirements </w:t>
      </w:r>
      <w:bookmarkEnd w:id="3"/>
    </w:p>
    <w:p w14:paraId="1B7D8EDF" w14:textId="77777777" w:rsidR="00260B2A" w:rsidRDefault="003268D9">
      <w:pPr>
        <w:spacing w:after="0" w:line="259" w:lineRule="auto"/>
        <w:ind w:left="404" w:firstLine="0"/>
      </w:pPr>
      <w:r>
        <w:rPr>
          <w:sz w:val="24"/>
        </w:rPr>
        <w:t xml:space="preserve"> </w:t>
      </w:r>
    </w:p>
    <w:tbl>
      <w:tblPr>
        <w:tblStyle w:val="TableGrid"/>
        <w:tblW w:w="10346" w:type="dxa"/>
        <w:tblInd w:w="305" w:type="dxa"/>
        <w:tblCellMar>
          <w:top w:w="13" w:type="dxa"/>
        </w:tblCellMar>
        <w:tblLook w:val="04A0" w:firstRow="1" w:lastRow="0" w:firstColumn="1" w:lastColumn="0" w:noHBand="0" w:noVBand="1"/>
      </w:tblPr>
      <w:tblGrid>
        <w:gridCol w:w="746"/>
        <w:gridCol w:w="6177"/>
        <w:gridCol w:w="709"/>
        <w:gridCol w:w="1134"/>
        <w:gridCol w:w="1580"/>
      </w:tblGrid>
      <w:tr w:rsidR="00260B2A" w14:paraId="2851381E" w14:textId="77777777">
        <w:trPr>
          <w:trHeight w:val="583"/>
        </w:trPr>
        <w:tc>
          <w:tcPr>
            <w:tcW w:w="746"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3ADEC5CC" w14:textId="77777777" w:rsidR="00260B2A" w:rsidRDefault="003268D9">
            <w:pPr>
              <w:spacing w:after="85" w:line="234" w:lineRule="auto"/>
              <w:ind w:left="24" w:firstLine="0"/>
              <w:jc w:val="center"/>
            </w:pPr>
            <w:r>
              <w:rPr>
                <w:b/>
              </w:rPr>
              <w:t>Item No.</w:t>
            </w:r>
            <w:r>
              <w:rPr>
                <w:sz w:val="24"/>
              </w:rPr>
              <w:t xml:space="preserve"> </w:t>
            </w:r>
          </w:p>
          <w:p w14:paraId="0F56F336" w14:textId="77777777" w:rsidR="00260B2A" w:rsidRDefault="003268D9">
            <w:pPr>
              <w:spacing w:after="0" w:line="259" w:lineRule="auto"/>
              <w:ind w:left="175" w:firstLine="0"/>
              <w:jc w:val="center"/>
            </w:pPr>
            <w:r>
              <w:rPr>
                <w:sz w:val="24"/>
              </w:rPr>
              <w:t xml:space="preserve"> </w:t>
            </w:r>
          </w:p>
        </w:tc>
        <w:tc>
          <w:tcPr>
            <w:tcW w:w="6177" w:type="dxa"/>
            <w:tcBorders>
              <w:top w:val="single" w:sz="8" w:space="0" w:color="000000"/>
              <w:left w:val="single" w:sz="8" w:space="0" w:color="000000"/>
              <w:bottom w:val="single" w:sz="8" w:space="0" w:color="D9D9D9"/>
              <w:right w:val="single" w:sz="8" w:space="0" w:color="000000"/>
            </w:tcBorders>
            <w:shd w:val="clear" w:color="auto" w:fill="D9D9D9"/>
          </w:tcPr>
          <w:p w14:paraId="15BD18C4" w14:textId="77777777" w:rsidR="00260B2A" w:rsidRDefault="003268D9">
            <w:pPr>
              <w:spacing w:after="0" w:line="259" w:lineRule="auto"/>
              <w:ind w:left="126" w:firstLine="0"/>
              <w:jc w:val="center"/>
            </w:pPr>
            <w:r>
              <w:rPr>
                <w:b/>
              </w:rPr>
              <w:t>Item Details</w:t>
            </w:r>
            <w:r>
              <w:rPr>
                <w:sz w:val="24"/>
              </w:rPr>
              <w:t xml:space="preserve"> </w:t>
            </w:r>
          </w:p>
        </w:tc>
        <w:tc>
          <w:tcPr>
            <w:tcW w:w="709" w:type="dxa"/>
            <w:tcBorders>
              <w:top w:val="single" w:sz="8" w:space="0" w:color="000000"/>
              <w:left w:val="single" w:sz="8" w:space="0" w:color="000000"/>
              <w:bottom w:val="single" w:sz="8" w:space="0" w:color="D9D9D9"/>
              <w:right w:val="single" w:sz="8" w:space="0" w:color="000000"/>
            </w:tcBorders>
            <w:shd w:val="clear" w:color="auto" w:fill="D9D9D9"/>
          </w:tcPr>
          <w:p w14:paraId="126BC8E2" w14:textId="77777777" w:rsidR="00260B2A" w:rsidRDefault="003268D9">
            <w:pPr>
              <w:spacing w:after="0" w:line="259" w:lineRule="auto"/>
              <w:ind w:left="0" w:firstLine="0"/>
              <w:jc w:val="center"/>
            </w:pPr>
            <w:r>
              <w:rPr>
                <w:b/>
              </w:rPr>
              <w:t>Total Qty</w:t>
            </w:r>
            <w:r>
              <w:rPr>
                <w:sz w:val="24"/>
              </w:rPr>
              <w:t xml:space="preserve"> </w:t>
            </w:r>
          </w:p>
        </w:tc>
        <w:tc>
          <w:tcPr>
            <w:tcW w:w="2714" w:type="dxa"/>
            <w:gridSpan w:val="2"/>
            <w:tcBorders>
              <w:top w:val="single" w:sz="8" w:space="0" w:color="000000"/>
              <w:left w:val="single" w:sz="8" w:space="0" w:color="000000"/>
              <w:bottom w:val="single" w:sz="8" w:space="0" w:color="000000"/>
              <w:right w:val="single" w:sz="8" w:space="0" w:color="000000"/>
            </w:tcBorders>
            <w:shd w:val="clear" w:color="auto" w:fill="D9D9D9"/>
          </w:tcPr>
          <w:p w14:paraId="4C0649FC" w14:textId="77777777" w:rsidR="00260B2A" w:rsidRDefault="003268D9">
            <w:pPr>
              <w:tabs>
                <w:tab w:val="center" w:pos="1424"/>
              </w:tabs>
              <w:spacing w:after="0" w:line="259" w:lineRule="auto"/>
              <w:ind w:left="-31" w:firstLine="0"/>
            </w:pPr>
            <w:r>
              <w:rPr>
                <w:b/>
              </w:rPr>
              <w:t xml:space="preserve"> </w:t>
            </w:r>
            <w:r>
              <w:rPr>
                <w:b/>
              </w:rPr>
              <w:tab/>
              <w:t>Price (£) Ex VAT</w:t>
            </w:r>
            <w:r>
              <w:rPr>
                <w:sz w:val="24"/>
              </w:rPr>
              <w:t xml:space="preserve"> </w:t>
            </w:r>
          </w:p>
        </w:tc>
      </w:tr>
      <w:tr w:rsidR="00260B2A" w14:paraId="48BC3E0E" w14:textId="77777777">
        <w:trPr>
          <w:trHeight w:val="1090"/>
        </w:trPr>
        <w:tc>
          <w:tcPr>
            <w:tcW w:w="0" w:type="auto"/>
            <w:vMerge/>
            <w:tcBorders>
              <w:top w:val="nil"/>
              <w:left w:val="single" w:sz="8" w:space="0" w:color="000000"/>
              <w:bottom w:val="single" w:sz="8" w:space="0" w:color="000000"/>
              <w:right w:val="single" w:sz="8" w:space="0" w:color="000000"/>
            </w:tcBorders>
          </w:tcPr>
          <w:p w14:paraId="4EE29C22" w14:textId="77777777" w:rsidR="00260B2A" w:rsidRDefault="00260B2A">
            <w:pPr>
              <w:spacing w:after="160" w:line="259" w:lineRule="auto"/>
              <w:ind w:left="0" w:firstLine="0"/>
            </w:pPr>
          </w:p>
        </w:tc>
        <w:tc>
          <w:tcPr>
            <w:tcW w:w="6177" w:type="dxa"/>
            <w:tcBorders>
              <w:top w:val="single" w:sz="8" w:space="0" w:color="D9D9D9"/>
              <w:left w:val="single" w:sz="8" w:space="0" w:color="000000"/>
              <w:bottom w:val="single" w:sz="8" w:space="0" w:color="000000"/>
              <w:right w:val="single" w:sz="8" w:space="0" w:color="000000"/>
            </w:tcBorders>
            <w:shd w:val="clear" w:color="auto" w:fill="D9D9D9"/>
          </w:tcPr>
          <w:p w14:paraId="668C97E5" w14:textId="77777777" w:rsidR="00260B2A" w:rsidRDefault="003268D9">
            <w:pPr>
              <w:spacing w:after="0" w:line="259" w:lineRule="auto"/>
              <w:ind w:left="137" w:firstLine="0"/>
            </w:pPr>
            <w:r>
              <w:rPr>
                <w:sz w:val="24"/>
              </w:rPr>
              <w:t xml:space="preserve"> </w:t>
            </w:r>
          </w:p>
        </w:tc>
        <w:tc>
          <w:tcPr>
            <w:tcW w:w="709" w:type="dxa"/>
            <w:tcBorders>
              <w:top w:val="single" w:sz="8" w:space="0" w:color="D9D9D9"/>
              <w:left w:val="single" w:sz="8" w:space="0" w:color="000000"/>
              <w:bottom w:val="single" w:sz="8" w:space="0" w:color="000000"/>
              <w:right w:val="single" w:sz="8" w:space="0" w:color="000000"/>
            </w:tcBorders>
            <w:shd w:val="clear" w:color="auto" w:fill="D9D9D9"/>
          </w:tcPr>
          <w:p w14:paraId="3AAC1A56" w14:textId="77777777" w:rsidR="00260B2A" w:rsidRDefault="003268D9">
            <w:pPr>
              <w:spacing w:after="0" w:line="259" w:lineRule="auto"/>
              <w:ind w:left="191" w:firstLine="0"/>
              <w:jc w:val="center"/>
            </w:pPr>
            <w:r>
              <w:rPr>
                <w:sz w:val="24"/>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777B2F87" w14:textId="77777777" w:rsidR="00260B2A" w:rsidRDefault="003268D9">
            <w:pPr>
              <w:spacing w:after="0" w:line="259" w:lineRule="auto"/>
              <w:ind w:left="198" w:firstLine="0"/>
            </w:pPr>
            <w:r>
              <w:rPr>
                <w:b/>
              </w:rPr>
              <w:t>Per Item</w:t>
            </w:r>
            <w:r>
              <w:rPr>
                <w:sz w:val="24"/>
              </w:rPr>
              <w:t xml:space="preserve"> </w:t>
            </w:r>
          </w:p>
        </w:tc>
        <w:tc>
          <w:tcPr>
            <w:tcW w:w="1580" w:type="dxa"/>
            <w:tcBorders>
              <w:top w:val="single" w:sz="8" w:space="0" w:color="000000"/>
              <w:left w:val="single" w:sz="8" w:space="0" w:color="000000"/>
              <w:bottom w:val="single" w:sz="8" w:space="0" w:color="000000"/>
              <w:right w:val="single" w:sz="8" w:space="0" w:color="000000"/>
            </w:tcBorders>
            <w:shd w:val="clear" w:color="auto" w:fill="D9D9D9"/>
          </w:tcPr>
          <w:p w14:paraId="4BDB4986" w14:textId="77777777" w:rsidR="00260B2A" w:rsidRDefault="003268D9">
            <w:pPr>
              <w:spacing w:after="0" w:line="259" w:lineRule="auto"/>
              <w:ind w:left="121" w:firstLine="0"/>
              <w:jc w:val="center"/>
            </w:pPr>
            <w:r>
              <w:rPr>
                <w:b/>
              </w:rPr>
              <w:t xml:space="preserve">Total Inc. </w:t>
            </w:r>
          </w:p>
          <w:p w14:paraId="36A080B5" w14:textId="77777777" w:rsidR="00260B2A" w:rsidRDefault="003268D9">
            <w:pPr>
              <w:spacing w:after="19" w:line="238" w:lineRule="auto"/>
              <w:ind w:left="111" w:firstLine="0"/>
              <w:jc w:val="center"/>
            </w:pPr>
            <w:r>
              <w:rPr>
                <w:b/>
              </w:rPr>
              <w:t xml:space="preserve">packaging and </w:t>
            </w:r>
          </w:p>
          <w:p w14:paraId="4676703A" w14:textId="77777777" w:rsidR="00260B2A" w:rsidRDefault="003268D9">
            <w:pPr>
              <w:spacing w:after="0" w:line="259" w:lineRule="auto"/>
              <w:ind w:left="126" w:firstLine="0"/>
              <w:jc w:val="center"/>
            </w:pPr>
            <w:r>
              <w:rPr>
                <w:b/>
              </w:rPr>
              <w:t>Delivery**</w:t>
            </w:r>
            <w:r>
              <w:rPr>
                <w:sz w:val="24"/>
              </w:rPr>
              <w:t xml:space="preserve"> </w:t>
            </w:r>
          </w:p>
        </w:tc>
      </w:tr>
      <w:tr w:rsidR="00260B2A" w14:paraId="6C5D28BE" w14:textId="77777777">
        <w:trPr>
          <w:trHeight w:val="949"/>
        </w:trPr>
        <w:tc>
          <w:tcPr>
            <w:tcW w:w="746" w:type="dxa"/>
            <w:vMerge w:val="restart"/>
            <w:tcBorders>
              <w:top w:val="single" w:sz="8" w:space="0" w:color="000000"/>
              <w:left w:val="single" w:sz="8" w:space="0" w:color="000000"/>
              <w:bottom w:val="single" w:sz="8" w:space="0" w:color="000000"/>
              <w:right w:val="single" w:sz="8" w:space="0" w:color="000000"/>
            </w:tcBorders>
          </w:tcPr>
          <w:p w14:paraId="78A588E2" w14:textId="77777777" w:rsidR="00260B2A" w:rsidRDefault="003268D9">
            <w:pPr>
              <w:spacing w:after="0" w:line="259" w:lineRule="auto"/>
              <w:ind w:left="107" w:firstLine="0"/>
              <w:jc w:val="center"/>
            </w:pPr>
            <w:r>
              <w:rPr>
                <w:sz w:val="24"/>
              </w:rPr>
              <w:t xml:space="preserve">1 </w:t>
            </w:r>
          </w:p>
        </w:tc>
        <w:tc>
          <w:tcPr>
            <w:tcW w:w="6177" w:type="dxa"/>
            <w:tcBorders>
              <w:top w:val="single" w:sz="8" w:space="0" w:color="000000"/>
              <w:left w:val="single" w:sz="8" w:space="0" w:color="000000"/>
              <w:bottom w:val="single" w:sz="8" w:space="0" w:color="000000"/>
              <w:right w:val="single" w:sz="8" w:space="0" w:color="000000"/>
            </w:tcBorders>
          </w:tcPr>
          <w:p w14:paraId="0181323A" w14:textId="77777777" w:rsidR="00260B2A" w:rsidRDefault="003268D9">
            <w:pPr>
              <w:spacing w:after="59" w:line="259" w:lineRule="auto"/>
              <w:ind w:left="137" w:firstLine="0"/>
            </w:pPr>
            <w:r>
              <w:rPr>
                <w:b/>
              </w:rPr>
              <w:t xml:space="preserve">Specification  </w:t>
            </w:r>
          </w:p>
          <w:p w14:paraId="547092BE" w14:textId="77777777" w:rsidR="00260B2A" w:rsidRDefault="003268D9">
            <w:pPr>
              <w:spacing w:after="0" w:line="259" w:lineRule="auto"/>
              <w:ind w:left="0" w:firstLine="0"/>
              <w:jc w:val="center"/>
            </w:pPr>
            <w:r>
              <w:rPr>
                <w:sz w:val="24"/>
              </w:rPr>
              <w:t xml:space="preserve">Procurement of NSNs listed within Annex A and in accordance with requirements within Annex B </w:t>
            </w:r>
          </w:p>
        </w:tc>
        <w:tc>
          <w:tcPr>
            <w:tcW w:w="709" w:type="dxa"/>
            <w:vMerge w:val="restart"/>
            <w:tcBorders>
              <w:top w:val="single" w:sz="8" w:space="0" w:color="000000"/>
              <w:left w:val="single" w:sz="8" w:space="0" w:color="000000"/>
              <w:bottom w:val="single" w:sz="8" w:space="0" w:color="000000"/>
              <w:right w:val="single" w:sz="8" w:space="0" w:color="000000"/>
            </w:tcBorders>
          </w:tcPr>
          <w:p w14:paraId="7DBA5B49" w14:textId="77777777" w:rsidR="00260B2A" w:rsidRDefault="003268D9">
            <w:pPr>
              <w:spacing w:after="0" w:line="259" w:lineRule="auto"/>
              <w:ind w:left="215" w:firstLine="0"/>
            </w:pPr>
            <w:r>
              <w:rPr>
                <w:sz w:val="24"/>
              </w:rPr>
              <w:t xml:space="preserve">N/A </w:t>
            </w:r>
          </w:p>
        </w:tc>
        <w:tc>
          <w:tcPr>
            <w:tcW w:w="1134" w:type="dxa"/>
            <w:vMerge w:val="restart"/>
            <w:tcBorders>
              <w:top w:val="single" w:sz="8" w:space="0" w:color="000000"/>
              <w:left w:val="single" w:sz="8" w:space="0" w:color="000000"/>
              <w:bottom w:val="single" w:sz="8" w:space="0" w:color="000000"/>
              <w:right w:val="single" w:sz="8" w:space="0" w:color="000000"/>
            </w:tcBorders>
          </w:tcPr>
          <w:p w14:paraId="714D0A22" w14:textId="77777777" w:rsidR="00260B2A" w:rsidRDefault="003268D9">
            <w:pPr>
              <w:spacing w:after="0" w:line="259" w:lineRule="auto"/>
              <w:ind w:left="0" w:firstLine="0"/>
              <w:jc w:val="center"/>
            </w:pPr>
            <w:r>
              <w:rPr>
                <w:sz w:val="24"/>
              </w:rPr>
              <w:t xml:space="preserve">As per Annex A </w:t>
            </w:r>
          </w:p>
        </w:tc>
        <w:tc>
          <w:tcPr>
            <w:tcW w:w="1580" w:type="dxa"/>
            <w:vMerge w:val="restart"/>
            <w:tcBorders>
              <w:top w:val="single" w:sz="8" w:space="0" w:color="000000"/>
              <w:left w:val="single" w:sz="8" w:space="0" w:color="000000"/>
              <w:bottom w:val="single" w:sz="8" w:space="0" w:color="000000"/>
              <w:right w:val="single" w:sz="8" w:space="0" w:color="000000"/>
            </w:tcBorders>
          </w:tcPr>
          <w:p w14:paraId="338ABC0E" w14:textId="77777777" w:rsidR="00260B2A" w:rsidRDefault="003268D9">
            <w:pPr>
              <w:spacing w:after="0" w:line="259" w:lineRule="auto"/>
              <w:ind w:left="398" w:firstLine="106"/>
              <w:jc w:val="both"/>
            </w:pPr>
            <w:r>
              <w:rPr>
                <w:sz w:val="24"/>
              </w:rPr>
              <w:t xml:space="preserve">As per Annex A </w:t>
            </w:r>
          </w:p>
        </w:tc>
      </w:tr>
      <w:tr w:rsidR="00260B2A" w14:paraId="23386BD5" w14:textId="77777777">
        <w:trPr>
          <w:trHeight w:val="943"/>
        </w:trPr>
        <w:tc>
          <w:tcPr>
            <w:tcW w:w="0" w:type="auto"/>
            <w:vMerge/>
            <w:tcBorders>
              <w:top w:val="nil"/>
              <w:left w:val="single" w:sz="8" w:space="0" w:color="000000"/>
              <w:bottom w:val="nil"/>
              <w:right w:val="single" w:sz="8" w:space="0" w:color="000000"/>
            </w:tcBorders>
          </w:tcPr>
          <w:p w14:paraId="4CF1020D" w14:textId="77777777" w:rsidR="00260B2A" w:rsidRDefault="00260B2A">
            <w:pPr>
              <w:spacing w:after="160" w:line="259" w:lineRule="auto"/>
              <w:ind w:left="0" w:firstLine="0"/>
            </w:pPr>
          </w:p>
        </w:tc>
        <w:tc>
          <w:tcPr>
            <w:tcW w:w="6177" w:type="dxa"/>
            <w:tcBorders>
              <w:top w:val="single" w:sz="8" w:space="0" w:color="000000"/>
              <w:left w:val="single" w:sz="8" w:space="0" w:color="000000"/>
              <w:bottom w:val="single" w:sz="8" w:space="0" w:color="000000"/>
              <w:right w:val="single" w:sz="8" w:space="0" w:color="000000"/>
            </w:tcBorders>
          </w:tcPr>
          <w:p w14:paraId="54E87E78" w14:textId="77777777" w:rsidR="00260B2A" w:rsidRDefault="003268D9">
            <w:pPr>
              <w:spacing w:after="57" w:line="259" w:lineRule="auto"/>
              <w:ind w:left="137" w:firstLine="0"/>
            </w:pPr>
            <w:r>
              <w:rPr>
                <w:b/>
              </w:rPr>
              <w:t xml:space="preserve">Delivery Date </w:t>
            </w:r>
          </w:p>
          <w:p w14:paraId="7648A1F3" w14:textId="77777777" w:rsidR="00260B2A" w:rsidRDefault="003268D9">
            <w:pPr>
              <w:spacing w:after="38" w:line="259" w:lineRule="auto"/>
              <w:ind w:left="137" w:firstLine="0"/>
            </w:pPr>
            <w:r>
              <w:rPr>
                <w:sz w:val="24"/>
              </w:rPr>
              <w:t xml:space="preserve">Lead Times per Annex A </w:t>
            </w:r>
          </w:p>
          <w:p w14:paraId="5B79D7BE" w14:textId="77777777" w:rsidR="00260B2A" w:rsidRDefault="003268D9">
            <w:pPr>
              <w:spacing w:after="0" w:line="259" w:lineRule="auto"/>
              <w:ind w:left="137" w:firstLine="0"/>
            </w:pPr>
            <w:r>
              <w:rPr>
                <w:sz w:val="24"/>
              </w:rPr>
              <w:t xml:space="preserve"> </w:t>
            </w:r>
          </w:p>
        </w:tc>
        <w:tc>
          <w:tcPr>
            <w:tcW w:w="0" w:type="auto"/>
            <w:vMerge/>
            <w:tcBorders>
              <w:top w:val="nil"/>
              <w:left w:val="single" w:sz="8" w:space="0" w:color="000000"/>
              <w:bottom w:val="nil"/>
              <w:right w:val="single" w:sz="8" w:space="0" w:color="000000"/>
            </w:tcBorders>
          </w:tcPr>
          <w:p w14:paraId="6C568696"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4E761E47"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24747850" w14:textId="77777777" w:rsidR="00260B2A" w:rsidRDefault="00260B2A">
            <w:pPr>
              <w:spacing w:after="160" w:line="259" w:lineRule="auto"/>
              <w:ind w:left="0" w:firstLine="0"/>
            </w:pPr>
          </w:p>
        </w:tc>
      </w:tr>
      <w:tr w:rsidR="00260B2A" w14:paraId="40D007E2" w14:textId="77777777">
        <w:trPr>
          <w:trHeight w:val="946"/>
        </w:trPr>
        <w:tc>
          <w:tcPr>
            <w:tcW w:w="0" w:type="auto"/>
            <w:vMerge/>
            <w:tcBorders>
              <w:top w:val="nil"/>
              <w:left w:val="single" w:sz="8" w:space="0" w:color="000000"/>
              <w:bottom w:val="nil"/>
              <w:right w:val="single" w:sz="8" w:space="0" w:color="000000"/>
            </w:tcBorders>
          </w:tcPr>
          <w:p w14:paraId="468D8AE4" w14:textId="77777777" w:rsidR="00260B2A" w:rsidRDefault="00260B2A">
            <w:pPr>
              <w:spacing w:after="160" w:line="259" w:lineRule="auto"/>
              <w:ind w:left="0" w:firstLine="0"/>
            </w:pPr>
          </w:p>
        </w:tc>
        <w:tc>
          <w:tcPr>
            <w:tcW w:w="6177" w:type="dxa"/>
            <w:tcBorders>
              <w:top w:val="single" w:sz="8" w:space="0" w:color="000000"/>
              <w:left w:val="single" w:sz="8" w:space="0" w:color="000000"/>
              <w:bottom w:val="single" w:sz="8" w:space="0" w:color="000000"/>
              <w:right w:val="single" w:sz="8" w:space="0" w:color="000000"/>
            </w:tcBorders>
          </w:tcPr>
          <w:p w14:paraId="3F1635BA" w14:textId="77777777" w:rsidR="00260B2A" w:rsidRDefault="003268D9">
            <w:pPr>
              <w:spacing w:after="57" w:line="259" w:lineRule="auto"/>
              <w:ind w:left="137" w:firstLine="0"/>
            </w:pPr>
            <w:r>
              <w:rPr>
                <w:b/>
              </w:rPr>
              <w:t xml:space="preserve">MOD Stock Ref. No. </w:t>
            </w:r>
          </w:p>
          <w:p w14:paraId="521805CC" w14:textId="77777777" w:rsidR="00260B2A" w:rsidRDefault="003268D9">
            <w:pPr>
              <w:spacing w:after="38" w:line="259" w:lineRule="auto"/>
              <w:ind w:left="137" w:firstLine="0"/>
            </w:pPr>
            <w:r>
              <w:rPr>
                <w:sz w:val="24"/>
              </w:rPr>
              <w:t xml:space="preserve"> </w:t>
            </w:r>
          </w:p>
          <w:p w14:paraId="7EA34C28" w14:textId="77777777" w:rsidR="00260B2A" w:rsidRDefault="003268D9">
            <w:pPr>
              <w:spacing w:after="0" w:line="259" w:lineRule="auto"/>
              <w:ind w:left="137" w:firstLine="0"/>
            </w:pPr>
            <w:r>
              <w:rPr>
                <w:sz w:val="24"/>
              </w:rPr>
              <w:t xml:space="preserve">N/A </w:t>
            </w:r>
          </w:p>
        </w:tc>
        <w:tc>
          <w:tcPr>
            <w:tcW w:w="0" w:type="auto"/>
            <w:vMerge/>
            <w:tcBorders>
              <w:top w:val="nil"/>
              <w:left w:val="single" w:sz="8" w:space="0" w:color="000000"/>
              <w:bottom w:val="nil"/>
              <w:right w:val="single" w:sz="8" w:space="0" w:color="000000"/>
            </w:tcBorders>
          </w:tcPr>
          <w:p w14:paraId="59AD8DB2"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221C68B"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14CABD62" w14:textId="77777777" w:rsidR="00260B2A" w:rsidRDefault="00260B2A">
            <w:pPr>
              <w:spacing w:after="160" w:line="259" w:lineRule="auto"/>
              <w:ind w:left="0" w:firstLine="0"/>
            </w:pPr>
          </w:p>
        </w:tc>
      </w:tr>
      <w:tr w:rsidR="00260B2A" w14:paraId="53CE6D8C" w14:textId="77777777">
        <w:trPr>
          <w:trHeight w:val="670"/>
        </w:trPr>
        <w:tc>
          <w:tcPr>
            <w:tcW w:w="0" w:type="auto"/>
            <w:vMerge/>
            <w:tcBorders>
              <w:top w:val="nil"/>
              <w:left w:val="single" w:sz="8" w:space="0" w:color="000000"/>
              <w:bottom w:val="single" w:sz="8" w:space="0" w:color="000000"/>
              <w:right w:val="single" w:sz="8" w:space="0" w:color="000000"/>
            </w:tcBorders>
          </w:tcPr>
          <w:p w14:paraId="07CB342F" w14:textId="77777777" w:rsidR="00260B2A" w:rsidRDefault="00260B2A">
            <w:pPr>
              <w:spacing w:after="160" w:line="259" w:lineRule="auto"/>
              <w:ind w:left="0" w:firstLine="0"/>
            </w:pPr>
          </w:p>
        </w:tc>
        <w:tc>
          <w:tcPr>
            <w:tcW w:w="6177" w:type="dxa"/>
            <w:tcBorders>
              <w:top w:val="single" w:sz="8" w:space="0" w:color="000000"/>
              <w:left w:val="single" w:sz="8" w:space="0" w:color="000000"/>
              <w:bottom w:val="single" w:sz="8" w:space="0" w:color="000000"/>
              <w:right w:val="single" w:sz="8" w:space="0" w:color="000000"/>
            </w:tcBorders>
          </w:tcPr>
          <w:p w14:paraId="199DA2B4" w14:textId="77777777" w:rsidR="00260B2A" w:rsidRDefault="003268D9">
            <w:pPr>
              <w:spacing w:after="0" w:line="259" w:lineRule="auto"/>
              <w:ind w:left="137" w:right="829" w:firstLine="0"/>
              <w:jc w:val="both"/>
            </w:pPr>
            <w:r>
              <w:rPr>
                <w:b/>
              </w:rPr>
              <w:t xml:space="preserve">Packaging requirements inc. PPQ and </w:t>
            </w:r>
            <w:proofErr w:type="spellStart"/>
            <w:r>
              <w:rPr>
                <w:b/>
              </w:rPr>
              <w:t>DofQ</w:t>
            </w:r>
            <w:proofErr w:type="spellEnd"/>
            <w:r>
              <w:rPr>
                <w:b/>
              </w:rPr>
              <w:t xml:space="preserve"> * </w:t>
            </w:r>
            <w:r>
              <w:rPr>
                <w:sz w:val="24"/>
              </w:rPr>
              <w:t xml:space="preserve">See Annex A </w:t>
            </w:r>
          </w:p>
        </w:tc>
        <w:tc>
          <w:tcPr>
            <w:tcW w:w="0" w:type="auto"/>
            <w:vMerge/>
            <w:tcBorders>
              <w:top w:val="nil"/>
              <w:left w:val="single" w:sz="8" w:space="0" w:color="000000"/>
              <w:bottom w:val="single" w:sz="8" w:space="0" w:color="000000"/>
              <w:right w:val="single" w:sz="8" w:space="0" w:color="000000"/>
            </w:tcBorders>
          </w:tcPr>
          <w:p w14:paraId="4F778CA3"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85B1A5D"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A0F30C3" w14:textId="77777777" w:rsidR="00260B2A" w:rsidRDefault="00260B2A">
            <w:pPr>
              <w:spacing w:after="160" w:line="259" w:lineRule="auto"/>
              <w:ind w:left="0" w:firstLine="0"/>
            </w:pPr>
          </w:p>
        </w:tc>
      </w:tr>
    </w:tbl>
    <w:tbl>
      <w:tblPr>
        <w:tblStyle w:val="TableGrid"/>
        <w:tblpPr w:vertAnchor="text" w:tblpX="8791" w:tblpY="-19"/>
        <w:tblOverlap w:val="never"/>
        <w:tblW w:w="1418" w:type="dxa"/>
        <w:tblInd w:w="0" w:type="dxa"/>
        <w:tblCellMar>
          <w:top w:w="18" w:type="dxa"/>
          <w:left w:w="115" w:type="dxa"/>
          <w:right w:w="115" w:type="dxa"/>
        </w:tblCellMar>
        <w:tblLook w:val="04A0" w:firstRow="1" w:lastRow="0" w:firstColumn="1" w:lastColumn="0" w:noHBand="0" w:noVBand="1"/>
      </w:tblPr>
      <w:tblGrid>
        <w:gridCol w:w="1418"/>
      </w:tblGrid>
      <w:tr w:rsidR="00260B2A" w14:paraId="05B4F854" w14:textId="77777777">
        <w:trPr>
          <w:trHeight w:val="1236"/>
        </w:trPr>
        <w:tc>
          <w:tcPr>
            <w:tcW w:w="1418" w:type="dxa"/>
            <w:tcBorders>
              <w:top w:val="single" w:sz="8" w:space="0" w:color="000000"/>
              <w:left w:val="single" w:sz="8" w:space="0" w:color="000000"/>
              <w:bottom w:val="single" w:sz="8" w:space="0" w:color="000000"/>
              <w:right w:val="single" w:sz="8" w:space="0" w:color="000000"/>
            </w:tcBorders>
          </w:tcPr>
          <w:p w14:paraId="314D835B" w14:textId="77777777" w:rsidR="00260B2A" w:rsidRDefault="003268D9">
            <w:pPr>
              <w:spacing w:after="0" w:line="259" w:lineRule="auto"/>
              <w:ind w:left="184" w:firstLine="0"/>
              <w:jc w:val="center"/>
            </w:pPr>
            <w:r>
              <w:rPr>
                <w:sz w:val="24"/>
              </w:rPr>
              <w:lastRenderedPageBreak/>
              <w:t xml:space="preserve"> </w:t>
            </w:r>
          </w:p>
        </w:tc>
      </w:tr>
    </w:tbl>
    <w:p w14:paraId="0AA75FD2" w14:textId="77777777" w:rsidR="00260B2A" w:rsidRDefault="003268D9">
      <w:pPr>
        <w:tabs>
          <w:tab w:val="center" w:pos="1100"/>
          <w:tab w:val="center" w:pos="6932"/>
        </w:tabs>
        <w:spacing w:after="104" w:line="259" w:lineRule="auto"/>
        <w:ind w:left="0" w:firstLine="0"/>
      </w:pPr>
      <w:r>
        <w:rPr>
          <w:rFonts w:ascii="Calibri" w:eastAsia="Calibri" w:hAnsi="Calibri" w:cs="Calibri"/>
        </w:rPr>
        <w:tab/>
      </w:r>
      <w:r>
        <w:rPr>
          <w:sz w:val="24"/>
        </w:rPr>
        <w:t xml:space="preserve"> </w:t>
      </w:r>
      <w:r>
        <w:rPr>
          <w:sz w:val="24"/>
        </w:rPr>
        <w:tab/>
      </w:r>
      <w:r>
        <w:rPr>
          <w:b/>
        </w:rPr>
        <w:t xml:space="preserve">Total Price </w:t>
      </w:r>
      <w:proofErr w:type="spellStart"/>
      <w:r>
        <w:rPr>
          <w:b/>
        </w:rPr>
        <w:t>Inc.Packaging</w:t>
      </w:r>
      <w:proofErr w:type="spellEnd"/>
      <w:r>
        <w:rPr>
          <w:b/>
        </w:rPr>
        <w:t xml:space="preserve"> and </w:t>
      </w:r>
    </w:p>
    <w:p w14:paraId="5213C2B2" w14:textId="77777777" w:rsidR="00260B2A" w:rsidRDefault="003268D9">
      <w:pPr>
        <w:tabs>
          <w:tab w:val="center" w:pos="2519"/>
          <w:tab w:val="center" w:pos="6933"/>
        </w:tabs>
        <w:spacing w:after="0" w:line="259" w:lineRule="auto"/>
        <w:ind w:left="0" w:firstLine="0"/>
      </w:pPr>
      <w:r>
        <w:rPr>
          <w:rFonts w:ascii="Calibri" w:eastAsia="Calibri" w:hAnsi="Calibri" w:cs="Calibri"/>
        </w:rPr>
        <w:tab/>
      </w:r>
      <w:r>
        <w:t>*</w:t>
      </w:r>
      <w:proofErr w:type="gramStart"/>
      <w:r>
        <w:t>as</w:t>
      </w:r>
      <w:proofErr w:type="gramEnd"/>
      <w:r>
        <w:t xml:space="preserve"> detailed in DEFFORM 96         </w:t>
      </w:r>
      <w:r>
        <w:tab/>
      </w:r>
      <w:r>
        <w:rPr>
          <w:b/>
          <w:sz w:val="34"/>
          <w:vertAlign w:val="superscript"/>
        </w:rPr>
        <w:t>Delivery **</w:t>
      </w:r>
      <w:r>
        <w:rPr>
          <w:sz w:val="37"/>
          <w:vertAlign w:val="superscript"/>
        </w:rPr>
        <w:t xml:space="preserve"> </w:t>
      </w:r>
    </w:p>
    <w:p w14:paraId="5B210479" w14:textId="77777777" w:rsidR="00260B2A" w:rsidRDefault="003268D9">
      <w:pPr>
        <w:spacing w:after="14" w:line="249" w:lineRule="auto"/>
        <w:ind w:left="1110"/>
        <w:jc w:val="both"/>
      </w:pPr>
      <w:r>
        <w:rPr>
          <w:b/>
        </w:rPr>
        <w:t>**and Delivery if specified in Schedule 3 (Contract Data Sheet)</w:t>
      </w:r>
      <w:r>
        <w:rPr>
          <w:sz w:val="24"/>
        </w:rPr>
        <w:t xml:space="preserve"> </w:t>
      </w:r>
    </w:p>
    <w:p w14:paraId="1CB57FAF" w14:textId="77777777" w:rsidR="00260B2A" w:rsidRDefault="003268D9">
      <w:pPr>
        <w:pStyle w:val="Heading1"/>
        <w:ind w:left="279"/>
      </w:pPr>
      <w:bookmarkStart w:id="4" w:name="_Toc218408"/>
      <w:r>
        <w:t xml:space="preserve">Schedule 3 – Contract Data Sheet </w:t>
      </w:r>
      <w:bookmarkEnd w:id="4"/>
    </w:p>
    <w:p w14:paraId="79F01B5C" w14:textId="77777777" w:rsidR="00260B2A" w:rsidRDefault="003268D9">
      <w:pPr>
        <w:spacing w:after="0" w:line="259" w:lineRule="auto"/>
        <w:ind w:left="284" w:firstLine="0"/>
      </w:pPr>
      <w:r>
        <w:rPr>
          <w:sz w:val="24"/>
        </w:rPr>
        <w:t xml:space="preserve"> </w:t>
      </w:r>
    </w:p>
    <w:tbl>
      <w:tblPr>
        <w:tblStyle w:val="TableGrid"/>
        <w:tblW w:w="10002" w:type="dxa"/>
        <w:tblInd w:w="423" w:type="dxa"/>
        <w:tblCellMar>
          <w:top w:w="16" w:type="dxa"/>
          <w:left w:w="10" w:type="dxa"/>
          <w:right w:w="93" w:type="dxa"/>
        </w:tblCellMar>
        <w:tblLook w:val="04A0" w:firstRow="1" w:lastRow="0" w:firstColumn="1" w:lastColumn="0" w:noHBand="0" w:noVBand="1"/>
      </w:tblPr>
      <w:tblGrid>
        <w:gridCol w:w="10002"/>
      </w:tblGrid>
      <w:tr w:rsidR="00260B2A" w14:paraId="156635A6" w14:textId="77777777">
        <w:trPr>
          <w:trHeight w:val="334"/>
        </w:trPr>
        <w:tc>
          <w:tcPr>
            <w:tcW w:w="10002" w:type="dxa"/>
            <w:tcBorders>
              <w:top w:val="single" w:sz="8" w:space="0" w:color="000000"/>
              <w:left w:val="single" w:sz="8" w:space="0" w:color="000000"/>
              <w:bottom w:val="single" w:sz="8" w:space="0" w:color="000000"/>
              <w:right w:val="single" w:sz="8" w:space="0" w:color="000000"/>
            </w:tcBorders>
          </w:tcPr>
          <w:p w14:paraId="0B56A0DF" w14:textId="77777777" w:rsidR="00260B2A" w:rsidRDefault="003268D9">
            <w:pPr>
              <w:spacing w:after="0" w:line="259" w:lineRule="auto"/>
              <w:ind w:left="0" w:firstLine="0"/>
            </w:pPr>
            <w:r>
              <w:rPr>
                <w:b/>
              </w:rPr>
              <w:t>General Conditions</w:t>
            </w:r>
            <w:r>
              <w:rPr>
                <w:sz w:val="24"/>
              </w:rPr>
              <w:t xml:space="preserve"> </w:t>
            </w:r>
          </w:p>
        </w:tc>
      </w:tr>
      <w:tr w:rsidR="00260B2A" w14:paraId="73EE5834" w14:textId="77777777">
        <w:trPr>
          <w:trHeight w:val="1003"/>
        </w:trPr>
        <w:tc>
          <w:tcPr>
            <w:tcW w:w="10002" w:type="dxa"/>
            <w:tcBorders>
              <w:top w:val="single" w:sz="8" w:space="0" w:color="000000"/>
              <w:left w:val="single" w:sz="8" w:space="0" w:color="000000"/>
              <w:bottom w:val="single" w:sz="8" w:space="0" w:color="000000"/>
              <w:right w:val="single" w:sz="8" w:space="0" w:color="000000"/>
            </w:tcBorders>
          </w:tcPr>
          <w:p w14:paraId="0D24E259" w14:textId="77777777" w:rsidR="00260B2A" w:rsidRDefault="003268D9">
            <w:pPr>
              <w:spacing w:after="57" w:line="259" w:lineRule="auto"/>
              <w:ind w:left="0" w:firstLine="0"/>
            </w:pPr>
            <w:r>
              <w:rPr>
                <w:b/>
              </w:rPr>
              <w:t xml:space="preserve">Condition 2 – Duration of Contract: </w:t>
            </w:r>
          </w:p>
          <w:p w14:paraId="5B0C16EB" w14:textId="77777777" w:rsidR="00260B2A" w:rsidRDefault="003268D9">
            <w:pPr>
              <w:spacing w:after="38" w:line="259" w:lineRule="auto"/>
              <w:ind w:left="0" w:firstLine="0"/>
            </w:pPr>
            <w:r>
              <w:rPr>
                <w:sz w:val="24"/>
              </w:rPr>
              <w:t xml:space="preserve"> </w:t>
            </w:r>
          </w:p>
          <w:p w14:paraId="79D8241D" w14:textId="77777777" w:rsidR="00260B2A" w:rsidRDefault="003268D9">
            <w:pPr>
              <w:spacing w:after="0" w:line="259" w:lineRule="auto"/>
              <w:ind w:left="0" w:firstLine="0"/>
            </w:pPr>
            <w:r>
              <w:rPr>
                <w:sz w:val="24"/>
              </w:rPr>
              <w:t xml:space="preserve">The contract expiry date shall be: 4 years from date of signed offer and acceptance </w:t>
            </w:r>
          </w:p>
        </w:tc>
      </w:tr>
      <w:tr w:rsidR="00260B2A" w14:paraId="5DB24563" w14:textId="77777777">
        <w:trPr>
          <w:trHeight w:val="3704"/>
        </w:trPr>
        <w:tc>
          <w:tcPr>
            <w:tcW w:w="10002" w:type="dxa"/>
            <w:tcBorders>
              <w:top w:val="single" w:sz="8" w:space="0" w:color="000000"/>
              <w:left w:val="single" w:sz="8" w:space="0" w:color="000000"/>
              <w:bottom w:val="single" w:sz="8" w:space="0" w:color="000000"/>
              <w:right w:val="single" w:sz="8" w:space="0" w:color="000000"/>
            </w:tcBorders>
          </w:tcPr>
          <w:p w14:paraId="19BAC3D8" w14:textId="77777777" w:rsidR="00260B2A" w:rsidRDefault="003268D9">
            <w:pPr>
              <w:spacing w:after="58" w:line="259" w:lineRule="auto"/>
              <w:ind w:left="0" w:firstLine="0"/>
            </w:pPr>
            <w:r>
              <w:rPr>
                <w:b/>
              </w:rPr>
              <w:t xml:space="preserve">Condition 4 – Governing Law: </w:t>
            </w:r>
          </w:p>
          <w:p w14:paraId="2CF8002C" w14:textId="77777777" w:rsidR="00260B2A" w:rsidRDefault="003268D9">
            <w:pPr>
              <w:spacing w:after="19" w:line="259" w:lineRule="auto"/>
              <w:ind w:left="720" w:firstLine="0"/>
            </w:pPr>
            <w:r>
              <w:rPr>
                <w:sz w:val="24"/>
              </w:rPr>
              <w:t xml:space="preserve"> </w:t>
            </w:r>
          </w:p>
          <w:p w14:paraId="412B757F" w14:textId="77777777" w:rsidR="00260B2A" w:rsidRDefault="003268D9">
            <w:pPr>
              <w:spacing w:after="59" w:line="259" w:lineRule="auto"/>
              <w:ind w:left="720" w:firstLine="0"/>
            </w:pPr>
            <w:r>
              <w:t xml:space="preserve">Contract to be governed and construed in accordance with:  </w:t>
            </w:r>
          </w:p>
          <w:p w14:paraId="3B4756FD" w14:textId="77777777" w:rsidR="00260B2A" w:rsidRDefault="003268D9">
            <w:pPr>
              <w:spacing w:after="19" w:line="259" w:lineRule="auto"/>
              <w:ind w:left="720" w:firstLine="0"/>
            </w:pPr>
            <w:r>
              <w:rPr>
                <w:sz w:val="24"/>
              </w:rPr>
              <w:t xml:space="preserve"> </w:t>
            </w:r>
          </w:p>
          <w:p w14:paraId="3AE0F72F" w14:textId="77777777" w:rsidR="00260B2A" w:rsidRDefault="003268D9">
            <w:pPr>
              <w:spacing w:after="57" w:line="259" w:lineRule="auto"/>
              <w:ind w:left="720" w:firstLine="0"/>
            </w:pPr>
            <w:r>
              <w:t xml:space="preserve">English Law </w:t>
            </w:r>
          </w:p>
          <w:p w14:paraId="6377A6A8" w14:textId="77777777" w:rsidR="00260B2A" w:rsidRDefault="003268D9">
            <w:pPr>
              <w:spacing w:after="0" w:line="259" w:lineRule="auto"/>
              <w:ind w:left="720" w:firstLine="0"/>
            </w:pPr>
            <w:r>
              <w:rPr>
                <w:sz w:val="24"/>
              </w:rPr>
              <w:t xml:space="preserve"> </w:t>
            </w:r>
          </w:p>
          <w:p w14:paraId="00415A0B" w14:textId="77777777" w:rsidR="00260B2A" w:rsidRDefault="003268D9">
            <w:pPr>
              <w:spacing w:after="96" w:line="241" w:lineRule="auto"/>
              <w:ind w:left="720" w:firstLine="0"/>
            </w:pPr>
            <w:r>
              <w:rPr>
                <w:sz w:val="20"/>
              </w:rPr>
              <w:t xml:space="preserve">Solicitors or other persons based in England and Wales (or Scotland if Scots Law applies) irrevocably appointed for Contractors without a place of business in England (or Scotland, if Scots Law applies) in accordance with clause 4.g (if applicable) are as </w:t>
            </w:r>
            <w:r>
              <w:rPr>
                <w:sz w:val="20"/>
              </w:rPr>
              <w:t xml:space="preserve">follows: </w:t>
            </w:r>
          </w:p>
          <w:p w14:paraId="662817C2" w14:textId="77777777" w:rsidR="00260B2A" w:rsidRDefault="003268D9">
            <w:pPr>
              <w:spacing w:after="38" w:line="259" w:lineRule="auto"/>
              <w:ind w:left="720" w:firstLine="0"/>
            </w:pPr>
            <w:r>
              <w:rPr>
                <w:sz w:val="24"/>
              </w:rPr>
              <w:t xml:space="preserve"> </w:t>
            </w:r>
          </w:p>
          <w:p w14:paraId="2B245D6C" w14:textId="77777777" w:rsidR="00260B2A" w:rsidRDefault="003268D9">
            <w:pPr>
              <w:spacing w:after="35" w:line="259" w:lineRule="auto"/>
              <w:ind w:left="720" w:firstLine="0"/>
            </w:pPr>
            <w:r>
              <w:rPr>
                <w:sz w:val="24"/>
              </w:rPr>
              <w:t xml:space="preserve"> </w:t>
            </w:r>
          </w:p>
          <w:p w14:paraId="2D20C856" w14:textId="77777777" w:rsidR="00260B2A" w:rsidRDefault="003268D9">
            <w:pPr>
              <w:spacing w:after="0" w:line="259" w:lineRule="auto"/>
              <w:ind w:left="720" w:firstLine="0"/>
            </w:pPr>
            <w:r>
              <w:t>Not Applicable:</w:t>
            </w:r>
            <w:r>
              <w:rPr>
                <w:sz w:val="24"/>
              </w:rPr>
              <w:t xml:space="preserve"> </w:t>
            </w:r>
          </w:p>
        </w:tc>
      </w:tr>
      <w:tr w:rsidR="00260B2A" w14:paraId="4E535A26" w14:textId="77777777">
        <w:trPr>
          <w:trHeight w:val="2280"/>
        </w:trPr>
        <w:tc>
          <w:tcPr>
            <w:tcW w:w="10002" w:type="dxa"/>
            <w:tcBorders>
              <w:top w:val="single" w:sz="8" w:space="0" w:color="000000"/>
              <w:left w:val="single" w:sz="8" w:space="0" w:color="000000"/>
              <w:bottom w:val="single" w:sz="8" w:space="0" w:color="000000"/>
              <w:right w:val="single" w:sz="8" w:space="0" w:color="000000"/>
            </w:tcBorders>
          </w:tcPr>
          <w:p w14:paraId="1B1CBF02" w14:textId="77777777" w:rsidR="00260B2A" w:rsidRDefault="003268D9">
            <w:pPr>
              <w:spacing w:after="60" w:line="259" w:lineRule="auto"/>
              <w:ind w:left="0" w:firstLine="0"/>
            </w:pPr>
            <w:r>
              <w:rPr>
                <w:b/>
              </w:rPr>
              <w:t xml:space="preserve">Condition 7 – Authority’s Representatives: </w:t>
            </w:r>
          </w:p>
          <w:p w14:paraId="38D8739D" w14:textId="77777777" w:rsidR="00260B2A" w:rsidRDefault="003268D9">
            <w:pPr>
              <w:spacing w:after="55" w:line="259" w:lineRule="auto"/>
              <w:ind w:left="0" w:firstLine="0"/>
            </w:pPr>
            <w:r>
              <w:rPr>
                <w:sz w:val="24"/>
              </w:rPr>
              <w:t xml:space="preserve"> </w:t>
            </w:r>
          </w:p>
          <w:p w14:paraId="62D8173D" w14:textId="77777777" w:rsidR="00260B2A" w:rsidRDefault="003268D9">
            <w:pPr>
              <w:spacing w:after="59" w:line="259" w:lineRule="auto"/>
              <w:ind w:left="0" w:firstLine="0"/>
            </w:pPr>
            <w:r>
              <w:t xml:space="preserve">The Authority’s Representatives for the Contract are as follows: </w:t>
            </w:r>
          </w:p>
          <w:p w14:paraId="17006AC3" w14:textId="77777777" w:rsidR="00260B2A" w:rsidRDefault="003268D9">
            <w:pPr>
              <w:spacing w:after="19" w:line="259" w:lineRule="auto"/>
              <w:ind w:left="0" w:firstLine="0"/>
            </w:pPr>
            <w:r>
              <w:rPr>
                <w:sz w:val="24"/>
              </w:rPr>
              <w:t xml:space="preserve"> </w:t>
            </w:r>
          </w:p>
          <w:p w14:paraId="060C6807" w14:textId="77777777" w:rsidR="00260B2A" w:rsidRDefault="003268D9">
            <w:pPr>
              <w:spacing w:after="57" w:line="259" w:lineRule="auto"/>
              <w:ind w:left="0" w:firstLine="0"/>
            </w:pPr>
            <w:r>
              <w:t xml:space="preserve">Commercial: Annex L - DEFFORM 111 </w:t>
            </w:r>
          </w:p>
          <w:p w14:paraId="24FF75F7" w14:textId="77777777" w:rsidR="00260B2A" w:rsidRDefault="003268D9">
            <w:pPr>
              <w:spacing w:after="36" w:line="259" w:lineRule="auto"/>
              <w:ind w:left="0" w:firstLine="0"/>
            </w:pPr>
            <w:r>
              <w:rPr>
                <w:sz w:val="24"/>
              </w:rPr>
              <w:t xml:space="preserve"> </w:t>
            </w:r>
          </w:p>
          <w:p w14:paraId="775D38A7" w14:textId="77777777" w:rsidR="00260B2A" w:rsidRDefault="003268D9">
            <w:pPr>
              <w:spacing w:after="0" w:line="259" w:lineRule="auto"/>
              <w:ind w:left="0" w:firstLine="0"/>
            </w:pPr>
            <w:r>
              <w:t>Project Manager: Annex L - DEFFORM 111</w:t>
            </w:r>
            <w:r>
              <w:rPr>
                <w:sz w:val="24"/>
              </w:rPr>
              <w:t xml:space="preserve"> </w:t>
            </w:r>
          </w:p>
        </w:tc>
      </w:tr>
      <w:tr w:rsidR="00260B2A" w14:paraId="4DC753C3" w14:textId="77777777">
        <w:trPr>
          <w:trHeight w:val="3183"/>
        </w:trPr>
        <w:tc>
          <w:tcPr>
            <w:tcW w:w="10002" w:type="dxa"/>
            <w:tcBorders>
              <w:top w:val="single" w:sz="8" w:space="0" w:color="000000"/>
              <w:left w:val="single" w:sz="8" w:space="0" w:color="000000"/>
              <w:bottom w:val="single" w:sz="8" w:space="0" w:color="000000"/>
              <w:right w:val="single" w:sz="8" w:space="0" w:color="000000"/>
            </w:tcBorders>
          </w:tcPr>
          <w:p w14:paraId="6EB64AD4" w14:textId="77777777" w:rsidR="00260B2A" w:rsidRDefault="003268D9">
            <w:pPr>
              <w:spacing w:after="57" w:line="259" w:lineRule="auto"/>
              <w:ind w:left="0" w:firstLine="0"/>
            </w:pPr>
            <w:r>
              <w:rPr>
                <w:b/>
              </w:rPr>
              <w:lastRenderedPageBreak/>
              <w:t xml:space="preserve">Condition 18 – Notices: </w:t>
            </w:r>
          </w:p>
          <w:p w14:paraId="62619DDA" w14:textId="77777777" w:rsidR="00260B2A" w:rsidRDefault="003268D9">
            <w:pPr>
              <w:spacing w:after="19" w:line="259" w:lineRule="auto"/>
              <w:ind w:left="0" w:firstLine="0"/>
            </w:pPr>
            <w:r>
              <w:rPr>
                <w:sz w:val="24"/>
              </w:rPr>
              <w:t xml:space="preserve"> </w:t>
            </w:r>
          </w:p>
          <w:p w14:paraId="55F19155" w14:textId="77777777" w:rsidR="00260B2A" w:rsidRDefault="003268D9">
            <w:pPr>
              <w:spacing w:after="59" w:line="259" w:lineRule="auto"/>
              <w:ind w:left="566" w:firstLine="0"/>
            </w:pPr>
            <w:r>
              <w:t xml:space="preserve">Notices served under the Contract shall be sent to the following address: </w:t>
            </w:r>
          </w:p>
          <w:p w14:paraId="2F613B41" w14:textId="77777777" w:rsidR="00260B2A" w:rsidRDefault="003268D9">
            <w:pPr>
              <w:spacing w:after="19" w:line="259" w:lineRule="auto"/>
              <w:ind w:left="566" w:firstLine="0"/>
            </w:pPr>
            <w:r>
              <w:rPr>
                <w:sz w:val="24"/>
              </w:rPr>
              <w:t xml:space="preserve"> </w:t>
            </w:r>
          </w:p>
          <w:p w14:paraId="402AEA21" w14:textId="77777777" w:rsidR="00260B2A" w:rsidRDefault="003268D9">
            <w:pPr>
              <w:spacing w:after="82" w:line="238" w:lineRule="auto"/>
              <w:ind w:left="566" w:firstLine="0"/>
            </w:pPr>
            <w:r>
              <w:t xml:space="preserve">Authority:   MOD, Elm 3c, MOD Abbey Wood Bristol BS34 8JH as per Annex L -DEFFORM 111 </w:t>
            </w:r>
          </w:p>
          <w:p w14:paraId="4964D2B3" w14:textId="77777777" w:rsidR="00260B2A" w:rsidRDefault="003268D9">
            <w:pPr>
              <w:spacing w:after="19" w:line="259" w:lineRule="auto"/>
              <w:ind w:left="566" w:firstLine="0"/>
            </w:pPr>
            <w:r>
              <w:rPr>
                <w:sz w:val="24"/>
              </w:rPr>
              <w:t xml:space="preserve"> </w:t>
            </w:r>
          </w:p>
          <w:p w14:paraId="3BF3E748" w14:textId="77777777" w:rsidR="00260B2A" w:rsidRDefault="003268D9">
            <w:pPr>
              <w:spacing w:after="57" w:line="259" w:lineRule="auto"/>
              <w:ind w:left="566" w:firstLine="0"/>
            </w:pPr>
            <w:r>
              <w:t xml:space="preserve">Contractor: TVS Supply Chain Solutions, see address within offer letter </w:t>
            </w:r>
          </w:p>
          <w:p w14:paraId="16FC8F39" w14:textId="77777777" w:rsidR="00260B2A" w:rsidRDefault="003268D9">
            <w:pPr>
              <w:spacing w:after="36" w:line="259" w:lineRule="auto"/>
              <w:ind w:left="566" w:firstLine="0"/>
            </w:pPr>
            <w:r>
              <w:rPr>
                <w:sz w:val="24"/>
              </w:rPr>
              <w:t xml:space="preserve"> </w:t>
            </w:r>
          </w:p>
          <w:p w14:paraId="720F3DEB" w14:textId="77777777" w:rsidR="00260B2A" w:rsidRDefault="003268D9">
            <w:pPr>
              <w:spacing w:after="0" w:line="259" w:lineRule="auto"/>
              <w:ind w:left="566" w:firstLine="0"/>
            </w:pPr>
            <w:r>
              <w:t xml:space="preserve">Notices can be sent by electronic </w:t>
            </w:r>
            <w:proofErr w:type="gramStart"/>
            <w:r>
              <w:t>mail?</w:t>
            </w:r>
            <w:proofErr w:type="gramEnd"/>
            <w:r>
              <w:t xml:space="preserve">  Yes</w:t>
            </w:r>
            <w:r>
              <w:rPr>
                <w:sz w:val="24"/>
              </w:rPr>
              <w:t xml:space="preserve"> </w:t>
            </w:r>
          </w:p>
        </w:tc>
      </w:tr>
      <w:tr w:rsidR="00260B2A" w14:paraId="0061A35B" w14:textId="77777777">
        <w:trPr>
          <w:trHeight w:val="2335"/>
        </w:trPr>
        <w:tc>
          <w:tcPr>
            <w:tcW w:w="10002" w:type="dxa"/>
            <w:tcBorders>
              <w:top w:val="single" w:sz="8" w:space="0" w:color="000000"/>
              <w:left w:val="single" w:sz="8" w:space="0" w:color="000000"/>
              <w:bottom w:val="single" w:sz="8" w:space="0" w:color="000000"/>
              <w:right w:val="single" w:sz="8" w:space="0" w:color="000000"/>
            </w:tcBorders>
          </w:tcPr>
          <w:p w14:paraId="72E52F30" w14:textId="77777777" w:rsidR="00260B2A" w:rsidRDefault="003268D9">
            <w:pPr>
              <w:spacing w:after="19" w:line="259" w:lineRule="auto"/>
              <w:ind w:left="118" w:firstLine="0"/>
            </w:pPr>
            <w:r>
              <w:rPr>
                <w:b/>
              </w:rPr>
              <w:t xml:space="preserve">Condition 19.a – Progress Meetings: </w:t>
            </w:r>
          </w:p>
          <w:p w14:paraId="5D502BFD" w14:textId="77777777" w:rsidR="00260B2A" w:rsidRDefault="003268D9">
            <w:pPr>
              <w:spacing w:after="43" w:line="259" w:lineRule="auto"/>
              <w:ind w:left="118" w:firstLine="0"/>
            </w:pPr>
            <w:r>
              <w:rPr>
                <w:sz w:val="20"/>
              </w:rPr>
              <w:t xml:space="preserve">The Contractor shall be required to attend the following meetings: </w:t>
            </w:r>
          </w:p>
          <w:p w14:paraId="67B463F2" w14:textId="77777777" w:rsidR="00260B2A" w:rsidRDefault="003268D9">
            <w:pPr>
              <w:spacing w:after="43" w:line="259" w:lineRule="auto"/>
              <w:ind w:left="118" w:firstLine="0"/>
            </w:pPr>
            <w:r>
              <w:rPr>
                <w:sz w:val="20"/>
              </w:rPr>
              <w:t xml:space="preserve"> </w:t>
            </w:r>
          </w:p>
          <w:p w14:paraId="0E6B2F5B" w14:textId="77777777" w:rsidR="00260B2A" w:rsidRDefault="003268D9">
            <w:pPr>
              <w:spacing w:after="98" w:line="241" w:lineRule="auto"/>
              <w:ind w:left="118" w:firstLine="0"/>
            </w:pPr>
            <w:r>
              <w:rPr>
                <w:sz w:val="20"/>
              </w:rPr>
              <w:t xml:space="preserve">Quarterly meetings are to take place either face to face or virtually at quarterly intervals. The Contractor is required to arrange quarterly meetings. Further information on quarterly meetings can be found at Annex B. clause 16. </w:t>
            </w:r>
          </w:p>
          <w:p w14:paraId="410473E0" w14:textId="77777777" w:rsidR="00260B2A" w:rsidRDefault="003268D9">
            <w:pPr>
              <w:spacing w:after="38" w:line="259" w:lineRule="auto"/>
              <w:ind w:left="118" w:firstLine="0"/>
            </w:pPr>
            <w:r>
              <w:rPr>
                <w:sz w:val="24"/>
              </w:rPr>
              <w:t xml:space="preserve"> </w:t>
            </w:r>
          </w:p>
          <w:p w14:paraId="62DE2C98" w14:textId="77777777" w:rsidR="00260B2A" w:rsidRDefault="003268D9">
            <w:pPr>
              <w:spacing w:after="0" w:line="259" w:lineRule="auto"/>
              <w:ind w:left="118" w:firstLine="0"/>
            </w:pPr>
            <w:r>
              <w:rPr>
                <w:sz w:val="24"/>
              </w:rPr>
              <w:t xml:space="preserve"> </w:t>
            </w:r>
          </w:p>
        </w:tc>
      </w:tr>
      <w:tr w:rsidR="00260B2A" w14:paraId="7FF9DE69" w14:textId="77777777">
        <w:trPr>
          <w:trHeight w:val="4628"/>
        </w:trPr>
        <w:tc>
          <w:tcPr>
            <w:tcW w:w="10002" w:type="dxa"/>
            <w:tcBorders>
              <w:top w:val="single" w:sz="8" w:space="0" w:color="000000"/>
              <w:left w:val="single" w:sz="8" w:space="0" w:color="000000"/>
              <w:bottom w:val="single" w:sz="8" w:space="0" w:color="000000"/>
              <w:right w:val="single" w:sz="8" w:space="0" w:color="000000"/>
            </w:tcBorders>
          </w:tcPr>
          <w:p w14:paraId="3CC48F42" w14:textId="77777777" w:rsidR="00260B2A" w:rsidRDefault="003268D9">
            <w:pPr>
              <w:spacing w:after="58" w:line="259" w:lineRule="auto"/>
              <w:ind w:left="118" w:firstLine="0"/>
            </w:pPr>
            <w:r>
              <w:rPr>
                <w:b/>
              </w:rPr>
              <w:t>Condition 19.b – Pro</w:t>
            </w:r>
            <w:r>
              <w:rPr>
                <w:b/>
              </w:rPr>
              <w:t xml:space="preserve">gress Reports: </w:t>
            </w:r>
          </w:p>
          <w:p w14:paraId="5BB8AF78" w14:textId="77777777" w:rsidR="00260B2A" w:rsidRDefault="003268D9">
            <w:pPr>
              <w:spacing w:after="0" w:line="259" w:lineRule="auto"/>
              <w:ind w:left="0" w:firstLine="0"/>
            </w:pPr>
            <w:r>
              <w:rPr>
                <w:sz w:val="24"/>
              </w:rPr>
              <w:t xml:space="preserve"> </w:t>
            </w:r>
          </w:p>
          <w:p w14:paraId="57306450" w14:textId="77777777" w:rsidR="00260B2A" w:rsidRDefault="003268D9">
            <w:pPr>
              <w:spacing w:after="38" w:line="259" w:lineRule="auto"/>
              <w:ind w:left="118" w:firstLine="0"/>
            </w:pPr>
            <w:r>
              <w:rPr>
                <w:sz w:val="20"/>
              </w:rPr>
              <w:t xml:space="preserve">The Contractor is required to submit the following Reports: </w:t>
            </w:r>
          </w:p>
          <w:p w14:paraId="7685231B" w14:textId="77777777" w:rsidR="00260B2A" w:rsidRDefault="003268D9">
            <w:pPr>
              <w:numPr>
                <w:ilvl w:val="0"/>
                <w:numId w:val="118"/>
              </w:numPr>
              <w:spacing w:after="0" w:line="254" w:lineRule="auto"/>
              <w:ind w:hanging="360"/>
            </w:pPr>
            <w:r>
              <w:rPr>
                <w:sz w:val="20"/>
              </w:rPr>
              <w:t>KPI Reports are to be submitted by the 5</w:t>
            </w:r>
            <w:r>
              <w:rPr>
                <w:sz w:val="20"/>
                <w:vertAlign w:val="superscript"/>
              </w:rPr>
              <w:t>th</w:t>
            </w:r>
            <w:r>
              <w:rPr>
                <w:sz w:val="20"/>
              </w:rPr>
              <w:t xml:space="preserve"> Business Day of each month, using the Template at Annex E, further information about KPI reporting can be found at clause 47.1. </w:t>
            </w:r>
          </w:p>
          <w:p w14:paraId="6CA0BF0A" w14:textId="77777777" w:rsidR="00260B2A" w:rsidRDefault="003268D9">
            <w:pPr>
              <w:numPr>
                <w:ilvl w:val="0"/>
                <w:numId w:val="118"/>
              </w:numPr>
              <w:spacing w:after="0" w:line="254" w:lineRule="auto"/>
              <w:ind w:hanging="360"/>
            </w:pPr>
            <w:r>
              <w:rPr>
                <w:sz w:val="20"/>
              </w:rPr>
              <w:t>Monthly Progress Report is to be submitted by the 10</w:t>
            </w:r>
            <w:r>
              <w:rPr>
                <w:sz w:val="20"/>
                <w:vertAlign w:val="superscript"/>
              </w:rPr>
              <w:t>th</w:t>
            </w:r>
            <w:r>
              <w:rPr>
                <w:sz w:val="20"/>
              </w:rPr>
              <w:t xml:space="preserve"> Business Day of each month. Further information about Monthly Progress </w:t>
            </w:r>
            <w:r>
              <w:rPr>
                <w:sz w:val="20"/>
              </w:rPr>
              <w:t xml:space="preserve">Reports can be found at Annex B clause 15. </w:t>
            </w:r>
          </w:p>
          <w:p w14:paraId="6DCDC2C3" w14:textId="77777777" w:rsidR="00260B2A" w:rsidRDefault="003268D9">
            <w:pPr>
              <w:numPr>
                <w:ilvl w:val="0"/>
                <w:numId w:val="118"/>
              </w:numPr>
              <w:spacing w:after="50" w:line="259" w:lineRule="auto"/>
              <w:ind w:hanging="360"/>
            </w:pPr>
            <w:r>
              <w:rPr>
                <w:sz w:val="20"/>
              </w:rPr>
              <w:t xml:space="preserve">Quarterly Reports are to be submitted 5 Business Days ahead of the Quarterly Meeting.  </w:t>
            </w:r>
          </w:p>
          <w:p w14:paraId="09B5B4D8" w14:textId="77777777" w:rsidR="00260B2A" w:rsidRDefault="003268D9">
            <w:pPr>
              <w:spacing w:after="81" w:line="259" w:lineRule="auto"/>
              <w:ind w:left="0" w:firstLine="0"/>
            </w:pPr>
            <w:r>
              <w:rPr>
                <w:sz w:val="20"/>
              </w:rPr>
              <w:t xml:space="preserve"> </w:t>
            </w:r>
          </w:p>
          <w:p w14:paraId="1AE77BA4" w14:textId="77777777" w:rsidR="00260B2A" w:rsidRDefault="003268D9">
            <w:pPr>
              <w:spacing w:after="0" w:line="259" w:lineRule="auto"/>
              <w:ind w:left="118" w:firstLine="0"/>
            </w:pPr>
            <w:r>
              <w:rPr>
                <w:sz w:val="24"/>
              </w:rPr>
              <w:t xml:space="preserve"> </w:t>
            </w:r>
          </w:p>
          <w:p w14:paraId="3D7F0CC2" w14:textId="77777777" w:rsidR="00260B2A" w:rsidRDefault="003268D9">
            <w:pPr>
              <w:spacing w:after="81" w:line="259" w:lineRule="auto"/>
              <w:ind w:left="118" w:firstLine="0"/>
            </w:pPr>
            <w:r>
              <w:rPr>
                <w:sz w:val="20"/>
              </w:rPr>
              <w:t xml:space="preserve">_________ </w:t>
            </w:r>
          </w:p>
          <w:p w14:paraId="4E194192" w14:textId="77777777" w:rsidR="00260B2A" w:rsidRDefault="003268D9">
            <w:pPr>
              <w:spacing w:after="0" w:line="259" w:lineRule="auto"/>
              <w:ind w:left="118" w:firstLine="0"/>
            </w:pPr>
            <w:r>
              <w:rPr>
                <w:sz w:val="24"/>
              </w:rPr>
              <w:t xml:space="preserve"> </w:t>
            </w:r>
          </w:p>
          <w:p w14:paraId="39F568BD" w14:textId="77777777" w:rsidR="00260B2A" w:rsidRDefault="003268D9">
            <w:pPr>
              <w:spacing w:after="43" w:line="259" w:lineRule="auto"/>
              <w:ind w:left="118" w:firstLine="0"/>
            </w:pPr>
            <w:r>
              <w:rPr>
                <w:sz w:val="20"/>
              </w:rPr>
              <w:t xml:space="preserve">Reports shall be Delivered to the following address: </w:t>
            </w:r>
          </w:p>
          <w:p w14:paraId="16BFE751" w14:textId="77777777" w:rsidR="00260B2A" w:rsidRDefault="003268D9">
            <w:pPr>
              <w:spacing w:after="82" w:line="259" w:lineRule="auto"/>
              <w:ind w:left="118" w:firstLine="0"/>
            </w:pPr>
            <w:r>
              <w:rPr>
                <w:sz w:val="20"/>
              </w:rPr>
              <w:t>The Commercial Manager and Project Manager as detaile</w:t>
            </w:r>
            <w:r>
              <w:rPr>
                <w:sz w:val="20"/>
              </w:rPr>
              <w:t xml:space="preserve">d within Annex L - DEFFORM 111. </w:t>
            </w:r>
          </w:p>
          <w:p w14:paraId="5B19BAEF" w14:textId="77777777" w:rsidR="00260B2A" w:rsidRDefault="003268D9">
            <w:pPr>
              <w:spacing w:after="32" w:line="259" w:lineRule="auto"/>
              <w:ind w:left="118" w:firstLine="0"/>
            </w:pPr>
            <w:r>
              <w:rPr>
                <w:sz w:val="24"/>
              </w:rPr>
              <w:t xml:space="preserve"> </w:t>
            </w:r>
          </w:p>
          <w:p w14:paraId="0525389F" w14:textId="77777777" w:rsidR="00260B2A" w:rsidRDefault="003268D9">
            <w:pPr>
              <w:spacing w:after="0" w:line="259" w:lineRule="auto"/>
              <w:ind w:left="118" w:firstLine="0"/>
            </w:pPr>
            <w:r>
              <w:rPr>
                <w:sz w:val="20"/>
              </w:rPr>
              <w:t>_________</w:t>
            </w:r>
            <w:r>
              <w:rPr>
                <w:sz w:val="24"/>
              </w:rPr>
              <w:t xml:space="preserve"> </w:t>
            </w:r>
          </w:p>
        </w:tc>
      </w:tr>
    </w:tbl>
    <w:p w14:paraId="2FD65A42" w14:textId="77777777" w:rsidR="00260B2A" w:rsidRDefault="003268D9">
      <w:pPr>
        <w:spacing w:after="0" w:line="259" w:lineRule="auto"/>
        <w:ind w:left="284" w:firstLine="0"/>
        <w:jc w:val="both"/>
      </w:pPr>
      <w:r>
        <w:rPr>
          <w:sz w:val="24"/>
        </w:rPr>
        <w:t xml:space="preserve"> </w:t>
      </w:r>
    </w:p>
    <w:tbl>
      <w:tblPr>
        <w:tblStyle w:val="TableGrid"/>
        <w:tblW w:w="10002" w:type="dxa"/>
        <w:tblInd w:w="423" w:type="dxa"/>
        <w:tblCellMar>
          <w:top w:w="17" w:type="dxa"/>
          <w:left w:w="10" w:type="dxa"/>
          <w:right w:w="16" w:type="dxa"/>
        </w:tblCellMar>
        <w:tblLook w:val="04A0" w:firstRow="1" w:lastRow="0" w:firstColumn="1" w:lastColumn="0" w:noHBand="0" w:noVBand="1"/>
      </w:tblPr>
      <w:tblGrid>
        <w:gridCol w:w="10002"/>
      </w:tblGrid>
      <w:tr w:rsidR="00260B2A" w14:paraId="4378AD6F" w14:textId="77777777">
        <w:trPr>
          <w:trHeight w:val="334"/>
        </w:trPr>
        <w:tc>
          <w:tcPr>
            <w:tcW w:w="10002" w:type="dxa"/>
            <w:tcBorders>
              <w:top w:val="single" w:sz="8" w:space="0" w:color="000000"/>
              <w:left w:val="single" w:sz="8" w:space="0" w:color="000000"/>
              <w:bottom w:val="single" w:sz="8" w:space="0" w:color="000000"/>
              <w:right w:val="single" w:sz="8" w:space="0" w:color="000000"/>
            </w:tcBorders>
          </w:tcPr>
          <w:p w14:paraId="4D51500C" w14:textId="77777777" w:rsidR="00260B2A" w:rsidRDefault="003268D9">
            <w:pPr>
              <w:spacing w:after="0" w:line="259" w:lineRule="auto"/>
              <w:ind w:left="118" w:firstLine="0"/>
            </w:pPr>
            <w:r>
              <w:rPr>
                <w:b/>
              </w:rPr>
              <w:t>Supply of Contractor Deliverables</w:t>
            </w:r>
            <w:r>
              <w:rPr>
                <w:sz w:val="24"/>
              </w:rPr>
              <w:t xml:space="preserve"> </w:t>
            </w:r>
          </w:p>
        </w:tc>
      </w:tr>
      <w:tr w:rsidR="00260B2A" w14:paraId="05520487" w14:textId="77777777">
        <w:trPr>
          <w:trHeight w:val="3634"/>
        </w:trPr>
        <w:tc>
          <w:tcPr>
            <w:tcW w:w="10002" w:type="dxa"/>
            <w:tcBorders>
              <w:top w:val="single" w:sz="8" w:space="0" w:color="000000"/>
              <w:left w:val="single" w:sz="8" w:space="0" w:color="000000"/>
              <w:bottom w:val="single" w:sz="8" w:space="0" w:color="000000"/>
              <w:right w:val="single" w:sz="8" w:space="0" w:color="000000"/>
            </w:tcBorders>
          </w:tcPr>
          <w:p w14:paraId="07A24356" w14:textId="77777777" w:rsidR="00260B2A" w:rsidRDefault="003268D9">
            <w:pPr>
              <w:spacing w:after="60" w:line="259" w:lineRule="auto"/>
              <w:ind w:left="118" w:firstLine="0"/>
            </w:pPr>
            <w:r>
              <w:rPr>
                <w:b/>
              </w:rPr>
              <w:lastRenderedPageBreak/>
              <w:t xml:space="preserve">Condition 20 – Quality Assurance: </w:t>
            </w:r>
          </w:p>
          <w:p w14:paraId="76FDDCB5" w14:textId="77777777" w:rsidR="00260B2A" w:rsidRDefault="003268D9">
            <w:pPr>
              <w:spacing w:after="0" w:line="259" w:lineRule="auto"/>
              <w:ind w:left="118" w:firstLine="0"/>
            </w:pPr>
            <w:r>
              <w:rPr>
                <w:sz w:val="24"/>
              </w:rPr>
              <w:t xml:space="preserve"> </w:t>
            </w:r>
          </w:p>
          <w:p w14:paraId="0408FAE0" w14:textId="77777777" w:rsidR="00260B2A" w:rsidRDefault="003268D9">
            <w:pPr>
              <w:spacing w:after="81" w:line="259" w:lineRule="auto"/>
              <w:ind w:left="828" w:firstLine="0"/>
            </w:pPr>
            <w:r>
              <w:rPr>
                <w:sz w:val="20"/>
              </w:rPr>
              <w:t xml:space="preserve">Is a Deliverable Quality Plan required for this Contract?  </w:t>
            </w:r>
          </w:p>
          <w:p w14:paraId="678D253C" w14:textId="77777777" w:rsidR="00260B2A" w:rsidRDefault="003268D9">
            <w:pPr>
              <w:spacing w:after="0" w:line="259" w:lineRule="auto"/>
              <w:ind w:left="828" w:firstLine="0"/>
            </w:pPr>
            <w:r>
              <w:rPr>
                <w:sz w:val="24"/>
              </w:rPr>
              <w:t xml:space="preserve"> </w:t>
            </w:r>
          </w:p>
          <w:p w14:paraId="2CDA620A" w14:textId="77777777" w:rsidR="00260B2A" w:rsidRDefault="003268D9">
            <w:pPr>
              <w:spacing w:after="79" w:line="259" w:lineRule="auto"/>
              <w:ind w:left="828" w:firstLine="0"/>
            </w:pPr>
            <w:r>
              <w:rPr>
                <w:sz w:val="20"/>
              </w:rPr>
              <w:t xml:space="preserve">Yes, a Deliverable Quality Plan is required in accordance with DEFCON 602A (SC2)  </w:t>
            </w:r>
          </w:p>
          <w:p w14:paraId="50EFDB0B" w14:textId="77777777" w:rsidR="00260B2A" w:rsidRDefault="003268D9">
            <w:pPr>
              <w:spacing w:after="38" w:line="259" w:lineRule="auto"/>
              <w:ind w:left="828" w:firstLine="0"/>
            </w:pPr>
            <w:r>
              <w:rPr>
                <w:sz w:val="24"/>
              </w:rPr>
              <w:t xml:space="preserve"> </w:t>
            </w:r>
          </w:p>
          <w:p w14:paraId="1CB324CB" w14:textId="77777777" w:rsidR="00260B2A" w:rsidRDefault="003268D9">
            <w:pPr>
              <w:spacing w:after="0" w:line="259" w:lineRule="auto"/>
              <w:ind w:left="0" w:firstLine="0"/>
            </w:pPr>
            <w:r>
              <w:rPr>
                <w:sz w:val="24"/>
              </w:rPr>
              <w:t xml:space="preserve"> </w:t>
            </w:r>
          </w:p>
          <w:p w14:paraId="1F973386" w14:textId="77777777" w:rsidR="00260B2A" w:rsidRDefault="003268D9">
            <w:pPr>
              <w:spacing w:after="98" w:line="241" w:lineRule="auto"/>
              <w:ind w:left="828" w:firstLine="0"/>
            </w:pPr>
            <w:r>
              <w:rPr>
                <w:sz w:val="20"/>
              </w:rPr>
              <w:t xml:space="preserve">The Deliverable Quality Plan and/or Deliverable Quality Plan with Assurance Information must be delivered to the Authority (Quality) </w:t>
            </w:r>
            <w:r>
              <w:rPr>
                <w:b/>
                <w:sz w:val="20"/>
              </w:rPr>
              <w:t>within 60 Business Days of Contract Award</w:t>
            </w:r>
            <w:r>
              <w:rPr>
                <w:sz w:val="20"/>
              </w:rPr>
              <w:t xml:space="preserve">. </w:t>
            </w:r>
          </w:p>
          <w:p w14:paraId="06A062DE" w14:textId="77777777" w:rsidR="00260B2A" w:rsidRDefault="003268D9">
            <w:pPr>
              <w:spacing w:after="0" w:line="259" w:lineRule="auto"/>
              <w:ind w:left="828" w:firstLine="0"/>
            </w:pPr>
            <w:r>
              <w:rPr>
                <w:sz w:val="24"/>
              </w:rPr>
              <w:t xml:space="preserve"> </w:t>
            </w:r>
          </w:p>
          <w:p w14:paraId="51FD8131" w14:textId="77777777" w:rsidR="00260B2A" w:rsidRDefault="003268D9">
            <w:pPr>
              <w:spacing w:after="0" w:line="259" w:lineRule="auto"/>
              <w:ind w:left="828" w:firstLine="0"/>
            </w:pPr>
            <w:r>
              <w:rPr>
                <w:sz w:val="20"/>
              </w:rPr>
              <w:t>Other Quality Requirements:  A Deliverable Quality Plan is required in accord</w:t>
            </w:r>
            <w:r>
              <w:rPr>
                <w:sz w:val="20"/>
              </w:rPr>
              <w:t>ance with DEFCON 602A and AQAP 2105 Edition C Version 1 NATO Requirements for Quality Plans.</w:t>
            </w:r>
            <w:r>
              <w:rPr>
                <w:sz w:val="24"/>
              </w:rPr>
              <w:t xml:space="preserve"> </w:t>
            </w:r>
          </w:p>
        </w:tc>
      </w:tr>
      <w:tr w:rsidR="00260B2A" w14:paraId="114B4867" w14:textId="77777777">
        <w:trPr>
          <w:trHeight w:val="334"/>
        </w:trPr>
        <w:tc>
          <w:tcPr>
            <w:tcW w:w="10002" w:type="dxa"/>
            <w:tcBorders>
              <w:top w:val="single" w:sz="8" w:space="0" w:color="000000"/>
              <w:left w:val="single" w:sz="8" w:space="0" w:color="000000"/>
              <w:bottom w:val="single" w:sz="8" w:space="0" w:color="000000"/>
              <w:right w:val="single" w:sz="8" w:space="0" w:color="000000"/>
            </w:tcBorders>
          </w:tcPr>
          <w:p w14:paraId="36846CB6" w14:textId="77777777" w:rsidR="00260B2A" w:rsidRDefault="003268D9">
            <w:pPr>
              <w:spacing w:after="0" w:line="259" w:lineRule="auto"/>
              <w:ind w:left="118" w:firstLine="0"/>
            </w:pPr>
            <w:r>
              <w:rPr>
                <w:b/>
              </w:rPr>
              <w:t xml:space="preserve">Condition 21 – Marking of Contractor Deliverables: </w:t>
            </w:r>
          </w:p>
        </w:tc>
      </w:tr>
    </w:tbl>
    <w:p w14:paraId="1025596F" w14:textId="77777777" w:rsidR="00260B2A" w:rsidRDefault="00260B2A">
      <w:pPr>
        <w:spacing w:after="0" w:line="259" w:lineRule="auto"/>
        <w:ind w:left="-1135" w:right="10716" w:firstLine="0"/>
      </w:pPr>
    </w:p>
    <w:tbl>
      <w:tblPr>
        <w:tblStyle w:val="TableGrid"/>
        <w:tblW w:w="10002" w:type="dxa"/>
        <w:tblInd w:w="423" w:type="dxa"/>
        <w:tblCellMar>
          <w:top w:w="16" w:type="dxa"/>
          <w:left w:w="10" w:type="dxa"/>
        </w:tblCellMar>
        <w:tblLook w:val="04A0" w:firstRow="1" w:lastRow="0" w:firstColumn="1" w:lastColumn="0" w:noHBand="0" w:noVBand="1"/>
      </w:tblPr>
      <w:tblGrid>
        <w:gridCol w:w="10002"/>
      </w:tblGrid>
      <w:tr w:rsidR="00260B2A" w14:paraId="1CEBCC64" w14:textId="77777777">
        <w:trPr>
          <w:trHeight w:val="982"/>
        </w:trPr>
        <w:tc>
          <w:tcPr>
            <w:tcW w:w="10002" w:type="dxa"/>
            <w:tcBorders>
              <w:top w:val="single" w:sz="8" w:space="0" w:color="000000"/>
              <w:left w:val="single" w:sz="8" w:space="0" w:color="000000"/>
              <w:bottom w:val="single" w:sz="8" w:space="0" w:color="000000"/>
              <w:right w:val="single" w:sz="8" w:space="0" w:color="000000"/>
            </w:tcBorders>
          </w:tcPr>
          <w:p w14:paraId="03E4ABC7" w14:textId="77777777" w:rsidR="00260B2A" w:rsidRDefault="003268D9">
            <w:pPr>
              <w:spacing w:after="19" w:line="259" w:lineRule="auto"/>
              <w:ind w:left="828" w:firstLine="0"/>
            </w:pPr>
            <w:r>
              <w:rPr>
                <w:sz w:val="24"/>
              </w:rPr>
              <w:t xml:space="preserve"> </w:t>
            </w:r>
          </w:p>
          <w:p w14:paraId="769EAA76" w14:textId="77777777" w:rsidR="00260B2A" w:rsidRDefault="003268D9">
            <w:pPr>
              <w:spacing w:after="55" w:line="259" w:lineRule="auto"/>
              <w:ind w:left="828" w:firstLine="0"/>
            </w:pPr>
            <w:r>
              <w:t xml:space="preserve">        Special Marking requirements:  </w:t>
            </w:r>
          </w:p>
          <w:p w14:paraId="3FFE6169" w14:textId="77777777" w:rsidR="00260B2A" w:rsidRDefault="003268D9">
            <w:pPr>
              <w:spacing w:after="0" w:line="259" w:lineRule="auto"/>
              <w:ind w:left="828" w:firstLine="0"/>
            </w:pPr>
            <w:r>
              <w:t xml:space="preserve">Refer to Annex B for further details on special markings. </w:t>
            </w:r>
            <w:r>
              <w:rPr>
                <w:sz w:val="24"/>
              </w:rPr>
              <w:t xml:space="preserve"> </w:t>
            </w:r>
          </w:p>
        </w:tc>
      </w:tr>
      <w:tr w:rsidR="00260B2A" w14:paraId="201751DB" w14:textId="77777777">
        <w:trPr>
          <w:trHeight w:val="3886"/>
        </w:trPr>
        <w:tc>
          <w:tcPr>
            <w:tcW w:w="10002" w:type="dxa"/>
            <w:tcBorders>
              <w:top w:val="single" w:sz="8" w:space="0" w:color="000000"/>
              <w:left w:val="single" w:sz="8" w:space="0" w:color="000000"/>
              <w:bottom w:val="single" w:sz="8" w:space="0" w:color="000000"/>
              <w:right w:val="single" w:sz="8" w:space="0" w:color="000000"/>
            </w:tcBorders>
          </w:tcPr>
          <w:p w14:paraId="1D0CEA9A" w14:textId="77777777" w:rsidR="00260B2A" w:rsidRDefault="003268D9">
            <w:pPr>
              <w:spacing w:after="77" w:line="240" w:lineRule="auto"/>
              <w:ind w:left="118" w:firstLine="0"/>
            </w:pPr>
            <w:r>
              <w:rPr>
                <w:b/>
              </w:rPr>
              <w:t xml:space="preserve">Condition 24 - Supply of Data for Hazardous Substances, Mixtures and Articles in Contractor Deliverables: </w:t>
            </w:r>
          </w:p>
          <w:p w14:paraId="1390DA5C" w14:textId="77777777" w:rsidR="00260B2A" w:rsidRDefault="003268D9">
            <w:pPr>
              <w:spacing w:after="38" w:line="259" w:lineRule="auto"/>
              <w:ind w:left="118" w:firstLine="0"/>
            </w:pPr>
            <w:r>
              <w:rPr>
                <w:sz w:val="24"/>
              </w:rPr>
              <w:t xml:space="preserve"> </w:t>
            </w:r>
          </w:p>
          <w:p w14:paraId="3715A8AE" w14:textId="77777777" w:rsidR="00260B2A" w:rsidRDefault="003268D9">
            <w:pPr>
              <w:spacing w:after="0" w:line="259" w:lineRule="auto"/>
              <w:ind w:left="118" w:firstLine="0"/>
            </w:pPr>
            <w:r>
              <w:rPr>
                <w:sz w:val="24"/>
              </w:rPr>
              <w:t xml:space="preserve"> </w:t>
            </w:r>
          </w:p>
          <w:p w14:paraId="54F4E9F6" w14:textId="77777777" w:rsidR="00260B2A" w:rsidRDefault="003268D9">
            <w:pPr>
              <w:spacing w:after="96" w:line="242" w:lineRule="auto"/>
              <w:ind w:left="684" w:firstLine="0"/>
            </w:pPr>
            <w:r>
              <w:rPr>
                <w:sz w:val="20"/>
              </w:rPr>
              <w:t xml:space="preserve">A completed Schedule 6 (Hazardous and Non-Hazardous Substances, Mixture or Articles Statement), and if applicable, UK REACH compliant Safety Data Sheet(s) are to be provided by e-mail with attachments in Adobe PDF or MS WORD format to: </w:t>
            </w:r>
          </w:p>
          <w:p w14:paraId="52C05889" w14:textId="77777777" w:rsidR="00260B2A" w:rsidRDefault="003268D9">
            <w:pPr>
              <w:spacing w:after="34" w:line="259" w:lineRule="auto"/>
              <w:ind w:left="684" w:firstLine="0"/>
            </w:pPr>
            <w:r>
              <w:rPr>
                <w:sz w:val="24"/>
              </w:rPr>
              <w:t xml:space="preserve"> </w:t>
            </w:r>
          </w:p>
          <w:p w14:paraId="38115543" w14:textId="77777777" w:rsidR="00260B2A" w:rsidRDefault="003268D9">
            <w:pPr>
              <w:numPr>
                <w:ilvl w:val="0"/>
                <w:numId w:val="119"/>
              </w:numPr>
              <w:spacing w:after="81" w:line="259" w:lineRule="auto"/>
              <w:ind w:hanging="288"/>
            </w:pPr>
            <w:r>
              <w:rPr>
                <w:sz w:val="20"/>
              </w:rPr>
              <w:t>The Authority’s R</w:t>
            </w:r>
            <w:r>
              <w:rPr>
                <w:sz w:val="20"/>
              </w:rPr>
              <w:t xml:space="preserve">epresentative (Commercial) </w:t>
            </w:r>
          </w:p>
          <w:p w14:paraId="0C00CED9" w14:textId="77777777" w:rsidR="00260B2A" w:rsidRDefault="003268D9">
            <w:pPr>
              <w:spacing w:after="0" w:line="259" w:lineRule="auto"/>
              <w:ind w:left="684" w:firstLine="0"/>
            </w:pPr>
            <w:r>
              <w:rPr>
                <w:sz w:val="24"/>
              </w:rPr>
              <w:t xml:space="preserve"> </w:t>
            </w:r>
          </w:p>
          <w:p w14:paraId="160C16B4" w14:textId="77777777" w:rsidR="00260B2A" w:rsidRDefault="003268D9">
            <w:pPr>
              <w:numPr>
                <w:ilvl w:val="0"/>
                <w:numId w:val="119"/>
              </w:numPr>
              <w:spacing w:after="82" w:line="259" w:lineRule="auto"/>
              <w:ind w:hanging="288"/>
            </w:pPr>
            <w:r>
              <w:rPr>
                <w:sz w:val="20"/>
              </w:rPr>
              <w:t xml:space="preserve">Defence Safety Authority – </w:t>
            </w:r>
            <w:r>
              <w:rPr>
                <w:color w:val="0000FF"/>
                <w:sz w:val="20"/>
                <w:u w:val="single" w:color="0000FF"/>
              </w:rPr>
              <w:t>DESTECH-QSEPEnv-HSISMulti@mod.gov.uk</w:t>
            </w:r>
            <w:r>
              <w:rPr>
                <w:color w:val="0000FF"/>
                <w:sz w:val="20"/>
              </w:rPr>
              <w:t xml:space="preserve"> </w:t>
            </w:r>
          </w:p>
          <w:p w14:paraId="68CFAFE2" w14:textId="77777777" w:rsidR="00260B2A" w:rsidRDefault="003268D9">
            <w:pPr>
              <w:spacing w:after="36" w:line="259" w:lineRule="auto"/>
              <w:ind w:left="684" w:firstLine="0"/>
            </w:pPr>
            <w:r>
              <w:rPr>
                <w:sz w:val="24"/>
              </w:rPr>
              <w:t xml:space="preserve"> </w:t>
            </w:r>
          </w:p>
          <w:p w14:paraId="029B6FA9" w14:textId="77777777" w:rsidR="00260B2A" w:rsidRDefault="003268D9">
            <w:pPr>
              <w:spacing w:after="0" w:line="259" w:lineRule="auto"/>
              <w:ind w:left="684" w:firstLine="0"/>
            </w:pPr>
            <w:r>
              <w:rPr>
                <w:sz w:val="20"/>
              </w:rPr>
              <w:t>to be Delivered no later than one (1) month prior to the Delivery Date for the Contract Deliverable.</w:t>
            </w:r>
            <w:r>
              <w:rPr>
                <w:sz w:val="24"/>
              </w:rPr>
              <w:t xml:space="preserve"> </w:t>
            </w:r>
          </w:p>
        </w:tc>
      </w:tr>
      <w:tr w:rsidR="00260B2A" w14:paraId="2D30F4C7" w14:textId="77777777">
        <w:trPr>
          <w:trHeight w:val="1733"/>
        </w:trPr>
        <w:tc>
          <w:tcPr>
            <w:tcW w:w="10002" w:type="dxa"/>
            <w:tcBorders>
              <w:top w:val="single" w:sz="8" w:space="0" w:color="000000"/>
              <w:left w:val="single" w:sz="8" w:space="0" w:color="000000"/>
              <w:bottom w:val="single" w:sz="8" w:space="0" w:color="000000"/>
              <w:right w:val="single" w:sz="8" w:space="0" w:color="000000"/>
            </w:tcBorders>
          </w:tcPr>
          <w:p w14:paraId="39ABFF86" w14:textId="77777777" w:rsidR="00260B2A" w:rsidRDefault="003268D9">
            <w:pPr>
              <w:spacing w:after="19" w:line="259" w:lineRule="auto"/>
              <w:ind w:left="118" w:firstLine="0"/>
            </w:pPr>
            <w:r>
              <w:rPr>
                <w:b/>
              </w:rPr>
              <w:t xml:space="preserve">Condition 25 – Timber and Wood-Derived Products: </w:t>
            </w:r>
          </w:p>
          <w:p w14:paraId="167694AB" w14:textId="77777777" w:rsidR="00260B2A" w:rsidRDefault="003268D9">
            <w:pPr>
              <w:spacing w:after="0" w:line="259" w:lineRule="auto"/>
              <w:ind w:left="838" w:firstLine="0"/>
            </w:pPr>
            <w:r>
              <w:rPr>
                <w:sz w:val="20"/>
              </w:rPr>
              <w:t xml:space="preserve">A completed Schedule 7 (Timber and Wood-Derived Products Supplied under the Contract: Data </w:t>
            </w:r>
          </w:p>
          <w:p w14:paraId="5E32278E" w14:textId="77777777" w:rsidR="00260B2A" w:rsidRDefault="003268D9">
            <w:pPr>
              <w:spacing w:after="91" w:line="250" w:lineRule="auto"/>
              <w:ind w:left="838" w:firstLine="0"/>
            </w:pPr>
            <w:r>
              <w:rPr>
                <w:sz w:val="20"/>
              </w:rPr>
              <w:t>Requirements) is to be provided by e-mail with attachments in Adobe PDF or MS WORD format to the Authority’s Repre</w:t>
            </w:r>
            <w:r>
              <w:rPr>
                <w:sz w:val="20"/>
              </w:rPr>
              <w:t xml:space="preserve">sentative (Commercial) </w:t>
            </w:r>
          </w:p>
          <w:p w14:paraId="45245EB5" w14:textId="77777777" w:rsidR="00260B2A" w:rsidRDefault="003268D9">
            <w:pPr>
              <w:spacing w:after="55" w:line="259" w:lineRule="auto"/>
              <w:ind w:left="838" w:firstLine="0"/>
            </w:pPr>
            <w:r>
              <w:rPr>
                <w:sz w:val="24"/>
              </w:rPr>
              <w:t xml:space="preserve"> </w:t>
            </w:r>
          </w:p>
          <w:p w14:paraId="1F5223B7" w14:textId="77777777" w:rsidR="00260B2A" w:rsidRDefault="003268D9">
            <w:pPr>
              <w:spacing w:after="0" w:line="259" w:lineRule="auto"/>
              <w:ind w:left="838" w:firstLine="0"/>
            </w:pPr>
            <w:r>
              <w:rPr>
                <w:sz w:val="20"/>
              </w:rPr>
              <w:t>to be Delivered by the following date: 1 month following contract award</w:t>
            </w:r>
            <w:r>
              <w:t>.</w:t>
            </w:r>
            <w:r>
              <w:rPr>
                <w:sz w:val="24"/>
              </w:rPr>
              <w:t xml:space="preserve"> </w:t>
            </w:r>
          </w:p>
        </w:tc>
      </w:tr>
      <w:tr w:rsidR="00260B2A" w14:paraId="0848A136" w14:textId="77777777">
        <w:trPr>
          <w:trHeight w:val="3706"/>
        </w:trPr>
        <w:tc>
          <w:tcPr>
            <w:tcW w:w="10002" w:type="dxa"/>
            <w:tcBorders>
              <w:top w:val="single" w:sz="8" w:space="0" w:color="000000"/>
              <w:left w:val="single" w:sz="8" w:space="0" w:color="000000"/>
              <w:bottom w:val="single" w:sz="8" w:space="0" w:color="000000"/>
              <w:right w:val="single" w:sz="8" w:space="0" w:color="000000"/>
            </w:tcBorders>
          </w:tcPr>
          <w:p w14:paraId="4A2B5334" w14:textId="77777777" w:rsidR="00260B2A" w:rsidRDefault="003268D9">
            <w:pPr>
              <w:spacing w:after="57" w:line="259" w:lineRule="auto"/>
              <w:ind w:left="118" w:firstLine="0"/>
            </w:pPr>
            <w:r>
              <w:rPr>
                <w:b/>
              </w:rPr>
              <w:lastRenderedPageBreak/>
              <w:t xml:space="preserve">Condition 26 – Certificate of Conformity: </w:t>
            </w:r>
          </w:p>
          <w:p w14:paraId="7B23D4B8" w14:textId="77777777" w:rsidR="00260B2A" w:rsidRDefault="003268D9">
            <w:pPr>
              <w:spacing w:after="0" w:line="259" w:lineRule="auto"/>
              <w:ind w:left="118" w:firstLine="0"/>
            </w:pPr>
            <w:r>
              <w:rPr>
                <w:sz w:val="24"/>
              </w:rPr>
              <w:t xml:space="preserve"> </w:t>
            </w:r>
          </w:p>
          <w:p w14:paraId="28A48717" w14:textId="77777777" w:rsidR="00260B2A" w:rsidRDefault="003268D9">
            <w:pPr>
              <w:spacing w:after="81" w:line="259" w:lineRule="auto"/>
              <w:ind w:left="828" w:firstLine="0"/>
            </w:pPr>
            <w:r>
              <w:rPr>
                <w:sz w:val="20"/>
              </w:rPr>
              <w:t xml:space="preserve">Is a Certificate of Conformity required for this Contract? Yes  </w:t>
            </w:r>
          </w:p>
          <w:p w14:paraId="4ADF34BA" w14:textId="77777777" w:rsidR="00260B2A" w:rsidRDefault="003268D9">
            <w:pPr>
              <w:spacing w:after="0" w:line="259" w:lineRule="auto"/>
              <w:ind w:left="828" w:firstLine="0"/>
            </w:pPr>
            <w:r>
              <w:rPr>
                <w:sz w:val="24"/>
              </w:rPr>
              <w:t xml:space="preserve"> </w:t>
            </w:r>
          </w:p>
          <w:p w14:paraId="6FF6A653" w14:textId="77777777" w:rsidR="00260B2A" w:rsidRDefault="003268D9">
            <w:pPr>
              <w:spacing w:after="81" w:line="259" w:lineRule="auto"/>
              <w:ind w:left="828" w:firstLine="0"/>
            </w:pPr>
            <w:r>
              <w:rPr>
                <w:sz w:val="20"/>
              </w:rPr>
              <w:t xml:space="preserve">Applicable to Line Items: All line items with a QA Doc 4 or QA Doc 5 require a Certificate of Conformity. </w:t>
            </w:r>
          </w:p>
          <w:p w14:paraId="6457A76D" w14:textId="77777777" w:rsidR="00260B2A" w:rsidRDefault="003268D9">
            <w:pPr>
              <w:spacing w:after="0" w:line="259" w:lineRule="auto"/>
              <w:ind w:left="0" w:firstLine="0"/>
            </w:pPr>
            <w:r>
              <w:rPr>
                <w:sz w:val="24"/>
              </w:rPr>
              <w:t xml:space="preserve"> </w:t>
            </w:r>
          </w:p>
          <w:p w14:paraId="11BEE262" w14:textId="77777777" w:rsidR="00260B2A" w:rsidRDefault="003268D9">
            <w:pPr>
              <w:spacing w:after="43" w:line="259" w:lineRule="auto"/>
              <w:ind w:left="828" w:firstLine="0"/>
            </w:pPr>
            <w:r>
              <w:rPr>
                <w:sz w:val="20"/>
              </w:rPr>
              <w:t xml:space="preserve">If required, does the Contractor Deliverables require traceability throughout the supply chain?      </w:t>
            </w:r>
          </w:p>
          <w:p w14:paraId="62FF7EA6" w14:textId="77777777" w:rsidR="00260B2A" w:rsidRDefault="003268D9">
            <w:pPr>
              <w:spacing w:after="43" w:line="259" w:lineRule="auto"/>
              <w:ind w:left="828" w:firstLine="0"/>
            </w:pPr>
            <w:r>
              <w:rPr>
                <w:sz w:val="20"/>
              </w:rPr>
              <w:t xml:space="preserve"> </w:t>
            </w:r>
          </w:p>
          <w:p w14:paraId="7EAA9738" w14:textId="77777777" w:rsidR="00260B2A" w:rsidRDefault="003268D9">
            <w:pPr>
              <w:spacing w:after="41" w:line="259" w:lineRule="auto"/>
              <w:ind w:left="828" w:firstLine="0"/>
            </w:pPr>
            <w:r>
              <w:rPr>
                <w:sz w:val="20"/>
              </w:rPr>
              <w:t xml:space="preserve">Yes, all line items require supply chain traceability. </w:t>
            </w:r>
          </w:p>
          <w:p w14:paraId="71783547" w14:textId="77777777" w:rsidR="00260B2A" w:rsidRDefault="003268D9">
            <w:pPr>
              <w:spacing w:after="81" w:line="259" w:lineRule="auto"/>
              <w:ind w:left="0" w:firstLine="0"/>
            </w:pPr>
            <w:r>
              <w:rPr>
                <w:sz w:val="20"/>
              </w:rPr>
              <w:t xml:space="preserve"> </w:t>
            </w:r>
          </w:p>
          <w:p w14:paraId="2BA0E166" w14:textId="77777777" w:rsidR="00260B2A" w:rsidRDefault="003268D9">
            <w:pPr>
              <w:spacing w:after="37" w:line="259" w:lineRule="auto"/>
              <w:ind w:left="828" w:firstLine="0"/>
            </w:pPr>
            <w:r>
              <w:rPr>
                <w:sz w:val="24"/>
              </w:rPr>
              <w:t xml:space="preserve"> </w:t>
            </w:r>
          </w:p>
          <w:p w14:paraId="55F3E297" w14:textId="77777777" w:rsidR="00260B2A" w:rsidRDefault="003268D9">
            <w:pPr>
              <w:spacing w:after="0" w:line="259" w:lineRule="auto"/>
              <w:ind w:left="828" w:firstLine="0"/>
            </w:pPr>
            <w:r>
              <w:rPr>
                <w:sz w:val="20"/>
              </w:rPr>
              <w:t>Applicable to Line Items: All line items with a QA Doc 4 or 5.</w:t>
            </w:r>
            <w:r>
              <w:rPr>
                <w:sz w:val="24"/>
              </w:rPr>
              <w:t xml:space="preserve"> </w:t>
            </w:r>
          </w:p>
        </w:tc>
      </w:tr>
      <w:tr w:rsidR="00260B2A" w14:paraId="56BD876C" w14:textId="77777777">
        <w:trPr>
          <w:trHeight w:val="1457"/>
        </w:trPr>
        <w:tc>
          <w:tcPr>
            <w:tcW w:w="10002" w:type="dxa"/>
            <w:tcBorders>
              <w:top w:val="single" w:sz="8" w:space="0" w:color="000000"/>
              <w:left w:val="single" w:sz="8" w:space="0" w:color="000000"/>
              <w:bottom w:val="single" w:sz="8" w:space="0" w:color="000000"/>
              <w:right w:val="single" w:sz="8" w:space="0" w:color="000000"/>
            </w:tcBorders>
          </w:tcPr>
          <w:p w14:paraId="655D4CBD" w14:textId="77777777" w:rsidR="00260B2A" w:rsidRDefault="003268D9">
            <w:pPr>
              <w:spacing w:after="41" w:line="259" w:lineRule="auto"/>
              <w:ind w:left="118" w:firstLine="0"/>
            </w:pPr>
            <w:r>
              <w:rPr>
                <w:b/>
              </w:rPr>
              <w:t xml:space="preserve">Condition 28.b – Delivery by the Contractor: </w:t>
            </w:r>
          </w:p>
          <w:p w14:paraId="4755CA5F" w14:textId="77777777" w:rsidR="00260B2A" w:rsidRDefault="003268D9">
            <w:pPr>
              <w:spacing w:after="19" w:line="259" w:lineRule="auto"/>
              <w:ind w:left="828" w:firstLine="0"/>
            </w:pPr>
            <w:r>
              <w:t xml:space="preserve"> </w:t>
            </w:r>
          </w:p>
          <w:p w14:paraId="414184F0" w14:textId="77777777" w:rsidR="00260B2A" w:rsidRDefault="003268D9">
            <w:pPr>
              <w:spacing w:after="43" w:line="259" w:lineRule="auto"/>
              <w:ind w:left="828" w:firstLine="0"/>
            </w:pPr>
            <w:r>
              <w:rPr>
                <w:sz w:val="20"/>
              </w:rPr>
              <w:t xml:space="preserve">The following Line Items are to be Delivered by the Contractor: </w:t>
            </w:r>
          </w:p>
          <w:p w14:paraId="0995D0A5" w14:textId="77777777" w:rsidR="00260B2A" w:rsidRDefault="003268D9">
            <w:pPr>
              <w:spacing w:after="43" w:line="259" w:lineRule="auto"/>
              <w:ind w:left="828" w:firstLine="0"/>
            </w:pPr>
            <w:r>
              <w:rPr>
                <w:sz w:val="20"/>
              </w:rPr>
              <w:t xml:space="preserve"> </w:t>
            </w:r>
          </w:p>
          <w:p w14:paraId="5371FB2B" w14:textId="77777777" w:rsidR="00260B2A" w:rsidRDefault="003268D9">
            <w:pPr>
              <w:spacing w:after="0" w:line="259" w:lineRule="auto"/>
              <w:ind w:left="828" w:firstLine="0"/>
            </w:pPr>
            <w:r>
              <w:rPr>
                <w:sz w:val="20"/>
              </w:rPr>
              <w:t xml:space="preserve">No line items are required to be delivered by the Contractor, unless in exceptional circumstances </w:t>
            </w:r>
          </w:p>
        </w:tc>
      </w:tr>
    </w:tbl>
    <w:p w14:paraId="40011C2A" w14:textId="77777777" w:rsidR="00260B2A" w:rsidRDefault="00260B2A">
      <w:pPr>
        <w:spacing w:after="0" w:line="259" w:lineRule="auto"/>
        <w:ind w:left="-1135" w:right="10716" w:firstLine="0"/>
      </w:pPr>
    </w:p>
    <w:tbl>
      <w:tblPr>
        <w:tblStyle w:val="TableGrid"/>
        <w:tblW w:w="10002" w:type="dxa"/>
        <w:tblInd w:w="423" w:type="dxa"/>
        <w:tblCellMar>
          <w:top w:w="16" w:type="dxa"/>
          <w:left w:w="127" w:type="dxa"/>
        </w:tblCellMar>
        <w:tblLook w:val="04A0" w:firstRow="1" w:lastRow="0" w:firstColumn="1" w:lastColumn="0" w:noHBand="0" w:noVBand="1"/>
      </w:tblPr>
      <w:tblGrid>
        <w:gridCol w:w="10002"/>
      </w:tblGrid>
      <w:tr w:rsidR="00260B2A" w14:paraId="69709326" w14:textId="77777777">
        <w:trPr>
          <w:trHeight w:val="3325"/>
        </w:trPr>
        <w:tc>
          <w:tcPr>
            <w:tcW w:w="10002" w:type="dxa"/>
            <w:tcBorders>
              <w:top w:val="single" w:sz="8" w:space="0" w:color="000000"/>
              <w:left w:val="single" w:sz="8" w:space="0" w:color="000000"/>
              <w:bottom w:val="single" w:sz="8" w:space="0" w:color="000000"/>
              <w:right w:val="single" w:sz="8" w:space="0" w:color="000000"/>
            </w:tcBorders>
          </w:tcPr>
          <w:p w14:paraId="05A2609C" w14:textId="77777777" w:rsidR="00260B2A" w:rsidRDefault="003268D9">
            <w:pPr>
              <w:spacing w:after="43" w:line="259" w:lineRule="auto"/>
              <w:ind w:left="710" w:firstLine="0"/>
            </w:pPr>
            <w:r>
              <w:rPr>
                <w:sz w:val="20"/>
              </w:rPr>
              <w:t xml:space="preserve">Authority by the Authority and pricing for delivery agreed in advance.  </w:t>
            </w:r>
          </w:p>
          <w:p w14:paraId="416102FC" w14:textId="77777777" w:rsidR="00260B2A" w:rsidRDefault="003268D9">
            <w:pPr>
              <w:spacing w:after="43" w:line="259" w:lineRule="auto"/>
              <w:ind w:left="710" w:firstLine="0"/>
            </w:pPr>
            <w:r>
              <w:rPr>
                <w:sz w:val="20"/>
              </w:rPr>
              <w:t xml:space="preserve">         </w:t>
            </w:r>
          </w:p>
          <w:p w14:paraId="41BC4DDF" w14:textId="77777777" w:rsidR="00260B2A" w:rsidRDefault="003268D9">
            <w:pPr>
              <w:spacing w:after="43" w:line="259" w:lineRule="auto"/>
              <w:ind w:left="710" w:firstLine="0"/>
            </w:pPr>
            <w:r>
              <w:rPr>
                <w:sz w:val="20"/>
              </w:rPr>
              <w:t xml:space="preserve">Special Delivery Instructions: </w:t>
            </w:r>
          </w:p>
          <w:p w14:paraId="7004330F" w14:textId="77777777" w:rsidR="00260B2A" w:rsidRDefault="003268D9">
            <w:pPr>
              <w:spacing w:after="41" w:line="259" w:lineRule="auto"/>
              <w:ind w:left="710" w:firstLine="0"/>
            </w:pPr>
            <w:r>
              <w:rPr>
                <w:sz w:val="20"/>
              </w:rPr>
              <w:t xml:space="preserve"> </w:t>
            </w:r>
          </w:p>
          <w:p w14:paraId="6C27B87D" w14:textId="77777777" w:rsidR="00260B2A" w:rsidRDefault="003268D9">
            <w:pPr>
              <w:spacing w:after="43" w:line="259" w:lineRule="auto"/>
              <w:ind w:left="710" w:firstLine="0"/>
            </w:pPr>
            <w:r>
              <w:rPr>
                <w:sz w:val="20"/>
              </w:rPr>
              <w:t xml:space="preserve">_________ </w:t>
            </w:r>
          </w:p>
          <w:p w14:paraId="4ADD7EEF" w14:textId="77777777" w:rsidR="00260B2A" w:rsidRDefault="003268D9">
            <w:pPr>
              <w:spacing w:after="75" w:line="259" w:lineRule="auto"/>
              <w:ind w:left="710" w:firstLine="0"/>
            </w:pPr>
            <w:r>
              <w:rPr>
                <w:sz w:val="20"/>
              </w:rPr>
              <w:t xml:space="preserve"> </w:t>
            </w:r>
          </w:p>
          <w:p w14:paraId="2E5B637A" w14:textId="77777777" w:rsidR="00260B2A" w:rsidRDefault="003268D9">
            <w:pPr>
              <w:spacing w:after="41" w:line="259" w:lineRule="auto"/>
              <w:ind w:left="710" w:firstLine="0"/>
            </w:pPr>
            <w:r>
              <w:rPr>
                <w:sz w:val="20"/>
              </w:rPr>
              <w:t>Each consignment is to be accompanied by a DEFFORM 129J.</w:t>
            </w:r>
            <w:r>
              <w:t xml:space="preserve">Special Delivery Instructions: </w:t>
            </w:r>
          </w:p>
          <w:p w14:paraId="03041232" w14:textId="77777777" w:rsidR="00260B2A" w:rsidRDefault="003268D9">
            <w:pPr>
              <w:spacing w:after="40" w:line="259" w:lineRule="auto"/>
              <w:ind w:left="710" w:firstLine="0"/>
            </w:pPr>
            <w:r>
              <w:t xml:space="preserve"> </w:t>
            </w:r>
          </w:p>
          <w:p w14:paraId="4E3AB798" w14:textId="77777777" w:rsidR="00260B2A" w:rsidRDefault="003268D9">
            <w:pPr>
              <w:spacing w:after="38" w:line="259" w:lineRule="auto"/>
              <w:ind w:left="710" w:firstLine="0"/>
            </w:pPr>
            <w:r>
              <w:t xml:space="preserve">Not Applicable </w:t>
            </w:r>
          </w:p>
          <w:p w14:paraId="3DA21B3D" w14:textId="77777777" w:rsidR="00260B2A" w:rsidRDefault="003268D9">
            <w:pPr>
              <w:spacing w:after="57" w:line="259" w:lineRule="auto"/>
              <w:ind w:left="710" w:firstLine="0"/>
            </w:pPr>
            <w:r>
              <w:t xml:space="preserve"> </w:t>
            </w:r>
          </w:p>
          <w:p w14:paraId="0EFBB58D" w14:textId="77777777" w:rsidR="00260B2A" w:rsidRDefault="003268D9">
            <w:pPr>
              <w:spacing w:after="0" w:line="259" w:lineRule="auto"/>
              <w:ind w:left="710" w:firstLine="0"/>
            </w:pPr>
            <w:r>
              <w:t xml:space="preserve">Each </w:t>
            </w:r>
            <w:r>
              <w:t>consignment is to be accompanied by a DEFFORM 129J.</w:t>
            </w:r>
            <w:r>
              <w:rPr>
                <w:sz w:val="24"/>
              </w:rPr>
              <w:t xml:space="preserve"> </w:t>
            </w:r>
          </w:p>
        </w:tc>
      </w:tr>
      <w:tr w:rsidR="00260B2A" w14:paraId="17001EE8" w14:textId="77777777">
        <w:trPr>
          <w:trHeight w:val="8319"/>
        </w:trPr>
        <w:tc>
          <w:tcPr>
            <w:tcW w:w="10002" w:type="dxa"/>
            <w:tcBorders>
              <w:top w:val="single" w:sz="8" w:space="0" w:color="000000"/>
              <w:left w:val="single" w:sz="8" w:space="0" w:color="000000"/>
              <w:bottom w:val="single" w:sz="8" w:space="0" w:color="000000"/>
              <w:right w:val="single" w:sz="8" w:space="0" w:color="000000"/>
            </w:tcBorders>
          </w:tcPr>
          <w:p w14:paraId="1ECA0A19" w14:textId="77777777" w:rsidR="00260B2A" w:rsidRDefault="003268D9">
            <w:pPr>
              <w:spacing w:after="21" w:line="259" w:lineRule="auto"/>
              <w:ind w:left="0" w:firstLine="0"/>
            </w:pPr>
            <w:r>
              <w:rPr>
                <w:b/>
              </w:rPr>
              <w:lastRenderedPageBreak/>
              <w:t xml:space="preserve">Condition 28.c - Collection by the Authority: </w:t>
            </w:r>
          </w:p>
          <w:p w14:paraId="47F22D22" w14:textId="77777777" w:rsidR="00260B2A" w:rsidRDefault="003268D9">
            <w:pPr>
              <w:spacing w:after="43" w:line="259" w:lineRule="auto"/>
              <w:ind w:left="710" w:firstLine="0"/>
            </w:pPr>
            <w:r>
              <w:rPr>
                <w:sz w:val="20"/>
              </w:rPr>
              <w:t xml:space="preserve"> </w:t>
            </w:r>
          </w:p>
          <w:p w14:paraId="30BA5934" w14:textId="77777777" w:rsidR="00260B2A" w:rsidRDefault="003268D9">
            <w:pPr>
              <w:spacing w:after="41" w:line="259" w:lineRule="auto"/>
              <w:ind w:left="710" w:firstLine="0"/>
            </w:pPr>
            <w:r>
              <w:rPr>
                <w:sz w:val="20"/>
              </w:rPr>
              <w:t xml:space="preserve">The following Line Items are to be Collected by the Authority: </w:t>
            </w:r>
          </w:p>
          <w:p w14:paraId="77FCF049" w14:textId="77777777" w:rsidR="00260B2A" w:rsidRDefault="003268D9">
            <w:pPr>
              <w:spacing w:after="69" w:line="259" w:lineRule="auto"/>
              <w:ind w:left="710" w:firstLine="0"/>
            </w:pPr>
            <w:r>
              <w:rPr>
                <w:sz w:val="20"/>
              </w:rPr>
              <w:t xml:space="preserve"> </w:t>
            </w:r>
          </w:p>
          <w:p w14:paraId="3D9B1CE7" w14:textId="77777777" w:rsidR="00260B2A" w:rsidRDefault="003268D9">
            <w:pPr>
              <w:spacing w:after="60" w:line="241" w:lineRule="auto"/>
              <w:ind w:left="710" w:firstLine="0"/>
            </w:pPr>
            <w:r>
              <w:rPr>
                <w:sz w:val="20"/>
              </w:rPr>
              <w:t>All line items are to be delivered using The Authority’s Delivery Partner. All Contractors are required to set up accounts to be able to request collection of items. The relationship between the delivery partner and the Contractor is to be managed by the C</w:t>
            </w:r>
            <w:r>
              <w:rPr>
                <w:sz w:val="20"/>
              </w:rPr>
              <w:t xml:space="preserve">ontractor. It is the Contractors responsibility to ensure the delivery mechanism is set up during the contracts transition phase.  </w:t>
            </w:r>
          </w:p>
          <w:p w14:paraId="02B0917B" w14:textId="77777777" w:rsidR="00260B2A" w:rsidRDefault="003268D9">
            <w:pPr>
              <w:spacing w:after="41" w:line="259" w:lineRule="auto"/>
              <w:ind w:left="710" w:firstLine="0"/>
            </w:pPr>
            <w:r>
              <w:rPr>
                <w:sz w:val="20"/>
              </w:rPr>
              <w:t xml:space="preserve"> </w:t>
            </w:r>
          </w:p>
          <w:p w14:paraId="4AC9BAB4" w14:textId="77777777" w:rsidR="00260B2A" w:rsidRDefault="003268D9">
            <w:pPr>
              <w:spacing w:after="43" w:line="259" w:lineRule="auto"/>
              <w:ind w:left="710" w:firstLine="0"/>
            </w:pPr>
            <w:r>
              <w:rPr>
                <w:sz w:val="20"/>
              </w:rPr>
              <w:t xml:space="preserve">Special Delivery Instructions: </w:t>
            </w:r>
          </w:p>
          <w:p w14:paraId="380C6CE0" w14:textId="77777777" w:rsidR="00260B2A" w:rsidRDefault="003268D9">
            <w:pPr>
              <w:spacing w:after="43" w:line="259" w:lineRule="auto"/>
              <w:ind w:left="710" w:firstLine="0"/>
            </w:pPr>
            <w:r>
              <w:rPr>
                <w:sz w:val="20"/>
              </w:rPr>
              <w:t xml:space="preserve">         </w:t>
            </w:r>
          </w:p>
          <w:p w14:paraId="4FB9A3EB" w14:textId="77777777" w:rsidR="00260B2A" w:rsidRDefault="003268D9">
            <w:pPr>
              <w:spacing w:after="43" w:line="259" w:lineRule="auto"/>
              <w:ind w:left="710" w:firstLine="0"/>
            </w:pPr>
            <w:r>
              <w:rPr>
                <w:sz w:val="20"/>
              </w:rPr>
              <w:t xml:space="preserve">_________ </w:t>
            </w:r>
          </w:p>
          <w:p w14:paraId="1FD24058" w14:textId="77777777" w:rsidR="00260B2A" w:rsidRDefault="003268D9">
            <w:pPr>
              <w:spacing w:after="43" w:line="259" w:lineRule="auto"/>
              <w:ind w:left="710" w:firstLine="0"/>
            </w:pPr>
            <w:r>
              <w:rPr>
                <w:sz w:val="20"/>
              </w:rPr>
              <w:t xml:space="preserve"> </w:t>
            </w:r>
          </w:p>
          <w:p w14:paraId="5FFB3EDE" w14:textId="77777777" w:rsidR="00260B2A" w:rsidRDefault="003268D9">
            <w:pPr>
              <w:spacing w:after="41" w:line="259" w:lineRule="auto"/>
              <w:ind w:left="710" w:firstLine="0"/>
            </w:pPr>
            <w:r>
              <w:rPr>
                <w:sz w:val="20"/>
              </w:rPr>
              <w:t xml:space="preserve">Each consignment is to be accompanied by a DEFFORM 129J. </w:t>
            </w:r>
          </w:p>
          <w:p w14:paraId="44A7AEC1" w14:textId="77777777" w:rsidR="00260B2A" w:rsidRDefault="003268D9">
            <w:pPr>
              <w:spacing w:after="43" w:line="259" w:lineRule="auto"/>
              <w:ind w:left="710" w:firstLine="0"/>
            </w:pPr>
            <w:r>
              <w:rPr>
                <w:sz w:val="20"/>
              </w:rPr>
              <w:t xml:space="preserve"> </w:t>
            </w:r>
          </w:p>
          <w:p w14:paraId="6FE7EF5D" w14:textId="77777777" w:rsidR="00260B2A" w:rsidRDefault="003268D9">
            <w:pPr>
              <w:spacing w:after="43" w:line="259" w:lineRule="auto"/>
              <w:ind w:left="710" w:firstLine="0"/>
            </w:pPr>
            <w:r>
              <w:rPr>
                <w:sz w:val="20"/>
              </w:rPr>
              <w:t xml:space="preserve"> </w:t>
            </w:r>
          </w:p>
          <w:p w14:paraId="2FD6A70A" w14:textId="77777777" w:rsidR="00260B2A" w:rsidRDefault="003268D9">
            <w:pPr>
              <w:spacing w:after="43" w:line="259" w:lineRule="auto"/>
              <w:ind w:left="710" w:firstLine="0"/>
            </w:pPr>
            <w:r>
              <w:rPr>
                <w:sz w:val="20"/>
              </w:rPr>
              <w:t>Consi</w:t>
            </w:r>
            <w:r>
              <w:rPr>
                <w:sz w:val="20"/>
              </w:rPr>
              <w:t xml:space="preserve">gnor details (in accordance with Condition 28.c.(4)): </w:t>
            </w:r>
          </w:p>
          <w:p w14:paraId="58D305F8" w14:textId="77777777" w:rsidR="00260B2A" w:rsidRDefault="003268D9">
            <w:pPr>
              <w:spacing w:after="43" w:line="259" w:lineRule="auto"/>
              <w:ind w:left="710" w:firstLine="0"/>
            </w:pPr>
            <w:r>
              <w:rPr>
                <w:sz w:val="20"/>
              </w:rPr>
              <w:t xml:space="preserve"> </w:t>
            </w:r>
          </w:p>
          <w:p w14:paraId="3298E50B" w14:textId="77777777" w:rsidR="00260B2A" w:rsidRDefault="003268D9">
            <w:pPr>
              <w:spacing w:after="43" w:line="259" w:lineRule="auto"/>
              <w:ind w:left="710" w:firstLine="0"/>
            </w:pPr>
            <w:r>
              <w:rPr>
                <w:sz w:val="20"/>
              </w:rPr>
              <w:t>Line Items:  ________</w:t>
            </w:r>
            <w:proofErr w:type="gramStart"/>
            <w:r>
              <w:rPr>
                <w:sz w:val="20"/>
              </w:rPr>
              <w:t>_  Address</w:t>
            </w:r>
            <w:proofErr w:type="gramEnd"/>
            <w:r>
              <w:rPr>
                <w:sz w:val="20"/>
              </w:rPr>
              <w:t xml:space="preserve">: _________ </w:t>
            </w:r>
          </w:p>
          <w:p w14:paraId="2E97AAB1" w14:textId="77777777" w:rsidR="00260B2A" w:rsidRDefault="003268D9">
            <w:pPr>
              <w:spacing w:after="41" w:line="259" w:lineRule="auto"/>
              <w:ind w:left="710" w:firstLine="0"/>
            </w:pPr>
            <w:r>
              <w:rPr>
                <w:sz w:val="20"/>
              </w:rPr>
              <w:t xml:space="preserve"> </w:t>
            </w:r>
          </w:p>
          <w:p w14:paraId="0B7C1E06" w14:textId="77777777" w:rsidR="00260B2A" w:rsidRDefault="003268D9">
            <w:pPr>
              <w:spacing w:after="43" w:line="259" w:lineRule="auto"/>
              <w:ind w:left="710" w:firstLine="0"/>
            </w:pPr>
            <w:r>
              <w:rPr>
                <w:sz w:val="20"/>
              </w:rPr>
              <w:t>Line Items:  ________</w:t>
            </w:r>
            <w:proofErr w:type="gramStart"/>
            <w:r>
              <w:rPr>
                <w:sz w:val="20"/>
              </w:rPr>
              <w:t>_  Address</w:t>
            </w:r>
            <w:proofErr w:type="gramEnd"/>
            <w:r>
              <w:rPr>
                <w:sz w:val="20"/>
              </w:rPr>
              <w:t xml:space="preserve">: _________ </w:t>
            </w:r>
          </w:p>
          <w:p w14:paraId="339877DD" w14:textId="77777777" w:rsidR="00260B2A" w:rsidRDefault="003268D9">
            <w:pPr>
              <w:spacing w:after="43" w:line="259" w:lineRule="auto"/>
              <w:ind w:left="710" w:firstLine="0"/>
            </w:pPr>
            <w:r>
              <w:rPr>
                <w:sz w:val="20"/>
              </w:rPr>
              <w:t xml:space="preserve"> </w:t>
            </w:r>
          </w:p>
          <w:p w14:paraId="7B3B2F26" w14:textId="77777777" w:rsidR="00260B2A" w:rsidRDefault="003268D9">
            <w:pPr>
              <w:spacing w:after="44" w:line="259" w:lineRule="auto"/>
              <w:ind w:left="710" w:firstLine="0"/>
            </w:pPr>
            <w:r>
              <w:rPr>
                <w:sz w:val="20"/>
              </w:rPr>
              <w:t xml:space="preserve"> </w:t>
            </w:r>
          </w:p>
          <w:p w14:paraId="288CCB27" w14:textId="77777777" w:rsidR="00260B2A" w:rsidRDefault="003268D9">
            <w:pPr>
              <w:spacing w:after="43" w:line="259" w:lineRule="auto"/>
              <w:ind w:left="710" w:firstLine="0"/>
            </w:pPr>
            <w:r>
              <w:rPr>
                <w:sz w:val="20"/>
              </w:rPr>
              <w:t xml:space="preserve">Consignee details (in accordance with condition 22): </w:t>
            </w:r>
          </w:p>
          <w:p w14:paraId="3C5A64DF" w14:textId="77777777" w:rsidR="00260B2A" w:rsidRDefault="003268D9">
            <w:pPr>
              <w:spacing w:after="43" w:line="259" w:lineRule="auto"/>
              <w:ind w:left="710" w:firstLine="0"/>
            </w:pPr>
            <w:r>
              <w:rPr>
                <w:sz w:val="20"/>
              </w:rPr>
              <w:t xml:space="preserve"> </w:t>
            </w:r>
          </w:p>
          <w:p w14:paraId="72DC8059" w14:textId="77777777" w:rsidR="00260B2A" w:rsidRDefault="003268D9">
            <w:pPr>
              <w:spacing w:after="41" w:line="259" w:lineRule="auto"/>
              <w:ind w:left="710" w:firstLine="0"/>
            </w:pPr>
            <w:r>
              <w:rPr>
                <w:sz w:val="20"/>
              </w:rPr>
              <w:t>Line Items:  ________</w:t>
            </w:r>
            <w:proofErr w:type="gramStart"/>
            <w:r>
              <w:rPr>
                <w:sz w:val="20"/>
              </w:rPr>
              <w:t>_  Address</w:t>
            </w:r>
            <w:proofErr w:type="gramEnd"/>
            <w:r>
              <w:rPr>
                <w:sz w:val="20"/>
              </w:rPr>
              <w:t xml:space="preserve">: _________ </w:t>
            </w:r>
          </w:p>
          <w:p w14:paraId="1034BF29" w14:textId="77777777" w:rsidR="00260B2A" w:rsidRDefault="003268D9">
            <w:pPr>
              <w:spacing w:after="43" w:line="259" w:lineRule="auto"/>
              <w:ind w:left="710" w:firstLine="0"/>
            </w:pPr>
            <w:r>
              <w:rPr>
                <w:sz w:val="20"/>
              </w:rPr>
              <w:t xml:space="preserve"> </w:t>
            </w:r>
          </w:p>
          <w:p w14:paraId="52963FDD" w14:textId="77777777" w:rsidR="00260B2A" w:rsidRDefault="003268D9">
            <w:pPr>
              <w:spacing w:after="81" w:line="259" w:lineRule="auto"/>
              <w:ind w:left="710" w:firstLine="0"/>
            </w:pPr>
            <w:r>
              <w:rPr>
                <w:sz w:val="20"/>
              </w:rPr>
              <w:t>Line Items:  ________</w:t>
            </w:r>
            <w:proofErr w:type="gramStart"/>
            <w:r>
              <w:rPr>
                <w:sz w:val="20"/>
              </w:rPr>
              <w:t>_  Address</w:t>
            </w:r>
            <w:proofErr w:type="gramEnd"/>
            <w:r>
              <w:rPr>
                <w:sz w:val="20"/>
              </w:rPr>
              <w:t xml:space="preserve">: _________ </w:t>
            </w:r>
          </w:p>
          <w:p w14:paraId="691CF56C" w14:textId="77777777" w:rsidR="00260B2A" w:rsidRDefault="003268D9">
            <w:pPr>
              <w:spacing w:after="0" w:line="259" w:lineRule="auto"/>
              <w:ind w:left="710" w:firstLine="0"/>
            </w:pPr>
            <w:r>
              <w:rPr>
                <w:sz w:val="24"/>
              </w:rPr>
              <w:t xml:space="preserve"> </w:t>
            </w:r>
          </w:p>
        </w:tc>
      </w:tr>
      <w:tr w:rsidR="00260B2A" w14:paraId="7EB76F3D" w14:textId="77777777">
        <w:trPr>
          <w:trHeight w:val="1814"/>
        </w:trPr>
        <w:tc>
          <w:tcPr>
            <w:tcW w:w="10002" w:type="dxa"/>
            <w:tcBorders>
              <w:top w:val="single" w:sz="8" w:space="0" w:color="000000"/>
              <w:left w:val="single" w:sz="8" w:space="0" w:color="000000"/>
              <w:bottom w:val="single" w:sz="8" w:space="0" w:color="000000"/>
              <w:right w:val="single" w:sz="8" w:space="0" w:color="000000"/>
            </w:tcBorders>
          </w:tcPr>
          <w:p w14:paraId="7AAE689E" w14:textId="77777777" w:rsidR="00260B2A" w:rsidRDefault="003268D9">
            <w:pPr>
              <w:spacing w:after="57" w:line="259" w:lineRule="auto"/>
              <w:ind w:left="0" w:firstLine="0"/>
            </w:pPr>
            <w:r>
              <w:rPr>
                <w:b/>
              </w:rPr>
              <w:t xml:space="preserve">Condition 30 – Rejection: </w:t>
            </w:r>
          </w:p>
          <w:p w14:paraId="0FF07A66" w14:textId="77777777" w:rsidR="00260B2A" w:rsidRDefault="003268D9">
            <w:pPr>
              <w:spacing w:after="0" w:line="259" w:lineRule="auto"/>
              <w:ind w:left="710" w:firstLine="0"/>
            </w:pPr>
            <w:r>
              <w:rPr>
                <w:sz w:val="24"/>
              </w:rPr>
              <w:t xml:space="preserve"> </w:t>
            </w:r>
          </w:p>
          <w:p w14:paraId="17945E6B" w14:textId="77777777" w:rsidR="00260B2A" w:rsidRDefault="003268D9">
            <w:pPr>
              <w:spacing w:after="98" w:line="241" w:lineRule="auto"/>
              <w:ind w:left="710" w:firstLine="0"/>
            </w:pPr>
            <w:r>
              <w:rPr>
                <w:sz w:val="20"/>
              </w:rPr>
              <w:t xml:space="preserve">The default time limit for rejection of the Contractor Deliverables is thirty (30) days unless otherwise specified here: </w:t>
            </w:r>
          </w:p>
          <w:p w14:paraId="31F6EDAA" w14:textId="77777777" w:rsidR="00260B2A" w:rsidRDefault="003268D9">
            <w:pPr>
              <w:spacing w:after="36" w:line="259" w:lineRule="auto"/>
              <w:ind w:left="710" w:firstLine="0"/>
            </w:pPr>
            <w:r>
              <w:rPr>
                <w:sz w:val="24"/>
              </w:rPr>
              <w:t xml:space="preserve"> </w:t>
            </w:r>
          </w:p>
          <w:p w14:paraId="69084E79" w14:textId="77777777" w:rsidR="00260B2A" w:rsidRDefault="003268D9">
            <w:pPr>
              <w:spacing w:after="0" w:line="259" w:lineRule="auto"/>
              <w:ind w:left="710" w:firstLine="0"/>
            </w:pPr>
            <w:r>
              <w:rPr>
                <w:sz w:val="20"/>
              </w:rPr>
              <w:t>The time limit for rejection shall be 30 Business Days.</w:t>
            </w:r>
            <w:r>
              <w:rPr>
                <w:sz w:val="24"/>
              </w:rPr>
              <w:t xml:space="preserve"> </w:t>
            </w:r>
          </w:p>
        </w:tc>
      </w:tr>
      <w:tr w:rsidR="00260B2A" w14:paraId="6D47313B" w14:textId="77777777">
        <w:trPr>
          <w:trHeight w:val="1923"/>
        </w:trPr>
        <w:tc>
          <w:tcPr>
            <w:tcW w:w="10002" w:type="dxa"/>
            <w:tcBorders>
              <w:top w:val="single" w:sz="8" w:space="0" w:color="000000"/>
              <w:left w:val="single" w:sz="8" w:space="0" w:color="000000"/>
              <w:bottom w:val="single" w:sz="8" w:space="0" w:color="000000"/>
              <w:right w:val="single" w:sz="8" w:space="0" w:color="000000"/>
            </w:tcBorders>
          </w:tcPr>
          <w:p w14:paraId="5E337DF4" w14:textId="77777777" w:rsidR="00260B2A" w:rsidRDefault="003268D9">
            <w:pPr>
              <w:spacing w:after="60" w:line="259" w:lineRule="auto"/>
              <w:ind w:left="0" w:firstLine="0"/>
            </w:pPr>
            <w:r>
              <w:rPr>
                <w:b/>
              </w:rPr>
              <w:lastRenderedPageBreak/>
              <w:t xml:space="preserve">Condition 32 – Self-to-Self Delivery: </w:t>
            </w:r>
          </w:p>
          <w:p w14:paraId="7873F126" w14:textId="77777777" w:rsidR="00260B2A" w:rsidRDefault="003268D9">
            <w:pPr>
              <w:spacing w:after="0" w:line="259" w:lineRule="auto"/>
              <w:ind w:left="710" w:firstLine="0"/>
            </w:pPr>
            <w:r>
              <w:rPr>
                <w:sz w:val="24"/>
              </w:rPr>
              <w:t xml:space="preserve"> </w:t>
            </w:r>
          </w:p>
          <w:p w14:paraId="12F73425" w14:textId="77777777" w:rsidR="00260B2A" w:rsidRDefault="003268D9">
            <w:pPr>
              <w:spacing w:after="80" w:line="259" w:lineRule="auto"/>
              <w:ind w:left="710" w:firstLine="0"/>
            </w:pPr>
            <w:r>
              <w:rPr>
                <w:sz w:val="20"/>
              </w:rPr>
              <w:t xml:space="preserve">Self-to-Self Delivery required?  </w:t>
            </w:r>
            <w:r>
              <w:rPr>
                <w:sz w:val="20"/>
              </w:rPr>
              <w:t xml:space="preserve">   Not required.  </w:t>
            </w:r>
          </w:p>
          <w:p w14:paraId="3098344D" w14:textId="77777777" w:rsidR="00260B2A" w:rsidRDefault="003268D9">
            <w:pPr>
              <w:spacing w:after="0" w:line="259" w:lineRule="auto"/>
              <w:ind w:left="710" w:firstLine="0"/>
            </w:pPr>
            <w:r>
              <w:rPr>
                <w:sz w:val="24"/>
              </w:rPr>
              <w:t xml:space="preserve"> </w:t>
            </w:r>
          </w:p>
          <w:p w14:paraId="5A1B450A" w14:textId="77777777" w:rsidR="00260B2A" w:rsidRDefault="003268D9">
            <w:pPr>
              <w:spacing w:after="81" w:line="259" w:lineRule="auto"/>
              <w:ind w:left="710" w:firstLine="0"/>
            </w:pPr>
            <w:r>
              <w:rPr>
                <w:sz w:val="20"/>
              </w:rPr>
              <w:t xml:space="preserve">If required, Delivery address applicable: </w:t>
            </w:r>
          </w:p>
          <w:p w14:paraId="63346D04" w14:textId="77777777" w:rsidR="00260B2A" w:rsidRDefault="003268D9">
            <w:pPr>
              <w:spacing w:after="0" w:line="259" w:lineRule="auto"/>
              <w:ind w:left="710" w:firstLine="0"/>
            </w:pPr>
            <w:r>
              <w:rPr>
                <w:sz w:val="24"/>
              </w:rPr>
              <w:t xml:space="preserve"> </w:t>
            </w:r>
          </w:p>
        </w:tc>
      </w:tr>
    </w:tbl>
    <w:p w14:paraId="5F388B29" w14:textId="77777777" w:rsidR="00260B2A" w:rsidRDefault="003268D9">
      <w:pPr>
        <w:spacing w:after="0" w:line="259" w:lineRule="auto"/>
        <w:ind w:left="284" w:firstLine="0"/>
      </w:pPr>
      <w:r>
        <w:rPr>
          <w:sz w:val="24"/>
        </w:rPr>
        <w:t xml:space="preserve"> </w:t>
      </w:r>
    </w:p>
    <w:tbl>
      <w:tblPr>
        <w:tblStyle w:val="TableGrid"/>
        <w:tblW w:w="10002" w:type="dxa"/>
        <w:tblInd w:w="423" w:type="dxa"/>
        <w:tblCellMar>
          <w:top w:w="16" w:type="dxa"/>
          <w:left w:w="127" w:type="dxa"/>
          <w:right w:w="115" w:type="dxa"/>
        </w:tblCellMar>
        <w:tblLook w:val="04A0" w:firstRow="1" w:lastRow="0" w:firstColumn="1" w:lastColumn="0" w:noHBand="0" w:noVBand="1"/>
      </w:tblPr>
      <w:tblGrid>
        <w:gridCol w:w="10002"/>
      </w:tblGrid>
      <w:tr w:rsidR="00260B2A" w14:paraId="79F564E5" w14:textId="77777777">
        <w:trPr>
          <w:trHeight w:val="334"/>
        </w:trPr>
        <w:tc>
          <w:tcPr>
            <w:tcW w:w="10002" w:type="dxa"/>
            <w:tcBorders>
              <w:top w:val="single" w:sz="8" w:space="0" w:color="000000"/>
              <w:left w:val="single" w:sz="8" w:space="0" w:color="000000"/>
              <w:bottom w:val="single" w:sz="8" w:space="0" w:color="000000"/>
              <w:right w:val="single" w:sz="8" w:space="0" w:color="000000"/>
            </w:tcBorders>
          </w:tcPr>
          <w:p w14:paraId="173F7EEF" w14:textId="77777777" w:rsidR="00260B2A" w:rsidRDefault="003268D9">
            <w:pPr>
              <w:spacing w:after="0" w:line="259" w:lineRule="auto"/>
              <w:ind w:left="0" w:firstLine="0"/>
            </w:pPr>
            <w:r>
              <w:rPr>
                <w:b/>
              </w:rPr>
              <w:t>Pricing and Payment</w:t>
            </w:r>
            <w:r>
              <w:rPr>
                <w:sz w:val="24"/>
              </w:rPr>
              <w:t xml:space="preserve"> </w:t>
            </w:r>
          </w:p>
        </w:tc>
      </w:tr>
      <w:tr w:rsidR="00260B2A" w14:paraId="73EC8DF7" w14:textId="77777777">
        <w:trPr>
          <w:trHeight w:val="2547"/>
        </w:trPr>
        <w:tc>
          <w:tcPr>
            <w:tcW w:w="10002" w:type="dxa"/>
            <w:tcBorders>
              <w:top w:val="single" w:sz="8" w:space="0" w:color="000000"/>
              <w:left w:val="single" w:sz="8" w:space="0" w:color="000000"/>
              <w:bottom w:val="single" w:sz="8" w:space="0" w:color="000000"/>
              <w:right w:val="single" w:sz="8" w:space="0" w:color="000000"/>
            </w:tcBorders>
          </w:tcPr>
          <w:p w14:paraId="562CAFBC" w14:textId="77777777" w:rsidR="00260B2A" w:rsidRDefault="003268D9">
            <w:pPr>
              <w:spacing w:after="60" w:line="259" w:lineRule="auto"/>
              <w:ind w:left="0" w:firstLine="0"/>
            </w:pPr>
            <w:r>
              <w:rPr>
                <w:b/>
              </w:rPr>
              <w:t xml:space="preserve">Condition 36 – Contract Price: </w:t>
            </w:r>
          </w:p>
          <w:p w14:paraId="0B5E9398" w14:textId="77777777" w:rsidR="00260B2A" w:rsidRDefault="003268D9">
            <w:pPr>
              <w:spacing w:after="38" w:line="259" w:lineRule="auto"/>
              <w:ind w:left="0" w:firstLine="0"/>
            </w:pPr>
            <w:r>
              <w:rPr>
                <w:sz w:val="24"/>
              </w:rPr>
              <w:t xml:space="preserve"> </w:t>
            </w:r>
          </w:p>
          <w:p w14:paraId="4650EEF5" w14:textId="77777777" w:rsidR="00260B2A" w:rsidRDefault="003268D9">
            <w:pPr>
              <w:spacing w:after="0" w:line="259" w:lineRule="auto"/>
              <w:ind w:left="0" w:firstLine="0"/>
            </w:pPr>
            <w:r>
              <w:rPr>
                <w:sz w:val="24"/>
              </w:rPr>
              <w:t xml:space="preserve"> </w:t>
            </w:r>
          </w:p>
          <w:p w14:paraId="29EC0472" w14:textId="77777777" w:rsidR="00260B2A" w:rsidRDefault="003268D9">
            <w:pPr>
              <w:spacing w:after="79" w:line="259" w:lineRule="auto"/>
              <w:ind w:left="710" w:firstLine="0"/>
            </w:pPr>
            <w:r>
              <w:rPr>
                <w:sz w:val="20"/>
              </w:rPr>
              <w:t xml:space="preserve">All Schedule 2 Annex A line items shall be FIRM Price ex VAT. </w:t>
            </w:r>
          </w:p>
          <w:p w14:paraId="5E736247" w14:textId="77777777" w:rsidR="00260B2A" w:rsidRDefault="003268D9">
            <w:pPr>
              <w:spacing w:after="0" w:line="259" w:lineRule="auto"/>
              <w:ind w:left="710" w:firstLine="0"/>
            </w:pPr>
            <w:r>
              <w:rPr>
                <w:sz w:val="24"/>
              </w:rPr>
              <w:t xml:space="preserve"> </w:t>
            </w:r>
          </w:p>
          <w:p w14:paraId="0B8E27F8" w14:textId="77777777" w:rsidR="00260B2A" w:rsidRDefault="003268D9">
            <w:pPr>
              <w:spacing w:after="81" w:line="259" w:lineRule="auto"/>
              <w:ind w:left="710" w:firstLine="0"/>
            </w:pPr>
            <w:r>
              <w:rPr>
                <w:sz w:val="20"/>
              </w:rPr>
              <w:t xml:space="preserve">Full details of each </w:t>
            </w:r>
            <w:proofErr w:type="gramStart"/>
            <w:r>
              <w:rPr>
                <w:sz w:val="20"/>
              </w:rPr>
              <w:t>line item</w:t>
            </w:r>
            <w:proofErr w:type="gramEnd"/>
            <w:r>
              <w:rPr>
                <w:sz w:val="20"/>
              </w:rPr>
              <w:t xml:space="preserve"> pricing can be found at Annex A Schedule of Requirements (SOR) </w:t>
            </w:r>
          </w:p>
          <w:p w14:paraId="67A01754" w14:textId="77777777" w:rsidR="00260B2A" w:rsidRDefault="003268D9">
            <w:pPr>
              <w:spacing w:after="35" w:line="259" w:lineRule="auto"/>
              <w:ind w:left="710" w:firstLine="0"/>
            </w:pPr>
            <w:r>
              <w:rPr>
                <w:sz w:val="24"/>
              </w:rPr>
              <w:t xml:space="preserve"> </w:t>
            </w:r>
          </w:p>
          <w:p w14:paraId="03ABE13D" w14:textId="77777777" w:rsidR="00260B2A" w:rsidRDefault="003268D9">
            <w:pPr>
              <w:spacing w:after="0" w:line="259" w:lineRule="auto"/>
              <w:ind w:left="710" w:firstLine="0"/>
            </w:pPr>
            <w:r>
              <w:rPr>
                <w:sz w:val="20"/>
              </w:rPr>
              <w:t>Clause 46. _________ refers</w:t>
            </w:r>
            <w:r>
              <w:rPr>
                <w:sz w:val="24"/>
              </w:rPr>
              <w:t xml:space="preserve">  </w:t>
            </w:r>
          </w:p>
        </w:tc>
      </w:tr>
    </w:tbl>
    <w:p w14:paraId="550F2E65" w14:textId="77777777" w:rsidR="00260B2A" w:rsidRDefault="003268D9">
      <w:pPr>
        <w:spacing w:after="0" w:line="259" w:lineRule="auto"/>
        <w:ind w:left="284" w:firstLine="0"/>
      </w:pPr>
      <w:r>
        <w:rPr>
          <w:sz w:val="24"/>
        </w:rPr>
        <w:t xml:space="preserve"> </w:t>
      </w:r>
    </w:p>
    <w:tbl>
      <w:tblPr>
        <w:tblStyle w:val="TableGrid"/>
        <w:tblW w:w="10002" w:type="dxa"/>
        <w:tblInd w:w="423" w:type="dxa"/>
        <w:tblCellMar>
          <w:top w:w="15" w:type="dxa"/>
          <w:left w:w="127" w:type="dxa"/>
          <w:right w:w="115" w:type="dxa"/>
        </w:tblCellMar>
        <w:tblLook w:val="04A0" w:firstRow="1" w:lastRow="0" w:firstColumn="1" w:lastColumn="0" w:noHBand="0" w:noVBand="1"/>
      </w:tblPr>
      <w:tblGrid>
        <w:gridCol w:w="10002"/>
      </w:tblGrid>
      <w:tr w:rsidR="00260B2A" w14:paraId="6EBF789B" w14:textId="77777777">
        <w:trPr>
          <w:trHeight w:val="331"/>
        </w:trPr>
        <w:tc>
          <w:tcPr>
            <w:tcW w:w="10002" w:type="dxa"/>
            <w:tcBorders>
              <w:top w:val="single" w:sz="8" w:space="0" w:color="000000"/>
              <w:left w:val="single" w:sz="8" w:space="0" w:color="000000"/>
              <w:bottom w:val="single" w:sz="8" w:space="0" w:color="000000"/>
              <w:right w:val="single" w:sz="8" w:space="0" w:color="000000"/>
            </w:tcBorders>
          </w:tcPr>
          <w:p w14:paraId="4273C7A9" w14:textId="77777777" w:rsidR="00260B2A" w:rsidRDefault="003268D9">
            <w:pPr>
              <w:spacing w:after="0" w:line="259" w:lineRule="auto"/>
              <w:ind w:left="0" w:firstLine="0"/>
            </w:pPr>
            <w:r>
              <w:rPr>
                <w:b/>
              </w:rPr>
              <w:t>Termination</w:t>
            </w:r>
            <w:r>
              <w:rPr>
                <w:sz w:val="24"/>
              </w:rPr>
              <w:t xml:space="preserve"> </w:t>
            </w:r>
          </w:p>
        </w:tc>
      </w:tr>
      <w:tr w:rsidR="00260B2A" w14:paraId="62FDF349" w14:textId="77777777">
        <w:trPr>
          <w:trHeight w:val="1296"/>
        </w:trPr>
        <w:tc>
          <w:tcPr>
            <w:tcW w:w="10002" w:type="dxa"/>
            <w:tcBorders>
              <w:top w:val="single" w:sz="8" w:space="0" w:color="000000"/>
              <w:left w:val="single" w:sz="8" w:space="0" w:color="000000"/>
              <w:bottom w:val="single" w:sz="8" w:space="0" w:color="000000"/>
              <w:right w:val="single" w:sz="8" w:space="0" w:color="000000"/>
            </w:tcBorders>
          </w:tcPr>
          <w:p w14:paraId="4282C6D2" w14:textId="77777777" w:rsidR="00260B2A" w:rsidRDefault="003268D9">
            <w:pPr>
              <w:spacing w:after="57" w:line="259" w:lineRule="auto"/>
              <w:ind w:left="0" w:firstLine="0"/>
            </w:pPr>
            <w:r>
              <w:rPr>
                <w:b/>
              </w:rPr>
              <w:t xml:space="preserve">Condition 42 – Termination for Convenience: </w:t>
            </w:r>
          </w:p>
          <w:p w14:paraId="2E125183" w14:textId="77777777" w:rsidR="00260B2A" w:rsidRDefault="003268D9">
            <w:pPr>
              <w:spacing w:after="36" w:line="259" w:lineRule="auto"/>
              <w:ind w:left="0" w:firstLine="0"/>
            </w:pPr>
            <w:r>
              <w:rPr>
                <w:sz w:val="24"/>
              </w:rPr>
              <w:t xml:space="preserve"> </w:t>
            </w:r>
          </w:p>
          <w:p w14:paraId="0FCDE5A9" w14:textId="77777777" w:rsidR="00260B2A" w:rsidRDefault="003268D9">
            <w:pPr>
              <w:spacing w:after="39" w:line="259" w:lineRule="auto"/>
              <w:ind w:left="710" w:firstLine="0"/>
            </w:pPr>
            <w:r>
              <w:rPr>
                <w:sz w:val="20"/>
              </w:rPr>
              <w:t>The Notice period for terminating the Contract shall be twenty (20) days.</w:t>
            </w:r>
            <w:r>
              <w:rPr>
                <w:sz w:val="24"/>
              </w:rPr>
              <w:t xml:space="preserve"> </w:t>
            </w:r>
          </w:p>
          <w:p w14:paraId="68F03A6A" w14:textId="77777777" w:rsidR="00260B2A" w:rsidRDefault="003268D9">
            <w:pPr>
              <w:spacing w:after="0" w:line="259" w:lineRule="auto"/>
              <w:ind w:left="710" w:firstLine="0"/>
            </w:pPr>
            <w:r>
              <w:rPr>
                <w:sz w:val="24"/>
              </w:rPr>
              <w:t xml:space="preserve"> </w:t>
            </w:r>
          </w:p>
        </w:tc>
      </w:tr>
    </w:tbl>
    <w:p w14:paraId="436B1E3F" w14:textId="77777777" w:rsidR="00260B2A" w:rsidRDefault="003268D9">
      <w:pPr>
        <w:spacing w:after="0" w:line="259" w:lineRule="auto"/>
        <w:ind w:left="404" w:firstLine="0"/>
      </w:pPr>
      <w:r>
        <w:rPr>
          <w:sz w:val="24"/>
        </w:rPr>
        <w:t xml:space="preserve"> </w:t>
      </w:r>
    </w:p>
    <w:tbl>
      <w:tblPr>
        <w:tblStyle w:val="TableGrid"/>
        <w:tblW w:w="9016" w:type="dxa"/>
        <w:tblInd w:w="423" w:type="dxa"/>
        <w:tblCellMar>
          <w:top w:w="16" w:type="dxa"/>
          <w:left w:w="127" w:type="dxa"/>
          <w:right w:w="115" w:type="dxa"/>
        </w:tblCellMar>
        <w:tblLook w:val="04A0" w:firstRow="1" w:lastRow="0" w:firstColumn="1" w:lastColumn="0" w:noHBand="0" w:noVBand="1"/>
      </w:tblPr>
      <w:tblGrid>
        <w:gridCol w:w="9016"/>
      </w:tblGrid>
      <w:tr w:rsidR="00260B2A" w14:paraId="27A93F4E" w14:textId="77777777">
        <w:trPr>
          <w:trHeight w:val="586"/>
        </w:trPr>
        <w:tc>
          <w:tcPr>
            <w:tcW w:w="9016" w:type="dxa"/>
            <w:tcBorders>
              <w:top w:val="single" w:sz="8" w:space="0" w:color="000000"/>
              <w:left w:val="single" w:sz="8" w:space="0" w:color="000000"/>
              <w:bottom w:val="single" w:sz="8" w:space="0" w:color="000000"/>
              <w:right w:val="single" w:sz="8" w:space="0" w:color="000000"/>
            </w:tcBorders>
          </w:tcPr>
          <w:p w14:paraId="7F7431D9" w14:textId="77777777" w:rsidR="00260B2A" w:rsidRDefault="003268D9">
            <w:pPr>
              <w:spacing w:after="0" w:line="259" w:lineRule="auto"/>
              <w:ind w:left="0" w:firstLine="0"/>
            </w:pPr>
            <w:r>
              <w:rPr>
                <w:b/>
              </w:rPr>
              <w:t xml:space="preserve">Other Addresses and Other Information </w:t>
            </w:r>
            <w:r>
              <w:rPr>
                <w:i/>
              </w:rPr>
              <w:t>(forms and publications addresses and official use information)</w:t>
            </w:r>
            <w:r>
              <w:rPr>
                <w:sz w:val="24"/>
              </w:rPr>
              <w:t xml:space="preserve"> </w:t>
            </w:r>
          </w:p>
        </w:tc>
      </w:tr>
      <w:tr w:rsidR="00260B2A" w14:paraId="2C4D1226" w14:textId="77777777">
        <w:trPr>
          <w:trHeight w:val="334"/>
        </w:trPr>
        <w:tc>
          <w:tcPr>
            <w:tcW w:w="9016" w:type="dxa"/>
            <w:tcBorders>
              <w:top w:val="single" w:sz="8" w:space="0" w:color="000000"/>
              <w:left w:val="single" w:sz="8" w:space="0" w:color="000000"/>
              <w:bottom w:val="single" w:sz="8" w:space="0" w:color="000000"/>
              <w:right w:val="single" w:sz="8" w:space="0" w:color="000000"/>
            </w:tcBorders>
          </w:tcPr>
          <w:p w14:paraId="22EE555A" w14:textId="77777777" w:rsidR="00260B2A" w:rsidRDefault="003268D9">
            <w:pPr>
              <w:spacing w:after="0" w:line="259" w:lineRule="auto"/>
              <w:ind w:left="566" w:firstLine="0"/>
            </w:pPr>
            <w:r>
              <w:t>See Annex L - DEFFORM 111</w:t>
            </w:r>
            <w:r>
              <w:rPr>
                <w:sz w:val="24"/>
              </w:rPr>
              <w:t xml:space="preserve"> </w:t>
            </w:r>
          </w:p>
        </w:tc>
      </w:tr>
    </w:tbl>
    <w:p w14:paraId="23BDF4FA" w14:textId="77777777" w:rsidR="00260B2A" w:rsidRDefault="003268D9">
      <w:pPr>
        <w:spacing w:after="0" w:line="449" w:lineRule="auto"/>
        <w:ind w:left="284" w:right="9231" w:firstLine="0"/>
        <w:jc w:val="both"/>
      </w:pPr>
      <w:r>
        <w:rPr>
          <w:sz w:val="24"/>
        </w:rPr>
        <w:t xml:space="preserve">  </w:t>
      </w:r>
    </w:p>
    <w:p w14:paraId="496BE500" w14:textId="77777777" w:rsidR="00260B2A" w:rsidRDefault="003268D9">
      <w:pPr>
        <w:spacing w:after="158" w:line="259" w:lineRule="auto"/>
        <w:ind w:left="284" w:firstLine="0"/>
      </w:pPr>
      <w:r>
        <w:rPr>
          <w:rFonts w:ascii="Calibri" w:eastAsia="Calibri" w:hAnsi="Calibri" w:cs="Calibri"/>
        </w:rPr>
        <w:t xml:space="preserve"> </w:t>
      </w:r>
    </w:p>
    <w:p w14:paraId="4B3D0418" w14:textId="77777777" w:rsidR="00260B2A" w:rsidRDefault="003268D9">
      <w:pPr>
        <w:spacing w:after="496" w:line="259" w:lineRule="auto"/>
        <w:ind w:left="284" w:firstLine="0"/>
      </w:pPr>
      <w:r>
        <w:rPr>
          <w:rFonts w:ascii="Calibri" w:eastAsia="Calibri" w:hAnsi="Calibri" w:cs="Calibri"/>
        </w:rPr>
        <w:t xml:space="preserve"> </w:t>
      </w:r>
    </w:p>
    <w:p w14:paraId="7ED2F76A" w14:textId="77777777" w:rsidR="00260B2A" w:rsidRDefault="003268D9">
      <w:pPr>
        <w:pStyle w:val="Heading1"/>
        <w:ind w:left="279"/>
      </w:pPr>
      <w:bookmarkStart w:id="5" w:name="_Toc218409"/>
      <w:r>
        <w:t>Schedule 4 – Contractor Change Procedure (</w:t>
      </w:r>
      <w:proofErr w:type="spellStart"/>
      <w:r>
        <w:t>i.a.w</w:t>
      </w:r>
      <w:proofErr w:type="spellEnd"/>
      <w:r>
        <w:t xml:space="preserve">. Clause 6b) </w:t>
      </w:r>
      <w:bookmarkEnd w:id="5"/>
    </w:p>
    <w:p w14:paraId="7E6A9085" w14:textId="77777777" w:rsidR="00260B2A" w:rsidRDefault="003268D9">
      <w:pPr>
        <w:spacing w:after="57" w:line="259" w:lineRule="auto"/>
        <w:ind w:left="284" w:firstLine="0"/>
      </w:pPr>
      <w:r>
        <w:rPr>
          <w:b/>
        </w:rPr>
        <w:t xml:space="preserve"> </w:t>
      </w:r>
    </w:p>
    <w:p w14:paraId="593737A0" w14:textId="77777777" w:rsidR="00260B2A" w:rsidRDefault="003268D9">
      <w:pPr>
        <w:spacing w:after="39" w:line="259" w:lineRule="auto"/>
        <w:ind w:left="279"/>
      </w:pPr>
      <w:r>
        <w:rPr>
          <w:b/>
          <w:sz w:val="20"/>
        </w:rPr>
        <w:t>Authority Changes</w:t>
      </w:r>
      <w:r>
        <w:rPr>
          <w:sz w:val="24"/>
        </w:rPr>
        <w:t xml:space="preserve"> </w:t>
      </w:r>
    </w:p>
    <w:p w14:paraId="365DD1F6" w14:textId="77777777" w:rsidR="00260B2A" w:rsidRDefault="003268D9">
      <w:pPr>
        <w:spacing w:after="161" w:line="259" w:lineRule="auto"/>
        <w:ind w:left="567" w:firstLine="0"/>
      </w:pPr>
      <w:r>
        <w:t xml:space="preserve"> </w:t>
      </w:r>
    </w:p>
    <w:p w14:paraId="484CA63B" w14:textId="77777777" w:rsidR="00260B2A" w:rsidRDefault="003268D9">
      <w:pPr>
        <w:numPr>
          <w:ilvl w:val="0"/>
          <w:numId w:val="69"/>
        </w:numPr>
        <w:spacing w:after="112"/>
        <w:ind w:right="126" w:hanging="281"/>
      </w:pPr>
      <w:r>
        <w:lastRenderedPageBreak/>
        <w:t xml:space="preserve">The Authority shall be entitled to propose any change to the Contract (a " Change") or (subject to Clause 2) Changes in accordance with this Schedule 4.   </w:t>
      </w:r>
    </w:p>
    <w:p w14:paraId="3F91F36F" w14:textId="77777777" w:rsidR="00260B2A" w:rsidRDefault="003268D9">
      <w:pPr>
        <w:numPr>
          <w:ilvl w:val="0"/>
          <w:numId w:val="69"/>
        </w:numPr>
        <w:ind w:right="126" w:hanging="281"/>
      </w:pPr>
      <w:r>
        <w:t>Nothing in this Schedule shall operate to prevent the Authority from specifying more than one Change</w:t>
      </w:r>
      <w:r>
        <w:t xml:space="preserve"> in any single proposal, provided that such changes are related to the same or similar matter or matters. </w:t>
      </w:r>
    </w:p>
    <w:p w14:paraId="5D34C689" w14:textId="77777777" w:rsidR="00260B2A" w:rsidRDefault="003268D9">
      <w:pPr>
        <w:spacing w:after="38" w:line="259" w:lineRule="auto"/>
        <w:ind w:left="284" w:firstLine="0"/>
      </w:pPr>
      <w:r>
        <w:t xml:space="preserve"> </w:t>
      </w:r>
    </w:p>
    <w:p w14:paraId="4CB14E1C" w14:textId="77777777" w:rsidR="00260B2A" w:rsidRDefault="003268D9">
      <w:pPr>
        <w:pStyle w:val="Heading3"/>
        <w:spacing w:after="50"/>
        <w:ind w:left="279"/>
      </w:pPr>
      <w:r>
        <w:t>Notice of Change</w:t>
      </w:r>
      <w:r>
        <w:rPr>
          <w:b w:val="0"/>
        </w:rPr>
        <w:t xml:space="preserve"> </w:t>
      </w:r>
    </w:p>
    <w:p w14:paraId="490E67EE" w14:textId="77777777" w:rsidR="00260B2A" w:rsidRDefault="003268D9">
      <w:pPr>
        <w:spacing w:after="158" w:line="259" w:lineRule="auto"/>
        <w:ind w:left="567" w:firstLine="0"/>
      </w:pPr>
      <w:r>
        <w:t xml:space="preserve"> </w:t>
      </w:r>
    </w:p>
    <w:p w14:paraId="48B5F48B" w14:textId="77777777" w:rsidR="00260B2A" w:rsidRDefault="003268D9">
      <w:pPr>
        <w:numPr>
          <w:ilvl w:val="0"/>
          <w:numId w:val="70"/>
        </w:numPr>
        <w:spacing w:after="112"/>
        <w:ind w:left="550" w:right="129" w:hanging="281"/>
      </w:pPr>
      <w:r>
        <w:t xml:space="preserve">If the Authority wishes to propose a Change or Changes, it shall serve a written notice (an "Authority Notice of Change") on the Contractor. </w:t>
      </w:r>
    </w:p>
    <w:p w14:paraId="07736598" w14:textId="77777777" w:rsidR="00260B2A" w:rsidRDefault="003268D9">
      <w:pPr>
        <w:numPr>
          <w:ilvl w:val="0"/>
          <w:numId w:val="70"/>
        </w:numPr>
        <w:spacing w:after="110"/>
        <w:ind w:left="550" w:right="129" w:hanging="281"/>
      </w:pPr>
      <w:r>
        <w:t>The Authority Notice of Change shall set out the Change(s) proposed by the Authority in sufficient detail to enabl</w:t>
      </w:r>
      <w:r>
        <w:t xml:space="preserve">e the Contractor to provide a written proposal (a "Contractor Change Proposal") in accordance with clauses 7 to 9 (inclusive).  </w:t>
      </w:r>
    </w:p>
    <w:p w14:paraId="710D3DAD" w14:textId="77777777" w:rsidR="00260B2A" w:rsidRDefault="003268D9">
      <w:pPr>
        <w:numPr>
          <w:ilvl w:val="0"/>
          <w:numId w:val="70"/>
        </w:numPr>
        <w:spacing w:after="109"/>
        <w:ind w:left="550" w:right="129" w:hanging="281"/>
      </w:pPr>
      <w:r>
        <w:t xml:space="preserve">The Contractor may only refuse to implement a Change or Changes proposed by the Authority, if such change(s):  </w:t>
      </w:r>
    </w:p>
    <w:p w14:paraId="2403FE4D" w14:textId="77777777" w:rsidR="00260B2A" w:rsidRDefault="003268D9">
      <w:pPr>
        <w:ind w:left="284" w:right="124" w:firstLine="0"/>
        <w:jc w:val="both"/>
      </w:pPr>
      <w:r>
        <w:t>a.</w:t>
      </w:r>
      <w:r>
        <w:rPr>
          <w:rFonts w:ascii="Calibri" w:eastAsia="Calibri" w:hAnsi="Calibri" w:cs="Calibri"/>
        </w:rPr>
        <w:t xml:space="preserve"> </w:t>
      </w:r>
      <w:r>
        <w:t>would, if im</w:t>
      </w:r>
      <w:r>
        <w:t>plemented, require the Contractor to deliver any Contractor Deliverables under the Contract in a manner that infringes any applicable law relevant to such delivery; and/or b.</w:t>
      </w:r>
      <w:r>
        <w:rPr>
          <w:rFonts w:ascii="Calibri" w:eastAsia="Calibri" w:hAnsi="Calibri" w:cs="Calibri"/>
        </w:rPr>
        <w:t xml:space="preserve"> </w:t>
      </w:r>
      <w:r>
        <w:t>would, if implemented, cause any existing consent obtained by or on behalf of the</w:t>
      </w:r>
      <w:r>
        <w:t xml:space="preserve"> Contractor in connection with their obligations under the Contract to be revoked (or would require a new necessary consent to be obtained to implement the Change(s) which, after using reasonable efforts, the Contractor has been unable to obtain or procure</w:t>
      </w:r>
      <w:r>
        <w:t xml:space="preserve"> and reasonably believes it will be unable to obtain or procure using reasonable efforts); and/or c.</w:t>
      </w:r>
      <w:r>
        <w:rPr>
          <w:rFonts w:ascii="Calibri" w:eastAsia="Calibri" w:hAnsi="Calibri" w:cs="Calibri"/>
        </w:rPr>
        <w:t xml:space="preserve"> </w:t>
      </w:r>
      <w:r>
        <w:t xml:space="preserve">would, if implemented, materially change the nature and scope of the requirement </w:t>
      </w:r>
    </w:p>
    <w:p w14:paraId="483F8B8A" w14:textId="77777777" w:rsidR="00260B2A" w:rsidRDefault="003268D9">
      <w:pPr>
        <w:spacing w:after="177" w:line="354" w:lineRule="auto"/>
        <w:ind w:left="860" w:right="3752"/>
      </w:pPr>
      <w:r>
        <w:t xml:space="preserve">(including its risk profile) under the </w:t>
      </w:r>
      <w:proofErr w:type="gramStart"/>
      <w:r>
        <w:t xml:space="preserve">Contract;   </w:t>
      </w:r>
      <w:proofErr w:type="gramEnd"/>
      <w:r>
        <w:t xml:space="preserve"> </w:t>
      </w:r>
      <w:r>
        <w:rPr>
          <w:u w:val="single" w:color="000000"/>
        </w:rPr>
        <w:t>and</w:t>
      </w:r>
      <w:r>
        <w:t xml:space="preserve">: </w:t>
      </w:r>
    </w:p>
    <w:p w14:paraId="48D9167B" w14:textId="77777777" w:rsidR="00260B2A" w:rsidRDefault="003268D9">
      <w:pPr>
        <w:numPr>
          <w:ilvl w:val="0"/>
          <w:numId w:val="71"/>
        </w:numPr>
        <w:ind w:left="842" w:right="126" w:hanging="566"/>
      </w:pPr>
      <w:r>
        <w:t xml:space="preserve">the Contractor notifies the Authority within 10 (ten) Business Days (or such longer period as shall have been agreed in writing by the parties) after the date of the Authority Notice of Change that </w:t>
      </w:r>
      <w:r>
        <w:t xml:space="preserve">the relevant proposed Change or Changes is/are a Change(s) falling within the scope of Clauses 5.a, 5.b and/or 5.c providing written evidence for the Contractor's reasoning on the matter; and  </w:t>
      </w:r>
    </w:p>
    <w:p w14:paraId="4B40555C" w14:textId="77777777" w:rsidR="00260B2A" w:rsidRDefault="003268D9">
      <w:pPr>
        <w:numPr>
          <w:ilvl w:val="0"/>
          <w:numId w:val="71"/>
        </w:numPr>
        <w:spacing w:after="104"/>
        <w:ind w:left="842" w:right="126" w:hanging="566"/>
      </w:pPr>
      <w:r>
        <w:t xml:space="preserve">further to such notification:  </w:t>
      </w:r>
    </w:p>
    <w:p w14:paraId="7E177ABE" w14:textId="77777777" w:rsidR="00260B2A" w:rsidRDefault="003268D9">
      <w:pPr>
        <w:numPr>
          <w:ilvl w:val="0"/>
          <w:numId w:val="72"/>
        </w:numPr>
        <w:spacing w:after="113"/>
        <w:ind w:left="1986" w:right="124" w:hanging="1702"/>
        <w:jc w:val="both"/>
      </w:pPr>
      <w:r>
        <w:t xml:space="preserve">either the Authority notifies </w:t>
      </w:r>
      <w:r>
        <w:t>the Contractor in writing that the Authority agrees, or (where the Authority (acting reasonably) notifies the Contractor that the Authority disputes the Contractor's notice under Clause 5.d) it is determined in accordance with Condition 40 (Dispute Resolut</w:t>
      </w:r>
      <w:r>
        <w:t xml:space="preserve">ion), that the relevant Change(s) is/are a Change(s) falling within the scope of Clauses 5.a, 5.b and/or 5.c; and </w:t>
      </w:r>
    </w:p>
    <w:p w14:paraId="65CCC06F" w14:textId="77777777" w:rsidR="00260B2A" w:rsidRDefault="003268D9">
      <w:pPr>
        <w:numPr>
          <w:ilvl w:val="0"/>
          <w:numId w:val="72"/>
        </w:numPr>
        <w:spacing w:after="111"/>
        <w:ind w:left="1986" w:right="124" w:hanging="1702"/>
        <w:jc w:val="both"/>
      </w:pPr>
      <w:r>
        <w:t xml:space="preserve">(where the Authority either agrees or it is so determined that the relevant Change(s) is/are a Change(s) falling within the scope of Clauses </w:t>
      </w:r>
      <w:r>
        <w:t xml:space="preserve">5.a, 5.b and/or 5.c) the Authority fails to make sufficient adjustments to the relevant Authority Notice of Change (and issue a revised Authority Notice of Change) </w:t>
      </w:r>
      <w:r>
        <w:lastRenderedPageBreak/>
        <w:t>to remove the Contractor's grounds for refusing to implement the relevant Change under Claus</w:t>
      </w:r>
      <w:r>
        <w:t xml:space="preserve">es 5.a, 5.b and/or 5.c within 10 (ten) Business Days (or such longer period as shall have been agreed in writing by the parties) after:  </w:t>
      </w:r>
    </w:p>
    <w:p w14:paraId="7AFF5470" w14:textId="77777777" w:rsidR="00260B2A" w:rsidRDefault="003268D9">
      <w:pPr>
        <w:ind w:left="284" w:right="124" w:firstLine="0"/>
        <w:jc w:val="both"/>
      </w:pPr>
      <w:r>
        <w:t>i)</w:t>
      </w:r>
      <w:r>
        <w:rPr>
          <w:rFonts w:ascii="Calibri" w:eastAsia="Calibri" w:hAnsi="Calibri" w:cs="Calibri"/>
        </w:rPr>
        <w:t xml:space="preserve"> </w:t>
      </w:r>
      <w:r>
        <w:t>the date on which the Authority notifies in writing the Contractor that the Authority agrees that the relevant Chan</w:t>
      </w:r>
      <w:r>
        <w:t xml:space="preserve">ge(s) is/are a Change(s) falling within the scope of Clauses 5.a, 5.b and/or 5.c); </w:t>
      </w:r>
      <w:proofErr w:type="gramStart"/>
      <w:r>
        <w:t>or  ii</w:t>
      </w:r>
      <w:proofErr w:type="gramEnd"/>
      <w:r>
        <w:t>)</w:t>
      </w:r>
      <w:r>
        <w:rPr>
          <w:rFonts w:ascii="Calibri" w:eastAsia="Calibri" w:hAnsi="Calibri" w:cs="Calibri"/>
        </w:rPr>
        <w:t xml:space="preserve"> </w:t>
      </w:r>
      <w:r>
        <w:t xml:space="preserve">the date of such determination.  </w:t>
      </w:r>
    </w:p>
    <w:p w14:paraId="30573F08" w14:textId="77777777" w:rsidR="00260B2A" w:rsidRDefault="003268D9">
      <w:pPr>
        <w:ind w:left="279" w:right="129"/>
      </w:pPr>
      <w:r>
        <w:t>6.</w:t>
      </w:r>
      <w:r>
        <w:rPr>
          <w:rFonts w:ascii="Calibri" w:eastAsia="Calibri" w:hAnsi="Calibri" w:cs="Calibri"/>
        </w:rPr>
        <w:t xml:space="preserve"> </w:t>
      </w:r>
      <w:r>
        <w:t xml:space="preserve">The Contractor shall </w:t>
      </w:r>
      <w:proofErr w:type="gramStart"/>
      <w:r>
        <w:t>at all times</w:t>
      </w:r>
      <w:proofErr w:type="gramEnd"/>
      <w:r>
        <w:t xml:space="preserve"> act reasonably, and shall not seek to raise unreasonable objections, in respect of any such ad</w:t>
      </w:r>
      <w:r>
        <w:t xml:space="preserve">justment.  </w:t>
      </w:r>
    </w:p>
    <w:p w14:paraId="1E19D094" w14:textId="77777777" w:rsidR="00260B2A" w:rsidRDefault="003268D9">
      <w:pPr>
        <w:spacing w:after="38" w:line="259" w:lineRule="auto"/>
        <w:ind w:left="852" w:firstLine="0"/>
      </w:pPr>
      <w:r>
        <w:t xml:space="preserve"> </w:t>
      </w:r>
    </w:p>
    <w:p w14:paraId="5F6379DB" w14:textId="77777777" w:rsidR="00260B2A" w:rsidRDefault="003268D9">
      <w:pPr>
        <w:pStyle w:val="Heading3"/>
        <w:spacing w:after="50"/>
        <w:ind w:left="279"/>
      </w:pPr>
      <w:r>
        <w:t>Contractor Change Proposal</w:t>
      </w:r>
      <w:r>
        <w:rPr>
          <w:b w:val="0"/>
        </w:rPr>
        <w:t xml:space="preserve"> </w:t>
      </w:r>
    </w:p>
    <w:p w14:paraId="0646BA54" w14:textId="77777777" w:rsidR="00260B2A" w:rsidRDefault="003268D9">
      <w:pPr>
        <w:spacing w:after="159" w:line="259" w:lineRule="auto"/>
        <w:ind w:left="567" w:firstLine="0"/>
      </w:pPr>
      <w:r>
        <w:t xml:space="preserve"> </w:t>
      </w:r>
    </w:p>
    <w:p w14:paraId="6266CDFA" w14:textId="77777777" w:rsidR="00260B2A" w:rsidRDefault="003268D9">
      <w:pPr>
        <w:spacing w:after="105"/>
        <w:ind w:left="279" w:right="129"/>
      </w:pPr>
      <w:r>
        <w:t>7.</w:t>
      </w:r>
      <w:r>
        <w:rPr>
          <w:rFonts w:ascii="Calibri" w:eastAsia="Calibri" w:hAnsi="Calibri" w:cs="Calibri"/>
        </w:rPr>
        <w:t xml:space="preserve"> </w:t>
      </w:r>
      <w:r>
        <w:t xml:space="preserve">As soon as practicable, and in any event within: </w:t>
      </w:r>
    </w:p>
    <w:p w14:paraId="1CF8E922" w14:textId="77777777" w:rsidR="00260B2A" w:rsidRDefault="003268D9">
      <w:pPr>
        <w:numPr>
          <w:ilvl w:val="0"/>
          <w:numId w:val="73"/>
        </w:numPr>
        <w:ind w:right="124" w:hanging="566"/>
        <w:jc w:val="both"/>
      </w:pPr>
      <w:r>
        <w:t>(where the Contractor has not notified the Authority that the relevant Change or Changes is/are a Change(s) falling within the scope of Clauses 5.a, 5.b and/or 5.c in accordance with Clause 5) fifteen (15) Business Days (or such other period as the Parties</w:t>
      </w:r>
      <w:r>
        <w:t xml:space="preserve"> agree (acting reasonably) having regard to the nature of the Change(s)) after the date on which the Contract shall have received the Authority Notice of Change; or  </w:t>
      </w:r>
    </w:p>
    <w:p w14:paraId="141473C1" w14:textId="77777777" w:rsidR="00260B2A" w:rsidRDefault="003268D9">
      <w:pPr>
        <w:numPr>
          <w:ilvl w:val="0"/>
          <w:numId w:val="73"/>
        </w:numPr>
        <w:spacing w:after="113"/>
        <w:ind w:right="124" w:hanging="566"/>
        <w:jc w:val="both"/>
      </w:pPr>
      <w:r>
        <w:t>(</w:t>
      </w:r>
      <w:proofErr w:type="gramStart"/>
      <w:r>
        <w:t>where</w:t>
      </w:r>
      <w:proofErr w:type="gramEnd"/>
      <w:r>
        <w:t xml:space="preserve"> the Contractor has notified the Authority that the relevant Change or Changes is/a</w:t>
      </w:r>
      <w:r>
        <w:t xml:space="preserve">re a Change(s) falling within the scope of Clauses 5.a, 5.b and/or 5.c in accordance with Clause 5 and: </w:t>
      </w:r>
    </w:p>
    <w:p w14:paraId="6FA961A4" w14:textId="77777777" w:rsidR="00260B2A" w:rsidRDefault="003268D9">
      <w:pPr>
        <w:numPr>
          <w:ilvl w:val="0"/>
          <w:numId w:val="74"/>
        </w:numPr>
        <w:ind w:right="124" w:firstLine="0"/>
        <w:jc w:val="both"/>
      </w:pPr>
      <w:r>
        <w:t>the Authority has agreed with the Contractor's conclusion so notified or it is determined under Condition 40 (Dispute Resolution) that the relevant Cha</w:t>
      </w:r>
      <w:r>
        <w:t>nge(s) is/are a Change(s) falling within the scope of Clauses 5.a, 5.b and/or 5.c and the Authority has made sufficient adjustments to the relevant Authority Notice of Change (and issued a revised Authority Notice of Change(s)) to remove the Contractor's g</w:t>
      </w:r>
      <w:r>
        <w:t>rounds for refusing to implement the relevant Change(s) under Clauses 5.a, 5.b and/or 5.c) fifteen (15) Business Days (or such other period as the parties shall have agreed (both parties acting reasonably) having regard to the nature of the Change(s)) afte</w:t>
      </w:r>
      <w:r>
        <w:t xml:space="preserve">r the date on which the Contractor shall have received such revised Authority Notice of Change; or   </w:t>
      </w:r>
    </w:p>
    <w:p w14:paraId="5013C910" w14:textId="77777777" w:rsidR="00260B2A" w:rsidRDefault="003268D9">
      <w:pPr>
        <w:numPr>
          <w:ilvl w:val="0"/>
          <w:numId w:val="74"/>
        </w:numPr>
        <w:spacing w:after="292"/>
        <w:ind w:right="124" w:firstLine="0"/>
        <w:jc w:val="both"/>
      </w:pPr>
      <w:r>
        <w:t>the Authority has disputed such conclusion and it has been determined in accordance with Condition 40 (Dispute Resolution) that the relevant Change(s) is/</w:t>
      </w:r>
      <w:r>
        <w:t xml:space="preserve">are not a Change(s) falling within the scope of Clauses 5.a, 5.b and/or 5.c) fifteen (15) Business Days (or such other period as the parties shall have agreed (both parties acting reasonably) having regard to the nature of the Change(s)) after the date of </w:t>
      </w:r>
      <w:r>
        <w:t>such determination, the Contractor shall deliver to the Authority a Contractor Change Proposal. For the avoidance of doubt, the Contractor shall not be obliged to deliver to the Authority a Contractor Change Proposal where the Contractor notifies the Autho</w:t>
      </w:r>
      <w:r>
        <w:t xml:space="preserve">rity, and the Authority agrees or it is determined further to such notification in accordance with Clause 5, that the relevant Change or Changes is/are a Change(s) falling within the scope of Clauses 5.a, 5.b and/or 5.c.   </w:t>
      </w:r>
    </w:p>
    <w:p w14:paraId="221547A7" w14:textId="77777777" w:rsidR="00260B2A" w:rsidRDefault="003268D9">
      <w:pPr>
        <w:numPr>
          <w:ilvl w:val="0"/>
          <w:numId w:val="75"/>
        </w:numPr>
        <w:spacing w:after="150"/>
        <w:ind w:right="126" w:hanging="281"/>
      </w:pPr>
      <w:r>
        <w:t>The Contractor Change Proposal s</w:t>
      </w:r>
      <w:r>
        <w:t xml:space="preserve">hall comprise in respect of </w:t>
      </w:r>
      <w:proofErr w:type="gramStart"/>
      <w:r>
        <w:t>each</w:t>
      </w:r>
      <w:proofErr w:type="gramEnd"/>
      <w:r>
        <w:t xml:space="preserve"> and all Change(s) proposed: </w:t>
      </w:r>
    </w:p>
    <w:p w14:paraId="256A872B" w14:textId="77777777" w:rsidR="00260B2A" w:rsidRDefault="003268D9">
      <w:pPr>
        <w:numPr>
          <w:ilvl w:val="1"/>
          <w:numId w:val="75"/>
        </w:numPr>
        <w:spacing w:after="104"/>
        <w:ind w:right="129" w:hanging="720"/>
      </w:pPr>
      <w:r>
        <w:lastRenderedPageBreak/>
        <w:t xml:space="preserve">the effect of the Change(s) on the Contractor’s obligations under the </w:t>
      </w:r>
      <w:proofErr w:type="gramStart"/>
      <w:r>
        <w:t>Contract;</w:t>
      </w:r>
      <w:proofErr w:type="gramEnd"/>
      <w:r>
        <w:t xml:space="preserve"> </w:t>
      </w:r>
    </w:p>
    <w:p w14:paraId="02D04AA0" w14:textId="77777777" w:rsidR="00260B2A" w:rsidRDefault="003268D9">
      <w:pPr>
        <w:numPr>
          <w:ilvl w:val="1"/>
          <w:numId w:val="75"/>
        </w:numPr>
        <w:spacing w:after="105"/>
        <w:ind w:right="129" w:hanging="720"/>
      </w:pPr>
      <w:r>
        <w:t>a detailed breakdown of any costs which result from the Change(s</w:t>
      </w:r>
      <w:proofErr w:type="gramStart"/>
      <w:r>
        <w:t>);</w:t>
      </w:r>
      <w:proofErr w:type="gramEnd"/>
      <w:r>
        <w:t xml:space="preserve"> </w:t>
      </w:r>
    </w:p>
    <w:p w14:paraId="0BCB92FA" w14:textId="77777777" w:rsidR="00260B2A" w:rsidRDefault="003268D9">
      <w:pPr>
        <w:numPr>
          <w:ilvl w:val="1"/>
          <w:numId w:val="75"/>
        </w:numPr>
        <w:spacing w:after="107"/>
        <w:ind w:right="129" w:hanging="720"/>
      </w:pPr>
      <w:r>
        <w:t>the programme for implementing the Change(s</w:t>
      </w:r>
      <w:proofErr w:type="gramStart"/>
      <w:r>
        <w:t>);</w:t>
      </w:r>
      <w:proofErr w:type="gramEnd"/>
      <w:r>
        <w:t xml:space="preserve"> </w:t>
      </w:r>
    </w:p>
    <w:p w14:paraId="1BD232CD" w14:textId="77777777" w:rsidR="00260B2A" w:rsidRDefault="003268D9">
      <w:pPr>
        <w:numPr>
          <w:ilvl w:val="1"/>
          <w:numId w:val="75"/>
        </w:numPr>
        <w:spacing w:after="112"/>
        <w:ind w:right="129" w:hanging="720"/>
      </w:pPr>
      <w:r>
        <w:t xml:space="preserve">any amendment required to this Contract </w:t>
      </w:r>
      <w:proofErr w:type="gramStart"/>
      <w:r>
        <w:t>as a result of</w:t>
      </w:r>
      <w:proofErr w:type="gramEnd"/>
      <w:r>
        <w:t xml:space="preserve"> the Change(s), including, where appropriate, to the Contract Price; and  </w:t>
      </w:r>
    </w:p>
    <w:p w14:paraId="69F3B2DC" w14:textId="77777777" w:rsidR="00260B2A" w:rsidRDefault="003268D9">
      <w:pPr>
        <w:numPr>
          <w:ilvl w:val="1"/>
          <w:numId w:val="75"/>
        </w:numPr>
        <w:spacing w:after="105"/>
        <w:ind w:right="129" w:hanging="720"/>
      </w:pPr>
      <w:r>
        <w:t xml:space="preserve">such other information as the Authority may reasonably require. </w:t>
      </w:r>
    </w:p>
    <w:p w14:paraId="45218F0E" w14:textId="77777777" w:rsidR="00260B2A" w:rsidRDefault="003268D9">
      <w:pPr>
        <w:numPr>
          <w:ilvl w:val="0"/>
          <w:numId w:val="75"/>
        </w:numPr>
        <w:ind w:right="126" w:hanging="281"/>
      </w:pPr>
      <w:r>
        <w:t xml:space="preserve">The price for any Change(s) shall be based on the prices (including rates) already agreed for the Contract and shall include, without double recovery, only such charges that are fairly and properly attributable to the Change(s). </w:t>
      </w:r>
    </w:p>
    <w:p w14:paraId="3379E840" w14:textId="77777777" w:rsidR="00260B2A" w:rsidRDefault="003268D9">
      <w:pPr>
        <w:spacing w:after="41" w:line="259" w:lineRule="auto"/>
        <w:ind w:left="852" w:firstLine="0"/>
      </w:pPr>
      <w:r>
        <w:t xml:space="preserve"> </w:t>
      </w:r>
    </w:p>
    <w:p w14:paraId="66CFA2C2" w14:textId="77777777" w:rsidR="00260B2A" w:rsidRDefault="003268D9">
      <w:pPr>
        <w:pStyle w:val="Heading3"/>
        <w:spacing w:after="48"/>
        <w:ind w:left="279"/>
      </w:pPr>
      <w:r>
        <w:t>Contractor Change Propos</w:t>
      </w:r>
      <w:r>
        <w:t>al – Process and Implementation</w:t>
      </w:r>
      <w:r>
        <w:rPr>
          <w:b w:val="0"/>
        </w:rPr>
        <w:t xml:space="preserve"> </w:t>
      </w:r>
    </w:p>
    <w:p w14:paraId="46A3DF91" w14:textId="77777777" w:rsidR="00260B2A" w:rsidRDefault="003268D9">
      <w:pPr>
        <w:spacing w:after="158" w:line="259" w:lineRule="auto"/>
        <w:ind w:left="567" w:firstLine="0"/>
      </w:pPr>
      <w:r>
        <w:t xml:space="preserve"> </w:t>
      </w:r>
    </w:p>
    <w:p w14:paraId="17C49785" w14:textId="77777777" w:rsidR="00260B2A" w:rsidRDefault="003268D9">
      <w:pPr>
        <w:spacing w:after="110"/>
        <w:ind w:left="689" w:right="129" w:hanging="420"/>
      </w:pPr>
      <w:r>
        <w:t>10.</w:t>
      </w:r>
      <w:r>
        <w:rPr>
          <w:rFonts w:ascii="Calibri" w:eastAsia="Calibri" w:hAnsi="Calibri" w:cs="Calibri"/>
        </w:rPr>
        <w:t xml:space="preserve"> </w:t>
      </w:r>
      <w:r>
        <w:t xml:space="preserve">As soon as practicable after the Authority receives a Contractor Change Proposal, the Authority shall:  </w:t>
      </w:r>
    </w:p>
    <w:p w14:paraId="6BF5749F" w14:textId="77777777" w:rsidR="00260B2A" w:rsidRDefault="003268D9">
      <w:pPr>
        <w:numPr>
          <w:ilvl w:val="0"/>
          <w:numId w:val="76"/>
        </w:numPr>
        <w:spacing w:after="107"/>
        <w:ind w:right="126" w:firstLine="0"/>
      </w:pPr>
      <w:r>
        <w:t xml:space="preserve">evaluate the Contractor Change Proposal; and </w:t>
      </w:r>
    </w:p>
    <w:p w14:paraId="4287F784" w14:textId="77777777" w:rsidR="00260B2A" w:rsidRDefault="003268D9">
      <w:pPr>
        <w:numPr>
          <w:ilvl w:val="0"/>
          <w:numId w:val="76"/>
        </w:numPr>
        <w:spacing w:after="114"/>
        <w:ind w:right="126" w:firstLine="0"/>
      </w:pPr>
      <w:r>
        <w:t>where necessary, discuss with the Contractor any issues arising (a</w:t>
      </w:r>
      <w:r>
        <w:t>nd (in relation to a Change(s) proposed by the Authority) following such discussions the Authority may modify the Authority Notice of Change) and the Contractor shall as soon as practicable, and in any event not more than ten (10) Business Days (or such ot</w:t>
      </w:r>
      <w:r>
        <w:t xml:space="preserve">her period as the Parties shall have agreed in writing) after receipt of such modification, submit an amended Contractor Change Proposal. </w:t>
      </w:r>
    </w:p>
    <w:p w14:paraId="752F5140" w14:textId="77777777" w:rsidR="00260B2A" w:rsidRDefault="003268D9">
      <w:pPr>
        <w:spacing w:after="112"/>
        <w:ind w:left="689" w:right="129" w:hanging="420"/>
      </w:pPr>
      <w:r>
        <w:t>11.</w:t>
      </w:r>
      <w:r>
        <w:rPr>
          <w:rFonts w:ascii="Calibri" w:eastAsia="Calibri" w:hAnsi="Calibri" w:cs="Calibri"/>
        </w:rPr>
        <w:t xml:space="preserve"> </w:t>
      </w:r>
      <w:r>
        <w:t>As soon as practicable after the Authority has evaluated the Contractor Change Proposal (amended as necessary) th</w:t>
      </w:r>
      <w:r>
        <w:t xml:space="preserve">e Authority shall: </w:t>
      </w:r>
    </w:p>
    <w:p w14:paraId="334CFD56" w14:textId="77777777" w:rsidR="00260B2A" w:rsidRDefault="003268D9">
      <w:pPr>
        <w:numPr>
          <w:ilvl w:val="0"/>
          <w:numId w:val="77"/>
        </w:numPr>
        <w:spacing w:after="92"/>
        <w:ind w:right="124" w:firstLine="0"/>
        <w:jc w:val="both"/>
      </w:pPr>
      <w:r>
        <w:t>either indicate its acceptance of the Change Proposal by issuing a DEFFORM10B in accordance with Condition 6 (Formal Amendments to the Contract), whereupon the Contractor shall promptly sign and return to the Authority the Contractor's DEFFORM 10B indicati</w:t>
      </w:r>
      <w:r>
        <w:t xml:space="preserve">ng their unqualified acceptance of such amendment in accordance with, and otherwise discharge their obligations under, such Condition and implement the relevant Change(s) in accordance with such proposal; </w:t>
      </w:r>
      <w:r>
        <w:rPr>
          <w:u w:val="single" w:color="000000"/>
        </w:rPr>
        <w:t>or</w:t>
      </w:r>
      <w:r>
        <w:t xml:space="preserve"> </w:t>
      </w:r>
    </w:p>
    <w:p w14:paraId="2B9F941A" w14:textId="77777777" w:rsidR="00260B2A" w:rsidRDefault="003268D9">
      <w:pPr>
        <w:numPr>
          <w:ilvl w:val="0"/>
          <w:numId w:val="77"/>
        </w:numPr>
        <w:spacing w:after="110"/>
        <w:ind w:right="124" w:firstLine="0"/>
        <w:jc w:val="both"/>
      </w:pPr>
      <w:r>
        <w:t>serve Notice on the Contractor rejecting the Co</w:t>
      </w:r>
      <w:r>
        <w:t xml:space="preserve">ntractor Change Proposal and withdrawing (where issued in relation to a Change or Changes proposed by the Authority) the Authority Notice of Change (in which case such notice of change shall have no further effect). </w:t>
      </w:r>
    </w:p>
    <w:p w14:paraId="24016457" w14:textId="77777777" w:rsidR="00260B2A" w:rsidRDefault="003268D9">
      <w:pPr>
        <w:numPr>
          <w:ilvl w:val="0"/>
          <w:numId w:val="78"/>
        </w:numPr>
        <w:spacing w:after="109"/>
        <w:ind w:right="126" w:hanging="420"/>
      </w:pPr>
      <w:r>
        <w:t xml:space="preserve">If the Authority rejects the Contractor Change Proposal, it shall not be obliged to give its reasons for such rejection. </w:t>
      </w:r>
    </w:p>
    <w:p w14:paraId="64732E9A" w14:textId="77777777" w:rsidR="00260B2A" w:rsidRDefault="003268D9">
      <w:pPr>
        <w:numPr>
          <w:ilvl w:val="0"/>
          <w:numId w:val="78"/>
        </w:numPr>
        <w:ind w:right="126" w:hanging="420"/>
      </w:pPr>
      <w:r>
        <w:t>The Authority shall not be liable to the Contractor for any additional work undertaken or expense incurred in connection with the impl</w:t>
      </w:r>
      <w:r>
        <w:t>ementation of any Change(s</w:t>
      </w:r>
      <w:proofErr w:type="gramStart"/>
      <w:r>
        <w:t>), unless</w:t>
      </w:r>
      <w:proofErr w:type="gramEnd"/>
      <w:r>
        <w:t xml:space="preserve"> a Contractor Change Proposal has been accepted by the Authority in accordance with Clause 11a. and then subject only to the terms of the Contractor Change proposal so accepted. </w:t>
      </w:r>
    </w:p>
    <w:p w14:paraId="31CFB159" w14:textId="77777777" w:rsidR="00260B2A" w:rsidRDefault="003268D9">
      <w:pPr>
        <w:spacing w:after="40" w:line="259" w:lineRule="auto"/>
        <w:ind w:left="1004" w:firstLine="0"/>
      </w:pPr>
      <w:r>
        <w:t xml:space="preserve"> </w:t>
      </w:r>
    </w:p>
    <w:p w14:paraId="07D3704A" w14:textId="77777777" w:rsidR="00260B2A" w:rsidRDefault="003268D9">
      <w:pPr>
        <w:pStyle w:val="Heading3"/>
        <w:spacing w:after="168"/>
        <w:ind w:left="279"/>
      </w:pPr>
      <w:r>
        <w:lastRenderedPageBreak/>
        <w:t>Contractor Changes</w:t>
      </w:r>
      <w:r>
        <w:rPr>
          <w:b w:val="0"/>
        </w:rPr>
        <w:t xml:space="preserve"> </w:t>
      </w:r>
    </w:p>
    <w:p w14:paraId="558768E6" w14:textId="77777777" w:rsidR="00260B2A" w:rsidRDefault="003268D9">
      <w:pPr>
        <w:ind w:left="704" w:right="124" w:hanging="420"/>
        <w:jc w:val="both"/>
      </w:pPr>
      <w:r>
        <w:t>14.</w:t>
      </w:r>
      <w:r>
        <w:rPr>
          <w:rFonts w:ascii="Calibri" w:eastAsia="Calibri" w:hAnsi="Calibri" w:cs="Calibri"/>
        </w:rPr>
        <w:t xml:space="preserve"> </w:t>
      </w:r>
      <w:r>
        <w:t>If the Contracto</w:t>
      </w:r>
      <w:r>
        <w:t xml:space="preserve">r wishes to propose a Change or Change(s), they shall serve a Contractor Change Proposal on the Authority. Such proposal shall be prepared and reviewed in accordance with and otherwise be subject to the provisions of Clauses 8 to 13 (inclusive). </w:t>
      </w:r>
    </w:p>
    <w:p w14:paraId="46D02B3A" w14:textId="77777777" w:rsidR="00260B2A" w:rsidRDefault="003268D9">
      <w:pPr>
        <w:spacing w:after="141" w:line="259" w:lineRule="auto"/>
        <w:ind w:left="1004" w:firstLine="0"/>
      </w:pPr>
      <w:r>
        <w:t xml:space="preserve"> </w:t>
      </w:r>
    </w:p>
    <w:p w14:paraId="3B172A96" w14:textId="77777777" w:rsidR="00260B2A" w:rsidRDefault="003268D9">
      <w:pPr>
        <w:spacing w:after="0" w:line="259" w:lineRule="auto"/>
        <w:ind w:left="284" w:firstLine="0"/>
      </w:pPr>
      <w:r>
        <w:t xml:space="preserve"> </w:t>
      </w:r>
      <w:r>
        <w:br w:type="page"/>
      </w:r>
    </w:p>
    <w:p w14:paraId="02C98028" w14:textId="77777777" w:rsidR="00260B2A" w:rsidRDefault="003268D9">
      <w:pPr>
        <w:pStyle w:val="Heading1"/>
        <w:ind w:left="279"/>
      </w:pPr>
      <w:bookmarkStart w:id="6" w:name="_Toc218410"/>
      <w:r>
        <w:rPr>
          <w:rFonts w:ascii="Arial" w:eastAsia="Arial" w:hAnsi="Arial" w:cs="Arial"/>
          <w:sz w:val="22"/>
        </w:rPr>
        <w:lastRenderedPageBreak/>
        <w:t>Sche</w:t>
      </w:r>
      <w:r>
        <w:rPr>
          <w:rFonts w:ascii="Arial" w:eastAsia="Arial" w:hAnsi="Arial" w:cs="Arial"/>
          <w:sz w:val="22"/>
        </w:rPr>
        <w:t>dule 5 – Contractor’s Commercially Sensitive Information Form (</w:t>
      </w:r>
      <w:proofErr w:type="spellStart"/>
      <w:r>
        <w:rPr>
          <w:rFonts w:ascii="Arial" w:eastAsia="Arial" w:hAnsi="Arial" w:cs="Arial"/>
          <w:sz w:val="22"/>
        </w:rPr>
        <w:t>i.a.w</w:t>
      </w:r>
      <w:proofErr w:type="spellEnd"/>
      <w:r>
        <w:rPr>
          <w:rFonts w:ascii="Arial" w:eastAsia="Arial" w:hAnsi="Arial" w:cs="Arial"/>
          <w:sz w:val="22"/>
        </w:rPr>
        <w:t>. condition 12)</w:t>
      </w:r>
      <w:r>
        <w:rPr>
          <w:rFonts w:ascii="Arial" w:eastAsia="Arial" w:hAnsi="Arial" w:cs="Arial"/>
          <w:color w:val="000000"/>
          <w:sz w:val="22"/>
        </w:rPr>
        <w:t xml:space="preserve"> </w:t>
      </w:r>
      <w:bookmarkEnd w:id="6"/>
    </w:p>
    <w:p w14:paraId="074632D6" w14:textId="77777777" w:rsidR="00260B2A" w:rsidRDefault="003268D9">
      <w:pPr>
        <w:spacing w:after="0" w:line="259" w:lineRule="auto"/>
        <w:ind w:left="279"/>
      </w:pPr>
      <w:r>
        <w:rPr>
          <w:b/>
        </w:rPr>
        <w:t xml:space="preserve">Contract No:      </w:t>
      </w:r>
      <w:r>
        <w:t xml:space="preserve"> </w:t>
      </w:r>
    </w:p>
    <w:tbl>
      <w:tblPr>
        <w:tblStyle w:val="TableGrid"/>
        <w:tblW w:w="9014" w:type="dxa"/>
        <w:tblInd w:w="423" w:type="dxa"/>
        <w:tblCellMar>
          <w:left w:w="259" w:type="dxa"/>
          <w:right w:w="115" w:type="dxa"/>
        </w:tblCellMar>
        <w:tblLook w:val="04A0" w:firstRow="1" w:lastRow="0" w:firstColumn="1" w:lastColumn="0" w:noHBand="0" w:noVBand="1"/>
      </w:tblPr>
      <w:tblGrid>
        <w:gridCol w:w="9014"/>
      </w:tblGrid>
      <w:tr w:rsidR="00260B2A" w14:paraId="7561EE3B" w14:textId="77777777">
        <w:trPr>
          <w:trHeight w:val="574"/>
        </w:trPr>
        <w:tc>
          <w:tcPr>
            <w:tcW w:w="9014" w:type="dxa"/>
            <w:tcBorders>
              <w:top w:val="single" w:sz="8" w:space="0" w:color="000000"/>
              <w:left w:val="single" w:sz="8" w:space="0" w:color="000000"/>
              <w:bottom w:val="single" w:sz="8" w:space="0" w:color="000000"/>
              <w:right w:val="single" w:sz="8" w:space="0" w:color="000000"/>
            </w:tcBorders>
            <w:vAlign w:val="center"/>
          </w:tcPr>
          <w:p w14:paraId="2B18E6FB" w14:textId="005FCABC" w:rsidR="00260B2A" w:rsidRDefault="003268D9">
            <w:pPr>
              <w:spacing w:after="0" w:line="259" w:lineRule="auto"/>
              <w:ind w:left="0" w:firstLine="0"/>
            </w:pPr>
            <w:r>
              <w:t xml:space="preserve">Contract No:       </w:t>
            </w:r>
            <w:r w:rsidR="006876E3">
              <w:t>707861451 – Procurement of Maritime Consumables and Furnishings</w:t>
            </w:r>
            <w:r>
              <w:t xml:space="preserve"> </w:t>
            </w:r>
          </w:p>
        </w:tc>
      </w:tr>
      <w:tr w:rsidR="00260B2A" w14:paraId="73BA5A17" w14:textId="77777777">
        <w:trPr>
          <w:trHeight w:val="1126"/>
        </w:trPr>
        <w:tc>
          <w:tcPr>
            <w:tcW w:w="9014" w:type="dxa"/>
            <w:tcBorders>
              <w:top w:val="single" w:sz="8" w:space="0" w:color="000000"/>
              <w:left w:val="single" w:sz="8" w:space="0" w:color="000000"/>
              <w:bottom w:val="single" w:sz="8" w:space="0" w:color="000000"/>
              <w:right w:val="single" w:sz="8" w:space="0" w:color="000000"/>
            </w:tcBorders>
            <w:vAlign w:val="center"/>
          </w:tcPr>
          <w:p w14:paraId="48FD5431" w14:textId="77777777" w:rsidR="00260B2A" w:rsidRPr="003268D9" w:rsidRDefault="003268D9">
            <w:pPr>
              <w:spacing w:after="280" w:line="259" w:lineRule="auto"/>
              <w:ind w:left="0" w:firstLine="0"/>
              <w:rPr>
                <w:highlight w:val="black"/>
              </w:rPr>
            </w:pPr>
            <w:r w:rsidRPr="003268D9">
              <w:rPr>
                <w:highlight w:val="black"/>
              </w:rPr>
              <w:t xml:space="preserve">Description of Contractor’s Sensitive Information: </w:t>
            </w:r>
          </w:p>
          <w:p w14:paraId="6FD802D4" w14:textId="49DE91CC" w:rsidR="006B07DE" w:rsidRPr="003268D9" w:rsidRDefault="00DD1AA3">
            <w:pPr>
              <w:spacing w:after="0" w:line="259" w:lineRule="auto"/>
              <w:ind w:left="0" w:firstLine="0"/>
              <w:rPr>
                <w:highlight w:val="black"/>
              </w:rPr>
            </w:pPr>
            <w:r w:rsidRPr="003268D9">
              <w:rPr>
                <w:highlight w:val="black"/>
              </w:rPr>
              <w:t xml:space="preserve">• </w:t>
            </w:r>
            <w:r w:rsidR="006B07DE" w:rsidRPr="003268D9">
              <w:rPr>
                <w:highlight w:val="black"/>
              </w:rPr>
              <w:t>TVS SCS sales prices and all pricing included within the price list response</w:t>
            </w:r>
          </w:p>
          <w:p w14:paraId="636EA9EB" w14:textId="7E9B2F07" w:rsidR="006B07DE" w:rsidRPr="003268D9" w:rsidRDefault="006B07DE">
            <w:pPr>
              <w:spacing w:after="0" w:line="259" w:lineRule="auto"/>
              <w:ind w:left="0" w:firstLine="0"/>
              <w:rPr>
                <w:highlight w:val="black"/>
              </w:rPr>
            </w:pPr>
            <w:r w:rsidRPr="003268D9">
              <w:rPr>
                <w:highlight w:val="black"/>
              </w:rPr>
              <w:t>• Details of TVS SCS’ sources of supply and any parts technical information that is provided</w:t>
            </w:r>
          </w:p>
          <w:p w14:paraId="3993BCAF" w14:textId="47983A8F" w:rsidR="00260B2A" w:rsidRDefault="006B07DE">
            <w:pPr>
              <w:spacing w:after="0" w:line="259" w:lineRule="auto"/>
              <w:ind w:left="0" w:firstLine="0"/>
            </w:pPr>
            <w:r w:rsidRPr="003268D9">
              <w:rPr>
                <w:highlight w:val="black"/>
              </w:rPr>
              <w:t xml:space="preserve">• Reponses to the Social Value questions, that detail TVS SCS’ current and </w:t>
            </w:r>
            <w:proofErr w:type="gramStart"/>
            <w:r w:rsidRPr="003268D9">
              <w:rPr>
                <w:highlight w:val="black"/>
              </w:rPr>
              <w:t>future plans</w:t>
            </w:r>
            <w:proofErr w:type="gramEnd"/>
            <w:r w:rsidRPr="003268D9">
              <w:rPr>
                <w:highlight w:val="black"/>
              </w:rPr>
              <w:t xml:space="preserve"> within this area </w:t>
            </w:r>
            <w:r w:rsidR="00DD1AA3" w:rsidRPr="003268D9">
              <w:rPr>
                <w:highlight w:val="black"/>
              </w:rPr>
              <w:br/>
            </w:r>
            <w:r w:rsidRPr="003268D9">
              <w:rPr>
                <w:highlight w:val="black"/>
              </w:rPr>
              <w:t xml:space="preserve">• Technical responses in which some significant detail is provided of in-house methods that are commercially sensitive </w:t>
            </w:r>
            <w:r w:rsidR="00DD1AA3" w:rsidRPr="003268D9">
              <w:rPr>
                <w:highlight w:val="black"/>
              </w:rPr>
              <w:br/>
            </w:r>
            <w:r w:rsidRPr="003268D9">
              <w:rPr>
                <w:highlight w:val="black"/>
              </w:rPr>
              <w:t xml:space="preserve">• TVS SCS’ relationships with other commercial organisations, not to be divulged or shared with any other third party. </w:t>
            </w:r>
            <w:r w:rsidR="00DD1AA3" w:rsidRPr="003268D9">
              <w:rPr>
                <w:highlight w:val="black"/>
              </w:rPr>
              <w:br/>
            </w:r>
            <w:r w:rsidR="00DD1AA3" w:rsidRPr="003268D9">
              <w:rPr>
                <w:highlight w:val="black"/>
              </w:rPr>
              <w:br/>
            </w:r>
            <w:r w:rsidRPr="003268D9">
              <w:rPr>
                <w:highlight w:val="black"/>
              </w:rPr>
              <w:t>Any other information contained within the tender submission document that could be deemed detrimental to TVS SCS’ commercial position.</w:t>
            </w:r>
          </w:p>
        </w:tc>
      </w:tr>
      <w:tr w:rsidR="00260B2A" w14:paraId="65928A25" w14:textId="77777777">
        <w:trPr>
          <w:trHeight w:val="1126"/>
        </w:trPr>
        <w:tc>
          <w:tcPr>
            <w:tcW w:w="9014" w:type="dxa"/>
            <w:tcBorders>
              <w:top w:val="single" w:sz="8" w:space="0" w:color="000000"/>
              <w:left w:val="single" w:sz="8" w:space="0" w:color="000000"/>
              <w:bottom w:val="single" w:sz="8" w:space="0" w:color="000000"/>
              <w:right w:val="single" w:sz="8" w:space="0" w:color="000000"/>
            </w:tcBorders>
            <w:vAlign w:val="center"/>
          </w:tcPr>
          <w:p w14:paraId="4F1F205C" w14:textId="77777777" w:rsidR="00260B2A" w:rsidRDefault="003268D9">
            <w:pPr>
              <w:spacing w:after="280" w:line="259" w:lineRule="auto"/>
              <w:ind w:left="0" w:firstLine="0"/>
            </w:pPr>
            <w:r>
              <w:t xml:space="preserve">Cross Reference(s) to location of Sensitive Information: </w:t>
            </w:r>
          </w:p>
          <w:p w14:paraId="78295AEF" w14:textId="40A77D46" w:rsidR="00260B2A" w:rsidRDefault="00D60956">
            <w:pPr>
              <w:spacing w:after="0" w:line="259" w:lineRule="auto"/>
              <w:ind w:left="0" w:firstLine="0"/>
            </w:pPr>
            <w:r w:rsidRPr="003268D9">
              <w:rPr>
                <w:highlight w:val="black"/>
              </w:rPr>
              <w:t xml:space="preserve">Social Value: uploaded to Section 3.3 of the Defence Sourcing Portal </w:t>
            </w:r>
            <w:r w:rsidRPr="003268D9">
              <w:rPr>
                <w:highlight w:val="black"/>
              </w:rPr>
              <w:br/>
              <w:t xml:space="preserve">Technical Responses: uploaded to Section 2 of the Defence Sourcing Portal Commercial: DEFFORM47 uploaded to Section 3.5 of the Defence Sourcing Portal, </w:t>
            </w:r>
            <w:r w:rsidRPr="003268D9">
              <w:rPr>
                <w:highlight w:val="black"/>
              </w:rPr>
              <w:br/>
              <w:t xml:space="preserve">and Annex </w:t>
            </w:r>
            <w:proofErr w:type="gramStart"/>
            <w:r w:rsidRPr="003268D9">
              <w:rPr>
                <w:highlight w:val="black"/>
              </w:rPr>
              <w:t>A</w:t>
            </w:r>
            <w:proofErr w:type="gramEnd"/>
            <w:r w:rsidRPr="003268D9">
              <w:rPr>
                <w:highlight w:val="black"/>
              </w:rPr>
              <w:t xml:space="preserve"> Schedule of Requirements uploaded to Section 3.6 of the Defence Sourcing Portal.</w:t>
            </w:r>
            <w:r>
              <w:t xml:space="preserve">   </w:t>
            </w:r>
          </w:p>
        </w:tc>
      </w:tr>
      <w:tr w:rsidR="00260B2A" w14:paraId="310AD9C8" w14:textId="77777777">
        <w:trPr>
          <w:trHeight w:val="1126"/>
        </w:trPr>
        <w:tc>
          <w:tcPr>
            <w:tcW w:w="9014" w:type="dxa"/>
            <w:tcBorders>
              <w:top w:val="single" w:sz="8" w:space="0" w:color="000000"/>
              <w:left w:val="single" w:sz="8" w:space="0" w:color="000000"/>
              <w:bottom w:val="single" w:sz="8" w:space="0" w:color="000000"/>
              <w:right w:val="single" w:sz="8" w:space="0" w:color="000000"/>
            </w:tcBorders>
            <w:vAlign w:val="center"/>
          </w:tcPr>
          <w:p w14:paraId="41CA8914" w14:textId="77777777" w:rsidR="00260B2A" w:rsidRDefault="003268D9">
            <w:pPr>
              <w:spacing w:after="278" w:line="259" w:lineRule="auto"/>
              <w:ind w:left="0" w:firstLine="0"/>
            </w:pPr>
            <w:r>
              <w:t xml:space="preserve">Explanation of Sensitivity: </w:t>
            </w:r>
          </w:p>
          <w:p w14:paraId="2898A490" w14:textId="77777777" w:rsidR="00196B73" w:rsidRPr="003268D9" w:rsidRDefault="00196B73" w:rsidP="00196B73">
            <w:pPr>
              <w:spacing w:after="0" w:line="259" w:lineRule="auto"/>
              <w:ind w:left="0" w:firstLine="0"/>
              <w:rPr>
                <w:highlight w:val="black"/>
              </w:rPr>
            </w:pPr>
            <w:r w:rsidRPr="003268D9">
              <w:rPr>
                <w:highlight w:val="black"/>
              </w:rPr>
              <w:t xml:space="preserve">To protect TVS SCS’s commercial and competitive position in the marketplace and </w:t>
            </w:r>
          </w:p>
          <w:p w14:paraId="11F9A3BA" w14:textId="02EDFE42" w:rsidR="00260B2A" w:rsidRDefault="00196B73" w:rsidP="00196B73">
            <w:pPr>
              <w:spacing w:after="0" w:line="259" w:lineRule="auto"/>
              <w:ind w:left="0" w:firstLine="0"/>
            </w:pPr>
            <w:r w:rsidRPr="003268D9">
              <w:rPr>
                <w:highlight w:val="black"/>
              </w:rPr>
              <w:t>intellectual property.</w:t>
            </w:r>
            <w:r>
              <w:t xml:space="preserve">  </w:t>
            </w:r>
          </w:p>
        </w:tc>
      </w:tr>
      <w:tr w:rsidR="00260B2A" w14:paraId="3F2EE956" w14:textId="77777777">
        <w:trPr>
          <w:trHeight w:val="574"/>
        </w:trPr>
        <w:tc>
          <w:tcPr>
            <w:tcW w:w="9014" w:type="dxa"/>
            <w:tcBorders>
              <w:top w:val="single" w:sz="8" w:space="0" w:color="000000"/>
              <w:left w:val="single" w:sz="8" w:space="0" w:color="000000"/>
              <w:bottom w:val="single" w:sz="8" w:space="0" w:color="000000"/>
              <w:right w:val="single" w:sz="8" w:space="0" w:color="000000"/>
            </w:tcBorders>
            <w:vAlign w:val="center"/>
          </w:tcPr>
          <w:p w14:paraId="4C9EBCB5" w14:textId="77777777" w:rsidR="00196B73" w:rsidRDefault="003268D9" w:rsidP="00196B73">
            <w:pPr>
              <w:spacing w:after="0" w:line="259" w:lineRule="auto"/>
              <w:ind w:left="0" w:firstLine="0"/>
            </w:pPr>
            <w:r>
              <w:t xml:space="preserve">Details of potential harm resulting from disclosure: </w:t>
            </w:r>
          </w:p>
          <w:p w14:paraId="06D220A3" w14:textId="77777777" w:rsidR="00196B73" w:rsidRDefault="00196B73" w:rsidP="00196B73">
            <w:pPr>
              <w:spacing w:after="0" w:line="259" w:lineRule="auto"/>
              <w:ind w:left="0" w:firstLine="0"/>
            </w:pPr>
          </w:p>
          <w:p w14:paraId="193FCB13" w14:textId="63D6398A" w:rsidR="00196B73" w:rsidRPr="003268D9" w:rsidRDefault="00196B73" w:rsidP="00196B73">
            <w:pPr>
              <w:spacing w:after="0" w:line="259" w:lineRule="auto"/>
              <w:ind w:left="0" w:firstLine="0"/>
              <w:rPr>
                <w:highlight w:val="black"/>
              </w:rPr>
            </w:pPr>
            <w:r w:rsidRPr="003268D9">
              <w:rPr>
                <w:highlight w:val="black"/>
              </w:rPr>
              <w:t xml:space="preserve">Disclosure of above-mentioned information would be detrimental to TVS SCS’s commercial position, and/or TVS SCS’s relationship with other commercial organisations, if divulged or </w:t>
            </w:r>
          </w:p>
          <w:p w14:paraId="0851A4E0" w14:textId="3F5E64B4" w:rsidR="00260B2A" w:rsidRDefault="00196B73" w:rsidP="00196B73">
            <w:pPr>
              <w:spacing w:after="0" w:line="259" w:lineRule="auto"/>
              <w:ind w:left="0" w:firstLine="0"/>
            </w:pPr>
            <w:r w:rsidRPr="003268D9">
              <w:rPr>
                <w:highlight w:val="black"/>
              </w:rPr>
              <w:t>shared with any other third party</w:t>
            </w:r>
          </w:p>
        </w:tc>
      </w:tr>
      <w:tr w:rsidR="00260B2A" w14:paraId="58DEC1FC" w14:textId="77777777">
        <w:trPr>
          <w:trHeight w:val="574"/>
        </w:trPr>
        <w:tc>
          <w:tcPr>
            <w:tcW w:w="9014" w:type="dxa"/>
            <w:tcBorders>
              <w:top w:val="single" w:sz="8" w:space="0" w:color="000000"/>
              <w:left w:val="single" w:sz="8" w:space="0" w:color="000000"/>
              <w:bottom w:val="single" w:sz="8" w:space="0" w:color="000000"/>
              <w:right w:val="single" w:sz="8" w:space="0" w:color="000000"/>
            </w:tcBorders>
            <w:vAlign w:val="center"/>
          </w:tcPr>
          <w:p w14:paraId="61949F04" w14:textId="77777777" w:rsidR="00E52D2E" w:rsidRDefault="003268D9">
            <w:pPr>
              <w:spacing w:after="0" w:line="259" w:lineRule="auto"/>
              <w:ind w:left="0" w:firstLine="0"/>
            </w:pPr>
            <w:r>
              <w:t xml:space="preserve">Period of Confidence (if applicable):    </w:t>
            </w:r>
          </w:p>
          <w:p w14:paraId="05BA586B" w14:textId="5B6ADBD0" w:rsidR="00260B2A" w:rsidRDefault="00E52D2E">
            <w:pPr>
              <w:spacing w:after="0" w:line="259" w:lineRule="auto"/>
              <w:ind w:left="0" w:firstLine="0"/>
            </w:pPr>
            <w:r w:rsidRPr="003268D9">
              <w:rPr>
                <w:highlight w:val="black"/>
              </w:rPr>
              <w:t>Duration of the resulting contract and any subsequent, or product related re-tender</w:t>
            </w:r>
          </w:p>
        </w:tc>
      </w:tr>
      <w:tr w:rsidR="00260B2A" w14:paraId="2F223715" w14:textId="77777777">
        <w:trPr>
          <w:trHeight w:val="3339"/>
        </w:trPr>
        <w:tc>
          <w:tcPr>
            <w:tcW w:w="9014" w:type="dxa"/>
            <w:tcBorders>
              <w:top w:val="single" w:sz="8" w:space="0" w:color="000000"/>
              <w:left w:val="single" w:sz="8" w:space="0" w:color="000000"/>
              <w:bottom w:val="single" w:sz="8" w:space="0" w:color="000000"/>
              <w:right w:val="single" w:sz="8" w:space="0" w:color="000000"/>
            </w:tcBorders>
            <w:vAlign w:val="center"/>
          </w:tcPr>
          <w:p w14:paraId="74C4B477" w14:textId="77777777" w:rsidR="00260B2A" w:rsidRDefault="003268D9">
            <w:pPr>
              <w:spacing w:after="280" w:line="259" w:lineRule="auto"/>
              <w:ind w:left="0" w:firstLine="0"/>
            </w:pPr>
            <w:r>
              <w:lastRenderedPageBreak/>
              <w:t xml:space="preserve">Contact Details for Transparency / Freedom of Information matters: </w:t>
            </w:r>
          </w:p>
          <w:p w14:paraId="26CA67CC" w14:textId="77777777" w:rsidR="00E52D2E" w:rsidRDefault="00E52D2E" w:rsidP="00E52D2E">
            <w:pPr>
              <w:spacing w:after="278" w:line="259" w:lineRule="auto"/>
              <w:ind w:left="0" w:firstLine="0"/>
            </w:pPr>
            <w:r>
              <w:t xml:space="preserve">Name: </w:t>
            </w:r>
            <w:r w:rsidRPr="003268D9">
              <w:rPr>
                <w:highlight w:val="black"/>
              </w:rPr>
              <w:t>Josephine Winder</w:t>
            </w:r>
          </w:p>
          <w:p w14:paraId="3DFCC50A" w14:textId="77777777" w:rsidR="00E52D2E" w:rsidRDefault="00E52D2E" w:rsidP="00E52D2E">
            <w:pPr>
              <w:spacing w:after="278" w:line="259" w:lineRule="auto"/>
              <w:ind w:left="0" w:firstLine="0"/>
            </w:pPr>
            <w:r>
              <w:t xml:space="preserve">Position: </w:t>
            </w:r>
            <w:r w:rsidRPr="003268D9">
              <w:rPr>
                <w:highlight w:val="black"/>
              </w:rPr>
              <w:t>Bid Manager</w:t>
            </w:r>
          </w:p>
          <w:p w14:paraId="251FF8DC" w14:textId="77777777" w:rsidR="00E52D2E" w:rsidRDefault="00E52D2E" w:rsidP="00E52D2E">
            <w:pPr>
              <w:spacing w:after="278" w:line="259" w:lineRule="auto"/>
              <w:ind w:left="0" w:firstLine="0"/>
            </w:pPr>
            <w:r>
              <w:t xml:space="preserve">Address: TVS Supply Chain Solutions, Logistics House, Buckshaw Avenue, </w:t>
            </w:r>
          </w:p>
          <w:p w14:paraId="569ADCCC" w14:textId="77777777" w:rsidR="00E52D2E" w:rsidRDefault="00E52D2E" w:rsidP="00E52D2E">
            <w:pPr>
              <w:spacing w:after="278" w:line="259" w:lineRule="auto"/>
              <w:ind w:left="0" w:firstLine="0"/>
            </w:pPr>
            <w:r>
              <w:t>CHORLEY, Lancashire, PR6 7AJ</w:t>
            </w:r>
          </w:p>
          <w:p w14:paraId="0E1565E3" w14:textId="77777777" w:rsidR="00E52D2E" w:rsidRDefault="00E52D2E" w:rsidP="00E52D2E">
            <w:pPr>
              <w:spacing w:after="278" w:line="259" w:lineRule="auto"/>
              <w:ind w:left="0" w:firstLine="0"/>
            </w:pPr>
            <w:r>
              <w:t xml:space="preserve">Telephone Number: </w:t>
            </w:r>
            <w:r w:rsidRPr="003268D9">
              <w:rPr>
                <w:highlight w:val="black"/>
              </w:rPr>
              <w:t>07918 207216</w:t>
            </w:r>
          </w:p>
          <w:p w14:paraId="6E64E140" w14:textId="65F27EE5" w:rsidR="00260B2A" w:rsidRDefault="00E52D2E" w:rsidP="00E52D2E">
            <w:pPr>
              <w:spacing w:after="0" w:line="259" w:lineRule="auto"/>
              <w:ind w:left="0" w:firstLine="0"/>
            </w:pPr>
            <w:r>
              <w:t xml:space="preserve">Email Address: </w:t>
            </w:r>
            <w:r w:rsidRPr="003268D9">
              <w:rPr>
                <w:highlight w:val="black"/>
              </w:rPr>
              <w:t>josephinejwinder@gmail.com</w:t>
            </w:r>
          </w:p>
        </w:tc>
      </w:tr>
    </w:tbl>
    <w:p w14:paraId="4EA7EA95" w14:textId="77777777" w:rsidR="00260B2A" w:rsidRDefault="003268D9">
      <w:pPr>
        <w:spacing w:after="40" w:line="259" w:lineRule="auto"/>
        <w:ind w:left="1124" w:firstLine="0"/>
      </w:pPr>
      <w:r>
        <w:t xml:space="preserve"> </w:t>
      </w:r>
    </w:p>
    <w:p w14:paraId="1ADF3AAF" w14:textId="77777777" w:rsidR="00260B2A" w:rsidRDefault="003268D9">
      <w:pPr>
        <w:spacing w:after="218" w:line="259" w:lineRule="auto"/>
        <w:ind w:left="404" w:firstLine="0"/>
      </w:pPr>
      <w:r>
        <w:t xml:space="preserve"> </w:t>
      </w:r>
    </w:p>
    <w:p w14:paraId="00DB1C47" w14:textId="77777777" w:rsidR="00260B2A" w:rsidRDefault="003268D9">
      <w:pPr>
        <w:spacing w:after="158" w:line="259" w:lineRule="auto"/>
        <w:ind w:left="284" w:firstLine="0"/>
      </w:pPr>
      <w:r>
        <w:rPr>
          <w:rFonts w:ascii="Calibri" w:eastAsia="Calibri" w:hAnsi="Calibri" w:cs="Calibri"/>
        </w:rPr>
        <w:t xml:space="preserve"> </w:t>
      </w:r>
    </w:p>
    <w:p w14:paraId="70D874F4" w14:textId="77777777" w:rsidR="00260B2A" w:rsidRDefault="003268D9">
      <w:pPr>
        <w:spacing w:after="0" w:line="259" w:lineRule="auto"/>
        <w:ind w:left="284" w:firstLine="0"/>
      </w:pPr>
      <w:r>
        <w:rPr>
          <w:rFonts w:ascii="Calibri" w:eastAsia="Calibri" w:hAnsi="Calibri" w:cs="Calibri"/>
        </w:rPr>
        <w:t xml:space="preserve"> </w:t>
      </w:r>
    </w:p>
    <w:p w14:paraId="3B0BB871" w14:textId="77777777" w:rsidR="00260B2A" w:rsidRDefault="003268D9">
      <w:pPr>
        <w:pStyle w:val="Heading1"/>
        <w:ind w:left="279"/>
      </w:pPr>
      <w:bookmarkStart w:id="7" w:name="_Toc218411"/>
      <w:r>
        <w:t xml:space="preserve">Schedule 6 – Hazardous and Non-Hazardous Substances, Mixtures or Articles Statement by the Contractor  </w:t>
      </w:r>
      <w:bookmarkEnd w:id="7"/>
    </w:p>
    <w:p w14:paraId="4BAF998C" w14:textId="77777777" w:rsidR="00260B2A" w:rsidRDefault="003268D9">
      <w:pPr>
        <w:spacing w:after="172" w:line="259" w:lineRule="auto"/>
        <w:ind w:left="284" w:firstLine="0"/>
      </w:pPr>
      <w:r>
        <w:rPr>
          <w:rFonts w:ascii="Calibri" w:eastAsia="Calibri" w:hAnsi="Calibri" w:cs="Calibri"/>
        </w:rPr>
        <w:t xml:space="preserve"> </w:t>
      </w:r>
    </w:p>
    <w:p w14:paraId="434931C8" w14:textId="77777777" w:rsidR="006D35CF" w:rsidRPr="006D35CF" w:rsidRDefault="006D35CF" w:rsidP="006D35CF">
      <w:pPr>
        <w:spacing w:after="49" w:line="250" w:lineRule="auto"/>
        <w:rPr>
          <w:b/>
          <w:sz w:val="20"/>
        </w:rPr>
      </w:pPr>
      <w:r w:rsidRPr="006D35CF">
        <w:rPr>
          <w:b/>
          <w:sz w:val="20"/>
        </w:rPr>
        <w:t xml:space="preserve">Data Requirements for </w:t>
      </w:r>
      <w:r w:rsidRPr="00F31796">
        <w:rPr>
          <w:b/>
          <w:sz w:val="20"/>
          <w:u w:val="single"/>
        </w:rPr>
        <w:t>Contract No: 707861451</w:t>
      </w:r>
    </w:p>
    <w:p w14:paraId="223A2A63" w14:textId="77777777" w:rsidR="00F31796" w:rsidRDefault="00F31796" w:rsidP="00F31796">
      <w:pPr>
        <w:spacing w:after="49" w:line="250" w:lineRule="auto"/>
        <w:jc w:val="center"/>
        <w:rPr>
          <w:b/>
          <w:sz w:val="20"/>
        </w:rPr>
      </w:pPr>
    </w:p>
    <w:p w14:paraId="6A079C45" w14:textId="3489B6E4" w:rsidR="006D35CF" w:rsidRPr="006D35CF" w:rsidRDefault="006D35CF" w:rsidP="00F31796">
      <w:pPr>
        <w:spacing w:after="49" w:line="250" w:lineRule="auto"/>
        <w:jc w:val="center"/>
        <w:rPr>
          <w:b/>
          <w:sz w:val="20"/>
        </w:rPr>
      </w:pPr>
      <w:r w:rsidRPr="006D35CF">
        <w:rPr>
          <w:b/>
          <w:sz w:val="20"/>
        </w:rPr>
        <w:t>Hazardous and Non-Hazardous Substances, Mixtures or</w:t>
      </w:r>
    </w:p>
    <w:p w14:paraId="4103025F" w14:textId="77777777" w:rsidR="006D35CF" w:rsidRDefault="006D35CF" w:rsidP="00F31796">
      <w:pPr>
        <w:spacing w:after="49" w:line="250" w:lineRule="auto"/>
        <w:jc w:val="center"/>
        <w:rPr>
          <w:b/>
          <w:sz w:val="20"/>
        </w:rPr>
      </w:pPr>
      <w:r w:rsidRPr="006D35CF">
        <w:rPr>
          <w:b/>
          <w:sz w:val="20"/>
        </w:rPr>
        <w:t>Articles Statement by the Contractor</w:t>
      </w:r>
    </w:p>
    <w:p w14:paraId="33FB9EE0" w14:textId="77777777" w:rsidR="00F31796" w:rsidRPr="00F31796" w:rsidRDefault="00F31796" w:rsidP="00F31796">
      <w:pPr>
        <w:spacing w:after="49" w:line="250" w:lineRule="auto"/>
        <w:jc w:val="center"/>
        <w:rPr>
          <w:bCs/>
          <w:sz w:val="20"/>
        </w:rPr>
      </w:pPr>
    </w:p>
    <w:p w14:paraId="2B7EC14B" w14:textId="77777777" w:rsidR="006D35CF" w:rsidRPr="00F31796" w:rsidRDefault="006D35CF" w:rsidP="006D35CF">
      <w:pPr>
        <w:spacing w:after="49" w:line="250" w:lineRule="auto"/>
        <w:rPr>
          <w:bCs/>
          <w:sz w:val="20"/>
        </w:rPr>
      </w:pPr>
      <w:r w:rsidRPr="00F31796">
        <w:rPr>
          <w:bCs/>
          <w:sz w:val="20"/>
        </w:rPr>
        <w:t xml:space="preserve">Contract No: 707861451 </w:t>
      </w:r>
    </w:p>
    <w:p w14:paraId="38CA185D" w14:textId="77777777" w:rsidR="006D35CF" w:rsidRPr="00F31796" w:rsidRDefault="006D35CF" w:rsidP="006D35CF">
      <w:pPr>
        <w:spacing w:after="49" w:line="250" w:lineRule="auto"/>
        <w:rPr>
          <w:bCs/>
          <w:sz w:val="20"/>
        </w:rPr>
      </w:pPr>
      <w:r w:rsidRPr="00F31796">
        <w:rPr>
          <w:bCs/>
          <w:sz w:val="20"/>
        </w:rPr>
        <w:t>Contract Title: Procurement of Maritime Consumables &amp; Furniture</w:t>
      </w:r>
    </w:p>
    <w:p w14:paraId="3C157184" w14:textId="77777777" w:rsidR="006D35CF" w:rsidRPr="00F31796" w:rsidRDefault="006D35CF" w:rsidP="006D35CF">
      <w:pPr>
        <w:spacing w:after="49" w:line="250" w:lineRule="auto"/>
        <w:rPr>
          <w:bCs/>
          <w:sz w:val="20"/>
        </w:rPr>
      </w:pPr>
      <w:r w:rsidRPr="00F31796">
        <w:rPr>
          <w:bCs/>
          <w:sz w:val="20"/>
        </w:rPr>
        <w:t>Contractor: TVS Supply Chain Solutions Limited</w:t>
      </w:r>
    </w:p>
    <w:p w14:paraId="1DB0A49B" w14:textId="77777777" w:rsidR="006D35CF" w:rsidRDefault="006D35CF" w:rsidP="006D35CF">
      <w:pPr>
        <w:spacing w:after="49" w:line="250" w:lineRule="auto"/>
        <w:rPr>
          <w:bCs/>
          <w:sz w:val="20"/>
        </w:rPr>
      </w:pPr>
      <w:r w:rsidRPr="00F31796">
        <w:rPr>
          <w:bCs/>
          <w:sz w:val="20"/>
        </w:rPr>
        <w:t xml:space="preserve">Date of Contract: not yet </w:t>
      </w:r>
      <w:proofErr w:type="gramStart"/>
      <w:r w:rsidRPr="00F31796">
        <w:rPr>
          <w:bCs/>
          <w:sz w:val="20"/>
        </w:rPr>
        <w:t>awarded</w:t>
      </w:r>
      <w:proofErr w:type="gramEnd"/>
      <w:r w:rsidRPr="00F31796">
        <w:rPr>
          <w:bCs/>
          <w:sz w:val="20"/>
        </w:rPr>
        <w:t xml:space="preserve"> </w:t>
      </w:r>
    </w:p>
    <w:p w14:paraId="14BD73BB" w14:textId="77777777" w:rsidR="00750497" w:rsidRPr="00F31796" w:rsidRDefault="00750497" w:rsidP="006D35CF">
      <w:pPr>
        <w:spacing w:after="49" w:line="250" w:lineRule="auto"/>
        <w:rPr>
          <w:bCs/>
          <w:sz w:val="20"/>
        </w:rPr>
      </w:pPr>
    </w:p>
    <w:p w14:paraId="1CA78502" w14:textId="77777777" w:rsidR="006D35CF" w:rsidRPr="00F31796" w:rsidRDefault="006D35CF" w:rsidP="006D35CF">
      <w:pPr>
        <w:spacing w:after="49" w:line="250" w:lineRule="auto"/>
        <w:rPr>
          <w:bCs/>
          <w:sz w:val="20"/>
        </w:rPr>
      </w:pPr>
      <w:r w:rsidRPr="00F31796">
        <w:rPr>
          <w:bCs/>
          <w:sz w:val="20"/>
        </w:rPr>
        <w:t xml:space="preserve">* To the best of our knowledge there are no hazardous Substances, Mixtures or Articles in the </w:t>
      </w:r>
    </w:p>
    <w:p w14:paraId="61A66821" w14:textId="77777777" w:rsidR="006D35CF" w:rsidRDefault="006D35CF" w:rsidP="006D35CF">
      <w:pPr>
        <w:spacing w:after="49" w:line="250" w:lineRule="auto"/>
        <w:rPr>
          <w:bCs/>
          <w:sz w:val="20"/>
        </w:rPr>
      </w:pPr>
      <w:r w:rsidRPr="00F31796">
        <w:rPr>
          <w:bCs/>
          <w:sz w:val="20"/>
        </w:rPr>
        <w:t xml:space="preserve">Contractor Deliverables to be supplied. </w:t>
      </w:r>
    </w:p>
    <w:p w14:paraId="77887360" w14:textId="77777777" w:rsidR="00750497" w:rsidRPr="00F31796" w:rsidRDefault="00750497" w:rsidP="006D35CF">
      <w:pPr>
        <w:spacing w:after="49" w:line="250" w:lineRule="auto"/>
        <w:rPr>
          <w:bCs/>
          <w:sz w:val="20"/>
        </w:rPr>
      </w:pPr>
    </w:p>
    <w:p w14:paraId="47F5A1FD" w14:textId="77777777" w:rsidR="006D35CF" w:rsidRPr="00F31796" w:rsidRDefault="006D35CF" w:rsidP="006D35CF">
      <w:pPr>
        <w:spacing w:after="49" w:line="250" w:lineRule="auto"/>
        <w:rPr>
          <w:bCs/>
          <w:sz w:val="20"/>
        </w:rPr>
      </w:pPr>
      <w:r w:rsidRPr="00F31796">
        <w:rPr>
          <w:bCs/>
          <w:sz w:val="20"/>
        </w:rPr>
        <w:t xml:space="preserve">* To the best of our knowledge the hazards associated with Substances, Mixtures or Articles </w:t>
      </w:r>
    </w:p>
    <w:p w14:paraId="3554453F" w14:textId="77777777" w:rsidR="006D35CF" w:rsidRPr="00F31796" w:rsidRDefault="006D35CF" w:rsidP="006D35CF">
      <w:pPr>
        <w:spacing w:after="49" w:line="250" w:lineRule="auto"/>
        <w:rPr>
          <w:bCs/>
          <w:sz w:val="20"/>
        </w:rPr>
      </w:pPr>
      <w:r w:rsidRPr="00F31796">
        <w:rPr>
          <w:bCs/>
          <w:sz w:val="20"/>
        </w:rPr>
        <w:t xml:space="preserve">in the Contractor Deliverables to be supplied under the Contract are identified in the Safety </w:t>
      </w:r>
    </w:p>
    <w:p w14:paraId="7CF14FA9" w14:textId="77777777" w:rsidR="006D35CF" w:rsidRDefault="006D35CF" w:rsidP="006D35CF">
      <w:pPr>
        <w:spacing w:after="49" w:line="250" w:lineRule="auto"/>
        <w:rPr>
          <w:bCs/>
          <w:sz w:val="20"/>
        </w:rPr>
      </w:pPr>
      <w:r w:rsidRPr="00F31796">
        <w:rPr>
          <w:bCs/>
          <w:sz w:val="20"/>
        </w:rPr>
        <w:t xml:space="preserve">Data Sheets or UK REACH Communication attached in accordance with Condition 24. </w:t>
      </w:r>
    </w:p>
    <w:p w14:paraId="667C4D14" w14:textId="77777777" w:rsidR="00750497" w:rsidRPr="00F31796" w:rsidRDefault="00750497" w:rsidP="006D35CF">
      <w:pPr>
        <w:spacing w:after="49" w:line="250" w:lineRule="auto"/>
        <w:rPr>
          <w:bCs/>
          <w:sz w:val="20"/>
        </w:rPr>
      </w:pPr>
    </w:p>
    <w:p w14:paraId="7EE68903" w14:textId="3F776F8B" w:rsidR="00750497" w:rsidRDefault="006D35CF" w:rsidP="00151AAB">
      <w:pPr>
        <w:spacing w:after="49" w:line="250" w:lineRule="auto"/>
        <w:rPr>
          <w:bCs/>
          <w:sz w:val="20"/>
        </w:rPr>
      </w:pPr>
      <w:r w:rsidRPr="00F31796">
        <w:rPr>
          <w:bCs/>
          <w:sz w:val="20"/>
        </w:rPr>
        <w:t xml:space="preserve">Contractor’s Signature: </w:t>
      </w:r>
      <w:r w:rsidR="00A65B70" w:rsidRPr="00A65B70">
        <w:rPr>
          <w:bCs/>
          <w:noProof/>
          <w:sz w:val="20"/>
        </w:rPr>
        <w:drawing>
          <wp:inline distT="0" distB="0" distL="0" distR="0" wp14:anchorId="19FDC287" wp14:editId="371C6AEB">
            <wp:extent cx="844593" cy="27306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844593" cy="273064"/>
                    </a:xfrm>
                    <a:prstGeom prst="rect">
                      <a:avLst/>
                    </a:prstGeom>
                  </pic:spPr>
                </pic:pic>
              </a:graphicData>
            </a:graphic>
          </wp:inline>
        </w:drawing>
      </w:r>
    </w:p>
    <w:p w14:paraId="578B4B97" w14:textId="49A5F64B" w:rsidR="006D35CF" w:rsidRPr="00F31796" w:rsidRDefault="006D35CF" w:rsidP="006D35CF">
      <w:pPr>
        <w:spacing w:after="49" w:line="250" w:lineRule="auto"/>
        <w:rPr>
          <w:bCs/>
          <w:sz w:val="20"/>
        </w:rPr>
      </w:pPr>
      <w:r w:rsidRPr="00F31796">
        <w:rPr>
          <w:bCs/>
          <w:sz w:val="20"/>
        </w:rPr>
        <w:lastRenderedPageBreak/>
        <w:t xml:space="preserve">Name: Rebecca Ryan </w:t>
      </w:r>
    </w:p>
    <w:p w14:paraId="7BCBC00F" w14:textId="77777777" w:rsidR="00750497" w:rsidRDefault="00750497" w:rsidP="006D35CF">
      <w:pPr>
        <w:spacing w:after="49" w:line="250" w:lineRule="auto"/>
        <w:rPr>
          <w:bCs/>
          <w:sz w:val="20"/>
        </w:rPr>
      </w:pPr>
    </w:p>
    <w:p w14:paraId="15DFC576" w14:textId="6D233C43" w:rsidR="006D35CF" w:rsidRPr="00F31796" w:rsidRDefault="006D35CF" w:rsidP="006D35CF">
      <w:pPr>
        <w:spacing w:after="49" w:line="250" w:lineRule="auto"/>
        <w:rPr>
          <w:bCs/>
          <w:sz w:val="20"/>
        </w:rPr>
      </w:pPr>
      <w:r w:rsidRPr="00F31796">
        <w:rPr>
          <w:bCs/>
          <w:sz w:val="20"/>
        </w:rPr>
        <w:t>Job Title: Procurement Director</w:t>
      </w:r>
    </w:p>
    <w:p w14:paraId="147867C3" w14:textId="77777777" w:rsidR="00750497" w:rsidRDefault="00750497" w:rsidP="006D35CF">
      <w:pPr>
        <w:spacing w:after="49" w:line="250" w:lineRule="auto"/>
        <w:rPr>
          <w:bCs/>
          <w:sz w:val="20"/>
        </w:rPr>
      </w:pPr>
    </w:p>
    <w:p w14:paraId="44A6FF08" w14:textId="52940B0A" w:rsidR="006D35CF" w:rsidRPr="00F31796" w:rsidRDefault="006D35CF" w:rsidP="006D35CF">
      <w:pPr>
        <w:spacing w:after="49" w:line="250" w:lineRule="auto"/>
        <w:rPr>
          <w:bCs/>
          <w:sz w:val="20"/>
        </w:rPr>
      </w:pPr>
      <w:r w:rsidRPr="00F31796">
        <w:rPr>
          <w:bCs/>
          <w:sz w:val="20"/>
        </w:rPr>
        <w:t>Date: 15.02.2024</w:t>
      </w:r>
    </w:p>
    <w:p w14:paraId="0106BA94" w14:textId="77777777" w:rsidR="00750497" w:rsidRDefault="00750497" w:rsidP="006D35CF">
      <w:pPr>
        <w:spacing w:after="49" w:line="250" w:lineRule="auto"/>
        <w:rPr>
          <w:bCs/>
          <w:sz w:val="20"/>
        </w:rPr>
      </w:pPr>
    </w:p>
    <w:p w14:paraId="5592B477" w14:textId="6A31513F" w:rsidR="006D35CF" w:rsidRPr="00F31796" w:rsidRDefault="006D35CF" w:rsidP="006D35CF">
      <w:pPr>
        <w:spacing w:after="49" w:line="250" w:lineRule="auto"/>
        <w:rPr>
          <w:bCs/>
          <w:sz w:val="20"/>
        </w:rPr>
      </w:pPr>
      <w:r w:rsidRPr="00F31796">
        <w:rPr>
          <w:bCs/>
          <w:sz w:val="20"/>
        </w:rPr>
        <w:t xml:space="preserve">* </w:t>
      </w:r>
      <w:proofErr w:type="gramStart"/>
      <w:r w:rsidRPr="00F31796">
        <w:rPr>
          <w:bCs/>
          <w:sz w:val="20"/>
        </w:rPr>
        <w:t>check</w:t>
      </w:r>
      <w:proofErr w:type="gramEnd"/>
      <w:r w:rsidRPr="00F31796">
        <w:rPr>
          <w:bCs/>
          <w:sz w:val="20"/>
        </w:rPr>
        <w:t xml:space="preserve"> box (TT) as appropriate </w:t>
      </w:r>
    </w:p>
    <w:p w14:paraId="78221BE8" w14:textId="77777777" w:rsidR="006D35CF" w:rsidRPr="00F31796" w:rsidRDefault="006D35CF" w:rsidP="006D35CF">
      <w:pPr>
        <w:spacing w:after="49" w:line="250" w:lineRule="auto"/>
        <w:rPr>
          <w:bCs/>
          <w:sz w:val="20"/>
        </w:rPr>
      </w:pPr>
      <w:r w:rsidRPr="00F31796">
        <w:rPr>
          <w:bCs/>
          <w:sz w:val="20"/>
        </w:rPr>
        <w:t xml:space="preserve">............................................................................................... </w:t>
      </w:r>
    </w:p>
    <w:p w14:paraId="4F959BF3" w14:textId="77777777" w:rsidR="006D35CF" w:rsidRPr="00F31796" w:rsidRDefault="006D35CF" w:rsidP="006D35CF">
      <w:pPr>
        <w:spacing w:after="49" w:line="250" w:lineRule="auto"/>
        <w:rPr>
          <w:bCs/>
          <w:sz w:val="20"/>
        </w:rPr>
      </w:pPr>
      <w:r w:rsidRPr="00F31796">
        <w:rPr>
          <w:bCs/>
          <w:sz w:val="20"/>
        </w:rPr>
        <w:t xml:space="preserve">To be completed by the Authority </w:t>
      </w:r>
    </w:p>
    <w:p w14:paraId="398C9F1B" w14:textId="77777777" w:rsidR="006D35CF" w:rsidRPr="00F31796" w:rsidRDefault="006D35CF" w:rsidP="006D35CF">
      <w:pPr>
        <w:spacing w:after="49" w:line="250" w:lineRule="auto"/>
        <w:rPr>
          <w:bCs/>
          <w:sz w:val="20"/>
        </w:rPr>
      </w:pPr>
      <w:r w:rsidRPr="00F31796">
        <w:rPr>
          <w:bCs/>
          <w:sz w:val="20"/>
        </w:rPr>
        <w:t xml:space="preserve">Domestic Management Code (DMC): </w:t>
      </w:r>
    </w:p>
    <w:p w14:paraId="62C0A2E0" w14:textId="77777777" w:rsidR="006D35CF" w:rsidRPr="00F31796" w:rsidRDefault="006D35CF" w:rsidP="006D35CF">
      <w:pPr>
        <w:spacing w:after="49" w:line="250" w:lineRule="auto"/>
        <w:rPr>
          <w:bCs/>
          <w:sz w:val="20"/>
        </w:rPr>
      </w:pPr>
      <w:r w:rsidRPr="00F31796">
        <w:rPr>
          <w:bCs/>
          <w:sz w:val="20"/>
        </w:rPr>
        <w:t xml:space="preserve">NATO Stock Number: </w:t>
      </w:r>
    </w:p>
    <w:p w14:paraId="133563F0" w14:textId="77777777" w:rsidR="006D35CF" w:rsidRPr="00F31796" w:rsidRDefault="006D35CF" w:rsidP="006D35CF">
      <w:pPr>
        <w:spacing w:after="49" w:line="250" w:lineRule="auto"/>
        <w:rPr>
          <w:bCs/>
          <w:sz w:val="20"/>
        </w:rPr>
      </w:pPr>
      <w:r w:rsidRPr="00F31796">
        <w:rPr>
          <w:bCs/>
          <w:sz w:val="20"/>
        </w:rPr>
        <w:t xml:space="preserve">Contact Name: </w:t>
      </w:r>
    </w:p>
    <w:p w14:paraId="0247ABA2" w14:textId="77777777" w:rsidR="006D35CF" w:rsidRPr="00F31796" w:rsidRDefault="006D35CF" w:rsidP="006D35CF">
      <w:pPr>
        <w:spacing w:after="49" w:line="250" w:lineRule="auto"/>
        <w:rPr>
          <w:bCs/>
          <w:sz w:val="20"/>
        </w:rPr>
      </w:pPr>
      <w:r w:rsidRPr="00F31796">
        <w:rPr>
          <w:bCs/>
          <w:sz w:val="20"/>
        </w:rPr>
        <w:t xml:space="preserve">Contact Phone Number: </w:t>
      </w:r>
    </w:p>
    <w:p w14:paraId="1290173B" w14:textId="77777777" w:rsidR="006D35CF" w:rsidRPr="00F31796" w:rsidRDefault="006D35CF" w:rsidP="006D35CF">
      <w:pPr>
        <w:spacing w:after="49" w:line="250" w:lineRule="auto"/>
        <w:rPr>
          <w:bCs/>
          <w:sz w:val="20"/>
        </w:rPr>
      </w:pPr>
      <w:r w:rsidRPr="00F31796">
        <w:rPr>
          <w:bCs/>
          <w:sz w:val="20"/>
        </w:rPr>
        <w:t xml:space="preserve">Contact Address: </w:t>
      </w:r>
    </w:p>
    <w:p w14:paraId="3CD800D0" w14:textId="77777777" w:rsidR="006D35CF" w:rsidRPr="00F31796" w:rsidRDefault="006D35CF" w:rsidP="006D35CF">
      <w:pPr>
        <w:spacing w:after="49" w:line="250" w:lineRule="auto"/>
        <w:rPr>
          <w:bCs/>
          <w:sz w:val="20"/>
        </w:rPr>
      </w:pPr>
      <w:r w:rsidRPr="00F31796">
        <w:rPr>
          <w:bCs/>
          <w:sz w:val="20"/>
        </w:rPr>
        <w:t>Copy to be forwarded to:</w:t>
      </w:r>
    </w:p>
    <w:p w14:paraId="45A3F5E4" w14:textId="77777777" w:rsidR="006D35CF" w:rsidRPr="00F31796" w:rsidRDefault="006D35CF" w:rsidP="006D35CF">
      <w:pPr>
        <w:spacing w:after="49" w:line="250" w:lineRule="auto"/>
        <w:rPr>
          <w:bCs/>
          <w:sz w:val="20"/>
        </w:rPr>
      </w:pPr>
      <w:r w:rsidRPr="00F31796">
        <w:rPr>
          <w:bCs/>
          <w:sz w:val="20"/>
        </w:rPr>
        <w:t>Hazardous Stores Information System (HSIS)</w:t>
      </w:r>
    </w:p>
    <w:p w14:paraId="3E1D0CDC" w14:textId="77777777" w:rsidR="006D35CF" w:rsidRPr="00F31796" w:rsidRDefault="006D35CF" w:rsidP="006D35CF">
      <w:pPr>
        <w:spacing w:after="49" w:line="250" w:lineRule="auto"/>
        <w:rPr>
          <w:bCs/>
          <w:sz w:val="20"/>
        </w:rPr>
      </w:pPr>
      <w:r w:rsidRPr="00F31796">
        <w:rPr>
          <w:bCs/>
          <w:sz w:val="20"/>
        </w:rPr>
        <w:t>Spruce 2C, #1260</w:t>
      </w:r>
    </w:p>
    <w:p w14:paraId="7B833660" w14:textId="77777777" w:rsidR="006D35CF" w:rsidRPr="00F31796" w:rsidRDefault="006D35CF" w:rsidP="006D35CF">
      <w:pPr>
        <w:spacing w:after="49" w:line="250" w:lineRule="auto"/>
        <w:rPr>
          <w:bCs/>
          <w:sz w:val="20"/>
        </w:rPr>
      </w:pPr>
      <w:r w:rsidRPr="00F31796">
        <w:rPr>
          <w:bCs/>
          <w:sz w:val="20"/>
        </w:rPr>
        <w:t>MOD Abbey Wood (South)</w:t>
      </w:r>
    </w:p>
    <w:p w14:paraId="73C9F4A3" w14:textId="77777777" w:rsidR="006D35CF" w:rsidRPr="00F31796" w:rsidRDefault="006D35CF" w:rsidP="006D35CF">
      <w:pPr>
        <w:spacing w:after="49" w:line="250" w:lineRule="auto"/>
        <w:rPr>
          <w:bCs/>
          <w:sz w:val="20"/>
        </w:rPr>
      </w:pPr>
      <w:r w:rsidRPr="00F31796">
        <w:rPr>
          <w:bCs/>
          <w:sz w:val="20"/>
        </w:rPr>
        <w:t>Bristol BS34 8JH</w:t>
      </w:r>
    </w:p>
    <w:p w14:paraId="0CB4D2EE" w14:textId="570AC5D3" w:rsidR="00260B2A" w:rsidRDefault="006D35CF" w:rsidP="006D35CF">
      <w:pPr>
        <w:spacing w:after="49" w:line="250" w:lineRule="auto"/>
      </w:pPr>
      <w:r w:rsidRPr="00F31796">
        <w:rPr>
          <w:bCs/>
          <w:sz w:val="20"/>
        </w:rPr>
        <w:t>Email: DESEngSfty-QSEPSEP-HSISMulti@mod.gov.u</w:t>
      </w:r>
      <w:r w:rsidR="00F31796" w:rsidRPr="00F31796">
        <w:rPr>
          <w:bCs/>
          <w:sz w:val="20"/>
        </w:rPr>
        <w:t>k</w:t>
      </w:r>
      <w:r>
        <w:br w:type="page"/>
      </w:r>
    </w:p>
    <w:p w14:paraId="100C991B" w14:textId="77777777" w:rsidR="00260B2A" w:rsidRDefault="003268D9">
      <w:pPr>
        <w:pStyle w:val="Heading1"/>
        <w:ind w:left="279"/>
      </w:pPr>
      <w:bookmarkStart w:id="8" w:name="_Toc218412"/>
      <w:r>
        <w:lastRenderedPageBreak/>
        <w:t>Schedule 7 – Timber and Woo</w:t>
      </w:r>
      <w:r>
        <w:t xml:space="preserve">d – Derived Products Supplied under the Contract </w:t>
      </w:r>
      <w:bookmarkEnd w:id="8"/>
    </w:p>
    <w:p w14:paraId="4E5A4D77" w14:textId="77777777" w:rsidR="00260B2A" w:rsidRDefault="003268D9">
      <w:pPr>
        <w:spacing w:after="47" w:line="249" w:lineRule="auto"/>
        <w:ind w:left="414"/>
        <w:jc w:val="both"/>
      </w:pPr>
      <w:r>
        <w:rPr>
          <w:b/>
        </w:rPr>
        <w:t xml:space="preserve">Data Requirements for Contract No:      </w:t>
      </w:r>
      <w:r>
        <w:rPr>
          <w:sz w:val="24"/>
        </w:rPr>
        <w:t xml:space="preserve"> </w:t>
      </w:r>
    </w:p>
    <w:p w14:paraId="795AB1F5" w14:textId="77777777" w:rsidR="00260B2A" w:rsidRDefault="003268D9">
      <w:pPr>
        <w:spacing w:after="21" w:line="259" w:lineRule="auto"/>
        <w:ind w:left="404" w:firstLine="0"/>
      </w:pPr>
      <w:r>
        <w:rPr>
          <w:sz w:val="24"/>
        </w:rPr>
        <w:t xml:space="preserve"> </w:t>
      </w:r>
    </w:p>
    <w:p w14:paraId="2769FB24" w14:textId="77777777" w:rsidR="00260B2A" w:rsidRDefault="003268D9">
      <w:pPr>
        <w:spacing w:after="79"/>
        <w:ind w:left="279" w:right="129"/>
      </w:pPr>
      <w:r>
        <w:t xml:space="preserve">The following information is provided in respect of condition 25 (Timber and Wood-Derived Products Supplied Under the Contract) </w:t>
      </w:r>
    </w:p>
    <w:tbl>
      <w:tblPr>
        <w:tblStyle w:val="TableGrid"/>
        <w:tblW w:w="9323" w:type="dxa"/>
        <w:tblInd w:w="293" w:type="dxa"/>
        <w:tblCellMar>
          <w:top w:w="17" w:type="dxa"/>
          <w:left w:w="127" w:type="dxa"/>
        </w:tblCellMar>
        <w:tblLook w:val="04A0" w:firstRow="1" w:lastRow="0" w:firstColumn="1" w:lastColumn="0" w:noHBand="0" w:noVBand="1"/>
      </w:tblPr>
      <w:tblGrid>
        <w:gridCol w:w="1735"/>
        <w:gridCol w:w="1647"/>
        <w:gridCol w:w="1764"/>
        <w:gridCol w:w="2545"/>
        <w:gridCol w:w="1632"/>
      </w:tblGrid>
      <w:tr w:rsidR="00260B2A" w14:paraId="6513B109" w14:textId="77777777">
        <w:trPr>
          <w:trHeight w:val="1921"/>
        </w:trPr>
        <w:tc>
          <w:tcPr>
            <w:tcW w:w="1735" w:type="dxa"/>
            <w:tcBorders>
              <w:top w:val="single" w:sz="8" w:space="0" w:color="000000"/>
              <w:left w:val="single" w:sz="8" w:space="0" w:color="000000"/>
              <w:bottom w:val="single" w:sz="8" w:space="0" w:color="000000"/>
              <w:right w:val="single" w:sz="8" w:space="0" w:color="000000"/>
            </w:tcBorders>
          </w:tcPr>
          <w:p w14:paraId="27D466BA" w14:textId="77777777" w:rsidR="00260B2A" w:rsidRDefault="003268D9">
            <w:pPr>
              <w:spacing w:after="0" w:line="259" w:lineRule="auto"/>
              <w:ind w:left="0" w:right="11" w:firstLine="0"/>
              <w:jc w:val="center"/>
            </w:pPr>
            <w:r>
              <w:rPr>
                <w:b/>
                <w:sz w:val="20"/>
              </w:rPr>
              <w:t xml:space="preserve">Schedule of </w:t>
            </w:r>
          </w:p>
          <w:p w14:paraId="1A75AE76" w14:textId="77777777" w:rsidR="00260B2A" w:rsidRDefault="003268D9">
            <w:pPr>
              <w:spacing w:after="0" w:line="259" w:lineRule="auto"/>
              <w:ind w:left="0" w:firstLine="0"/>
              <w:jc w:val="center"/>
            </w:pPr>
            <w:r>
              <w:rPr>
                <w:b/>
                <w:sz w:val="20"/>
              </w:rPr>
              <w:t>Requirements item an</w:t>
            </w:r>
            <w:r>
              <w:rPr>
                <w:b/>
                <w:sz w:val="20"/>
              </w:rPr>
              <w:t>d timber product type</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2FB2A3E2" w14:textId="77777777" w:rsidR="00260B2A" w:rsidRDefault="003268D9">
            <w:pPr>
              <w:spacing w:after="0" w:line="241" w:lineRule="auto"/>
              <w:ind w:left="0" w:firstLine="0"/>
              <w:jc w:val="center"/>
            </w:pPr>
            <w:r>
              <w:rPr>
                <w:b/>
                <w:sz w:val="20"/>
              </w:rPr>
              <w:t xml:space="preserve">Volume of timber </w:t>
            </w:r>
          </w:p>
          <w:p w14:paraId="7345E5B9" w14:textId="77777777" w:rsidR="00260B2A" w:rsidRDefault="003268D9">
            <w:pPr>
              <w:spacing w:after="0" w:line="241" w:lineRule="auto"/>
              <w:ind w:left="40" w:firstLine="0"/>
              <w:jc w:val="center"/>
            </w:pPr>
            <w:r>
              <w:rPr>
                <w:b/>
                <w:sz w:val="20"/>
              </w:rPr>
              <w:t xml:space="preserve">Delivered to the Authority with FSC, </w:t>
            </w:r>
          </w:p>
          <w:p w14:paraId="5B8AD521" w14:textId="77777777" w:rsidR="00260B2A" w:rsidRDefault="003268D9">
            <w:pPr>
              <w:spacing w:after="0" w:line="259" w:lineRule="auto"/>
              <w:ind w:left="0" w:firstLine="0"/>
              <w:jc w:val="center"/>
            </w:pPr>
            <w:r>
              <w:rPr>
                <w:b/>
                <w:sz w:val="20"/>
              </w:rPr>
              <w:t>PEFC or equivalent evidence</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781F349E" w14:textId="77777777" w:rsidR="00260B2A" w:rsidRDefault="003268D9">
            <w:pPr>
              <w:spacing w:after="0" w:line="241" w:lineRule="auto"/>
              <w:ind w:left="24" w:firstLine="0"/>
              <w:jc w:val="center"/>
            </w:pPr>
            <w:r>
              <w:rPr>
                <w:b/>
                <w:sz w:val="20"/>
              </w:rPr>
              <w:t xml:space="preserve">Volume of timber </w:t>
            </w:r>
            <w:proofErr w:type="gramStart"/>
            <w:r>
              <w:rPr>
                <w:b/>
                <w:sz w:val="20"/>
              </w:rPr>
              <w:t>Delivered</w:t>
            </w:r>
            <w:proofErr w:type="gramEnd"/>
            <w:r>
              <w:rPr>
                <w:b/>
                <w:sz w:val="20"/>
              </w:rPr>
              <w:t xml:space="preserve"> </w:t>
            </w:r>
          </w:p>
          <w:p w14:paraId="6032853C" w14:textId="77777777" w:rsidR="00260B2A" w:rsidRDefault="003268D9">
            <w:pPr>
              <w:spacing w:after="0" w:line="259" w:lineRule="auto"/>
              <w:ind w:left="24" w:hanging="24"/>
              <w:jc w:val="center"/>
            </w:pPr>
            <w:r>
              <w:rPr>
                <w:b/>
                <w:sz w:val="20"/>
              </w:rPr>
              <w:t>to the Authority with other evidence</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0D2E481C" w14:textId="77777777" w:rsidR="00260B2A" w:rsidRDefault="003268D9">
            <w:pPr>
              <w:spacing w:after="0" w:line="241" w:lineRule="auto"/>
              <w:ind w:left="0" w:firstLine="0"/>
              <w:jc w:val="center"/>
            </w:pPr>
            <w:r>
              <w:rPr>
                <w:b/>
                <w:sz w:val="20"/>
              </w:rPr>
              <w:t xml:space="preserve">Volume (as Delivered to the Authority) of timber without evidence of compliance with </w:t>
            </w:r>
          </w:p>
          <w:p w14:paraId="43911092" w14:textId="77777777" w:rsidR="00260B2A" w:rsidRDefault="003268D9">
            <w:pPr>
              <w:spacing w:after="19" w:line="259" w:lineRule="auto"/>
              <w:ind w:left="0" w:right="12" w:firstLine="0"/>
              <w:jc w:val="center"/>
            </w:pPr>
            <w:r>
              <w:rPr>
                <w:b/>
                <w:sz w:val="20"/>
              </w:rPr>
              <w:t xml:space="preserve">Government Timber </w:t>
            </w:r>
          </w:p>
          <w:p w14:paraId="2F3585EF" w14:textId="77777777" w:rsidR="00260B2A" w:rsidRDefault="003268D9">
            <w:pPr>
              <w:spacing w:after="0" w:line="259" w:lineRule="auto"/>
              <w:ind w:left="0" w:right="13" w:firstLine="0"/>
              <w:jc w:val="center"/>
            </w:pPr>
            <w:r>
              <w:rPr>
                <w:b/>
                <w:sz w:val="20"/>
              </w:rPr>
              <w:t>Procurement Policy</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335FF3F2" w14:textId="77777777" w:rsidR="00260B2A" w:rsidRDefault="003268D9">
            <w:pPr>
              <w:spacing w:after="0" w:line="241" w:lineRule="auto"/>
              <w:ind w:left="0" w:firstLine="0"/>
              <w:jc w:val="center"/>
            </w:pPr>
            <w:r>
              <w:rPr>
                <w:b/>
                <w:sz w:val="20"/>
              </w:rPr>
              <w:t xml:space="preserve">Total volume of timber </w:t>
            </w:r>
          </w:p>
          <w:p w14:paraId="031E67C1" w14:textId="77777777" w:rsidR="00260B2A" w:rsidRDefault="003268D9">
            <w:pPr>
              <w:spacing w:after="34" w:line="241" w:lineRule="auto"/>
              <w:ind w:left="30" w:firstLine="0"/>
              <w:jc w:val="center"/>
            </w:pPr>
            <w:r>
              <w:rPr>
                <w:b/>
                <w:sz w:val="20"/>
              </w:rPr>
              <w:t xml:space="preserve">Delivered to the Authority under the </w:t>
            </w:r>
          </w:p>
          <w:p w14:paraId="407F0C9D" w14:textId="77777777" w:rsidR="00260B2A" w:rsidRDefault="003268D9">
            <w:pPr>
              <w:spacing w:after="0" w:line="259" w:lineRule="auto"/>
              <w:ind w:left="0" w:right="4" w:firstLine="0"/>
              <w:jc w:val="center"/>
            </w:pPr>
            <w:r>
              <w:rPr>
                <w:b/>
                <w:sz w:val="20"/>
              </w:rPr>
              <w:t>Contract</w:t>
            </w:r>
            <w:r>
              <w:rPr>
                <w:sz w:val="24"/>
              </w:rPr>
              <w:t xml:space="preserve"> </w:t>
            </w:r>
          </w:p>
        </w:tc>
      </w:tr>
      <w:tr w:rsidR="00260B2A" w14:paraId="106A1E12" w14:textId="77777777">
        <w:trPr>
          <w:trHeight w:val="358"/>
        </w:trPr>
        <w:tc>
          <w:tcPr>
            <w:tcW w:w="1735" w:type="dxa"/>
            <w:tcBorders>
              <w:top w:val="single" w:sz="8" w:space="0" w:color="000000"/>
              <w:left w:val="single" w:sz="8" w:space="0" w:color="000000"/>
              <w:bottom w:val="single" w:sz="8" w:space="0" w:color="000000"/>
              <w:right w:val="single" w:sz="8" w:space="0" w:color="000000"/>
            </w:tcBorders>
          </w:tcPr>
          <w:p w14:paraId="3F7B9A7C" w14:textId="77777777" w:rsidR="00260B2A" w:rsidRDefault="003268D9">
            <w:pPr>
              <w:spacing w:after="0" w:line="259" w:lineRule="auto"/>
              <w:ind w:left="0" w:firstLine="0"/>
            </w:pPr>
            <w:r>
              <w:rPr>
                <w:b/>
              </w:rPr>
              <w:t xml:space="preserve">     </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03E25653" w14:textId="77777777" w:rsidR="00260B2A" w:rsidRDefault="003268D9">
            <w:pPr>
              <w:spacing w:after="0" w:line="259" w:lineRule="auto"/>
              <w:ind w:left="14" w:firstLine="0"/>
            </w:pPr>
            <w:r>
              <w:rPr>
                <w:b/>
              </w:rPr>
              <w:t xml:space="preserve">     </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1D166860" w14:textId="77777777" w:rsidR="00260B2A" w:rsidRDefault="003268D9">
            <w:pPr>
              <w:spacing w:after="0" w:line="259" w:lineRule="auto"/>
              <w:ind w:left="2" w:firstLine="0"/>
            </w:pPr>
            <w:r>
              <w:rPr>
                <w:b/>
              </w:rPr>
              <w:t xml:space="preserve">     </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7FAEE384" w14:textId="77777777" w:rsidR="00260B2A" w:rsidRDefault="003268D9">
            <w:pPr>
              <w:spacing w:after="0" w:line="259" w:lineRule="auto"/>
              <w:ind w:left="2" w:firstLine="0"/>
            </w:pPr>
            <w:r>
              <w:rPr>
                <w:b/>
              </w:rPr>
              <w:t xml:space="preserve">     </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735B4B71" w14:textId="77777777" w:rsidR="00260B2A" w:rsidRDefault="003268D9">
            <w:pPr>
              <w:spacing w:after="0" w:line="259" w:lineRule="auto"/>
              <w:ind w:left="10" w:firstLine="0"/>
            </w:pPr>
            <w:r>
              <w:rPr>
                <w:b/>
              </w:rPr>
              <w:t xml:space="preserve">     </w:t>
            </w:r>
            <w:r>
              <w:rPr>
                <w:sz w:val="24"/>
              </w:rPr>
              <w:t xml:space="preserve"> </w:t>
            </w:r>
          </w:p>
        </w:tc>
      </w:tr>
      <w:tr w:rsidR="00260B2A" w14:paraId="4E6F7E23" w14:textId="77777777">
        <w:trPr>
          <w:trHeight w:val="355"/>
        </w:trPr>
        <w:tc>
          <w:tcPr>
            <w:tcW w:w="1735" w:type="dxa"/>
            <w:tcBorders>
              <w:top w:val="single" w:sz="8" w:space="0" w:color="000000"/>
              <w:left w:val="single" w:sz="8" w:space="0" w:color="000000"/>
              <w:bottom w:val="single" w:sz="8" w:space="0" w:color="000000"/>
              <w:right w:val="single" w:sz="8" w:space="0" w:color="000000"/>
            </w:tcBorders>
          </w:tcPr>
          <w:p w14:paraId="5210614B" w14:textId="77777777" w:rsidR="00260B2A" w:rsidRDefault="003268D9">
            <w:pPr>
              <w:spacing w:after="0" w:line="259" w:lineRule="auto"/>
              <w:ind w:left="0" w:firstLine="0"/>
            </w:pPr>
            <w:r>
              <w:rPr>
                <w:b/>
              </w:rPr>
              <w:t xml:space="preserve">     </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59716265" w14:textId="77777777" w:rsidR="00260B2A" w:rsidRDefault="003268D9">
            <w:pPr>
              <w:spacing w:after="0" w:line="259" w:lineRule="auto"/>
              <w:ind w:left="14" w:firstLine="0"/>
            </w:pPr>
            <w:r>
              <w:rPr>
                <w:b/>
              </w:rPr>
              <w:t xml:space="preserve">     </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6DD8A8F6" w14:textId="77777777" w:rsidR="00260B2A" w:rsidRDefault="003268D9">
            <w:pPr>
              <w:spacing w:after="0" w:line="259" w:lineRule="auto"/>
              <w:ind w:left="2" w:firstLine="0"/>
            </w:pPr>
            <w:r>
              <w:rPr>
                <w:b/>
              </w:rPr>
              <w:t xml:space="preserve">     </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2BD6D144" w14:textId="77777777" w:rsidR="00260B2A" w:rsidRDefault="003268D9">
            <w:pPr>
              <w:spacing w:after="0" w:line="259" w:lineRule="auto"/>
              <w:ind w:left="2" w:firstLine="0"/>
            </w:pPr>
            <w:r>
              <w:rPr>
                <w:b/>
              </w:rPr>
              <w:t xml:space="preserve">     </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6B26E6C2" w14:textId="77777777" w:rsidR="00260B2A" w:rsidRDefault="003268D9">
            <w:pPr>
              <w:spacing w:after="0" w:line="259" w:lineRule="auto"/>
              <w:ind w:left="10" w:firstLine="0"/>
            </w:pPr>
            <w:r>
              <w:rPr>
                <w:b/>
              </w:rPr>
              <w:t xml:space="preserve">     </w:t>
            </w:r>
            <w:r>
              <w:rPr>
                <w:sz w:val="24"/>
              </w:rPr>
              <w:t xml:space="preserve"> </w:t>
            </w:r>
          </w:p>
        </w:tc>
      </w:tr>
      <w:tr w:rsidR="00260B2A" w14:paraId="161B97D9" w14:textId="77777777">
        <w:trPr>
          <w:trHeight w:val="355"/>
        </w:trPr>
        <w:tc>
          <w:tcPr>
            <w:tcW w:w="1735" w:type="dxa"/>
            <w:tcBorders>
              <w:top w:val="single" w:sz="8" w:space="0" w:color="000000"/>
              <w:left w:val="single" w:sz="8" w:space="0" w:color="000000"/>
              <w:bottom w:val="single" w:sz="8" w:space="0" w:color="000000"/>
              <w:right w:val="single" w:sz="8" w:space="0" w:color="000000"/>
            </w:tcBorders>
          </w:tcPr>
          <w:p w14:paraId="2646E0A7" w14:textId="77777777" w:rsidR="00260B2A" w:rsidRDefault="003268D9">
            <w:pPr>
              <w:spacing w:after="0" w:line="259" w:lineRule="auto"/>
              <w:ind w:left="0" w:firstLine="0"/>
            </w:pPr>
            <w:r>
              <w:rPr>
                <w:b/>
              </w:rPr>
              <w:t xml:space="preserve">     </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08253BA4" w14:textId="77777777" w:rsidR="00260B2A" w:rsidRDefault="003268D9">
            <w:pPr>
              <w:spacing w:after="0" w:line="259" w:lineRule="auto"/>
              <w:ind w:left="14" w:firstLine="0"/>
            </w:pPr>
            <w:r>
              <w:rPr>
                <w:b/>
              </w:rPr>
              <w:t xml:space="preserve">     </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176DB54F" w14:textId="77777777" w:rsidR="00260B2A" w:rsidRDefault="003268D9">
            <w:pPr>
              <w:spacing w:after="0" w:line="259" w:lineRule="auto"/>
              <w:ind w:left="2" w:firstLine="0"/>
            </w:pPr>
            <w:r>
              <w:rPr>
                <w:b/>
              </w:rPr>
              <w:t xml:space="preserve">     </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66D14A0D" w14:textId="77777777" w:rsidR="00260B2A" w:rsidRDefault="003268D9">
            <w:pPr>
              <w:spacing w:after="0" w:line="259" w:lineRule="auto"/>
              <w:ind w:left="2" w:firstLine="0"/>
            </w:pPr>
            <w:r>
              <w:rPr>
                <w:b/>
              </w:rPr>
              <w:t xml:space="preserve">     </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0612B0F7" w14:textId="77777777" w:rsidR="00260B2A" w:rsidRDefault="003268D9">
            <w:pPr>
              <w:spacing w:after="0" w:line="259" w:lineRule="auto"/>
              <w:ind w:left="10" w:firstLine="0"/>
            </w:pPr>
            <w:r>
              <w:rPr>
                <w:b/>
              </w:rPr>
              <w:t xml:space="preserve">     </w:t>
            </w:r>
            <w:r>
              <w:rPr>
                <w:sz w:val="24"/>
              </w:rPr>
              <w:t xml:space="preserve"> </w:t>
            </w:r>
          </w:p>
        </w:tc>
      </w:tr>
      <w:tr w:rsidR="00260B2A" w14:paraId="574C8CD5" w14:textId="77777777">
        <w:trPr>
          <w:trHeight w:val="358"/>
        </w:trPr>
        <w:tc>
          <w:tcPr>
            <w:tcW w:w="1735" w:type="dxa"/>
            <w:tcBorders>
              <w:top w:val="single" w:sz="8" w:space="0" w:color="000000"/>
              <w:left w:val="single" w:sz="8" w:space="0" w:color="000000"/>
              <w:bottom w:val="single" w:sz="8" w:space="0" w:color="000000"/>
              <w:right w:val="single" w:sz="8" w:space="0" w:color="000000"/>
            </w:tcBorders>
          </w:tcPr>
          <w:p w14:paraId="3B9D2870" w14:textId="77777777" w:rsidR="00260B2A" w:rsidRDefault="003268D9">
            <w:pPr>
              <w:spacing w:after="0" w:line="259" w:lineRule="auto"/>
              <w:ind w:left="0" w:firstLine="0"/>
            </w:pPr>
            <w:r>
              <w:rPr>
                <w:b/>
              </w:rPr>
              <w:t xml:space="preserve">     </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17252AE7" w14:textId="77777777" w:rsidR="00260B2A" w:rsidRDefault="003268D9">
            <w:pPr>
              <w:spacing w:after="0" w:line="259" w:lineRule="auto"/>
              <w:ind w:left="14" w:firstLine="0"/>
            </w:pPr>
            <w:r>
              <w:rPr>
                <w:b/>
              </w:rPr>
              <w:t xml:space="preserve">     </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07EBAE12" w14:textId="77777777" w:rsidR="00260B2A" w:rsidRDefault="003268D9">
            <w:pPr>
              <w:spacing w:after="0" w:line="259" w:lineRule="auto"/>
              <w:ind w:left="2" w:firstLine="0"/>
            </w:pPr>
            <w:r>
              <w:rPr>
                <w:b/>
              </w:rPr>
              <w:t xml:space="preserve">     </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7781AD52" w14:textId="77777777" w:rsidR="00260B2A" w:rsidRDefault="003268D9">
            <w:pPr>
              <w:spacing w:after="0" w:line="259" w:lineRule="auto"/>
              <w:ind w:left="2" w:firstLine="0"/>
            </w:pPr>
            <w:r>
              <w:rPr>
                <w:b/>
              </w:rPr>
              <w:t xml:space="preserve">     </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44E31940" w14:textId="77777777" w:rsidR="00260B2A" w:rsidRDefault="003268D9">
            <w:pPr>
              <w:spacing w:after="0" w:line="259" w:lineRule="auto"/>
              <w:ind w:left="10" w:firstLine="0"/>
            </w:pPr>
            <w:r>
              <w:rPr>
                <w:b/>
              </w:rPr>
              <w:t xml:space="preserve">     </w:t>
            </w:r>
            <w:r>
              <w:rPr>
                <w:sz w:val="24"/>
              </w:rPr>
              <w:t xml:space="preserve"> </w:t>
            </w:r>
          </w:p>
        </w:tc>
      </w:tr>
      <w:tr w:rsidR="00260B2A" w14:paraId="227D5E65" w14:textId="77777777">
        <w:trPr>
          <w:trHeight w:val="355"/>
        </w:trPr>
        <w:tc>
          <w:tcPr>
            <w:tcW w:w="1735" w:type="dxa"/>
            <w:tcBorders>
              <w:top w:val="single" w:sz="8" w:space="0" w:color="000000"/>
              <w:left w:val="single" w:sz="8" w:space="0" w:color="000000"/>
              <w:bottom w:val="single" w:sz="8" w:space="0" w:color="000000"/>
              <w:right w:val="single" w:sz="8" w:space="0" w:color="000000"/>
            </w:tcBorders>
          </w:tcPr>
          <w:p w14:paraId="2EC3A664" w14:textId="77777777" w:rsidR="00260B2A" w:rsidRDefault="003268D9">
            <w:pPr>
              <w:spacing w:after="0" w:line="259" w:lineRule="auto"/>
              <w:ind w:left="0" w:firstLine="0"/>
            </w:pPr>
            <w:r>
              <w:rPr>
                <w:b/>
              </w:rPr>
              <w:t xml:space="preserve">     </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22D30A18" w14:textId="77777777" w:rsidR="00260B2A" w:rsidRDefault="003268D9">
            <w:pPr>
              <w:spacing w:after="0" w:line="259" w:lineRule="auto"/>
              <w:ind w:left="14" w:firstLine="0"/>
            </w:pPr>
            <w:r>
              <w:rPr>
                <w:b/>
              </w:rPr>
              <w:t xml:space="preserve">     </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1537044D" w14:textId="77777777" w:rsidR="00260B2A" w:rsidRDefault="003268D9">
            <w:pPr>
              <w:spacing w:after="0" w:line="259" w:lineRule="auto"/>
              <w:ind w:left="2" w:firstLine="0"/>
            </w:pPr>
            <w:r>
              <w:rPr>
                <w:b/>
              </w:rPr>
              <w:t xml:space="preserve">     </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7AACBFAE" w14:textId="77777777" w:rsidR="00260B2A" w:rsidRDefault="003268D9">
            <w:pPr>
              <w:spacing w:after="0" w:line="259" w:lineRule="auto"/>
              <w:ind w:left="2" w:firstLine="0"/>
            </w:pPr>
            <w:r>
              <w:rPr>
                <w:b/>
              </w:rPr>
              <w:t xml:space="preserve">     </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504281E0" w14:textId="77777777" w:rsidR="00260B2A" w:rsidRDefault="003268D9">
            <w:pPr>
              <w:spacing w:after="0" w:line="259" w:lineRule="auto"/>
              <w:ind w:left="10" w:firstLine="0"/>
            </w:pPr>
            <w:r>
              <w:rPr>
                <w:b/>
              </w:rPr>
              <w:t xml:space="preserve">     </w:t>
            </w:r>
            <w:r>
              <w:rPr>
                <w:sz w:val="24"/>
              </w:rPr>
              <w:t xml:space="preserve"> </w:t>
            </w:r>
          </w:p>
        </w:tc>
      </w:tr>
      <w:tr w:rsidR="00260B2A" w14:paraId="7D4CF355" w14:textId="77777777">
        <w:trPr>
          <w:trHeight w:val="358"/>
        </w:trPr>
        <w:tc>
          <w:tcPr>
            <w:tcW w:w="1735" w:type="dxa"/>
            <w:tcBorders>
              <w:top w:val="single" w:sz="8" w:space="0" w:color="000000"/>
              <w:left w:val="single" w:sz="8" w:space="0" w:color="000000"/>
              <w:bottom w:val="single" w:sz="8" w:space="0" w:color="000000"/>
              <w:right w:val="single" w:sz="8" w:space="0" w:color="000000"/>
            </w:tcBorders>
          </w:tcPr>
          <w:p w14:paraId="3E9B115F" w14:textId="77777777" w:rsidR="00260B2A" w:rsidRDefault="003268D9">
            <w:pPr>
              <w:spacing w:after="0" w:line="259" w:lineRule="auto"/>
              <w:ind w:left="0" w:firstLine="0"/>
            </w:pPr>
            <w:r>
              <w:rPr>
                <w:b/>
              </w:rPr>
              <w:t xml:space="preserve">     </w:t>
            </w:r>
            <w:r>
              <w:rPr>
                <w:sz w:val="24"/>
              </w:rPr>
              <w:t xml:space="preserve"> </w:t>
            </w:r>
          </w:p>
        </w:tc>
        <w:tc>
          <w:tcPr>
            <w:tcW w:w="1647" w:type="dxa"/>
            <w:tcBorders>
              <w:top w:val="single" w:sz="8" w:space="0" w:color="000000"/>
              <w:left w:val="single" w:sz="8" w:space="0" w:color="000000"/>
              <w:bottom w:val="single" w:sz="8" w:space="0" w:color="000000"/>
              <w:right w:val="single" w:sz="8" w:space="0" w:color="000000"/>
            </w:tcBorders>
          </w:tcPr>
          <w:p w14:paraId="5DF64AB1" w14:textId="77777777" w:rsidR="00260B2A" w:rsidRDefault="003268D9">
            <w:pPr>
              <w:spacing w:after="0" w:line="259" w:lineRule="auto"/>
              <w:ind w:left="14" w:firstLine="0"/>
            </w:pPr>
            <w:r>
              <w:rPr>
                <w:b/>
              </w:rPr>
              <w:t xml:space="preserve">     </w:t>
            </w:r>
            <w:r>
              <w:rPr>
                <w:sz w:val="24"/>
              </w:rPr>
              <w:t xml:space="preserve"> </w:t>
            </w:r>
          </w:p>
        </w:tc>
        <w:tc>
          <w:tcPr>
            <w:tcW w:w="1764" w:type="dxa"/>
            <w:tcBorders>
              <w:top w:val="single" w:sz="8" w:space="0" w:color="000000"/>
              <w:left w:val="single" w:sz="8" w:space="0" w:color="000000"/>
              <w:bottom w:val="single" w:sz="8" w:space="0" w:color="000000"/>
              <w:right w:val="single" w:sz="8" w:space="0" w:color="000000"/>
            </w:tcBorders>
          </w:tcPr>
          <w:p w14:paraId="4C9C58B1" w14:textId="77777777" w:rsidR="00260B2A" w:rsidRDefault="003268D9">
            <w:pPr>
              <w:spacing w:after="0" w:line="259" w:lineRule="auto"/>
              <w:ind w:left="2" w:firstLine="0"/>
            </w:pPr>
            <w:r>
              <w:rPr>
                <w:b/>
              </w:rPr>
              <w:t xml:space="preserve">     </w:t>
            </w:r>
            <w:r>
              <w:rPr>
                <w:sz w:val="24"/>
              </w:rPr>
              <w:t xml:space="preserve"> </w:t>
            </w:r>
          </w:p>
        </w:tc>
        <w:tc>
          <w:tcPr>
            <w:tcW w:w="2545" w:type="dxa"/>
            <w:tcBorders>
              <w:top w:val="single" w:sz="8" w:space="0" w:color="000000"/>
              <w:left w:val="single" w:sz="8" w:space="0" w:color="000000"/>
              <w:bottom w:val="single" w:sz="8" w:space="0" w:color="000000"/>
              <w:right w:val="single" w:sz="8" w:space="0" w:color="000000"/>
            </w:tcBorders>
          </w:tcPr>
          <w:p w14:paraId="250369D3" w14:textId="77777777" w:rsidR="00260B2A" w:rsidRDefault="003268D9">
            <w:pPr>
              <w:spacing w:after="0" w:line="259" w:lineRule="auto"/>
              <w:ind w:left="2" w:firstLine="0"/>
            </w:pPr>
            <w:r>
              <w:rPr>
                <w:b/>
              </w:rPr>
              <w:t xml:space="preserve">     </w:t>
            </w:r>
            <w:r>
              <w:rPr>
                <w:sz w:val="24"/>
              </w:rPr>
              <w:t xml:space="preserve"> </w:t>
            </w:r>
          </w:p>
        </w:tc>
        <w:tc>
          <w:tcPr>
            <w:tcW w:w="1632" w:type="dxa"/>
            <w:tcBorders>
              <w:top w:val="single" w:sz="8" w:space="0" w:color="000000"/>
              <w:left w:val="single" w:sz="8" w:space="0" w:color="000000"/>
              <w:bottom w:val="single" w:sz="8" w:space="0" w:color="000000"/>
              <w:right w:val="single" w:sz="8" w:space="0" w:color="000000"/>
            </w:tcBorders>
          </w:tcPr>
          <w:p w14:paraId="0EFF903B" w14:textId="77777777" w:rsidR="00260B2A" w:rsidRDefault="003268D9">
            <w:pPr>
              <w:spacing w:after="0" w:line="259" w:lineRule="auto"/>
              <w:ind w:left="10" w:firstLine="0"/>
            </w:pPr>
            <w:r>
              <w:rPr>
                <w:b/>
              </w:rPr>
              <w:t xml:space="preserve">     </w:t>
            </w:r>
            <w:r>
              <w:rPr>
                <w:sz w:val="24"/>
              </w:rPr>
              <w:t xml:space="preserve"> </w:t>
            </w:r>
          </w:p>
        </w:tc>
      </w:tr>
    </w:tbl>
    <w:p w14:paraId="0C200429" w14:textId="77777777" w:rsidR="00260B2A" w:rsidRDefault="003268D9">
      <w:pPr>
        <w:spacing w:after="158" w:line="259" w:lineRule="auto"/>
        <w:ind w:left="284" w:firstLine="0"/>
      </w:pPr>
      <w:r>
        <w:t xml:space="preserve"> </w:t>
      </w:r>
    </w:p>
    <w:p w14:paraId="434C4B2C" w14:textId="6F38B88E" w:rsidR="00260B2A" w:rsidRDefault="003268D9" w:rsidP="00C45749">
      <w:pPr>
        <w:spacing w:after="160" w:line="259" w:lineRule="auto"/>
        <w:ind w:left="284" w:firstLine="0"/>
      </w:pPr>
      <w:r>
        <w:t xml:space="preserve"> </w:t>
      </w:r>
      <w:r w:rsidR="00C45749" w:rsidRPr="00C45749">
        <w:rPr>
          <w:highlight w:val="yellow"/>
        </w:rPr>
        <w:t>We are unable to provide this information until the contract has been awarded. We will the</w:t>
      </w:r>
      <w:r w:rsidR="00C45749">
        <w:rPr>
          <w:highlight w:val="yellow"/>
        </w:rPr>
        <w:t>n provide this for the lines awarded to TVS Supply Chain Solutions. We will provide this one month following Contract Award, as specified at Condition 25.</w:t>
      </w:r>
    </w:p>
    <w:p w14:paraId="60ECAC40" w14:textId="77777777" w:rsidR="00260B2A" w:rsidRDefault="003268D9">
      <w:pPr>
        <w:spacing w:after="160" w:line="259" w:lineRule="auto"/>
        <w:ind w:left="284" w:firstLine="0"/>
      </w:pPr>
      <w:r>
        <w:rPr>
          <w:rFonts w:ascii="Calibri" w:eastAsia="Calibri" w:hAnsi="Calibri" w:cs="Calibri"/>
        </w:rPr>
        <w:t xml:space="preserve"> </w:t>
      </w:r>
    </w:p>
    <w:p w14:paraId="72990836" w14:textId="77777777" w:rsidR="00260B2A" w:rsidRDefault="003268D9">
      <w:pPr>
        <w:spacing w:after="494" w:line="259" w:lineRule="auto"/>
        <w:ind w:left="284" w:firstLine="0"/>
      </w:pPr>
      <w:r>
        <w:rPr>
          <w:rFonts w:ascii="Calibri" w:eastAsia="Calibri" w:hAnsi="Calibri" w:cs="Calibri"/>
        </w:rPr>
        <w:t xml:space="preserve"> </w:t>
      </w:r>
    </w:p>
    <w:p w14:paraId="73DCEE35" w14:textId="77777777" w:rsidR="00260B2A" w:rsidRDefault="003268D9">
      <w:pPr>
        <w:pStyle w:val="Heading1"/>
        <w:ind w:left="279"/>
      </w:pPr>
      <w:bookmarkStart w:id="9" w:name="_Toc218413"/>
      <w:r>
        <w:t>Schedule 8 – Acceptance Procedure (</w:t>
      </w:r>
      <w:proofErr w:type="spellStart"/>
      <w:r>
        <w:t>i.a.w</w:t>
      </w:r>
      <w:proofErr w:type="spellEnd"/>
      <w:r>
        <w:t xml:space="preserve">. condition 29) </w:t>
      </w:r>
      <w:bookmarkEnd w:id="9"/>
    </w:p>
    <w:p w14:paraId="7DAB6B59" w14:textId="77777777" w:rsidR="00260B2A" w:rsidRDefault="003268D9">
      <w:pPr>
        <w:spacing w:after="209" w:line="267" w:lineRule="auto"/>
        <w:ind w:left="279"/>
      </w:pPr>
      <w:r>
        <w:rPr>
          <w:rFonts w:ascii="Calibri" w:eastAsia="Calibri" w:hAnsi="Calibri" w:cs="Calibri"/>
        </w:rPr>
        <w:t>N/A</w:t>
      </w:r>
    </w:p>
    <w:p w14:paraId="34423E87" w14:textId="77777777" w:rsidR="00260B2A" w:rsidRDefault="003268D9">
      <w:pPr>
        <w:pStyle w:val="Heading1"/>
        <w:ind w:left="279"/>
      </w:pPr>
      <w:bookmarkStart w:id="10" w:name="_Toc218414"/>
      <w:r>
        <w:t>Schedule 9 – Publishable Per</w:t>
      </w:r>
      <w:r>
        <w:t>formance Information – Key Performance Indicator Data Report (</w:t>
      </w:r>
      <w:proofErr w:type="spellStart"/>
      <w:r>
        <w:t>i.a.w</w:t>
      </w:r>
      <w:proofErr w:type="spellEnd"/>
      <w:r>
        <w:t xml:space="preserve"> Condition 12)  </w:t>
      </w:r>
      <w:bookmarkEnd w:id="10"/>
    </w:p>
    <w:p w14:paraId="6C658AFF" w14:textId="77777777" w:rsidR="00260B2A" w:rsidRDefault="003268D9">
      <w:pPr>
        <w:spacing w:after="0" w:line="259" w:lineRule="auto"/>
        <w:ind w:left="284" w:firstLine="0"/>
      </w:pPr>
      <w:r>
        <w:rPr>
          <w:rFonts w:ascii="Calibri" w:eastAsia="Calibri" w:hAnsi="Calibri" w:cs="Calibri"/>
        </w:rPr>
        <w:t xml:space="preserve"> </w:t>
      </w:r>
    </w:p>
    <w:tbl>
      <w:tblPr>
        <w:tblStyle w:val="TableGrid"/>
        <w:tblW w:w="10482" w:type="dxa"/>
        <w:tblInd w:w="-430" w:type="dxa"/>
        <w:tblCellMar>
          <w:top w:w="12" w:type="dxa"/>
          <w:left w:w="125" w:type="dxa"/>
        </w:tblCellMar>
        <w:tblLook w:val="04A0" w:firstRow="1" w:lastRow="0" w:firstColumn="1" w:lastColumn="0" w:noHBand="0" w:noVBand="1"/>
      </w:tblPr>
      <w:tblGrid>
        <w:gridCol w:w="1411"/>
        <w:gridCol w:w="1985"/>
        <w:gridCol w:w="1560"/>
        <w:gridCol w:w="1418"/>
        <w:gridCol w:w="1700"/>
        <w:gridCol w:w="993"/>
        <w:gridCol w:w="1415"/>
      </w:tblGrid>
      <w:tr w:rsidR="00260B2A" w14:paraId="7EF2BE2E" w14:textId="77777777">
        <w:trPr>
          <w:trHeight w:val="884"/>
        </w:trPr>
        <w:tc>
          <w:tcPr>
            <w:tcW w:w="1410" w:type="dxa"/>
            <w:tcBorders>
              <w:top w:val="single" w:sz="8" w:space="0" w:color="000000"/>
              <w:left w:val="single" w:sz="8" w:space="0" w:color="000000"/>
              <w:bottom w:val="single" w:sz="8" w:space="0" w:color="000000"/>
              <w:right w:val="single" w:sz="8" w:space="0" w:color="000000"/>
            </w:tcBorders>
            <w:shd w:val="clear" w:color="auto" w:fill="D9D9D9"/>
          </w:tcPr>
          <w:p w14:paraId="0E923D32" w14:textId="77777777" w:rsidR="00260B2A" w:rsidRDefault="003268D9">
            <w:pPr>
              <w:spacing w:after="0" w:line="259" w:lineRule="auto"/>
              <w:ind w:left="0" w:firstLine="0"/>
            </w:pPr>
            <w:r>
              <w:rPr>
                <w:sz w:val="20"/>
              </w:rPr>
              <w:lastRenderedPageBreak/>
              <w:t xml:space="preserve"> </w:t>
            </w:r>
          </w:p>
          <w:p w14:paraId="1B4251A7" w14:textId="77777777" w:rsidR="00260B2A" w:rsidRDefault="003268D9">
            <w:pPr>
              <w:spacing w:after="18" w:line="259" w:lineRule="auto"/>
              <w:ind w:left="0" w:firstLine="0"/>
            </w:pPr>
            <w:r>
              <w:rPr>
                <w:b/>
                <w:sz w:val="20"/>
              </w:rPr>
              <w:t xml:space="preserve">KPI </w:t>
            </w:r>
          </w:p>
          <w:p w14:paraId="5A4326C5" w14:textId="77777777" w:rsidR="00260B2A" w:rsidRDefault="003268D9">
            <w:pPr>
              <w:spacing w:after="0" w:line="259" w:lineRule="auto"/>
              <w:ind w:left="0" w:firstLine="0"/>
            </w:pPr>
            <w:r>
              <w:rPr>
                <w:b/>
                <w:sz w:val="20"/>
              </w:rPr>
              <w:t>Description*</w:t>
            </w: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D9D9D9"/>
          </w:tcPr>
          <w:p w14:paraId="5D3328C2" w14:textId="77777777" w:rsidR="00260B2A" w:rsidRDefault="003268D9">
            <w:pPr>
              <w:spacing w:after="0" w:line="259" w:lineRule="auto"/>
              <w:ind w:left="54" w:firstLine="0"/>
            </w:pPr>
            <w:r>
              <w:rPr>
                <w:b/>
                <w:sz w:val="20"/>
              </w:rPr>
              <w:t>Rating Thresholds</w:t>
            </w:r>
            <w:r>
              <w:rPr>
                <w:sz w:val="24"/>
              </w:rPr>
              <w:t xml:space="preserve"> </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cPr>
          <w:p w14:paraId="0EAF887A" w14:textId="77777777" w:rsidR="00260B2A" w:rsidRDefault="003268D9">
            <w:pPr>
              <w:spacing w:after="0" w:line="259" w:lineRule="auto"/>
              <w:ind w:left="0" w:firstLine="0"/>
              <w:jc w:val="center"/>
            </w:pPr>
            <w:r>
              <w:rPr>
                <w:b/>
                <w:sz w:val="20"/>
              </w:rPr>
              <w:t>Frequency of Measurement</w:t>
            </w:r>
            <w:r>
              <w:rPr>
                <w:sz w:val="24"/>
              </w:rPr>
              <w:t xml:space="preserve"> </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Pr>
          <w:p w14:paraId="7F13564E" w14:textId="77777777" w:rsidR="00260B2A" w:rsidRDefault="003268D9">
            <w:pPr>
              <w:spacing w:after="0" w:line="259" w:lineRule="auto"/>
              <w:ind w:left="0" w:firstLine="0"/>
              <w:jc w:val="center"/>
            </w:pPr>
            <w:r>
              <w:rPr>
                <w:b/>
                <w:sz w:val="20"/>
              </w:rPr>
              <w:t>Quarter and Year*</w:t>
            </w:r>
            <w:r>
              <w:rPr>
                <w:sz w:val="24"/>
              </w:rPr>
              <w:t xml:space="preserve"> </w:t>
            </w:r>
          </w:p>
        </w:tc>
        <w:tc>
          <w:tcPr>
            <w:tcW w:w="1700" w:type="dxa"/>
            <w:tcBorders>
              <w:top w:val="single" w:sz="8" w:space="0" w:color="000000"/>
              <w:left w:val="single" w:sz="8" w:space="0" w:color="000000"/>
              <w:bottom w:val="single" w:sz="8" w:space="0" w:color="000000"/>
              <w:right w:val="single" w:sz="8" w:space="0" w:color="000000"/>
            </w:tcBorders>
            <w:shd w:val="clear" w:color="auto" w:fill="D9D9D9"/>
          </w:tcPr>
          <w:p w14:paraId="23E2F210" w14:textId="77777777" w:rsidR="00260B2A" w:rsidRDefault="003268D9">
            <w:pPr>
              <w:spacing w:after="0" w:line="259" w:lineRule="auto"/>
              <w:ind w:left="4" w:firstLine="0"/>
              <w:jc w:val="center"/>
            </w:pPr>
            <w:r>
              <w:rPr>
                <w:b/>
                <w:sz w:val="20"/>
              </w:rPr>
              <w:t xml:space="preserve">Average for </w:t>
            </w:r>
          </w:p>
          <w:p w14:paraId="546D0FE0" w14:textId="77777777" w:rsidR="00260B2A" w:rsidRDefault="003268D9">
            <w:pPr>
              <w:spacing w:after="0" w:line="259" w:lineRule="auto"/>
              <w:ind w:left="9" w:firstLine="0"/>
              <w:jc w:val="center"/>
            </w:pPr>
            <w:r>
              <w:rPr>
                <w:b/>
                <w:sz w:val="20"/>
              </w:rPr>
              <w:t>Reporting Period</w:t>
            </w:r>
            <w:r>
              <w:rPr>
                <w:sz w:val="24"/>
              </w:rPr>
              <w:t xml:space="preserve"> </w:t>
            </w:r>
          </w:p>
        </w:tc>
        <w:tc>
          <w:tcPr>
            <w:tcW w:w="993" w:type="dxa"/>
            <w:tcBorders>
              <w:top w:val="single" w:sz="8" w:space="0" w:color="000000"/>
              <w:left w:val="single" w:sz="8" w:space="0" w:color="000000"/>
              <w:bottom w:val="single" w:sz="8" w:space="0" w:color="000000"/>
              <w:right w:val="single" w:sz="8" w:space="0" w:color="000000"/>
            </w:tcBorders>
            <w:shd w:val="clear" w:color="auto" w:fill="D9D9D9"/>
          </w:tcPr>
          <w:p w14:paraId="7706E9D3" w14:textId="77777777" w:rsidR="00260B2A" w:rsidRDefault="003268D9">
            <w:pPr>
              <w:spacing w:after="0" w:line="259" w:lineRule="auto"/>
              <w:ind w:left="0" w:right="82" w:firstLine="0"/>
              <w:jc w:val="right"/>
            </w:pPr>
            <w:r>
              <w:rPr>
                <w:b/>
                <w:sz w:val="20"/>
              </w:rPr>
              <w:t>Rating*</w:t>
            </w:r>
            <w:r>
              <w:rPr>
                <w:sz w:val="24"/>
              </w:rPr>
              <w:t xml:space="preserve"> </w:t>
            </w:r>
          </w:p>
        </w:tc>
        <w:tc>
          <w:tcPr>
            <w:tcW w:w="1415" w:type="dxa"/>
            <w:tcBorders>
              <w:top w:val="single" w:sz="8" w:space="0" w:color="000000"/>
              <w:left w:val="single" w:sz="8" w:space="0" w:color="000000"/>
              <w:bottom w:val="single" w:sz="8" w:space="0" w:color="000000"/>
              <w:right w:val="single" w:sz="8" w:space="0" w:color="000000"/>
            </w:tcBorders>
            <w:shd w:val="clear" w:color="auto" w:fill="D9D9D9"/>
          </w:tcPr>
          <w:p w14:paraId="5F45419B" w14:textId="77777777" w:rsidR="00260B2A" w:rsidRDefault="003268D9">
            <w:pPr>
              <w:spacing w:after="0" w:line="259" w:lineRule="auto"/>
              <w:ind w:left="0" w:right="148" w:firstLine="0"/>
              <w:jc w:val="right"/>
            </w:pPr>
            <w:r>
              <w:rPr>
                <w:b/>
                <w:sz w:val="20"/>
              </w:rPr>
              <w:t>Comment*</w:t>
            </w:r>
            <w:r>
              <w:rPr>
                <w:sz w:val="24"/>
              </w:rPr>
              <w:t xml:space="preserve"> </w:t>
            </w:r>
          </w:p>
        </w:tc>
      </w:tr>
      <w:tr w:rsidR="00260B2A" w14:paraId="4CCABE59" w14:textId="77777777">
        <w:trPr>
          <w:trHeight w:val="663"/>
        </w:trPr>
        <w:tc>
          <w:tcPr>
            <w:tcW w:w="1410" w:type="dxa"/>
            <w:vMerge w:val="restart"/>
            <w:tcBorders>
              <w:top w:val="single" w:sz="8" w:space="0" w:color="000000"/>
              <w:left w:val="single" w:sz="8" w:space="0" w:color="000000"/>
              <w:bottom w:val="single" w:sz="8" w:space="0" w:color="000000"/>
              <w:right w:val="single" w:sz="8" w:space="0" w:color="000000"/>
            </w:tcBorders>
          </w:tcPr>
          <w:p w14:paraId="4176F9F9" w14:textId="77777777" w:rsidR="00260B2A" w:rsidRDefault="003268D9">
            <w:pPr>
              <w:spacing w:after="0" w:line="259" w:lineRule="auto"/>
              <w:ind w:left="0" w:firstLine="0"/>
            </w:pPr>
            <w:r>
              <w:t xml:space="preserve">The total number of Order lines ready for collection in previous month, On Time </w:t>
            </w:r>
            <w:proofErr w:type="gramStart"/>
            <w:r>
              <w:t>In</w:t>
            </w:r>
            <w:proofErr w:type="gramEnd"/>
            <w:r>
              <w:t xml:space="preserve"> Full (OTIF).</w:t>
            </w: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0C60AAB0" w14:textId="77777777" w:rsidR="00260B2A" w:rsidRDefault="003268D9">
            <w:pPr>
              <w:spacing w:after="0" w:line="259" w:lineRule="auto"/>
              <w:ind w:left="18" w:firstLine="0"/>
            </w:pPr>
            <w:r>
              <w:rPr>
                <w:sz w:val="20"/>
              </w:rPr>
              <w:t>Good*:     90% and above.</w:t>
            </w:r>
            <w:r>
              <w:rPr>
                <w:sz w:val="24"/>
              </w:rPr>
              <w:t xml:space="preserve"> </w:t>
            </w:r>
          </w:p>
        </w:tc>
        <w:tc>
          <w:tcPr>
            <w:tcW w:w="1560" w:type="dxa"/>
            <w:vMerge w:val="restart"/>
            <w:tcBorders>
              <w:top w:val="single" w:sz="8" w:space="0" w:color="000000"/>
              <w:left w:val="single" w:sz="8" w:space="0" w:color="000000"/>
              <w:bottom w:val="single" w:sz="8" w:space="0" w:color="000000"/>
              <w:right w:val="single" w:sz="8" w:space="0" w:color="000000"/>
            </w:tcBorders>
          </w:tcPr>
          <w:p w14:paraId="7380E49F" w14:textId="77777777" w:rsidR="00260B2A" w:rsidRDefault="003268D9">
            <w:pPr>
              <w:spacing w:after="0" w:line="259" w:lineRule="auto"/>
              <w:ind w:left="0" w:right="365" w:firstLine="0"/>
              <w:jc w:val="right"/>
            </w:pPr>
            <w:r>
              <w:rPr>
                <w:sz w:val="20"/>
              </w:rPr>
              <w:t xml:space="preserve">Monthly    </w:t>
            </w:r>
          </w:p>
        </w:tc>
        <w:tc>
          <w:tcPr>
            <w:tcW w:w="1418" w:type="dxa"/>
            <w:vMerge w:val="restart"/>
            <w:tcBorders>
              <w:top w:val="single" w:sz="8" w:space="0" w:color="000000"/>
              <w:left w:val="single" w:sz="8" w:space="0" w:color="000000"/>
              <w:bottom w:val="single" w:sz="8" w:space="0" w:color="000000"/>
              <w:right w:val="single" w:sz="8" w:space="0" w:color="000000"/>
            </w:tcBorders>
          </w:tcPr>
          <w:p w14:paraId="32CF9AED" w14:textId="77777777" w:rsidR="00260B2A" w:rsidRDefault="003268D9">
            <w:pPr>
              <w:spacing w:after="0" w:line="259" w:lineRule="auto"/>
              <w:ind w:left="0" w:right="304" w:firstLine="0"/>
              <w:jc w:val="right"/>
            </w:pPr>
            <w:r>
              <w:rPr>
                <w:sz w:val="20"/>
              </w:rPr>
              <w:t xml:space="preserve">Quarter   </w:t>
            </w:r>
          </w:p>
        </w:tc>
        <w:tc>
          <w:tcPr>
            <w:tcW w:w="1700" w:type="dxa"/>
            <w:vMerge w:val="restart"/>
            <w:tcBorders>
              <w:top w:val="single" w:sz="8" w:space="0" w:color="000000"/>
              <w:left w:val="single" w:sz="8" w:space="0" w:color="000000"/>
              <w:bottom w:val="single" w:sz="8" w:space="0" w:color="000000"/>
              <w:right w:val="single" w:sz="8" w:space="0" w:color="000000"/>
            </w:tcBorders>
          </w:tcPr>
          <w:p w14:paraId="617756FA" w14:textId="77777777" w:rsidR="00260B2A" w:rsidRDefault="003268D9">
            <w:pPr>
              <w:spacing w:after="0" w:line="259" w:lineRule="auto"/>
              <w:ind w:left="0" w:right="163" w:firstLine="0"/>
              <w:jc w:val="right"/>
            </w:pPr>
            <w:r>
              <w:rPr>
                <w:sz w:val="20"/>
              </w:rPr>
              <w:t xml:space="preserve">     </w:t>
            </w:r>
            <w:r>
              <w:rPr>
                <w:sz w:val="24"/>
              </w:rPr>
              <w:t xml:space="preserve"> </w:t>
            </w:r>
          </w:p>
        </w:tc>
        <w:tc>
          <w:tcPr>
            <w:tcW w:w="993" w:type="dxa"/>
            <w:vMerge w:val="restart"/>
            <w:tcBorders>
              <w:top w:val="single" w:sz="8" w:space="0" w:color="000000"/>
              <w:left w:val="single" w:sz="8" w:space="0" w:color="000000"/>
              <w:bottom w:val="single" w:sz="8" w:space="0" w:color="000000"/>
              <w:right w:val="single" w:sz="8" w:space="0" w:color="000000"/>
            </w:tcBorders>
          </w:tcPr>
          <w:p w14:paraId="3A50AFB4" w14:textId="77777777" w:rsidR="00260B2A" w:rsidRDefault="003268D9">
            <w:pPr>
              <w:spacing w:after="0" w:line="259" w:lineRule="auto"/>
              <w:ind w:left="0" w:right="43" w:firstLine="0"/>
              <w:jc w:val="right"/>
            </w:pPr>
            <w:r>
              <w:rPr>
                <w:sz w:val="20"/>
              </w:rPr>
              <w:t xml:space="preserve">    </w:t>
            </w:r>
          </w:p>
        </w:tc>
        <w:tc>
          <w:tcPr>
            <w:tcW w:w="1415" w:type="dxa"/>
            <w:vMerge w:val="restart"/>
            <w:tcBorders>
              <w:top w:val="single" w:sz="8" w:space="0" w:color="000000"/>
              <w:left w:val="single" w:sz="8" w:space="0" w:color="000000"/>
              <w:bottom w:val="single" w:sz="8" w:space="0" w:color="000000"/>
              <w:right w:val="single" w:sz="8" w:space="0" w:color="000000"/>
            </w:tcBorders>
          </w:tcPr>
          <w:p w14:paraId="44716209" w14:textId="77777777" w:rsidR="00260B2A" w:rsidRDefault="003268D9">
            <w:pPr>
              <w:spacing w:after="0" w:line="259" w:lineRule="auto"/>
              <w:ind w:left="10" w:firstLine="0"/>
            </w:pPr>
            <w:r>
              <w:rPr>
                <w:sz w:val="20"/>
              </w:rPr>
              <w:t xml:space="preserve">     </w:t>
            </w:r>
            <w:r>
              <w:rPr>
                <w:sz w:val="24"/>
              </w:rPr>
              <w:t xml:space="preserve"> </w:t>
            </w:r>
          </w:p>
        </w:tc>
      </w:tr>
      <w:tr w:rsidR="00260B2A" w14:paraId="49E48CDC" w14:textId="77777777">
        <w:trPr>
          <w:trHeight w:val="660"/>
        </w:trPr>
        <w:tc>
          <w:tcPr>
            <w:tcW w:w="0" w:type="auto"/>
            <w:vMerge/>
            <w:tcBorders>
              <w:top w:val="nil"/>
              <w:left w:val="single" w:sz="8" w:space="0" w:color="000000"/>
              <w:bottom w:val="nil"/>
              <w:right w:val="single" w:sz="8" w:space="0" w:color="000000"/>
            </w:tcBorders>
          </w:tcPr>
          <w:p w14:paraId="18F53653"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1231C767" w14:textId="77777777" w:rsidR="00260B2A" w:rsidRDefault="003268D9">
            <w:pPr>
              <w:spacing w:after="0" w:line="259" w:lineRule="auto"/>
              <w:ind w:left="18" w:firstLine="0"/>
            </w:pPr>
            <w:r>
              <w:rPr>
                <w:sz w:val="20"/>
              </w:rPr>
              <w:t xml:space="preserve">Approaching Target: 88%     </w:t>
            </w:r>
            <w:r>
              <w:rPr>
                <w:sz w:val="24"/>
              </w:rPr>
              <w:t xml:space="preserve"> </w:t>
            </w:r>
          </w:p>
        </w:tc>
        <w:tc>
          <w:tcPr>
            <w:tcW w:w="0" w:type="auto"/>
            <w:vMerge/>
            <w:tcBorders>
              <w:top w:val="nil"/>
              <w:left w:val="single" w:sz="8" w:space="0" w:color="000000"/>
              <w:bottom w:val="nil"/>
              <w:right w:val="single" w:sz="8" w:space="0" w:color="000000"/>
            </w:tcBorders>
          </w:tcPr>
          <w:p w14:paraId="1ABB6534"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22264ADE"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3212EB5C"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1ADBF18E"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02CE92DB" w14:textId="77777777" w:rsidR="00260B2A" w:rsidRDefault="00260B2A">
            <w:pPr>
              <w:spacing w:after="160" w:line="259" w:lineRule="auto"/>
              <w:ind w:left="0" w:firstLine="0"/>
            </w:pPr>
          </w:p>
        </w:tc>
      </w:tr>
      <w:tr w:rsidR="00260B2A" w14:paraId="697B3F7D" w14:textId="77777777">
        <w:trPr>
          <w:trHeight w:val="660"/>
        </w:trPr>
        <w:tc>
          <w:tcPr>
            <w:tcW w:w="0" w:type="auto"/>
            <w:vMerge/>
            <w:tcBorders>
              <w:top w:val="nil"/>
              <w:left w:val="single" w:sz="8" w:space="0" w:color="000000"/>
              <w:bottom w:val="nil"/>
              <w:right w:val="single" w:sz="8" w:space="0" w:color="000000"/>
            </w:tcBorders>
          </w:tcPr>
          <w:p w14:paraId="5FFCC1B1"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7E9F981C" w14:textId="77777777" w:rsidR="00260B2A" w:rsidRDefault="003268D9">
            <w:pPr>
              <w:spacing w:after="0" w:line="259" w:lineRule="auto"/>
              <w:ind w:left="18" w:firstLine="0"/>
            </w:pPr>
            <w:r>
              <w:rPr>
                <w:sz w:val="20"/>
              </w:rPr>
              <w:t xml:space="preserve">Requires </w:t>
            </w:r>
          </w:p>
          <w:p w14:paraId="4B9B7131" w14:textId="77777777" w:rsidR="00260B2A" w:rsidRDefault="003268D9">
            <w:pPr>
              <w:spacing w:after="0" w:line="259" w:lineRule="auto"/>
              <w:ind w:left="18" w:firstLine="0"/>
            </w:pPr>
            <w:r>
              <w:rPr>
                <w:sz w:val="20"/>
              </w:rPr>
              <w:t xml:space="preserve">Improvement:  87% </w:t>
            </w:r>
          </w:p>
        </w:tc>
        <w:tc>
          <w:tcPr>
            <w:tcW w:w="0" w:type="auto"/>
            <w:vMerge/>
            <w:tcBorders>
              <w:top w:val="nil"/>
              <w:left w:val="single" w:sz="8" w:space="0" w:color="000000"/>
              <w:bottom w:val="nil"/>
              <w:right w:val="single" w:sz="8" w:space="0" w:color="000000"/>
            </w:tcBorders>
          </w:tcPr>
          <w:p w14:paraId="25524AEE"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6111560A"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11EA5B5"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3FC7F60F"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537671A" w14:textId="77777777" w:rsidR="00260B2A" w:rsidRDefault="00260B2A">
            <w:pPr>
              <w:spacing w:after="160" w:line="259" w:lineRule="auto"/>
              <w:ind w:left="0" w:firstLine="0"/>
            </w:pPr>
          </w:p>
        </w:tc>
      </w:tr>
      <w:tr w:rsidR="00260B2A" w14:paraId="46012E56" w14:textId="77777777">
        <w:trPr>
          <w:trHeight w:val="660"/>
        </w:trPr>
        <w:tc>
          <w:tcPr>
            <w:tcW w:w="0" w:type="auto"/>
            <w:vMerge/>
            <w:tcBorders>
              <w:top w:val="nil"/>
              <w:left w:val="single" w:sz="8" w:space="0" w:color="000000"/>
              <w:bottom w:val="single" w:sz="8" w:space="0" w:color="000000"/>
              <w:right w:val="single" w:sz="8" w:space="0" w:color="000000"/>
            </w:tcBorders>
          </w:tcPr>
          <w:p w14:paraId="383F7FBE"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771473FC" w14:textId="77777777" w:rsidR="00260B2A" w:rsidRDefault="003268D9">
            <w:pPr>
              <w:spacing w:after="0" w:line="259" w:lineRule="auto"/>
              <w:ind w:left="18" w:firstLine="0"/>
            </w:pPr>
            <w:r>
              <w:rPr>
                <w:sz w:val="20"/>
              </w:rPr>
              <w:t>Inadequate:     86% and below</w:t>
            </w:r>
            <w:r>
              <w:rPr>
                <w:sz w:val="24"/>
              </w:rPr>
              <w:t xml:space="preserve"> </w:t>
            </w:r>
          </w:p>
        </w:tc>
        <w:tc>
          <w:tcPr>
            <w:tcW w:w="0" w:type="auto"/>
            <w:vMerge/>
            <w:tcBorders>
              <w:top w:val="nil"/>
              <w:left w:val="single" w:sz="8" w:space="0" w:color="000000"/>
              <w:bottom w:val="single" w:sz="8" w:space="0" w:color="000000"/>
              <w:right w:val="single" w:sz="8" w:space="0" w:color="000000"/>
            </w:tcBorders>
          </w:tcPr>
          <w:p w14:paraId="66B29430"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BEBE933"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45E3BB8"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E25D4CA"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C612625" w14:textId="77777777" w:rsidR="00260B2A" w:rsidRDefault="00260B2A">
            <w:pPr>
              <w:spacing w:after="160" w:line="259" w:lineRule="auto"/>
              <w:ind w:left="0" w:firstLine="0"/>
            </w:pPr>
          </w:p>
        </w:tc>
      </w:tr>
      <w:tr w:rsidR="00260B2A" w14:paraId="4CB384FD" w14:textId="77777777">
        <w:trPr>
          <w:trHeight w:val="430"/>
        </w:trPr>
        <w:tc>
          <w:tcPr>
            <w:tcW w:w="1410" w:type="dxa"/>
            <w:vMerge w:val="restart"/>
            <w:tcBorders>
              <w:top w:val="single" w:sz="8" w:space="0" w:color="000000"/>
              <w:left w:val="single" w:sz="8" w:space="0" w:color="000000"/>
              <w:bottom w:val="single" w:sz="8" w:space="0" w:color="000000"/>
              <w:right w:val="single" w:sz="8" w:space="0" w:color="000000"/>
            </w:tcBorders>
          </w:tcPr>
          <w:p w14:paraId="365B6B5D" w14:textId="77777777" w:rsidR="00260B2A" w:rsidRDefault="003268D9">
            <w:pPr>
              <w:spacing w:after="0" w:line="259" w:lineRule="auto"/>
              <w:ind w:left="0" w:firstLine="0"/>
            </w:pPr>
            <w:r>
              <w:rPr>
                <w:sz w:val="20"/>
              </w:rPr>
              <w:t xml:space="preserve">     </w:t>
            </w: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6C32AB9E" w14:textId="77777777" w:rsidR="00260B2A" w:rsidRDefault="003268D9">
            <w:pPr>
              <w:spacing w:after="0" w:line="259" w:lineRule="auto"/>
              <w:ind w:left="18" w:firstLine="0"/>
            </w:pPr>
            <w:r>
              <w:rPr>
                <w:sz w:val="20"/>
              </w:rPr>
              <w:t xml:space="preserve">Good*:      </w:t>
            </w:r>
            <w:r>
              <w:rPr>
                <w:sz w:val="24"/>
              </w:rPr>
              <w:t xml:space="preserve"> </w:t>
            </w:r>
          </w:p>
        </w:tc>
        <w:tc>
          <w:tcPr>
            <w:tcW w:w="1560" w:type="dxa"/>
            <w:vMerge w:val="restart"/>
            <w:tcBorders>
              <w:top w:val="single" w:sz="8" w:space="0" w:color="000000"/>
              <w:left w:val="single" w:sz="8" w:space="0" w:color="000000"/>
              <w:bottom w:val="single" w:sz="8" w:space="0" w:color="000000"/>
              <w:right w:val="single" w:sz="8" w:space="0" w:color="000000"/>
            </w:tcBorders>
          </w:tcPr>
          <w:p w14:paraId="6EEECE9F" w14:textId="77777777" w:rsidR="00260B2A" w:rsidRDefault="003268D9">
            <w:pPr>
              <w:spacing w:after="0" w:line="259" w:lineRule="auto"/>
              <w:ind w:left="0" w:right="88" w:firstLine="0"/>
              <w:jc w:val="right"/>
            </w:pPr>
            <w:r>
              <w:rPr>
                <w:sz w:val="20"/>
              </w:rPr>
              <w:t xml:space="preserve">     </w:t>
            </w:r>
            <w:r>
              <w:rPr>
                <w:sz w:val="24"/>
              </w:rPr>
              <w:t xml:space="preserve"> </w:t>
            </w:r>
          </w:p>
        </w:tc>
        <w:tc>
          <w:tcPr>
            <w:tcW w:w="1418" w:type="dxa"/>
            <w:vMerge w:val="restart"/>
            <w:tcBorders>
              <w:top w:val="single" w:sz="8" w:space="0" w:color="000000"/>
              <w:left w:val="single" w:sz="8" w:space="0" w:color="000000"/>
              <w:bottom w:val="single" w:sz="8" w:space="0" w:color="000000"/>
              <w:right w:val="single" w:sz="8" w:space="0" w:color="000000"/>
            </w:tcBorders>
          </w:tcPr>
          <w:p w14:paraId="5A799E46" w14:textId="77777777" w:rsidR="00260B2A" w:rsidRDefault="003268D9">
            <w:pPr>
              <w:spacing w:after="0" w:line="259" w:lineRule="auto"/>
              <w:ind w:left="0" w:right="17" w:firstLine="0"/>
              <w:jc w:val="right"/>
            </w:pPr>
            <w:r>
              <w:rPr>
                <w:sz w:val="20"/>
              </w:rPr>
              <w:t xml:space="preserve">     </w:t>
            </w:r>
            <w:r>
              <w:rPr>
                <w:sz w:val="24"/>
              </w:rPr>
              <w:t xml:space="preserve"> </w:t>
            </w:r>
          </w:p>
        </w:tc>
        <w:tc>
          <w:tcPr>
            <w:tcW w:w="1700" w:type="dxa"/>
            <w:vMerge w:val="restart"/>
            <w:tcBorders>
              <w:top w:val="single" w:sz="8" w:space="0" w:color="000000"/>
              <w:left w:val="single" w:sz="8" w:space="0" w:color="000000"/>
              <w:bottom w:val="single" w:sz="8" w:space="0" w:color="000000"/>
              <w:right w:val="single" w:sz="8" w:space="0" w:color="000000"/>
            </w:tcBorders>
          </w:tcPr>
          <w:p w14:paraId="06B9CEA8" w14:textId="77777777" w:rsidR="00260B2A" w:rsidRDefault="003268D9">
            <w:pPr>
              <w:spacing w:after="0" w:line="259" w:lineRule="auto"/>
              <w:ind w:left="0" w:right="163" w:firstLine="0"/>
              <w:jc w:val="right"/>
            </w:pPr>
            <w:r>
              <w:rPr>
                <w:sz w:val="20"/>
              </w:rPr>
              <w:t xml:space="preserve">     </w:t>
            </w:r>
            <w:r>
              <w:rPr>
                <w:sz w:val="24"/>
              </w:rPr>
              <w:t xml:space="preserve"> </w:t>
            </w:r>
          </w:p>
        </w:tc>
        <w:tc>
          <w:tcPr>
            <w:tcW w:w="993" w:type="dxa"/>
            <w:vMerge w:val="restart"/>
            <w:tcBorders>
              <w:top w:val="single" w:sz="8" w:space="0" w:color="000000"/>
              <w:left w:val="single" w:sz="8" w:space="0" w:color="000000"/>
              <w:bottom w:val="single" w:sz="8" w:space="0" w:color="000000"/>
              <w:right w:val="single" w:sz="8" w:space="0" w:color="000000"/>
            </w:tcBorders>
          </w:tcPr>
          <w:p w14:paraId="2139B3BD" w14:textId="77777777" w:rsidR="00260B2A" w:rsidRDefault="003268D9">
            <w:pPr>
              <w:spacing w:after="0" w:line="259" w:lineRule="auto"/>
              <w:ind w:left="0" w:right="43" w:firstLine="0"/>
              <w:jc w:val="right"/>
            </w:pPr>
            <w:r>
              <w:rPr>
                <w:sz w:val="20"/>
              </w:rPr>
              <w:t xml:space="preserve">    </w:t>
            </w:r>
          </w:p>
        </w:tc>
        <w:tc>
          <w:tcPr>
            <w:tcW w:w="1415" w:type="dxa"/>
            <w:vMerge w:val="restart"/>
            <w:tcBorders>
              <w:top w:val="single" w:sz="8" w:space="0" w:color="000000"/>
              <w:left w:val="single" w:sz="8" w:space="0" w:color="000000"/>
              <w:bottom w:val="single" w:sz="8" w:space="0" w:color="000000"/>
              <w:right w:val="single" w:sz="8" w:space="0" w:color="000000"/>
            </w:tcBorders>
          </w:tcPr>
          <w:p w14:paraId="3DB10FAF" w14:textId="77777777" w:rsidR="00260B2A" w:rsidRDefault="003268D9">
            <w:pPr>
              <w:spacing w:after="0" w:line="259" w:lineRule="auto"/>
              <w:ind w:left="10" w:firstLine="0"/>
            </w:pPr>
            <w:r>
              <w:rPr>
                <w:sz w:val="20"/>
              </w:rPr>
              <w:t xml:space="preserve">     </w:t>
            </w:r>
            <w:r>
              <w:rPr>
                <w:sz w:val="24"/>
              </w:rPr>
              <w:t xml:space="preserve"> </w:t>
            </w:r>
          </w:p>
        </w:tc>
      </w:tr>
      <w:tr w:rsidR="00260B2A" w14:paraId="549718D2" w14:textId="77777777">
        <w:trPr>
          <w:trHeight w:val="430"/>
        </w:trPr>
        <w:tc>
          <w:tcPr>
            <w:tcW w:w="0" w:type="auto"/>
            <w:vMerge/>
            <w:tcBorders>
              <w:top w:val="nil"/>
              <w:left w:val="single" w:sz="8" w:space="0" w:color="000000"/>
              <w:bottom w:val="nil"/>
              <w:right w:val="single" w:sz="8" w:space="0" w:color="000000"/>
            </w:tcBorders>
          </w:tcPr>
          <w:p w14:paraId="1E01C4A4"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44E17C2E" w14:textId="77777777" w:rsidR="00260B2A" w:rsidRDefault="003268D9">
            <w:pPr>
              <w:spacing w:after="0" w:line="259" w:lineRule="auto"/>
              <w:ind w:left="18" w:firstLine="0"/>
            </w:pPr>
            <w:r>
              <w:rPr>
                <w:sz w:val="20"/>
              </w:rPr>
              <w:t xml:space="preserve">Approaching Target: </w:t>
            </w:r>
          </w:p>
        </w:tc>
        <w:tc>
          <w:tcPr>
            <w:tcW w:w="0" w:type="auto"/>
            <w:vMerge/>
            <w:tcBorders>
              <w:top w:val="nil"/>
              <w:left w:val="single" w:sz="8" w:space="0" w:color="000000"/>
              <w:bottom w:val="nil"/>
              <w:right w:val="single" w:sz="8" w:space="0" w:color="000000"/>
            </w:tcBorders>
          </w:tcPr>
          <w:p w14:paraId="1965B7D2"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6E49B539"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1CBA45EB"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311905BD"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27FDF46F" w14:textId="77777777" w:rsidR="00260B2A" w:rsidRDefault="00260B2A">
            <w:pPr>
              <w:spacing w:after="160" w:line="259" w:lineRule="auto"/>
              <w:ind w:left="0" w:firstLine="0"/>
            </w:pPr>
          </w:p>
        </w:tc>
      </w:tr>
      <w:tr w:rsidR="00260B2A" w14:paraId="5DD742B3" w14:textId="77777777">
        <w:trPr>
          <w:trHeight w:val="660"/>
        </w:trPr>
        <w:tc>
          <w:tcPr>
            <w:tcW w:w="0" w:type="auto"/>
            <w:vMerge/>
            <w:tcBorders>
              <w:top w:val="nil"/>
              <w:left w:val="single" w:sz="8" w:space="0" w:color="000000"/>
              <w:bottom w:val="nil"/>
              <w:right w:val="single" w:sz="8" w:space="0" w:color="000000"/>
            </w:tcBorders>
          </w:tcPr>
          <w:p w14:paraId="43A0099B"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6D9D4690" w14:textId="77777777" w:rsidR="00260B2A" w:rsidRDefault="003268D9">
            <w:pPr>
              <w:spacing w:after="0" w:line="259" w:lineRule="auto"/>
              <w:ind w:left="18" w:firstLine="0"/>
            </w:pPr>
            <w:r>
              <w:rPr>
                <w:sz w:val="20"/>
              </w:rPr>
              <w:t xml:space="preserve">Requires </w:t>
            </w:r>
          </w:p>
          <w:p w14:paraId="45A8F88D" w14:textId="77777777" w:rsidR="00260B2A" w:rsidRDefault="003268D9">
            <w:pPr>
              <w:spacing w:after="0" w:line="259" w:lineRule="auto"/>
              <w:ind w:left="18" w:firstLine="0"/>
            </w:pPr>
            <w:r>
              <w:rPr>
                <w:sz w:val="20"/>
              </w:rPr>
              <w:t xml:space="preserve">Improvement:      </w:t>
            </w:r>
          </w:p>
        </w:tc>
        <w:tc>
          <w:tcPr>
            <w:tcW w:w="0" w:type="auto"/>
            <w:vMerge/>
            <w:tcBorders>
              <w:top w:val="nil"/>
              <w:left w:val="single" w:sz="8" w:space="0" w:color="000000"/>
              <w:bottom w:val="nil"/>
              <w:right w:val="single" w:sz="8" w:space="0" w:color="000000"/>
            </w:tcBorders>
          </w:tcPr>
          <w:p w14:paraId="7E5404F9"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84FB6CB"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25249125"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06E0F49D"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F14D90A" w14:textId="77777777" w:rsidR="00260B2A" w:rsidRDefault="00260B2A">
            <w:pPr>
              <w:spacing w:after="160" w:line="259" w:lineRule="auto"/>
              <w:ind w:left="0" w:firstLine="0"/>
            </w:pPr>
          </w:p>
        </w:tc>
      </w:tr>
      <w:tr w:rsidR="00260B2A" w14:paraId="4DB020DC" w14:textId="77777777">
        <w:trPr>
          <w:trHeight w:val="432"/>
        </w:trPr>
        <w:tc>
          <w:tcPr>
            <w:tcW w:w="0" w:type="auto"/>
            <w:vMerge/>
            <w:tcBorders>
              <w:top w:val="nil"/>
              <w:left w:val="single" w:sz="8" w:space="0" w:color="000000"/>
              <w:bottom w:val="single" w:sz="8" w:space="0" w:color="000000"/>
              <w:right w:val="single" w:sz="8" w:space="0" w:color="000000"/>
            </w:tcBorders>
          </w:tcPr>
          <w:p w14:paraId="2626C6CA"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38A4ED3A" w14:textId="77777777" w:rsidR="00260B2A" w:rsidRDefault="003268D9">
            <w:pPr>
              <w:spacing w:after="0" w:line="259" w:lineRule="auto"/>
              <w:ind w:left="18" w:firstLine="0"/>
            </w:pPr>
            <w:r>
              <w:rPr>
                <w:sz w:val="20"/>
              </w:rPr>
              <w:t xml:space="preserve">Inadequate:      </w:t>
            </w:r>
            <w:r>
              <w:rPr>
                <w:sz w:val="24"/>
              </w:rPr>
              <w:t xml:space="preserve"> </w:t>
            </w:r>
          </w:p>
        </w:tc>
        <w:tc>
          <w:tcPr>
            <w:tcW w:w="0" w:type="auto"/>
            <w:vMerge/>
            <w:tcBorders>
              <w:top w:val="nil"/>
              <w:left w:val="single" w:sz="8" w:space="0" w:color="000000"/>
              <w:bottom w:val="single" w:sz="8" w:space="0" w:color="000000"/>
              <w:right w:val="single" w:sz="8" w:space="0" w:color="000000"/>
            </w:tcBorders>
          </w:tcPr>
          <w:p w14:paraId="2A2DAC9A"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5436451"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756C3F21"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4BECEAC"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370B75BA" w14:textId="77777777" w:rsidR="00260B2A" w:rsidRDefault="00260B2A">
            <w:pPr>
              <w:spacing w:after="160" w:line="259" w:lineRule="auto"/>
              <w:ind w:left="0" w:firstLine="0"/>
            </w:pPr>
          </w:p>
        </w:tc>
      </w:tr>
      <w:tr w:rsidR="00260B2A" w14:paraId="7B31694A" w14:textId="77777777">
        <w:trPr>
          <w:trHeight w:val="430"/>
        </w:trPr>
        <w:tc>
          <w:tcPr>
            <w:tcW w:w="1410" w:type="dxa"/>
            <w:vMerge w:val="restart"/>
            <w:tcBorders>
              <w:top w:val="single" w:sz="8" w:space="0" w:color="000000"/>
              <w:left w:val="single" w:sz="8" w:space="0" w:color="000000"/>
              <w:bottom w:val="single" w:sz="8" w:space="0" w:color="000000"/>
              <w:right w:val="single" w:sz="8" w:space="0" w:color="000000"/>
            </w:tcBorders>
          </w:tcPr>
          <w:p w14:paraId="78E96BEA" w14:textId="77777777" w:rsidR="00260B2A" w:rsidRDefault="003268D9">
            <w:pPr>
              <w:spacing w:after="0" w:line="259" w:lineRule="auto"/>
              <w:ind w:left="0" w:firstLine="0"/>
            </w:pPr>
            <w:r>
              <w:rPr>
                <w:sz w:val="20"/>
              </w:rPr>
              <w:t xml:space="preserve">     </w:t>
            </w: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2DDDE19A" w14:textId="77777777" w:rsidR="00260B2A" w:rsidRDefault="003268D9">
            <w:pPr>
              <w:spacing w:after="0" w:line="259" w:lineRule="auto"/>
              <w:ind w:left="18" w:firstLine="0"/>
            </w:pPr>
            <w:r>
              <w:rPr>
                <w:sz w:val="20"/>
              </w:rPr>
              <w:t xml:space="preserve">Good*:      </w:t>
            </w:r>
            <w:r>
              <w:rPr>
                <w:sz w:val="24"/>
              </w:rPr>
              <w:t xml:space="preserve"> </w:t>
            </w:r>
          </w:p>
        </w:tc>
        <w:tc>
          <w:tcPr>
            <w:tcW w:w="1560" w:type="dxa"/>
            <w:vMerge w:val="restart"/>
            <w:tcBorders>
              <w:top w:val="single" w:sz="8" w:space="0" w:color="000000"/>
              <w:left w:val="single" w:sz="8" w:space="0" w:color="000000"/>
              <w:bottom w:val="single" w:sz="8" w:space="0" w:color="000000"/>
              <w:right w:val="single" w:sz="8" w:space="0" w:color="000000"/>
            </w:tcBorders>
          </w:tcPr>
          <w:p w14:paraId="34249282" w14:textId="77777777" w:rsidR="00260B2A" w:rsidRDefault="003268D9">
            <w:pPr>
              <w:spacing w:after="0" w:line="259" w:lineRule="auto"/>
              <w:ind w:left="0" w:right="88" w:firstLine="0"/>
              <w:jc w:val="right"/>
            </w:pPr>
            <w:r>
              <w:rPr>
                <w:sz w:val="20"/>
              </w:rPr>
              <w:t xml:space="preserve">     </w:t>
            </w:r>
            <w:r>
              <w:rPr>
                <w:sz w:val="24"/>
              </w:rPr>
              <w:t xml:space="preserve"> </w:t>
            </w:r>
          </w:p>
        </w:tc>
        <w:tc>
          <w:tcPr>
            <w:tcW w:w="1418" w:type="dxa"/>
            <w:vMerge w:val="restart"/>
            <w:tcBorders>
              <w:top w:val="single" w:sz="8" w:space="0" w:color="000000"/>
              <w:left w:val="single" w:sz="8" w:space="0" w:color="000000"/>
              <w:bottom w:val="single" w:sz="8" w:space="0" w:color="000000"/>
              <w:right w:val="single" w:sz="8" w:space="0" w:color="000000"/>
            </w:tcBorders>
          </w:tcPr>
          <w:p w14:paraId="7A155C97" w14:textId="77777777" w:rsidR="00260B2A" w:rsidRDefault="003268D9">
            <w:pPr>
              <w:spacing w:after="0" w:line="259" w:lineRule="auto"/>
              <w:ind w:left="0" w:right="17" w:firstLine="0"/>
              <w:jc w:val="right"/>
            </w:pPr>
            <w:r>
              <w:rPr>
                <w:sz w:val="20"/>
              </w:rPr>
              <w:t xml:space="preserve">     </w:t>
            </w:r>
            <w:r>
              <w:rPr>
                <w:sz w:val="24"/>
              </w:rPr>
              <w:t xml:space="preserve"> </w:t>
            </w:r>
          </w:p>
        </w:tc>
        <w:tc>
          <w:tcPr>
            <w:tcW w:w="1700" w:type="dxa"/>
            <w:vMerge w:val="restart"/>
            <w:tcBorders>
              <w:top w:val="single" w:sz="8" w:space="0" w:color="000000"/>
              <w:left w:val="single" w:sz="8" w:space="0" w:color="000000"/>
              <w:bottom w:val="single" w:sz="8" w:space="0" w:color="000000"/>
              <w:right w:val="single" w:sz="8" w:space="0" w:color="000000"/>
            </w:tcBorders>
          </w:tcPr>
          <w:p w14:paraId="208E051E" w14:textId="77777777" w:rsidR="00260B2A" w:rsidRDefault="003268D9">
            <w:pPr>
              <w:spacing w:after="0" w:line="259" w:lineRule="auto"/>
              <w:ind w:left="0" w:right="163" w:firstLine="0"/>
              <w:jc w:val="right"/>
            </w:pPr>
            <w:r>
              <w:rPr>
                <w:sz w:val="20"/>
              </w:rPr>
              <w:t xml:space="preserve">     </w:t>
            </w:r>
            <w:r>
              <w:rPr>
                <w:sz w:val="24"/>
              </w:rPr>
              <w:t xml:space="preserve"> </w:t>
            </w:r>
          </w:p>
        </w:tc>
        <w:tc>
          <w:tcPr>
            <w:tcW w:w="993" w:type="dxa"/>
            <w:vMerge w:val="restart"/>
            <w:tcBorders>
              <w:top w:val="single" w:sz="8" w:space="0" w:color="000000"/>
              <w:left w:val="single" w:sz="8" w:space="0" w:color="000000"/>
              <w:bottom w:val="single" w:sz="8" w:space="0" w:color="000000"/>
              <w:right w:val="single" w:sz="8" w:space="0" w:color="000000"/>
            </w:tcBorders>
          </w:tcPr>
          <w:p w14:paraId="036717E9" w14:textId="77777777" w:rsidR="00260B2A" w:rsidRDefault="003268D9">
            <w:pPr>
              <w:spacing w:after="0" w:line="259" w:lineRule="auto"/>
              <w:ind w:left="0" w:right="43" w:firstLine="0"/>
              <w:jc w:val="right"/>
            </w:pPr>
            <w:r>
              <w:rPr>
                <w:sz w:val="20"/>
              </w:rPr>
              <w:t xml:space="preserve">    </w:t>
            </w:r>
          </w:p>
        </w:tc>
        <w:tc>
          <w:tcPr>
            <w:tcW w:w="1415" w:type="dxa"/>
            <w:vMerge w:val="restart"/>
            <w:tcBorders>
              <w:top w:val="single" w:sz="8" w:space="0" w:color="000000"/>
              <w:left w:val="single" w:sz="8" w:space="0" w:color="000000"/>
              <w:bottom w:val="single" w:sz="8" w:space="0" w:color="000000"/>
              <w:right w:val="single" w:sz="8" w:space="0" w:color="000000"/>
            </w:tcBorders>
          </w:tcPr>
          <w:p w14:paraId="250CE81D" w14:textId="77777777" w:rsidR="00260B2A" w:rsidRDefault="003268D9">
            <w:pPr>
              <w:spacing w:after="0" w:line="259" w:lineRule="auto"/>
              <w:ind w:left="10" w:firstLine="0"/>
            </w:pPr>
            <w:r>
              <w:rPr>
                <w:sz w:val="20"/>
              </w:rPr>
              <w:t xml:space="preserve">     </w:t>
            </w:r>
            <w:r>
              <w:rPr>
                <w:sz w:val="24"/>
              </w:rPr>
              <w:t xml:space="preserve"> </w:t>
            </w:r>
          </w:p>
        </w:tc>
      </w:tr>
      <w:tr w:rsidR="00260B2A" w14:paraId="16369135" w14:textId="77777777">
        <w:trPr>
          <w:trHeight w:val="430"/>
        </w:trPr>
        <w:tc>
          <w:tcPr>
            <w:tcW w:w="0" w:type="auto"/>
            <w:vMerge/>
            <w:tcBorders>
              <w:top w:val="nil"/>
              <w:left w:val="single" w:sz="8" w:space="0" w:color="000000"/>
              <w:bottom w:val="nil"/>
              <w:right w:val="single" w:sz="8" w:space="0" w:color="000000"/>
            </w:tcBorders>
          </w:tcPr>
          <w:p w14:paraId="31A12409"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0DF03355" w14:textId="77777777" w:rsidR="00260B2A" w:rsidRDefault="003268D9">
            <w:pPr>
              <w:spacing w:after="0" w:line="259" w:lineRule="auto"/>
              <w:ind w:left="18" w:firstLine="0"/>
            </w:pPr>
            <w:r>
              <w:rPr>
                <w:sz w:val="20"/>
              </w:rPr>
              <w:t xml:space="preserve">Approaching Target: </w:t>
            </w:r>
          </w:p>
        </w:tc>
        <w:tc>
          <w:tcPr>
            <w:tcW w:w="0" w:type="auto"/>
            <w:vMerge/>
            <w:tcBorders>
              <w:top w:val="nil"/>
              <w:left w:val="single" w:sz="8" w:space="0" w:color="000000"/>
              <w:bottom w:val="nil"/>
              <w:right w:val="single" w:sz="8" w:space="0" w:color="000000"/>
            </w:tcBorders>
          </w:tcPr>
          <w:p w14:paraId="52EDF0FC"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0D42DABA"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58CDC99E"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69BC8724"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00995AA1" w14:textId="77777777" w:rsidR="00260B2A" w:rsidRDefault="00260B2A">
            <w:pPr>
              <w:spacing w:after="160" w:line="259" w:lineRule="auto"/>
              <w:ind w:left="0" w:firstLine="0"/>
            </w:pPr>
          </w:p>
        </w:tc>
      </w:tr>
      <w:tr w:rsidR="00260B2A" w14:paraId="332C4B41" w14:textId="77777777">
        <w:trPr>
          <w:trHeight w:val="660"/>
        </w:trPr>
        <w:tc>
          <w:tcPr>
            <w:tcW w:w="0" w:type="auto"/>
            <w:vMerge/>
            <w:tcBorders>
              <w:top w:val="nil"/>
              <w:left w:val="single" w:sz="8" w:space="0" w:color="000000"/>
              <w:bottom w:val="nil"/>
              <w:right w:val="single" w:sz="8" w:space="0" w:color="000000"/>
            </w:tcBorders>
          </w:tcPr>
          <w:p w14:paraId="466D5301"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6B162DE8" w14:textId="77777777" w:rsidR="00260B2A" w:rsidRDefault="003268D9">
            <w:pPr>
              <w:spacing w:after="0" w:line="259" w:lineRule="auto"/>
              <w:ind w:left="18" w:firstLine="0"/>
            </w:pPr>
            <w:r>
              <w:rPr>
                <w:sz w:val="20"/>
              </w:rPr>
              <w:t xml:space="preserve">Requires </w:t>
            </w:r>
          </w:p>
          <w:p w14:paraId="4CEC0C06" w14:textId="77777777" w:rsidR="00260B2A" w:rsidRDefault="003268D9">
            <w:pPr>
              <w:spacing w:after="0" w:line="259" w:lineRule="auto"/>
              <w:ind w:left="18" w:firstLine="0"/>
            </w:pPr>
            <w:r>
              <w:rPr>
                <w:sz w:val="20"/>
              </w:rPr>
              <w:t xml:space="preserve">Improvement:      </w:t>
            </w:r>
          </w:p>
        </w:tc>
        <w:tc>
          <w:tcPr>
            <w:tcW w:w="0" w:type="auto"/>
            <w:vMerge/>
            <w:tcBorders>
              <w:top w:val="nil"/>
              <w:left w:val="single" w:sz="8" w:space="0" w:color="000000"/>
              <w:bottom w:val="nil"/>
              <w:right w:val="single" w:sz="8" w:space="0" w:color="000000"/>
            </w:tcBorders>
          </w:tcPr>
          <w:p w14:paraId="16962E01"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1A6F9E74"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471E838F"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8A9E05C"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28111A57" w14:textId="77777777" w:rsidR="00260B2A" w:rsidRDefault="00260B2A">
            <w:pPr>
              <w:spacing w:after="160" w:line="259" w:lineRule="auto"/>
              <w:ind w:left="0" w:firstLine="0"/>
            </w:pPr>
          </w:p>
        </w:tc>
      </w:tr>
      <w:tr w:rsidR="00260B2A" w14:paraId="1998ECD2" w14:textId="77777777">
        <w:trPr>
          <w:trHeight w:val="430"/>
        </w:trPr>
        <w:tc>
          <w:tcPr>
            <w:tcW w:w="0" w:type="auto"/>
            <w:vMerge/>
            <w:tcBorders>
              <w:top w:val="nil"/>
              <w:left w:val="single" w:sz="8" w:space="0" w:color="000000"/>
              <w:bottom w:val="single" w:sz="8" w:space="0" w:color="000000"/>
              <w:right w:val="single" w:sz="8" w:space="0" w:color="000000"/>
            </w:tcBorders>
          </w:tcPr>
          <w:p w14:paraId="454FD9AD"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235E8C41" w14:textId="77777777" w:rsidR="00260B2A" w:rsidRDefault="003268D9">
            <w:pPr>
              <w:spacing w:after="0" w:line="259" w:lineRule="auto"/>
              <w:ind w:left="18" w:firstLine="0"/>
            </w:pPr>
            <w:r>
              <w:rPr>
                <w:sz w:val="20"/>
              </w:rPr>
              <w:t xml:space="preserve">Inadequate:      </w:t>
            </w:r>
            <w:r>
              <w:rPr>
                <w:sz w:val="24"/>
              </w:rPr>
              <w:t xml:space="preserve"> </w:t>
            </w:r>
          </w:p>
        </w:tc>
        <w:tc>
          <w:tcPr>
            <w:tcW w:w="0" w:type="auto"/>
            <w:vMerge/>
            <w:tcBorders>
              <w:top w:val="nil"/>
              <w:left w:val="single" w:sz="8" w:space="0" w:color="000000"/>
              <w:bottom w:val="single" w:sz="8" w:space="0" w:color="000000"/>
              <w:right w:val="single" w:sz="8" w:space="0" w:color="000000"/>
            </w:tcBorders>
          </w:tcPr>
          <w:p w14:paraId="7D375B3F"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FB48496"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5B4F3C57"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09CACB3F"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3E3EA1B" w14:textId="77777777" w:rsidR="00260B2A" w:rsidRDefault="00260B2A">
            <w:pPr>
              <w:spacing w:after="160" w:line="259" w:lineRule="auto"/>
              <w:ind w:left="0" w:firstLine="0"/>
            </w:pPr>
          </w:p>
        </w:tc>
      </w:tr>
      <w:tr w:rsidR="00260B2A" w14:paraId="3E6E339D" w14:textId="77777777">
        <w:trPr>
          <w:trHeight w:val="430"/>
        </w:trPr>
        <w:tc>
          <w:tcPr>
            <w:tcW w:w="1410" w:type="dxa"/>
            <w:vMerge w:val="restart"/>
            <w:tcBorders>
              <w:top w:val="single" w:sz="8" w:space="0" w:color="000000"/>
              <w:left w:val="single" w:sz="8" w:space="0" w:color="000000"/>
              <w:bottom w:val="single" w:sz="8" w:space="0" w:color="000000"/>
              <w:right w:val="single" w:sz="8" w:space="0" w:color="000000"/>
            </w:tcBorders>
          </w:tcPr>
          <w:p w14:paraId="1AC1F40E" w14:textId="77777777" w:rsidR="00260B2A" w:rsidRDefault="003268D9">
            <w:pPr>
              <w:spacing w:after="0" w:line="259" w:lineRule="auto"/>
              <w:ind w:left="0" w:firstLine="0"/>
            </w:pPr>
            <w:r>
              <w:rPr>
                <w:sz w:val="20"/>
              </w:rPr>
              <w:t xml:space="preserve">Social Value KPI (if </w:t>
            </w:r>
            <w:proofErr w:type="gramStart"/>
            <w:r>
              <w:rPr>
                <w:sz w:val="20"/>
              </w:rPr>
              <w:t xml:space="preserve">applicable)   </w:t>
            </w:r>
            <w:proofErr w:type="gramEnd"/>
            <w:r>
              <w:rPr>
                <w:sz w:val="20"/>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1DBC86AB" w14:textId="77777777" w:rsidR="00260B2A" w:rsidRDefault="003268D9">
            <w:pPr>
              <w:spacing w:after="0" w:line="259" w:lineRule="auto"/>
              <w:ind w:left="18" w:firstLine="0"/>
            </w:pPr>
            <w:r>
              <w:rPr>
                <w:sz w:val="20"/>
              </w:rPr>
              <w:t xml:space="preserve">Good*:      </w:t>
            </w:r>
            <w:r>
              <w:rPr>
                <w:sz w:val="24"/>
              </w:rPr>
              <w:t xml:space="preserve"> </w:t>
            </w:r>
          </w:p>
        </w:tc>
        <w:tc>
          <w:tcPr>
            <w:tcW w:w="1560" w:type="dxa"/>
            <w:vMerge w:val="restart"/>
            <w:tcBorders>
              <w:top w:val="single" w:sz="8" w:space="0" w:color="000000"/>
              <w:left w:val="single" w:sz="8" w:space="0" w:color="000000"/>
              <w:bottom w:val="single" w:sz="8" w:space="0" w:color="000000"/>
              <w:right w:val="single" w:sz="8" w:space="0" w:color="000000"/>
            </w:tcBorders>
          </w:tcPr>
          <w:p w14:paraId="64870FD5" w14:textId="77777777" w:rsidR="00260B2A" w:rsidRDefault="003268D9">
            <w:pPr>
              <w:spacing w:after="0" w:line="259" w:lineRule="auto"/>
              <w:ind w:left="0" w:right="88" w:firstLine="0"/>
              <w:jc w:val="right"/>
            </w:pPr>
            <w:r>
              <w:rPr>
                <w:sz w:val="20"/>
              </w:rPr>
              <w:t xml:space="preserve">     </w:t>
            </w:r>
            <w:r>
              <w:rPr>
                <w:sz w:val="24"/>
              </w:rPr>
              <w:t xml:space="preserve"> </w:t>
            </w:r>
          </w:p>
        </w:tc>
        <w:tc>
          <w:tcPr>
            <w:tcW w:w="1418" w:type="dxa"/>
            <w:vMerge w:val="restart"/>
            <w:tcBorders>
              <w:top w:val="single" w:sz="8" w:space="0" w:color="000000"/>
              <w:left w:val="single" w:sz="8" w:space="0" w:color="000000"/>
              <w:bottom w:val="single" w:sz="8" w:space="0" w:color="000000"/>
              <w:right w:val="single" w:sz="8" w:space="0" w:color="000000"/>
            </w:tcBorders>
          </w:tcPr>
          <w:p w14:paraId="2C7743AF" w14:textId="77777777" w:rsidR="00260B2A" w:rsidRDefault="003268D9">
            <w:pPr>
              <w:spacing w:after="0" w:line="259" w:lineRule="auto"/>
              <w:ind w:left="0" w:right="17" w:firstLine="0"/>
              <w:jc w:val="right"/>
            </w:pPr>
            <w:r>
              <w:rPr>
                <w:sz w:val="20"/>
              </w:rPr>
              <w:t xml:space="preserve">     </w:t>
            </w:r>
            <w:r>
              <w:rPr>
                <w:sz w:val="24"/>
              </w:rPr>
              <w:t xml:space="preserve"> </w:t>
            </w:r>
          </w:p>
        </w:tc>
        <w:tc>
          <w:tcPr>
            <w:tcW w:w="1700" w:type="dxa"/>
            <w:vMerge w:val="restart"/>
            <w:tcBorders>
              <w:top w:val="single" w:sz="8" w:space="0" w:color="000000"/>
              <w:left w:val="single" w:sz="8" w:space="0" w:color="000000"/>
              <w:bottom w:val="single" w:sz="8" w:space="0" w:color="000000"/>
              <w:right w:val="single" w:sz="8" w:space="0" w:color="000000"/>
            </w:tcBorders>
          </w:tcPr>
          <w:p w14:paraId="766C5A3A" w14:textId="77777777" w:rsidR="00260B2A" w:rsidRDefault="003268D9">
            <w:pPr>
              <w:spacing w:after="0" w:line="259" w:lineRule="auto"/>
              <w:ind w:left="0" w:right="163" w:firstLine="0"/>
              <w:jc w:val="right"/>
            </w:pPr>
            <w:r>
              <w:rPr>
                <w:sz w:val="20"/>
              </w:rPr>
              <w:t xml:space="preserve">     </w:t>
            </w:r>
            <w:r>
              <w:rPr>
                <w:sz w:val="24"/>
              </w:rPr>
              <w:t xml:space="preserve"> </w:t>
            </w:r>
          </w:p>
        </w:tc>
        <w:tc>
          <w:tcPr>
            <w:tcW w:w="993" w:type="dxa"/>
            <w:vMerge w:val="restart"/>
            <w:tcBorders>
              <w:top w:val="single" w:sz="8" w:space="0" w:color="000000"/>
              <w:left w:val="single" w:sz="8" w:space="0" w:color="000000"/>
              <w:bottom w:val="single" w:sz="8" w:space="0" w:color="000000"/>
              <w:right w:val="single" w:sz="8" w:space="0" w:color="000000"/>
            </w:tcBorders>
          </w:tcPr>
          <w:p w14:paraId="35CE521D" w14:textId="77777777" w:rsidR="00260B2A" w:rsidRDefault="003268D9">
            <w:pPr>
              <w:spacing w:after="0" w:line="259" w:lineRule="auto"/>
              <w:ind w:left="0" w:right="43" w:firstLine="0"/>
              <w:jc w:val="right"/>
            </w:pPr>
            <w:r>
              <w:rPr>
                <w:sz w:val="20"/>
              </w:rPr>
              <w:t xml:space="preserve">    </w:t>
            </w:r>
          </w:p>
        </w:tc>
        <w:tc>
          <w:tcPr>
            <w:tcW w:w="1415" w:type="dxa"/>
            <w:vMerge w:val="restart"/>
            <w:tcBorders>
              <w:top w:val="single" w:sz="8" w:space="0" w:color="000000"/>
              <w:left w:val="single" w:sz="8" w:space="0" w:color="000000"/>
              <w:bottom w:val="single" w:sz="8" w:space="0" w:color="000000"/>
              <w:right w:val="single" w:sz="8" w:space="0" w:color="000000"/>
            </w:tcBorders>
          </w:tcPr>
          <w:p w14:paraId="473103DE" w14:textId="77777777" w:rsidR="00260B2A" w:rsidRDefault="003268D9">
            <w:pPr>
              <w:spacing w:after="0" w:line="259" w:lineRule="auto"/>
              <w:ind w:left="10" w:firstLine="0"/>
            </w:pPr>
            <w:r>
              <w:rPr>
                <w:sz w:val="20"/>
              </w:rPr>
              <w:t xml:space="preserve">     </w:t>
            </w:r>
            <w:r>
              <w:rPr>
                <w:sz w:val="24"/>
              </w:rPr>
              <w:t xml:space="preserve"> </w:t>
            </w:r>
          </w:p>
        </w:tc>
      </w:tr>
      <w:tr w:rsidR="00260B2A" w14:paraId="7724D8FB" w14:textId="77777777">
        <w:trPr>
          <w:trHeight w:val="430"/>
        </w:trPr>
        <w:tc>
          <w:tcPr>
            <w:tcW w:w="0" w:type="auto"/>
            <w:vMerge/>
            <w:tcBorders>
              <w:top w:val="nil"/>
              <w:left w:val="single" w:sz="8" w:space="0" w:color="000000"/>
              <w:bottom w:val="nil"/>
              <w:right w:val="single" w:sz="8" w:space="0" w:color="000000"/>
            </w:tcBorders>
          </w:tcPr>
          <w:p w14:paraId="24BEF151"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4C3C7DC0" w14:textId="77777777" w:rsidR="00260B2A" w:rsidRDefault="003268D9">
            <w:pPr>
              <w:spacing w:after="0" w:line="259" w:lineRule="auto"/>
              <w:ind w:left="18" w:firstLine="0"/>
            </w:pPr>
            <w:r>
              <w:rPr>
                <w:sz w:val="20"/>
              </w:rPr>
              <w:t xml:space="preserve">Approaching Target: </w:t>
            </w:r>
          </w:p>
        </w:tc>
        <w:tc>
          <w:tcPr>
            <w:tcW w:w="0" w:type="auto"/>
            <w:vMerge/>
            <w:tcBorders>
              <w:top w:val="nil"/>
              <w:left w:val="single" w:sz="8" w:space="0" w:color="000000"/>
              <w:bottom w:val="nil"/>
              <w:right w:val="single" w:sz="8" w:space="0" w:color="000000"/>
            </w:tcBorders>
          </w:tcPr>
          <w:p w14:paraId="47B119F9"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03E3C85"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1EA4BD12"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30F60DAB"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6A772073" w14:textId="77777777" w:rsidR="00260B2A" w:rsidRDefault="00260B2A">
            <w:pPr>
              <w:spacing w:after="160" w:line="259" w:lineRule="auto"/>
              <w:ind w:left="0" w:firstLine="0"/>
            </w:pPr>
          </w:p>
        </w:tc>
      </w:tr>
      <w:tr w:rsidR="00260B2A" w14:paraId="0C8B2D11" w14:textId="77777777">
        <w:trPr>
          <w:trHeight w:val="661"/>
        </w:trPr>
        <w:tc>
          <w:tcPr>
            <w:tcW w:w="0" w:type="auto"/>
            <w:vMerge/>
            <w:tcBorders>
              <w:top w:val="nil"/>
              <w:left w:val="single" w:sz="8" w:space="0" w:color="000000"/>
              <w:bottom w:val="nil"/>
              <w:right w:val="single" w:sz="8" w:space="0" w:color="000000"/>
            </w:tcBorders>
          </w:tcPr>
          <w:p w14:paraId="5BA50307"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64720878" w14:textId="77777777" w:rsidR="00260B2A" w:rsidRDefault="003268D9">
            <w:pPr>
              <w:spacing w:after="0" w:line="259" w:lineRule="auto"/>
              <w:ind w:left="18" w:firstLine="0"/>
            </w:pPr>
            <w:r>
              <w:rPr>
                <w:sz w:val="20"/>
              </w:rPr>
              <w:t xml:space="preserve">Requires </w:t>
            </w:r>
          </w:p>
          <w:p w14:paraId="05BBD723" w14:textId="77777777" w:rsidR="00260B2A" w:rsidRDefault="003268D9">
            <w:pPr>
              <w:spacing w:after="0" w:line="259" w:lineRule="auto"/>
              <w:ind w:left="18" w:firstLine="0"/>
            </w:pPr>
            <w:r>
              <w:rPr>
                <w:sz w:val="20"/>
              </w:rPr>
              <w:t xml:space="preserve">Improvement:      </w:t>
            </w:r>
          </w:p>
        </w:tc>
        <w:tc>
          <w:tcPr>
            <w:tcW w:w="0" w:type="auto"/>
            <w:vMerge/>
            <w:tcBorders>
              <w:top w:val="nil"/>
              <w:left w:val="single" w:sz="8" w:space="0" w:color="000000"/>
              <w:bottom w:val="nil"/>
              <w:right w:val="single" w:sz="8" w:space="0" w:color="000000"/>
            </w:tcBorders>
          </w:tcPr>
          <w:p w14:paraId="123910A4"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32401C86"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60931C51"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06B22EE3" w14:textId="77777777" w:rsidR="00260B2A" w:rsidRDefault="00260B2A">
            <w:pPr>
              <w:spacing w:after="160" w:line="259" w:lineRule="auto"/>
              <w:ind w:left="0" w:firstLine="0"/>
            </w:pPr>
          </w:p>
        </w:tc>
        <w:tc>
          <w:tcPr>
            <w:tcW w:w="0" w:type="auto"/>
            <w:vMerge/>
            <w:tcBorders>
              <w:top w:val="nil"/>
              <w:left w:val="single" w:sz="8" w:space="0" w:color="000000"/>
              <w:bottom w:val="nil"/>
              <w:right w:val="single" w:sz="8" w:space="0" w:color="000000"/>
            </w:tcBorders>
          </w:tcPr>
          <w:p w14:paraId="7CBD7DAC" w14:textId="77777777" w:rsidR="00260B2A" w:rsidRDefault="00260B2A">
            <w:pPr>
              <w:spacing w:after="160" w:line="259" w:lineRule="auto"/>
              <w:ind w:left="0" w:firstLine="0"/>
            </w:pPr>
          </w:p>
        </w:tc>
      </w:tr>
      <w:tr w:rsidR="00260B2A" w14:paraId="514CD730" w14:textId="77777777">
        <w:trPr>
          <w:trHeight w:val="432"/>
        </w:trPr>
        <w:tc>
          <w:tcPr>
            <w:tcW w:w="0" w:type="auto"/>
            <w:vMerge/>
            <w:tcBorders>
              <w:top w:val="nil"/>
              <w:left w:val="single" w:sz="8" w:space="0" w:color="000000"/>
              <w:bottom w:val="single" w:sz="8" w:space="0" w:color="000000"/>
              <w:right w:val="single" w:sz="8" w:space="0" w:color="000000"/>
            </w:tcBorders>
          </w:tcPr>
          <w:p w14:paraId="524CA923" w14:textId="77777777" w:rsidR="00260B2A" w:rsidRDefault="00260B2A">
            <w:pPr>
              <w:spacing w:after="160" w:line="259" w:lineRule="auto"/>
              <w:ind w:left="0" w:firstLine="0"/>
            </w:pPr>
          </w:p>
        </w:tc>
        <w:tc>
          <w:tcPr>
            <w:tcW w:w="1985" w:type="dxa"/>
            <w:tcBorders>
              <w:top w:val="single" w:sz="8" w:space="0" w:color="000000"/>
              <w:left w:val="single" w:sz="8" w:space="0" w:color="000000"/>
              <w:bottom w:val="single" w:sz="8" w:space="0" w:color="000000"/>
              <w:right w:val="single" w:sz="8" w:space="0" w:color="000000"/>
            </w:tcBorders>
          </w:tcPr>
          <w:p w14:paraId="620173E3" w14:textId="77777777" w:rsidR="00260B2A" w:rsidRDefault="003268D9">
            <w:pPr>
              <w:spacing w:after="0" w:line="259" w:lineRule="auto"/>
              <w:ind w:left="18" w:firstLine="0"/>
            </w:pPr>
            <w:r>
              <w:rPr>
                <w:sz w:val="20"/>
              </w:rPr>
              <w:t xml:space="preserve">Inadequate:      </w:t>
            </w:r>
            <w:r>
              <w:rPr>
                <w:sz w:val="24"/>
              </w:rPr>
              <w:t xml:space="preserve"> </w:t>
            </w:r>
          </w:p>
        </w:tc>
        <w:tc>
          <w:tcPr>
            <w:tcW w:w="0" w:type="auto"/>
            <w:vMerge/>
            <w:tcBorders>
              <w:top w:val="nil"/>
              <w:left w:val="single" w:sz="8" w:space="0" w:color="000000"/>
              <w:bottom w:val="single" w:sz="8" w:space="0" w:color="000000"/>
              <w:right w:val="single" w:sz="8" w:space="0" w:color="000000"/>
            </w:tcBorders>
          </w:tcPr>
          <w:p w14:paraId="6CC7B2F0"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44289B78"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64E13537"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2EC36B07" w14:textId="77777777" w:rsidR="00260B2A" w:rsidRDefault="00260B2A">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14:paraId="19EDC28A" w14:textId="77777777" w:rsidR="00260B2A" w:rsidRDefault="00260B2A">
            <w:pPr>
              <w:spacing w:after="160" w:line="259" w:lineRule="auto"/>
              <w:ind w:left="0" w:firstLine="0"/>
            </w:pPr>
          </w:p>
        </w:tc>
      </w:tr>
    </w:tbl>
    <w:p w14:paraId="0BE828FA" w14:textId="77777777" w:rsidR="00260B2A" w:rsidRDefault="003268D9">
      <w:pPr>
        <w:spacing w:after="49" w:line="250" w:lineRule="auto"/>
      </w:pPr>
      <w:r>
        <w:rPr>
          <w:sz w:val="20"/>
        </w:rPr>
        <w:t xml:space="preserve">*Publishable fields. Please note, of the four Rating Thresholds, only the ‘Good’ threshold is published. </w:t>
      </w:r>
      <w:r>
        <w:rPr>
          <w:sz w:val="24"/>
        </w:rPr>
        <w:t xml:space="preserve"> </w:t>
      </w:r>
      <w:r>
        <w:rPr>
          <w:sz w:val="20"/>
        </w:rPr>
        <w:t xml:space="preserve">Please see the </w:t>
      </w:r>
      <w:hyperlink r:id="rId26">
        <w:r>
          <w:rPr>
            <w:color w:val="0000FF"/>
            <w:sz w:val="20"/>
            <w:u w:val="single" w:color="0000FF"/>
          </w:rPr>
          <w:t>DEFFORM 539B Explanatory Notes</w:t>
        </w:r>
      </w:hyperlink>
      <w:hyperlink r:id="rId27">
        <w:r>
          <w:rPr>
            <w:sz w:val="20"/>
          </w:rPr>
          <w:t xml:space="preserve"> </w:t>
        </w:r>
      </w:hyperlink>
      <w:r>
        <w:rPr>
          <w:sz w:val="20"/>
        </w:rPr>
        <w:t>for guidance on completing the KPI Data Report.</w:t>
      </w:r>
      <w:r>
        <w:rPr>
          <w:sz w:val="24"/>
        </w:rPr>
        <w:t xml:space="preserve"> </w:t>
      </w:r>
    </w:p>
    <w:p w14:paraId="6478BECF" w14:textId="77777777" w:rsidR="00260B2A" w:rsidRDefault="003268D9">
      <w:pPr>
        <w:spacing w:after="0" w:line="259" w:lineRule="auto"/>
        <w:ind w:left="284" w:firstLine="0"/>
      </w:pPr>
      <w:r>
        <w:rPr>
          <w:rFonts w:ascii="Calibri" w:eastAsia="Calibri" w:hAnsi="Calibri" w:cs="Calibri"/>
        </w:rPr>
        <w:t xml:space="preserve"> </w:t>
      </w:r>
    </w:p>
    <w:p w14:paraId="073CE9B0" w14:textId="77777777" w:rsidR="00260B2A" w:rsidRDefault="003268D9">
      <w:pPr>
        <w:pStyle w:val="Heading1"/>
        <w:ind w:left="279"/>
      </w:pPr>
      <w:bookmarkStart w:id="11" w:name="_Toc218415"/>
      <w:r>
        <w:t>Schedule 10 – Notification of Intellectual Property Righ</w:t>
      </w:r>
      <w:r>
        <w:t xml:space="preserve">ts (IPR) Restrictions  </w:t>
      </w:r>
      <w:bookmarkEnd w:id="11"/>
    </w:p>
    <w:p w14:paraId="46DDBA49" w14:textId="77777777" w:rsidR="00260B2A" w:rsidRDefault="003268D9">
      <w:pPr>
        <w:spacing w:after="158" w:line="259" w:lineRule="auto"/>
        <w:ind w:left="284" w:firstLine="0"/>
      </w:pPr>
      <w:r>
        <w:rPr>
          <w:rFonts w:ascii="Calibri" w:eastAsia="Calibri" w:hAnsi="Calibri" w:cs="Calibri"/>
        </w:rPr>
        <w:t xml:space="preserve"> </w:t>
      </w:r>
    </w:p>
    <w:p w14:paraId="434068F2" w14:textId="77777777" w:rsidR="00260B2A" w:rsidRDefault="003268D9">
      <w:pPr>
        <w:spacing w:after="0" w:line="267" w:lineRule="auto"/>
        <w:ind w:left="279"/>
      </w:pPr>
      <w:r>
        <w:rPr>
          <w:rFonts w:ascii="Calibri" w:eastAsia="Calibri" w:hAnsi="Calibri" w:cs="Calibri"/>
        </w:rPr>
        <w:lastRenderedPageBreak/>
        <w:t xml:space="preserve">PART A – Notification of IPR Restrictions   </w:t>
      </w:r>
    </w:p>
    <w:tbl>
      <w:tblPr>
        <w:tblStyle w:val="TableGrid"/>
        <w:tblW w:w="9784" w:type="dxa"/>
        <w:tblInd w:w="303" w:type="dxa"/>
        <w:tblCellMar>
          <w:left w:w="10" w:type="dxa"/>
          <w:right w:w="40" w:type="dxa"/>
        </w:tblCellMar>
        <w:tblLook w:val="04A0" w:firstRow="1" w:lastRow="0" w:firstColumn="1" w:lastColumn="0" w:noHBand="0" w:noVBand="1"/>
      </w:tblPr>
      <w:tblGrid>
        <w:gridCol w:w="711"/>
        <w:gridCol w:w="2127"/>
        <w:gridCol w:w="2126"/>
        <w:gridCol w:w="1985"/>
        <w:gridCol w:w="2835"/>
      </w:tblGrid>
      <w:tr w:rsidR="00260B2A" w14:paraId="1990E72E" w14:textId="77777777">
        <w:trPr>
          <w:trHeight w:val="746"/>
        </w:trPr>
        <w:tc>
          <w:tcPr>
            <w:tcW w:w="2837" w:type="dxa"/>
            <w:gridSpan w:val="2"/>
            <w:tcBorders>
              <w:top w:val="single" w:sz="8" w:space="0" w:color="000000"/>
              <w:left w:val="single" w:sz="8" w:space="0" w:color="000000"/>
              <w:bottom w:val="single" w:sz="8" w:space="0" w:color="000000"/>
              <w:right w:val="single" w:sz="8" w:space="0" w:color="000000"/>
            </w:tcBorders>
          </w:tcPr>
          <w:p w14:paraId="1906F15F" w14:textId="77777777" w:rsidR="00260B2A" w:rsidRDefault="003268D9">
            <w:pPr>
              <w:spacing w:after="0" w:line="259" w:lineRule="auto"/>
              <w:ind w:left="139" w:firstLine="0"/>
            </w:pPr>
            <w:r>
              <w:rPr>
                <w:sz w:val="20"/>
                <w:u w:val="single" w:color="000000"/>
              </w:rPr>
              <w:t>1.</w:t>
            </w:r>
            <w:r>
              <w:rPr>
                <w:sz w:val="24"/>
              </w:rPr>
              <w:t xml:space="preserve"> </w:t>
            </w:r>
            <w:r>
              <w:rPr>
                <w:sz w:val="20"/>
                <w:u w:val="single" w:color="000000"/>
              </w:rPr>
              <w:t>ITT / Contract Number</w:t>
            </w:r>
            <w:r>
              <w:rPr>
                <w:sz w:val="24"/>
              </w:rPr>
              <w:t xml:space="preserve"> </w:t>
            </w:r>
          </w:p>
          <w:p w14:paraId="3A667ABE" w14:textId="77777777" w:rsidR="00260B2A" w:rsidRDefault="003268D9">
            <w:pPr>
              <w:spacing w:after="0" w:line="259" w:lineRule="auto"/>
              <w:ind w:left="0" w:firstLine="0"/>
            </w:pPr>
            <w:r>
              <w:rPr>
                <w:sz w:val="24"/>
              </w:rPr>
              <w:t xml:space="preserve"> </w:t>
            </w:r>
          </w:p>
        </w:tc>
        <w:tc>
          <w:tcPr>
            <w:tcW w:w="2126" w:type="dxa"/>
            <w:tcBorders>
              <w:top w:val="single" w:sz="8" w:space="0" w:color="000000"/>
              <w:left w:val="single" w:sz="8" w:space="0" w:color="000000"/>
              <w:bottom w:val="single" w:sz="8" w:space="0" w:color="000000"/>
              <w:right w:val="nil"/>
            </w:tcBorders>
          </w:tcPr>
          <w:p w14:paraId="087F8B77" w14:textId="77777777" w:rsidR="00260B2A" w:rsidRDefault="003268D9">
            <w:pPr>
              <w:spacing w:after="0" w:line="259" w:lineRule="auto"/>
              <w:ind w:left="590" w:firstLine="0"/>
            </w:pPr>
            <w:r>
              <w:rPr>
                <w:sz w:val="24"/>
              </w:rPr>
              <w:t xml:space="preserve"> </w:t>
            </w:r>
          </w:p>
        </w:tc>
        <w:tc>
          <w:tcPr>
            <w:tcW w:w="1985" w:type="dxa"/>
            <w:tcBorders>
              <w:top w:val="single" w:sz="8" w:space="0" w:color="000000"/>
              <w:left w:val="nil"/>
              <w:bottom w:val="single" w:sz="8" w:space="0" w:color="000000"/>
              <w:right w:val="nil"/>
            </w:tcBorders>
          </w:tcPr>
          <w:p w14:paraId="20160FCD" w14:textId="77777777" w:rsidR="00260B2A" w:rsidRDefault="00260B2A">
            <w:pPr>
              <w:spacing w:after="160" w:line="259" w:lineRule="auto"/>
              <w:ind w:left="0" w:firstLine="0"/>
            </w:pPr>
          </w:p>
        </w:tc>
        <w:tc>
          <w:tcPr>
            <w:tcW w:w="2835" w:type="dxa"/>
            <w:tcBorders>
              <w:top w:val="single" w:sz="8" w:space="0" w:color="000000"/>
              <w:left w:val="nil"/>
              <w:bottom w:val="single" w:sz="8" w:space="0" w:color="000000"/>
              <w:right w:val="single" w:sz="8" w:space="0" w:color="000000"/>
            </w:tcBorders>
          </w:tcPr>
          <w:p w14:paraId="0968EE76" w14:textId="77777777" w:rsidR="00260B2A" w:rsidRDefault="00260B2A">
            <w:pPr>
              <w:spacing w:after="160" w:line="259" w:lineRule="auto"/>
              <w:ind w:left="0" w:firstLine="0"/>
            </w:pPr>
          </w:p>
        </w:tc>
      </w:tr>
      <w:tr w:rsidR="00260B2A" w14:paraId="25B5B464" w14:textId="77777777">
        <w:trPr>
          <w:trHeight w:val="1381"/>
        </w:trPr>
        <w:tc>
          <w:tcPr>
            <w:tcW w:w="710" w:type="dxa"/>
            <w:tcBorders>
              <w:top w:val="single" w:sz="8" w:space="0" w:color="000000"/>
              <w:left w:val="single" w:sz="8" w:space="0" w:color="000000"/>
              <w:bottom w:val="single" w:sz="8" w:space="0" w:color="000000"/>
              <w:right w:val="single" w:sz="8" w:space="0" w:color="000000"/>
            </w:tcBorders>
          </w:tcPr>
          <w:p w14:paraId="6701A008" w14:textId="77777777" w:rsidR="00260B2A" w:rsidRDefault="003268D9">
            <w:pPr>
              <w:spacing w:after="0" w:line="259" w:lineRule="auto"/>
              <w:ind w:left="118" w:firstLine="0"/>
            </w:pPr>
            <w:r>
              <w:rPr>
                <w:sz w:val="20"/>
              </w:rPr>
              <w:t>2.</w:t>
            </w:r>
            <w:r>
              <w:rPr>
                <w:sz w:val="24"/>
              </w:rPr>
              <w:t xml:space="preserve">  </w:t>
            </w:r>
          </w:p>
          <w:p w14:paraId="44654852" w14:textId="77777777" w:rsidR="00260B2A" w:rsidRDefault="003268D9">
            <w:pPr>
              <w:spacing w:after="0" w:line="259" w:lineRule="auto"/>
              <w:ind w:left="118" w:firstLine="0"/>
            </w:pPr>
            <w:r>
              <w:rPr>
                <w:sz w:val="20"/>
                <w:u w:val="single" w:color="000000"/>
              </w:rPr>
              <w:t xml:space="preserve">ID # </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7C943D77" w14:textId="77777777" w:rsidR="00260B2A" w:rsidRDefault="003268D9">
            <w:pPr>
              <w:tabs>
                <w:tab w:val="center" w:pos="588"/>
              </w:tabs>
              <w:spacing w:after="0" w:line="259" w:lineRule="auto"/>
              <w:ind w:left="0" w:firstLine="0"/>
            </w:pPr>
            <w:r>
              <w:rPr>
                <w:sz w:val="20"/>
              </w:rPr>
              <w:t>3.</w:t>
            </w:r>
            <w:r>
              <w:rPr>
                <w:sz w:val="24"/>
              </w:rPr>
              <w:t xml:space="preserve"> </w:t>
            </w:r>
            <w:r>
              <w:rPr>
                <w:sz w:val="24"/>
              </w:rPr>
              <w:tab/>
              <w:t xml:space="preserve"> </w:t>
            </w:r>
          </w:p>
          <w:p w14:paraId="5E06E99A" w14:textId="77777777" w:rsidR="00260B2A" w:rsidRDefault="003268D9">
            <w:pPr>
              <w:spacing w:after="0" w:line="259" w:lineRule="auto"/>
              <w:ind w:left="127" w:firstLine="0"/>
            </w:pPr>
            <w:r>
              <w:rPr>
                <w:sz w:val="20"/>
                <w:u w:val="single" w:color="000000"/>
              </w:rPr>
              <w:t xml:space="preserve">Unique Technical </w:t>
            </w:r>
          </w:p>
          <w:p w14:paraId="4A3C9E06" w14:textId="77777777" w:rsidR="00260B2A" w:rsidRDefault="003268D9">
            <w:pPr>
              <w:spacing w:after="0" w:line="259" w:lineRule="auto"/>
              <w:ind w:left="127" w:firstLine="0"/>
            </w:pPr>
            <w:r>
              <w:rPr>
                <w:sz w:val="20"/>
                <w:u w:val="single" w:color="000000"/>
              </w:rPr>
              <w:t>Data Reference Number / Label</w:t>
            </w: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1287274C" w14:textId="77777777" w:rsidR="00260B2A" w:rsidRDefault="003268D9">
            <w:pPr>
              <w:spacing w:after="0" w:line="259" w:lineRule="auto"/>
              <w:ind w:left="134" w:firstLine="0"/>
            </w:pPr>
            <w:r>
              <w:rPr>
                <w:sz w:val="20"/>
              </w:rPr>
              <w:t>4.</w:t>
            </w:r>
            <w:r>
              <w:rPr>
                <w:sz w:val="24"/>
              </w:rPr>
              <w:t xml:space="preserve">  </w:t>
            </w:r>
          </w:p>
          <w:p w14:paraId="65FB3D4A" w14:textId="77777777" w:rsidR="00260B2A" w:rsidRDefault="003268D9">
            <w:pPr>
              <w:spacing w:after="0" w:line="259" w:lineRule="auto"/>
              <w:ind w:left="134" w:firstLine="0"/>
            </w:pPr>
            <w:r>
              <w:rPr>
                <w:sz w:val="20"/>
                <w:u w:val="single" w:color="000000"/>
              </w:rPr>
              <w:t xml:space="preserve">Unique Article(s)* </w:t>
            </w:r>
          </w:p>
          <w:p w14:paraId="726B1FF0" w14:textId="77777777" w:rsidR="00260B2A" w:rsidRDefault="003268D9">
            <w:pPr>
              <w:spacing w:after="17" w:line="259" w:lineRule="auto"/>
              <w:ind w:left="134" w:firstLine="0"/>
            </w:pPr>
            <w:r>
              <w:rPr>
                <w:sz w:val="20"/>
                <w:u w:val="single" w:color="000000"/>
              </w:rPr>
              <w:t xml:space="preserve">Identification Number </w:t>
            </w:r>
          </w:p>
          <w:p w14:paraId="12B53526" w14:textId="77777777" w:rsidR="00260B2A" w:rsidRDefault="003268D9">
            <w:pPr>
              <w:spacing w:after="0" w:line="259" w:lineRule="auto"/>
              <w:ind w:left="134" w:firstLine="0"/>
            </w:pPr>
            <w:r>
              <w:rPr>
                <w:sz w:val="20"/>
                <w:u w:val="single" w:color="000000"/>
              </w:rPr>
              <w:t xml:space="preserve">/ Label </w:t>
            </w: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4CC4A921" w14:textId="77777777" w:rsidR="00260B2A" w:rsidRDefault="003268D9">
            <w:pPr>
              <w:spacing w:after="0" w:line="259" w:lineRule="auto"/>
              <w:ind w:left="120" w:firstLine="0"/>
            </w:pPr>
            <w:r>
              <w:rPr>
                <w:sz w:val="20"/>
              </w:rPr>
              <w:t>5.</w:t>
            </w:r>
            <w:r>
              <w:rPr>
                <w:sz w:val="24"/>
              </w:rPr>
              <w:t xml:space="preserve">  </w:t>
            </w:r>
          </w:p>
          <w:p w14:paraId="2F9924EA" w14:textId="77777777" w:rsidR="00260B2A" w:rsidRDefault="003268D9">
            <w:pPr>
              <w:spacing w:after="201" w:line="259" w:lineRule="auto"/>
              <w:ind w:left="120" w:firstLine="0"/>
            </w:pPr>
            <w:r>
              <w:rPr>
                <w:sz w:val="20"/>
                <w:u w:val="single" w:color="000000"/>
              </w:rPr>
              <w:t xml:space="preserve">Statement </w:t>
            </w:r>
            <w:r>
              <w:rPr>
                <w:sz w:val="20"/>
              </w:rPr>
              <w:t xml:space="preserve"> </w:t>
            </w:r>
          </w:p>
          <w:p w14:paraId="2129FB41" w14:textId="77777777" w:rsidR="00260B2A" w:rsidRDefault="003268D9">
            <w:pPr>
              <w:spacing w:after="17" w:line="259" w:lineRule="auto"/>
              <w:ind w:left="120" w:firstLine="0"/>
            </w:pPr>
            <w:r>
              <w:rPr>
                <w:sz w:val="20"/>
                <w:u w:val="single" w:color="000000"/>
              </w:rPr>
              <w:t xml:space="preserve">Describing IPR </w:t>
            </w:r>
          </w:p>
          <w:p w14:paraId="6298A2B6" w14:textId="77777777" w:rsidR="00260B2A" w:rsidRDefault="003268D9">
            <w:pPr>
              <w:spacing w:after="0" w:line="259" w:lineRule="auto"/>
              <w:ind w:left="120" w:firstLine="0"/>
            </w:pPr>
            <w:r>
              <w:rPr>
                <w:sz w:val="20"/>
                <w:u w:val="single" w:color="000000"/>
              </w:rPr>
              <w:t>Restriction</w:t>
            </w: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14A6FF81" w14:textId="77777777" w:rsidR="00260B2A" w:rsidRDefault="003268D9">
            <w:pPr>
              <w:spacing w:after="0" w:line="259" w:lineRule="auto"/>
              <w:ind w:left="125" w:firstLine="0"/>
            </w:pPr>
            <w:r>
              <w:rPr>
                <w:sz w:val="20"/>
              </w:rPr>
              <w:t>6.</w:t>
            </w:r>
            <w:r>
              <w:rPr>
                <w:sz w:val="24"/>
              </w:rPr>
              <w:t xml:space="preserve">  </w:t>
            </w:r>
          </w:p>
          <w:p w14:paraId="65A4B41B" w14:textId="77777777" w:rsidR="00260B2A" w:rsidRDefault="003268D9">
            <w:pPr>
              <w:spacing w:after="18" w:line="259" w:lineRule="auto"/>
              <w:ind w:left="125" w:firstLine="0"/>
            </w:pPr>
            <w:r>
              <w:rPr>
                <w:sz w:val="20"/>
                <w:u w:val="single" w:color="000000"/>
              </w:rPr>
              <w:t xml:space="preserve">Ownership of the Intellectual </w:t>
            </w:r>
          </w:p>
          <w:p w14:paraId="7A9E4B25" w14:textId="77777777" w:rsidR="00260B2A" w:rsidRDefault="003268D9">
            <w:pPr>
              <w:spacing w:after="0" w:line="259" w:lineRule="auto"/>
              <w:ind w:left="125" w:firstLine="0"/>
            </w:pPr>
            <w:r>
              <w:rPr>
                <w:sz w:val="20"/>
                <w:u w:val="single" w:color="000000"/>
              </w:rPr>
              <w:t>Property Rights</w:t>
            </w:r>
            <w:r>
              <w:rPr>
                <w:sz w:val="24"/>
              </w:rPr>
              <w:t xml:space="preserve"> </w:t>
            </w:r>
          </w:p>
        </w:tc>
      </w:tr>
      <w:tr w:rsidR="00260B2A" w14:paraId="18AC7A4D" w14:textId="77777777">
        <w:trPr>
          <w:trHeight w:val="468"/>
        </w:trPr>
        <w:tc>
          <w:tcPr>
            <w:tcW w:w="710" w:type="dxa"/>
            <w:tcBorders>
              <w:top w:val="single" w:sz="8" w:space="0" w:color="000000"/>
              <w:left w:val="single" w:sz="8" w:space="0" w:color="000000"/>
              <w:bottom w:val="single" w:sz="8" w:space="0" w:color="000000"/>
              <w:right w:val="single" w:sz="8" w:space="0" w:color="000000"/>
            </w:tcBorders>
          </w:tcPr>
          <w:p w14:paraId="46D6342C" w14:textId="77777777" w:rsidR="00260B2A" w:rsidRDefault="003268D9">
            <w:pPr>
              <w:spacing w:after="0" w:line="259" w:lineRule="auto"/>
              <w:ind w:left="118" w:firstLine="0"/>
            </w:pPr>
            <w:r>
              <w:rPr>
                <w:sz w:val="20"/>
              </w:rPr>
              <w:t>1</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229C5FA4"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640DE061"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0365E639"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773DCB48" w14:textId="77777777" w:rsidR="00260B2A" w:rsidRDefault="003268D9">
            <w:pPr>
              <w:spacing w:after="0" w:line="259" w:lineRule="auto"/>
              <w:ind w:left="125" w:firstLine="0"/>
            </w:pPr>
            <w:r>
              <w:rPr>
                <w:sz w:val="24"/>
              </w:rPr>
              <w:t xml:space="preserve"> </w:t>
            </w:r>
          </w:p>
        </w:tc>
      </w:tr>
      <w:tr w:rsidR="00260B2A" w14:paraId="5E94D912"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2BDC9A3D" w14:textId="77777777" w:rsidR="00260B2A" w:rsidRDefault="003268D9">
            <w:pPr>
              <w:spacing w:after="0" w:line="259" w:lineRule="auto"/>
              <w:ind w:left="118" w:firstLine="0"/>
            </w:pPr>
            <w:r>
              <w:rPr>
                <w:sz w:val="20"/>
              </w:rPr>
              <w:t>2</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4915EDD3"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6951A56C"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7C43FE0B"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5775D5B8" w14:textId="77777777" w:rsidR="00260B2A" w:rsidRDefault="003268D9">
            <w:pPr>
              <w:spacing w:after="0" w:line="259" w:lineRule="auto"/>
              <w:ind w:left="125" w:firstLine="0"/>
            </w:pPr>
            <w:r>
              <w:rPr>
                <w:sz w:val="24"/>
              </w:rPr>
              <w:t xml:space="preserve"> </w:t>
            </w:r>
          </w:p>
        </w:tc>
      </w:tr>
      <w:tr w:rsidR="00260B2A" w14:paraId="33B665D0"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0F587098" w14:textId="77777777" w:rsidR="00260B2A" w:rsidRDefault="003268D9">
            <w:pPr>
              <w:spacing w:after="0" w:line="259" w:lineRule="auto"/>
              <w:ind w:left="118" w:firstLine="0"/>
            </w:pPr>
            <w:r>
              <w:rPr>
                <w:sz w:val="20"/>
              </w:rPr>
              <w:t>3</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4EE41DA8"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205296D7"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1B7183A9"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6CD49DCB" w14:textId="77777777" w:rsidR="00260B2A" w:rsidRDefault="003268D9">
            <w:pPr>
              <w:spacing w:after="0" w:line="259" w:lineRule="auto"/>
              <w:ind w:left="125" w:firstLine="0"/>
            </w:pPr>
            <w:r>
              <w:rPr>
                <w:sz w:val="24"/>
              </w:rPr>
              <w:t xml:space="preserve"> </w:t>
            </w:r>
          </w:p>
        </w:tc>
      </w:tr>
      <w:tr w:rsidR="00260B2A" w14:paraId="07EF9326"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776CBA25" w14:textId="77777777" w:rsidR="00260B2A" w:rsidRDefault="003268D9">
            <w:pPr>
              <w:spacing w:after="0" w:line="259" w:lineRule="auto"/>
              <w:ind w:left="118" w:firstLine="0"/>
            </w:pPr>
            <w:r>
              <w:rPr>
                <w:sz w:val="20"/>
              </w:rPr>
              <w:t>4</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212E18A0"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00737D48"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6999EDBF"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5142BA3D" w14:textId="77777777" w:rsidR="00260B2A" w:rsidRDefault="003268D9">
            <w:pPr>
              <w:spacing w:after="0" w:line="259" w:lineRule="auto"/>
              <w:ind w:left="125" w:firstLine="0"/>
            </w:pPr>
            <w:r>
              <w:rPr>
                <w:sz w:val="24"/>
              </w:rPr>
              <w:t xml:space="preserve"> </w:t>
            </w:r>
          </w:p>
        </w:tc>
      </w:tr>
      <w:tr w:rsidR="00260B2A" w14:paraId="752C7283"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0CECDC3E" w14:textId="77777777" w:rsidR="00260B2A" w:rsidRDefault="003268D9">
            <w:pPr>
              <w:spacing w:after="0" w:line="259" w:lineRule="auto"/>
              <w:ind w:left="118" w:firstLine="0"/>
            </w:pPr>
            <w:r>
              <w:rPr>
                <w:sz w:val="20"/>
              </w:rPr>
              <w:t>5</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75C9FC47"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60E0341D"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143C3459"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64B0FED1" w14:textId="77777777" w:rsidR="00260B2A" w:rsidRDefault="003268D9">
            <w:pPr>
              <w:spacing w:after="0" w:line="259" w:lineRule="auto"/>
              <w:ind w:left="125" w:firstLine="0"/>
            </w:pPr>
            <w:r>
              <w:rPr>
                <w:sz w:val="24"/>
              </w:rPr>
              <w:t xml:space="preserve"> </w:t>
            </w:r>
          </w:p>
        </w:tc>
      </w:tr>
      <w:tr w:rsidR="00260B2A" w14:paraId="533FC5CD" w14:textId="77777777">
        <w:trPr>
          <w:trHeight w:val="471"/>
        </w:trPr>
        <w:tc>
          <w:tcPr>
            <w:tcW w:w="710" w:type="dxa"/>
            <w:tcBorders>
              <w:top w:val="single" w:sz="8" w:space="0" w:color="000000"/>
              <w:left w:val="single" w:sz="8" w:space="0" w:color="000000"/>
              <w:bottom w:val="single" w:sz="8" w:space="0" w:color="000000"/>
              <w:right w:val="single" w:sz="8" w:space="0" w:color="000000"/>
            </w:tcBorders>
          </w:tcPr>
          <w:p w14:paraId="4531FC95" w14:textId="77777777" w:rsidR="00260B2A" w:rsidRDefault="003268D9">
            <w:pPr>
              <w:spacing w:after="0" w:line="259" w:lineRule="auto"/>
              <w:ind w:left="118" w:firstLine="0"/>
            </w:pPr>
            <w:r>
              <w:rPr>
                <w:sz w:val="20"/>
              </w:rPr>
              <w:t>6</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29B3B6AC"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6E73B674"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682B7567"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6643D498" w14:textId="77777777" w:rsidR="00260B2A" w:rsidRDefault="003268D9">
            <w:pPr>
              <w:spacing w:after="0" w:line="259" w:lineRule="auto"/>
              <w:ind w:left="125" w:firstLine="0"/>
            </w:pPr>
            <w:r>
              <w:rPr>
                <w:sz w:val="24"/>
              </w:rPr>
              <w:t xml:space="preserve"> </w:t>
            </w:r>
          </w:p>
        </w:tc>
      </w:tr>
      <w:tr w:rsidR="00260B2A" w14:paraId="525D5A35" w14:textId="77777777">
        <w:trPr>
          <w:trHeight w:val="468"/>
        </w:trPr>
        <w:tc>
          <w:tcPr>
            <w:tcW w:w="710" w:type="dxa"/>
            <w:tcBorders>
              <w:top w:val="single" w:sz="8" w:space="0" w:color="000000"/>
              <w:left w:val="single" w:sz="8" w:space="0" w:color="000000"/>
              <w:bottom w:val="single" w:sz="8" w:space="0" w:color="000000"/>
              <w:right w:val="single" w:sz="8" w:space="0" w:color="000000"/>
            </w:tcBorders>
          </w:tcPr>
          <w:p w14:paraId="5094299B" w14:textId="77777777" w:rsidR="00260B2A" w:rsidRDefault="003268D9">
            <w:pPr>
              <w:spacing w:after="0" w:line="259" w:lineRule="auto"/>
              <w:ind w:left="118" w:firstLine="0"/>
            </w:pPr>
            <w:r>
              <w:rPr>
                <w:sz w:val="20"/>
              </w:rPr>
              <w:t>7</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5F0CFADF"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10011581"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14A2BD33"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4240FE02" w14:textId="77777777" w:rsidR="00260B2A" w:rsidRDefault="003268D9">
            <w:pPr>
              <w:spacing w:after="0" w:line="259" w:lineRule="auto"/>
              <w:ind w:left="125" w:firstLine="0"/>
            </w:pPr>
            <w:r>
              <w:rPr>
                <w:sz w:val="24"/>
              </w:rPr>
              <w:t xml:space="preserve"> </w:t>
            </w:r>
          </w:p>
        </w:tc>
      </w:tr>
      <w:tr w:rsidR="00260B2A" w14:paraId="47A18C90"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625A8808" w14:textId="77777777" w:rsidR="00260B2A" w:rsidRDefault="003268D9">
            <w:pPr>
              <w:spacing w:after="0" w:line="259" w:lineRule="auto"/>
              <w:ind w:left="118" w:firstLine="0"/>
            </w:pPr>
            <w:r>
              <w:rPr>
                <w:sz w:val="20"/>
              </w:rPr>
              <w:t>8</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46218082"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0E4BE0C2"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0FFA2AAD"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0B43EB2B" w14:textId="77777777" w:rsidR="00260B2A" w:rsidRDefault="003268D9">
            <w:pPr>
              <w:spacing w:after="0" w:line="259" w:lineRule="auto"/>
              <w:ind w:left="125" w:firstLine="0"/>
            </w:pPr>
            <w:r>
              <w:rPr>
                <w:sz w:val="24"/>
              </w:rPr>
              <w:t xml:space="preserve"> </w:t>
            </w:r>
          </w:p>
        </w:tc>
      </w:tr>
      <w:tr w:rsidR="00260B2A" w14:paraId="47131037"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1B9A5625" w14:textId="77777777" w:rsidR="00260B2A" w:rsidRDefault="003268D9">
            <w:pPr>
              <w:spacing w:after="0" w:line="259" w:lineRule="auto"/>
              <w:ind w:left="118" w:firstLine="0"/>
            </w:pPr>
            <w:r>
              <w:rPr>
                <w:sz w:val="20"/>
              </w:rPr>
              <w:t>9</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0AE77727"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6CD2BF00"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6BF646CD"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62072493" w14:textId="77777777" w:rsidR="00260B2A" w:rsidRDefault="003268D9">
            <w:pPr>
              <w:spacing w:after="0" w:line="259" w:lineRule="auto"/>
              <w:ind w:left="125" w:firstLine="0"/>
            </w:pPr>
            <w:r>
              <w:rPr>
                <w:sz w:val="24"/>
              </w:rPr>
              <w:t xml:space="preserve"> </w:t>
            </w:r>
          </w:p>
        </w:tc>
      </w:tr>
      <w:tr w:rsidR="00260B2A" w14:paraId="6A5392E7" w14:textId="77777777">
        <w:trPr>
          <w:trHeight w:val="470"/>
        </w:trPr>
        <w:tc>
          <w:tcPr>
            <w:tcW w:w="710" w:type="dxa"/>
            <w:tcBorders>
              <w:top w:val="single" w:sz="8" w:space="0" w:color="000000"/>
              <w:left w:val="single" w:sz="8" w:space="0" w:color="000000"/>
              <w:bottom w:val="single" w:sz="8" w:space="0" w:color="000000"/>
              <w:right w:val="single" w:sz="8" w:space="0" w:color="000000"/>
            </w:tcBorders>
          </w:tcPr>
          <w:p w14:paraId="4161EEA3" w14:textId="77777777" w:rsidR="00260B2A" w:rsidRDefault="003268D9">
            <w:pPr>
              <w:spacing w:after="0" w:line="259" w:lineRule="auto"/>
              <w:ind w:left="118" w:firstLine="0"/>
            </w:pPr>
            <w:r>
              <w:rPr>
                <w:sz w:val="20"/>
              </w:rPr>
              <w:t>10</w:t>
            </w:r>
            <w:r>
              <w:rPr>
                <w:sz w:val="24"/>
              </w:rPr>
              <w:t xml:space="preserve"> </w:t>
            </w:r>
          </w:p>
        </w:tc>
        <w:tc>
          <w:tcPr>
            <w:tcW w:w="2127" w:type="dxa"/>
            <w:tcBorders>
              <w:top w:val="single" w:sz="8" w:space="0" w:color="000000"/>
              <w:left w:val="single" w:sz="8" w:space="0" w:color="000000"/>
              <w:bottom w:val="single" w:sz="8" w:space="0" w:color="000000"/>
              <w:right w:val="single" w:sz="8" w:space="0" w:color="000000"/>
            </w:tcBorders>
          </w:tcPr>
          <w:p w14:paraId="650CC931" w14:textId="77777777" w:rsidR="00260B2A" w:rsidRDefault="003268D9">
            <w:pPr>
              <w:spacing w:after="0" w:line="259" w:lineRule="auto"/>
              <w:ind w:left="127" w:firstLine="0"/>
            </w:pPr>
            <w:r>
              <w:rPr>
                <w:sz w:val="24"/>
              </w:rPr>
              <w:t xml:space="preserve"> </w:t>
            </w:r>
          </w:p>
        </w:tc>
        <w:tc>
          <w:tcPr>
            <w:tcW w:w="2126" w:type="dxa"/>
            <w:tcBorders>
              <w:top w:val="single" w:sz="8" w:space="0" w:color="000000"/>
              <w:left w:val="single" w:sz="8" w:space="0" w:color="000000"/>
              <w:bottom w:val="single" w:sz="8" w:space="0" w:color="000000"/>
              <w:right w:val="single" w:sz="8" w:space="0" w:color="000000"/>
            </w:tcBorders>
          </w:tcPr>
          <w:p w14:paraId="368F3ECF" w14:textId="77777777" w:rsidR="00260B2A" w:rsidRDefault="003268D9">
            <w:pPr>
              <w:spacing w:after="0" w:line="259" w:lineRule="auto"/>
              <w:ind w:left="134" w:firstLine="0"/>
            </w:pPr>
            <w:r>
              <w:rPr>
                <w:sz w:val="24"/>
              </w:rPr>
              <w:t xml:space="preserve"> </w:t>
            </w:r>
          </w:p>
        </w:tc>
        <w:tc>
          <w:tcPr>
            <w:tcW w:w="1985" w:type="dxa"/>
            <w:tcBorders>
              <w:top w:val="single" w:sz="8" w:space="0" w:color="000000"/>
              <w:left w:val="single" w:sz="8" w:space="0" w:color="000000"/>
              <w:bottom w:val="single" w:sz="8" w:space="0" w:color="000000"/>
              <w:right w:val="single" w:sz="8" w:space="0" w:color="000000"/>
            </w:tcBorders>
          </w:tcPr>
          <w:p w14:paraId="30695528" w14:textId="77777777" w:rsidR="00260B2A" w:rsidRDefault="003268D9">
            <w:pPr>
              <w:spacing w:after="0" w:line="259" w:lineRule="auto"/>
              <w:ind w:left="120" w:firstLine="0"/>
            </w:pPr>
            <w:r>
              <w:rPr>
                <w:sz w:val="24"/>
              </w:rPr>
              <w:t xml:space="preserve"> </w:t>
            </w:r>
          </w:p>
        </w:tc>
        <w:tc>
          <w:tcPr>
            <w:tcW w:w="2835" w:type="dxa"/>
            <w:tcBorders>
              <w:top w:val="single" w:sz="8" w:space="0" w:color="000000"/>
              <w:left w:val="single" w:sz="8" w:space="0" w:color="000000"/>
              <w:bottom w:val="single" w:sz="8" w:space="0" w:color="000000"/>
              <w:right w:val="single" w:sz="8" w:space="0" w:color="000000"/>
            </w:tcBorders>
          </w:tcPr>
          <w:p w14:paraId="53F49DB9" w14:textId="77777777" w:rsidR="00260B2A" w:rsidRDefault="003268D9">
            <w:pPr>
              <w:spacing w:after="0" w:line="259" w:lineRule="auto"/>
              <w:ind w:left="125" w:firstLine="0"/>
            </w:pPr>
            <w:r>
              <w:rPr>
                <w:sz w:val="24"/>
              </w:rPr>
              <w:t xml:space="preserve"> </w:t>
            </w:r>
          </w:p>
        </w:tc>
      </w:tr>
    </w:tbl>
    <w:p w14:paraId="233799D0" w14:textId="77777777" w:rsidR="00260B2A" w:rsidRDefault="003268D9">
      <w:pPr>
        <w:spacing w:after="162"/>
        <w:ind w:left="279" w:right="129"/>
      </w:pPr>
      <w:r>
        <w:t xml:space="preserve">Please </w:t>
      </w:r>
      <w:proofErr w:type="gramStart"/>
      <w:r>
        <w:t>continue on</w:t>
      </w:r>
      <w:proofErr w:type="gramEnd"/>
      <w:r>
        <w:t xml:space="preserve"> additional sheets where necessary.</w:t>
      </w:r>
      <w:r>
        <w:rPr>
          <w:sz w:val="28"/>
        </w:rPr>
        <w:t xml:space="preserve"> </w:t>
      </w:r>
    </w:p>
    <w:p w14:paraId="271477A3" w14:textId="77777777" w:rsidR="00260B2A" w:rsidRDefault="003268D9">
      <w:pPr>
        <w:ind w:left="284" w:right="124" w:firstLine="0"/>
        <w:jc w:val="both"/>
      </w:pPr>
      <w:r>
        <w:rPr>
          <w:rFonts w:ascii="Segoe UI Symbol" w:eastAsia="Segoe UI Symbol" w:hAnsi="Segoe UI Symbol" w:cs="Segoe UI Symbol"/>
        </w:rPr>
        <w:t></w:t>
      </w:r>
      <w:r>
        <w:rPr>
          <w:rFonts w:ascii="Calibri" w:eastAsia="Calibri" w:hAnsi="Calibri" w:cs="Calibri"/>
        </w:rPr>
        <w:t xml:space="preserve"> </w:t>
      </w:r>
      <w:r>
        <w:t>Article(s), for the purpose of this form only, means part or the whole of any item, component or process which the Contractor is required under the Contract to supply or in connection with which it is required under t</w:t>
      </w:r>
      <w:r>
        <w:t>he Contract to carry out any service and any other article or part thereof to the same design as that article.</w:t>
      </w:r>
      <w:r>
        <w:rPr>
          <w:sz w:val="28"/>
        </w:rPr>
        <w:t xml:space="preserve"> </w:t>
      </w:r>
    </w:p>
    <w:p w14:paraId="573E6F19" w14:textId="77777777" w:rsidR="00260B2A" w:rsidRDefault="003268D9">
      <w:pPr>
        <w:spacing w:after="275" w:line="259" w:lineRule="auto"/>
        <w:ind w:left="284" w:firstLine="0"/>
      </w:pPr>
      <w:r>
        <w:rPr>
          <w:sz w:val="20"/>
        </w:rPr>
        <w:t xml:space="preserve"> </w:t>
      </w:r>
    </w:p>
    <w:p w14:paraId="1138E57B" w14:textId="77777777" w:rsidR="00260B2A" w:rsidRDefault="003268D9">
      <w:pPr>
        <w:pStyle w:val="Heading3"/>
        <w:spacing w:after="110"/>
        <w:ind w:left="10"/>
      </w:pPr>
      <w:r>
        <w:t>PART B – System / Product Breakdown Structure (PBS)</w:t>
      </w:r>
      <w:r>
        <w:rPr>
          <w:b w:val="0"/>
          <w:sz w:val="28"/>
        </w:rPr>
        <w:t xml:space="preserve"> </w:t>
      </w:r>
    </w:p>
    <w:p w14:paraId="4EC85987" w14:textId="77777777" w:rsidR="00260B2A" w:rsidRDefault="003268D9">
      <w:pPr>
        <w:ind w:left="279" w:right="129"/>
      </w:pPr>
      <w:r>
        <w:t>The Contractor should insert their PBS here. For Software, please provide a Modular Break</w:t>
      </w:r>
      <w:r>
        <w:t xml:space="preserve">down Structure </w:t>
      </w:r>
    </w:p>
    <w:p w14:paraId="771F7292" w14:textId="77777777" w:rsidR="00260B2A" w:rsidRDefault="003268D9">
      <w:pPr>
        <w:spacing w:after="213" w:line="259" w:lineRule="auto"/>
        <w:ind w:left="284" w:firstLine="0"/>
      </w:pPr>
      <w:r>
        <w:t xml:space="preserve"> </w:t>
      </w:r>
    </w:p>
    <w:p w14:paraId="0C7B45C6" w14:textId="77777777" w:rsidR="00260B2A" w:rsidRDefault="003268D9">
      <w:pPr>
        <w:spacing w:after="0" w:line="259" w:lineRule="auto"/>
        <w:ind w:left="284" w:firstLine="0"/>
      </w:pPr>
      <w:r>
        <w:rPr>
          <w:sz w:val="28"/>
        </w:rPr>
        <w:t xml:space="preserve"> </w:t>
      </w:r>
    </w:p>
    <w:p w14:paraId="703084C9" w14:textId="77777777" w:rsidR="00260B2A" w:rsidRDefault="003268D9">
      <w:pPr>
        <w:ind w:left="279" w:right="129"/>
      </w:pPr>
      <w:r>
        <w:t xml:space="preserve">(Please see the </w:t>
      </w:r>
      <w:r>
        <w:rPr>
          <w:color w:val="0000FF"/>
          <w:u w:val="single" w:color="0000FF"/>
        </w:rPr>
        <w:t>DEFFORM 711 Completion Notes</w:t>
      </w:r>
      <w:r>
        <w:t xml:space="preserve"> for guidance on completing the Notification of Intellectual Property Rights (IPR) Restrictions </w:t>
      </w:r>
      <w:r>
        <w:br w:type="page"/>
      </w:r>
    </w:p>
    <w:p w14:paraId="1062F448" w14:textId="77777777" w:rsidR="00260B2A" w:rsidRDefault="003268D9">
      <w:pPr>
        <w:spacing w:after="516" w:line="259" w:lineRule="auto"/>
        <w:ind w:left="284" w:firstLine="0"/>
      </w:pPr>
      <w:r>
        <w:rPr>
          <w:sz w:val="24"/>
        </w:rPr>
        <w:lastRenderedPageBreak/>
        <w:t xml:space="preserve"> </w:t>
      </w:r>
    </w:p>
    <w:p w14:paraId="3F4218F1" w14:textId="77777777" w:rsidR="00260B2A" w:rsidRDefault="003268D9">
      <w:pPr>
        <w:pStyle w:val="Heading1"/>
        <w:ind w:left="279"/>
      </w:pPr>
      <w:bookmarkStart w:id="12" w:name="_Toc218416"/>
      <w:r>
        <w:t xml:space="preserve">Annex A – Statement of Requirement </w:t>
      </w:r>
      <w:bookmarkEnd w:id="12"/>
    </w:p>
    <w:p w14:paraId="65C3A486" w14:textId="77777777" w:rsidR="00260B2A" w:rsidRDefault="003268D9">
      <w:pPr>
        <w:ind w:left="279" w:right="129"/>
      </w:pPr>
      <w:r>
        <w:t>Annex A is stored on an EXCEL Spreadsheet format.</w:t>
      </w:r>
      <w:r>
        <w:br w:type="page"/>
      </w:r>
    </w:p>
    <w:p w14:paraId="1D8B93C1" w14:textId="77777777" w:rsidR="00260B2A" w:rsidRDefault="003268D9">
      <w:pPr>
        <w:pStyle w:val="Heading1"/>
        <w:ind w:left="279"/>
      </w:pPr>
      <w:bookmarkStart w:id="13" w:name="_Toc218417"/>
      <w:r>
        <w:lastRenderedPageBreak/>
        <w:t xml:space="preserve">Annex B – Statement of Support Requirements </w:t>
      </w:r>
      <w:bookmarkEnd w:id="13"/>
    </w:p>
    <w:p w14:paraId="0EB01C3F" w14:textId="77777777" w:rsidR="00260B2A" w:rsidRDefault="003268D9">
      <w:pPr>
        <w:spacing w:after="158" w:line="259" w:lineRule="auto"/>
        <w:ind w:left="284" w:firstLine="0"/>
      </w:pPr>
      <w:r>
        <w:rPr>
          <w:rFonts w:ascii="Calibri" w:eastAsia="Calibri" w:hAnsi="Calibri" w:cs="Calibri"/>
        </w:rPr>
        <w:t xml:space="preserve"> </w:t>
      </w:r>
    </w:p>
    <w:p w14:paraId="15385B28" w14:textId="77777777" w:rsidR="00260B2A" w:rsidRDefault="003268D9">
      <w:pPr>
        <w:pStyle w:val="Heading3"/>
        <w:spacing w:after="158" w:line="259" w:lineRule="auto"/>
        <w:jc w:val="left"/>
      </w:pPr>
      <w:r>
        <w:rPr>
          <w:b w:val="0"/>
          <w:u w:val="single" w:color="000000"/>
        </w:rPr>
        <w:t>Introduction of Summary Requirements</w:t>
      </w:r>
      <w:r>
        <w:rPr>
          <w:b w:val="0"/>
        </w:rPr>
        <w:t xml:space="preserve"> </w:t>
      </w:r>
    </w:p>
    <w:p w14:paraId="2E0DBED6" w14:textId="77777777" w:rsidR="00260B2A" w:rsidRDefault="003268D9">
      <w:pPr>
        <w:numPr>
          <w:ilvl w:val="0"/>
          <w:numId w:val="80"/>
        </w:numPr>
        <w:ind w:right="124" w:hanging="360"/>
        <w:jc w:val="both"/>
      </w:pPr>
      <w:r>
        <w:t>The provision of a single Framework Agreement Enabling Contract for the procurement of a wide range of Maritime Consumables, Furniture and Furnishings</w:t>
      </w:r>
      <w:r>
        <w:rPr>
          <w:b/>
          <w:color w:val="17365D"/>
        </w:rPr>
        <w:t xml:space="preserve"> </w:t>
      </w:r>
      <w:r>
        <w:t xml:space="preserve">managed by Maritime </w:t>
      </w:r>
      <w:r>
        <w:t xml:space="preserve">Spares (MS) in support of the Royal Navy. </w:t>
      </w:r>
    </w:p>
    <w:p w14:paraId="605EDF26" w14:textId="77777777" w:rsidR="00260B2A" w:rsidRDefault="003268D9">
      <w:pPr>
        <w:numPr>
          <w:ilvl w:val="0"/>
          <w:numId w:val="80"/>
        </w:numPr>
        <w:ind w:right="124" w:hanging="360"/>
        <w:jc w:val="both"/>
      </w:pPr>
      <w:r>
        <w:t>This requirement concerns the provision of spares and associated services for the following items within the Maritime Consumables, Furniture and Furnishings Equipment Range: a) Adhesives, Tapes and Sealant Compoun</w:t>
      </w:r>
      <w:r>
        <w:t xml:space="preserve">ds </w:t>
      </w:r>
    </w:p>
    <w:p w14:paraId="32A3929E" w14:textId="77777777" w:rsidR="00260B2A" w:rsidRDefault="003268D9">
      <w:pPr>
        <w:numPr>
          <w:ilvl w:val="1"/>
          <w:numId w:val="80"/>
        </w:numPr>
        <w:ind w:right="129" w:hanging="360"/>
      </w:pPr>
      <w:r>
        <w:t xml:space="preserve">Carpets, Mats &amp; Tiles </w:t>
      </w:r>
    </w:p>
    <w:p w14:paraId="483C7AC2" w14:textId="77777777" w:rsidR="00260B2A" w:rsidRDefault="003268D9">
      <w:pPr>
        <w:numPr>
          <w:ilvl w:val="1"/>
          <w:numId w:val="80"/>
        </w:numPr>
        <w:ind w:right="129" w:hanging="360"/>
      </w:pPr>
      <w:r>
        <w:t xml:space="preserve">Catering &amp; Tableware </w:t>
      </w:r>
    </w:p>
    <w:p w14:paraId="533E49A1" w14:textId="77777777" w:rsidR="00260B2A" w:rsidRDefault="003268D9">
      <w:pPr>
        <w:numPr>
          <w:ilvl w:val="1"/>
          <w:numId w:val="80"/>
        </w:numPr>
        <w:ind w:right="129" w:hanging="360"/>
      </w:pPr>
      <w:r>
        <w:t xml:space="preserve">Chemicals (Excl. Janitorial) </w:t>
      </w:r>
    </w:p>
    <w:p w14:paraId="179B8792" w14:textId="77777777" w:rsidR="00260B2A" w:rsidRDefault="003268D9">
      <w:pPr>
        <w:numPr>
          <w:ilvl w:val="1"/>
          <w:numId w:val="80"/>
        </w:numPr>
        <w:ind w:right="129" w:hanging="360"/>
      </w:pPr>
      <w:r>
        <w:t xml:space="preserve">Cleaning Hardware (Incl. Janitorial) </w:t>
      </w:r>
    </w:p>
    <w:p w14:paraId="44ACBCF6" w14:textId="77777777" w:rsidR="00260B2A" w:rsidRDefault="003268D9">
      <w:pPr>
        <w:numPr>
          <w:ilvl w:val="1"/>
          <w:numId w:val="80"/>
        </w:numPr>
        <w:ind w:right="129" w:hanging="360"/>
      </w:pPr>
      <w:r>
        <w:t xml:space="preserve">Cocks, Valves (Incl. Plumbing and Bathroom) </w:t>
      </w:r>
    </w:p>
    <w:p w14:paraId="31DA09CD" w14:textId="77777777" w:rsidR="00260B2A" w:rsidRDefault="003268D9">
      <w:pPr>
        <w:numPr>
          <w:ilvl w:val="1"/>
          <w:numId w:val="80"/>
        </w:numPr>
        <w:ind w:right="129" w:hanging="360"/>
      </w:pPr>
      <w:r>
        <w:t xml:space="preserve">Domestic Appliances &amp; Ancillaries </w:t>
      </w:r>
    </w:p>
    <w:p w14:paraId="14B6CE8C" w14:textId="77777777" w:rsidR="00260B2A" w:rsidRDefault="003268D9">
      <w:pPr>
        <w:numPr>
          <w:ilvl w:val="1"/>
          <w:numId w:val="80"/>
        </w:numPr>
        <w:spacing w:after="26"/>
        <w:ind w:right="129" w:hanging="360"/>
      </w:pPr>
      <w:r>
        <w:t xml:space="preserve">Electrical Hardware Components </w:t>
      </w:r>
    </w:p>
    <w:p w14:paraId="441E98DE" w14:textId="77777777" w:rsidR="00260B2A" w:rsidRDefault="003268D9">
      <w:pPr>
        <w:numPr>
          <w:ilvl w:val="1"/>
          <w:numId w:val="80"/>
        </w:numPr>
        <w:ind w:right="129" w:hanging="360"/>
      </w:pPr>
      <w:r>
        <w:t xml:space="preserve">Fans, Gauges, Synchro’s, Meters &amp; Test Equipment </w:t>
      </w:r>
    </w:p>
    <w:p w14:paraId="64DB457A" w14:textId="77777777" w:rsidR="00260B2A" w:rsidRDefault="003268D9">
      <w:pPr>
        <w:numPr>
          <w:ilvl w:val="1"/>
          <w:numId w:val="80"/>
        </w:numPr>
        <w:ind w:right="129" w:hanging="360"/>
      </w:pPr>
      <w:r>
        <w:t xml:space="preserve">Fasteners, Nus, Bolts, Locking/ Non-Locking Devices </w:t>
      </w:r>
    </w:p>
    <w:p w14:paraId="4B054870" w14:textId="77777777" w:rsidR="00260B2A" w:rsidRDefault="003268D9">
      <w:pPr>
        <w:numPr>
          <w:ilvl w:val="1"/>
          <w:numId w:val="80"/>
        </w:numPr>
        <w:ind w:right="129" w:hanging="360"/>
      </w:pPr>
      <w:r>
        <w:t xml:space="preserve">Flags, Signs and Labels </w:t>
      </w:r>
    </w:p>
    <w:p w14:paraId="24B8D8D7" w14:textId="77777777" w:rsidR="00260B2A" w:rsidRDefault="003268D9">
      <w:pPr>
        <w:numPr>
          <w:ilvl w:val="1"/>
          <w:numId w:val="80"/>
        </w:numPr>
        <w:ind w:right="129" w:hanging="360"/>
      </w:pPr>
      <w:r>
        <w:t xml:space="preserve">Furniture. Furnishings, Mattresses, Cloths &amp; Canvas Goods </w:t>
      </w:r>
    </w:p>
    <w:p w14:paraId="62637603" w14:textId="77777777" w:rsidR="00260B2A" w:rsidRDefault="003268D9">
      <w:pPr>
        <w:numPr>
          <w:ilvl w:val="1"/>
          <w:numId w:val="80"/>
        </w:numPr>
        <w:ind w:right="129" w:hanging="360"/>
      </w:pPr>
      <w:r>
        <w:t xml:space="preserve">Laboratory Equipment </w:t>
      </w:r>
    </w:p>
    <w:p w14:paraId="1CB33CFD" w14:textId="77777777" w:rsidR="00260B2A" w:rsidRDefault="003268D9">
      <w:pPr>
        <w:numPr>
          <w:ilvl w:val="1"/>
          <w:numId w:val="80"/>
        </w:numPr>
        <w:ind w:right="129" w:hanging="360"/>
      </w:pPr>
      <w:r>
        <w:t>Lamps &amp; Lightin</w:t>
      </w:r>
      <w:r>
        <w:t xml:space="preserve">g </w:t>
      </w:r>
    </w:p>
    <w:p w14:paraId="23377EF8" w14:textId="77777777" w:rsidR="00260B2A" w:rsidRDefault="003268D9">
      <w:pPr>
        <w:numPr>
          <w:ilvl w:val="1"/>
          <w:numId w:val="80"/>
        </w:numPr>
        <w:ind w:right="129" w:hanging="360"/>
      </w:pPr>
      <w:r>
        <w:t xml:space="preserve">Low Non-Mag Spares (Excl. Fasteners) </w:t>
      </w:r>
    </w:p>
    <w:p w14:paraId="230EA765" w14:textId="77777777" w:rsidR="00260B2A" w:rsidRDefault="003268D9">
      <w:pPr>
        <w:numPr>
          <w:ilvl w:val="1"/>
          <w:numId w:val="80"/>
        </w:numPr>
        <w:ind w:right="129" w:hanging="360"/>
      </w:pPr>
      <w:r>
        <w:t xml:space="preserve">Mechanical Hardware </w:t>
      </w:r>
    </w:p>
    <w:p w14:paraId="0438831F" w14:textId="77777777" w:rsidR="00260B2A" w:rsidRDefault="003268D9">
      <w:pPr>
        <w:numPr>
          <w:ilvl w:val="1"/>
          <w:numId w:val="80"/>
        </w:numPr>
        <w:ind w:right="129" w:hanging="360"/>
      </w:pPr>
      <w:r>
        <w:t xml:space="preserve">Mounts, Belts, Seals, Gaskets and O Rings </w:t>
      </w:r>
    </w:p>
    <w:p w14:paraId="070ADCEF" w14:textId="77777777" w:rsidR="00260B2A" w:rsidRDefault="003268D9">
      <w:pPr>
        <w:numPr>
          <w:ilvl w:val="1"/>
          <w:numId w:val="80"/>
        </w:numPr>
        <w:ind w:right="129" w:hanging="360"/>
      </w:pPr>
      <w:r>
        <w:t xml:space="preserve">MS Obsolescent Items </w:t>
      </w:r>
    </w:p>
    <w:p w14:paraId="46CA77CB" w14:textId="77777777" w:rsidR="00260B2A" w:rsidRDefault="003268D9">
      <w:pPr>
        <w:numPr>
          <w:ilvl w:val="1"/>
          <w:numId w:val="80"/>
        </w:numPr>
        <w:ind w:right="129" w:hanging="360"/>
      </w:pPr>
      <w:r>
        <w:t xml:space="preserve">Optical Equipment, Clocks Watches &amp; </w:t>
      </w:r>
      <w:proofErr w:type="spellStart"/>
      <w:r>
        <w:t>Stateboards</w:t>
      </w:r>
      <w:proofErr w:type="spellEnd"/>
      <w:r>
        <w:t xml:space="preserve"> </w:t>
      </w:r>
    </w:p>
    <w:p w14:paraId="60627EB6" w14:textId="77777777" w:rsidR="00260B2A" w:rsidRDefault="003268D9">
      <w:pPr>
        <w:numPr>
          <w:ilvl w:val="1"/>
          <w:numId w:val="80"/>
        </w:numPr>
        <w:ind w:right="129" w:hanging="360"/>
      </w:pPr>
      <w:r>
        <w:t xml:space="preserve">Paper &amp; Plastics (Specialist/Packaging Toilet Roll) </w:t>
      </w:r>
    </w:p>
    <w:p w14:paraId="3DA3EF66" w14:textId="77777777" w:rsidR="00260B2A" w:rsidRDefault="003268D9">
      <w:pPr>
        <w:numPr>
          <w:ilvl w:val="1"/>
          <w:numId w:val="80"/>
        </w:numPr>
        <w:ind w:right="129" w:hanging="360"/>
      </w:pPr>
      <w:r>
        <w:t xml:space="preserve">Patch Paints, Varnishes and Deck Coverings </w:t>
      </w:r>
    </w:p>
    <w:p w14:paraId="5523E961" w14:textId="77777777" w:rsidR="00260B2A" w:rsidRDefault="003268D9">
      <w:pPr>
        <w:numPr>
          <w:ilvl w:val="1"/>
          <w:numId w:val="80"/>
        </w:numPr>
        <w:ind w:right="129" w:hanging="360"/>
      </w:pPr>
      <w:r>
        <w:t xml:space="preserve">Polymers </w:t>
      </w:r>
    </w:p>
    <w:p w14:paraId="5DBD1976" w14:textId="77777777" w:rsidR="00260B2A" w:rsidRDefault="003268D9">
      <w:pPr>
        <w:numPr>
          <w:ilvl w:val="1"/>
          <w:numId w:val="80"/>
        </w:numPr>
        <w:ind w:right="129" w:hanging="360"/>
      </w:pPr>
      <w:r>
        <w:t xml:space="preserve">Ropes, Wires, Cables &amp; Cordage </w:t>
      </w:r>
    </w:p>
    <w:p w14:paraId="3A869AEF" w14:textId="77777777" w:rsidR="00260B2A" w:rsidRDefault="003268D9">
      <w:pPr>
        <w:numPr>
          <w:ilvl w:val="1"/>
          <w:numId w:val="80"/>
        </w:numPr>
        <w:ind w:right="129" w:hanging="360"/>
      </w:pPr>
      <w:r>
        <w:t xml:space="preserve">Wallboard and Insulation </w:t>
      </w:r>
    </w:p>
    <w:p w14:paraId="58F29F36" w14:textId="77777777" w:rsidR="00260B2A" w:rsidRDefault="003268D9">
      <w:pPr>
        <w:spacing w:after="0" w:line="259" w:lineRule="auto"/>
        <w:ind w:left="1004" w:firstLine="0"/>
      </w:pPr>
      <w:r>
        <w:t xml:space="preserve"> </w:t>
      </w:r>
    </w:p>
    <w:p w14:paraId="6ED2B308" w14:textId="77777777" w:rsidR="00260B2A" w:rsidRDefault="003268D9">
      <w:pPr>
        <w:spacing w:after="38" w:line="259" w:lineRule="auto"/>
        <w:ind w:left="1004" w:firstLine="0"/>
      </w:pPr>
      <w:r>
        <w:rPr>
          <w:rFonts w:ascii="Calibri" w:eastAsia="Calibri" w:hAnsi="Calibri" w:cs="Calibri"/>
        </w:rPr>
        <w:t xml:space="preserve"> </w:t>
      </w:r>
    </w:p>
    <w:p w14:paraId="242B20A3" w14:textId="77777777" w:rsidR="00260B2A" w:rsidRDefault="003268D9">
      <w:pPr>
        <w:spacing w:after="0" w:line="259" w:lineRule="auto"/>
        <w:ind w:left="644" w:firstLine="0"/>
      </w:pPr>
      <w:r>
        <w:rPr>
          <w:rFonts w:ascii="Calibri" w:eastAsia="Calibri" w:hAnsi="Calibri" w:cs="Calibri"/>
          <w:b/>
          <w:sz w:val="28"/>
        </w:rPr>
        <w:t xml:space="preserve">Activity 1 – Service Management </w:t>
      </w:r>
    </w:p>
    <w:p w14:paraId="258FC1E4" w14:textId="77777777" w:rsidR="00260B2A" w:rsidRDefault="003268D9">
      <w:pPr>
        <w:pStyle w:val="Heading3"/>
        <w:ind w:left="279"/>
      </w:pPr>
      <w:r>
        <w:rPr>
          <w:b w:val="0"/>
        </w:rPr>
        <w:t xml:space="preserve">3) </w:t>
      </w:r>
      <w:r>
        <w:t xml:space="preserve">Scope of Activity 1 – Service Management  </w:t>
      </w:r>
    </w:p>
    <w:p w14:paraId="170E15E8" w14:textId="77777777" w:rsidR="00260B2A" w:rsidRDefault="003268D9">
      <w:pPr>
        <w:ind w:left="999" w:right="124" w:hanging="370"/>
        <w:jc w:val="both"/>
      </w:pPr>
      <w:r>
        <w:t xml:space="preserve">a) Service Management defines the core operational framework under which the Contractor is best able to monitor and optimise the Services provided to the Authority to ensure that they meet our </w:t>
      </w:r>
      <w:proofErr w:type="gramStart"/>
      <w:r>
        <w:t>Customer’s</w:t>
      </w:r>
      <w:proofErr w:type="gramEnd"/>
      <w:r>
        <w:t xml:space="preserve"> requireme</w:t>
      </w:r>
      <w:r>
        <w:t xml:space="preserve">nts. </w:t>
      </w:r>
    </w:p>
    <w:p w14:paraId="126B231A" w14:textId="77777777" w:rsidR="00260B2A" w:rsidRDefault="003268D9">
      <w:pPr>
        <w:spacing w:after="0" w:line="259" w:lineRule="auto"/>
        <w:ind w:left="284" w:firstLine="0"/>
      </w:pPr>
      <w:r>
        <w:t xml:space="preserve"> </w:t>
      </w:r>
    </w:p>
    <w:p w14:paraId="332E4A4D" w14:textId="77777777" w:rsidR="00260B2A" w:rsidRDefault="003268D9">
      <w:pPr>
        <w:pStyle w:val="Heading3"/>
        <w:ind w:left="279"/>
      </w:pPr>
      <w:r>
        <w:rPr>
          <w:b w:val="0"/>
        </w:rPr>
        <w:lastRenderedPageBreak/>
        <w:t xml:space="preserve">4) </w:t>
      </w:r>
      <w:r>
        <w:t xml:space="preserve">Roles and Responsibilities of the Contractor </w:t>
      </w:r>
    </w:p>
    <w:p w14:paraId="11E54C1C" w14:textId="77777777" w:rsidR="00260B2A" w:rsidRDefault="003268D9">
      <w:pPr>
        <w:numPr>
          <w:ilvl w:val="0"/>
          <w:numId w:val="81"/>
        </w:numPr>
        <w:ind w:right="124" w:hanging="360"/>
        <w:jc w:val="both"/>
      </w:pPr>
      <w:r>
        <w:t>The Contractor shall be fully responsible for all aspects of the Contract including management of all work resulting from Activities 1 to 3.  The Contractor shall establish and maintain the necessary</w:t>
      </w:r>
      <w:r>
        <w:t xml:space="preserve"> technical experience and resources to define, conduct, place and manage sub-contracts covering any of the Activities.  </w:t>
      </w:r>
    </w:p>
    <w:p w14:paraId="24A5835F" w14:textId="77777777" w:rsidR="00260B2A" w:rsidRDefault="003268D9">
      <w:pPr>
        <w:spacing w:after="158" w:line="259" w:lineRule="auto"/>
        <w:ind w:left="850" w:firstLine="0"/>
      </w:pPr>
      <w:r>
        <w:t xml:space="preserve"> </w:t>
      </w:r>
    </w:p>
    <w:p w14:paraId="7CADAC00" w14:textId="77777777" w:rsidR="00260B2A" w:rsidRDefault="003268D9">
      <w:pPr>
        <w:numPr>
          <w:ilvl w:val="0"/>
          <w:numId w:val="81"/>
        </w:numPr>
        <w:ind w:right="124" w:hanging="360"/>
        <w:jc w:val="both"/>
      </w:pPr>
      <w:r>
        <w:t xml:space="preserve">The Contractor shall nominate and maintain a permanent Project Manager (PM), who shall be in place by the date of contract award and </w:t>
      </w:r>
      <w:r>
        <w:t>be responsible for the conduct of business for the duration of the contract. The PM must be suitably senior in the management organisation of the Contractor, hold appropriate delegations and authorisations to ensure both Key Performance Indicators and Perf</w:t>
      </w:r>
      <w:r>
        <w:t xml:space="preserve">ormance Indicators are met. </w:t>
      </w:r>
    </w:p>
    <w:p w14:paraId="2DAC69B2" w14:textId="77777777" w:rsidR="00260B2A" w:rsidRDefault="003268D9">
      <w:pPr>
        <w:spacing w:after="199" w:line="259" w:lineRule="auto"/>
        <w:ind w:left="284" w:firstLine="0"/>
      </w:pPr>
      <w:r>
        <w:t xml:space="preserve"> </w:t>
      </w:r>
    </w:p>
    <w:p w14:paraId="4A5FA881" w14:textId="77777777" w:rsidR="00260B2A" w:rsidRDefault="003268D9">
      <w:pPr>
        <w:numPr>
          <w:ilvl w:val="0"/>
          <w:numId w:val="81"/>
        </w:numPr>
        <w:ind w:right="124" w:hanging="360"/>
        <w:jc w:val="both"/>
      </w:pPr>
      <w:r>
        <w:t xml:space="preserve">The Contractor shall identify from within its’ organisation key Finance, Commercial, Commodity Management, Technical and Quality Assurance (QA) personnel to act as Subject Matter Experts (SME) and to support and expedite the </w:t>
      </w:r>
      <w:r>
        <w:t xml:space="preserve">range of activities specified in this document. The Contractor shall identify this team of suitably qualified and experienced personnel (SQEP) and describe their respective specialist areas, roles, </w:t>
      </w:r>
      <w:proofErr w:type="gramStart"/>
      <w:r>
        <w:t>qualifications</w:t>
      </w:r>
      <w:proofErr w:type="gramEnd"/>
      <w:r>
        <w:t xml:space="preserve"> and experience. The key individuals shall i</w:t>
      </w:r>
      <w:r>
        <w:t xml:space="preserve">nclude Single Points </w:t>
      </w:r>
      <w:proofErr w:type="gramStart"/>
      <w:r>
        <w:t>Of</w:t>
      </w:r>
      <w:proofErr w:type="gramEnd"/>
      <w:r>
        <w:t xml:space="preserve"> Contact (SPOC) for technical and commodity support who will also be responsible for the progressing of orders during the normal working day. </w:t>
      </w:r>
    </w:p>
    <w:p w14:paraId="52D04AB5" w14:textId="77777777" w:rsidR="00260B2A" w:rsidRDefault="003268D9">
      <w:pPr>
        <w:pStyle w:val="Heading3"/>
        <w:ind w:left="279"/>
      </w:pPr>
      <w:r>
        <w:rPr>
          <w:b w:val="0"/>
        </w:rPr>
        <w:t xml:space="preserve">5) </w:t>
      </w:r>
      <w:r>
        <w:t xml:space="preserve">Contract Deliverables – Plans </w:t>
      </w:r>
    </w:p>
    <w:p w14:paraId="1BCEE689" w14:textId="77777777" w:rsidR="00260B2A" w:rsidRDefault="003268D9">
      <w:pPr>
        <w:ind w:left="1004" w:right="129" w:hanging="360"/>
      </w:pPr>
      <w:r>
        <w:t>a) The contractor shall deliver the required plans as de</w:t>
      </w:r>
      <w:r>
        <w:t xml:space="preserve">tailed in Annex B Conditions 24-28 to the Authority within the timeframes stated in the annex. </w:t>
      </w:r>
    </w:p>
    <w:p w14:paraId="6B6ED502" w14:textId="77777777" w:rsidR="00260B2A" w:rsidRDefault="003268D9">
      <w:pPr>
        <w:spacing w:after="0" w:line="259" w:lineRule="auto"/>
        <w:ind w:left="1004" w:firstLine="0"/>
      </w:pPr>
      <w:r>
        <w:rPr>
          <w:b/>
        </w:rPr>
        <w:t xml:space="preserve"> </w:t>
      </w:r>
    </w:p>
    <w:p w14:paraId="15EE9342" w14:textId="77777777" w:rsidR="00260B2A" w:rsidRDefault="003268D9">
      <w:pPr>
        <w:pStyle w:val="Heading3"/>
        <w:ind w:left="279"/>
      </w:pPr>
      <w:r>
        <w:rPr>
          <w:b w:val="0"/>
        </w:rPr>
        <w:t xml:space="preserve">6) </w:t>
      </w:r>
      <w:r>
        <w:t xml:space="preserve">Quality Management </w:t>
      </w:r>
    </w:p>
    <w:p w14:paraId="7C94033F" w14:textId="77777777" w:rsidR="00260B2A" w:rsidRDefault="003268D9">
      <w:pPr>
        <w:numPr>
          <w:ilvl w:val="0"/>
          <w:numId w:val="82"/>
        </w:numPr>
        <w:ind w:right="126" w:hanging="360"/>
      </w:pPr>
      <w:r>
        <w:t>The Contractor shall implement a Quality Management System (QMS) that meets at least the requirements of BS EN ISO 9001:2015 and is abl</w:t>
      </w:r>
      <w:r>
        <w:t>e to demonstrate that they have control of their processes. Quality Management (QM) is the process of ensuring that all the activities necessary to deliver a product that meets the Customers’ requirements are planned and are carried out effectively and eff</w:t>
      </w:r>
      <w:r>
        <w:t xml:space="preserve">iciently. QM is focused not only on product/service quality but also on the means to achieve it.  QM therefore uses quality assurance and the control of processes as well as products to achieve more consistent quality. </w:t>
      </w:r>
    </w:p>
    <w:p w14:paraId="554D7189" w14:textId="77777777" w:rsidR="00260B2A" w:rsidRDefault="003268D9">
      <w:pPr>
        <w:numPr>
          <w:ilvl w:val="0"/>
          <w:numId w:val="82"/>
        </w:numPr>
        <w:ind w:right="126" w:hanging="360"/>
      </w:pPr>
      <w:r>
        <w:t xml:space="preserve">Annex B Condition 29,30 and 31 details the specific quality assurance activities relating to this contract. </w:t>
      </w:r>
    </w:p>
    <w:p w14:paraId="1709731B" w14:textId="77777777" w:rsidR="00260B2A" w:rsidRDefault="003268D9">
      <w:pPr>
        <w:pStyle w:val="Heading3"/>
        <w:ind w:left="279"/>
      </w:pPr>
      <w:r>
        <w:rPr>
          <w:b w:val="0"/>
        </w:rPr>
        <w:t xml:space="preserve">7) </w:t>
      </w:r>
      <w:r>
        <w:t xml:space="preserve">Risk Management </w:t>
      </w:r>
    </w:p>
    <w:p w14:paraId="6091A095" w14:textId="77777777" w:rsidR="00260B2A" w:rsidRDefault="003268D9">
      <w:pPr>
        <w:ind w:left="999" w:right="124" w:hanging="370"/>
        <w:jc w:val="both"/>
      </w:pPr>
      <w:r>
        <w:t>a) The Contractor acknowledges that any risk assessment, which has been, or maybe, undertaken in connection with this Contract,</w:t>
      </w:r>
      <w:r>
        <w:t xml:space="preserve"> has been, or will be, a project management function only.  Such risk assessment does not affect the legal relationship between the Parties. The process of risk assessment consists generally, including without limitation, the identification of (or failure </w:t>
      </w:r>
      <w:r>
        <w:t>to identify</w:t>
      </w:r>
      <w:proofErr w:type="gramStart"/>
      <w:r>
        <w:t>);</w:t>
      </w:r>
      <w:proofErr w:type="gramEnd"/>
      <w:r>
        <w:t xml:space="preserve"> </w:t>
      </w:r>
    </w:p>
    <w:p w14:paraId="4DCA62CC" w14:textId="77777777" w:rsidR="00260B2A" w:rsidRDefault="003268D9">
      <w:pPr>
        <w:spacing w:after="0" w:line="259" w:lineRule="auto"/>
        <w:ind w:left="1076" w:firstLine="0"/>
      </w:pPr>
      <w:r>
        <w:t xml:space="preserve"> </w:t>
      </w:r>
    </w:p>
    <w:p w14:paraId="683D10D0" w14:textId="77777777" w:rsidR="00260B2A" w:rsidRDefault="003268D9">
      <w:pPr>
        <w:numPr>
          <w:ilvl w:val="0"/>
          <w:numId w:val="83"/>
        </w:numPr>
        <w:ind w:right="126" w:hanging="360"/>
      </w:pPr>
      <w:proofErr w:type="gramStart"/>
      <w:r>
        <w:lastRenderedPageBreak/>
        <w:t>Particular risks</w:t>
      </w:r>
      <w:proofErr w:type="gramEnd"/>
      <w:r>
        <w:t xml:space="preserve"> and their impacts; or </w:t>
      </w:r>
    </w:p>
    <w:p w14:paraId="09BADA33" w14:textId="77777777" w:rsidR="00260B2A" w:rsidRDefault="003268D9">
      <w:pPr>
        <w:spacing w:after="0" w:line="259" w:lineRule="auto"/>
        <w:ind w:left="1508" w:firstLine="0"/>
      </w:pPr>
      <w:r>
        <w:t xml:space="preserve"> </w:t>
      </w:r>
    </w:p>
    <w:p w14:paraId="605199D0" w14:textId="77777777" w:rsidR="00260B2A" w:rsidRDefault="003268D9">
      <w:pPr>
        <w:numPr>
          <w:ilvl w:val="0"/>
          <w:numId w:val="83"/>
        </w:numPr>
        <w:ind w:right="126" w:hanging="360"/>
      </w:pPr>
      <w:r>
        <w:t>Risk reduction measure, contingency plans and remedial plans shall not in any way limit or exclude the recipient’s obligations under this Contract and shall be entirely without prejudice to the Aut</w:t>
      </w:r>
      <w:r>
        <w:t xml:space="preserve">hority’s rights, privileges and powers under this Contract and are not assumed by the result of any risk assessment process generally remain the risks of the Contractor and are not assumed by the Authority except to the extent that the Authority expressly </w:t>
      </w:r>
      <w:r>
        <w:t xml:space="preserve">and unequivocally accepts those risks under the Contract. </w:t>
      </w:r>
    </w:p>
    <w:p w14:paraId="35869EC0" w14:textId="77777777" w:rsidR="00260B2A" w:rsidRDefault="003268D9">
      <w:pPr>
        <w:pStyle w:val="Heading3"/>
        <w:ind w:left="279"/>
      </w:pPr>
      <w:r>
        <w:rPr>
          <w:b w:val="0"/>
        </w:rPr>
        <w:t xml:space="preserve">8) </w:t>
      </w:r>
      <w:r>
        <w:t xml:space="preserve">Safety &amp; Environmental Management </w:t>
      </w:r>
    </w:p>
    <w:p w14:paraId="0884EB98" w14:textId="77777777" w:rsidR="00260B2A" w:rsidRDefault="003268D9">
      <w:pPr>
        <w:numPr>
          <w:ilvl w:val="0"/>
          <w:numId w:val="84"/>
        </w:numPr>
        <w:ind w:right="126" w:hanging="360"/>
      </w:pPr>
      <w:r>
        <w:t xml:space="preserve">The Authority must be made aware of any potential safety issues arising due to proposed changes/new design and should be informed of all measures required </w:t>
      </w:r>
      <w:proofErr w:type="gramStart"/>
      <w:r>
        <w:t>in o</w:t>
      </w:r>
      <w:r>
        <w:t>rder to</w:t>
      </w:r>
      <w:proofErr w:type="gramEnd"/>
      <w:r>
        <w:t xml:space="preserve"> limit the risk to safety and supply supporting evidence as required in order that a safety assessment/safety case can be conducted.  </w:t>
      </w:r>
    </w:p>
    <w:p w14:paraId="6E4ED067" w14:textId="77777777" w:rsidR="00260B2A" w:rsidRDefault="003268D9">
      <w:pPr>
        <w:numPr>
          <w:ilvl w:val="0"/>
          <w:numId w:val="84"/>
        </w:numPr>
        <w:ind w:right="126" w:hanging="360"/>
      </w:pPr>
      <w:r>
        <w:t xml:space="preserve">Annex B Condition 32 and 33 – Safety &amp; Environmental Management Functional </w:t>
      </w:r>
    </w:p>
    <w:p w14:paraId="609DE35F" w14:textId="77777777" w:rsidR="00260B2A" w:rsidRDefault="003268D9">
      <w:pPr>
        <w:ind w:left="1014" w:right="129"/>
      </w:pPr>
      <w:r>
        <w:t>Requirements details the specific Safe</w:t>
      </w:r>
      <w:r>
        <w:t xml:space="preserve">ty activities relating to this contract. </w:t>
      </w:r>
    </w:p>
    <w:p w14:paraId="24289957" w14:textId="77777777" w:rsidR="00260B2A" w:rsidRDefault="003268D9">
      <w:pPr>
        <w:pStyle w:val="Heading3"/>
        <w:ind w:left="279"/>
      </w:pPr>
      <w:r>
        <w:rPr>
          <w:b w:val="0"/>
        </w:rPr>
        <w:t xml:space="preserve">9) </w:t>
      </w:r>
      <w:r>
        <w:t xml:space="preserve">Obsolescence Management </w:t>
      </w:r>
    </w:p>
    <w:p w14:paraId="448F72AD" w14:textId="77777777" w:rsidR="00260B2A" w:rsidRDefault="003268D9">
      <w:pPr>
        <w:numPr>
          <w:ilvl w:val="0"/>
          <w:numId w:val="85"/>
        </w:numPr>
        <w:ind w:right="129" w:hanging="360"/>
      </w:pPr>
      <w:r>
        <w:t>It is MOD policy to apply the procedures and processes within JSP 886 Volume 7 (Integrated Logistics Support) and Part 8.13 (Obsolescence Management).  This requires the Authority to imp</w:t>
      </w:r>
      <w:r>
        <w:t xml:space="preserve">lement a proactive Obsolescence Management strategy unless it is clearly not cost effective to do so in accordance with IEC 62402:2019. </w:t>
      </w:r>
    </w:p>
    <w:p w14:paraId="4E2F290B" w14:textId="77777777" w:rsidR="00260B2A" w:rsidRDefault="003268D9">
      <w:pPr>
        <w:numPr>
          <w:ilvl w:val="0"/>
          <w:numId w:val="85"/>
        </w:numPr>
        <w:ind w:right="129" w:hanging="360"/>
      </w:pPr>
      <w:r>
        <w:t>Obsolescence Monitoring – The type and depth of monitoring and who will undertake the monitoring will depend on the Equ</w:t>
      </w:r>
      <w:r>
        <w:t>ipment, Asset or Spare, and will be jointly managed by the Contractor and the Authority.  It is impractical and not economically viable to record and monitor every individual component for obsolescence. Therefore, where obsolescence monitoring is identifie</w:t>
      </w:r>
      <w:r>
        <w:t xml:space="preserve">d as a mitigation activity, the Authority will agree with the Contractor: </w:t>
      </w:r>
    </w:p>
    <w:p w14:paraId="02466ECE" w14:textId="77777777" w:rsidR="00260B2A" w:rsidRDefault="003268D9">
      <w:pPr>
        <w:numPr>
          <w:ilvl w:val="1"/>
          <w:numId w:val="85"/>
        </w:numPr>
        <w:spacing w:after="30"/>
        <w:ind w:right="129" w:hanging="360"/>
      </w:pPr>
      <w:r>
        <w:t xml:space="preserve">the level at which the monitoring will be conducted (assembly, LRU, </w:t>
      </w:r>
      <w:proofErr w:type="gramStart"/>
      <w:r>
        <w:t>component  etc.</w:t>
      </w:r>
      <w:proofErr w:type="gramEnd"/>
      <w:r>
        <w:t xml:space="preserve">); </w:t>
      </w:r>
    </w:p>
    <w:p w14:paraId="63158636" w14:textId="77777777" w:rsidR="00260B2A" w:rsidRDefault="003268D9">
      <w:pPr>
        <w:numPr>
          <w:ilvl w:val="1"/>
          <w:numId w:val="85"/>
        </w:numPr>
        <w:ind w:right="129" w:hanging="360"/>
      </w:pPr>
      <w:r>
        <w:t xml:space="preserve">who will be doing the </w:t>
      </w:r>
      <w:proofErr w:type="gramStart"/>
      <w:r>
        <w:t>monitoring;</w:t>
      </w:r>
      <w:proofErr w:type="gramEnd"/>
      <w:r>
        <w:t xml:space="preserve"> </w:t>
      </w:r>
    </w:p>
    <w:p w14:paraId="4BCABA5B" w14:textId="77777777" w:rsidR="00260B2A" w:rsidRDefault="003268D9">
      <w:pPr>
        <w:numPr>
          <w:ilvl w:val="1"/>
          <w:numId w:val="85"/>
        </w:numPr>
        <w:ind w:right="129" w:hanging="360"/>
      </w:pPr>
      <w:r>
        <w:t xml:space="preserve">how the monitoring will be conducted (tool, process etc.); and iv) how the results will be collated and communicated (means &amp; frequency). </w:t>
      </w:r>
    </w:p>
    <w:p w14:paraId="3B5C25C0" w14:textId="77777777" w:rsidR="00260B2A" w:rsidRDefault="003268D9">
      <w:pPr>
        <w:spacing w:after="0" w:line="259" w:lineRule="auto"/>
        <w:ind w:left="1364" w:firstLine="0"/>
      </w:pPr>
      <w:r>
        <w:t xml:space="preserve"> </w:t>
      </w:r>
    </w:p>
    <w:p w14:paraId="592117C8" w14:textId="77777777" w:rsidR="00260B2A" w:rsidRDefault="003268D9">
      <w:pPr>
        <w:numPr>
          <w:ilvl w:val="0"/>
          <w:numId w:val="85"/>
        </w:numPr>
        <w:ind w:right="129" w:hanging="360"/>
      </w:pPr>
      <w:r>
        <w:t xml:space="preserve">The Contractor shall notify the Authority the moment they become aware of any current or future supply </w:t>
      </w:r>
      <w:r>
        <w:t>concerns regarding materials within their planned period of use via an Obsolescence Notice Template (Annex D)</w:t>
      </w:r>
      <w:r>
        <w:rPr>
          <w:color w:val="FF0000"/>
        </w:rPr>
        <w:t xml:space="preserve"> </w:t>
      </w:r>
      <w:r>
        <w:t xml:space="preserve">which will define the issue, </w:t>
      </w:r>
      <w:proofErr w:type="gramStart"/>
      <w:r>
        <w:t>cause</w:t>
      </w:r>
      <w:proofErr w:type="gramEnd"/>
      <w:r>
        <w:t xml:space="preserve"> and a broad outline of what investigative work would be required to put in place a mitigation strategy.   </w:t>
      </w:r>
    </w:p>
    <w:p w14:paraId="659A361C" w14:textId="77777777" w:rsidR="00260B2A" w:rsidRDefault="003268D9">
      <w:pPr>
        <w:spacing w:after="16" w:line="259" w:lineRule="auto"/>
        <w:ind w:left="1004" w:firstLine="0"/>
      </w:pPr>
      <w:r>
        <w:t xml:space="preserve"> </w:t>
      </w:r>
    </w:p>
    <w:p w14:paraId="681AC3EF" w14:textId="77777777" w:rsidR="00260B2A" w:rsidRDefault="003268D9">
      <w:pPr>
        <w:numPr>
          <w:ilvl w:val="0"/>
          <w:numId w:val="85"/>
        </w:numPr>
        <w:ind w:right="129" w:hanging="360"/>
      </w:pPr>
      <w:r>
        <w:t>Th</w:t>
      </w:r>
      <w:r>
        <w:t xml:space="preserve">e Contractor shall </w:t>
      </w:r>
      <w:r>
        <w:rPr>
          <w:u w:val="single" w:color="000000"/>
        </w:rPr>
        <w:t>resolve</w:t>
      </w:r>
      <w:r>
        <w:t xml:space="preserve"> obsolescence issues affecting maintenance stores without seeking approval from the Authority where all the following criteria are met: i) Where there is no change to material specifications; ii) Where there is no impact on fit, f</w:t>
      </w:r>
      <w:r>
        <w:t xml:space="preserve">orm, function; iii) Where there is no impact on safety; and iv) Where there is no impact on cost to the Authority </w:t>
      </w:r>
    </w:p>
    <w:p w14:paraId="65DB9A03" w14:textId="77777777" w:rsidR="00260B2A" w:rsidRDefault="003268D9">
      <w:pPr>
        <w:spacing w:after="16" w:line="259" w:lineRule="auto"/>
        <w:ind w:left="1076" w:firstLine="0"/>
      </w:pPr>
      <w:r>
        <w:lastRenderedPageBreak/>
        <w:t xml:space="preserve"> </w:t>
      </w:r>
    </w:p>
    <w:p w14:paraId="34B05E66" w14:textId="77777777" w:rsidR="00260B2A" w:rsidRDefault="003268D9">
      <w:pPr>
        <w:numPr>
          <w:ilvl w:val="0"/>
          <w:numId w:val="85"/>
        </w:numPr>
        <w:ind w:right="129" w:hanging="360"/>
      </w:pPr>
      <w:r>
        <w:t xml:space="preserve">The Contractor shall notify the Authority in writing of any actions taken under Annex B Condition 9d. </w:t>
      </w:r>
    </w:p>
    <w:p w14:paraId="6D224BD0" w14:textId="77777777" w:rsidR="00260B2A" w:rsidRDefault="003268D9">
      <w:pPr>
        <w:spacing w:after="16" w:line="259" w:lineRule="auto"/>
        <w:ind w:left="1076" w:firstLine="0"/>
      </w:pPr>
      <w:r>
        <w:t xml:space="preserve"> </w:t>
      </w:r>
    </w:p>
    <w:p w14:paraId="57C365D2" w14:textId="77777777" w:rsidR="00260B2A" w:rsidRDefault="003268D9">
      <w:pPr>
        <w:numPr>
          <w:ilvl w:val="0"/>
          <w:numId w:val="85"/>
        </w:numPr>
        <w:ind w:right="129" w:hanging="360"/>
      </w:pPr>
      <w:r>
        <w:t>Mitigation strategies may include,</w:t>
      </w:r>
      <w:r>
        <w:t xml:space="preserve"> but are not limited to: </w:t>
      </w:r>
    </w:p>
    <w:p w14:paraId="7E25FB7B" w14:textId="77777777" w:rsidR="00260B2A" w:rsidRDefault="003268D9">
      <w:pPr>
        <w:numPr>
          <w:ilvl w:val="1"/>
          <w:numId w:val="85"/>
        </w:numPr>
        <w:ind w:right="129" w:hanging="360"/>
      </w:pPr>
      <w:r>
        <w:t>supply an alternative part with equivalent fit-form-</w:t>
      </w:r>
      <w:proofErr w:type="gramStart"/>
      <w:r>
        <w:t>function;</w:t>
      </w:r>
      <w:proofErr w:type="gramEnd"/>
      <w:r>
        <w:t xml:space="preserve"> </w:t>
      </w:r>
    </w:p>
    <w:p w14:paraId="122DA7DB" w14:textId="77777777" w:rsidR="00260B2A" w:rsidRDefault="003268D9">
      <w:pPr>
        <w:numPr>
          <w:ilvl w:val="1"/>
          <w:numId w:val="85"/>
        </w:numPr>
        <w:ind w:right="129" w:hanging="360"/>
      </w:pPr>
      <w:r>
        <w:t xml:space="preserve">conduct a lifetime buy of current part; iii) re-establishment of manufacture against the latest version of the drawings. </w:t>
      </w:r>
    </w:p>
    <w:p w14:paraId="7C8D2DEF" w14:textId="77777777" w:rsidR="00260B2A" w:rsidRDefault="003268D9">
      <w:pPr>
        <w:numPr>
          <w:ilvl w:val="1"/>
          <w:numId w:val="86"/>
        </w:numPr>
        <w:ind w:right="129" w:hanging="360"/>
      </w:pPr>
      <w:r>
        <w:t>The Authority will review the Obsolescence No</w:t>
      </w:r>
      <w:r>
        <w:t xml:space="preserve">tice and advise what action to take. The Contractor is expected to make reasonable effort to source and offer alternative items which are as close to the original specification as possible, if a fit, form and function equivalent item cannot be sourced.  </w:t>
      </w:r>
    </w:p>
    <w:p w14:paraId="4F281E90" w14:textId="77777777" w:rsidR="00260B2A" w:rsidRDefault="003268D9">
      <w:pPr>
        <w:numPr>
          <w:ilvl w:val="1"/>
          <w:numId w:val="86"/>
        </w:numPr>
        <w:ind w:right="129" w:hanging="360"/>
      </w:pPr>
      <w:r>
        <w:t>S</w:t>
      </w:r>
      <w:r>
        <w:t xml:space="preserve">pecial tasking – if tasked by the Authority to seek specific requirements, the contractor shall not undertake any work unless formally tasked in accordance with the process defined under Annex B Condition 23. </w:t>
      </w:r>
    </w:p>
    <w:p w14:paraId="51295427" w14:textId="77777777" w:rsidR="00260B2A" w:rsidRDefault="003268D9">
      <w:pPr>
        <w:numPr>
          <w:ilvl w:val="1"/>
          <w:numId w:val="86"/>
        </w:numPr>
        <w:ind w:right="129" w:hanging="360"/>
      </w:pPr>
      <w:r>
        <w:t>In instances where the Contractor is unable to</w:t>
      </w:r>
      <w:r>
        <w:t xml:space="preserve"> provide a suitable FFF as approved by the Authority, then the Authority reserves the right to be able to compete for a FFF item using the process detailed in Condition 47.5 of the contract. </w:t>
      </w:r>
    </w:p>
    <w:p w14:paraId="398E2DD7" w14:textId="77777777" w:rsidR="00260B2A" w:rsidRDefault="003268D9">
      <w:pPr>
        <w:spacing w:after="0" w:line="259" w:lineRule="auto"/>
        <w:ind w:left="1364" w:firstLine="0"/>
      </w:pPr>
      <w:r>
        <w:t xml:space="preserve"> </w:t>
      </w:r>
    </w:p>
    <w:p w14:paraId="1E816A7F" w14:textId="77777777" w:rsidR="00260B2A" w:rsidRDefault="003268D9">
      <w:pPr>
        <w:pStyle w:val="Heading3"/>
        <w:ind w:left="279"/>
      </w:pPr>
      <w:r>
        <w:rPr>
          <w:b w:val="0"/>
        </w:rPr>
        <w:t xml:space="preserve">10) </w:t>
      </w:r>
      <w:r>
        <w:t xml:space="preserve">Configuration Management </w:t>
      </w:r>
    </w:p>
    <w:p w14:paraId="65DF585C" w14:textId="77777777" w:rsidR="00260B2A" w:rsidRDefault="003268D9">
      <w:pPr>
        <w:ind w:left="999" w:right="124" w:hanging="370"/>
        <w:jc w:val="both"/>
      </w:pPr>
      <w:r>
        <w:t xml:space="preserve">a) The Contractor shall establish, </w:t>
      </w:r>
      <w:proofErr w:type="gramStart"/>
      <w:r>
        <w:t>document</w:t>
      </w:r>
      <w:proofErr w:type="gramEnd"/>
      <w:r>
        <w:t xml:space="preserve"> and maintain a Configuration Management system compliant with DEFSTAN 05-57 (Issue 8) which defines the configuration control processes to be followed throughout the Term of the Contract. </w:t>
      </w:r>
    </w:p>
    <w:p w14:paraId="444DB38A" w14:textId="77777777" w:rsidR="00260B2A" w:rsidRDefault="003268D9">
      <w:pPr>
        <w:spacing w:after="0" w:line="259" w:lineRule="auto"/>
        <w:ind w:left="1004" w:firstLine="0"/>
      </w:pPr>
      <w:r>
        <w:t xml:space="preserve"> </w:t>
      </w:r>
    </w:p>
    <w:p w14:paraId="73ED811B" w14:textId="77777777" w:rsidR="00260B2A" w:rsidRDefault="003268D9">
      <w:pPr>
        <w:pStyle w:val="Heading3"/>
        <w:ind w:left="279"/>
      </w:pPr>
      <w:r>
        <w:rPr>
          <w:b w:val="0"/>
        </w:rPr>
        <w:t xml:space="preserve">11) </w:t>
      </w:r>
      <w:r>
        <w:t>Inventory Plannin</w:t>
      </w:r>
      <w:r>
        <w:t xml:space="preserve">g </w:t>
      </w:r>
    </w:p>
    <w:p w14:paraId="797EF00D" w14:textId="77777777" w:rsidR="00260B2A" w:rsidRDefault="003268D9">
      <w:pPr>
        <w:numPr>
          <w:ilvl w:val="0"/>
          <w:numId w:val="87"/>
        </w:numPr>
        <w:ind w:right="126" w:hanging="360"/>
      </w:pPr>
      <w:r>
        <w:t>The Authority will share with the Contractor on a quarterly basis, its forward inventory plan to allow the Contractor to plan his capacity (</w:t>
      </w:r>
      <w:proofErr w:type="gramStart"/>
      <w:r>
        <w:t>i.e.</w:t>
      </w:r>
      <w:proofErr w:type="gramEnd"/>
      <w:r>
        <w:t xml:space="preserve"> materials, tooling, workshops space, labour etc.) against the Authority’s anticipated future requirements.  </w:t>
      </w:r>
    </w:p>
    <w:p w14:paraId="15CC1DAF" w14:textId="77777777" w:rsidR="00260B2A" w:rsidRDefault="003268D9">
      <w:pPr>
        <w:numPr>
          <w:ilvl w:val="0"/>
          <w:numId w:val="87"/>
        </w:numPr>
        <w:ind w:right="126" w:hanging="360"/>
      </w:pPr>
      <w:r>
        <w:t xml:space="preserve">The inventory plan is not a commitment by the Authority and provides no guarantee as to the likely level of throughput to be ordered under the Contract. </w:t>
      </w:r>
    </w:p>
    <w:p w14:paraId="529B78E5" w14:textId="77777777" w:rsidR="00260B2A" w:rsidRDefault="003268D9">
      <w:pPr>
        <w:pStyle w:val="Heading3"/>
        <w:ind w:left="279"/>
      </w:pPr>
      <w:r>
        <w:rPr>
          <w:b w:val="0"/>
        </w:rPr>
        <w:t xml:space="preserve">12) </w:t>
      </w:r>
      <w:r>
        <w:t xml:space="preserve">Technical Assistance Agreements </w:t>
      </w:r>
    </w:p>
    <w:p w14:paraId="3179DD7B" w14:textId="77777777" w:rsidR="00260B2A" w:rsidRDefault="003268D9">
      <w:pPr>
        <w:numPr>
          <w:ilvl w:val="0"/>
          <w:numId w:val="88"/>
        </w:numPr>
        <w:ind w:right="126" w:hanging="360"/>
      </w:pPr>
      <w:r>
        <w:t>Technical Assistance Agreements (TAAs) are key agreements establ</w:t>
      </w:r>
      <w:r>
        <w:t>ished with Contractors/Original Equipment Manufacturers (OEMs) to supplement and support service delivery.  TAAs are individually tailored to fit the Contractor’s needs and are governed around principles, philosophy and value statement(s) mutually agreed b</w:t>
      </w:r>
      <w:r>
        <w:t xml:space="preserve">etween the Parties.  TAAs or similar arrangements are to ensure that: i) Safety aspects of the equipment and its operation are </w:t>
      </w:r>
      <w:proofErr w:type="gramStart"/>
      <w:r>
        <w:t>maintained;</w:t>
      </w:r>
      <w:proofErr w:type="gramEnd"/>
      <w:r>
        <w:t xml:space="preserve"> </w:t>
      </w:r>
    </w:p>
    <w:p w14:paraId="2B328DED" w14:textId="77777777" w:rsidR="00260B2A" w:rsidRDefault="003268D9">
      <w:pPr>
        <w:ind w:left="1014" w:right="3043"/>
      </w:pPr>
      <w:r>
        <w:t xml:space="preserve">ii) Modification data will be kept up to date; iii) Advice on maintenance of the equipment is provided. </w:t>
      </w:r>
    </w:p>
    <w:p w14:paraId="4D7B998F" w14:textId="77777777" w:rsidR="00260B2A" w:rsidRDefault="003268D9">
      <w:pPr>
        <w:spacing w:after="0" w:line="259" w:lineRule="auto"/>
        <w:ind w:left="1364" w:firstLine="0"/>
      </w:pPr>
      <w:r>
        <w:t xml:space="preserve"> </w:t>
      </w:r>
    </w:p>
    <w:p w14:paraId="19BEE256" w14:textId="77777777" w:rsidR="00260B2A" w:rsidRDefault="003268D9">
      <w:pPr>
        <w:numPr>
          <w:ilvl w:val="0"/>
          <w:numId w:val="88"/>
        </w:numPr>
        <w:ind w:right="126" w:hanging="360"/>
      </w:pPr>
      <w:r>
        <w:t>The Contr</w:t>
      </w:r>
      <w:r>
        <w:t xml:space="preserve">actor shall ensure that TAAs are established and maintained throughout the term of the Contract. </w:t>
      </w:r>
    </w:p>
    <w:p w14:paraId="4AFDB97C" w14:textId="77777777" w:rsidR="00260B2A" w:rsidRDefault="003268D9">
      <w:pPr>
        <w:spacing w:after="160" w:line="259" w:lineRule="auto"/>
        <w:ind w:left="284" w:firstLine="0"/>
      </w:pPr>
      <w:r>
        <w:t xml:space="preserve"> </w:t>
      </w:r>
    </w:p>
    <w:p w14:paraId="02C1A563" w14:textId="77777777" w:rsidR="00260B2A" w:rsidRDefault="003268D9">
      <w:pPr>
        <w:pStyle w:val="Heading3"/>
        <w:ind w:left="279"/>
      </w:pPr>
      <w:r>
        <w:rPr>
          <w:b w:val="0"/>
        </w:rPr>
        <w:lastRenderedPageBreak/>
        <w:t xml:space="preserve">13) </w:t>
      </w:r>
      <w:r>
        <w:t xml:space="preserve">NATO Codification </w:t>
      </w:r>
    </w:p>
    <w:p w14:paraId="59F28A8D" w14:textId="77777777" w:rsidR="00260B2A" w:rsidRDefault="003268D9">
      <w:pPr>
        <w:numPr>
          <w:ilvl w:val="0"/>
          <w:numId w:val="89"/>
        </w:numPr>
        <w:ind w:right="129" w:hanging="360"/>
      </w:pPr>
      <w:r>
        <w:t xml:space="preserve">Technical data is required for all items specified in this Contract and not already in the NATO Codification System.  The Contractor </w:t>
      </w:r>
      <w:r>
        <w:t>shall dispatch the data or arrange for dispatch of the data from sub-contractors or Contractors on request from the authority within 15 working days.  The Contractor shall provide or arrange to have provided updated information regarding modifications; des</w:t>
      </w:r>
      <w:r>
        <w:t xml:space="preserve">ign or drawing changes to all items specified in this Contract in accordance with the provisions of DEFCON 117. </w:t>
      </w:r>
    </w:p>
    <w:p w14:paraId="48BA16EB" w14:textId="77777777" w:rsidR="00260B2A" w:rsidRDefault="003268D9">
      <w:pPr>
        <w:numPr>
          <w:ilvl w:val="0"/>
          <w:numId w:val="89"/>
        </w:numPr>
        <w:ind w:right="129" w:hanging="360"/>
      </w:pPr>
      <w:r>
        <w:t>There is maybe requirement for the Contractor to codify items using CSIS E-Tasking. Items which require codification can be either Fit, Form an</w:t>
      </w:r>
      <w:r>
        <w:t xml:space="preserve">d Function (FFF) alternatives, </w:t>
      </w:r>
    </w:p>
    <w:p w14:paraId="260E2218" w14:textId="77777777" w:rsidR="00260B2A" w:rsidRDefault="003268D9">
      <w:pPr>
        <w:ind w:left="1014" w:right="129"/>
      </w:pPr>
      <w:r>
        <w:t xml:space="preserve">or indirect alternatives. Approval from the Authority must be sought prior to any codification action.  </w:t>
      </w:r>
    </w:p>
    <w:p w14:paraId="073EBBB4" w14:textId="77777777" w:rsidR="00260B2A" w:rsidRDefault="003268D9">
      <w:pPr>
        <w:numPr>
          <w:ilvl w:val="0"/>
          <w:numId w:val="89"/>
        </w:numPr>
        <w:ind w:right="129" w:hanging="360"/>
      </w:pPr>
      <w:r>
        <w:t xml:space="preserve">Codification action is considered business as usual and does not fall with Special Tasking. </w:t>
      </w:r>
    </w:p>
    <w:p w14:paraId="0CB398B9" w14:textId="77777777" w:rsidR="00260B2A" w:rsidRDefault="003268D9">
      <w:pPr>
        <w:spacing w:after="0" w:line="259" w:lineRule="auto"/>
        <w:ind w:left="284" w:firstLine="0"/>
      </w:pPr>
      <w:r>
        <w:t xml:space="preserve"> </w:t>
      </w:r>
    </w:p>
    <w:p w14:paraId="60F6AAC0" w14:textId="77777777" w:rsidR="00260B2A" w:rsidRDefault="003268D9">
      <w:pPr>
        <w:pStyle w:val="Heading3"/>
        <w:ind w:left="279"/>
      </w:pPr>
      <w:r>
        <w:rPr>
          <w:b w:val="0"/>
        </w:rPr>
        <w:t xml:space="preserve">14) </w:t>
      </w:r>
      <w:r>
        <w:t xml:space="preserve">Decision and Communications Structure </w:t>
      </w:r>
    </w:p>
    <w:p w14:paraId="720174C5" w14:textId="77777777" w:rsidR="00260B2A" w:rsidRDefault="003268D9">
      <w:pPr>
        <w:ind w:left="999" w:right="124" w:hanging="370"/>
        <w:jc w:val="both"/>
      </w:pPr>
      <w:r>
        <w:t>a) The Contractor shall produce a Communications Plan detailing the method of recording discussions and decisions betw</w:t>
      </w:r>
      <w:r>
        <w:t xml:space="preserve">een the Contractor and the Authority. The Communications Plan shall be submitted to the Authority for approval within 10 weeks of the date of contract award. The Contractor shall maintain this document throughout the duration of the Contract.  </w:t>
      </w:r>
    </w:p>
    <w:p w14:paraId="3CE98E6C" w14:textId="77777777" w:rsidR="00260B2A" w:rsidRDefault="003268D9">
      <w:pPr>
        <w:spacing w:after="160" w:line="259" w:lineRule="auto"/>
        <w:ind w:left="284" w:firstLine="0"/>
      </w:pPr>
      <w:r>
        <w:t xml:space="preserve"> </w:t>
      </w:r>
    </w:p>
    <w:p w14:paraId="67098B97" w14:textId="77777777" w:rsidR="00260B2A" w:rsidRDefault="003268D9">
      <w:pPr>
        <w:pStyle w:val="Heading3"/>
        <w:ind w:left="279"/>
      </w:pPr>
      <w:r>
        <w:rPr>
          <w:b w:val="0"/>
        </w:rPr>
        <w:t xml:space="preserve">15) </w:t>
      </w:r>
      <w:r>
        <w:t>Perfo</w:t>
      </w:r>
      <w:r>
        <w:t xml:space="preserve">rmance Management  </w:t>
      </w:r>
    </w:p>
    <w:p w14:paraId="743D0F32" w14:textId="77777777" w:rsidR="00260B2A" w:rsidRDefault="003268D9">
      <w:pPr>
        <w:numPr>
          <w:ilvl w:val="0"/>
          <w:numId w:val="90"/>
        </w:numPr>
        <w:ind w:right="126" w:hanging="360"/>
      </w:pPr>
      <w:r>
        <w:t>Performance management is a critical activity that will be used to evaluate the Contractor’s performance. It will also generate information used by the Authority to monitor and maintain the availability of systems and equipment’s across</w:t>
      </w:r>
      <w:r>
        <w:t xml:space="preserve"> the business. Therefore, timely and accurate performance management information will be critical in supporting the outputs under this Contract. </w:t>
      </w:r>
    </w:p>
    <w:p w14:paraId="657CEE38" w14:textId="77777777" w:rsidR="00260B2A" w:rsidRDefault="003268D9">
      <w:pPr>
        <w:spacing w:after="158" w:line="259" w:lineRule="auto"/>
        <w:ind w:left="284" w:firstLine="0"/>
      </w:pPr>
      <w:r>
        <w:t xml:space="preserve"> </w:t>
      </w:r>
    </w:p>
    <w:p w14:paraId="04CBBA55" w14:textId="77777777" w:rsidR="00260B2A" w:rsidRDefault="003268D9">
      <w:pPr>
        <w:numPr>
          <w:ilvl w:val="0"/>
          <w:numId w:val="90"/>
        </w:numPr>
        <w:ind w:right="126" w:hanging="360"/>
      </w:pPr>
      <w:r>
        <w:t xml:space="preserve">A Performance Indicator (PI) will also be used to measure quality under Activity 1. </w:t>
      </w:r>
    </w:p>
    <w:p w14:paraId="16B7F625" w14:textId="77777777" w:rsidR="00260B2A" w:rsidRDefault="003268D9">
      <w:pPr>
        <w:spacing w:after="0" w:line="259" w:lineRule="auto"/>
        <w:ind w:left="284" w:firstLine="0"/>
      </w:pPr>
      <w:r>
        <w:t xml:space="preserve"> </w:t>
      </w:r>
    </w:p>
    <w:p w14:paraId="2A6AA3D0" w14:textId="77777777" w:rsidR="00260B2A" w:rsidRDefault="003268D9">
      <w:pPr>
        <w:numPr>
          <w:ilvl w:val="0"/>
          <w:numId w:val="90"/>
        </w:numPr>
        <w:ind w:right="126" w:hanging="360"/>
      </w:pPr>
      <w:r>
        <w:t>Performance and Finan</w:t>
      </w:r>
      <w:r>
        <w:t xml:space="preserve">cial Reporting - To enable the Contractor and the Authority to monitor both performance and financial activity, the Contractor shall provide a Monthly Progress Report.  Progress Reports shall be submitted within 10 working days after the end of each month </w:t>
      </w:r>
      <w:r>
        <w:t>covering the preceding calendar month. Monthly Progress Reports shall be issued in an electronic format for use with Microsoft Office Suite applications.</w:t>
      </w:r>
      <w:r>
        <w:rPr>
          <w:b/>
        </w:rPr>
        <w:t xml:space="preserve"> </w:t>
      </w:r>
    </w:p>
    <w:p w14:paraId="581B2925" w14:textId="77777777" w:rsidR="00260B2A" w:rsidRDefault="003268D9">
      <w:pPr>
        <w:spacing w:after="160" w:line="259" w:lineRule="auto"/>
        <w:ind w:left="284" w:firstLine="0"/>
      </w:pPr>
      <w:r>
        <w:t xml:space="preserve"> </w:t>
      </w:r>
    </w:p>
    <w:p w14:paraId="25064E54" w14:textId="77777777" w:rsidR="00260B2A" w:rsidRDefault="003268D9">
      <w:pPr>
        <w:numPr>
          <w:ilvl w:val="0"/>
          <w:numId w:val="90"/>
        </w:numPr>
        <w:ind w:right="126" w:hanging="360"/>
      </w:pPr>
      <w:r>
        <w:t xml:space="preserve">The monthly Progress Report shall include but not be limited to: </w:t>
      </w:r>
    </w:p>
    <w:p w14:paraId="7DF7B6D7" w14:textId="77777777" w:rsidR="00260B2A" w:rsidRDefault="003268D9">
      <w:pPr>
        <w:numPr>
          <w:ilvl w:val="1"/>
          <w:numId w:val="90"/>
        </w:numPr>
        <w:ind w:right="129" w:hanging="360"/>
      </w:pPr>
      <w:r>
        <w:t xml:space="preserve">A statement on the status of all orders, identifying any current or perceived problems and actions intended to resolve or mitigate these. </w:t>
      </w:r>
    </w:p>
    <w:p w14:paraId="232E5D81" w14:textId="77777777" w:rsidR="00260B2A" w:rsidRDefault="003268D9">
      <w:pPr>
        <w:numPr>
          <w:ilvl w:val="1"/>
          <w:numId w:val="90"/>
        </w:numPr>
        <w:ind w:right="129" w:hanging="360"/>
      </w:pPr>
      <w:r>
        <w:lastRenderedPageBreak/>
        <w:t>For each relevant Activity: details of and progress</w:t>
      </w:r>
      <w:r>
        <w:t xml:space="preserve"> on orders placed in the reporting period; to include, items and quantities ordered by NSN, prices invoiced, monthly and cumulative value of orders received. </w:t>
      </w:r>
    </w:p>
    <w:p w14:paraId="44C5DA08" w14:textId="77777777" w:rsidR="00260B2A" w:rsidRDefault="003268D9">
      <w:pPr>
        <w:numPr>
          <w:ilvl w:val="1"/>
          <w:numId w:val="90"/>
        </w:numPr>
        <w:ind w:right="129" w:hanging="360"/>
      </w:pPr>
      <w:r>
        <w:t xml:space="preserve">For each relevant Activity: details of and progress on deliveries due in the reporting period; to include where delivery took longer than contracted, when delivery was made and reason for delay. </w:t>
      </w:r>
    </w:p>
    <w:p w14:paraId="754A3946" w14:textId="77777777" w:rsidR="00260B2A" w:rsidRDefault="003268D9">
      <w:pPr>
        <w:numPr>
          <w:ilvl w:val="1"/>
          <w:numId w:val="90"/>
        </w:numPr>
        <w:ind w:right="129" w:hanging="360"/>
      </w:pPr>
      <w:r>
        <w:t>For each relevant Activity: delivery forecasts for those del</w:t>
      </w:r>
      <w:r>
        <w:t xml:space="preserve">iveries expected to be missed in the next reporting period and the reasons for the </w:t>
      </w:r>
      <w:proofErr w:type="gramStart"/>
      <w:r>
        <w:t>delay;</w:t>
      </w:r>
      <w:proofErr w:type="gramEnd"/>
      <w:r>
        <w:t xml:space="preserve"> </w:t>
      </w:r>
    </w:p>
    <w:p w14:paraId="3B842080" w14:textId="77777777" w:rsidR="00260B2A" w:rsidRDefault="003268D9">
      <w:pPr>
        <w:numPr>
          <w:ilvl w:val="1"/>
          <w:numId w:val="90"/>
        </w:numPr>
        <w:ind w:right="129" w:hanging="360"/>
      </w:pPr>
      <w:r>
        <w:t xml:space="preserve">In respect of each Activity: A summary of all identified residual risks, risks resolved, solutions proposed and adopted. </w:t>
      </w:r>
    </w:p>
    <w:p w14:paraId="56DFA1E5" w14:textId="77777777" w:rsidR="00260B2A" w:rsidRDefault="003268D9">
      <w:pPr>
        <w:numPr>
          <w:ilvl w:val="1"/>
          <w:numId w:val="90"/>
        </w:numPr>
        <w:ind w:right="129" w:hanging="360"/>
      </w:pPr>
      <w:r>
        <w:t xml:space="preserve">Details of parts where obsolescence issues </w:t>
      </w:r>
      <w:r>
        <w:t xml:space="preserve">have arisen, covering details of parts affected and potential options for continued support. </w:t>
      </w:r>
    </w:p>
    <w:p w14:paraId="5C52AE66" w14:textId="77777777" w:rsidR="00260B2A" w:rsidRDefault="003268D9">
      <w:pPr>
        <w:numPr>
          <w:ilvl w:val="1"/>
          <w:numId w:val="90"/>
        </w:numPr>
        <w:ind w:right="129" w:hanging="360"/>
      </w:pPr>
      <w:r>
        <w:t xml:space="preserve">A review of safety related issues, with mitigation and resolution proposals. viii) Defective material/non-conformances. </w:t>
      </w:r>
    </w:p>
    <w:p w14:paraId="6AF96195" w14:textId="77777777" w:rsidR="00260B2A" w:rsidRDefault="003268D9">
      <w:pPr>
        <w:ind w:left="1014" w:right="129"/>
      </w:pPr>
      <w:r>
        <w:t>ix) A graphical representation and numeri</w:t>
      </w:r>
      <w:r>
        <w:t xml:space="preserve">cal report of: </w:t>
      </w:r>
    </w:p>
    <w:p w14:paraId="7C218BDC" w14:textId="77777777" w:rsidR="00260B2A" w:rsidRDefault="003268D9">
      <w:pPr>
        <w:spacing w:after="16" w:line="259" w:lineRule="auto"/>
        <w:ind w:left="2064" w:firstLine="0"/>
      </w:pPr>
      <w:r>
        <w:t xml:space="preserve"> </w:t>
      </w:r>
    </w:p>
    <w:p w14:paraId="2DFF6525" w14:textId="77777777" w:rsidR="00260B2A" w:rsidRDefault="003268D9">
      <w:pPr>
        <w:numPr>
          <w:ilvl w:val="2"/>
          <w:numId w:val="90"/>
        </w:numPr>
        <w:ind w:right="129" w:hanging="360"/>
      </w:pPr>
      <w:r>
        <w:t xml:space="preserve">The Authorities spend profile against each Activity (any further possible breakdowns to be agreed during contract startup) including spend each line and against the Contract overall (figures to be ex VAT). </w:t>
      </w:r>
    </w:p>
    <w:p w14:paraId="39D7F769" w14:textId="77777777" w:rsidR="00260B2A" w:rsidRDefault="003268D9">
      <w:pPr>
        <w:numPr>
          <w:ilvl w:val="2"/>
          <w:numId w:val="90"/>
        </w:numPr>
        <w:ind w:right="129" w:hanging="360"/>
      </w:pPr>
      <w:r>
        <w:t>Progress on any demands made by</w:t>
      </w:r>
      <w:r>
        <w:t xml:space="preserve"> the Authority for the supply of </w:t>
      </w:r>
      <w:proofErr w:type="spellStart"/>
      <w:r>
        <w:t>nonpatternised</w:t>
      </w:r>
      <w:proofErr w:type="spellEnd"/>
      <w:r>
        <w:t xml:space="preserve"> items. </w:t>
      </w:r>
    </w:p>
    <w:p w14:paraId="2D3B4F1D" w14:textId="77777777" w:rsidR="00260B2A" w:rsidRDefault="003268D9">
      <w:pPr>
        <w:numPr>
          <w:ilvl w:val="2"/>
          <w:numId w:val="90"/>
        </w:numPr>
        <w:ind w:right="129" w:hanging="360"/>
      </w:pPr>
      <w:r>
        <w:t xml:space="preserve">Opportunities identified within the supply chain to improve reliability of the Asset(s) or reduce lead times. </w:t>
      </w:r>
    </w:p>
    <w:p w14:paraId="5756C873" w14:textId="77777777" w:rsidR="00260B2A" w:rsidRDefault="003268D9">
      <w:pPr>
        <w:spacing w:after="17" w:line="259" w:lineRule="auto"/>
        <w:ind w:left="1004" w:firstLine="0"/>
      </w:pPr>
      <w:r>
        <w:rPr>
          <w:b/>
          <w:color w:val="17365D"/>
        </w:rPr>
        <w:t xml:space="preserve"> </w:t>
      </w:r>
    </w:p>
    <w:p w14:paraId="3754D778" w14:textId="77777777" w:rsidR="00260B2A" w:rsidRDefault="003268D9">
      <w:pPr>
        <w:pStyle w:val="Heading3"/>
        <w:ind w:left="279"/>
      </w:pPr>
      <w:r>
        <w:rPr>
          <w:b w:val="0"/>
        </w:rPr>
        <w:t xml:space="preserve">16) </w:t>
      </w:r>
      <w:r>
        <w:t xml:space="preserve">Project Review Meetings </w:t>
      </w:r>
    </w:p>
    <w:p w14:paraId="4CDADB74" w14:textId="77777777" w:rsidR="00260B2A" w:rsidRDefault="003268D9">
      <w:pPr>
        <w:numPr>
          <w:ilvl w:val="0"/>
          <w:numId w:val="91"/>
        </w:numPr>
        <w:ind w:right="126" w:hanging="360"/>
      </w:pPr>
      <w:r>
        <w:t>A joint Project Review meeting covering performance and fi</w:t>
      </w:r>
      <w:r>
        <w:t>nancial matters will be held between the Contractor and the Authority at quarterly intervals after an initial startup meeting within 3 weeks of contract acceptance. Further interim meetings can be called by any party.  Secretarial services will be provided</w:t>
      </w:r>
      <w:r>
        <w:t xml:space="preserve"> by the Contractor. The Contractor will be responsible for drafting the agenda for all Project Review meetings and submitting it for agreement to the Authority 5 working days prior to all Project Review meetings. The Contractor will be responsible for draf</w:t>
      </w:r>
      <w:r>
        <w:t>ting the Minutes of each Project Review meeting and shall be submitted to the Authority for approval within 5 working days following the meeting being held. The Project Review meeting will be chaired by the Authority and held at the Contractor’s premises a</w:t>
      </w:r>
      <w:r>
        <w:t xml:space="preserve">nd Abbey Wood on an alternate basis, unless mutually agreed otherwise. </w:t>
      </w:r>
    </w:p>
    <w:p w14:paraId="0321C836" w14:textId="77777777" w:rsidR="00260B2A" w:rsidRDefault="003268D9">
      <w:pPr>
        <w:numPr>
          <w:ilvl w:val="0"/>
          <w:numId w:val="91"/>
        </w:numPr>
        <w:ind w:right="126" w:hanging="360"/>
      </w:pPr>
      <w:r>
        <w:t xml:space="preserve">The Project Review meeting shall address, but not be limited to, the issues captured within the monthly Progress Report.  </w:t>
      </w:r>
    </w:p>
    <w:p w14:paraId="420A75A4" w14:textId="77777777" w:rsidR="00260B2A" w:rsidRDefault="003268D9">
      <w:pPr>
        <w:spacing w:after="161" w:line="259" w:lineRule="auto"/>
        <w:ind w:left="284" w:firstLine="0"/>
      </w:pPr>
      <w:r>
        <w:rPr>
          <w:b/>
        </w:rPr>
        <w:t xml:space="preserve"> </w:t>
      </w:r>
    </w:p>
    <w:p w14:paraId="264FECFF" w14:textId="77777777" w:rsidR="00260B2A" w:rsidRDefault="003268D9">
      <w:pPr>
        <w:pStyle w:val="Heading3"/>
        <w:ind w:left="279"/>
      </w:pPr>
      <w:r>
        <w:rPr>
          <w:b w:val="0"/>
        </w:rPr>
        <w:t xml:space="preserve">17) </w:t>
      </w:r>
      <w:r>
        <w:t xml:space="preserve">Transition to a New Contractor </w:t>
      </w:r>
    </w:p>
    <w:p w14:paraId="6343CA00" w14:textId="77777777" w:rsidR="00260B2A" w:rsidRDefault="003268D9">
      <w:pPr>
        <w:ind w:left="999" w:right="124" w:hanging="370"/>
        <w:jc w:val="both"/>
      </w:pPr>
      <w:r>
        <w:t xml:space="preserve">a) One month prior to the Contract completion date, or contract termination, the Contractor shall ensure that copies of all items including, but not limited to source data, software files and </w:t>
      </w:r>
      <w:proofErr w:type="gramStart"/>
      <w:r>
        <w:t>data-bases</w:t>
      </w:r>
      <w:proofErr w:type="gramEnd"/>
      <w:r>
        <w:t xml:space="preserve"> which contain information generated and used in suppo</w:t>
      </w:r>
      <w:r>
        <w:t xml:space="preserve">rt of the Contract, are available for delivery to a successor contractor. If a successor Contractor </w:t>
      </w:r>
      <w:r>
        <w:lastRenderedPageBreak/>
        <w:t>is nominated, there will be a hand-over period during which the Contractor shall complete current work and the successor Contractor shall commence new work.</w:t>
      </w:r>
      <w:r>
        <w:t xml:space="preserve"> The Contractor shall be required to liaise with the successor Contractor during this period, the duration of which will depend on the amount of current work but shall not exceed the period stated in the Contract Conditions. </w:t>
      </w:r>
    </w:p>
    <w:p w14:paraId="3AA95A43" w14:textId="77777777" w:rsidR="00260B2A" w:rsidRDefault="003268D9">
      <w:pPr>
        <w:spacing w:after="159" w:line="259" w:lineRule="auto"/>
        <w:ind w:left="284" w:firstLine="0"/>
      </w:pPr>
      <w:r>
        <w:t xml:space="preserve"> </w:t>
      </w:r>
    </w:p>
    <w:p w14:paraId="0DF88446" w14:textId="77777777" w:rsidR="00260B2A" w:rsidRDefault="003268D9">
      <w:pPr>
        <w:spacing w:after="159" w:line="259" w:lineRule="auto"/>
        <w:ind w:left="284" w:firstLine="0"/>
      </w:pPr>
      <w:r>
        <w:rPr>
          <w:b/>
          <w:color w:val="17365D"/>
        </w:rPr>
        <w:t>Activity 2 – Supply Support</w:t>
      </w:r>
      <w:r>
        <w:t xml:space="preserve"> </w:t>
      </w:r>
    </w:p>
    <w:p w14:paraId="11F7334B" w14:textId="77777777" w:rsidR="00260B2A" w:rsidRDefault="003268D9">
      <w:pPr>
        <w:spacing w:after="14" w:line="249" w:lineRule="auto"/>
        <w:ind w:left="279"/>
        <w:jc w:val="both"/>
      </w:pPr>
      <w:r>
        <w:t xml:space="preserve">18) </w:t>
      </w:r>
      <w:r>
        <w:rPr>
          <w:b/>
        </w:rPr>
        <w:t xml:space="preserve">Scope of Activity 2 - Supply of Stock  </w:t>
      </w:r>
    </w:p>
    <w:p w14:paraId="5377911F" w14:textId="77777777" w:rsidR="00260B2A" w:rsidRDefault="003268D9">
      <w:pPr>
        <w:ind w:left="654" w:right="129"/>
      </w:pPr>
      <w:r>
        <w:t xml:space="preserve">a) ‘Supply Support’ means the manufacture, </w:t>
      </w:r>
      <w:proofErr w:type="gramStart"/>
      <w:r>
        <w:t>procurement</w:t>
      </w:r>
      <w:proofErr w:type="gramEnd"/>
      <w:r>
        <w:t xml:space="preserve"> or the supply of Articles. </w:t>
      </w:r>
    </w:p>
    <w:p w14:paraId="2D073A0A" w14:textId="77777777" w:rsidR="00260B2A" w:rsidRDefault="003268D9">
      <w:pPr>
        <w:spacing w:after="0" w:line="259" w:lineRule="auto"/>
        <w:ind w:left="1004" w:firstLine="0"/>
      </w:pPr>
      <w:r>
        <w:t xml:space="preserve"> </w:t>
      </w:r>
    </w:p>
    <w:p w14:paraId="094A5B11" w14:textId="77777777" w:rsidR="00260B2A" w:rsidRDefault="003268D9">
      <w:pPr>
        <w:pStyle w:val="Heading3"/>
        <w:ind w:left="279"/>
      </w:pPr>
      <w:r>
        <w:rPr>
          <w:b w:val="0"/>
        </w:rPr>
        <w:t xml:space="preserve">19) </w:t>
      </w:r>
      <w:r>
        <w:t xml:space="preserve">Supply of Stock  </w:t>
      </w:r>
    </w:p>
    <w:p w14:paraId="04944EF5" w14:textId="77777777" w:rsidR="00260B2A" w:rsidRDefault="003268D9">
      <w:pPr>
        <w:numPr>
          <w:ilvl w:val="0"/>
          <w:numId w:val="92"/>
        </w:numPr>
        <w:ind w:right="124" w:hanging="360"/>
        <w:jc w:val="both"/>
      </w:pPr>
      <w:r>
        <w:t xml:space="preserve">The Contractor shall be required to supply Articles when demanded by the Authority </w:t>
      </w:r>
      <w:proofErr w:type="gramStart"/>
      <w:r>
        <w:t>in order to</w:t>
      </w:r>
      <w:proofErr w:type="gramEnd"/>
      <w:r>
        <w:t xml:space="preserve"> mitigate </w:t>
      </w:r>
      <w:r>
        <w:t xml:space="preserve">the risks to Equipment availability arising from routine maintenance and unforeseen in-service failures.  </w:t>
      </w:r>
    </w:p>
    <w:p w14:paraId="48A5ADD3" w14:textId="77777777" w:rsidR="00260B2A" w:rsidRDefault="003268D9">
      <w:pPr>
        <w:spacing w:after="158" w:line="259" w:lineRule="auto"/>
        <w:ind w:left="284" w:firstLine="0"/>
      </w:pPr>
      <w:r>
        <w:t xml:space="preserve"> </w:t>
      </w:r>
    </w:p>
    <w:p w14:paraId="170A408F" w14:textId="77777777" w:rsidR="00260B2A" w:rsidRDefault="003268D9">
      <w:pPr>
        <w:numPr>
          <w:ilvl w:val="0"/>
          <w:numId w:val="92"/>
        </w:numPr>
        <w:ind w:right="124" w:hanging="360"/>
        <w:jc w:val="both"/>
      </w:pPr>
      <w:r>
        <w:t xml:space="preserve">The Contractor shall be required to price and supply the Article(s) listed in Annex Ain accordance with Annex B. </w:t>
      </w:r>
    </w:p>
    <w:p w14:paraId="7F5B7DAB" w14:textId="77777777" w:rsidR="00260B2A" w:rsidRDefault="003268D9">
      <w:pPr>
        <w:spacing w:after="16" w:line="259" w:lineRule="auto"/>
        <w:ind w:left="1004" w:firstLine="0"/>
      </w:pPr>
      <w:r>
        <w:t xml:space="preserve"> </w:t>
      </w:r>
    </w:p>
    <w:p w14:paraId="73F11383" w14:textId="77777777" w:rsidR="00260B2A" w:rsidRDefault="003268D9">
      <w:pPr>
        <w:numPr>
          <w:ilvl w:val="0"/>
          <w:numId w:val="92"/>
        </w:numPr>
        <w:ind w:right="124" w:hanging="360"/>
        <w:jc w:val="both"/>
      </w:pPr>
      <w:r>
        <w:t>The Codification Support Inform</w:t>
      </w:r>
      <w:r>
        <w:t xml:space="preserve">ation System (CSIS) provides a range of services to support NATO Codification. These include the CSIS Search Tool, Codification Requests, Post-Codification Queries, NATO Codification and NCAGE Maintenance. The CSIS Search Tool provides read-only access to </w:t>
      </w:r>
      <w:r>
        <w:t xml:space="preserve">data held within the Codification Support Information System (CSIS).  </w:t>
      </w:r>
    </w:p>
    <w:p w14:paraId="02867551" w14:textId="77777777" w:rsidR="00260B2A" w:rsidRDefault="003268D9">
      <w:pPr>
        <w:spacing w:after="17" w:line="259" w:lineRule="auto"/>
        <w:ind w:left="1004" w:firstLine="0"/>
      </w:pPr>
      <w:r>
        <w:t xml:space="preserve"> </w:t>
      </w:r>
    </w:p>
    <w:p w14:paraId="7B4F471D" w14:textId="77777777" w:rsidR="00260B2A" w:rsidRDefault="003268D9">
      <w:pPr>
        <w:numPr>
          <w:ilvl w:val="0"/>
          <w:numId w:val="92"/>
        </w:numPr>
        <w:ind w:right="124" w:hanging="360"/>
        <w:jc w:val="both"/>
      </w:pPr>
      <w:r>
        <w:t xml:space="preserve">The Contractor is required to source items listed in Annex A using CSIS item information (NSN search) to identify associated characteristics, Contractor information and already recorded part numbers from OEMs and/or distributors. For items where CSIS item </w:t>
      </w:r>
      <w:r>
        <w:t xml:space="preserve">data records are incomplete, the Authority should be contacted for further guidance. Where there is an apparent conflict in description between CSIS and CRISP, CSIS </w:t>
      </w:r>
      <w:proofErr w:type="gramStart"/>
      <w:r>
        <w:t>is considered to be</w:t>
      </w:r>
      <w:proofErr w:type="gramEnd"/>
      <w:r>
        <w:t xml:space="preserve"> the authoritative reference. </w:t>
      </w:r>
    </w:p>
    <w:p w14:paraId="2B682790" w14:textId="77777777" w:rsidR="00260B2A" w:rsidRDefault="003268D9">
      <w:pPr>
        <w:spacing w:after="16" w:line="259" w:lineRule="auto"/>
        <w:ind w:left="1004" w:firstLine="0"/>
      </w:pPr>
      <w:r>
        <w:t xml:space="preserve"> </w:t>
      </w:r>
    </w:p>
    <w:p w14:paraId="55C28BD0" w14:textId="77777777" w:rsidR="00260B2A" w:rsidRDefault="003268D9">
      <w:pPr>
        <w:numPr>
          <w:ilvl w:val="0"/>
          <w:numId w:val="92"/>
        </w:numPr>
        <w:ind w:right="124" w:hanging="360"/>
        <w:jc w:val="both"/>
      </w:pPr>
      <w:r>
        <w:t>The Contractor shall be required to sup</w:t>
      </w:r>
      <w:r>
        <w:t>ply articles which may contain Lithium Ion Cells. The Dangerous Goods Regulations stipulate that for any articles containing Lithium-ion Cells (except for button cells installed in equipment including circuit board), manufacturers and subsequent distributo</w:t>
      </w:r>
      <w:r>
        <w:t>rs of cells and batteries manufactured after 30 June 2003 shall make available the test summary as specified in the Manual Tests and Criteria, Part III, sub-section 38.3, paragraph 38.3.5. for each NSN affected. These reports are to be copied and stored wi</w:t>
      </w:r>
      <w:r>
        <w:t xml:space="preserve">thin the articles packaging so that the documents are accessible throughout life to Stores and the distribution services to the Ultimate consignees. A copy is also be supplied to the authority for version control/compliancy. </w:t>
      </w:r>
    </w:p>
    <w:p w14:paraId="237A95DD" w14:textId="77777777" w:rsidR="00260B2A" w:rsidRDefault="003268D9">
      <w:pPr>
        <w:spacing w:after="16" w:line="259" w:lineRule="auto"/>
        <w:ind w:left="1136" w:firstLine="0"/>
      </w:pPr>
      <w:r>
        <w:t xml:space="preserve"> </w:t>
      </w:r>
    </w:p>
    <w:p w14:paraId="30D3F6F5" w14:textId="77777777" w:rsidR="00260B2A" w:rsidRDefault="003268D9">
      <w:pPr>
        <w:spacing w:after="27"/>
        <w:ind w:left="1146" w:right="129"/>
      </w:pPr>
      <w:r>
        <w:t xml:space="preserve">References: </w:t>
      </w:r>
    </w:p>
    <w:p w14:paraId="4EB5ED45" w14:textId="77777777" w:rsidR="00260B2A" w:rsidRDefault="003268D9">
      <w:pPr>
        <w:spacing w:after="27"/>
        <w:ind w:left="1146" w:right="129"/>
      </w:pPr>
      <w:r>
        <w:lastRenderedPageBreak/>
        <w:t xml:space="preserve">ADR: 2.2.9.1.7 </w:t>
      </w:r>
      <w:r>
        <w:t xml:space="preserve">(g) </w:t>
      </w:r>
    </w:p>
    <w:p w14:paraId="345C48DC" w14:textId="77777777" w:rsidR="00260B2A" w:rsidRDefault="003268D9">
      <w:pPr>
        <w:spacing w:after="29"/>
        <w:ind w:left="1146" w:right="129"/>
      </w:pPr>
      <w:r>
        <w:t xml:space="preserve">IMDG: 2.9.4 (.7) </w:t>
      </w:r>
    </w:p>
    <w:p w14:paraId="5363DCC3" w14:textId="77777777" w:rsidR="00260B2A" w:rsidRDefault="003268D9">
      <w:pPr>
        <w:spacing w:after="27"/>
        <w:ind w:left="1146" w:right="129"/>
      </w:pPr>
      <w:r>
        <w:t xml:space="preserve">IATA: 3.9.2.6.1 (g) </w:t>
      </w:r>
    </w:p>
    <w:p w14:paraId="39191190" w14:textId="77777777" w:rsidR="00260B2A" w:rsidRDefault="003268D9">
      <w:pPr>
        <w:spacing w:after="16" w:line="259" w:lineRule="auto"/>
        <w:ind w:left="1136" w:firstLine="0"/>
      </w:pPr>
      <w:r>
        <w:t xml:space="preserve"> </w:t>
      </w:r>
    </w:p>
    <w:p w14:paraId="11C38A4C" w14:textId="77777777" w:rsidR="00260B2A" w:rsidRDefault="003268D9">
      <w:pPr>
        <w:numPr>
          <w:ilvl w:val="0"/>
          <w:numId w:val="92"/>
        </w:numPr>
        <w:ind w:right="124" w:hanging="360"/>
        <w:jc w:val="both"/>
      </w:pPr>
      <w:r>
        <w:t xml:space="preserve">There may be a requirement to add similar scope codified Articles not already within Annex A. In these instances, the process detailed within Condition 47.5 of the contract will be followed.  </w:t>
      </w:r>
    </w:p>
    <w:p w14:paraId="159D35F1" w14:textId="77777777" w:rsidR="00260B2A" w:rsidRDefault="003268D9">
      <w:pPr>
        <w:numPr>
          <w:ilvl w:val="0"/>
          <w:numId w:val="92"/>
        </w:numPr>
        <w:ind w:right="124" w:hanging="360"/>
        <w:jc w:val="both"/>
      </w:pPr>
      <w:r>
        <w:t>There will be a r</w:t>
      </w:r>
      <w:r>
        <w:t>equirement to review the obsolescence Notice of Articles. These Articles have either been declared obsolescent, Contractor no longer trading or reference data obsolescent. The Contractor shall carry out a review of each article to confirm its status: (avai</w:t>
      </w:r>
      <w:r>
        <w:t>lable/obsolescent/obsolete), detail actions to reinstate availability or deletion and/or source a suitable, technically compliant Fit, Form and Function replacement(s) or offer a replacement(s) which is as close to the original CSIS specification as possib</w:t>
      </w:r>
      <w:r>
        <w:t xml:space="preserve">le. </w:t>
      </w:r>
    </w:p>
    <w:p w14:paraId="4B2B1818" w14:textId="77777777" w:rsidR="00260B2A" w:rsidRDefault="003268D9">
      <w:pPr>
        <w:numPr>
          <w:ilvl w:val="0"/>
          <w:numId w:val="92"/>
        </w:numPr>
        <w:ind w:right="124" w:hanging="360"/>
        <w:jc w:val="both"/>
      </w:pPr>
      <w:r>
        <w:t xml:space="preserve">The Authority, upon review of Annex D will confirm codification (if required) and will draft and an offer of contract amendment The Authority, on formal acceptance of the data will then supply an appropriate Order. </w:t>
      </w:r>
    </w:p>
    <w:p w14:paraId="4F483DBD" w14:textId="77777777" w:rsidR="00260B2A" w:rsidRDefault="003268D9">
      <w:pPr>
        <w:numPr>
          <w:ilvl w:val="0"/>
          <w:numId w:val="92"/>
        </w:numPr>
        <w:ind w:right="124" w:hanging="360"/>
        <w:jc w:val="both"/>
      </w:pPr>
      <w:r>
        <w:t>The Contractor has scope to identif</w:t>
      </w:r>
      <w:r>
        <w:t xml:space="preserve">y alternative sources for supply of </w:t>
      </w:r>
      <w:proofErr w:type="gramStart"/>
      <w:r>
        <w:t>Articles</w:t>
      </w:r>
      <w:proofErr w:type="gramEnd"/>
      <w:r>
        <w:t xml:space="preserve"> but the Authority must be informed immediately if there is any change in Form, Fit or Function or if the Article’s technical specification differs from that on CSIS, or as a result or of anything of a novel or c</w:t>
      </w:r>
      <w:r>
        <w:t xml:space="preserve">ontentious nature. The Contractor shall seek formal approval from the Authority using the contacts listed in DEFFORM 111 prior to fulfilling Supply. </w:t>
      </w:r>
    </w:p>
    <w:p w14:paraId="21756084" w14:textId="77777777" w:rsidR="00260B2A" w:rsidRDefault="003268D9">
      <w:pPr>
        <w:pStyle w:val="Heading3"/>
        <w:ind w:left="279"/>
      </w:pPr>
      <w:r>
        <w:rPr>
          <w:b w:val="0"/>
        </w:rPr>
        <w:t xml:space="preserve">20) </w:t>
      </w:r>
      <w:r>
        <w:t>The Ordering Process</w:t>
      </w:r>
      <w:r>
        <w:rPr>
          <w:b w:val="0"/>
        </w:rPr>
        <w:t xml:space="preserve"> </w:t>
      </w:r>
    </w:p>
    <w:p w14:paraId="2F046E2A" w14:textId="77777777" w:rsidR="00260B2A" w:rsidRDefault="003268D9">
      <w:pPr>
        <w:numPr>
          <w:ilvl w:val="0"/>
          <w:numId w:val="93"/>
        </w:numPr>
        <w:ind w:right="124" w:hanging="360"/>
        <w:jc w:val="both"/>
      </w:pPr>
      <w:r>
        <w:t>Order(s) shall be placed by the Authority using the MODs Electronic Purchasing System. Each Order will include a system generated Order Number used for Invoicing, an NSN, Description, Quantity and Delivery Date required as a minimum. Each Order should be e</w:t>
      </w:r>
      <w:r>
        <w:t xml:space="preserve">lectronically acknowledged so that any future amendments if required can be received. </w:t>
      </w:r>
    </w:p>
    <w:p w14:paraId="5802FC4D" w14:textId="77777777" w:rsidR="00260B2A" w:rsidRDefault="003268D9">
      <w:pPr>
        <w:numPr>
          <w:ilvl w:val="0"/>
          <w:numId w:val="93"/>
        </w:numPr>
        <w:ind w:right="124" w:hanging="360"/>
        <w:jc w:val="both"/>
      </w:pPr>
      <w:r>
        <w:t xml:space="preserve">The lead times stated against each item will commence upon issue of the Order by the Authority </w:t>
      </w:r>
      <w:r>
        <w:rPr>
          <w:b/>
        </w:rPr>
        <w:t>not</w:t>
      </w:r>
      <w:r>
        <w:t xml:space="preserve"> on receipt of order by the Contractor. The lead times for each article</w:t>
      </w:r>
      <w:r>
        <w:t xml:space="preserve"> from issue of Order up to the date of delivery to the Authority, or its nominated agent, are contractually agreed and shall not be exceeded unless agreed by the Authority and confirmed IAW Annex B Condition 20c. </w:t>
      </w:r>
    </w:p>
    <w:p w14:paraId="0595F4E9" w14:textId="77777777" w:rsidR="00260B2A" w:rsidRDefault="003268D9">
      <w:pPr>
        <w:numPr>
          <w:ilvl w:val="0"/>
          <w:numId w:val="93"/>
        </w:numPr>
        <w:ind w:right="124" w:hanging="360"/>
        <w:jc w:val="both"/>
      </w:pPr>
      <w:r>
        <w:t>Should the Authority require any amendment</w:t>
      </w:r>
      <w:r>
        <w:t xml:space="preserve"> to an acknowledged Order, the Authority shall use an amendment to the Order via the </w:t>
      </w:r>
      <w:proofErr w:type="spellStart"/>
      <w:r>
        <w:t>ePurchasing</w:t>
      </w:r>
      <w:proofErr w:type="spellEnd"/>
      <w:r>
        <w:t xml:space="preserve"> System to notify the Contractor accordingly. The Order Revision shall constitute a formal amendment to the Order. In the event of a partial or total cancellati</w:t>
      </w:r>
      <w:r>
        <w:t xml:space="preserve">on, the Authority may be liable to pay reasonable cancellation costs incurred by the Contractor, subject to a limit of the value of the original requirement. The Contractor shall provide the Authority with a full breakdown of these costs within 20 working </w:t>
      </w:r>
      <w:r>
        <w:t>days from receipt of the Order Revision. In these instances, any associated articles that are complete, part built, and/or parts that have been procured to meet the cancelled/amended Order should be vested in the Authority to meet future requirements. Deta</w:t>
      </w:r>
      <w:r>
        <w:t xml:space="preserve">ils of the Articles and/or parts consigned shall be provided to the Authority at the same time as the Contractor’s breakdown of costs.  </w:t>
      </w:r>
    </w:p>
    <w:p w14:paraId="64E14770" w14:textId="77777777" w:rsidR="00260B2A" w:rsidRDefault="003268D9">
      <w:pPr>
        <w:numPr>
          <w:ilvl w:val="0"/>
          <w:numId w:val="93"/>
        </w:numPr>
        <w:ind w:right="124" w:hanging="360"/>
        <w:jc w:val="both"/>
      </w:pPr>
      <w:r>
        <w:t xml:space="preserve">Where packaging standards are increased above the level defined within the Original Order, the Contractor shall submit </w:t>
      </w:r>
      <w:r>
        <w:t xml:space="preserve">a Firm Price quotation for any additional cost incurred </w:t>
      </w:r>
      <w:r>
        <w:lastRenderedPageBreak/>
        <w:t>to meet the new packaging standards before delivery and within 5 working days from receipt of any Order. No additional work beyond the original agreed Order shall begin until the Authority has authori</w:t>
      </w:r>
      <w:r>
        <w:t xml:space="preserve">sed any additional costs.  </w:t>
      </w:r>
    </w:p>
    <w:p w14:paraId="317E87C1" w14:textId="77777777" w:rsidR="00260B2A" w:rsidRDefault="003268D9">
      <w:pPr>
        <w:numPr>
          <w:ilvl w:val="0"/>
          <w:numId w:val="93"/>
        </w:numPr>
        <w:ind w:right="124" w:hanging="360"/>
        <w:jc w:val="both"/>
      </w:pPr>
      <w:r>
        <w:t>When circumstances require the Article(s) to be diverted from the original Purchase Order consignment address direct to a Customer or to Purple Gate, the Authority shall notify the Contractor via email and confirm the electronic Order’s “Note to Contractor</w:t>
      </w:r>
      <w:r>
        <w:t xml:space="preserve">” field if applicable. </w:t>
      </w:r>
      <w:proofErr w:type="gramStart"/>
      <w:r>
        <w:t>In the event that</w:t>
      </w:r>
      <w:proofErr w:type="gramEnd"/>
      <w:r>
        <w:t xml:space="preserve"> this requires the Contractor to deliver the items in accordance with Condition 28 then the Contractor shall submit a Firm Price quotation for any additional cost incurred prior to receipt of the amended Order for th</w:t>
      </w:r>
      <w:r>
        <w:t xml:space="preserve">e Authorities agreement. No additional work beyond the original agreed Order shall begin until the Authority has authorised any additional costs. </w:t>
      </w:r>
    </w:p>
    <w:p w14:paraId="5E2AB873" w14:textId="77777777" w:rsidR="00260B2A" w:rsidRDefault="003268D9">
      <w:pPr>
        <w:numPr>
          <w:ilvl w:val="0"/>
          <w:numId w:val="93"/>
        </w:numPr>
        <w:ind w:right="124" w:hanging="360"/>
        <w:jc w:val="both"/>
      </w:pPr>
      <w:r>
        <w:t>The Contractor shall dispatch Article(s) to the Consignee address detailed within the Order in accordance wit</w:t>
      </w:r>
      <w:r>
        <w:t xml:space="preserve">h DEFCONs 5J, and condition 22 of the contract. </w:t>
      </w:r>
    </w:p>
    <w:p w14:paraId="27F2FC9B" w14:textId="77777777" w:rsidR="00260B2A" w:rsidRDefault="003268D9">
      <w:pPr>
        <w:numPr>
          <w:ilvl w:val="0"/>
          <w:numId w:val="93"/>
        </w:numPr>
        <w:ind w:right="124" w:hanging="360"/>
        <w:jc w:val="both"/>
      </w:pPr>
      <w:r>
        <w:t xml:space="preserve">Contractors should be able to provide proof of collection and delivery by showing a signed Delivery Note containing the Invoice Number, package details, the URRI, NSN quantity and Naval Base.  </w:t>
      </w:r>
    </w:p>
    <w:p w14:paraId="2FD17E35" w14:textId="77777777" w:rsidR="00260B2A" w:rsidRDefault="003268D9">
      <w:pPr>
        <w:numPr>
          <w:ilvl w:val="0"/>
          <w:numId w:val="93"/>
        </w:numPr>
        <w:ind w:right="124" w:hanging="360"/>
        <w:jc w:val="both"/>
      </w:pPr>
      <w:r>
        <w:t>Information o</w:t>
      </w:r>
      <w:r>
        <w:t xml:space="preserve">n a Delivery Note should follow the requirements stated in DEFCON 5J. </w:t>
      </w:r>
    </w:p>
    <w:p w14:paraId="12E37E10" w14:textId="77777777" w:rsidR="00260B2A" w:rsidRDefault="003268D9">
      <w:pPr>
        <w:numPr>
          <w:ilvl w:val="0"/>
          <w:numId w:val="93"/>
        </w:numPr>
        <w:ind w:right="124" w:hanging="360"/>
        <w:jc w:val="both"/>
      </w:pPr>
      <w:r>
        <w:t xml:space="preserve">Where the Authority deems the Delivery Note insufficient, either a signed Proof of Delivery (by the receiver at the base stating the Stock is delivered) or a signed Proof of Collection </w:t>
      </w:r>
      <w:r>
        <w:t xml:space="preserve">by the Driver for the transport must be presented by the Supplier. The Proof of Delivery and/or Proof of Collection must include a signature, a printed </w:t>
      </w:r>
      <w:proofErr w:type="gramStart"/>
      <w:r>
        <w:t>name</w:t>
      </w:r>
      <w:proofErr w:type="gramEnd"/>
      <w:r>
        <w:t xml:space="preserve"> and a date. </w:t>
      </w:r>
    </w:p>
    <w:p w14:paraId="3C67F83D" w14:textId="77777777" w:rsidR="00260B2A" w:rsidRDefault="003268D9">
      <w:pPr>
        <w:numPr>
          <w:ilvl w:val="0"/>
          <w:numId w:val="93"/>
        </w:numPr>
        <w:ind w:right="124" w:hanging="360"/>
        <w:jc w:val="both"/>
      </w:pPr>
      <w:r>
        <w:t>On the delivery note, where items are delivered, the URRI must end in a suffix of A if</w:t>
      </w:r>
      <w:r>
        <w:t xml:space="preserve"> the consignment is whole, if partial delivery occurs, additional suffix letters should be added to the end of the URRI for each additional part of the delivery. It should be noted that payment of the first part delivery will be made </w:t>
      </w:r>
      <w:proofErr w:type="gramStart"/>
      <w:r>
        <w:t>provided that</w:t>
      </w:r>
      <w:proofErr w:type="gramEnd"/>
      <w:r>
        <w:t xml:space="preserve"> invoices</w:t>
      </w:r>
      <w:r>
        <w:t xml:space="preserve"> for the rest of the delivery are not submitted. Where the full amount of the order has been invoiced, the full payment will not be made until the full quantity has been receipted.  </w:t>
      </w:r>
    </w:p>
    <w:p w14:paraId="7BAB207C" w14:textId="77777777" w:rsidR="00260B2A" w:rsidRDefault="003268D9">
      <w:pPr>
        <w:numPr>
          <w:ilvl w:val="0"/>
          <w:numId w:val="93"/>
        </w:numPr>
        <w:ind w:right="124" w:hanging="360"/>
        <w:jc w:val="both"/>
      </w:pPr>
      <w:r>
        <w:t>The Contractor shall supply articles to the specification and part number</w:t>
      </w:r>
      <w:r>
        <w:t xml:space="preserve"> identified within the characteristics of the NATO Stock Number and CSIS description. The Contractor shall check the latest drawing issue state (using CSIS) and if different to that identified the Contractor is to notify the Authority to confirm the requir</w:t>
      </w:r>
      <w:r>
        <w:t xml:space="preserve">ement. Where such specifications cannot be met, then the Contractor shall propose an alternative article. </w:t>
      </w:r>
    </w:p>
    <w:p w14:paraId="6F0A3D90" w14:textId="77777777" w:rsidR="00260B2A" w:rsidRDefault="003268D9">
      <w:pPr>
        <w:numPr>
          <w:ilvl w:val="0"/>
          <w:numId w:val="93"/>
        </w:numPr>
        <w:ind w:right="124" w:hanging="360"/>
        <w:jc w:val="both"/>
      </w:pPr>
      <w:r>
        <w:t xml:space="preserve">Where the Authority places an order for an article that has a shelf life then the Contractor shall ensure that the article has a minimum of 11/12ths </w:t>
      </w:r>
      <w:r>
        <w:t xml:space="preserve">of its shelf life remaining from the date of dispatch to the Authority or as agreed by the Authority if differing. </w:t>
      </w:r>
    </w:p>
    <w:p w14:paraId="76E8BBB7" w14:textId="77777777" w:rsidR="00260B2A" w:rsidRDefault="003268D9">
      <w:pPr>
        <w:spacing w:after="0" w:line="259" w:lineRule="auto"/>
        <w:ind w:left="284" w:firstLine="0"/>
      </w:pPr>
      <w:r>
        <w:t xml:space="preserve"> </w:t>
      </w:r>
    </w:p>
    <w:p w14:paraId="597645CD" w14:textId="77777777" w:rsidR="00260B2A" w:rsidRDefault="003268D9">
      <w:pPr>
        <w:pStyle w:val="Heading3"/>
        <w:ind w:left="279"/>
      </w:pPr>
      <w:r>
        <w:t xml:space="preserve">Activity 3 -Technical </w:t>
      </w:r>
      <w:proofErr w:type="gramStart"/>
      <w:r>
        <w:t xml:space="preserve">Services  </w:t>
      </w:r>
      <w:r>
        <w:rPr>
          <w:b w:val="0"/>
        </w:rPr>
        <w:t>21</w:t>
      </w:r>
      <w:proofErr w:type="gramEnd"/>
      <w:r>
        <w:rPr>
          <w:b w:val="0"/>
        </w:rPr>
        <w:t xml:space="preserve">) </w:t>
      </w:r>
      <w:r>
        <w:t>Scope of Work – Technical Services</w:t>
      </w:r>
      <w:r>
        <w:rPr>
          <w:b w:val="0"/>
        </w:rPr>
        <w:t xml:space="preserve"> </w:t>
      </w:r>
    </w:p>
    <w:p w14:paraId="2960C016" w14:textId="77777777" w:rsidR="00260B2A" w:rsidRDefault="003268D9">
      <w:pPr>
        <w:numPr>
          <w:ilvl w:val="0"/>
          <w:numId w:val="94"/>
        </w:numPr>
        <w:ind w:right="129" w:hanging="360"/>
      </w:pPr>
      <w:r>
        <w:t>The Contractor shall provide when tasked by the Authority, Technic</w:t>
      </w:r>
      <w:r>
        <w:t xml:space="preserve">al Services (TS) within the scope of the definitions in this Activity, to afford for continuing availability. </w:t>
      </w:r>
    </w:p>
    <w:p w14:paraId="7FB5D412" w14:textId="77777777" w:rsidR="00260B2A" w:rsidRDefault="003268D9">
      <w:pPr>
        <w:spacing w:after="19" w:line="259" w:lineRule="auto"/>
        <w:ind w:left="284" w:firstLine="0"/>
      </w:pPr>
      <w:r>
        <w:t xml:space="preserve"> </w:t>
      </w:r>
    </w:p>
    <w:p w14:paraId="7D95ACB3" w14:textId="77777777" w:rsidR="00260B2A" w:rsidRDefault="003268D9">
      <w:pPr>
        <w:numPr>
          <w:ilvl w:val="0"/>
          <w:numId w:val="94"/>
        </w:numPr>
        <w:ind w:right="129" w:hanging="360"/>
      </w:pPr>
      <w:r>
        <w:t>The Contractor shall provide Suitably Qualified and Experienced Personnel (SQEP) to carry out any such tasks authorised by the Authority.  As f</w:t>
      </w:r>
      <w:r>
        <w:t xml:space="preserve">ar as is practicable, the Contractor should seek to ensure that the personnel deployed on a task remain the same throughout the period of that task. </w:t>
      </w:r>
    </w:p>
    <w:p w14:paraId="720F3A19" w14:textId="77777777" w:rsidR="00260B2A" w:rsidRDefault="003268D9">
      <w:pPr>
        <w:spacing w:after="19" w:line="259" w:lineRule="auto"/>
        <w:ind w:left="1004" w:firstLine="0"/>
      </w:pPr>
      <w:r>
        <w:rPr>
          <w:b/>
        </w:rPr>
        <w:lastRenderedPageBreak/>
        <w:t xml:space="preserve"> </w:t>
      </w:r>
    </w:p>
    <w:p w14:paraId="4D34C0A6" w14:textId="77777777" w:rsidR="00260B2A" w:rsidRDefault="003268D9">
      <w:pPr>
        <w:pStyle w:val="Heading3"/>
        <w:ind w:left="279"/>
      </w:pPr>
      <w:r>
        <w:rPr>
          <w:b w:val="0"/>
        </w:rPr>
        <w:t xml:space="preserve">22) </w:t>
      </w:r>
      <w:r>
        <w:t>Technical Services</w:t>
      </w:r>
      <w:r>
        <w:rPr>
          <w:b w:val="0"/>
        </w:rPr>
        <w:t xml:space="preserve">  </w:t>
      </w:r>
    </w:p>
    <w:p w14:paraId="7BCF8BF9" w14:textId="77777777" w:rsidR="00260B2A" w:rsidRDefault="003268D9">
      <w:pPr>
        <w:ind w:left="654" w:right="129"/>
      </w:pPr>
      <w:r>
        <w:t xml:space="preserve">a) The Contractor may, as tasked, be required to support the following TS type </w:t>
      </w:r>
      <w:r>
        <w:t xml:space="preserve">activities: </w:t>
      </w:r>
    </w:p>
    <w:p w14:paraId="6439D055" w14:textId="77777777" w:rsidR="00260B2A" w:rsidRDefault="003268D9">
      <w:pPr>
        <w:ind w:left="1014" w:right="378"/>
      </w:pPr>
      <w:r>
        <w:t>i) Obsolescence - To investigate component obsolescence and source appropriate replacement items to accommodate changes with minimal disruption to existing equipment and without compromising safety, system operation or functionality without th</w:t>
      </w:r>
      <w:r>
        <w:t xml:space="preserve">e approval of the Authority. ii) Integrated Logistics Support – To provide support for the development of ILS packages including technical publications. </w:t>
      </w:r>
    </w:p>
    <w:p w14:paraId="18FA36E8" w14:textId="77777777" w:rsidR="00260B2A" w:rsidRDefault="003268D9">
      <w:pPr>
        <w:ind w:left="1364" w:right="129" w:hanging="360"/>
      </w:pPr>
      <w:r>
        <w:t>iii) Safety Assessments – To assist with and/or participate in safety assessments, hazard assessments and the generation of the relevant safety case in accordance with JSP 430 and DEFSTAN 00-56 (Issue 4).  The Contractor may be required to support a safety</w:t>
      </w:r>
      <w:r>
        <w:t xml:space="preserve"> case for any new-to-service equipment. </w:t>
      </w:r>
    </w:p>
    <w:p w14:paraId="52191695" w14:textId="77777777" w:rsidR="00260B2A" w:rsidRDefault="003268D9">
      <w:pPr>
        <w:pStyle w:val="Heading3"/>
        <w:ind w:left="279"/>
      </w:pPr>
      <w:r>
        <w:rPr>
          <w:b w:val="0"/>
        </w:rPr>
        <w:t xml:space="preserve">23) </w:t>
      </w:r>
      <w:r>
        <w:t xml:space="preserve">The Tasking Process </w:t>
      </w:r>
    </w:p>
    <w:p w14:paraId="278423BA" w14:textId="77777777" w:rsidR="00260B2A" w:rsidRDefault="003268D9">
      <w:pPr>
        <w:ind w:left="1004" w:right="129" w:hanging="360"/>
      </w:pPr>
      <w:r>
        <w:t xml:space="preserve">a) Tasks will be initiated by means of a formal Task Approval Form (TAF) a copy of which is enclosed as Annex C and consists of three parts: </w:t>
      </w:r>
    </w:p>
    <w:p w14:paraId="135B68FF" w14:textId="77777777" w:rsidR="00260B2A" w:rsidRDefault="003268D9">
      <w:pPr>
        <w:ind w:left="1014" w:right="218"/>
      </w:pPr>
      <w:r>
        <w:t>i) Part A: Proposal – sets out the Authority’s r</w:t>
      </w:r>
      <w:r>
        <w:t xml:space="preserve">equirements and outputs of the task; ii) Part B/B1: Proposition – sets out the Contractor’s solution, associated costs </w:t>
      </w:r>
    </w:p>
    <w:p w14:paraId="34D7AA9F" w14:textId="77777777" w:rsidR="00260B2A" w:rsidRDefault="003268D9">
      <w:pPr>
        <w:ind w:left="1004" w:right="476" w:firstLine="360"/>
      </w:pPr>
      <w:r>
        <w:t>(</w:t>
      </w:r>
      <w:proofErr w:type="gramStart"/>
      <w:r>
        <w:t>inclusive</w:t>
      </w:r>
      <w:proofErr w:type="gramEnd"/>
      <w:r>
        <w:t xml:space="preserve"> of cost breakdown and profit rate) and overall FIRM price for the task; iii) Part C: Internal Approvals – captures the intern</w:t>
      </w:r>
      <w:r>
        <w:t xml:space="preserve">al approval of the task allowing formal authorisation to proceed. iv) Part D: Completion – captures and records the Contractors confirmation that all work and deliverables have been satisfied. </w:t>
      </w:r>
    </w:p>
    <w:p w14:paraId="50B96124" w14:textId="77777777" w:rsidR="00260B2A" w:rsidRDefault="003268D9">
      <w:pPr>
        <w:spacing w:after="16" w:line="259" w:lineRule="auto"/>
        <w:ind w:left="1004" w:firstLine="0"/>
      </w:pPr>
      <w:r>
        <w:t xml:space="preserve"> </w:t>
      </w:r>
    </w:p>
    <w:p w14:paraId="72D07193" w14:textId="77777777" w:rsidR="00260B2A" w:rsidRDefault="003268D9">
      <w:pPr>
        <w:numPr>
          <w:ilvl w:val="0"/>
          <w:numId w:val="95"/>
        </w:numPr>
        <w:ind w:right="129" w:hanging="360"/>
      </w:pPr>
      <w:r>
        <w:t>Each task will be allocated a unique and sequential referenc</w:t>
      </w:r>
      <w:r>
        <w:t xml:space="preserve">e number.  Issue numbers will only vary where the TAF has been subjected to a duly approved amendment to the task. </w:t>
      </w:r>
    </w:p>
    <w:p w14:paraId="41A209E4" w14:textId="77777777" w:rsidR="00260B2A" w:rsidRDefault="003268D9">
      <w:pPr>
        <w:numPr>
          <w:ilvl w:val="0"/>
          <w:numId w:val="95"/>
        </w:numPr>
        <w:ind w:right="129" w:hanging="360"/>
      </w:pPr>
      <w:r>
        <w:t xml:space="preserve">On receipt of a TAF with completed Part A, the Contractor shall complete Parts B and </w:t>
      </w:r>
    </w:p>
    <w:p w14:paraId="0062427A" w14:textId="77777777" w:rsidR="00260B2A" w:rsidRDefault="003268D9">
      <w:pPr>
        <w:ind w:left="1014" w:right="129"/>
      </w:pPr>
      <w:r>
        <w:t>B1 and return it to the Authority within the timescale</w:t>
      </w:r>
      <w:r>
        <w:t xml:space="preserve"> stated in the TAF.  The Contractor’s Firm Price quotation shall be broken down under the headings specified in the TAF at Part B1. </w:t>
      </w:r>
    </w:p>
    <w:p w14:paraId="549D0335" w14:textId="77777777" w:rsidR="00260B2A" w:rsidRDefault="003268D9">
      <w:pPr>
        <w:numPr>
          <w:ilvl w:val="0"/>
          <w:numId w:val="95"/>
        </w:numPr>
        <w:ind w:right="129" w:hanging="360"/>
      </w:pPr>
      <w:r>
        <w:t>Where the task, by exception, requires the Contractor to procure Assets or Spares, for example in support of a modification</w:t>
      </w:r>
      <w:r>
        <w:t xml:space="preserve"> activity, the Contractor shall confirm that such costs have been secured competitively or where this has not been possible shall justify within their proposition as to the reasons why. </w:t>
      </w:r>
    </w:p>
    <w:p w14:paraId="2690EDA3" w14:textId="77777777" w:rsidR="00260B2A" w:rsidRDefault="003268D9">
      <w:pPr>
        <w:numPr>
          <w:ilvl w:val="0"/>
          <w:numId w:val="95"/>
        </w:numPr>
        <w:ind w:right="129" w:hanging="360"/>
      </w:pPr>
      <w:r>
        <w:t xml:space="preserve">Other than for those reasons set out at Annex B Condition 23h below, </w:t>
      </w:r>
      <w:r>
        <w:t xml:space="preserve">the Authority shall in no way be liable for any costs incurred by the Contractor until such time as formal approval of the task and the agreement of costs have been provided by the Authority. </w:t>
      </w:r>
    </w:p>
    <w:p w14:paraId="20F93EDD" w14:textId="77777777" w:rsidR="00260B2A" w:rsidRDefault="003268D9">
      <w:pPr>
        <w:numPr>
          <w:ilvl w:val="0"/>
          <w:numId w:val="95"/>
        </w:numPr>
        <w:ind w:right="129" w:hanging="360"/>
      </w:pPr>
      <w:r>
        <w:t>Upon approval by the Authority at Part C, the Authority shall r</w:t>
      </w:r>
      <w:r>
        <w:t xml:space="preserve">aise a Standard Purchase Order (SPO) which will be sent to the Contractor as the approval to commence work and enable payment upon the satisfactory conclusion of the task. </w:t>
      </w:r>
    </w:p>
    <w:p w14:paraId="14ED640D" w14:textId="77777777" w:rsidR="00260B2A" w:rsidRDefault="003268D9">
      <w:pPr>
        <w:numPr>
          <w:ilvl w:val="0"/>
          <w:numId w:val="95"/>
        </w:numPr>
        <w:ind w:right="129" w:hanging="360"/>
      </w:pPr>
      <w:r>
        <w:t>Upon satisfactory completion of all activities authorised under the TAF, the Contra</w:t>
      </w:r>
      <w:r>
        <w:t xml:space="preserve">ctor shall complete Part D (Task Closure) and forward to the Authority for agreement. Following receipt by the Contractor of Part D signed by the Authority, the Contractor </w:t>
      </w:r>
      <w:r>
        <w:lastRenderedPageBreak/>
        <w:t>shall claim payment by raising an electronic invoice in accordance with Condition 36</w:t>
      </w:r>
      <w:r>
        <w:t xml:space="preserve"> of the contract. </w:t>
      </w:r>
    </w:p>
    <w:p w14:paraId="7224104D" w14:textId="77777777" w:rsidR="00260B2A" w:rsidRDefault="003268D9">
      <w:pPr>
        <w:numPr>
          <w:ilvl w:val="0"/>
          <w:numId w:val="95"/>
        </w:numPr>
        <w:ind w:right="129" w:hanging="360"/>
      </w:pPr>
      <w:r>
        <w:t>In exceptional circumstances which requires the Contractor to operate at very short notice, for example over the course of a weekend, where it is not possible to fully prosecute the above process and agree a Firm Price in advance, author</w:t>
      </w:r>
      <w:r>
        <w:t>isation for work to proceed may be given by the Authority Project Manager by email or, if outside normal hours, by telephone with an email confirmation on the very next working day. Such authorisations will include a Limit of Liability equating to a provis</w:t>
      </w:r>
      <w:r>
        <w:t xml:space="preserve">ional price for the purposes of pricing under DEFCON 127 which, in any case, shall not exceed an equivalence of 48 </w:t>
      </w:r>
      <w:proofErr w:type="gramStart"/>
      <w:r>
        <w:t>man-hours</w:t>
      </w:r>
      <w:proofErr w:type="gramEnd"/>
      <w:r>
        <w:t xml:space="preserve"> plus any directly associated travel and subsistence costs. </w:t>
      </w:r>
    </w:p>
    <w:p w14:paraId="6C92420C" w14:textId="77777777" w:rsidR="00260B2A" w:rsidRDefault="003268D9">
      <w:pPr>
        <w:numPr>
          <w:ilvl w:val="0"/>
          <w:numId w:val="95"/>
        </w:numPr>
        <w:ind w:right="129" w:hanging="360"/>
      </w:pPr>
      <w:r>
        <w:t xml:space="preserve">All tasks will be subject to the terms and conditions of the Framework </w:t>
      </w:r>
      <w:r>
        <w:t xml:space="preserve">agreement. </w:t>
      </w:r>
    </w:p>
    <w:p w14:paraId="41FCABBD" w14:textId="77777777" w:rsidR="00260B2A" w:rsidRDefault="003268D9">
      <w:pPr>
        <w:spacing w:after="0" w:line="259" w:lineRule="auto"/>
        <w:ind w:left="1004" w:firstLine="0"/>
      </w:pPr>
      <w:r>
        <w:t xml:space="preserve"> </w:t>
      </w:r>
    </w:p>
    <w:p w14:paraId="1555425C" w14:textId="77777777" w:rsidR="00260B2A" w:rsidRDefault="003268D9">
      <w:pPr>
        <w:spacing w:after="0" w:line="259" w:lineRule="auto"/>
        <w:ind w:left="1004" w:firstLine="0"/>
      </w:pPr>
      <w:r>
        <w:t xml:space="preserve"> </w:t>
      </w:r>
    </w:p>
    <w:p w14:paraId="02DF8EF4" w14:textId="77777777" w:rsidR="00260B2A" w:rsidRDefault="003268D9">
      <w:pPr>
        <w:spacing w:after="0" w:line="259" w:lineRule="auto"/>
        <w:ind w:left="1004" w:firstLine="0"/>
      </w:pPr>
      <w:r>
        <w:t xml:space="preserve"> </w:t>
      </w:r>
    </w:p>
    <w:p w14:paraId="557BDDB6" w14:textId="77777777" w:rsidR="00260B2A" w:rsidRDefault="003268D9">
      <w:pPr>
        <w:spacing w:after="0" w:line="259" w:lineRule="auto"/>
        <w:ind w:left="1004" w:firstLine="0"/>
      </w:pPr>
      <w:r>
        <w:t xml:space="preserve"> </w:t>
      </w:r>
    </w:p>
    <w:p w14:paraId="0BF57C5E" w14:textId="77777777" w:rsidR="00260B2A" w:rsidRDefault="003268D9">
      <w:pPr>
        <w:spacing w:after="0" w:line="259" w:lineRule="auto"/>
        <w:ind w:left="1004" w:firstLine="0"/>
      </w:pPr>
      <w:r>
        <w:t xml:space="preserve"> </w:t>
      </w:r>
    </w:p>
    <w:p w14:paraId="63B0E62E" w14:textId="77777777" w:rsidR="00260B2A" w:rsidRDefault="003268D9">
      <w:pPr>
        <w:spacing w:after="0" w:line="259" w:lineRule="auto"/>
        <w:ind w:left="1004" w:firstLine="0"/>
      </w:pPr>
      <w:r>
        <w:t xml:space="preserve"> </w:t>
      </w:r>
    </w:p>
    <w:p w14:paraId="147B7038" w14:textId="77777777" w:rsidR="00260B2A" w:rsidRDefault="003268D9">
      <w:pPr>
        <w:spacing w:after="0" w:line="259" w:lineRule="auto"/>
        <w:ind w:left="1004" w:firstLine="0"/>
      </w:pPr>
      <w:r>
        <w:t xml:space="preserve"> </w:t>
      </w:r>
    </w:p>
    <w:p w14:paraId="5E8CD155" w14:textId="77777777" w:rsidR="00260B2A" w:rsidRDefault="003268D9">
      <w:pPr>
        <w:spacing w:after="0" w:line="259" w:lineRule="auto"/>
        <w:ind w:left="1004" w:firstLine="0"/>
      </w:pPr>
      <w:r>
        <w:t xml:space="preserve"> </w:t>
      </w:r>
    </w:p>
    <w:p w14:paraId="5B47A489" w14:textId="77777777" w:rsidR="00260B2A" w:rsidRDefault="003268D9">
      <w:pPr>
        <w:spacing w:after="0" w:line="259" w:lineRule="auto"/>
        <w:ind w:left="1004" w:firstLine="0"/>
      </w:pPr>
      <w:r>
        <w:t xml:space="preserve"> </w:t>
      </w:r>
    </w:p>
    <w:p w14:paraId="668002DE" w14:textId="77777777" w:rsidR="00260B2A" w:rsidRDefault="003268D9">
      <w:pPr>
        <w:spacing w:after="0" w:line="259" w:lineRule="auto"/>
        <w:ind w:left="1004" w:firstLine="0"/>
      </w:pPr>
      <w:r>
        <w:t xml:space="preserve"> </w:t>
      </w:r>
    </w:p>
    <w:p w14:paraId="57FAFC74" w14:textId="77777777" w:rsidR="00260B2A" w:rsidRDefault="003268D9">
      <w:pPr>
        <w:spacing w:after="0" w:line="259" w:lineRule="auto"/>
        <w:ind w:left="1004" w:firstLine="0"/>
      </w:pPr>
      <w:r>
        <w:t xml:space="preserve"> </w:t>
      </w:r>
    </w:p>
    <w:p w14:paraId="52B3C701" w14:textId="77777777" w:rsidR="00260B2A" w:rsidRDefault="003268D9">
      <w:pPr>
        <w:spacing w:after="11" w:line="259" w:lineRule="auto"/>
        <w:ind w:left="1004" w:firstLine="0"/>
      </w:pPr>
      <w:r>
        <w:rPr>
          <w:rFonts w:ascii="Calibri" w:eastAsia="Calibri" w:hAnsi="Calibri" w:cs="Calibri"/>
        </w:rPr>
        <w:t xml:space="preserve"> </w:t>
      </w:r>
    </w:p>
    <w:p w14:paraId="55E65B89" w14:textId="77777777" w:rsidR="00260B2A" w:rsidRDefault="003268D9">
      <w:pPr>
        <w:pStyle w:val="Heading3"/>
        <w:spacing w:after="0" w:line="259" w:lineRule="auto"/>
        <w:jc w:val="left"/>
      </w:pPr>
      <w:r>
        <w:rPr>
          <w:rFonts w:ascii="Calibri" w:eastAsia="Calibri" w:hAnsi="Calibri" w:cs="Calibri"/>
          <w:b w:val="0"/>
        </w:rPr>
        <w:t>24)</w:t>
      </w:r>
      <w:r>
        <w:rPr>
          <w:b w:val="0"/>
        </w:rPr>
        <w:t xml:space="preserve"> </w:t>
      </w:r>
      <w:r>
        <w:rPr>
          <w:rFonts w:ascii="Calibri" w:eastAsia="Calibri" w:hAnsi="Calibri" w:cs="Calibri"/>
        </w:rPr>
        <w:t xml:space="preserve">Applicable Standards </w:t>
      </w:r>
      <w:r>
        <w:br w:type="page"/>
      </w:r>
    </w:p>
    <w:p w14:paraId="01527F60" w14:textId="77777777" w:rsidR="00260B2A" w:rsidRDefault="00260B2A">
      <w:pPr>
        <w:spacing w:after="0" w:line="259" w:lineRule="auto"/>
        <w:ind w:left="-1135" w:right="253" w:firstLine="0"/>
      </w:pPr>
    </w:p>
    <w:tbl>
      <w:tblPr>
        <w:tblStyle w:val="TableGrid"/>
        <w:tblW w:w="9040" w:type="dxa"/>
        <w:tblInd w:w="288" w:type="dxa"/>
        <w:tblCellMar>
          <w:top w:w="9" w:type="dxa"/>
          <w:left w:w="106" w:type="dxa"/>
          <w:bottom w:w="184" w:type="dxa"/>
          <w:right w:w="54" w:type="dxa"/>
        </w:tblCellMar>
        <w:tblLook w:val="04A0" w:firstRow="1" w:lastRow="0" w:firstColumn="1" w:lastColumn="0" w:noHBand="0" w:noVBand="1"/>
      </w:tblPr>
      <w:tblGrid>
        <w:gridCol w:w="2569"/>
        <w:gridCol w:w="6471"/>
      </w:tblGrid>
      <w:tr w:rsidR="00260B2A" w14:paraId="6F11120E" w14:textId="77777777">
        <w:trPr>
          <w:trHeight w:val="418"/>
        </w:trPr>
        <w:tc>
          <w:tcPr>
            <w:tcW w:w="2569" w:type="dxa"/>
            <w:tcBorders>
              <w:top w:val="single" w:sz="4" w:space="0" w:color="000000"/>
              <w:left w:val="single" w:sz="4" w:space="0" w:color="000000"/>
              <w:bottom w:val="single" w:sz="4" w:space="0" w:color="000000"/>
              <w:right w:val="single" w:sz="4" w:space="0" w:color="000000"/>
            </w:tcBorders>
          </w:tcPr>
          <w:p w14:paraId="54ED28DE" w14:textId="77777777" w:rsidR="00260B2A" w:rsidRDefault="003268D9">
            <w:pPr>
              <w:spacing w:after="0" w:line="259" w:lineRule="auto"/>
              <w:ind w:left="0" w:right="57" w:firstLine="0"/>
              <w:jc w:val="center"/>
            </w:pPr>
            <w:r>
              <w:rPr>
                <w:b/>
                <w:sz w:val="20"/>
              </w:rPr>
              <w:t xml:space="preserve">Reference </w:t>
            </w:r>
          </w:p>
        </w:tc>
        <w:tc>
          <w:tcPr>
            <w:tcW w:w="6471" w:type="dxa"/>
            <w:tcBorders>
              <w:top w:val="single" w:sz="4" w:space="0" w:color="000000"/>
              <w:left w:val="single" w:sz="4" w:space="0" w:color="000000"/>
              <w:bottom w:val="single" w:sz="4" w:space="0" w:color="000000"/>
              <w:right w:val="single" w:sz="4" w:space="0" w:color="000000"/>
            </w:tcBorders>
          </w:tcPr>
          <w:p w14:paraId="29459FD2" w14:textId="77777777" w:rsidR="00260B2A" w:rsidRDefault="003268D9">
            <w:pPr>
              <w:spacing w:after="0" w:line="259" w:lineRule="auto"/>
              <w:ind w:left="0" w:right="54" w:firstLine="0"/>
              <w:jc w:val="center"/>
            </w:pPr>
            <w:r>
              <w:rPr>
                <w:b/>
                <w:sz w:val="20"/>
              </w:rPr>
              <w:t xml:space="preserve">Title </w:t>
            </w:r>
          </w:p>
        </w:tc>
      </w:tr>
      <w:tr w:rsidR="00260B2A" w14:paraId="490174E0" w14:textId="77777777">
        <w:trPr>
          <w:trHeight w:val="442"/>
        </w:trPr>
        <w:tc>
          <w:tcPr>
            <w:tcW w:w="2569" w:type="dxa"/>
            <w:tcBorders>
              <w:top w:val="single" w:sz="4" w:space="0" w:color="000000"/>
              <w:left w:val="single" w:sz="4" w:space="0" w:color="000000"/>
              <w:bottom w:val="single" w:sz="4" w:space="0" w:color="000000"/>
              <w:right w:val="single" w:sz="4" w:space="0" w:color="000000"/>
            </w:tcBorders>
          </w:tcPr>
          <w:p w14:paraId="7CEE89F6" w14:textId="77777777" w:rsidR="00260B2A" w:rsidRDefault="003268D9">
            <w:pPr>
              <w:spacing w:after="0" w:line="259" w:lineRule="auto"/>
              <w:ind w:left="2" w:firstLine="0"/>
            </w:pPr>
            <w:r>
              <w:t xml:space="preserve">AQAP-2105:2019 </w:t>
            </w:r>
          </w:p>
        </w:tc>
        <w:tc>
          <w:tcPr>
            <w:tcW w:w="6471" w:type="dxa"/>
            <w:tcBorders>
              <w:top w:val="single" w:sz="4" w:space="0" w:color="000000"/>
              <w:left w:val="single" w:sz="4" w:space="0" w:color="000000"/>
              <w:bottom w:val="single" w:sz="4" w:space="0" w:color="000000"/>
              <w:right w:val="single" w:sz="4" w:space="0" w:color="000000"/>
            </w:tcBorders>
          </w:tcPr>
          <w:p w14:paraId="662F8B57" w14:textId="77777777" w:rsidR="00260B2A" w:rsidRDefault="003268D9">
            <w:pPr>
              <w:spacing w:after="0" w:line="259" w:lineRule="auto"/>
              <w:ind w:left="0" w:firstLine="0"/>
            </w:pPr>
            <w:r>
              <w:t xml:space="preserve">NATO Requirements for Deliverable Quality Plans </w:t>
            </w:r>
          </w:p>
        </w:tc>
      </w:tr>
      <w:tr w:rsidR="00260B2A" w14:paraId="7F6849B4" w14:textId="77777777">
        <w:trPr>
          <w:trHeight w:val="445"/>
        </w:trPr>
        <w:tc>
          <w:tcPr>
            <w:tcW w:w="2569" w:type="dxa"/>
            <w:tcBorders>
              <w:top w:val="single" w:sz="4" w:space="0" w:color="000000"/>
              <w:left w:val="single" w:sz="4" w:space="0" w:color="000000"/>
              <w:bottom w:val="single" w:sz="4" w:space="0" w:color="000000"/>
              <w:right w:val="single" w:sz="4" w:space="0" w:color="000000"/>
            </w:tcBorders>
          </w:tcPr>
          <w:p w14:paraId="57EDA145" w14:textId="77777777" w:rsidR="00260B2A" w:rsidRDefault="003268D9">
            <w:pPr>
              <w:spacing w:after="0" w:line="259" w:lineRule="auto"/>
              <w:ind w:left="2" w:firstLine="0"/>
            </w:pPr>
            <w:r>
              <w:t xml:space="preserve">AQAP 2070 </w:t>
            </w:r>
          </w:p>
        </w:tc>
        <w:tc>
          <w:tcPr>
            <w:tcW w:w="6471" w:type="dxa"/>
            <w:tcBorders>
              <w:top w:val="single" w:sz="4" w:space="0" w:color="000000"/>
              <w:left w:val="single" w:sz="4" w:space="0" w:color="000000"/>
              <w:bottom w:val="single" w:sz="4" w:space="0" w:color="000000"/>
              <w:right w:val="single" w:sz="4" w:space="0" w:color="000000"/>
            </w:tcBorders>
          </w:tcPr>
          <w:p w14:paraId="5250C37C" w14:textId="77777777" w:rsidR="00260B2A" w:rsidRDefault="003268D9">
            <w:pPr>
              <w:spacing w:after="0" w:line="259" w:lineRule="auto"/>
              <w:ind w:left="0" w:firstLine="0"/>
            </w:pPr>
            <w:r>
              <w:t xml:space="preserve">Edition B version 4 </w:t>
            </w:r>
          </w:p>
        </w:tc>
      </w:tr>
      <w:tr w:rsidR="00260B2A" w14:paraId="301FCB3F"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5EE0808A" w14:textId="77777777" w:rsidR="00260B2A" w:rsidRDefault="003268D9">
            <w:pPr>
              <w:spacing w:after="0" w:line="259" w:lineRule="auto"/>
              <w:ind w:left="2" w:firstLine="0"/>
            </w:pPr>
            <w:r>
              <w:t xml:space="preserve">BS CECC 00015 Pt 1 1991 </w:t>
            </w:r>
          </w:p>
        </w:tc>
        <w:tc>
          <w:tcPr>
            <w:tcW w:w="6471" w:type="dxa"/>
            <w:tcBorders>
              <w:top w:val="single" w:sz="4" w:space="0" w:color="000000"/>
              <w:left w:val="single" w:sz="4" w:space="0" w:color="000000"/>
              <w:bottom w:val="single" w:sz="4" w:space="0" w:color="000000"/>
              <w:right w:val="single" w:sz="4" w:space="0" w:color="000000"/>
            </w:tcBorders>
            <w:vAlign w:val="bottom"/>
          </w:tcPr>
          <w:p w14:paraId="65B01B9A" w14:textId="77777777" w:rsidR="00260B2A" w:rsidRDefault="003268D9">
            <w:pPr>
              <w:spacing w:after="0" w:line="259" w:lineRule="auto"/>
              <w:ind w:left="0" w:firstLine="0"/>
            </w:pPr>
            <w:r>
              <w:t xml:space="preserve">Handling of Electrostatic Devices </w:t>
            </w:r>
          </w:p>
        </w:tc>
      </w:tr>
      <w:tr w:rsidR="00260B2A" w14:paraId="147C6AAA" w14:textId="77777777">
        <w:trPr>
          <w:trHeight w:val="444"/>
        </w:trPr>
        <w:tc>
          <w:tcPr>
            <w:tcW w:w="2569" w:type="dxa"/>
            <w:tcBorders>
              <w:top w:val="single" w:sz="4" w:space="0" w:color="000000"/>
              <w:left w:val="single" w:sz="4" w:space="0" w:color="000000"/>
              <w:bottom w:val="single" w:sz="4" w:space="0" w:color="000000"/>
              <w:right w:val="single" w:sz="4" w:space="0" w:color="000000"/>
            </w:tcBorders>
          </w:tcPr>
          <w:p w14:paraId="4EC503BB" w14:textId="77777777" w:rsidR="00260B2A" w:rsidRDefault="003268D9">
            <w:pPr>
              <w:spacing w:after="0" w:line="259" w:lineRule="auto"/>
              <w:ind w:left="2" w:firstLine="0"/>
            </w:pPr>
            <w:r>
              <w:t xml:space="preserve">BS EN ISO 9001:2015 </w:t>
            </w:r>
          </w:p>
        </w:tc>
        <w:tc>
          <w:tcPr>
            <w:tcW w:w="6471" w:type="dxa"/>
            <w:tcBorders>
              <w:top w:val="single" w:sz="4" w:space="0" w:color="000000"/>
              <w:left w:val="single" w:sz="4" w:space="0" w:color="000000"/>
              <w:bottom w:val="single" w:sz="4" w:space="0" w:color="000000"/>
              <w:right w:val="single" w:sz="4" w:space="0" w:color="000000"/>
            </w:tcBorders>
          </w:tcPr>
          <w:p w14:paraId="772D0096" w14:textId="77777777" w:rsidR="00260B2A" w:rsidRDefault="003268D9">
            <w:pPr>
              <w:spacing w:after="0" w:line="259" w:lineRule="auto"/>
              <w:ind w:left="0" w:firstLine="0"/>
            </w:pPr>
            <w:r>
              <w:t xml:space="preserve">Quality Management Systems </w:t>
            </w:r>
          </w:p>
        </w:tc>
      </w:tr>
      <w:tr w:rsidR="00260B2A" w14:paraId="21A80F94" w14:textId="77777777">
        <w:trPr>
          <w:trHeight w:val="715"/>
        </w:trPr>
        <w:tc>
          <w:tcPr>
            <w:tcW w:w="2569" w:type="dxa"/>
            <w:tcBorders>
              <w:top w:val="single" w:sz="4" w:space="0" w:color="000000"/>
              <w:left w:val="single" w:sz="4" w:space="0" w:color="000000"/>
              <w:bottom w:val="single" w:sz="4" w:space="0" w:color="000000"/>
              <w:right w:val="single" w:sz="4" w:space="0" w:color="000000"/>
            </w:tcBorders>
            <w:vAlign w:val="bottom"/>
          </w:tcPr>
          <w:p w14:paraId="0414AC17" w14:textId="77777777" w:rsidR="00260B2A" w:rsidRDefault="003268D9">
            <w:pPr>
              <w:spacing w:after="0" w:line="259" w:lineRule="auto"/>
              <w:ind w:left="2" w:firstLine="0"/>
            </w:pPr>
            <w:r>
              <w:t xml:space="preserve">BS EN 61340-5-1:2016 </w:t>
            </w:r>
          </w:p>
        </w:tc>
        <w:tc>
          <w:tcPr>
            <w:tcW w:w="6471" w:type="dxa"/>
            <w:tcBorders>
              <w:top w:val="single" w:sz="4" w:space="0" w:color="000000"/>
              <w:left w:val="single" w:sz="4" w:space="0" w:color="000000"/>
              <w:bottom w:val="single" w:sz="4" w:space="0" w:color="000000"/>
              <w:right w:val="single" w:sz="4" w:space="0" w:color="000000"/>
            </w:tcBorders>
          </w:tcPr>
          <w:p w14:paraId="281AA7E7" w14:textId="77777777" w:rsidR="00260B2A" w:rsidRDefault="003268D9">
            <w:pPr>
              <w:spacing w:after="0" w:line="259" w:lineRule="auto"/>
              <w:ind w:left="0" w:firstLine="0"/>
            </w:pPr>
            <w:r>
              <w:t xml:space="preserve">Protection of Electronic Devices from Electrostatic Phenomena - General Requirements </w:t>
            </w:r>
          </w:p>
        </w:tc>
      </w:tr>
      <w:tr w:rsidR="00260B2A" w14:paraId="4B33457B" w14:textId="77777777">
        <w:trPr>
          <w:trHeight w:val="444"/>
        </w:trPr>
        <w:tc>
          <w:tcPr>
            <w:tcW w:w="2569" w:type="dxa"/>
            <w:tcBorders>
              <w:top w:val="single" w:sz="4" w:space="0" w:color="000000"/>
              <w:left w:val="single" w:sz="4" w:space="0" w:color="000000"/>
              <w:bottom w:val="single" w:sz="4" w:space="0" w:color="000000"/>
              <w:right w:val="single" w:sz="4" w:space="0" w:color="000000"/>
            </w:tcBorders>
          </w:tcPr>
          <w:p w14:paraId="476A5F41" w14:textId="77777777" w:rsidR="00260B2A" w:rsidRDefault="003268D9">
            <w:pPr>
              <w:spacing w:after="0" w:line="259" w:lineRule="auto"/>
              <w:ind w:left="2" w:firstLine="0"/>
            </w:pPr>
            <w:r>
              <w:t xml:space="preserve">BS EN 62402:2019 </w:t>
            </w:r>
          </w:p>
        </w:tc>
        <w:tc>
          <w:tcPr>
            <w:tcW w:w="6471" w:type="dxa"/>
            <w:tcBorders>
              <w:top w:val="single" w:sz="4" w:space="0" w:color="000000"/>
              <w:left w:val="single" w:sz="4" w:space="0" w:color="000000"/>
              <w:bottom w:val="single" w:sz="4" w:space="0" w:color="000000"/>
              <w:right w:val="single" w:sz="4" w:space="0" w:color="000000"/>
            </w:tcBorders>
          </w:tcPr>
          <w:p w14:paraId="56D52D2F" w14:textId="77777777" w:rsidR="00260B2A" w:rsidRDefault="003268D9">
            <w:pPr>
              <w:spacing w:after="0" w:line="259" w:lineRule="auto"/>
              <w:ind w:left="0" w:firstLine="0"/>
            </w:pPr>
            <w:r>
              <w:t xml:space="preserve">Obsolescence Management - Application Guide </w:t>
            </w:r>
          </w:p>
        </w:tc>
      </w:tr>
      <w:tr w:rsidR="00260B2A" w14:paraId="2385E5A7"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08FD5E9F" w14:textId="77777777" w:rsidR="00260B2A" w:rsidRDefault="003268D9">
            <w:pPr>
              <w:spacing w:after="0" w:line="259" w:lineRule="auto"/>
              <w:ind w:left="2" w:right="7" w:firstLine="0"/>
            </w:pPr>
            <w:r>
              <w:t xml:space="preserve">Defence Standard 0052 </w:t>
            </w:r>
          </w:p>
        </w:tc>
        <w:tc>
          <w:tcPr>
            <w:tcW w:w="6471" w:type="dxa"/>
            <w:tcBorders>
              <w:top w:val="single" w:sz="4" w:space="0" w:color="000000"/>
              <w:left w:val="single" w:sz="4" w:space="0" w:color="000000"/>
              <w:bottom w:val="single" w:sz="4" w:space="0" w:color="000000"/>
              <w:right w:val="single" w:sz="4" w:space="0" w:color="000000"/>
            </w:tcBorders>
          </w:tcPr>
          <w:p w14:paraId="7B23B28E" w14:textId="77777777" w:rsidR="00260B2A" w:rsidRDefault="003268D9">
            <w:pPr>
              <w:spacing w:after="0" w:line="259" w:lineRule="auto"/>
              <w:ind w:left="0" w:firstLine="0"/>
            </w:pPr>
            <w:r>
              <w:t xml:space="preserve">The General Requirements for Product Acceptance and Maintenance Test Specifications and Test Schedules </w:t>
            </w:r>
          </w:p>
        </w:tc>
      </w:tr>
      <w:tr w:rsidR="00260B2A" w14:paraId="462A6D97" w14:textId="77777777">
        <w:trPr>
          <w:trHeight w:val="718"/>
        </w:trPr>
        <w:tc>
          <w:tcPr>
            <w:tcW w:w="2569" w:type="dxa"/>
            <w:tcBorders>
              <w:top w:val="single" w:sz="4" w:space="0" w:color="000000"/>
              <w:left w:val="single" w:sz="4" w:space="0" w:color="000000"/>
              <w:bottom w:val="single" w:sz="4" w:space="0" w:color="000000"/>
              <w:right w:val="single" w:sz="4" w:space="0" w:color="000000"/>
            </w:tcBorders>
          </w:tcPr>
          <w:p w14:paraId="62C7F914" w14:textId="77777777" w:rsidR="00260B2A" w:rsidRDefault="003268D9">
            <w:pPr>
              <w:spacing w:after="0" w:line="259" w:lineRule="auto"/>
              <w:ind w:left="2" w:right="7" w:firstLine="0"/>
            </w:pPr>
            <w:r>
              <w:t xml:space="preserve">Defence Standard 0557 </w:t>
            </w:r>
          </w:p>
        </w:tc>
        <w:tc>
          <w:tcPr>
            <w:tcW w:w="6471" w:type="dxa"/>
            <w:tcBorders>
              <w:top w:val="single" w:sz="4" w:space="0" w:color="000000"/>
              <w:left w:val="single" w:sz="4" w:space="0" w:color="000000"/>
              <w:bottom w:val="single" w:sz="4" w:space="0" w:color="000000"/>
              <w:right w:val="single" w:sz="4" w:space="0" w:color="000000"/>
            </w:tcBorders>
            <w:vAlign w:val="center"/>
          </w:tcPr>
          <w:p w14:paraId="2CAB640F" w14:textId="77777777" w:rsidR="00260B2A" w:rsidRDefault="003268D9">
            <w:pPr>
              <w:spacing w:after="0" w:line="259" w:lineRule="auto"/>
              <w:ind w:left="0" w:firstLine="0"/>
            </w:pPr>
            <w:r>
              <w:t xml:space="preserve">Configuration of Defence Materiel </w:t>
            </w:r>
          </w:p>
        </w:tc>
      </w:tr>
      <w:tr w:rsidR="00260B2A" w14:paraId="73926EDB"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64BB0109" w14:textId="77777777" w:rsidR="00260B2A" w:rsidRDefault="003268D9">
            <w:pPr>
              <w:spacing w:after="0" w:line="259" w:lineRule="auto"/>
              <w:ind w:left="2" w:right="7" w:firstLine="0"/>
            </w:pPr>
            <w:r>
              <w:t xml:space="preserve">Defence Standard 0561 </w:t>
            </w:r>
          </w:p>
        </w:tc>
        <w:tc>
          <w:tcPr>
            <w:tcW w:w="6471" w:type="dxa"/>
            <w:tcBorders>
              <w:top w:val="single" w:sz="4" w:space="0" w:color="000000"/>
              <w:left w:val="single" w:sz="4" w:space="0" w:color="000000"/>
              <w:bottom w:val="single" w:sz="4" w:space="0" w:color="000000"/>
              <w:right w:val="single" w:sz="4" w:space="0" w:color="000000"/>
            </w:tcBorders>
            <w:vAlign w:val="bottom"/>
          </w:tcPr>
          <w:p w14:paraId="7523A589" w14:textId="77777777" w:rsidR="00260B2A" w:rsidRDefault="003268D9">
            <w:pPr>
              <w:spacing w:after="0" w:line="259" w:lineRule="auto"/>
              <w:ind w:left="0" w:firstLine="0"/>
            </w:pPr>
            <w:r>
              <w:t xml:space="preserve">Quality Assurance Procedural Requirements - Concessions </w:t>
            </w:r>
          </w:p>
        </w:tc>
      </w:tr>
      <w:tr w:rsidR="00260B2A" w14:paraId="2A8BB4F6"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53B3AB96" w14:textId="77777777" w:rsidR="00260B2A" w:rsidRDefault="003268D9">
            <w:pPr>
              <w:spacing w:after="0" w:line="259" w:lineRule="auto"/>
              <w:ind w:left="2" w:firstLine="0"/>
            </w:pPr>
            <w:r>
              <w:t xml:space="preserve">Defence Standard 02129 </w:t>
            </w:r>
          </w:p>
        </w:tc>
        <w:tc>
          <w:tcPr>
            <w:tcW w:w="6471" w:type="dxa"/>
            <w:tcBorders>
              <w:top w:val="single" w:sz="4" w:space="0" w:color="000000"/>
              <w:left w:val="single" w:sz="4" w:space="0" w:color="000000"/>
              <w:bottom w:val="single" w:sz="4" w:space="0" w:color="000000"/>
              <w:right w:val="single" w:sz="4" w:space="0" w:color="000000"/>
            </w:tcBorders>
            <w:vAlign w:val="bottom"/>
          </w:tcPr>
          <w:p w14:paraId="2ECA8637" w14:textId="77777777" w:rsidR="00260B2A" w:rsidRDefault="003268D9">
            <w:pPr>
              <w:spacing w:after="0" w:line="259" w:lineRule="auto"/>
              <w:ind w:left="0" w:firstLine="0"/>
            </w:pPr>
            <w:r>
              <w:t xml:space="preserve">Requirements for Soft Furnishings and Fabrics </w:t>
            </w:r>
          </w:p>
        </w:tc>
      </w:tr>
      <w:tr w:rsidR="00260B2A" w14:paraId="5B77AB14" w14:textId="77777777">
        <w:trPr>
          <w:trHeight w:val="718"/>
        </w:trPr>
        <w:tc>
          <w:tcPr>
            <w:tcW w:w="2569" w:type="dxa"/>
            <w:tcBorders>
              <w:top w:val="single" w:sz="4" w:space="0" w:color="000000"/>
              <w:left w:val="single" w:sz="4" w:space="0" w:color="000000"/>
              <w:bottom w:val="single" w:sz="4" w:space="0" w:color="000000"/>
              <w:right w:val="single" w:sz="4" w:space="0" w:color="000000"/>
            </w:tcBorders>
          </w:tcPr>
          <w:p w14:paraId="4CAA180F" w14:textId="77777777" w:rsidR="00260B2A" w:rsidRDefault="003268D9">
            <w:pPr>
              <w:spacing w:after="0" w:line="259" w:lineRule="auto"/>
              <w:ind w:left="2" w:firstLine="0"/>
            </w:pPr>
            <w:r>
              <w:t xml:space="preserve">Defence Standard 02135 </w:t>
            </w:r>
          </w:p>
        </w:tc>
        <w:tc>
          <w:tcPr>
            <w:tcW w:w="6471" w:type="dxa"/>
            <w:tcBorders>
              <w:top w:val="single" w:sz="4" w:space="0" w:color="000000"/>
              <w:left w:val="single" w:sz="4" w:space="0" w:color="000000"/>
              <w:bottom w:val="single" w:sz="4" w:space="0" w:color="000000"/>
              <w:right w:val="single" w:sz="4" w:space="0" w:color="000000"/>
            </w:tcBorders>
            <w:vAlign w:val="center"/>
          </w:tcPr>
          <w:p w14:paraId="3469D75C" w14:textId="77777777" w:rsidR="00260B2A" w:rsidRDefault="003268D9">
            <w:pPr>
              <w:spacing w:after="0" w:line="259" w:lineRule="auto"/>
              <w:ind w:left="0" w:firstLine="0"/>
            </w:pPr>
            <w:r>
              <w:t xml:space="preserve">Avoidance of Counterfeit Materiel  </w:t>
            </w:r>
          </w:p>
        </w:tc>
      </w:tr>
      <w:tr w:rsidR="00260B2A" w14:paraId="55111700"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18EB031F" w14:textId="77777777" w:rsidR="00260B2A" w:rsidRDefault="003268D9">
            <w:pPr>
              <w:spacing w:after="0" w:line="259" w:lineRule="auto"/>
              <w:ind w:left="2" w:firstLine="0"/>
            </w:pPr>
            <w:r>
              <w:t xml:space="preserve">Defence Standard 02137 </w:t>
            </w:r>
          </w:p>
        </w:tc>
        <w:tc>
          <w:tcPr>
            <w:tcW w:w="6471" w:type="dxa"/>
            <w:tcBorders>
              <w:top w:val="single" w:sz="4" w:space="0" w:color="000000"/>
              <w:left w:val="single" w:sz="4" w:space="0" w:color="000000"/>
              <w:bottom w:val="single" w:sz="4" w:space="0" w:color="000000"/>
              <w:right w:val="single" w:sz="4" w:space="0" w:color="000000"/>
            </w:tcBorders>
          </w:tcPr>
          <w:p w14:paraId="0AE38279" w14:textId="77777777" w:rsidR="00260B2A" w:rsidRDefault="003268D9">
            <w:pPr>
              <w:spacing w:after="0" w:line="259" w:lineRule="auto"/>
              <w:ind w:left="0" w:firstLine="0"/>
            </w:pPr>
            <w:r>
              <w:t xml:space="preserve">Requirements for Urethane Foam Components for Mattresses, Cushions an Upholstery </w:t>
            </w:r>
          </w:p>
        </w:tc>
      </w:tr>
      <w:tr w:rsidR="00260B2A" w14:paraId="0D29E540" w14:textId="77777777">
        <w:trPr>
          <w:trHeight w:val="716"/>
        </w:trPr>
        <w:tc>
          <w:tcPr>
            <w:tcW w:w="2569" w:type="dxa"/>
            <w:tcBorders>
              <w:top w:val="single" w:sz="4" w:space="0" w:color="000000"/>
              <w:left w:val="single" w:sz="4" w:space="0" w:color="000000"/>
              <w:bottom w:val="single" w:sz="4" w:space="0" w:color="000000"/>
              <w:right w:val="single" w:sz="4" w:space="0" w:color="000000"/>
            </w:tcBorders>
          </w:tcPr>
          <w:p w14:paraId="0BAC39F0" w14:textId="77777777" w:rsidR="00260B2A" w:rsidRDefault="003268D9">
            <w:pPr>
              <w:spacing w:after="0" w:line="259" w:lineRule="auto"/>
              <w:ind w:left="2" w:firstLine="0"/>
            </w:pPr>
            <w:r>
              <w:t xml:space="preserve">Defence Standard 02184 </w:t>
            </w:r>
          </w:p>
        </w:tc>
        <w:tc>
          <w:tcPr>
            <w:tcW w:w="6471" w:type="dxa"/>
            <w:tcBorders>
              <w:top w:val="single" w:sz="4" w:space="0" w:color="000000"/>
              <w:left w:val="single" w:sz="4" w:space="0" w:color="000000"/>
              <w:bottom w:val="single" w:sz="4" w:space="0" w:color="000000"/>
              <w:right w:val="single" w:sz="4" w:space="0" w:color="000000"/>
            </w:tcBorders>
          </w:tcPr>
          <w:p w14:paraId="693764FB" w14:textId="77777777" w:rsidR="00260B2A" w:rsidRDefault="003268D9">
            <w:pPr>
              <w:spacing w:after="0" w:line="259" w:lineRule="auto"/>
              <w:ind w:left="0" w:firstLine="0"/>
            </w:pPr>
            <w:r>
              <w:t xml:space="preserve">Requirements for Master Decor Scheme of Accommodation Areas in Surface Ships and Submarines </w:t>
            </w:r>
          </w:p>
        </w:tc>
      </w:tr>
      <w:tr w:rsidR="00260B2A" w14:paraId="5EE289AF" w14:textId="77777777">
        <w:trPr>
          <w:trHeight w:val="718"/>
        </w:trPr>
        <w:tc>
          <w:tcPr>
            <w:tcW w:w="2569" w:type="dxa"/>
            <w:tcBorders>
              <w:top w:val="single" w:sz="4" w:space="0" w:color="000000"/>
              <w:left w:val="single" w:sz="4" w:space="0" w:color="000000"/>
              <w:bottom w:val="single" w:sz="4" w:space="0" w:color="000000"/>
              <w:right w:val="single" w:sz="4" w:space="0" w:color="000000"/>
            </w:tcBorders>
          </w:tcPr>
          <w:p w14:paraId="1B4C8997" w14:textId="77777777" w:rsidR="00260B2A" w:rsidRDefault="003268D9">
            <w:pPr>
              <w:spacing w:after="0" w:line="259" w:lineRule="auto"/>
              <w:ind w:left="2" w:firstLine="0"/>
            </w:pPr>
            <w:r>
              <w:lastRenderedPageBreak/>
              <w:t xml:space="preserve">Defence Standard 02128 </w:t>
            </w:r>
          </w:p>
        </w:tc>
        <w:tc>
          <w:tcPr>
            <w:tcW w:w="6471" w:type="dxa"/>
            <w:tcBorders>
              <w:top w:val="single" w:sz="4" w:space="0" w:color="000000"/>
              <w:left w:val="single" w:sz="4" w:space="0" w:color="000000"/>
              <w:bottom w:val="single" w:sz="4" w:space="0" w:color="000000"/>
              <w:right w:val="single" w:sz="4" w:space="0" w:color="000000"/>
            </w:tcBorders>
          </w:tcPr>
          <w:p w14:paraId="62472851" w14:textId="77777777" w:rsidR="00260B2A" w:rsidRDefault="003268D9">
            <w:pPr>
              <w:spacing w:after="0" w:line="259" w:lineRule="auto"/>
              <w:ind w:left="0" w:firstLine="0"/>
            </w:pPr>
            <w:r>
              <w:t xml:space="preserve">Furniture and Associated Equipment Requirements for HM Ships </w:t>
            </w:r>
          </w:p>
        </w:tc>
      </w:tr>
      <w:tr w:rsidR="00260B2A" w14:paraId="725971E4" w14:textId="77777777">
        <w:trPr>
          <w:trHeight w:val="710"/>
        </w:trPr>
        <w:tc>
          <w:tcPr>
            <w:tcW w:w="2569" w:type="dxa"/>
            <w:tcBorders>
              <w:top w:val="nil"/>
              <w:left w:val="single" w:sz="4" w:space="0" w:color="000000"/>
              <w:bottom w:val="single" w:sz="4" w:space="0" w:color="000000"/>
              <w:right w:val="single" w:sz="4" w:space="0" w:color="000000"/>
            </w:tcBorders>
          </w:tcPr>
          <w:p w14:paraId="33C8EBBF" w14:textId="77777777" w:rsidR="00260B2A" w:rsidRDefault="003268D9">
            <w:pPr>
              <w:spacing w:after="0" w:line="259" w:lineRule="auto"/>
              <w:ind w:left="2" w:firstLine="0"/>
            </w:pPr>
            <w:r>
              <w:t xml:space="preserve">Defence Standard 02727 </w:t>
            </w:r>
          </w:p>
        </w:tc>
        <w:tc>
          <w:tcPr>
            <w:tcW w:w="6471" w:type="dxa"/>
            <w:tcBorders>
              <w:top w:val="nil"/>
              <w:left w:val="single" w:sz="4" w:space="0" w:color="000000"/>
              <w:bottom w:val="single" w:sz="4" w:space="0" w:color="000000"/>
              <w:right w:val="single" w:sz="4" w:space="0" w:color="000000"/>
            </w:tcBorders>
          </w:tcPr>
          <w:p w14:paraId="3E08CAD0" w14:textId="77777777" w:rsidR="00260B2A" w:rsidRDefault="003268D9">
            <w:pPr>
              <w:spacing w:after="0" w:line="259" w:lineRule="auto"/>
              <w:ind w:left="0" w:firstLine="0"/>
            </w:pPr>
            <w:r>
              <w:t xml:space="preserve">Guide to the Design and manufacture of the Awnings and Associated Screens and Covers </w:t>
            </w:r>
          </w:p>
        </w:tc>
      </w:tr>
      <w:tr w:rsidR="00260B2A" w14:paraId="465B54D1"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6C7319FB" w14:textId="77777777" w:rsidR="00260B2A" w:rsidRDefault="003268D9">
            <w:pPr>
              <w:spacing w:after="0" w:line="259" w:lineRule="auto"/>
              <w:ind w:left="2" w:firstLine="0"/>
            </w:pPr>
            <w:r>
              <w:t xml:space="preserve">Defence Standard 02165 </w:t>
            </w:r>
          </w:p>
        </w:tc>
        <w:tc>
          <w:tcPr>
            <w:tcW w:w="6471" w:type="dxa"/>
            <w:tcBorders>
              <w:top w:val="single" w:sz="4" w:space="0" w:color="000000"/>
              <w:left w:val="single" w:sz="4" w:space="0" w:color="000000"/>
              <w:bottom w:val="single" w:sz="4" w:space="0" w:color="000000"/>
              <w:right w:val="single" w:sz="4" w:space="0" w:color="000000"/>
            </w:tcBorders>
          </w:tcPr>
          <w:p w14:paraId="16B8B097" w14:textId="77777777" w:rsidR="00260B2A" w:rsidRDefault="003268D9">
            <w:pPr>
              <w:spacing w:after="0" w:line="259" w:lineRule="auto"/>
              <w:ind w:left="0" w:firstLine="0"/>
            </w:pPr>
            <w:r>
              <w:t xml:space="preserve">Requirements for Spring Interior Mattresses for use in Surface Ships and Submarines </w:t>
            </w:r>
          </w:p>
        </w:tc>
      </w:tr>
      <w:tr w:rsidR="00260B2A" w14:paraId="26FBE5DF" w14:textId="77777777">
        <w:trPr>
          <w:trHeight w:val="718"/>
        </w:trPr>
        <w:tc>
          <w:tcPr>
            <w:tcW w:w="2569" w:type="dxa"/>
            <w:tcBorders>
              <w:top w:val="single" w:sz="4" w:space="0" w:color="000000"/>
              <w:left w:val="single" w:sz="4" w:space="0" w:color="000000"/>
              <w:bottom w:val="single" w:sz="4" w:space="0" w:color="000000"/>
              <w:right w:val="single" w:sz="4" w:space="0" w:color="000000"/>
            </w:tcBorders>
          </w:tcPr>
          <w:p w14:paraId="38D1A61A" w14:textId="77777777" w:rsidR="00260B2A" w:rsidRDefault="003268D9">
            <w:pPr>
              <w:spacing w:after="0" w:line="259" w:lineRule="auto"/>
              <w:ind w:left="2" w:firstLine="0"/>
            </w:pPr>
            <w:r>
              <w:t xml:space="preserve">Defence Standard 81041 </w:t>
            </w:r>
          </w:p>
        </w:tc>
        <w:tc>
          <w:tcPr>
            <w:tcW w:w="6471" w:type="dxa"/>
            <w:tcBorders>
              <w:top w:val="single" w:sz="4" w:space="0" w:color="000000"/>
              <w:left w:val="single" w:sz="4" w:space="0" w:color="000000"/>
              <w:bottom w:val="single" w:sz="4" w:space="0" w:color="000000"/>
              <w:right w:val="single" w:sz="4" w:space="0" w:color="000000"/>
            </w:tcBorders>
            <w:vAlign w:val="center"/>
          </w:tcPr>
          <w:p w14:paraId="5DDDF48E" w14:textId="77777777" w:rsidR="00260B2A" w:rsidRDefault="003268D9">
            <w:pPr>
              <w:spacing w:after="0" w:line="259" w:lineRule="auto"/>
              <w:ind w:left="0" w:firstLine="0"/>
            </w:pPr>
            <w:r>
              <w:t xml:space="preserve">Packaging of Defence Materiel </w:t>
            </w:r>
          </w:p>
        </w:tc>
      </w:tr>
      <w:tr w:rsidR="00260B2A" w14:paraId="343FE687" w14:textId="77777777">
        <w:trPr>
          <w:trHeight w:val="442"/>
        </w:trPr>
        <w:tc>
          <w:tcPr>
            <w:tcW w:w="2569" w:type="dxa"/>
            <w:tcBorders>
              <w:top w:val="single" w:sz="4" w:space="0" w:color="000000"/>
              <w:left w:val="single" w:sz="4" w:space="0" w:color="000000"/>
              <w:bottom w:val="single" w:sz="4" w:space="0" w:color="000000"/>
              <w:right w:val="single" w:sz="4" w:space="0" w:color="000000"/>
            </w:tcBorders>
          </w:tcPr>
          <w:p w14:paraId="28AE6046" w14:textId="77777777" w:rsidR="00260B2A" w:rsidRDefault="003268D9">
            <w:pPr>
              <w:spacing w:after="0" w:line="259" w:lineRule="auto"/>
              <w:ind w:left="2" w:firstLine="0"/>
            </w:pPr>
            <w:r>
              <w:t xml:space="preserve">JSP 515 </w:t>
            </w:r>
          </w:p>
        </w:tc>
        <w:tc>
          <w:tcPr>
            <w:tcW w:w="6471" w:type="dxa"/>
            <w:tcBorders>
              <w:top w:val="single" w:sz="4" w:space="0" w:color="000000"/>
              <w:left w:val="single" w:sz="4" w:space="0" w:color="000000"/>
              <w:bottom w:val="single" w:sz="4" w:space="0" w:color="000000"/>
              <w:right w:val="single" w:sz="4" w:space="0" w:color="000000"/>
            </w:tcBorders>
          </w:tcPr>
          <w:p w14:paraId="44B0231D" w14:textId="77777777" w:rsidR="00260B2A" w:rsidRDefault="003268D9">
            <w:pPr>
              <w:spacing w:after="0" w:line="259" w:lineRule="auto"/>
              <w:ind w:left="0" w:firstLine="0"/>
            </w:pPr>
            <w:r>
              <w:t xml:space="preserve">Hazardous Stores Information Service </w:t>
            </w:r>
          </w:p>
        </w:tc>
      </w:tr>
      <w:tr w:rsidR="00260B2A" w14:paraId="268BE2C6" w14:textId="77777777">
        <w:trPr>
          <w:trHeight w:val="445"/>
        </w:trPr>
        <w:tc>
          <w:tcPr>
            <w:tcW w:w="2569" w:type="dxa"/>
            <w:tcBorders>
              <w:top w:val="single" w:sz="4" w:space="0" w:color="000000"/>
              <w:left w:val="single" w:sz="4" w:space="0" w:color="000000"/>
              <w:bottom w:val="single" w:sz="4" w:space="0" w:color="000000"/>
              <w:right w:val="single" w:sz="4" w:space="0" w:color="000000"/>
            </w:tcBorders>
          </w:tcPr>
          <w:p w14:paraId="127B9E77" w14:textId="77777777" w:rsidR="00260B2A" w:rsidRDefault="003268D9">
            <w:pPr>
              <w:spacing w:after="0" w:line="259" w:lineRule="auto"/>
              <w:ind w:left="2" w:firstLine="0"/>
            </w:pPr>
            <w:r>
              <w:t xml:space="preserve">JSP 800 </w:t>
            </w:r>
          </w:p>
        </w:tc>
        <w:tc>
          <w:tcPr>
            <w:tcW w:w="6471" w:type="dxa"/>
            <w:tcBorders>
              <w:top w:val="single" w:sz="4" w:space="0" w:color="000000"/>
              <w:left w:val="single" w:sz="4" w:space="0" w:color="000000"/>
              <w:bottom w:val="single" w:sz="4" w:space="0" w:color="000000"/>
              <w:right w:val="single" w:sz="4" w:space="0" w:color="000000"/>
            </w:tcBorders>
          </w:tcPr>
          <w:p w14:paraId="2B7AF168" w14:textId="77777777" w:rsidR="00260B2A" w:rsidRDefault="003268D9">
            <w:pPr>
              <w:spacing w:after="0" w:line="259" w:lineRule="auto"/>
              <w:ind w:left="0" w:firstLine="0"/>
            </w:pPr>
            <w:r>
              <w:t xml:space="preserve">Defence Movements and Transport Policy </w:t>
            </w:r>
          </w:p>
        </w:tc>
      </w:tr>
      <w:tr w:rsidR="00260B2A" w14:paraId="2D7A4CC1" w14:textId="77777777">
        <w:trPr>
          <w:trHeight w:val="442"/>
        </w:trPr>
        <w:tc>
          <w:tcPr>
            <w:tcW w:w="2569" w:type="dxa"/>
            <w:tcBorders>
              <w:top w:val="single" w:sz="4" w:space="0" w:color="000000"/>
              <w:left w:val="single" w:sz="4" w:space="0" w:color="000000"/>
              <w:bottom w:val="single" w:sz="4" w:space="0" w:color="000000"/>
              <w:right w:val="single" w:sz="4" w:space="0" w:color="000000"/>
            </w:tcBorders>
          </w:tcPr>
          <w:p w14:paraId="5F877E0D" w14:textId="77777777" w:rsidR="00260B2A" w:rsidRDefault="003268D9">
            <w:pPr>
              <w:spacing w:after="0" w:line="259" w:lineRule="auto"/>
              <w:ind w:left="2" w:firstLine="0"/>
            </w:pPr>
            <w:r>
              <w:t xml:space="preserve">JSP 886 </w:t>
            </w:r>
          </w:p>
        </w:tc>
        <w:tc>
          <w:tcPr>
            <w:tcW w:w="6471" w:type="dxa"/>
            <w:tcBorders>
              <w:top w:val="single" w:sz="4" w:space="0" w:color="000000"/>
              <w:left w:val="single" w:sz="4" w:space="0" w:color="000000"/>
              <w:bottom w:val="single" w:sz="4" w:space="0" w:color="000000"/>
              <w:right w:val="single" w:sz="4" w:space="0" w:color="000000"/>
            </w:tcBorders>
          </w:tcPr>
          <w:p w14:paraId="6BFB946F" w14:textId="77777777" w:rsidR="00260B2A" w:rsidRDefault="003268D9">
            <w:pPr>
              <w:spacing w:after="0" w:line="259" w:lineRule="auto"/>
              <w:ind w:left="0" w:firstLine="0"/>
            </w:pPr>
            <w:r>
              <w:t xml:space="preserve">The Defence Logistics Support Chain Manual  </w:t>
            </w:r>
          </w:p>
        </w:tc>
      </w:tr>
      <w:tr w:rsidR="00260B2A" w14:paraId="2EAA5861" w14:textId="77777777">
        <w:trPr>
          <w:trHeight w:val="444"/>
        </w:trPr>
        <w:tc>
          <w:tcPr>
            <w:tcW w:w="2569" w:type="dxa"/>
            <w:tcBorders>
              <w:top w:val="single" w:sz="4" w:space="0" w:color="000000"/>
              <w:left w:val="single" w:sz="4" w:space="0" w:color="000000"/>
              <w:bottom w:val="single" w:sz="4" w:space="0" w:color="000000"/>
              <w:right w:val="single" w:sz="4" w:space="0" w:color="000000"/>
            </w:tcBorders>
          </w:tcPr>
          <w:p w14:paraId="47DF4747" w14:textId="77777777" w:rsidR="00260B2A" w:rsidRDefault="003268D9">
            <w:pPr>
              <w:spacing w:after="0" w:line="259" w:lineRule="auto"/>
              <w:ind w:left="2" w:firstLine="0"/>
            </w:pPr>
            <w:r>
              <w:t xml:space="preserve">JSP 892 </w:t>
            </w:r>
          </w:p>
        </w:tc>
        <w:tc>
          <w:tcPr>
            <w:tcW w:w="6471" w:type="dxa"/>
            <w:tcBorders>
              <w:top w:val="single" w:sz="4" w:space="0" w:color="000000"/>
              <w:left w:val="single" w:sz="4" w:space="0" w:color="000000"/>
              <w:bottom w:val="single" w:sz="4" w:space="0" w:color="000000"/>
              <w:right w:val="single" w:sz="4" w:space="0" w:color="000000"/>
            </w:tcBorders>
          </w:tcPr>
          <w:p w14:paraId="5BBE4D5A" w14:textId="77777777" w:rsidR="00260B2A" w:rsidRDefault="003268D9">
            <w:pPr>
              <w:spacing w:after="0" w:line="259" w:lineRule="auto"/>
              <w:ind w:left="0" w:firstLine="0"/>
            </w:pPr>
            <w:r>
              <w:t xml:space="preserve">Risk Management </w:t>
            </w:r>
          </w:p>
        </w:tc>
      </w:tr>
      <w:tr w:rsidR="00260B2A" w14:paraId="4CBBC934" w14:textId="77777777">
        <w:trPr>
          <w:trHeight w:val="715"/>
        </w:trPr>
        <w:tc>
          <w:tcPr>
            <w:tcW w:w="2569" w:type="dxa"/>
            <w:tcBorders>
              <w:top w:val="single" w:sz="4" w:space="0" w:color="000000"/>
              <w:left w:val="single" w:sz="4" w:space="0" w:color="000000"/>
              <w:bottom w:val="single" w:sz="4" w:space="0" w:color="000000"/>
              <w:right w:val="single" w:sz="4" w:space="0" w:color="000000"/>
            </w:tcBorders>
          </w:tcPr>
          <w:p w14:paraId="580D3D2E" w14:textId="77777777" w:rsidR="00260B2A" w:rsidRDefault="003268D9">
            <w:pPr>
              <w:spacing w:after="0" w:line="259" w:lineRule="auto"/>
              <w:ind w:left="2" w:firstLine="0"/>
            </w:pPr>
            <w:r>
              <w:t xml:space="preserve">TD-76-0543-003 Dec 14 </w:t>
            </w:r>
          </w:p>
        </w:tc>
        <w:tc>
          <w:tcPr>
            <w:tcW w:w="6471" w:type="dxa"/>
            <w:tcBorders>
              <w:top w:val="single" w:sz="4" w:space="0" w:color="000000"/>
              <w:left w:val="single" w:sz="4" w:space="0" w:color="000000"/>
              <w:bottom w:val="single" w:sz="4" w:space="0" w:color="000000"/>
              <w:right w:val="single" w:sz="4" w:space="0" w:color="000000"/>
            </w:tcBorders>
            <w:vAlign w:val="bottom"/>
          </w:tcPr>
          <w:p w14:paraId="0EF0F38B" w14:textId="77777777" w:rsidR="00260B2A" w:rsidRDefault="003268D9">
            <w:pPr>
              <w:spacing w:after="0" w:line="259" w:lineRule="auto"/>
              <w:ind w:left="0" w:firstLine="0"/>
            </w:pPr>
            <w:r>
              <w:t xml:space="preserve">Defence Technical Documentation Guidance </w:t>
            </w:r>
          </w:p>
        </w:tc>
      </w:tr>
    </w:tbl>
    <w:p w14:paraId="5B22A216" w14:textId="77777777" w:rsidR="00260B2A" w:rsidRDefault="003268D9">
      <w:pPr>
        <w:spacing w:after="0" w:line="259" w:lineRule="auto"/>
        <w:ind w:left="284" w:firstLine="0"/>
      </w:pPr>
      <w:r>
        <w:rPr>
          <w:rFonts w:ascii="Calibri" w:eastAsia="Calibri" w:hAnsi="Calibri" w:cs="Calibri"/>
          <w:b/>
        </w:rPr>
        <w:t xml:space="preserve"> </w:t>
      </w:r>
    </w:p>
    <w:p w14:paraId="5AB109CC" w14:textId="77777777" w:rsidR="00260B2A" w:rsidRDefault="003268D9">
      <w:pPr>
        <w:spacing w:after="11" w:line="259" w:lineRule="auto"/>
        <w:ind w:left="284" w:firstLine="0"/>
      </w:pPr>
      <w:r>
        <w:rPr>
          <w:rFonts w:ascii="Calibri" w:eastAsia="Calibri" w:hAnsi="Calibri" w:cs="Calibri"/>
          <w:b/>
        </w:rPr>
        <w:t xml:space="preserve"> </w:t>
      </w:r>
    </w:p>
    <w:p w14:paraId="54D1AED9" w14:textId="77777777" w:rsidR="00260B2A" w:rsidRDefault="003268D9">
      <w:pPr>
        <w:pStyle w:val="Heading3"/>
        <w:spacing w:after="0" w:line="259" w:lineRule="auto"/>
        <w:jc w:val="left"/>
      </w:pPr>
      <w:r>
        <w:rPr>
          <w:rFonts w:ascii="Calibri" w:eastAsia="Calibri" w:hAnsi="Calibri" w:cs="Calibri"/>
          <w:b w:val="0"/>
        </w:rPr>
        <w:t>25)</w:t>
      </w:r>
      <w:r>
        <w:rPr>
          <w:b w:val="0"/>
        </w:rPr>
        <w:t xml:space="preserve"> </w:t>
      </w:r>
      <w:r>
        <w:rPr>
          <w:rFonts w:ascii="Calibri" w:eastAsia="Calibri" w:hAnsi="Calibri" w:cs="Calibri"/>
        </w:rPr>
        <w:t xml:space="preserve">Project Management Plan </w:t>
      </w:r>
    </w:p>
    <w:p w14:paraId="0B2DAF93" w14:textId="77777777" w:rsidR="00260B2A" w:rsidRDefault="003268D9">
      <w:pPr>
        <w:numPr>
          <w:ilvl w:val="0"/>
          <w:numId w:val="96"/>
        </w:numPr>
        <w:ind w:right="126" w:hanging="360"/>
      </w:pPr>
      <w:r>
        <w:t xml:space="preserve">The Contractor shall </w:t>
      </w:r>
      <w:r>
        <w:t>deliver a Project Management Plan (PMP) to the Authority for approval within four weeks of the date of contract award. The PMP shall incorporate all Activities under the Contract. The PMP shall reflect the three-year programme of work.  The Contractor shal</w:t>
      </w:r>
      <w:r>
        <w:t>l produce and maintain documented processes and procedures within the PMP for the management of each Activity including all subcontract and delivery procedures covering the entire commodity range.</w:t>
      </w:r>
      <w:r>
        <w:rPr>
          <w:b/>
        </w:rPr>
        <w:t xml:space="preserve"> </w:t>
      </w:r>
    </w:p>
    <w:p w14:paraId="72B54DBA" w14:textId="77777777" w:rsidR="00260B2A" w:rsidRDefault="003268D9">
      <w:pPr>
        <w:numPr>
          <w:ilvl w:val="0"/>
          <w:numId w:val="96"/>
        </w:numPr>
        <w:ind w:right="126" w:hanging="360"/>
      </w:pPr>
      <w:r>
        <w:t>The PMP shall include, but not be limited to:</w:t>
      </w:r>
      <w:r>
        <w:rPr>
          <w:b/>
        </w:rPr>
        <w:t xml:space="preserve"> </w:t>
      </w:r>
    </w:p>
    <w:p w14:paraId="3073C2AC" w14:textId="77777777" w:rsidR="00260B2A" w:rsidRDefault="003268D9">
      <w:pPr>
        <w:ind w:left="1014" w:right="5991"/>
      </w:pPr>
      <w:r>
        <w:t xml:space="preserve">i) Needs &amp; </w:t>
      </w:r>
      <w:r>
        <w:t>Objectives;</w:t>
      </w:r>
      <w:r>
        <w:rPr>
          <w:b/>
        </w:rPr>
        <w:t xml:space="preserve"> </w:t>
      </w:r>
      <w:r>
        <w:t xml:space="preserve">ii) </w:t>
      </w:r>
      <w:proofErr w:type="gramStart"/>
      <w:r>
        <w:t>Assumptions;</w:t>
      </w:r>
      <w:proofErr w:type="gramEnd"/>
      <w:r>
        <w:rPr>
          <w:b/>
        </w:rPr>
        <w:t xml:space="preserve"> </w:t>
      </w:r>
    </w:p>
    <w:p w14:paraId="63FFFBC0" w14:textId="77777777" w:rsidR="00260B2A" w:rsidRDefault="003268D9">
      <w:pPr>
        <w:numPr>
          <w:ilvl w:val="1"/>
          <w:numId w:val="97"/>
        </w:numPr>
        <w:spacing w:after="26"/>
        <w:ind w:right="353" w:firstLine="0"/>
      </w:pPr>
      <w:r>
        <w:t xml:space="preserve">Top level Activities, tasks and </w:t>
      </w:r>
      <w:proofErr w:type="gramStart"/>
      <w:r>
        <w:t>plans;</w:t>
      </w:r>
      <w:proofErr w:type="gramEnd"/>
      <w:r>
        <w:rPr>
          <w:b/>
        </w:rPr>
        <w:t xml:space="preserve"> </w:t>
      </w:r>
    </w:p>
    <w:p w14:paraId="6E69E896" w14:textId="77777777" w:rsidR="00260B2A" w:rsidRDefault="003268D9">
      <w:pPr>
        <w:numPr>
          <w:ilvl w:val="1"/>
          <w:numId w:val="97"/>
        </w:numPr>
        <w:ind w:right="353" w:firstLine="0"/>
      </w:pPr>
      <w:r>
        <w:t>Statement regarding Project Manager’s contractual delegations/authorisations;</w:t>
      </w:r>
      <w:r>
        <w:rPr>
          <w:b/>
        </w:rPr>
        <w:t xml:space="preserve"> </w:t>
      </w:r>
      <w:r>
        <w:t>v) Description of activity packages;</w:t>
      </w:r>
      <w:r>
        <w:rPr>
          <w:b/>
        </w:rPr>
        <w:t xml:space="preserve"> </w:t>
      </w:r>
      <w:r>
        <w:t>vi) Project milestones;</w:t>
      </w:r>
      <w:r>
        <w:rPr>
          <w:b/>
        </w:rPr>
        <w:t xml:space="preserve"> </w:t>
      </w:r>
      <w:r>
        <w:t>vii) Control systems and processes;</w:t>
      </w:r>
      <w:r>
        <w:rPr>
          <w:b/>
        </w:rPr>
        <w:t xml:space="preserve"> </w:t>
      </w:r>
      <w:r>
        <w:t>viii) Confi</w:t>
      </w:r>
      <w:r>
        <w:t>guration Management;</w:t>
      </w:r>
      <w:r>
        <w:rPr>
          <w:b/>
        </w:rPr>
        <w:t xml:space="preserve"> </w:t>
      </w:r>
      <w:r>
        <w:t>ix) Transition Management;</w:t>
      </w:r>
      <w:r>
        <w:rPr>
          <w:b/>
        </w:rPr>
        <w:t xml:space="preserve"> </w:t>
      </w:r>
      <w:r>
        <w:t>x) Exit Management;</w:t>
      </w:r>
      <w:r>
        <w:rPr>
          <w:b/>
        </w:rPr>
        <w:t xml:space="preserve"> </w:t>
      </w:r>
      <w:r>
        <w:t>xi) Quality Assurance;</w:t>
      </w:r>
      <w:r>
        <w:rPr>
          <w:b/>
        </w:rPr>
        <w:t xml:space="preserve"> </w:t>
      </w:r>
      <w:r>
        <w:t>xii) Organisation;</w:t>
      </w:r>
      <w:r>
        <w:rPr>
          <w:b/>
        </w:rPr>
        <w:t xml:space="preserve"> </w:t>
      </w:r>
      <w:r>
        <w:t xml:space="preserve">xiii) </w:t>
      </w:r>
      <w:proofErr w:type="gramStart"/>
      <w:r>
        <w:t>Processes;</w:t>
      </w:r>
      <w:proofErr w:type="gramEnd"/>
      <w:r>
        <w:rPr>
          <w:b/>
        </w:rPr>
        <w:t xml:space="preserve"> </w:t>
      </w:r>
    </w:p>
    <w:p w14:paraId="700CBBA6" w14:textId="77777777" w:rsidR="00260B2A" w:rsidRDefault="003268D9">
      <w:pPr>
        <w:ind w:left="1014" w:right="1235"/>
      </w:pPr>
      <w:r>
        <w:lastRenderedPageBreak/>
        <w:t>xiv) Audits and verification activities to ensure compliance with the Contract;</w:t>
      </w:r>
      <w:r>
        <w:rPr>
          <w:b/>
        </w:rPr>
        <w:t xml:space="preserve"> </w:t>
      </w:r>
      <w:r>
        <w:t>xv) Project management and decision structure an</w:t>
      </w:r>
      <w:r>
        <w:t>d responsibilities;</w:t>
      </w:r>
      <w:r>
        <w:rPr>
          <w:b/>
        </w:rPr>
        <w:t xml:space="preserve"> </w:t>
      </w:r>
      <w:r>
        <w:t>xvi) Project team;</w:t>
      </w:r>
      <w:r>
        <w:rPr>
          <w:b/>
        </w:rPr>
        <w:t xml:space="preserve"> </w:t>
      </w:r>
      <w:r>
        <w:t xml:space="preserve">xvii) </w:t>
      </w:r>
      <w:r>
        <w:tab/>
        <w:t>Reference to associate Management Plans.</w:t>
      </w:r>
      <w:r>
        <w:rPr>
          <w:b/>
        </w:rPr>
        <w:t xml:space="preserve"> </w:t>
      </w:r>
    </w:p>
    <w:p w14:paraId="3387C492" w14:textId="77777777" w:rsidR="00260B2A" w:rsidRDefault="003268D9">
      <w:pPr>
        <w:numPr>
          <w:ilvl w:val="0"/>
          <w:numId w:val="96"/>
        </w:numPr>
        <w:spacing w:after="27"/>
        <w:ind w:right="126" w:hanging="360"/>
      </w:pPr>
      <w:r>
        <w:t>The PMP shall be a ‘live’ document, updated by the Contractor as necessary throughout the duration of the Contract but particularly prior to each Progress Meeting, to s</w:t>
      </w:r>
      <w:r>
        <w:t xml:space="preserve">how proposals and details of all activities necessary to meet the requirements of the Contract. </w:t>
      </w:r>
    </w:p>
    <w:p w14:paraId="7A8CD2DA" w14:textId="77777777" w:rsidR="00260B2A" w:rsidRDefault="003268D9">
      <w:pPr>
        <w:numPr>
          <w:ilvl w:val="0"/>
          <w:numId w:val="96"/>
        </w:numPr>
        <w:spacing w:after="30"/>
        <w:ind w:right="126" w:hanging="360"/>
      </w:pPr>
      <w:r>
        <w:t>1.3.</w:t>
      </w:r>
      <w:r>
        <w:rPr>
          <w:rFonts w:ascii="Calibri" w:eastAsia="Calibri" w:hAnsi="Calibri" w:cs="Calibri"/>
        </w:rPr>
        <w:t xml:space="preserve"> </w:t>
      </w:r>
      <w:r>
        <w:t xml:space="preserve">The PMP shall also include details of how it is intended to implement, </w:t>
      </w:r>
      <w:proofErr w:type="gramStart"/>
      <w:r>
        <w:t>maintain</w:t>
      </w:r>
      <w:proofErr w:type="gramEnd"/>
      <w:r>
        <w:t xml:space="preserve"> and review transition from the Authority’s current contractual arrangement</w:t>
      </w:r>
      <w:r>
        <w:t xml:space="preserve">s in order to ensure there is no loss of service. </w:t>
      </w:r>
    </w:p>
    <w:p w14:paraId="0781EFC8" w14:textId="77777777" w:rsidR="00260B2A" w:rsidRDefault="003268D9">
      <w:pPr>
        <w:pStyle w:val="Heading4"/>
        <w:ind w:left="279"/>
      </w:pPr>
      <w:r>
        <w:rPr>
          <w:b w:val="0"/>
        </w:rPr>
        <w:t xml:space="preserve">26) </w:t>
      </w:r>
      <w:r>
        <w:t xml:space="preserve">Risk Management Plan </w:t>
      </w:r>
    </w:p>
    <w:p w14:paraId="1ED8856E" w14:textId="77777777" w:rsidR="00260B2A" w:rsidRDefault="003268D9">
      <w:pPr>
        <w:numPr>
          <w:ilvl w:val="0"/>
          <w:numId w:val="98"/>
        </w:numPr>
        <w:ind w:right="126" w:hanging="360"/>
      </w:pPr>
      <w:r>
        <w:t xml:space="preserve">The Contractor shall deliver, </w:t>
      </w:r>
      <w:proofErr w:type="gramStart"/>
      <w:r>
        <w:t>maintain</w:t>
      </w:r>
      <w:proofErr w:type="gramEnd"/>
      <w:r>
        <w:t xml:space="preserve"> and implement a Risk Management Plan (RMP), compliant with JSP 892, which shall describe how risks will be controlled during the term of thi</w:t>
      </w:r>
      <w:r>
        <w:t>s Contract.  The RMP will detail the top-level approach to be taken for risk management, through all aspects of the conduct of the Contract and be compatible and be assessed against the DES Risk Maturity Model in accordance with the Acquisition System Guid</w:t>
      </w:r>
      <w:r>
        <w:t xml:space="preserve">ance (ASG) requirements. </w:t>
      </w:r>
    </w:p>
    <w:p w14:paraId="73838228" w14:textId="77777777" w:rsidR="00260B2A" w:rsidRDefault="003268D9">
      <w:pPr>
        <w:numPr>
          <w:ilvl w:val="0"/>
          <w:numId w:val="98"/>
        </w:numPr>
        <w:spacing w:after="28"/>
        <w:ind w:right="126" w:hanging="360"/>
      </w:pPr>
      <w:r>
        <w:t xml:space="preserve">The RMP shall include, but not be limited to, the following: </w:t>
      </w:r>
    </w:p>
    <w:p w14:paraId="17253763" w14:textId="77777777" w:rsidR="00260B2A" w:rsidRDefault="003268D9">
      <w:pPr>
        <w:numPr>
          <w:ilvl w:val="1"/>
          <w:numId w:val="98"/>
        </w:numPr>
        <w:spacing w:after="27"/>
        <w:ind w:right="1386" w:hanging="360"/>
      </w:pPr>
      <w:r>
        <w:t xml:space="preserve">description of the Contractor’s proposed risk management organisation, including </w:t>
      </w:r>
      <w:proofErr w:type="gramStart"/>
      <w:r>
        <w:t>subcontractors;</w:t>
      </w:r>
      <w:proofErr w:type="gramEnd"/>
      <w:r>
        <w:t xml:space="preserve"> </w:t>
      </w:r>
    </w:p>
    <w:p w14:paraId="09CA9860" w14:textId="77777777" w:rsidR="00260B2A" w:rsidRDefault="003268D9">
      <w:pPr>
        <w:numPr>
          <w:ilvl w:val="1"/>
          <w:numId w:val="98"/>
        </w:numPr>
        <w:ind w:right="1386" w:hanging="360"/>
      </w:pPr>
      <w:r>
        <w:t>the definition, categorisation and classification of risks; iii</w:t>
      </w:r>
      <w:proofErr w:type="gramStart"/>
      <w:r>
        <w:t xml:space="preserve">)  </w:t>
      </w:r>
      <w:r>
        <w:t>early</w:t>
      </w:r>
      <w:proofErr w:type="gramEnd"/>
      <w:r>
        <w:t xml:space="preserve"> identification of risk; </w:t>
      </w:r>
    </w:p>
    <w:p w14:paraId="3C445253" w14:textId="77777777" w:rsidR="00260B2A" w:rsidRDefault="003268D9">
      <w:pPr>
        <w:numPr>
          <w:ilvl w:val="1"/>
          <w:numId w:val="99"/>
        </w:numPr>
        <w:spacing w:after="27"/>
        <w:ind w:right="129" w:hanging="360"/>
      </w:pPr>
      <w:r>
        <w:t xml:space="preserve">a procedure for the management of residual risk and for ensuring that new potential risks are identified as they arise; and </w:t>
      </w:r>
    </w:p>
    <w:p w14:paraId="2416FD84" w14:textId="77777777" w:rsidR="00260B2A" w:rsidRDefault="003268D9">
      <w:pPr>
        <w:numPr>
          <w:ilvl w:val="1"/>
          <w:numId w:val="99"/>
        </w:numPr>
        <w:spacing w:after="27"/>
        <w:ind w:right="129" w:hanging="360"/>
      </w:pPr>
      <w:r>
        <w:t xml:space="preserve">a risk reporting procedure. </w:t>
      </w:r>
    </w:p>
    <w:p w14:paraId="21086FBF" w14:textId="77777777" w:rsidR="00260B2A" w:rsidRDefault="003268D9">
      <w:pPr>
        <w:numPr>
          <w:ilvl w:val="0"/>
          <w:numId w:val="98"/>
        </w:numPr>
        <w:ind w:right="126" w:hanging="360"/>
      </w:pPr>
      <w:r>
        <w:t xml:space="preserve">Draft updates shall be submitted to the Authority monthly except where the RMP remains unchanged. All </w:t>
      </w:r>
      <w:r>
        <w:t xml:space="preserve">updates will be agreed with the Authority and issued within 20 working days of submission to the Authority. </w:t>
      </w:r>
    </w:p>
    <w:p w14:paraId="5BB3AE1A" w14:textId="77777777" w:rsidR="00260B2A" w:rsidRDefault="003268D9">
      <w:pPr>
        <w:numPr>
          <w:ilvl w:val="0"/>
          <w:numId w:val="98"/>
        </w:numPr>
        <w:spacing w:after="27"/>
        <w:ind w:right="126" w:hanging="360"/>
      </w:pPr>
      <w:r>
        <w:t xml:space="preserve">The RMP shall be delivered to the Authority for approval no later than six weeks following the date of contract award. </w:t>
      </w:r>
    </w:p>
    <w:p w14:paraId="172B12BC" w14:textId="77777777" w:rsidR="00260B2A" w:rsidRDefault="003268D9">
      <w:pPr>
        <w:pStyle w:val="Heading4"/>
        <w:ind w:left="279"/>
      </w:pPr>
      <w:r>
        <w:rPr>
          <w:b w:val="0"/>
        </w:rPr>
        <w:t xml:space="preserve">27) </w:t>
      </w:r>
      <w:r>
        <w:t xml:space="preserve">Risk Register </w:t>
      </w:r>
    </w:p>
    <w:p w14:paraId="6A7A705D" w14:textId="77777777" w:rsidR="00260B2A" w:rsidRDefault="003268D9">
      <w:pPr>
        <w:numPr>
          <w:ilvl w:val="0"/>
          <w:numId w:val="100"/>
        </w:numPr>
        <w:ind w:right="129" w:hanging="360"/>
      </w:pPr>
      <w:r>
        <w:t>The Cont</w:t>
      </w:r>
      <w:r>
        <w:t>ractor shall deliver a Risk Register that includes all joint Authority/Contractor risks, including updates to risks, that impact upon the scope of the Contract.</w:t>
      </w:r>
      <w:r>
        <w:rPr>
          <w:b/>
        </w:rPr>
        <w:t xml:space="preserve"> </w:t>
      </w:r>
    </w:p>
    <w:p w14:paraId="76359738" w14:textId="77777777" w:rsidR="00260B2A" w:rsidRDefault="003268D9">
      <w:pPr>
        <w:numPr>
          <w:ilvl w:val="0"/>
          <w:numId w:val="100"/>
        </w:numPr>
        <w:ind w:right="129" w:hanging="360"/>
      </w:pPr>
      <w:r>
        <w:t>The Contractor shall identify to the Authority all recognised risks which impact upon the Cont</w:t>
      </w:r>
      <w:r>
        <w:t>ract within twenty working days of identification, regardless of whether he is responsible for taking mitigation action.  These are to be identified on the Risk Register.</w:t>
      </w:r>
      <w:r>
        <w:rPr>
          <w:b/>
        </w:rPr>
        <w:t xml:space="preserve"> </w:t>
      </w:r>
    </w:p>
    <w:p w14:paraId="00F72DB8" w14:textId="77777777" w:rsidR="00260B2A" w:rsidRDefault="003268D9">
      <w:pPr>
        <w:numPr>
          <w:ilvl w:val="0"/>
          <w:numId w:val="100"/>
        </w:numPr>
        <w:ind w:right="129" w:hanging="360"/>
      </w:pPr>
      <w:r>
        <w:t>The RMP will subsume risks identified in the PMP and will include risks sub-let by t</w:t>
      </w:r>
      <w:r>
        <w:t>he Contractor to their Contractors, sub-</w:t>
      </w:r>
      <w:proofErr w:type="gramStart"/>
      <w:r>
        <w:t>contractors</w:t>
      </w:r>
      <w:proofErr w:type="gramEnd"/>
      <w:r>
        <w:t xml:space="preserve"> and partners. The Contractor shall propose options to mitigate risks and document them in the Risk Register. Decisions on the mitigation measures proposed to be implemented will be developed by the Contra</w:t>
      </w:r>
      <w:r>
        <w:t>ctor and agreed with the Authority.</w:t>
      </w:r>
      <w:r>
        <w:rPr>
          <w:b/>
        </w:rPr>
        <w:t xml:space="preserve"> </w:t>
      </w:r>
    </w:p>
    <w:p w14:paraId="25A18E63" w14:textId="77777777" w:rsidR="00260B2A" w:rsidRDefault="003268D9">
      <w:pPr>
        <w:pStyle w:val="Heading4"/>
        <w:ind w:left="279"/>
      </w:pPr>
      <w:r>
        <w:rPr>
          <w:b w:val="0"/>
        </w:rPr>
        <w:lastRenderedPageBreak/>
        <w:t xml:space="preserve">28) </w:t>
      </w:r>
      <w:r>
        <w:t xml:space="preserve">Transition Management </w:t>
      </w:r>
    </w:p>
    <w:p w14:paraId="41E03BB1" w14:textId="77777777" w:rsidR="00260B2A" w:rsidRDefault="003268D9">
      <w:pPr>
        <w:ind w:left="1004" w:right="129" w:hanging="360"/>
      </w:pPr>
      <w:r>
        <w:t>a) The Contractor shall produce a contract Transition Management Plan. This document shall be submitted to the Authority for approval within 2 weeks of the date of contract award. The plan sha</w:t>
      </w:r>
      <w:r>
        <w:t xml:space="preserve">ll include a programme of systematic reviews, </w:t>
      </w:r>
      <w:proofErr w:type="gramStart"/>
      <w:r>
        <w:t>audits</w:t>
      </w:r>
      <w:proofErr w:type="gramEnd"/>
      <w:r>
        <w:t xml:space="preserve"> and verification activities necessary to ensure implementation of and compliance with the requirements of the Contract.</w:t>
      </w:r>
      <w:r>
        <w:rPr>
          <w:b/>
        </w:rPr>
        <w:t xml:space="preserve"> </w:t>
      </w:r>
    </w:p>
    <w:p w14:paraId="525EBE78" w14:textId="77777777" w:rsidR="00260B2A" w:rsidRDefault="003268D9">
      <w:pPr>
        <w:pStyle w:val="Heading4"/>
        <w:ind w:left="279"/>
      </w:pPr>
      <w:r>
        <w:rPr>
          <w:b w:val="0"/>
        </w:rPr>
        <w:t xml:space="preserve">29) </w:t>
      </w:r>
      <w:r>
        <w:t xml:space="preserve">Quality Assurance  </w:t>
      </w:r>
    </w:p>
    <w:p w14:paraId="17BDD691" w14:textId="77777777" w:rsidR="00260B2A" w:rsidRDefault="003268D9">
      <w:pPr>
        <w:spacing w:after="25"/>
        <w:ind w:left="999" w:right="124" w:hanging="370"/>
        <w:jc w:val="both"/>
      </w:pPr>
      <w:r>
        <w:t xml:space="preserve">a) When called up in standards invoked by this Contract, Quality Assurance Representative (QAR) is to read as Government Quality Assurance Representative (GQAR and /or Acquirer). The GQAR for this contract is DES SHIPS-MPS-QA2. Only MOD GQAR organisations </w:t>
      </w:r>
      <w:r>
        <w:t xml:space="preserve">or individuals that have been assessed, </w:t>
      </w:r>
      <w:proofErr w:type="gramStart"/>
      <w:r>
        <w:t>registered</w:t>
      </w:r>
      <w:proofErr w:type="gramEnd"/>
      <w:r>
        <w:t xml:space="preserve"> and authorised by the Defence Quality Assurance Authority (DQAA) can conduct Government Quality Assurance Surveillance (GQAS) on behalf of the MoD or overseas Governments. </w:t>
      </w:r>
    </w:p>
    <w:p w14:paraId="68DD2B66" w14:textId="77777777" w:rsidR="00260B2A" w:rsidRDefault="003268D9">
      <w:pPr>
        <w:pStyle w:val="Heading4"/>
        <w:ind w:left="279"/>
      </w:pPr>
      <w:r>
        <w:rPr>
          <w:b w:val="0"/>
        </w:rPr>
        <w:t xml:space="preserve">30) </w:t>
      </w:r>
      <w:r>
        <w:t xml:space="preserve">Quality Plan </w:t>
      </w:r>
    </w:p>
    <w:p w14:paraId="07D6E723" w14:textId="77777777" w:rsidR="00260B2A" w:rsidRDefault="003268D9">
      <w:pPr>
        <w:numPr>
          <w:ilvl w:val="0"/>
          <w:numId w:val="101"/>
        </w:numPr>
        <w:spacing w:after="27"/>
        <w:ind w:right="129" w:hanging="360"/>
      </w:pPr>
      <w:r>
        <w:t>The Contractor</w:t>
      </w:r>
      <w:r>
        <w:t xml:space="preserve"> is required to provide a Quality Plan to the Authority no later than </w:t>
      </w:r>
      <w:r>
        <w:rPr>
          <w:b/>
        </w:rPr>
        <w:t>60 business days</w:t>
      </w:r>
      <w:r>
        <w:t xml:space="preserve"> following contract award. </w:t>
      </w:r>
    </w:p>
    <w:p w14:paraId="5A6DDF96" w14:textId="77777777" w:rsidR="00260B2A" w:rsidRDefault="003268D9">
      <w:pPr>
        <w:numPr>
          <w:ilvl w:val="0"/>
          <w:numId w:val="101"/>
        </w:numPr>
        <w:ind w:right="129" w:hanging="360"/>
      </w:pPr>
      <w:r>
        <w:t>The Contractor shall implement and maintain a Contract specific deliverable Quality Plan (QP) in accordance with the requirements of Allied Qu</w:t>
      </w:r>
      <w:r>
        <w:t xml:space="preserve">ality Assurance Procedure (AQAP) 2105. The QP shall address two complementary roles: </w:t>
      </w:r>
    </w:p>
    <w:p w14:paraId="44276E56" w14:textId="77777777" w:rsidR="00260B2A" w:rsidRDefault="003268D9">
      <w:pPr>
        <w:numPr>
          <w:ilvl w:val="1"/>
          <w:numId w:val="101"/>
        </w:numPr>
        <w:ind w:right="129" w:hanging="360"/>
      </w:pPr>
      <w:r>
        <w:t>It will describe and document the Contract specific QMS requirements necessary to satisfy the Contract requirements; and</w:t>
      </w:r>
      <w:r>
        <w:rPr>
          <w:b/>
        </w:rPr>
        <w:t xml:space="preserve"> </w:t>
      </w:r>
    </w:p>
    <w:p w14:paraId="37C0A1D9" w14:textId="77777777" w:rsidR="00260B2A" w:rsidRDefault="003268D9">
      <w:pPr>
        <w:numPr>
          <w:ilvl w:val="1"/>
          <w:numId w:val="101"/>
        </w:numPr>
        <w:ind w:right="129" w:hanging="360"/>
      </w:pPr>
      <w:r>
        <w:t>It will describe and document the planning of pr</w:t>
      </w:r>
      <w:r>
        <w:t xml:space="preserve">oduct realisation in terms of quality requirements for the product, needed resources, required control </w:t>
      </w:r>
      <w:proofErr w:type="gramStart"/>
      <w:r>
        <w:t>activities</w:t>
      </w:r>
      <w:proofErr w:type="gramEnd"/>
      <w:r>
        <w:t xml:space="preserve"> </w:t>
      </w:r>
    </w:p>
    <w:p w14:paraId="740DDC0B" w14:textId="77777777" w:rsidR="00260B2A" w:rsidRDefault="003268D9">
      <w:pPr>
        <w:spacing w:after="0" w:line="259" w:lineRule="auto"/>
        <w:ind w:left="10" w:right="218"/>
        <w:jc w:val="right"/>
      </w:pPr>
      <w:r>
        <w:t>(</w:t>
      </w:r>
      <w:proofErr w:type="gramStart"/>
      <w:r>
        <w:t>verification</w:t>
      </w:r>
      <w:proofErr w:type="gramEnd"/>
      <w:r>
        <w:t>, validation, monitoring, inspection and testing) and acceptance criteria</w:t>
      </w:r>
      <w:r>
        <w:rPr>
          <w:b/>
        </w:rPr>
        <w:t xml:space="preserve"> </w:t>
      </w:r>
    </w:p>
    <w:p w14:paraId="52BF8682" w14:textId="77777777" w:rsidR="00260B2A" w:rsidRDefault="003268D9">
      <w:pPr>
        <w:numPr>
          <w:ilvl w:val="0"/>
          <w:numId w:val="101"/>
        </w:numPr>
        <w:ind w:right="129" w:hanging="360"/>
      </w:pPr>
      <w:r>
        <w:t>The QP shall address all areas of AQAP 2105 but descr</w:t>
      </w:r>
      <w:r>
        <w:t>ibe in detail:</w:t>
      </w:r>
      <w:r>
        <w:rPr>
          <w:b/>
        </w:rPr>
        <w:t xml:space="preserve"> </w:t>
      </w:r>
    </w:p>
    <w:p w14:paraId="18981474" w14:textId="77777777" w:rsidR="00260B2A" w:rsidRDefault="003268D9">
      <w:pPr>
        <w:numPr>
          <w:ilvl w:val="1"/>
          <w:numId w:val="101"/>
        </w:numPr>
        <w:ind w:right="129" w:hanging="360"/>
      </w:pPr>
      <w:r>
        <w:t>Staff directly involved with QA (AQAP 2105 Sect. 4.4</w:t>
      </w:r>
      <w:proofErr w:type="gramStart"/>
      <w:r>
        <w:t>);</w:t>
      </w:r>
      <w:proofErr w:type="gramEnd"/>
      <w:r>
        <w:rPr>
          <w:b/>
        </w:rPr>
        <w:t xml:space="preserve"> </w:t>
      </w:r>
    </w:p>
    <w:p w14:paraId="1D5556D9" w14:textId="77777777" w:rsidR="00260B2A" w:rsidRDefault="003268D9">
      <w:pPr>
        <w:numPr>
          <w:ilvl w:val="1"/>
          <w:numId w:val="101"/>
        </w:numPr>
        <w:ind w:right="129" w:hanging="360"/>
      </w:pPr>
      <w:r>
        <w:t>Planning and control procedures for product realisation (AQAP 2105 Sect 4.7.1); iii) Planning and control of design (AQAP 2105 Sect. 4.7.3</w:t>
      </w:r>
      <w:proofErr w:type="gramStart"/>
      <w:r>
        <w:t>);</w:t>
      </w:r>
      <w:proofErr w:type="gramEnd"/>
      <w:r>
        <w:rPr>
          <w:b/>
        </w:rPr>
        <w:t xml:space="preserve"> </w:t>
      </w:r>
    </w:p>
    <w:p w14:paraId="6DF178DA" w14:textId="77777777" w:rsidR="00260B2A" w:rsidRDefault="003268D9">
      <w:pPr>
        <w:spacing w:after="27"/>
        <w:ind w:left="1014" w:right="129"/>
      </w:pPr>
      <w:r>
        <w:t>iv) Configuration management control inclu</w:t>
      </w:r>
      <w:r>
        <w:t xml:space="preserve">ding application for concessions (AQAP </w:t>
      </w:r>
    </w:p>
    <w:p w14:paraId="63B641F9" w14:textId="77777777" w:rsidR="00260B2A" w:rsidRDefault="003268D9">
      <w:pPr>
        <w:spacing w:after="43"/>
        <w:ind w:left="1374" w:right="129"/>
      </w:pPr>
      <w:r>
        <w:t>2105 Sect 4.7.7</w:t>
      </w:r>
      <w:proofErr w:type="gramStart"/>
      <w:r>
        <w:t>);</w:t>
      </w:r>
      <w:proofErr w:type="gramEnd"/>
      <w:r>
        <w:t xml:space="preserve"> </w:t>
      </w:r>
    </w:p>
    <w:p w14:paraId="620DD42F" w14:textId="77777777" w:rsidR="00260B2A" w:rsidRDefault="003268D9">
      <w:pPr>
        <w:numPr>
          <w:ilvl w:val="1"/>
          <w:numId w:val="102"/>
        </w:numPr>
        <w:ind w:right="129" w:hanging="360"/>
      </w:pPr>
      <w:r>
        <w:t>Purchasing including control of sub-Contractors and ‘flow down’ of prime contract conditions (AQAP 2105 Sect. 4.7.4</w:t>
      </w:r>
      <w:proofErr w:type="gramStart"/>
      <w:r>
        <w:t>);</w:t>
      </w:r>
      <w:proofErr w:type="gramEnd"/>
      <w:r>
        <w:rPr>
          <w:b/>
        </w:rPr>
        <w:t xml:space="preserve"> </w:t>
      </w:r>
    </w:p>
    <w:p w14:paraId="4791EA09" w14:textId="77777777" w:rsidR="00260B2A" w:rsidRDefault="003268D9">
      <w:pPr>
        <w:numPr>
          <w:ilvl w:val="1"/>
          <w:numId w:val="102"/>
        </w:numPr>
        <w:spacing w:after="27"/>
        <w:ind w:right="129" w:hanging="360"/>
      </w:pPr>
      <w:r>
        <w:t xml:space="preserve">Records of Contract/management review carried out both within the </w:t>
      </w:r>
      <w:r>
        <w:t>Company and with all sub-Contractors (AQAP 2110 Sect. 5.6</w:t>
      </w:r>
      <w:proofErr w:type="gramStart"/>
      <w:r>
        <w:t>);</w:t>
      </w:r>
      <w:proofErr w:type="gramEnd"/>
      <w:r>
        <w:t xml:space="preserve"> </w:t>
      </w:r>
    </w:p>
    <w:p w14:paraId="43CC48BD" w14:textId="77777777" w:rsidR="00260B2A" w:rsidRDefault="003268D9">
      <w:pPr>
        <w:numPr>
          <w:ilvl w:val="1"/>
          <w:numId w:val="102"/>
        </w:numPr>
        <w:ind w:right="129" w:hanging="360"/>
      </w:pPr>
      <w:r>
        <w:t xml:space="preserve">Control of non-conforming product including corrective and preventative action </w:t>
      </w:r>
    </w:p>
    <w:p w14:paraId="0F0F62F7" w14:textId="77777777" w:rsidR="00260B2A" w:rsidRDefault="003268D9">
      <w:pPr>
        <w:spacing w:after="32"/>
        <w:ind w:left="1004" w:right="391" w:firstLine="360"/>
      </w:pPr>
      <w:r>
        <w:t>(AQAP 2105 Sect. 4.8.4); and</w:t>
      </w:r>
      <w:r>
        <w:rPr>
          <w:b/>
        </w:rPr>
        <w:t xml:space="preserve"> </w:t>
      </w:r>
      <w:r>
        <w:t xml:space="preserve">viii) Monitoring and measurement of Customer satisfaction (AQAP 2105 Sect. 4.8.1). </w:t>
      </w:r>
    </w:p>
    <w:p w14:paraId="5C544B36" w14:textId="77777777" w:rsidR="00260B2A" w:rsidRDefault="003268D9">
      <w:pPr>
        <w:pStyle w:val="Heading4"/>
        <w:ind w:left="279"/>
      </w:pPr>
      <w:r>
        <w:rPr>
          <w:b w:val="0"/>
        </w:rPr>
        <w:t>31</w:t>
      </w:r>
      <w:r>
        <w:rPr>
          <w:b w:val="0"/>
        </w:rPr>
        <w:t xml:space="preserve">) </w:t>
      </w:r>
      <w:r>
        <w:t xml:space="preserve">Concessions </w:t>
      </w:r>
    </w:p>
    <w:p w14:paraId="28D63A46" w14:textId="77777777" w:rsidR="00260B2A" w:rsidRDefault="003268D9">
      <w:pPr>
        <w:numPr>
          <w:ilvl w:val="0"/>
          <w:numId w:val="103"/>
        </w:numPr>
        <w:ind w:right="129" w:hanging="360"/>
      </w:pPr>
      <w:r>
        <w:t>The Contractor shall supply Articles to the specification identified within the characteristics of the NATO Stock Number (NSN). The Contractor shall establish the latest drawing issue state and, where different to that identified by the NSN,</w:t>
      </w:r>
      <w:r>
        <w:t xml:space="preserve"> notify the Authority to confirm the requirement. Should the Contractor wish to deliver a product to the Authority that does not comply in full </w:t>
      </w:r>
      <w:proofErr w:type="gramStart"/>
      <w:r>
        <w:t>with</w:t>
      </w:r>
      <w:proofErr w:type="gramEnd"/>
      <w:r>
        <w:t xml:space="preserve"> contract requirements a request for concession must be raised in accordance with the requirements of DEFSTA</w:t>
      </w:r>
      <w:r>
        <w:t xml:space="preserve">N 05-61 </w:t>
      </w:r>
      <w:r>
        <w:lastRenderedPageBreak/>
        <w:t>(Part 1) (Issue 3).  The request for concession shall include full and comprehensive details of the variation from the Specified Article, the impact on the safety of the equipment, the changes in the cost and shall indicate the benefits to the Auth</w:t>
      </w:r>
      <w:r>
        <w:t>ority of its acceptance.  Requests for concession shall be submitted to the Authority’s designated Quality Assurance Focal Point (QAFP).</w:t>
      </w:r>
      <w:r>
        <w:rPr>
          <w:b/>
        </w:rPr>
        <w:t xml:space="preserve"> </w:t>
      </w:r>
    </w:p>
    <w:p w14:paraId="3D86593C" w14:textId="77777777" w:rsidR="00260B2A" w:rsidRDefault="003268D9">
      <w:pPr>
        <w:numPr>
          <w:ilvl w:val="0"/>
          <w:numId w:val="103"/>
        </w:numPr>
        <w:ind w:right="129" w:hanging="360"/>
      </w:pPr>
      <w:r>
        <w:t>The Contractor shall supply Articles to the specification identified within the characteristics of the NATO Stock Numb</w:t>
      </w:r>
      <w:r>
        <w:t>er (NSN). The Contractor shall establish the latest drawing issue state and, where different to that identified by the NSN, notify the Authority to confirm the requirement. Should the Contractor wish to deliver a product to the Authority that does not comp</w:t>
      </w:r>
      <w:r>
        <w:t xml:space="preserve">ly in full </w:t>
      </w:r>
      <w:proofErr w:type="gramStart"/>
      <w:r>
        <w:t>with</w:t>
      </w:r>
      <w:proofErr w:type="gramEnd"/>
      <w:r>
        <w:t xml:space="preserve"> contract requirements a request for concession must be raised in accordance with the requirements of DEFSTAN 05-61 (Part 1) (Issue 3).  The request for concession shall include full and comprehensive details of the variation from the Specif</w:t>
      </w:r>
      <w:r>
        <w:t>ied Article, the impact on the safety of the equipment, the changes in the cost and shall indicate the benefits to the Authority of its acceptance.  Requests for concession shall be submitted to the Authority’s designated Quality Assurance Focal Point (QAF</w:t>
      </w:r>
      <w:r>
        <w:t>P).</w:t>
      </w:r>
      <w:r>
        <w:rPr>
          <w:b/>
        </w:rPr>
        <w:t xml:space="preserve"> </w:t>
      </w:r>
    </w:p>
    <w:p w14:paraId="661A2969" w14:textId="77777777" w:rsidR="00260B2A" w:rsidRDefault="003268D9">
      <w:pPr>
        <w:numPr>
          <w:ilvl w:val="0"/>
          <w:numId w:val="103"/>
        </w:numPr>
        <w:ind w:right="129" w:hanging="360"/>
      </w:pPr>
      <w:r>
        <w:t>The Contractor is responsible for processing concession applications from their subcontractors; this responsibility is to be flowed down to all levels of the supply chain. If the prime Contractor identifies that the application pertains to a major non</w:t>
      </w:r>
      <w:r>
        <w:t xml:space="preserve">conformance, the Contractor must submit it to the Authority for a final decision. If the sub-contractor is the equipment Design Authority, the sub-contractor must indicate their support by endorsement of the concession application form. When the Authority </w:t>
      </w:r>
      <w:r>
        <w:t xml:space="preserve">has </w:t>
      </w:r>
      <w:proofErr w:type="gramStart"/>
      <w:r>
        <w:t>made a decision</w:t>
      </w:r>
      <w:proofErr w:type="gramEnd"/>
      <w:r>
        <w:t>, the concession form is returned to the Contractor who will forward it to the sub-contractor.</w:t>
      </w:r>
      <w:r>
        <w:rPr>
          <w:b/>
        </w:rPr>
        <w:t xml:space="preserve"> </w:t>
      </w:r>
    </w:p>
    <w:p w14:paraId="14B3A073" w14:textId="77777777" w:rsidR="00260B2A" w:rsidRDefault="003268D9">
      <w:pPr>
        <w:numPr>
          <w:ilvl w:val="0"/>
          <w:numId w:val="103"/>
        </w:numPr>
        <w:ind w:right="129" w:hanging="360"/>
      </w:pPr>
      <w:r>
        <w:t>The Contractor is required to ensure suitable arrangements are in place with subcontractors for the processing of major and minor non-conform</w:t>
      </w:r>
      <w:r>
        <w:t>ances. The Authority may consider using the services of the Government Quality Assurance Representative (GQAR) to ensure that the sub-contractor controls exercised by the Contractor are effective.</w:t>
      </w:r>
      <w:r>
        <w:rPr>
          <w:b/>
        </w:rPr>
        <w:t xml:space="preserve"> </w:t>
      </w:r>
    </w:p>
    <w:p w14:paraId="4A1F268E" w14:textId="77777777" w:rsidR="00260B2A" w:rsidRDefault="003268D9">
      <w:pPr>
        <w:spacing w:after="0" w:line="259" w:lineRule="auto"/>
        <w:ind w:left="284" w:firstLine="0"/>
      </w:pPr>
      <w:r>
        <w:rPr>
          <w:b/>
        </w:rPr>
        <w:t xml:space="preserve"> </w:t>
      </w:r>
    </w:p>
    <w:p w14:paraId="2816FA11" w14:textId="77777777" w:rsidR="00260B2A" w:rsidRDefault="003268D9">
      <w:pPr>
        <w:pStyle w:val="Heading4"/>
        <w:ind w:left="279"/>
      </w:pPr>
      <w:r>
        <w:t xml:space="preserve">Safety &amp; Environmental Management </w:t>
      </w:r>
      <w:r>
        <w:rPr>
          <w:b w:val="0"/>
        </w:rPr>
        <w:t xml:space="preserve">32) </w:t>
      </w:r>
      <w:r>
        <w:t>Control of Hazardo</w:t>
      </w:r>
      <w:r>
        <w:t xml:space="preserve">us Articles and Substances </w:t>
      </w:r>
    </w:p>
    <w:p w14:paraId="148427E8" w14:textId="77777777" w:rsidR="00260B2A" w:rsidRDefault="003268D9">
      <w:pPr>
        <w:numPr>
          <w:ilvl w:val="0"/>
          <w:numId w:val="104"/>
        </w:numPr>
        <w:ind w:right="126" w:hanging="360"/>
      </w:pPr>
      <w:r>
        <w:t xml:space="preserve">Notwithstanding his obligations under the Health and Safety at Work Act 1974 and any other statutory requirements, throughout the duration of the Contract the Contractor shall provide the Authority with full written information </w:t>
      </w:r>
      <w:r>
        <w:t>concerning every Article or substance which is hazardous or a risk to health and which is to be supplied in its own right or incorporated into or supplied with Article(s), including the Contractor’s proposals for the safe and controlled disposal of every A</w:t>
      </w:r>
      <w:r>
        <w:t xml:space="preserve">rticle or substance which is hazardous or a risk to health. </w:t>
      </w:r>
    </w:p>
    <w:p w14:paraId="2CFBBEEE" w14:textId="77777777" w:rsidR="00260B2A" w:rsidRDefault="003268D9">
      <w:pPr>
        <w:numPr>
          <w:ilvl w:val="0"/>
          <w:numId w:val="104"/>
        </w:numPr>
        <w:ind w:right="126" w:hanging="360"/>
      </w:pPr>
      <w:r>
        <w:t>The information required shall be provided in the form of a Safety Data Sheet in accordance with Schedule 6 (Supply of Hazard Data for Articles, Materials and Substances) which the Contractor sha</w:t>
      </w:r>
      <w:r>
        <w:t>ll complete and forward to the Authority.</w:t>
      </w:r>
      <w:r>
        <w:rPr>
          <w:b/>
        </w:rPr>
        <w:t xml:space="preserve"> </w:t>
      </w:r>
    </w:p>
    <w:p w14:paraId="50D88D85" w14:textId="77777777" w:rsidR="00260B2A" w:rsidRDefault="003268D9">
      <w:pPr>
        <w:numPr>
          <w:ilvl w:val="0"/>
          <w:numId w:val="104"/>
        </w:numPr>
        <w:ind w:right="126" w:hanging="360"/>
      </w:pPr>
      <w:r>
        <w:t xml:space="preserve">Where a Safety Data Sheet has been produced in relation to a specific Article, a copy of the Safety Data Sheet shall also accompany each such Article delivered under the Contract. </w:t>
      </w:r>
    </w:p>
    <w:p w14:paraId="1EBA1816" w14:textId="77777777" w:rsidR="00260B2A" w:rsidRDefault="003268D9">
      <w:pPr>
        <w:numPr>
          <w:ilvl w:val="0"/>
          <w:numId w:val="104"/>
        </w:numPr>
        <w:spacing w:after="27"/>
        <w:ind w:right="126" w:hanging="360"/>
      </w:pPr>
      <w:r>
        <w:lastRenderedPageBreak/>
        <w:t>The Contractor shall ensure that these provisions are included in any Contr</w:t>
      </w:r>
      <w:r>
        <w:t xml:space="preserve">acts let with his supply chain. </w:t>
      </w:r>
    </w:p>
    <w:p w14:paraId="643AC5A1" w14:textId="77777777" w:rsidR="00260B2A" w:rsidRDefault="003268D9">
      <w:pPr>
        <w:pStyle w:val="Heading4"/>
        <w:ind w:left="279"/>
      </w:pPr>
      <w:r>
        <w:rPr>
          <w:b w:val="0"/>
        </w:rPr>
        <w:t xml:space="preserve">33) </w:t>
      </w:r>
      <w:r>
        <w:t xml:space="preserve">Montreal Protocol Substances </w:t>
      </w:r>
    </w:p>
    <w:p w14:paraId="3DBC8FD3" w14:textId="77777777" w:rsidR="00260B2A" w:rsidRDefault="003268D9">
      <w:pPr>
        <w:numPr>
          <w:ilvl w:val="0"/>
          <w:numId w:val="105"/>
        </w:numPr>
        <w:ind w:right="124" w:hanging="360"/>
        <w:jc w:val="both"/>
      </w:pPr>
      <w:r>
        <w:t>The Contractor has provided an initial return in relation to Montreal Protocol Substances. If, at any time, in relation to work under the Contract, the Contractor becomes aware that he may need to use a Montreal Protocol listed substance that he has not hi</w:t>
      </w:r>
      <w:r>
        <w:t xml:space="preserve">therto notified to the Authority, he shall, before proceeding with that work, so advise the Authority giving details of an such occurrence. </w:t>
      </w:r>
    </w:p>
    <w:p w14:paraId="05E65F6F" w14:textId="77777777" w:rsidR="00260B2A" w:rsidRDefault="003268D9">
      <w:pPr>
        <w:numPr>
          <w:ilvl w:val="0"/>
          <w:numId w:val="105"/>
        </w:numPr>
        <w:spacing w:after="25"/>
        <w:ind w:right="124" w:hanging="360"/>
        <w:jc w:val="both"/>
      </w:pPr>
      <w:r>
        <w:t>The Authority reserves the right, throughout the duration of the Contract, to amend the list of substances on which</w:t>
      </w:r>
      <w:r>
        <w:t xml:space="preserve"> the Contractor is required to make such a return, to align with changes in legislation including Protocols and / or any other form of obligation by which the Authority may be bound or choose to bind itself. </w:t>
      </w:r>
    </w:p>
    <w:p w14:paraId="71E7C744" w14:textId="77777777" w:rsidR="00260B2A" w:rsidRDefault="003268D9">
      <w:pPr>
        <w:numPr>
          <w:ilvl w:val="0"/>
          <w:numId w:val="105"/>
        </w:numPr>
        <w:spacing w:after="224"/>
        <w:ind w:right="124" w:hanging="360"/>
        <w:jc w:val="both"/>
      </w:pPr>
      <w:r>
        <w:t>No additional cost shall be incurred by the Aut</w:t>
      </w:r>
      <w:r>
        <w:t xml:space="preserve">hority </w:t>
      </w:r>
      <w:proofErr w:type="gramStart"/>
      <w:r>
        <w:t>as a result of</w:t>
      </w:r>
      <w:proofErr w:type="gramEnd"/>
      <w:r>
        <w:t xml:space="preserve"> the Contractor’s obligations under this Condition. </w:t>
      </w:r>
    </w:p>
    <w:p w14:paraId="63D46068" w14:textId="77777777" w:rsidR="00260B2A" w:rsidRDefault="003268D9">
      <w:pPr>
        <w:pStyle w:val="Heading4"/>
        <w:ind w:left="279"/>
      </w:pPr>
      <w:r>
        <w:t xml:space="preserve">Logistics </w:t>
      </w:r>
      <w:proofErr w:type="gramStart"/>
      <w:r>
        <w:t xml:space="preserve">Support  </w:t>
      </w:r>
      <w:r>
        <w:rPr>
          <w:b w:val="0"/>
        </w:rPr>
        <w:t>34</w:t>
      </w:r>
      <w:proofErr w:type="gramEnd"/>
      <w:r>
        <w:rPr>
          <w:b w:val="0"/>
        </w:rPr>
        <w:t xml:space="preserve">) </w:t>
      </w:r>
      <w:r>
        <w:t xml:space="preserve">Packaging, Handling, Storage and Distribution </w:t>
      </w:r>
    </w:p>
    <w:p w14:paraId="6583546A" w14:textId="77777777" w:rsidR="00260B2A" w:rsidRDefault="003268D9">
      <w:pPr>
        <w:numPr>
          <w:ilvl w:val="0"/>
          <w:numId w:val="106"/>
        </w:numPr>
        <w:spacing w:after="25"/>
        <w:ind w:right="124" w:hanging="360"/>
        <w:jc w:val="both"/>
      </w:pPr>
      <w:r>
        <w:t xml:space="preserve">The Contractor shall ensure any packaging Solution meets the packaging standards as laid down in DEFSTAN 81-41, </w:t>
      </w:r>
      <w:r>
        <w:t xml:space="preserve">Parts 1-5 (Packaging of Defence Materiel and JSP 886 (The Defence Logistics Support Chain Manual). </w:t>
      </w:r>
    </w:p>
    <w:p w14:paraId="7A4A5027" w14:textId="77777777" w:rsidR="00260B2A" w:rsidRDefault="003268D9">
      <w:pPr>
        <w:numPr>
          <w:ilvl w:val="0"/>
          <w:numId w:val="106"/>
        </w:numPr>
        <w:spacing w:after="25"/>
        <w:ind w:right="124" w:hanging="360"/>
        <w:jc w:val="both"/>
      </w:pPr>
      <w:r>
        <w:t>The Contractor will be responsible for ensuring the correct standard of packaging is selected that will make certain the Article reaches the customer in a s</w:t>
      </w:r>
      <w:r>
        <w:t xml:space="preserve">erviceable condition. Commercial Retail Packaging is the anticipated specification. </w:t>
      </w:r>
    </w:p>
    <w:p w14:paraId="0FF1ECB8" w14:textId="77777777" w:rsidR="00260B2A" w:rsidRDefault="003268D9">
      <w:pPr>
        <w:numPr>
          <w:ilvl w:val="0"/>
          <w:numId w:val="106"/>
        </w:numPr>
        <w:spacing w:after="25"/>
        <w:ind w:right="124" w:hanging="360"/>
        <w:jc w:val="both"/>
      </w:pPr>
      <w:r>
        <w:t xml:space="preserve">The Contractor will ensure that all spares/components designed to be handled manually must meet the Health and Safety Manual Handling Regulations. </w:t>
      </w:r>
    </w:p>
    <w:p w14:paraId="4F130EC2" w14:textId="77777777" w:rsidR="00260B2A" w:rsidRDefault="003268D9">
      <w:pPr>
        <w:spacing w:after="16" w:line="259" w:lineRule="auto"/>
        <w:ind w:left="1004" w:firstLine="0"/>
      </w:pPr>
      <w:r>
        <w:t xml:space="preserve"> </w:t>
      </w:r>
    </w:p>
    <w:p w14:paraId="2929FFFF" w14:textId="77777777" w:rsidR="00260B2A" w:rsidRDefault="003268D9">
      <w:pPr>
        <w:pStyle w:val="Heading4"/>
        <w:ind w:left="279"/>
      </w:pPr>
      <w:r>
        <w:rPr>
          <w:b w:val="0"/>
        </w:rPr>
        <w:t xml:space="preserve">35) </w:t>
      </w:r>
      <w:r>
        <w:t xml:space="preserve">Packaging </w:t>
      </w:r>
    </w:p>
    <w:p w14:paraId="4B4E931B" w14:textId="77777777" w:rsidR="00260B2A" w:rsidRDefault="003268D9">
      <w:pPr>
        <w:numPr>
          <w:ilvl w:val="0"/>
          <w:numId w:val="107"/>
        </w:numPr>
        <w:ind w:right="129" w:hanging="360"/>
      </w:pPr>
      <w:r>
        <w:t>The Co</w:t>
      </w:r>
      <w:r>
        <w:t>ntractor shall comply with the requirements of DEFSTAN 81-41 (Parts 1 to 5) in respect of the packaging of Articles.  Where an Article requires a Military level of packaging, such Articles shall be identified through the packaging code on the Purchase Orde</w:t>
      </w:r>
      <w:r>
        <w:t>r.  The relevant packaging codes are:</w:t>
      </w:r>
      <w:r>
        <w:rPr>
          <w:b/>
        </w:rPr>
        <w:t xml:space="preserve"> </w:t>
      </w:r>
    </w:p>
    <w:p w14:paraId="206E58DD" w14:textId="77777777" w:rsidR="00260B2A" w:rsidRDefault="003268D9">
      <w:pPr>
        <w:spacing w:after="0" w:line="259" w:lineRule="auto"/>
        <w:ind w:left="284" w:firstLine="0"/>
      </w:pPr>
      <w:r>
        <w:rPr>
          <w:b/>
        </w:rPr>
        <w:t xml:space="preserve"> </w:t>
      </w:r>
    </w:p>
    <w:tbl>
      <w:tblPr>
        <w:tblStyle w:val="TableGrid"/>
        <w:tblW w:w="5300" w:type="dxa"/>
        <w:tblInd w:w="1118" w:type="dxa"/>
        <w:tblCellMar>
          <w:top w:w="10" w:type="dxa"/>
          <w:left w:w="107" w:type="dxa"/>
          <w:right w:w="115" w:type="dxa"/>
        </w:tblCellMar>
        <w:tblLook w:val="04A0" w:firstRow="1" w:lastRow="0" w:firstColumn="1" w:lastColumn="0" w:noHBand="0" w:noVBand="1"/>
      </w:tblPr>
      <w:tblGrid>
        <w:gridCol w:w="2639"/>
        <w:gridCol w:w="2661"/>
      </w:tblGrid>
      <w:tr w:rsidR="00260B2A" w14:paraId="329F7BE5" w14:textId="77777777">
        <w:trPr>
          <w:trHeight w:val="442"/>
        </w:trPr>
        <w:tc>
          <w:tcPr>
            <w:tcW w:w="2639" w:type="dxa"/>
            <w:tcBorders>
              <w:top w:val="single" w:sz="4" w:space="0" w:color="000000"/>
              <w:left w:val="single" w:sz="4" w:space="0" w:color="000000"/>
              <w:bottom w:val="single" w:sz="4" w:space="0" w:color="000000"/>
              <w:right w:val="single" w:sz="4" w:space="0" w:color="000000"/>
            </w:tcBorders>
            <w:shd w:val="clear" w:color="auto" w:fill="FFFF99"/>
          </w:tcPr>
          <w:p w14:paraId="4453D8E5" w14:textId="77777777" w:rsidR="00260B2A" w:rsidRDefault="003268D9">
            <w:pPr>
              <w:spacing w:after="0" w:line="259" w:lineRule="auto"/>
              <w:ind w:left="0" w:firstLine="0"/>
            </w:pPr>
            <w:r>
              <w:rPr>
                <w:b/>
              </w:rPr>
              <w:t xml:space="preserve">Packaging Code </w:t>
            </w:r>
          </w:p>
        </w:tc>
        <w:tc>
          <w:tcPr>
            <w:tcW w:w="2661" w:type="dxa"/>
            <w:tcBorders>
              <w:top w:val="single" w:sz="4" w:space="0" w:color="000000"/>
              <w:left w:val="single" w:sz="4" w:space="0" w:color="000000"/>
              <w:bottom w:val="single" w:sz="4" w:space="0" w:color="000000"/>
              <w:right w:val="single" w:sz="4" w:space="0" w:color="000000"/>
            </w:tcBorders>
            <w:shd w:val="clear" w:color="auto" w:fill="FFFF99"/>
          </w:tcPr>
          <w:p w14:paraId="5FB4B563" w14:textId="77777777" w:rsidR="00260B2A" w:rsidRDefault="003268D9">
            <w:pPr>
              <w:spacing w:after="0" w:line="259" w:lineRule="auto"/>
              <w:ind w:left="1" w:firstLine="0"/>
            </w:pPr>
            <w:r>
              <w:rPr>
                <w:b/>
              </w:rPr>
              <w:t xml:space="preserve">Packaging Level </w:t>
            </w:r>
          </w:p>
        </w:tc>
      </w:tr>
      <w:tr w:rsidR="00260B2A" w14:paraId="6D53BDA1" w14:textId="77777777">
        <w:trPr>
          <w:trHeight w:val="443"/>
        </w:trPr>
        <w:tc>
          <w:tcPr>
            <w:tcW w:w="2639" w:type="dxa"/>
            <w:tcBorders>
              <w:top w:val="single" w:sz="4" w:space="0" w:color="000000"/>
              <w:left w:val="single" w:sz="4" w:space="0" w:color="000000"/>
              <w:bottom w:val="single" w:sz="4" w:space="0" w:color="000000"/>
              <w:right w:val="single" w:sz="4" w:space="0" w:color="000000"/>
            </w:tcBorders>
          </w:tcPr>
          <w:p w14:paraId="2B60CD5E" w14:textId="77777777" w:rsidR="00260B2A" w:rsidRDefault="003268D9">
            <w:pPr>
              <w:spacing w:after="0" w:line="259" w:lineRule="auto"/>
              <w:ind w:left="0" w:firstLine="0"/>
            </w:pPr>
            <w:r>
              <w:t xml:space="preserve">05 </w:t>
            </w:r>
          </w:p>
        </w:tc>
        <w:tc>
          <w:tcPr>
            <w:tcW w:w="2661" w:type="dxa"/>
            <w:tcBorders>
              <w:top w:val="single" w:sz="4" w:space="0" w:color="000000"/>
              <w:left w:val="single" w:sz="4" w:space="0" w:color="000000"/>
              <w:bottom w:val="single" w:sz="4" w:space="0" w:color="000000"/>
              <w:right w:val="single" w:sz="4" w:space="0" w:color="000000"/>
            </w:tcBorders>
          </w:tcPr>
          <w:p w14:paraId="3BB36C6F" w14:textId="77777777" w:rsidR="00260B2A" w:rsidRDefault="003268D9">
            <w:pPr>
              <w:spacing w:after="0" w:line="259" w:lineRule="auto"/>
              <w:ind w:left="1" w:firstLine="0"/>
            </w:pPr>
            <w:r>
              <w:t xml:space="preserve">UK Level J </w:t>
            </w:r>
          </w:p>
        </w:tc>
      </w:tr>
      <w:tr w:rsidR="00260B2A" w14:paraId="14146319" w14:textId="77777777">
        <w:trPr>
          <w:trHeight w:val="444"/>
        </w:trPr>
        <w:tc>
          <w:tcPr>
            <w:tcW w:w="2639" w:type="dxa"/>
            <w:tcBorders>
              <w:top w:val="single" w:sz="4" w:space="0" w:color="000000"/>
              <w:left w:val="single" w:sz="4" w:space="0" w:color="000000"/>
              <w:bottom w:val="single" w:sz="4" w:space="0" w:color="000000"/>
              <w:right w:val="single" w:sz="4" w:space="0" w:color="000000"/>
            </w:tcBorders>
          </w:tcPr>
          <w:p w14:paraId="409ECB7D" w14:textId="77777777" w:rsidR="00260B2A" w:rsidRDefault="003268D9">
            <w:pPr>
              <w:spacing w:after="0" w:line="259" w:lineRule="auto"/>
              <w:ind w:left="0" w:firstLine="0"/>
            </w:pPr>
            <w:r>
              <w:t xml:space="preserve">06 </w:t>
            </w:r>
          </w:p>
        </w:tc>
        <w:tc>
          <w:tcPr>
            <w:tcW w:w="2661" w:type="dxa"/>
            <w:tcBorders>
              <w:top w:val="single" w:sz="4" w:space="0" w:color="000000"/>
              <w:left w:val="single" w:sz="4" w:space="0" w:color="000000"/>
              <w:bottom w:val="single" w:sz="4" w:space="0" w:color="000000"/>
              <w:right w:val="single" w:sz="4" w:space="0" w:color="000000"/>
            </w:tcBorders>
          </w:tcPr>
          <w:p w14:paraId="26F159F2" w14:textId="77777777" w:rsidR="00260B2A" w:rsidRDefault="003268D9">
            <w:pPr>
              <w:spacing w:after="0" w:line="259" w:lineRule="auto"/>
              <w:ind w:left="1" w:firstLine="0"/>
            </w:pPr>
            <w:r>
              <w:t xml:space="preserve">UK Level N </w:t>
            </w:r>
          </w:p>
        </w:tc>
      </w:tr>
      <w:tr w:rsidR="00260B2A" w14:paraId="23FFC6FE" w14:textId="77777777">
        <w:trPr>
          <w:trHeight w:val="442"/>
        </w:trPr>
        <w:tc>
          <w:tcPr>
            <w:tcW w:w="2639" w:type="dxa"/>
            <w:tcBorders>
              <w:top w:val="single" w:sz="4" w:space="0" w:color="000000"/>
              <w:left w:val="single" w:sz="4" w:space="0" w:color="000000"/>
              <w:bottom w:val="single" w:sz="4" w:space="0" w:color="000000"/>
              <w:right w:val="single" w:sz="4" w:space="0" w:color="000000"/>
            </w:tcBorders>
          </w:tcPr>
          <w:p w14:paraId="6D2A62D0" w14:textId="77777777" w:rsidR="00260B2A" w:rsidRDefault="003268D9">
            <w:pPr>
              <w:spacing w:after="0" w:line="259" w:lineRule="auto"/>
              <w:ind w:left="0" w:firstLine="0"/>
            </w:pPr>
            <w:r>
              <w:t xml:space="preserve">07 </w:t>
            </w:r>
          </w:p>
        </w:tc>
        <w:tc>
          <w:tcPr>
            <w:tcW w:w="2661" w:type="dxa"/>
            <w:tcBorders>
              <w:top w:val="single" w:sz="4" w:space="0" w:color="000000"/>
              <w:left w:val="single" w:sz="4" w:space="0" w:color="000000"/>
              <w:bottom w:val="single" w:sz="4" w:space="0" w:color="000000"/>
              <w:right w:val="single" w:sz="4" w:space="0" w:color="000000"/>
            </w:tcBorders>
          </w:tcPr>
          <w:p w14:paraId="0E1DB044" w14:textId="77777777" w:rsidR="00260B2A" w:rsidRDefault="003268D9">
            <w:pPr>
              <w:spacing w:after="0" w:line="259" w:lineRule="auto"/>
              <w:ind w:left="1" w:firstLine="0"/>
            </w:pPr>
            <w:r>
              <w:t xml:space="preserve">UK Level P </w:t>
            </w:r>
          </w:p>
        </w:tc>
      </w:tr>
      <w:tr w:rsidR="00260B2A" w14:paraId="2D632CD0" w14:textId="77777777">
        <w:trPr>
          <w:trHeight w:val="444"/>
        </w:trPr>
        <w:tc>
          <w:tcPr>
            <w:tcW w:w="2639" w:type="dxa"/>
            <w:tcBorders>
              <w:top w:val="single" w:sz="4" w:space="0" w:color="000000"/>
              <w:left w:val="single" w:sz="4" w:space="0" w:color="000000"/>
              <w:bottom w:val="single" w:sz="4" w:space="0" w:color="000000"/>
              <w:right w:val="single" w:sz="4" w:space="0" w:color="000000"/>
            </w:tcBorders>
          </w:tcPr>
          <w:p w14:paraId="2681D125" w14:textId="77777777" w:rsidR="00260B2A" w:rsidRDefault="003268D9">
            <w:pPr>
              <w:spacing w:after="0" w:line="259" w:lineRule="auto"/>
              <w:ind w:left="0" w:firstLine="0"/>
            </w:pPr>
            <w:r>
              <w:t xml:space="preserve">08 </w:t>
            </w:r>
          </w:p>
        </w:tc>
        <w:tc>
          <w:tcPr>
            <w:tcW w:w="2661" w:type="dxa"/>
            <w:tcBorders>
              <w:top w:val="single" w:sz="4" w:space="0" w:color="000000"/>
              <w:left w:val="single" w:sz="4" w:space="0" w:color="000000"/>
              <w:bottom w:val="single" w:sz="4" w:space="0" w:color="000000"/>
              <w:right w:val="single" w:sz="4" w:space="0" w:color="000000"/>
            </w:tcBorders>
          </w:tcPr>
          <w:p w14:paraId="5D414E3C" w14:textId="77777777" w:rsidR="00260B2A" w:rsidRDefault="003268D9">
            <w:pPr>
              <w:spacing w:after="0" w:line="259" w:lineRule="auto"/>
              <w:ind w:left="1" w:firstLine="0"/>
            </w:pPr>
            <w:r>
              <w:t xml:space="preserve">Retail Trade Pack </w:t>
            </w:r>
          </w:p>
        </w:tc>
      </w:tr>
    </w:tbl>
    <w:p w14:paraId="50BAF94F" w14:textId="77777777" w:rsidR="00260B2A" w:rsidRDefault="003268D9">
      <w:pPr>
        <w:spacing w:after="0" w:line="259" w:lineRule="auto"/>
        <w:ind w:left="284" w:firstLine="0"/>
      </w:pPr>
      <w:r>
        <w:rPr>
          <w:b/>
        </w:rPr>
        <w:t xml:space="preserve"> </w:t>
      </w:r>
    </w:p>
    <w:p w14:paraId="2FFB2C0F" w14:textId="77777777" w:rsidR="00260B2A" w:rsidRDefault="003268D9">
      <w:pPr>
        <w:spacing w:after="0" w:line="259" w:lineRule="auto"/>
        <w:ind w:left="284" w:firstLine="0"/>
      </w:pPr>
      <w:r>
        <w:rPr>
          <w:b/>
        </w:rPr>
        <w:t xml:space="preserve"> </w:t>
      </w:r>
    </w:p>
    <w:p w14:paraId="51D6058D" w14:textId="77777777" w:rsidR="00260B2A" w:rsidRDefault="003268D9">
      <w:pPr>
        <w:numPr>
          <w:ilvl w:val="0"/>
          <w:numId w:val="107"/>
        </w:numPr>
        <w:ind w:right="129" w:hanging="360"/>
      </w:pPr>
      <w:r>
        <w:lastRenderedPageBreak/>
        <w:t xml:space="preserve">The Contractor shall either maintain Military Packager Approval Scheme (MPAS) certification /registration for the Term of this Contract or shall sub-contract such </w:t>
      </w:r>
      <w:proofErr w:type="gramStart"/>
      <w:r>
        <w:t>services</w:t>
      </w:r>
      <w:proofErr w:type="gramEnd"/>
      <w:r>
        <w:t xml:space="preserve"> </w:t>
      </w:r>
    </w:p>
    <w:p w14:paraId="1A9FE4B7" w14:textId="77777777" w:rsidR="00260B2A" w:rsidRDefault="003268D9">
      <w:pPr>
        <w:ind w:left="1014" w:right="129"/>
      </w:pPr>
      <w:r>
        <w:t xml:space="preserve">to an MPAS certified / registered Company against the requirements set out for the </w:t>
      </w:r>
      <w:r>
        <w:t xml:space="preserve">design of Military level packaging in accordance with Condition 22 of the contract. </w:t>
      </w:r>
    </w:p>
    <w:p w14:paraId="031608F1" w14:textId="77777777" w:rsidR="00260B2A" w:rsidRDefault="003268D9">
      <w:pPr>
        <w:numPr>
          <w:ilvl w:val="0"/>
          <w:numId w:val="107"/>
        </w:numPr>
        <w:spacing w:after="27"/>
        <w:ind w:right="129" w:hanging="360"/>
      </w:pPr>
      <w:r>
        <w:t xml:space="preserve">The Contractor shall notify the Authority if there is any change in the packaging authority or MPAS certification/registration during the Term of this Contract. </w:t>
      </w:r>
    </w:p>
    <w:p w14:paraId="7F61AB76" w14:textId="77777777" w:rsidR="00260B2A" w:rsidRDefault="003268D9">
      <w:pPr>
        <w:numPr>
          <w:ilvl w:val="0"/>
          <w:numId w:val="107"/>
        </w:numPr>
        <w:ind w:right="129" w:hanging="360"/>
      </w:pPr>
      <w:r>
        <w:t>It is MOD</w:t>
      </w:r>
      <w:r>
        <w:t xml:space="preserve"> policy to provide protection for all electronic equipment deemed to be at risk from electrostatic discharge.  The requirements for such protection are stated in BS EN 61340-5-1:2016 (Basic Specification for Protection of Electrostatic Sensitive Devices). </w:t>
      </w:r>
    </w:p>
    <w:p w14:paraId="60FBCAA0" w14:textId="77777777" w:rsidR="00260B2A" w:rsidRDefault="003268D9">
      <w:pPr>
        <w:numPr>
          <w:ilvl w:val="0"/>
          <w:numId w:val="107"/>
        </w:numPr>
        <w:ind w:right="129" w:hanging="360"/>
      </w:pPr>
      <w:r>
        <w:t xml:space="preserve">Where static sensitive devices or assemblies are known to be or are suspected to be sensitive to static generated voltages, such Articles </w:t>
      </w:r>
      <w:proofErr w:type="gramStart"/>
      <w:r>
        <w:t>shall at all times</w:t>
      </w:r>
      <w:proofErr w:type="gramEnd"/>
      <w:r>
        <w:t xml:space="preserve"> be handled, identified and packed in accordance with the requirements of BS EN61340-5-1:2016 (Basi</w:t>
      </w:r>
      <w:r>
        <w:t>c Specification for Protection of Electrostatic Sensitive Devices).</w:t>
      </w:r>
      <w:r>
        <w:rPr>
          <w:b/>
        </w:rPr>
        <w:t xml:space="preserve"> </w:t>
      </w:r>
    </w:p>
    <w:p w14:paraId="3699372A" w14:textId="77777777" w:rsidR="00260B2A" w:rsidRDefault="003268D9">
      <w:pPr>
        <w:numPr>
          <w:ilvl w:val="0"/>
          <w:numId w:val="107"/>
        </w:numPr>
        <w:ind w:right="129" w:hanging="360"/>
      </w:pPr>
      <w:r>
        <w:t xml:space="preserve">Contractors engaged in the design, production, </w:t>
      </w:r>
      <w:proofErr w:type="gramStart"/>
      <w:r>
        <w:t>servicing</w:t>
      </w:r>
      <w:proofErr w:type="gramEnd"/>
      <w:r>
        <w:t xml:space="preserve"> and packaging of equipment containing such Electrostatic Sensitive Devices are to provide adequate measures for protection.  The C</w:t>
      </w:r>
      <w:r>
        <w:t>ontractor shall ensure that similar facilities are also to be provided when their employees carry out work at a Government Establishment.</w:t>
      </w:r>
      <w:r>
        <w:rPr>
          <w:b/>
        </w:rPr>
        <w:t xml:space="preserve"> </w:t>
      </w:r>
    </w:p>
    <w:p w14:paraId="2EE61456" w14:textId="77777777" w:rsidR="00260B2A" w:rsidRDefault="003268D9">
      <w:pPr>
        <w:pStyle w:val="Heading4"/>
        <w:ind w:left="279"/>
      </w:pPr>
      <w:r>
        <w:rPr>
          <w:b w:val="0"/>
        </w:rPr>
        <w:t xml:space="preserve">36) </w:t>
      </w:r>
      <w:r>
        <w:t xml:space="preserve">Storage </w:t>
      </w:r>
    </w:p>
    <w:p w14:paraId="4BA6E50F" w14:textId="77777777" w:rsidR="00260B2A" w:rsidRDefault="003268D9">
      <w:pPr>
        <w:numPr>
          <w:ilvl w:val="0"/>
          <w:numId w:val="108"/>
        </w:numPr>
        <w:ind w:right="129" w:hanging="360"/>
      </w:pPr>
      <w:r>
        <w:t xml:space="preserve">The Contractor shall identify Articles that either require special storage requirements or have a shelf </w:t>
      </w:r>
      <w:r>
        <w:t>life. Details are to be clearly displayed on the packaging.</w:t>
      </w:r>
      <w:r>
        <w:rPr>
          <w:b/>
        </w:rPr>
        <w:t xml:space="preserve"> </w:t>
      </w:r>
    </w:p>
    <w:p w14:paraId="5CAE44AB" w14:textId="77777777" w:rsidR="00260B2A" w:rsidRDefault="003268D9">
      <w:pPr>
        <w:numPr>
          <w:ilvl w:val="0"/>
          <w:numId w:val="108"/>
        </w:numPr>
        <w:ind w:right="129" w:hanging="360"/>
      </w:pPr>
      <w:r>
        <w:t>Where the Authority places an Order for an Article that has a shelf life then the Contractor shall ensure that the Article has a minimum of 11/12ths of its shelf life remaining on the date of dis</w:t>
      </w:r>
      <w:r>
        <w:t>patch to the Authority.</w:t>
      </w:r>
      <w:r>
        <w:rPr>
          <w:b/>
        </w:rPr>
        <w:t xml:space="preserve"> </w:t>
      </w:r>
    </w:p>
    <w:p w14:paraId="248D3442" w14:textId="77777777" w:rsidR="00260B2A" w:rsidRDefault="003268D9">
      <w:pPr>
        <w:numPr>
          <w:ilvl w:val="0"/>
          <w:numId w:val="108"/>
        </w:numPr>
        <w:ind w:right="129" w:hanging="360"/>
      </w:pPr>
      <w:r>
        <w:t>The Contractor shall advise what in store maintenance is required for Articles and the periodicity.</w:t>
      </w:r>
      <w:r>
        <w:rPr>
          <w:b/>
        </w:rPr>
        <w:t xml:space="preserve"> </w:t>
      </w:r>
    </w:p>
    <w:p w14:paraId="581A7D2D" w14:textId="77777777" w:rsidR="00260B2A" w:rsidRDefault="003268D9">
      <w:pPr>
        <w:pStyle w:val="Heading4"/>
        <w:ind w:left="279"/>
      </w:pPr>
      <w:r>
        <w:rPr>
          <w:b w:val="0"/>
        </w:rPr>
        <w:t xml:space="preserve">37) </w:t>
      </w:r>
      <w:r>
        <w:t xml:space="preserve">Distribution </w:t>
      </w:r>
    </w:p>
    <w:p w14:paraId="0B40FFD7" w14:textId="77777777" w:rsidR="00260B2A" w:rsidRDefault="003268D9">
      <w:pPr>
        <w:ind w:left="1004" w:right="129" w:hanging="360"/>
      </w:pPr>
      <w:r>
        <w:t>a) The Article(s) shall be delivered on an ex-works basis. The Consignee shall be identified on the Purchase Ord</w:t>
      </w:r>
      <w:r>
        <w:t>er.</w:t>
      </w:r>
      <w:r>
        <w:rPr>
          <w:b/>
        </w:rPr>
        <w:t xml:space="preserve"> </w:t>
      </w:r>
    </w:p>
    <w:p w14:paraId="57A3A270" w14:textId="77777777" w:rsidR="00260B2A" w:rsidRDefault="003268D9">
      <w:pPr>
        <w:spacing w:after="0" w:line="259" w:lineRule="auto"/>
        <w:ind w:left="1004" w:firstLine="0"/>
      </w:pPr>
      <w:r>
        <w:rPr>
          <w:b/>
        </w:rPr>
        <w:t xml:space="preserve"> </w:t>
      </w:r>
    </w:p>
    <w:p w14:paraId="3B9B7988" w14:textId="77777777" w:rsidR="00260B2A" w:rsidRDefault="003268D9">
      <w:pPr>
        <w:pStyle w:val="Heading4"/>
        <w:ind w:left="629" w:hanging="360"/>
      </w:pPr>
      <w:r>
        <w:rPr>
          <w:b w:val="0"/>
        </w:rPr>
        <w:t xml:space="preserve">38) </w:t>
      </w:r>
      <w:r>
        <w:t xml:space="preserve">Specifications Covering Identification, Marking and Age on Delivery of Rubber Materiel, Assemblies and Rubber Containing Composites General Conditions </w:t>
      </w:r>
    </w:p>
    <w:p w14:paraId="56921DE3" w14:textId="77777777" w:rsidR="00260B2A" w:rsidRDefault="003268D9">
      <w:pPr>
        <w:numPr>
          <w:ilvl w:val="0"/>
          <w:numId w:val="109"/>
        </w:numPr>
        <w:spacing w:after="55"/>
        <w:ind w:right="126" w:hanging="360"/>
      </w:pPr>
      <w:r>
        <w:t xml:space="preserve">The conditions of the following standards are to apply to the Articles ordered against this Contract, where they are not covered by a specific procurement specification, production drawings or similar requirement stated in the Contract: </w:t>
      </w:r>
    </w:p>
    <w:p w14:paraId="3E91723E" w14:textId="77777777" w:rsidR="00260B2A" w:rsidRDefault="003268D9">
      <w:pPr>
        <w:numPr>
          <w:ilvl w:val="1"/>
          <w:numId w:val="109"/>
        </w:numPr>
        <w:ind w:right="129" w:hanging="360"/>
      </w:pPr>
      <w:r>
        <w:t>British Standard 5</w:t>
      </w:r>
      <w:r>
        <w:t xml:space="preserve">244 - “Recommendations for application, </w:t>
      </w:r>
      <w:proofErr w:type="gramStart"/>
      <w:r>
        <w:t>storage</w:t>
      </w:r>
      <w:proofErr w:type="gramEnd"/>
      <w:r>
        <w:t xml:space="preserve"> and life expiry of hydraulic rubber. </w:t>
      </w:r>
    </w:p>
    <w:p w14:paraId="6CD89A20" w14:textId="77777777" w:rsidR="00260B2A" w:rsidRDefault="003268D9">
      <w:pPr>
        <w:numPr>
          <w:ilvl w:val="1"/>
          <w:numId w:val="109"/>
        </w:numPr>
        <w:ind w:right="129" w:hanging="360"/>
      </w:pPr>
      <w:r>
        <w:t>BS ISO 2230:2018 - Rubber Products. Guidelines for storage.</w:t>
      </w:r>
      <w:r>
        <w:rPr>
          <w:b/>
        </w:rPr>
        <w:t xml:space="preserve"> </w:t>
      </w:r>
    </w:p>
    <w:p w14:paraId="4C9DA327" w14:textId="77777777" w:rsidR="00260B2A" w:rsidRDefault="003268D9">
      <w:pPr>
        <w:numPr>
          <w:ilvl w:val="1"/>
          <w:numId w:val="109"/>
        </w:numPr>
        <w:ind w:right="129" w:hanging="360"/>
      </w:pPr>
      <w:r>
        <w:t xml:space="preserve">Def Stan 81-055 Issue 8: Packaging of rubber hoses, plastics hoses and </w:t>
      </w:r>
      <w:proofErr w:type="gramStart"/>
      <w:r>
        <w:t>hose</w:t>
      </w:r>
      <w:proofErr w:type="gramEnd"/>
      <w:r>
        <w:t xml:space="preserve"> assemblies</w:t>
      </w:r>
      <w:r>
        <w:rPr>
          <w:b/>
        </w:rPr>
        <w:t xml:space="preserve"> </w:t>
      </w:r>
    </w:p>
    <w:p w14:paraId="5688EDCD" w14:textId="77777777" w:rsidR="00260B2A" w:rsidRDefault="003268D9">
      <w:pPr>
        <w:numPr>
          <w:ilvl w:val="1"/>
          <w:numId w:val="109"/>
        </w:numPr>
        <w:spacing w:after="27"/>
        <w:ind w:right="129" w:hanging="360"/>
      </w:pPr>
      <w:r>
        <w:t>Defence Standard 02-345 Issue 3: “Requirements for flexible Rubber Pipe assemblies and Bellows for use in systems from Vacuum to 20 Bar”.</w:t>
      </w:r>
      <w:r>
        <w:rPr>
          <w:b/>
        </w:rPr>
        <w:t xml:space="preserve"> </w:t>
      </w:r>
    </w:p>
    <w:p w14:paraId="5E17BB1F" w14:textId="77777777" w:rsidR="00260B2A" w:rsidRDefault="003268D9">
      <w:pPr>
        <w:numPr>
          <w:ilvl w:val="1"/>
          <w:numId w:val="109"/>
        </w:numPr>
        <w:ind w:right="129" w:hanging="360"/>
      </w:pPr>
      <w:r>
        <w:lastRenderedPageBreak/>
        <w:t>Defence Standard 81-055 Issue</w:t>
      </w:r>
      <w:r>
        <w:t xml:space="preserve"> 8: “Packaging of gaskets, seals ‘O’ Rings, </w:t>
      </w:r>
      <w:proofErr w:type="gramStart"/>
      <w:r>
        <w:t>grommets</w:t>
      </w:r>
      <w:proofErr w:type="gramEnd"/>
      <w:r>
        <w:t xml:space="preserve"> and similar material”. [Level P Package [Equivalent to NATO Level 4] requirements of Defence Standard 81-60].</w:t>
      </w:r>
      <w:r>
        <w:rPr>
          <w:b/>
        </w:rPr>
        <w:t xml:space="preserve"> </w:t>
      </w:r>
    </w:p>
    <w:p w14:paraId="4F727272" w14:textId="77777777" w:rsidR="00260B2A" w:rsidRDefault="003268D9">
      <w:pPr>
        <w:numPr>
          <w:ilvl w:val="0"/>
          <w:numId w:val="109"/>
        </w:numPr>
        <w:ind w:right="126" w:hanging="360"/>
      </w:pPr>
      <w:r>
        <w:rPr>
          <w:b/>
        </w:rPr>
        <w:t>Age of Rubber</w:t>
      </w:r>
      <w:r>
        <w:t xml:space="preserve"> used in the manufacture of rubber composites and assemblies, </w:t>
      </w:r>
      <w:proofErr w:type="gramStart"/>
      <w:r>
        <w:t>i.e.</w:t>
      </w:r>
      <w:proofErr w:type="gramEnd"/>
      <w:r>
        <w:t xml:space="preserve"> flexible rub</w:t>
      </w:r>
      <w:r>
        <w:t xml:space="preserve">ber hoses, hose assemblies and bellows. Because of the </w:t>
      </w:r>
      <w:proofErr w:type="gramStart"/>
      <w:r>
        <w:t>Shelf Life</w:t>
      </w:r>
      <w:proofErr w:type="gramEnd"/>
      <w:r>
        <w:t xml:space="preserve"> Limitation related to items wholly or partially composed of rubber, it is a requirement that at the time of manufacture, the rubber used must be the most recently cured obtainable.  The desp</w:t>
      </w:r>
      <w:r>
        <w:t xml:space="preserve">atch date of the manufactured Article should not normally be later than 12 months from the cure date.  </w:t>
      </w:r>
      <w:r>
        <w:rPr>
          <w:b/>
        </w:rPr>
        <w:t>The Authority reserves the right to reject any item manufactured where the cure date of the rubber element exceeds 12 months prior to the date of despatc</w:t>
      </w:r>
      <w:r>
        <w:rPr>
          <w:b/>
        </w:rPr>
        <w:t>h.</w:t>
      </w:r>
      <w:r>
        <w:t xml:space="preserve">  Where more than one cure date is present then sentence shall be based on the oldest cure date.  Where items are offered ex-stock the cure date of the rubber shall be notified to the Equipment Manager.  The agreement of the Equipment Manager shall be ob</w:t>
      </w:r>
      <w:r>
        <w:t xml:space="preserve">tained prior to the supply of any item where the cure date of that item is more than </w:t>
      </w:r>
    </w:p>
    <w:p w14:paraId="749D659D" w14:textId="77777777" w:rsidR="00260B2A" w:rsidRDefault="003268D9">
      <w:pPr>
        <w:spacing w:after="27"/>
        <w:ind w:left="1014" w:right="129"/>
      </w:pPr>
      <w:r>
        <w:t xml:space="preserve">12 months previous.  Def Stan 05-61 (Pt 1) Issue 7 (Concessions) </w:t>
      </w:r>
    </w:p>
    <w:p w14:paraId="55502EF2" w14:textId="77777777" w:rsidR="00260B2A" w:rsidRDefault="003268D9">
      <w:pPr>
        <w:spacing w:after="25"/>
        <w:ind w:left="999" w:right="124" w:hanging="370"/>
        <w:jc w:val="both"/>
      </w:pPr>
      <w:r>
        <w:t xml:space="preserve">c) </w:t>
      </w:r>
      <w:r>
        <w:rPr>
          <w:b/>
        </w:rPr>
        <w:t>Age of Rubber on Delivery</w:t>
      </w:r>
      <w:r>
        <w:t xml:space="preserve"> where the rubber item is produced by a single manufacturing process. Becaus</w:t>
      </w:r>
      <w:r>
        <w:t xml:space="preserve">e of </w:t>
      </w:r>
      <w:proofErr w:type="gramStart"/>
      <w:r>
        <w:t>shelf life</w:t>
      </w:r>
      <w:proofErr w:type="gramEnd"/>
      <w:r>
        <w:t xml:space="preserve"> limitations imposed on store holders, it is a requirement that the maximum possible initial storage life be available on receipt.  Accordingly, no item shall be delivered where the cure date is more than six months prior to receipt at MOD S</w:t>
      </w:r>
      <w:r>
        <w:t>tores Depot (where the specification calls for marking as quarter and year, then not more than one full quarter may be elapsed).  The Authority reserves the right to reject any Article manufactured where the cure date exceeds six months prior to date of de</w:t>
      </w:r>
      <w:r>
        <w:t>spatch. Items Offered Ex Stock - Where items are offered ex-stock, the cure date of the rubber shall be notified to the Equipment Manager stated in the Contract.  The agreement of the Equipment Manager shall be obtained prior to the supply of any item wher</w:t>
      </w:r>
      <w:r>
        <w:t xml:space="preserve">e the cure date of the item is more than 6 months previous.  DEF Stan 05-61 (Part 1) Issue 7 (Concessions). </w:t>
      </w:r>
    </w:p>
    <w:p w14:paraId="0025DDF3" w14:textId="77777777" w:rsidR="00260B2A" w:rsidRDefault="00260B2A">
      <w:pPr>
        <w:sectPr w:rsidR="00260B2A">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1899" w:h="16819"/>
          <w:pgMar w:top="2627" w:right="1183" w:bottom="2324" w:left="1135" w:header="610" w:footer="887" w:gutter="0"/>
          <w:cols w:space="720"/>
        </w:sectPr>
      </w:pPr>
    </w:p>
    <w:p w14:paraId="47C05332" w14:textId="77777777" w:rsidR="00260B2A" w:rsidRDefault="003268D9">
      <w:pPr>
        <w:spacing w:after="549" w:line="259" w:lineRule="auto"/>
        <w:ind w:left="0" w:right="-26" w:firstLine="0"/>
        <w:jc w:val="right"/>
      </w:pPr>
      <w:r>
        <w:rPr>
          <w:rFonts w:ascii="Calibri" w:eastAsia="Calibri" w:hAnsi="Calibri" w:cs="Calibri"/>
          <w:sz w:val="20"/>
        </w:rPr>
        <w:lastRenderedPageBreak/>
        <w:t xml:space="preserve"> </w:t>
      </w:r>
      <w:r>
        <w:rPr>
          <w:rFonts w:ascii="Calibri" w:eastAsia="Calibri" w:hAnsi="Calibri" w:cs="Calibri"/>
          <w:sz w:val="20"/>
        </w:rPr>
        <w:tab/>
        <w:t xml:space="preserve">             </w:t>
      </w:r>
    </w:p>
    <w:tbl>
      <w:tblPr>
        <w:tblStyle w:val="TableGrid"/>
        <w:tblpPr w:vertAnchor="page" w:horzAnchor="page" w:tblpX="877" w:tblpY="12142"/>
        <w:tblOverlap w:val="never"/>
        <w:tblW w:w="10454" w:type="dxa"/>
        <w:tblInd w:w="0" w:type="dxa"/>
        <w:tblCellMar>
          <w:top w:w="41" w:type="dxa"/>
          <w:left w:w="105" w:type="dxa"/>
          <w:right w:w="115" w:type="dxa"/>
        </w:tblCellMar>
        <w:tblLook w:val="04A0" w:firstRow="1" w:lastRow="0" w:firstColumn="1" w:lastColumn="0" w:noHBand="0" w:noVBand="1"/>
      </w:tblPr>
      <w:tblGrid>
        <w:gridCol w:w="10454"/>
      </w:tblGrid>
      <w:tr w:rsidR="00260B2A" w14:paraId="38F6D055" w14:textId="77777777">
        <w:trPr>
          <w:trHeight w:val="271"/>
        </w:trPr>
        <w:tc>
          <w:tcPr>
            <w:tcW w:w="10454" w:type="dxa"/>
            <w:tcBorders>
              <w:top w:val="single" w:sz="6" w:space="0" w:color="000000"/>
              <w:left w:val="double" w:sz="6" w:space="0" w:color="000000"/>
              <w:bottom w:val="single" w:sz="6" w:space="0" w:color="000000"/>
              <w:right w:val="double" w:sz="6" w:space="0" w:color="000000"/>
            </w:tcBorders>
            <w:shd w:val="clear" w:color="auto" w:fill="BFBFBF"/>
          </w:tcPr>
          <w:p w14:paraId="38448D8B" w14:textId="77777777" w:rsidR="00260B2A" w:rsidRDefault="003268D9">
            <w:pPr>
              <w:spacing w:after="0" w:line="259" w:lineRule="auto"/>
              <w:ind w:left="4" w:firstLine="0"/>
              <w:jc w:val="center"/>
            </w:pPr>
            <w:r>
              <w:rPr>
                <w:rFonts w:ascii="Calibri" w:eastAsia="Calibri" w:hAnsi="Calibri" w:cs="Calibri"/>
                <w:b/>
                <w:sz w:val="18"/>
              </w:rPr>
              <w:t xml:space="preserve">INTRODUCTION/BACKGROUND </w:t>
            </w:r>
          </w:p>
        </w:tc>
      </w:tr>
      <w:tr w:rsidR="00260B2A" w14:paraId="6133B0F6" w14:textId="77777777">
        <w:trPr>
          <w:trHeight w:val="1136"/>
        </w:trPr>
        <w:tc>
          <w:tcPr>
            <w:tcW w:w="10454" w:type="dxa"/>
            <w:tcBorders>
              <w:top w:val="single" w:sz="6" w:space="0" w:color="000000"/>
              <w:left w:val="double" w:sz="6" w:space="0" w:color="000000"/>
              <w:bottom w:val="single" w:sz="6" w:space="0" w:color="000000"/>
              <w:right w:val="double" w:sz="6" w:space="0" w:color="000000"/>
            </w:tcBorders>
          </w:tcPr>
          <w:p w14:paraId="6FA3279D" w14:textId="77777777" w:rsidR="00260B2A" w:rsidRDefault="003268D9">
            <w:pPr>
              <w:spacing w:after="0" w:line="259" w:lineRule="auto"/>
              <w:ind w:left="0" w:firstLine="0"/>
            </w:pPr>
            <w:r>
              <w:rPr>
                <w:rFonts w:ascii="Calibri" w:eastAsia="Calibri" w:hAnsi="Calibri" w:cs="Calibri"/>
                <w:sz w:val="20"/>
              </w:rPr>
              <w:t xml:space="preserve"> </w:t>
            </w:r>
          </w:p>
        </w:tc>
      </w:tr>
      <w:tr w:rsidR="00260B2A" w14:paraId="2BDE3F5F" w14:textId="77777777">
        <w:trPr>
          <w:trHeight w:val="409"/>
        </w:trPr>
        <w:tc>
          <w:tcPr>
            <w:tcW w:w="10454" w:type="dxa"/>
            <w:tcBorders>
              <w:top w:val="single" w:sz="6" w:space="0" w:color="000000"/>
              <w:left w:val="double" w:sz="6" w:space="0" w:color="000000"/>
              <w:bottom w:val="single" w:sz="6" w:space="0" w:color="000000"/>
              <w:right w:val="double" w:sz="6" w:space="0" w:color="000000"/>
            </w:tcBorders>
            <w:shd w:val="clear" w:color="auto" w:fill="BFBFBF"/>
          </w:tcPr>
          <w:p w14:paraId="1718C22F" w14:textId="77777777" w:rsidR="00260B2A" w:rsidRDefault="003268D9">
            <w:pPr>
              <w:spacing w:after="0" w:line="259" w:lineRule="auto"/>
              <w:ind w:left="9" w:firstLine="0"/>
              <w:jc w:val="center"/>
            </w:pPr>
            <w:r>
              <w:rPr>
                <w:rFonts w:ascii="Calibri" w:eastAsia="Calibri" w:hAnsi="Calibri" w:cs="Calibri"/>
                <w:b/>
                <w:sz w:val="18"/>
              </w:rPr>
              <w:lastRenderedPageBreak/>
              <w:t>OUTPUT</w:t>
            </w:r>
            <w:r>
              <w:rPr>
                <w:rFonts w:ascii="Calibri" w:eastAsia="Calibri" w:hAnsi="Calibri" w:cs="Calibri"/>
                <w:sz w:val="18"/>
              </w:rPr>
              <w:t xml:space="preserve"> </w:t>
            </w:r>
          </w:p>
        </w:tc>
      </w:tr>
    </w:tbl>
    <w:p w14:paraId="0831DF21" w14:textId="77777777" w:rsidR="00260B2A" w:rsidRDefault="003268D9">
      <w:pPr>
        <w:pStyle w:val="Heading1"/>
        <w:ind w:left="10"/>
      </w:pPr>
      <w:bookmarkStart w:id="14" w:name="_Toc218418"/>
      <w:r>
        <w:t xml:space="preserve">Annex C – Task Approval Form </w:t>
      </w:r>
      <w:bookmarkEnd w:id="14"/>
    </w:p>
    <w:p w14:paraId="7C49B0A1" w14:textId="77777777" w:rsidR="00260B2A" w:rsidRDefault="003268D9">
      <w:pPr>
        <w:spacing w:after="163" w:line="259" w:lineRule="auto"/>
        <w:ind w:left="0" w:firstLine="0"/>
      </w:pPr>
      <w:r>
        <w:rPr>
          <w:rFonts w:ascii="Calibri" w:eastAsia="Calibri" w:hAnsi="Calibri" w:cs="Calibri"/>
          <w:sz w:val="20"/>
        </w:rPr>
        <w:t xml:space="preserve"> </w:t>
      </w:r>
    </w:p>
    <w:p w14:paraId="320A00CF" w14:textId="77777777" w:rsidR="00260B2A" w:rsidRDefault="003268D9">
      <w:pPr>
        <w:spacing w:after="0" w:line="259" w:lineRule="auto"/>
        <w:ind w:left="-5"/>
      </w:pPr>
      <w:r>
        <w:rPr>
          <w:rFonts w:ascii="Calibri" w:eastAsia="Calibri" w:hAnsi="Calibri" w:cs="Calibri"/>
          <w:b/>
          <w:sz w:val="20"/>
        </w:rPr>
        <w:t xml:space="preserve">Part A -PROPOSAL (to be completed by MOD Task Sponsor) </w:t>
      </w:r>
    </w:p>
    <w:tbl>
      <w:tblPr>
        <w:tblStyle w:val="TableGrid"/>
        <w:tblW w:w="10454" w:type="dxa"/>
        <w:tblInd w:w="25" w:type="dxa"/>
        <w:tblCellMar>
          <w:bottom w:w="80" w:type="dxa"/>
          <w:right w:w="115" w:type="dxa"/>
        </w:tblCellMar>
        <w:tblLook w:val="04A0" w:firstRow="1" w:lastRow="0" w:firstColumn="1" w:lastColumn="0" w:noHBand="0" w:noVBand="1"/>
      </w:tblPr>
      <w:tblGrid>
        <w:gridCol w:w="4980"/>
        <w:gridCol w:w="1212"/>
        <w:gridCol w:w="1129"/>
        <w:gridCol w:w="439"/>
        <w:gridCol w:w="2694"/>
      </w:tblGrid>
      <w:tr w:rsidR="00260B2A" w14:paraId="13FD1C2E" w14:textId="77777777">
        <w:trPr>
          <w:trHeight w:val="564"/>
        </w:trPr>
        <w:tc>
          <w:tcPr>
            <w:tcW w:w="4981" w:type="dxa"/>
            <w:tcBorders>
              <w:top w:val="double" w:sz="6" w:space="0" w:color="000000"/>
              <w:left w:val="double" w:sz="6" w:space="0" w:color="000000"/>
              <w:bottom w:val="single" w:sz="6" w:space="0" w:color="000000"/>
              <w:right w:val="single" w:sz="6" w:space="0" w:color="000000"/>
            </w:tcBorders>
            <w:shd w:val="clear" w:color="auto" w:fill="BFBFBF"/>
            <w:vAlign w:val="bottom"/>
          </w:tcPr>
          <w:p w14:paraId="44CDC377" w14:textId="77777777" w:rsidR="00260B2A" w:rsidRDefault="003268D9">
            <w:pPr>
              <w:spacing w:after="0" w:line="259" w:lineRule="auto"/>
              <w:ind w:left="0" w:firstLine="0"/>
            </w:pPr>
            <w:r>
              <w:rPr>
                <w:rFonts w:ascii="Calibri" w:eastAsia="Calibri" w:hAnsi="Calibri" w:cs="Calibri"/>
                <w:i/>
                <w:sz w:val="18"/>
              </w:rPr>
              <w:t xml:space="preserve">CONTRACT No. </w:t>
            </w:r>
          </w:p>
        </w:tc>
        <w:tc>
          <w:tcPr>
            <w:tcW w:w="2780" w:type="dxa"/>
            <w:gridSpan w:val="3"/>
            <w:tcBorders>
              <w:top w:val="double" w:sz="6" w:space="0" w:color="000000"/>
              <w:left w:val="single" w:sz="6" w:space="0" w:color="000000"/>
              <w:bottom w:val="single" w:sz="6" w:space="0" w:color="000000"/>
              <w:right w:val="single" w:sz="6" w:space="0" w:color="000000"/>
            </w:tcBorders>
            <w:shd w:val="clear" w:color="auto" w:fill="BFBFBF"/>
          </w:tcPr>
          <w:p w14:paraId="24D083E6" w14:textId="77777777" w:rsidR="00260B2A" w:rsidRDefault="003268D9">
            <w:pPr>
              <w:spacing w:after="0" w:line="259" w:lineRule="auto"/>
              <w:ind w:left="6" w:firstLine="0"/>
              <w:jc w:val="center"/>
            </w:pPr>
            <w:r>
              <w:rPr>
                <w:rFonts w:ascii="Calibri" w:eastAsia="Calibri" w:hAnsi="Calibri" w:cs="Calibri"/>
                <w:b/>
                <w:sz w:val="18"/>
              </w:rPr>
              <w:t xml:space="preserve">TAF No. </w:t>
            </w:r>
          </w:p>
        </w:tc>
        <w:tc>
          <w:tcPr>
            <w:tcW w:w="2693" w:type="dxa"/>
            <w:tcBorders>
              <w:top w:val="double" w:sz="6" w:space="0" w:color="000000"/>
              <w:left w:val="single" w:sz="6" w:space="0" w:color="000000"/>
              <w:bottom w:val="single" w:sz="6" w:space="0" w:color="000000"/>
              <w:right w:val="double" w:sz="6" w:space="0" w:color="000000"/>
            </w:tcBorders>
            <w:shd w:val="clear" w:color="auto" w:fill="BFBFBF"/>
          </w:tcPr>
          <w:p w14:paraId="6E60D5F5" w14:textId="77777777" w:rsidR="00260B2A" w:rsidRDefault="003268D9">
            <w:pPr>
              <w:spacing w:after="0" w:line="259" w:lineRule="auto"/>
              <w:ind w:left="9" w:firstLine="0"/>
              <w:jc w:val="center"/>
            </w:pPr>
            <w:r>
              <w:rPr>
                <w:rFonts w:ascii="Calibri" w:eastAsia="Calibri" w:hAnsi="Calibri" w:cs="Calibri"/>
                <w:b/>
                <w:sz w:val="18"/>
              </w:rPr>
              <w:t xml:space="preserve">ISSUE No. </w:t>
            </w:r>
          </w:p>
        </w:tc>
      </w:tr>
      <w:tr w:rsidR="00260B2A" w14:paraId="3F24BB44" w14:textId="77777777">
        <w:trPr>
          <w:trHeight w:val="580"/>
        </w:trPr>
        <w:tc>
          <w:tcPr>
            <w:tcW w:w="4981" w:type="dxa"/>
            <w:tcBorders>
              <w:top w:val="single" w:sz="6" w:space="0" w:color="000000"/>
              <w:left w:val="double" w:sz="6" w:space="0" w:color="000000"/>
              <w:bottom w:val="single" w:sz="6" w:space="0" w:color="000000"/>
              <w:right w:val="single" w:sz="6" w:space="0" w:color="000000"/>
            </w:tcBorders>
            <w:vAlign w:val="bottom"/>
          </w:tcPr>
          <w:p w14:paraId="702ED412" w14:textId="77777777" w:rsidR="00260B2A" w:rsidRDefault="003268D9">
            <w:pPr>
              <w:spacing w:after="0" w:line="259" w:lineRule="auto"/>
              <w:ind w:left="52" w:firstLine="0"/>
              <w:jc w:val="center"/>
            </w:pPr>
            <w:r>
              <w:rPr>
                <w:rFonts w:ascii="Calibri" w:eastAsia="Calibri" w:hAnsi="Calibri" w:cs="Calibri"/>
                <w:b/>
                <w:i/>
                <w:sz w:val="20"/>
              </w:rPr>
              <w:t xml:space="preserve"> </w:t>
            </w:r>
          </w:p>
        </w:tc>
        <w:tc>
          <w:tcPr>
            <w:tcW w:w="2780" w:type="dxa"/>
            <w:gridSpan w:val="3"/>
            <w:tcBorders>
              <w:top w:val="single" w:sz="6" w:space="0" w:color="000000"/>
              <w:left w:val="single" w:sz="6" w:space="0" w:color="000000"/>
              <w:bottom w:val="single" w:sz="6" w:space="0" w:color="000000"/>
              <w:right w:val="single" w:sz="6" w:space="0" w:color="000000"/>
            </w:tcBorders>
            <w:vAlign w:val="bottom"/>
          </w:tcPr>
          <w:p w14:paraId="4F8A9BB1" w14:textId="77777777" w:rsidR="00260B2A" w:rsidRDefault="003268D9">
            <w:pPr>
              <w:spacing w:after="0" w:line="259" w:lineRule="auto"/>
              <w:ind w:left="2" w:firstLine="0"/>
            </w:pPr>
            <w:r>
              <w:rPr>
                <w:rFonts w:ascii="Calibri" w:eastAsia="Calibri" w:hAnsi="Calibri" w:cs="Calibri"/>
                <w:i/>
                <w:sz w:val="20"/>
              </w:rPr>
              <w:t xml:space="preserve"> </w:t>
            </w:r>
          </w:p>
        </w:tc>
        <w:tc>
          <w:tcPr>
            <w:tcW w:w="2693" w:type="dxa"/>
            <w:tcBorders>
              <w:top w:val="single" w:sz="6" w:space="0" w:color="000000"/>
              <w:left w:val="single" w:sz="6" w:space="0" w:color="000000"/>
              <w:bottom w:val="single" w:sz="6" w:space="0" w:color="000000"/>
              <w:right w:val="double" w:sz="6" w:space="0" w:color="000000"/>
            </w:tcBorders>
            <w:vAlign w:val="bottom"/>
          </w:tcPr>
          <w:p w14:paraId="1383B789" w14:textId="77777777" w:rsidR="00260B2A" w:rsidRDefault="003268D9">
            <w:pPr>
              <w:spacing w:after="0" w:line="259" w:lineRule="auto"/>
              <w:ind w:left="5" w:firstLine="0"/>
            </w:pPr>
            <w:r>
              <w:rPr>
                <w:rFonts w:ascii="Calibri" w:eastAsia="Calibri" w:hAnsi="Calibri" w:cs="Calibri"/>
                <w:b/>
                <w:i/>
                <w:sz w:val="20"/>
              </w:rPr>
              <w:t xml:space="preserve"> </w:t>
            </w:r>
          </w:p>
        </w:tc>
      </w:tr>
      <w:tr w:rsidR="00260B2A" w14:paraId="472C006A" w14:textId="77777777">
        <w:trPr>
          <w:trHeight w:val="1027"/>
        </w:trPr>
        <w:tc>
          <w:tcPr>
            <w:tcW w:w="10454" w:type="dxa"/>
            <w:gridSpan w:val="5"/>
            <w:tcBorders>
              <w:top w:val="single" w:sz="6" w:space="0" w:color="000000"/>
              <w:left w:val="double" w:sz="6" w:space="0" w:color="000000"/>
              <w:bottom w:val="single" w:sz="6" w:space="0" w:color="000000"/>
              <w:right w:val="double" w:sz="6" w:space="0" w:color="000000"/>
            </w:tcBorders>
            <w:vAlign w:val="bottom"/>
          </w:tcPr>
          <w:p w14:paraId="7F30F7E4" w14:textId="77777777" w:rsidR="00260B2A" w:rsidRDefault="003268D9">
            <w:pPr>
              <w:spacing w:after="14" w:line="260" w:lineRule="auto"/>
              <w:ind w:left="0" w:firstLine="0"/>
            </w:pPr>
            <w:r>
              <w:rPr>
                <w:rFonts w:ascii="Calibri" w:eastAsia="Calibri" w:hAnsi="Calibri" w:cs="Calibri"/>
                <w:b/>
                <w:i/>
                <w:sz w:val="18"/>
              </w:rPr>
              <w:t xml:space="preserve"> The Tasking Authorities of the Project Support Management Branches are detailed in the Annex to the Contract. Work shall not begin before there is agreement on the price of performing it and approval has been provided by the Authority by means of a </w:t>
            </w:r>
            <w:proofErr w:type="gramStart"/>
            <w:r>
              <w:rPr>
                <w:rFonts w:ascii="Calibri" w:eastAsia="Calibri" w:hAnsi="Calibri" w:cs="Calibri"/>
                <w:b/>
                <w:i/>
                <w:sz w:val="18"/>
              </w:rPr>
              <w:t>Standa</w:t>
            </w:r>
            <w:r>
              <w:rPr>
                <w:rFonts w:ascii="Calibri" w:eastAsia="Calibri" w:hAnsi="Calibri" w:cs="Calibri"/>
                <w:b/>
                <w:i/>
                <w:sz w:val="18"/>
              </w:rPr>
              <w:t>rd</w:t>
            </w:r>
            <w:proofErr w:type="gramEnd"/>
            <w:r>
              <w:rPr>
                <w:rFonts w:ascii="Calibri" w:eastAsia="Calibri" w:hAnsi="Calibri" w:cs="Calibri"/>
                <w:b/>
                <w:i/>
                <w:sz w:val="18"/>
              </w:rPr>
              <w:t xml:space="preserve"> </w:t>
            </w:r>
          </w:p>
          <w:p w14:paraId="14A2DE04" w14:textId="77777777" w:rsidR="00260B2A" w:rsidRDefault="003268D9">
            <w:pPr>
              <w:spacing w:after="0" w:line="259" w:lineRule="auto"/>
              <w:ind w:left="0" w:firstLine="0"/>
            </w:pPr>
            <w:r>
              <w:rPr>
                <w:rFonts w:ascii="Calibri" w:eastAsia="Calibri" w:hAnsi="Calibri" w:cs="Calibri"/>
                <w:b/>
                <w:i/>
                <w:sz w:val="18"/>
              </w:rPr>
              <w:t>Purchase Order (SPO) on P2P. Subject to the below Conditions; the Terms and Conditions of Contract LSMS012 shall apply to this order.</w:t>
            </w:r>
            <w:r>
              <w:rPr>
                <w:rFonts w:ascii="Calibri" w:eastAsia="Calibri" w:hAnsi="Calibri" w:cs="Calibri"/>
                <w:b/>
                <w:i/>
                <w:sz w:val="20"/>
              </w:rPr>
              <w:t xml:space="preserve"> </w:t>
            </w:r>
          </w:p>
        </w:tc>
      </w:tr>
      <w:tr w:rsidR="00260B2A" w14:paraId="37CDB34B" w14:textId="77777777">
        <w:trPr>
          <w:trHeight w:val="548"/>
        </w:trPr>
        <w:tc>
          <w:tcPr>
            <w:tcW w:w="6193" w:type="dxa"/>
            <w:gridSpan w:val="2"/>
            <w:tcBorders>
              <w:top w:val="single" w:sz="6" w:space="0" w:color="000000"/>
              <w:left w:val="double" w:sz="6" w:space="0" w:color="000000"/>
              <w:bottom w:val="single" w:sz="6" w:space="0" w:color="000000"/>
              <w:right w:val="nil"/>
            </w:tcBorders>
            <w:shd w:val="clear" w:color="auto" w:fill="BFBFBF"/>
            <w:vAlign w:val="bottom"/>
          </w:tcPr>
          <w:p w14:paraId="7E18CEDA" w14:textId="77777777" w:rsidR="00260B2A" w:rsidRDefault="003268D9">
            <w:pPr>
              <w:spacing w:after="0" w:line="259" w:lineRule="auto"/>
              <w:ind w:left="1980" w:firstLine="0"/>
            </w:pPr>
            <w:r>
              <w:rPr>
                <w:rFonts w:ascii="Calibri" w:eastAsia="Calibri" w:hAnsi="Calibri" w:cs="Calibri"/>
                <w:i/>
                <w:sz w:val="18"/>
              </w:rPr>
              <w:t xml:space="preserve">CONTRACTOR </w:t>
            </w:r>
          </w:p>
        </w:tc>
        <w:tc>
          <w:tcPr>
            <w:tcW w:w="1129" w:type="dxa"/>
            <w:tcBorders>
              <w:top w:val="single" w:sz="6" w:space="0" w:color="000000"/>
              <w:left w:val="nil"/>
              <w:bottom w:val="single" w:sz="6" w:space="0" w:color="000000"/>
              <w:right w:val="nil"/>
            </w:tcBorders>
            <w:shd w:val="clear" w:color="auto" w:fill="BFBFBF"/>
          </w:tcPr>
          <w:p w14:paraId="18C47410" w14:textId="77777777" w:rsidR="00260B2A" w:rsidRDefault="00260B2A">
            <w:pPr>
              <w:spacing w:after="160" w:line="259" w:lineRule="auto"/>
              <w:ind w:left="0" w:firstLine="0"/>
            </w:pPr>
          </w:p>
        </w:tc>
        <w:tc>
          <w:tcPr>
            <w:tcW w:w="3133" w:type="dxa"/>
            <w:gridSpan w:val="2"/>
            <w:tcBorders>
              <w:top w:val="single" w:sz="6" w:space="0" w:color="000000"/>
              <w:left w:val="nil"/>
              <w:bottom w:val="single" w:sz="6" w:space="0" w:color="000000"/>
              <w:right w:val="double" w:sz="6" w:space="0" w:color="000000"/>
            </w:tcBorders>
            <w:shd w:val="clear" w:color="auto" w:fill="BFBFBF"/>
            <w:vAlign w:val="bottom"/>
          </w:tcPr>
          <w:p w14:paraId="43A54ED2" w14:textId="77777777" w:rsidR="00260B2A" w:rsidRDefault="003268D9">
            <w:pPr>
              <w:spacing w:after="0" w:line="259" w:lineRule="auto"/>
              <w:ind w:left="0" w:firstLine="0"/>
            </w:pPr>
            <w:r>
              <w:rPr>
                <w:rFonts w:ascii="Calibri" w:eastAsia="Calibri" w:hAnsi="Calibri" w:cs="Calibri"/>
                <w:i/>
                <w:sz w:val="18"/>
              </w:rPr>
              <w:t xml:space="preserve">TASK TITLE </w:t>
            </w:r>
          </w:p>
        </w:tc>
      </w:tr>
      <w:tr w:rsidR="00260B2A" w14:paraId="592BC89D" w14:textId="77777777">
        <w:trPr>
          <w:trHeight w:val="608"/>
        </w:trPr>
        <w:tc>
          <w:tcPr>
            <w:tcW w:w="4981" w:type="dxa"/>
            <w:tcBorders>
              <w:top w:val="single" w:sz="6" w:space="0" w:color="000000"/>
              <w:left w:val="double" w:sz="6" w:space="0" w:color="000000"/>
              <w:bottom w:val="single" w:sz="6" w:space="0" w:color="000000"/>
              <w:right w:val="single" w:sz="6" w:space="0" w:color="000000"/>
            </w:tcBorders>
            <w:vAlign w:val="bottom"/>
          </w:tcPr>
          <w:p w14:paraId="69641863" w14:textId="77777777" w:rsidR="00260B2A" w:rsidRDefault="003268D9">
            <w:pPr>
              <w:spacing w:after="0" w:line="259" w:lineRule="auto"/>
              <w:ind w:left="105" w:firstLine="0"/>
            </w:pPr>
            <w:r>
              <w:rPr>
                <w:rFonts w:ascii="Calibri" w:eastAsia="Calibri" w:hAnsi="Calibri" w:cs="Calibri"/>
                <w:i/>
                <w:sz w:val="20"/>
              </w:rPr>
              <w:t xml:space="preserve"> </w:t>
            </w:r>
          </w:p>
        </w:tc>
        <w:tc>
          <w:tcPr>
            <w:tcW w:w="1211" w:type="dxa"/>
            <w:tcBorders>
              <w:top w:val="single" w:sz="6" w:space="0" w:color="000000"/>
              <w:left w:val="single" w:sz="6" w:space="0" w:color="000000"/>
              <w:bottom w:val="single" w:sz="6" w:space="0" w:color="000000"/>
              <w:right w:val="nil"/>
            </w:tcBorders>
            <w:vAlign w:val="bottom"/>
          </w:tcPr>
          <w:p w14:paraId="40088D7E" w14:textId="77777777" w:rsidR="00260B2A" w:rsidRDefault="003268D9">
            <w:pPr>
              <w:spacing w:after="0" w:line="259" w:lineRule="auto"/>
              <w:ind w:left="106" w:firstLine="0"/>
            </w:pPr>
            <w:r>
              <w:rPr>
                <w:rFonts w:ascii="Calibri" w:eastAsia="Calibri" w:hAnsi="Calibri" w:cs="Calibri"/>
                <w:i/>
                <w:sz w:val="20"/>
              </w:rPr>
              <w:t xml:space="preserve"> </w:t>
            </w:r>
          </w:p>
        </w:tc>
        <w:tc>
          <w:tcPr>
            <w:tcW w:w="1129" w:type="dxa"/>
            <w:tcBorders>
              <w:top w:val="single" w:sz="6" w:space="0" w:color="000000"/>
              <w:left w:val="nil"/>
              <w:bottom w:val="single" w:sz="6" w:space="0" w:color="000000"/>
              <w:right w:val="nil"/>
            </w:tcBorders>
          </w:tcPr>
          <w:p w14:paraId="2328FA75" w14:textId="77777777" w:rsidR="00260B2A" w:rsidRDefault="00260B2A">
            <w:pPr>
              <w:spacing w:after="160" w:line="259" w:lineRule="auto"/>
              <w:ind w:left="0" w:firstLine="0"/>
            </w:pPr>
          </w:p>
        </w:tc>
        <w:tc>
          <w:tcPr>
            <w:tcW w:w="3133" w:type="dxa"/>
            <w:gridSpan w:val="2"/>
            <w:tcBorders>
              <w:top w:val="single" w:sz="6" w:space="0" w:color="000000"/>
              <w:left w:val="nil"/>
              <w:bottom w:val="single" w:sz="6" w:space="0" w:color="000000"/>
              <w:right w:val="double" w:sz="6" w:space="0" w:color="000000"/>
            </w:tcBorders>
          </w:tcPr>
          <w:p w14:paraId="761D329E" w14:textId="77777777" w:rsidR="00260B2A" w:rsidRDefault="00260B2A">
            <w:pPr>
              <w:spacing w:after="160" w:line="259" w:lineRule="auto"/>
              <w:ind w:left="0" w:firstLine="0"/>
            </w:pPr>
          </w:p>
        </w:tc>
      </w:tr>
      <w:tr w:rsidR="00260B2A" w14:paraId="153FEC50" w14:textId="77777777">
        <w:trPr>
          <w:trHeight w:val="547"/>
        </w:trPr>
        <w:tc>
          <w:tcPr>
            <w:tcW w:w="4981" w:type="dxa"/>
            <w:tcBorders>
              <w:top w:val="single" w:sz="6" w:space="0" w:color="000000"/>
              <w:left w:val="double" w:sz="6" w:space="0" w:color="000000"/>
              <w:bottom w:val="single" w:sz="4" w:space="0" w:color="000000"/>
              <w:right w:val="nil"/>
            </w:tcBorders>
            <w:shd w:val="clear" w:color="auto" w:fill="BFBFBF"/>
          </w:tcPr>
          <w:p w14:paraId="7FBC1A8E" w14:textId="77777777" w:rsidR="00260B2A" w:rsidRDefault="00260B2A">
            <w:pPr>
              <w:spacing w:after="160" w:line="259" w:lineRule="auto"/>
              <w:ind w:left="0" w:firstLine="0"/>
            </w:pPr>
          </w:p>
        </w:tc>
        <w:tc>
          <w:tcPr>
            <w:tcW w:w="1211" w:type="dxa"/>
            <w:tcBorders>
              <w:top w:val="single" w:sz="6" w:space="0" w:color="000000"/>
              <w:left w:val="nil"/>
              <w:bottom w:val="single" w:sz="4" w:space="0" w:color="000000"/>
              <w:right w:val="nil"/>
            </w:tcBorders>
            <w:shd w:val="clear" w:color="auto" w:fill="BFBFBF"/>
            <w:vAlign w:val="bottom"/>
          </w:tcPr>
          <w:p w14:paraId="6E53AC86" w14:textId="77777777" w:rsidR="00260B2A" w:rsidRDefault="003268D9">
            <w:pPr>
              <w:spacing w:after="0" w:line="259" w:lineRule="auto"/>
              <w:ind w:left="-62" w:firstLine="0"/>
            </w:pPr>
            <w:r>
              <w:rPr>
                <w:rFonts w:ascii="Calibri" w:eastAsia="Calibri" w:hAnsi="Calibri" w:cs="Calibri"/>
                <w:i/>
                <w:sz w:val="18"/>
              </w:rPr>
              <w:t xml:space="preserve">ACTIVTY </w:t>
            </w:r>
          </w:p>
        </w:tc>
        <w:tc>
          <w:tcPr>
            <w:tcW w:w="1129" w:type="dxa"/>
            <w:tcBorders>
              <w:top w:val="single" w:sz="6" w:space="0" w:color="000000"/>
              <w:left w:val="nil"/>
              <w:bottom w:val="single" w:sz="4" w:space="0" w:color="000000"/>
              <w:right w:val="nil"/>
            </w:tcBorders>
            <w:shd w:val="clear" w:color="auto" w:fill="BFBFBF"/>
          </w:tcPr>
          <w:p w14:paraId="1B0E8319" w14:textId="77777777" w:rsidR="00260B2A" w:rsidRDefault="00260B2A">
            <w:pPr>
              <w:spacing w:after="160" w:line="259" w:lineRule="auto"/>
              <w:ind w:left="0" w:firstLine="0"/>
            </w:pPr>
          </w:p>
        </w:tc>
        <w:tc>
          <w:tcPr>
            <w:tcW w:w="3133" w:type="dxa"/>
            <w:gridSpan w:val="2"/>
            <w:tcBorders>
              <w:top w:val="single" w:sz="6" w:space="0" w:color="000000"/>
              <w:left w:val="nil"/>
              <w:bottom w:val="single" w:sz="4" w:space="0" w:color="000000"/>
              <w:right w:val="double" w:sz="6" w:space="0" w:color="000000"/>
            </w:tcBorders>
            <w:shd w:val="clear" w:color="auto" w:fill="BFBFBF"/>
          </w:tcPr>
          <w:p w14:paraId="16C817A6" w14:textId="77777777" w:rsidR="00260B2A" w:rsidRDefault="00260B2A">
            <w:pPr>
              <w:spacing w:after="160" w:line="259" w:lineRule="auto"/>
              <w:ind w:left="0" w:firstLine="0"/>
            </w:pPr>
          </w:p>
        </w:tc>
      </w:tr>
    </w:tbl>
    <w:p w14:paraId="50596498" w14:textId="77777777" w:rsidR="00260B2A" w:rsidRDefault="003268D9">
      <w:pPr>
        <w:spacing w:after="0" w:line="259" w:lineRule="auto"/>
        <w:ind w:left="-4" w:firstLine="0"/>
      </w:pPr>
      <w:r>
        <w:rPr>
          <w:noProof/>
        </w:rPr>
        <w:drawing>
          <wp:inline distT="0" distB="0" distL="0" distR="0" wp14:anchorId="126F5B56" wp14:editId="550F9B3A">
            <wp:extent cx="6672072" cy="3051048"/>
            <wp:effectExtent l="0" t="0" r="0" b="0"/>
            <wp:docPr id="210914" name="Picture 210914"/>
            <wp:cNvGraphicFramePr/>
            <a:graphic xmlns:a="http://schemas.openxmlformats.org/drawingml/2006/main">
              <a:graphicData uri="http://schemas.openxmlformats.org/drawingml/2006/picture">
                <pic:pic xmlns:pic="http://schemas.openxmlformats.org/drawingml/2006/picture">
                  <pic:nvPicPr>
                    <pic:cNvPr id="210914" name="Picture 210914"/>
                    <pic:cNvPicPr/>
                  </pic:nvPicPr>
                  <pic:blipFill>
                    <a:blip r:embed="rId34"/>
                    <a:stretch>
                      <a:fillRect/>
                    </a:stretch>
                  </pic:blipFill>
                  <pic:spPr>
                    <a:xfrm>
                      <a:off x="0" y="0"/>
                      <a:ext cx="6672072" cy="3051048"/>
                    </a:xfrm>
                    <a:prstGeom prst="rect">
                      <a:avLst/>
                    </a:prstGeom>
                  </pic:spPr>
                </pic:pic>
              </a:graphicData>
            </a:graphic>
          </wp:inline>
        </w:drawing>
      </w:r>
    </w:p>
    <w:tbl>
      <w:tblPr>
        <w:tblStyle w:val="TableGrid"/>
        <w:tblW w:w="10454" w:type="dxa"/>
        <w:tblInd w:w="25" w:type="dxa"/>
        <w:tblCellMar>
          <w:top w:w="43" w:type="dxa"/>
          <w:left w:w="105" w:type="dxa"/>
          <w:right w:w="115" w:type="dxa"/>
        </w:tblCellMar>
        <w:tblLook w:val="04A0" w:firstRow="1" w:lastRow="0" w:firstColumn="1" w:lastColumn="0" w:noHBand="0" w:noVBand="1"/>
      </w:tblPr>
      <w:tblGrid>
        <w:gridCol w:w="2489"/>
        <w:gridCol w:w="2493"/>
        <w:gridCol w:w="3064"/>
        <w:gridCol w:w="2408"/>
      </w:tblGrid>
      <w:tr w:rsidR="00260B2A" w14:paraId="52A0FF61" w14:textId="77777777">
        <w:trPr>
          <w:trHeight w:val="2133"/>
        </w:trPr>
        <w:tc>
          <w:tcPr>
            <w:tcW w:w="4982" w:type="dxa"/>
            <w:gridSpan w:val="2"/>
            <w:tcBorders>
              <w:top w:val="single" w:sz="6" w:space="0" w:color="000000"/>
              <w:left w:val="double" w:sz="6" w:space="0" w:color="000000"/>
              <w:bottom w:val="single" w:sz="6" w:space="0" w:color="000000"/>
              <w:right w:val="nil"/>
            </w:tcBorders>
          </w:tcPr>
          <w:p w14:paraId="10750984" w14:textId="77777777" w:rsidR="00260B2A" w:rsidRDefault="003268D9">
            <w:pPr>
              <w:spacing w:after="160" w:line="259" w:lineRule="auto"/>
              <w:ind w:left="0" w:firstLine="0"/>
            </w:pPr>
            <w:r>
              <w:rPr>
                <w:rFonts w:ascii="Calibri" w:eastAsia="Calibri" w:hAnsi="Calibri" w:cs="Calibri"/>
                <w:sz w:val="20"/>
              </w:rPr>
              <w:lastRenderedPageBreak/>
              <w:t xml:space="preserve"> </w:t>
            </w:r>
          </w:p>
          <w:p w14:paraId="74FACED0" w14:textId="77777777" w:rsidR="00260B2A" w:rsidRDefault="003268D9">
            <w:pPr>
              <w:spacing w:after="163" w:line="259" w:lineRule="auto"/>
              <w:ind w:left="0" w:firstLine="0"/>
            </w:pPr>
            <w:r>
              <w:rPr>
                <w:rFonts w:ascii="Calibri" w:eastAsia="Calibri" w:hAnsi="Calibri" w:cs="Calibri"/>
                <w:sz w:val="20"/>
              </w:rPr>
              <w:t xml:space="preserve"> </w:t>
            </w:r>
          </w:p>
          <w:p w14:paraId="54DCF4CD" w14:textId="77777777" w:rsidR="00260B2A" w:rsidRDefault="003268D9">
            <w:pPr>
              <w:spacing w:after="160" w:line="259" w:lineRule="auto"/>
              <w:ind w:left="0" w:firstLine="0"/>
            </w:pPr>
            <w:r>
              <w:rPr>
                <w:rFonts w:ascii="Calibri" w:eastAsia="Calibri" w:hAnsi="Calibri" w:cs="Calibri"/>
                <w:sz w:val="20"/>
              </w:rPr>
              <w:t xml:space="preserve"> </w:t>
            </w:r>
          </w:p>
          <w:p w14:paraId="3BA84466" w14:textId="77777777" w:rsidR="00260B2A" w:rsidRDefault="003268D9">
            <w:pPr>
              <w:spacing w:after="162" w:line="259" w:lineRule="auto"/>
              <w:ind w:left="0" w:firstLine="0"/>
            </w:pPr>
            <w:r>
              <w:rPr>
                <w:rFonts w:ascii="Calibri" w:eastAsia="Calibri" w:hAnsi="Calibri" w:cs="Calibri"/>
                <w:sz w:val="20"/>
              </w:rPr>
              <w:t xml:space="preserve"> </w:t>
            </w:r>
          </w:p>
          <w:p w14:paraId="4154D46C" w14:textId="77777777" w:rsidR="00260B2A" w:rsidRDefault="003268D9">
            <w:pPr>
              <w:spacing w:after="0" w:line="259" w:lineRule="auto"/>
              <w:ind w:left="0" w:firstLine="0"/>
            </w:pPr>
            <w:r>
              <w:rPr>
                <w:rFonts w:ascii="Calibri" w:eastAsia="Calibri" w:hAnsi="Calibri" w:cs="Calibri"/>
                <w:sz w:val="20"/>
              </w:rPr>
              <w:t xml:space="preserve"> </w:t>
            </w:r>
          </w:p>
        </w:tc>
        <w:tc>
          <w:tcPr>
            <w:tcW w:w="3064" w:type="dxa"/>
            <w:tcBorders>
              <w:top w:val="single" w:sz="6" w:space="0" w:color="000000"/>
              <w:left w:val="nil"/>
              <w:bottom w:val="single" w:sz="6" w:space="0" w:color="000000"/>
              <w:right w:val="nil"/>
            </w:tcBorders>
          </w:tcPr>
          <w:p w14:paraId="6E660521" w14:textId="77777777" w:rsidR="00260B2A" w:rsidRDefault="00260B2A">
            <w:pPr>
              <w:spacing w:after="160" w:line="259" w:lineRule="auto"/>
              <w:ind w:left="0" w:firstLine="0"/>
            </w:pPr>
          </w:p>
        </w:tc>
        <w:tc>
          <w:tcPr>
            <w:tcW w:w="2408" w:type="dxa"/>
            <w:tcBorders>
              <w:top w:val="single" w:sz="6" w:space="0" w:color="000000"/>
              <w:left w:val="nil"/>
              <w:bottom w:val="single" w:sz="6" w:space="0" w:color="000000"/>
              <w:right w:val="double" w:sz="6" w:space="0" w:color="000000"/>
            </w:tcBorders>
          </w:tcPr>
          <w:p w14:paraId="5ADFB148" w14:textId="77777777" w:rsidR="00260B2A" w:rsidRDefault="00260B2A">
            <w:pPr>
              <w:spacing w:after="160" w:line="259" w:lineRule="auto"/>
              <w:ind w:left="0" w:firstLine="0"/>
            </w:pPr>
          </w:p>
        </w:tc>
      </w:tr>
      <w:tr w:rsidR="00260B2A" w14:paraId="56B12EBA" w14:textId="77777777">
        <w:trPr>
          <w:trHeight w:val="289"/>
        </w:trPr>
        <w:tc>
          <w:tcPr>
            <w:tcW w:w="4982" w:type="dxa"/>
            <w:gridSpan w:val="2"/>
            <w:tcBorders>
              <w:top w:val="single" w:sz="6" w:space="0" w:color="000000"/>
              <w:left w:val="double" w:sz="6" w:space="0" w:color="000000"/>
              <w:bottom w:val="single" w:sz="6" w:space="0" w:color="000000"/>
              <w:right w:val="nil"/>
            </w:tcBorders>
            <w:shd w:val="clear" w:color="auto" w:fill="BFBFBF"/>
          </w:tcPr>
          <w:p w14:paraId="05721F7B" w14:textId="77777777" w:rsidR="00260B2A" w:rsidRDefault="003268D9">
            <w:pPr>
              <w:spacing w:after="0" w:line="259" w:lineRule="auto"/>
              <w:ind w:left="0" w:firstLine="0"/>
            </w:pPr>
            <w:r>
              <w:rPr>
                <w:rFonts w:ascii="Calibri" w:eastAsia="Calibri" w:hAnsi="Calibri" w:cs="Calibri"/>
                <w:i/>
                <w:color w:val="2F5496"/>
                <w:sz w:val="18"/>
              </w:rPr>
              <w:t xml:space="preserve">ADDITIONAL QUALITY REQUIREMENTS AND STANDARDS </w:t>
            </w:r>
          </w:p>
        </w:tc>
        <w:tc>
          <w:tcPr>
            <w:tcW w:w="3064" w:type="dxa"/>
            <w:tcBorders>
              <w:top w:val="single" w:sz="6" w:space="0" w:color="000000"/>
              <w:left w:val="nil"/>
              <w:bottom w:val="single" w:sz="6" w:space="0" w:color="000000"/>
              <w:right w:val="nil"/>
            </w:tcBorders>
            <w:shd w:val="clear" w:color="auto" w:fill="BFBFBF"/>
          </w:tcPr>
          <w:p w14:paraId="062E731A" w14:textId="77777777" w:rsidR="00260B2A" w:rsidRDefault="00260B2A">
            <w:pPr>
              <w:spacing w:after="160" w:line="259" w:lineRule="auto"/>
              <w:ind w:left="0" w:firstLine="0"/>
            </w:pPr>
          </w:p>
        </w:tc>
        <w:tc>
          <w:tcPr>
            <w:tcW w:w="2408" w:type="dxa"/>
            <w:tcBorders>
              <w:top w:val="single" w:sz="6" w:space="0" w:color="000000"/>
              <w:left w:val="nil"/>
              <w:bottom w:val="single" w:sz="6" w:space="0" w:color="000000"/>
              <w:right w:val="double" w:sz="6" w:space="0" w:color="000000"/>
            </w:tcBorders>
            <w:shd w:val="clear" w:color="auto" w:fill="BFBFBF"/>
          </w:tcPr>
          <w:p w14:paraId="3F024F83" w14:textId="77777777" w:rsidR="00260B2A" w:rsidRDefault="00260B2A">
            <w:pPr>
              <w:spacing w:after="160" w:line="259" w:lineRule="auto"/>
              <w:ind w:left="0" w:firstLine="0"/>
            </w:pPr>
          </w:p>
        </w:tc>
      </w:tr>
      <w:tr w:rsidR="00260B2A" w14:paraId="1FECD5FB" w14:textId="77777777">
        <w:trPr>
          <w:trHeight w:val="611"/>
        </w:trPr>
        <w:tc>
          <w:tcPr>
            <w:tcW w:w="4982" w:type="dxa"/>
            <w:gridSpan w:val="2"/>
            <w:tcBorders>
              <w:top w:val="single" w:sz="6" w:space="0" w:color="000000"/>
              <w:left w:val="double" w:sz="6" w:space="0" w:color="000000"/>
              <w:bottom w:val="single" w:sz="6" w:space="0" w:color="000000"/>
              <w:right w:val="nil"/>
            </w:tcBorders>
          </w:tcPr>
          <w:p w14:paraId="665A831D" w14:textId="77777777" w:rsidR="00260B2A" w:rsidRDefault="003268D9">
            <w:pPr>
              <w:spacing w:after="0" w:line="259" w:lineRule="auto"/>
              <w:ind w:left="0" w:firstLine="0"/>
            </w:pPr>
            <w:r>
              <w:rPr>
                <w:rFonts w:ascii="Calibri" w:eastAsia="Calibri" w:hAnsi="Calibri" w:cs="Calibri"/>
                <w:b/>
                <w:i/>
                <w:color w:val="2F5496"/>
                <w:sz w:val="20"/>
              </w:rPr>
              <w:t xml:space="preserve"> </w:t>
            </w:r>
          </w:p>
        </w:tc>
        <w:tc>
          <w:tcPr>
            <w:tcW w:w="3064" w:type="dxa"/>
            <w:tcBorders>
              <w:top w:val="single" w:sz="6" w:space="0" w:color="000000"/>
              <w:left w:val="nil"/>
              <w:bottom w:val="single" w:sz="6" w:space="0" w:color="000000"/>
              <w:right w:val="nil"/>
            </w:tcBorders>
          </w:tcPr>
          <w:p w14:paraId="3964DECE" w14:textId="77777777" w:rsidR="00260B2A" w:rsidRDefault="00260B2A">
            <w:pPr>
              <w:spacing w:after="160" w:line="259" w:lineRule="auto"/>
              <w:ind w:left="0" w:firstLine="0"/>
            </w:pPr>
          </w:p>
        </w:tc>
        <w:tc>
          <w:tcPr>
            <w:tcW w:w="2408" w:type="dxa"/>
            <w:tcBorders>
              <w:top w:val="single" w:sz="6" w:space="0" w:color="000000"/>
              <w:left w:val="nil"/>
              <w:bottom w:val="single" w:sz="6" w:space="0" w:color="000000"/>
              <w:right w:val="double" w:sz="6" w:space="0" w:color="000000"/>
            </w:tcBorders>
          </w:tcPr>
          <w:p w14:paraId="6DC4548F" w14:textId="77777777" w:rsidR="00260B2A" w:rsidRDefault="00260B2A">
            <w:pPr>
              <w:spacing w:after="160" w:line="259" w:lineRule="auto"/>
              <w:ind w:left="0" w:firstLine="0"/>
            </w:pPr>
          </w:p>
        </w:tc>
      </w:tr>
      <w:tr w:rsidR="00260B2A" w14:paraId="4DA3AEFF" w14:textId="77777777">
        <w:trPr>
          <w:trHeight w:val="287"/>
        </w:trPr>
        <w:tc>
          <w:tcPr>
            <w:tcW w:w="4982" w:type="dxa"/>
            <w:gridSpan w:val="2"/>
            <w:tcBorders>
              <w:top w:val="single" w:sz="6" w:space="0" w:color="000000"/>
              <w:left w:val="double" w:sz="6" w:space="0" w:color="000000"/>
              <w:bottom w:val="single" w:sz="6" w:space="0" w:color="000000"/>
              <w:right w:val="single" w:sz="6" w:space="0" w:color="000000"/>
            </w:tcBorders>
            <w:shd w:val="clear" w:color="auto" w:fill="BFBFBF"/>
          </w:tcPr>
          <w:p w14:paraId="5BD9C48A" w14:textId="77777777" w:rsidR="00260B2A" w:rsidRDefault="003268D9">
            <w:pPr>
              <w:spacing w:after="0" w:line="259" w:lineRule="auto"/>
              <w:ind w:left="0" w:firstLine="0"/>
            </w:pPr>
            <w:r>
              <w:rPr>
                <w:rFonts w:ascii="Calibri" w:eastAsia="Calibri" w:hAnsi="Calibri" w:cs="Calibri"/>
                <w:i/>
                <w:color w:val="2F5496"/>
                <w:sz w:val="18"/>
              </w:rPr>
              <w:t xml:space="preserve">TASK COMPLETION DATE </w:t>
            </w:r>
          </w:p>
        </w:tc>
        <w:tc>
          <w:tcPr>
            <w:tcW w:w="3064" w:type="dxa"/>
            <w:tcBorders>
              <w:top w:val="single" w:sz="6" w:space="0" w:color="000000"/>
              <w:left w:val="single" w:sz="6" w:space="0" w:color="000000"/>
              <w:bottom w:val="single" w:sz="6" w:space="0" w:color="000000"/>
              <w:right w:val="nil"/>
            </w:tcBorders>
            <w:shd w:val="clear" w:color="auto" w:fill="BFBFBF"/>
          </w:tcPr>
          <w:p w14:paraId="4C55D17A" w14:textId="77777777" w:rsidR="00260B2A" w:rsidRDefault="003268D9">
            <w:pPr>
              <w:spacing w:after="0" w:line="259" w:lineRule="auto"/>
              <w:ind w:left="2" w:firstLine="0"/>
            </w:pPr>
            <w:r>
              <w:rPr>
                <w:rFonts w:ascii="Calibri" w:eastAsia="Calibri" w:hAnsi="Calibri" w:cs="Calibri"/>
                <w:i/>
                <w:color w:val="2F5496"/>
                <w:sz w:val="18"/>
              </w:rPr>
              <w:t xml:space="preserve">QUOTATION DUE DATE </w:t>
            </w:r>
          </w:p>
        </w:tc>
        <w:tc>
          <w:tcPr>
            <w:tcW w:w="2408" w:type="dxa"/>
            <w:tcBorders>
              <w:top w:val="single" w:sz="6" w:space="0" w:color="000000"/>
              <w:left w:val="nil"/>
              <w:bottom w:val="single" w:sz="6" w:space="0" w:color="000000"/>
              <w:right w:val="double" w:sz="6" w:space="0" w:color="000000"/>
            </w:tcBorders>
            <w:shd w:val="clear" w:color="auto" w:fill="BFBFBF"/>
          </w:tcPr>
          <w:p w14:paraId="13520C04" w14:textId="77777777" w:rsidR="00260B2A" w:rsidRDefault="00260B2A">
            <w:pPr>
              <w:spacing w:after="160" w:line="259" w:lineRule="auto"/>
              <w:ind w:left="0" w:firstLine="0"/>
            </w:pPr>
          </w:p>
        </w:tc>
      </w:tr>
      <w:tr w:rsidR="00260B2A" w14:paraId="598D1FE4" w14:textId="77777777">
        <w:trPr>
          <w:trHeight w:val="524"/>
        </w:trPr>
        <w:tc>
          <w:tcPr>
            <w:tcW w:w="4982" w:type="dxa"/>
            <w:gridSpan w:val="2"/>
            <w:tcBorders>
              <w:top w:val="single" w:sz="6" w:space="0" w:color="000000"/>
              <w:left w:val="double" w:sz="6" w:space="0" w:color="000000"/>
              <w:bottom w:val="single" w:sz="6" w:space="0" w:color="000000"/>
              <w:right w:val="single" w:sz="6" w:space="0" w:color="000000"/>
            </w:tcBorders>
          </w:tcPr>
          <w:p w14:paraId="1B7D59A9" w14:textId="77777777" w:rsidR="00260B2A" w:rsidRDefault="003268D9">
            <w:pPr>
              <w:spacing w:after="0" w:line="259" w:lineRule="auto"/>
              <w:ind w:left="0" w:firstLine="0"/>
            </w:pPr>
            <w:r>
              <w:rPr>
                <w:rFonts w:ascii="Calibri" w:eastAsia="Calibri" w:hAnsi="Calibri" w:cs="Calibri"/>
                <w:i/>
                <w:color w:val="2F5496"/>
                <w:sz w:val="20"/>
              </w:rPr>
              <w:t xml:space="preserve"> </w:t>
            </w:r>
          </w:p>
        </w:tc>
        <w:tc>
          <w:tcPr>
            <w:tcW w:w="3064" w:type="dxa"/>
            <w:tcBorders>
              <w:top w:val="single" w:sz="6" w:space="0" w:color="000000"/>
              <w:left w:val="single" w:sz="6" w:space="0" w:color="000000"/>
              <w:bottom w:val="single" w:sz="6" w:space="0" w:color="000000"/>
              <w:right w:val="nil"/>
            </w:tcBorders>
          </w:tcPr>
          <w:p w14:paraId="32E566E3" w14:textId="77777777" w:rsidR="00260B2A" w:rsidRDefault="003268D9">
            <w:pPr>
              <w:spacing w:after="0" w:line="259" w:lineRule="auto"/>
              <w:ind w:left="2" w:firstLine="0"/>
            </w:pPr>
            <w:r>
              <w:rPr>
                <w:rFonts w:ascii="Calibri" w:eastAsia="Calibri" w:hAnsi="Calibri" w:cs="Calibri"/>
                <w:b/>
                <w:i/>
                <w:color w:val="2F5496"/>
                <w:sz w:val="20"/>
              </w:rPr>
              <w:t xml:space="preserve"> </w:t>
            </w:r>
          </w:p>
        </w:tc>
        <w:tc>
          <w:tcPr>
            <w:tcW w:w="2408" w:type="dxa"/>
            <w:tcBorders>
              <w:top w:val="single" w:sz="6" w:space="0" w:color="000000"/>
              <w:left w:val="nil"/>
              <w:bottom w:val="single" w:sz="6" w:space="0" w:color="000000"/>
              <w:right w:val="double" w:sz="6" w:space="0" w:color="000000"/>
            </w:tcBorders>
          </w:tcPr>
          <w:p w14:paraId="25A8D8AD" w14:textId="77777777" w:rsidR="00260B2A" w:rsidRDefault="00260B2A">
            <w:pPr>
              <w:spacing w:after="160" w:line="259" w:lineRule="auto"/>
              <w:ind w:left="0" w:firstLine="0"/>
            </w:pPr>
          </w:p>
        </w:tc>
      </w:tr>
      <w:tr w:rsidR="00260B2A" w14:paraId="1AA387BB" w14:textId="77777777">
        <w:trPr>
          <w:trHeight w:val="290"/>
        </w:trPr>
        <w:tc>
          <w:tcPr>
            <w:tcW w:w="4982" w:type="dxa"/>
            <w:gridSpan w:val="2"/>
            <w:tcBorders>
              <w:top w:val="single" w:sz="6" w:space="0" w:color="000000"/>
              <w:left w:val="double" w:sz="6" w:space="0" w:color="000000"/>
              <w:bottom w:val="single" w:sz="6" w:space="0" w:color="000000"/>
              <w:right w:val="nil"/>
            </w:tcBorders>
            <w:shd w:val="clear" w:color="auto" w:fill="BFBFBF"/>
          </w:tcPr>
          <w:p w14:paraId="160D4CC4" w14:textId="77777777" w:rsidR="00260B2A" w:rsidRDefault="003268D9">
            <w:pPr>
              <w:spacing w:after="0" w:line="259" w:lineRule="auto"/>
              <w:ind w:left="0" w:firstLine="0"/>
            </w:pPr>
            <w:r>
              <w:rPr>
                <w:rFonts w:ascii="Calibri" w:eastAsia="Calibri" w:hAnsi="Calibri" w:cs="Calibri"/>
                <w:i/>
                <w:color w:val="2F5496"/>
                <w:sz w:val="18"/>
              </w:rPr>
              <w:t>EQUIPMENT PROJECT MANAGER ENDORSEMENT</w:t>
            </w:r>
            <w:r>
              <w:rPr>
                <w:rFonts w:ascii="Calibri" w:eastAsia="Calibri" w:hAnsi="Calibri" w:cs="Calibri"/>
                <w:b/>
                <w:i/>
                <w:color w:val="2F5496"/>
                <w:sz w:val="18"/>
              </w:rPr>
              <w:t xml:space="preserve"> </w:t>
            </w:r>
          </w:p>
        </w:tc>
        <w:tc>
          <w:tcPr>
            <w:tcW w:w="3064" w:type="dxa"/>
            <w:tcBorders>
              <w:top w:val="single" w:sz="6" w:space="0" w:color="000000"/>
              <w:left w:val="nil"/>
              <w:bottom w:val="single" w:sz="6" w:space="0" w:color="000000"/>
              <w:right w:val="nil"/>
            </w:tcBorders>
            <w:shd w:val="clear" w:color="auto" w:fill="BFBFBF"/>
          </w:tcPr>
          <w:p w14:paraId="1746B400" w14:textId="77777777" w:rsidR="00260B2A" w:rsidRDefault="00260B2A">
            <w:pPr>
              <w:spacing w:after="160" w:line="259" w:lineRule="auto"/>
              <w:ind w:left="0" w:firstLine="0"/>
            </w:pPr>
          </w:p>
        </w:tc>
        <w:tc>
          <w:tcPr>
            <w:tcW w:w="2408" w:type="dxa"/>
            <w:tcBorders>
              <w:top w:val="single" w:sz="6" w:space="0" w:color="000000"/>
              <w:left w:val="nil"/>
              <w:bottom w:val="single" w:sz="6" w:space="0" w:color="000000"/>
              <w:right w:val="double" w:sz="6" w:space="0" w:color="000000"/>
            </w:tcBorders>
            <w:shd w:val="clear" w:color="auto" w:fill="BFBFBF"/>
          </w:tcPr>
          <w:p w14:paraId="0E7431B4" w14:textId="77777777" w:rsidR="00260B2A" w:rsidRDefault="00260B2A">
            <w:pPr>
              <w:spacing w:after="160" w:line="259" w:lineRule="auto"/>
              <w:ind w:left="0" w:firstLine="0"/>
            </w:pPr>
          </w:p>
        </w:tc>
      </w:tr>
      <w:tr w:rsidR="00260B2A" w14:paraId="18FD2939" w14:textId="77777777">
        <w:trPr>
          <w:trHeight w:val="410"/>
        </w:trPr>
        <w:tc>
          <w:tcPr>
            <w:tcW w:w="2489" w:type="dxa"/>
            <w:tcBorders>
              <w:top w:val="single" w:sz="6" w:space="0" w:color="000000"/>
              <w:left w:val="double" w:sz="6" w:space="0" w:color="000000"/>
              <w:bottom w:val="single" w:sz="6" w:space="0" w:color="000000"/>
              <w:right w:val="single" w:sz="6" w:space="0" w:color="000000"/>
            </w:tcBorders>
            <w:shd w:val="clear" w:color="auto" w:fill="BFBFBF"/>
          </w:tcPr>
          <w:p w14:paraId="0E9AD366" w14:textId="77777777" w:rsidR="00260B2A" w:rsidRDefault="003268D9">
            <w:pPr>
              <w:spacing w:after="0" w:line="259" w:lineRule="auto"/>
              <w:ind w:left="5" w:firstLine="0"/>
              <w:jc w:val="center"/>
            </w:pPr>
            <w:r>
              <w:rPr>
                <w:rFonts w:ascii="Calibri" w:eastAsia="Calibri" w:hAnsi="Calibri" w:cs="Calibri"/>
                <w:b/>
                <w:sz w:val="18"/>
              </w:rPr>
              <w:t xml:space="preserve">Signed </w:t>
            </w:r>
          </w:p>
        </w:tc>
        <w:tc>
          <w:tcPr>
            <w:tcW w:w="2493" w:type="dxa"/>
            <w:tcBorders>
              <w:top w:val="single" w:sz="6" w:space="0" w:color="000000"/>
              <w:left w:val="single" w:sz="6" w:space="0" w:color="000000"/>
              <w:bottom w:val="single" w:sz="6" w:space="0" w:color="000000"/>
              <w:right w:val="single" w:sz="6" w:space="0" w:color="000000"/>
            </w:tcBorders>
            <w:shd w:val="clear" w:color="auto" w:fill="BFBFBF"/>
          </w:tcPr>
          <w:p w14:paraId="64ACA7F3" w14:textId="77777777" w:rsidR="00260B2A" w:rsidRDefault="003268D9">
            <w:pPr>
              <w:spacing w:after="0" w:line="259" w:lineRule="auto"/>
              <w:ind w:left="6" w:firstLine="0"/>
              <w:jc w:val="center"/>
            </w:pPr>
            <w:r>
              <w:rPr>
                <w:rFonts w:ascii="Calibri" w:eastAsia="Calibri" w:hAnsi="Calibri" w:cs="Calibri"/>
                <w:b/>
                <w:sz w:val="18"/>
              </w:rPr>
              <w:t xml:space="preserve">Name </w:t>
            </w:r>
          </w:p>
        </w:tc>
        <w:tc>
          <w:tcPr>
            <w:tcW w:w="3064" w:type="dxa"/>
            <w:tcBorders>
              <w:top w:val="single" w:sz="6" w:space="0" w:color="000000"/>
              <w:left w:val="single" w:sz="6" w:space="0" w:color="000000"/>
              <w:bottom w:val="single" w:sz="6" w:space="0" w:color="000000"/>
              <w:right w:val="single" w:sz="6" w:space="0" w:color="000000"/>
            </w:tcBorders>
            <w:shd w:val="clear" w:color="auto" w:fill="BFBFBF"/>
          </w:tcPr>
          <w:p w14:paraId="4EB40273" w14:textId="77777777" w:rsidR="00260B2A" w:rsidRDefault="003268D9">
            <w:pPr>
              <w:spacing w:after="0" w:line="259" w:lineRule="auto"/>
              <w:ind w:left="6" w:firstLine="0"/>
              <w:jc w:val="center"/>
            </w:pPr>
            <w:r>
              <w:rPr>
                <w:rFonts w:ascii="Calibri" w:eastAsia="Calibri" w:hAnsi="Calibri" w:cs="Calibri"/>
                <w:b/>
                <w:sz w:val="18"/>
              </w:rPr>
              <w:t xml:space="preserve">Post </w:t>
            </w:r>
          </w:p>
        </w:tc>
        <w:tc>
          <w:tcPr>
            <w:tcW w:w="2408" w:type="dxa"/>
            <w:tcBorders>
              <w:top w:val="single" w:sz="6" w:space="0" w:color="000000"/>
              <w:left w:val="single" w:sz="6" w:space="0" w:color="000000"/>
              <w:bottom w:val="single" w:sz="6" w:space="0" w:color="000000"/>
              <w:right w:val="double" w:sz="6" w:space="0" w:color="000000"/>
            </w:tcBorders>
            <w:shd w:val="clear" w:color="auto" w:fill="BFBFBF"/>
          </w:tcPr>
          <w:p w14:paraId="6ACEC234" w14:textId="77777777" w:rsidR="00260B2A" w:rsidRDefault="003268D9">
            <w:pPr>
              <w:spacing w:after="0" w:line="259" w:lineRule="auto"/>
              <w:ind w:left="12" w:firstLine="0"/>
              <w:jc w:val="center"/>
            </w:pPr>
            <w:r>
              <w:rPr>
                <w:rFonts w:ascii="Calibri" w:eastAsia="Calibri" w:hAnsi="Calibri" w:cs="Calibri"/>
                <w:b/>
                <w:sz w:val="18"/>
              </w:rPr>
              <w:t xml:space="preserve">Date </w:t>
            </w:r>
          </w:p>
        </w:tc>
      </w:tr>
      <w:tr w:rsidR="00260B2A" w14:paraId="5EEA2A65" w14:textId="77777777">
        <w:trPr>
          <w:trHeight w:val="558"/>
        </w:trPr>
        <w:tc>
          <w:tcPr>
            <w:tcW w:w="2489" w:type="dxa"/>
            <w:tcBorders>
              <w:top w:val="single" w:sz="6" w:space="0" w:color="000000"/>
              <w:left w:val="double" w:sz="6" w:space="0" w:color="000000"/>
              <w:bottom w:val="single" w:sz="6" w:space="0" w:color="000000"/>
              <w:right w:val="single" w:sz="6" w:space="0" w:color="000000"/>
            </w:tcBorders>
          </w:tcPr>
          <w:p w14:paraId="43232B93" w14:textId="77777777" w:rsidR="00260B2A" w:rsidRDefault="003268D9">
            <w:pPr>
              <w:spacing w:after="0" w:line="259" w:lineRule="auto"/>
              <w:ind w:left="0" w:firstLine="0"/>
            </w:pPr>
            <w:r>
              <w:rPr>
                <w:rFonts w:ascii="Calibri" w:eastAsia="Calibri" w:hAnsi="Calibri" w:cs="Calibri"/>
                <w:sz w:val="20"/>
              </w:rPr>
              <w:t xml:space="preserve"> </w:t>
            </w:r>
          </w:p>
        </w:tc>
        <w:tc>
          <w:tcPr>
            <w:tcW w:w="2493" w:type="dxa"/>
            <w:tcBorders>
              <w:top w:val="single" w:sz="6" w:space="0" w:color="000000"/>
              <w:left w:val="single" w:sz="6" w:space="0" w:color="000000"/>
              <w:bottom w:val="single" w:sz="6" w:space="0" w:color="000000"/>
              <w:right w:val="single" w:sz="6" w:space="0" w:color="000000"/>
            </w:tcBorders>
          </w:tcPr>
          <w:p w14:paraId="374B8543" w14:textId="77777777" w:rsidR="00260B2A" w:rsidRDefault="003268D9">
            <w:pPr>
              <w:spacing w:after="0" w:line="259" w:lineRule="auto"/>
              <w:ind w:left="3" w:firstLine="0"/>
            </w:pPr>
            <w:r>
              <w:rPr>
                <w:rFonts w:ascii="Calibri" w:eastAsia="Calibri" w:hAnsi="Calibri" w:cs="Calibri"/>
                <w:sz w:val="20"/>
              </w:rPr>
              <w:t xml:space="preserve"> </w:t>
            </w:r>
          </w:p>
        </w:tc>
        <w:tc>
          <w:tcPr>
            <w:tcW w:w="3064" w:type="dxa"/>
            <w:tcBorders>
              <w:top w:val="single" w:sz="6" w:space="0" w:color="000000"/>
              <w:left w:val="single" w:sz="6" w:space="0" w:color="000000"/>
              <w:bottom w:val="single" w:sz="6" w:space="0" w:color="000000"/>
              <w:right w:val="single" w:sz="6" w:space="0" w:color="000000"/>
            </w:tcBorders>
          </w:tcPr>
          <w:p w14:paraId="67443387" w14:textId="77777777" w:rsidR="00260B2A" w:rsidRDefault="003268D9">
            <w:pPr>
              <w:spacing w:after="0" w:line="259" w:lineRule="auto"/>
              <w:ind w:left="2" w:firstLine="0"/>
            </w:pPr>
            <w:r>
              <w:rPr>
                <w:rFonts w:ascii="Calibri" w:eastAsia="Calibri" w:hAnsi="Calibri" w:cs="Calibri"/>
                <w:sz w:val="20"/>
              </w:rPr>
              <w:t xml:space="preserve"> </w:t>
            </w:r>
          </w:p>
        </w:tc>
        <w:tc>
          <w:tcPr>
            <w:tcW w:w="2408" w:type="dxa"/>
            <w:tcBorders>
              <w:top w:val="single" w:sz="6" w:space="0" w:color="000000"/>
              <w:left w:val="single" w:sz="6" w:space="0" w:color="000000"/>
              <w:bottom w:val="single" w:sz="6" w:space="0" w:color="000000"/>
              <w:right w:val="double" w:sz="6" w:space="0" w:color="000000"/>
            </w:tcBorders>
          </w:tcPr>
          <w:p w14:paraId="3E79BA3A" w14:textId="77777777" w:rsidR="00260B2A" w:rsidRDefault="003268D9">
            <w:pPr>
              <w:spacing w:after="0" w:line="259" w:lineRule="auto"/>
              <w:ind w:left="3" w:firstLine="0"/>
            </w:pPr>
            <w:r>
              <w:rPr>
                <w:rFonts w:ascii="Calibri" w:eastAsia="Calibri" w:hAnsi="Calibri" w:cs="Calibri"/>
                <w:sz w:val="20"/>
              </w:rPr>
              <w:t xml:space="preserve"> </w:t>
            </w:r>
          </w:p>
        </w:tc>
      </w:tr>
      <w:tr w:rsidR="00260B2A" w14:paraId="61CF1657" w14:textId="77777777">
        <w:trPr>
          <w:trHeight w:val="289"/>
        </w:trPr>
        <w:tc>
          <w:tcPr>
            <w:tcW w:w="4982" w:type="dxa"/>
            <w:gridSpan w:val="2"/>
            <w:tcBorders>
              <w:top w:val="single" w:sz="6" w:space="0" w:color="000000"/>
              <w:left w:val="double" w:sz="6" w:space="0" w:color="000000"/>
              <w:bottom w:val="single" w:sz="6" w:space="0" w:color="000000"/>
              <w:right w:val="nil"/>
            </w:tcBorders>
            <w:shd w:val="clear" w:color="auto" w:fill="BFBFBF"/>
          </w:tcPr>
          <w:p w14:paraId="58695109" w14:textId="77777777" w:rsidR="00260B2A" w:rsidRDefault="003268D9">
            <w:pPr>
              <w:spacing w:after="0" w:line="259" w:lineRule="auto"/>
              <w:ind w:left="0" w:firstLine="0"/>
            </w:pPr>
            <w:r>
              <w:rPr>
                <w:rFonts w:ascii="Calibri" w:eastAsia="Calibri" w:hAnsi="Calibri" w:cs="Calibri"/>
                <w:i/>
                <w:color w:val="2F5496"/>
                <w:sz w:val="18"/>
              </w:rPr>
              <w:t>QUALITY ASSURANCE ENDORSEMENT</w:t>
            </w:r>
            <w:r>
              <w:rPr>
                <w:rFonts w:ascii="Calibri" w:eastAsia="Calibri" w:hAnsi="Calibri" w:cs="Calibri"/>
                <w:b/>
                <w:i/>
                <w:color w:val="2F5496"/>
                <w:sz w:val="18"/>
              </w:rPr>
              <w:t xml:space="preserve"> </w:t>
            </w:r>
          </w:p>
        </w:tc>
        <w:tc>
          <w:tcPr>
            <w:tcW w:w="3064" w:type="dxa"/>
            <w:tcBorders>
              <w:top w:val="single" w:sz="6" w:space="0" w:color="000000"/>
              <w:left w:val="nil"/>
              <w:bottom w:val="single" w:sz="6" w:space="0" w:color="000000"/>
              <w:right w:val="nil"/>
            </w:tcBorders>
            <w:shd w:val="clear" w:color="auto" w:fill="BFBFBF"/>
          </w:tcPr>
          <w:p w14:paraId="5B56B922" w14:textId="77777777" w:rsidR="00260B2A" w:rsidRDefault="00260B2A">
            <w:pPr>
              <w:spacing w:after="160" w:line="259" w:lineRule="auto"/>
              <w:ind w:left="0" w:firstLine="0"/>
            </w:pPr>
          </w:p>
        </w:tc>
        <w:tc>
          <w:tcPr>
            <w:tcW w:w="2408" w:type="dxa"/>
            <w:tcBorders>
              <w:top w:val="single" w:sz="6" w:space="0" w:color="000000"/>
              <w:left w:val="nil"/>
              <w:bottom w:val="single" w:sz="6" w:space="0" w:color="000000"/>
              <w:right w:val="double" w:sz="6" w:space="0" w:color="000000"/>
            </w:tcBorders>
            <w:shd w:val="clear" w:color="auto" w:fill="BFBFBF"/>
          </w:tcPr>
          <w:p w14:paraId="290938A7" w14:textId="77777777" w:rsidR="00260B2A" w:rsidRDefault="00260B2A">
            <w:pPr>
              <w:spacing w:after="160" w:line="259" w:lineRule="auto"/>
              <w:ind w:left="0" w:firstLine="0"/>
            </w:pPr>
          </w:p>
        </w:tc>
      </w:tr>
      <w:tr w:rsidR="00260B2A" w14:paraId="0BE79019" w14:textId="77777777">
        <w:trPr>
          <w:trHeight w:val="411"/>
        </w:trPr>
        <w:tc>
          <w:tcPr>
            <w:tcW w:w="2489" w:type="dxa"/>
            <w:tcBorders>
              <w:top w:val="single" w:sz="6" w:space="0" w:color="000000"/>
              <w:left w:val="double" w:sz="6" w:space="0" w:color="000000"/>
              <w:bottom w:val="single" w:sz="6" w:space="0" w:color="000000"/>
              <w:right w:val="single" w:sz="6" w:space="0" w:color="000000"/>
            </w:tcBorders>
            <w:shd w:val="clear" w:color="auto" w:fill="BFBFBF"/>
          </w:tcPr>
          <w:p w14:paraId="6098DFDF" w14:textId="77777777" w:rsidR="00260B2A" w:rsidRDefault="003268D9">
            <w:pPr>
              <w:spacing w:after="0" w:line="259" w:lineRule="auto"/>
              <w:ind w:left="5" w:firstLine="0"/>
              <w:jc w:val="center"/>
            </w:pPr>
            <w:r>
              <w:rPr>
                <w:rFonts w:ascii="Calibri" w:eastAsia="Calibri" w:hAnsi="Calibri" w:cs="Calibri"/>
                <w:b/>
                <w:sz w:val="18"/>
              </w:rPr>
              <w:t xml:space="preserve">Signed </w:t>
            </w:r>
          </w:p>
        </w:tc>
        <w:tc>
          <w:tcPr>
            <w:tcW w:w="2493" w:type="dxa"/>
            <w:tcBorders>
              <w:top w:val="single" w:sz="6" w:space="0" w:color="000000"/>
              <w:left w:val="single" w:sz="6" w:space="0" w:color="000000"/>
              <w:bottom w:val="single" w:sz="6" w:space="0" w:color="000000"/>
              <w:right w:val="single" w:sz="6" w:space="0" w:color="000000"/>
            </w:tcBorders>
            <w:shd w:val="clear" w:color="auto" w:fill="BFBFBF"/>
          </w:tcPr>
          <w:p w14:paraId="63D146CD" w14:textId="77777777" w:rsidR="00260B2A" w:rsidRDefault="003268D9">
            <w:pPr>
              <w:spacing w:after="0" w:line="259" w:lineRule="auto"/>
              <w:ind w:left="6" w:firstLine="0"/>
              <w:jc w:val="center"/>
            </w:pPr>
            <w:r>
              <w:rPr>
                <w:rFonts w:ascii="Calibri" w:eastAsia="Calibri" w:hAnsi="Calibri" w:cs="Calibri"/>
                <w:b/>
                <w:sz w:val="18"/>
              </w:rPr>
              <w:t xml:space="preserve">Name </w:t>
            </w:r>
          </w:p>
        </w:tc>
        <w:tc>
          <w:tcPr>
            <w:tcW w:w="3064" w:type="dxa"/>
            <w:tcBorders>
              <w:top w:val="single" w:sz="6" w:space="0" w:color="000000"/>
              <w:left w:val="single" w:sz="6" w:space="0" w:color="000000"/>
              <w:bottom w:val="single" w:sz="6" w:space="0" w:color="000000"/>
              <w:right w:val="single" w:sz="6" w:space="0" w:color="000000"/>
            </w:tcBorders>
            <w:shd w:val="clear" w:color="auto" w:fill="BFBFBF"/>
          </w:tcPr>
          <w:p w14:paraId="6E9609AD" w14:textId="77777777" w:rsidR="00260B2A" w:rsidRDefault="003268D9">
            <w:pPr>
              <w:spacing w:after="0" w:line="259" w:lineRule="auto"/>
              <w:ind w:left="6" w:firstLine="0"/>
              <w:jc w:val="center"/>
            </w:pPr>
            <w:r>
              <w:rPr>
                <w:rFonts w:ascii="Calibri" w:eastAsia="Calibri" w:hAnsi="Calibri" w:cs="Calibri"/>
                <w:b/>
                <w:sz w:val="18"/>
              </w:rPr>
              <w:t xml:space="preserve">Post </w:t>
            </w:r>
          </w:p>
        </w:tc>
        <w:tc>
          <w:tcPr>
            <w:tcW w:w="2408" w:type="dxa"/>
            <w:tcBorders>
              <w:top w:val="single" w:sz="6" w:space="0" w:color="000000"/>
              <w:left w:val="single" w:sz="6" w:space="0" w:color="000000"/>
              <w:bottom w:val="single" w:sz="6" w:space="0" w:color="000000"/>
              <w:right w:val="double" w:sz="6" w:space="0" w:color="000000"/>
            </w:tcBorders>
            <w:shd w:val="clear" w:color="auto" w:fill="BFBFBF"/>
          </w:tcPr>
          <w:p w14:paraId="0CFE1E92" w14:textId="77777777" w:rsidR="00260B2A" w:rsidRDefault="003268D9">
            <w:pPr>
              <w:spacing w:after="0" w:line="259" w:lineRule="auto"/>
              <w:ind w:left="12" w:firstLine="0"/>
              <w:jc w:val="center"/>
            </w:pPr>
            <w:r>
              <w:rPr>
                <w:rFonts w:ascii="Calibri" w:eastAsia="Calibri" w:hAnsi="Calibri" w:cs="Calibri"/>
                <w:b/>
                <w:sz w:val="18"/>
              </w:rPr>
              <w:t xml:space="preserve">Date </w:t>
            </w:r>
          </w:p>
        </w:tc>
      </w:tr>
      <w:tr w:rsidR="00260B2A" w14:paraId="1D649644" w14:textId="77777777">
        <w:trPr>
          <w:trHeight w:val="510"/>
        </w:trPr>
        <w:tc>
          <w:tcPr>
            <w:tcW w:w="2489" w:type="dxa"/>
            <w:tcBorders>
              <w:top w:val="single" w:sz="6" w:space="0" w:color="000000"/>
              <w:left w:val="double" w:sz="6" w:space="0" w:color="000000"/>
              <w:bottom w:val="single" w:sz="6" w:space="0" w:color="000000"/>
              <w:right w:val="single" w:sz="6" w:space="0" w:color="000000"/>
            </w:tcBorders>
          </w:tcPr>
          <w:p w14:paraId="4D8FC661" w14:textId="77777777" w:rsidR="00260B2A" w:rsidRDefault="003268D9">
            <w:pPr>
              <w:spacing w:after="0" w:line="259" w:lineRule="auto"/>
              <w:ind w:left="0" w:firstLine="0"/>
            </w:pPr>
            <w:r>
              <w:rPr>
                <w:rFonts w:ascii="Calibri" w:eastAsia="Calibri" w:hAnsi="Calibri" w:cs="Calibri"/>
                <w:sz w:val="20"/>
              </w:rPr>
              <w:t xml:space="preserve"> </w:t>
            </w:r>
          </w:p>
        </w:tc>
        <w:tc>
          <w:tcPr>
            <w:tcW w:w="2493" w:type="dxa"/>
            <w:tcBorders>
              <w:top w:val="single" w:sz="6" w:space="0" w:color="000000"/>
              <w:left w:val="single" w:sz="6" w:space="0" w:color="000000"/>
              <w:bottom w:val="single" w:sz="6" w:space="0" w:color="000000"/>
              <w:right w:val="single" w:sz="6" w:space="0" w:color="000000"/>
            </w:tcBorders>
          </w:tcPr>
          <w:p w14:paraId="1FBA5307" w14:textId="77777777" w:rsidR="00260B2A" w:rsidRDefault="003268D9">
            <w:pPr>
              <w:spacing w:after="0" w:line="259" w:lineRule="auto"/>
              <w:ind w:left="3" w:firstLine="0"/>
            </w:pPr>
            <w:r>
              <w:rPr>
                <w:rFonts w:ascii="Calibri" w:eastAsia="Calibri" w:hAnsi="Calibri" w:cs="Calibri"/>
                <w:sz w:val="20"/>
              </w:rPr>
              <w:t xml:space="preserve"> </w:t>
            </w:r>
          </w:p>
        </w:tc>
        <w:tc>
          <w:tcPr>
            <w:tcW w:w="3064" w:type="dxa"/>
            <w:tcBorders>
              <w:top w:val="single" w:sz="6" w:space="0" w:color="000000"/>
              <w:left w:val="single" w:sz="6" w:space="0" w:color="000000"/>
              <w:bottom w:val="single" w:sz="6" w:space="0" w:color="000000"/>
              <w:right w:val="single" w:sz="6" w:space="0" w:color="000000"/>
            </w:tcBorders>
          </w:tcPr>
          <w:p w14:paraId="4A0FFA93" w14:textId="77777777" w:rsidR="00260B2A" w:rsidRDefault="003268D9">
            <w:pPr>
              <w:spacing w:after="0" w:line="259" w:lineRule="auto"/>
              <w:ind w:left="2" w:firstLine="0"/>
            </w:pPr>
            <w:r>
              <w:rPr>
                <w:rFonts w:ascii="Calibri" w:eastAsia="Calibri" w:hAnsi="Calibri" w:cs="Calibri"/>
                <w:sz w:val="20"/>
              </w:rPr>
              <w:t xml:space="preserve"> </w:t>
            </w:r>
          </w:p>
        </w:tc>
        <w:tc>
          <w:tcPr>
            <w:tcW w:w="2408" w:type="dxa"/>
            <w:tcBorders>
              <w:top w:val="single" w:sz="6" w:space="0" w:color="000000"/>
              <w:left w:val="single" w:sz="6" w:space="0" w:color="000000"/>
              <w:bottom w:val="single" w:sz="6" w:space="0" w:color="000000"/>
              <w:right w:val="double" w:sz="6" w:space="0" w:color="000000"/>
            </w:tcBorders>
          </w:tcPr>
          <w:p w14:paraId="620CBABC" w14:textId="77777777" w:rsidR="00260B2A" w:rsidRDefault="003268D9">
            <w:pPr>
              <w:spacing w:after="0" w:line="259" w:lineRule="auto"/>
              <w:ind w:left="3" w:firstLine="0"/>
            </w:pPr>
            <w:r>
              <w:rPr>
                <w:rFonts w:ascii="Calibri" w:eastAsia="Calibri" w:hAnsi="Calibri" w:cs="Calibri"/>
                <w:sz w:val="20"/>
              </w:rPr>
              <w:t xml:space="preserve"> </w:t>
            </w:r>
          </w:p>
        </w:tc>
      </w:tr>
      <w:tr w:rsidR="00260B2A" w14:paraId="50D5900C" w14:textId="77777777">
        <w:trPr>
          <w:trHeight w:val="291"/>
        </w:trPr>
        <w:tc>
          <w:tcPr>
            <w:tcW w:w="4982" w:type="dxa"/>
            <w:gridSpan w:val="2"/>
            <w:tcBorders>
              <w:top w:val="single" w:sz="6" w:space="0" w:color="000000"/>
              <w:left w:val="double" w:sz="6" w:space="0" w:color="000000"/>
              <w:bottom w:val="single" w:sz="6" w:space="0" w:color="000000"/>
              <w:right w:val="nil"/>
            </w:tcBorders>
            <w:shd w:val="clear" w:color="auto" w:fill="BFBFBF"/>
          </w:tcPr>
          <w:p w14:paraId="36E56B9F" w14:textId="77777777" w:rsidR="00260B2A" w:rsidRDefault="003268D9">
            <w:pPr>
              <w:spacing w:after="0" w:line="259" w:lineRule="auto"/>
              <w:ind w:left="0" w:firstLine="0"/>
            </w:pPr>
            <w:r>
              <w:rPr>
                <w:rFonts w:ascii="Calibri" w:eastAsia="Calibri" w:hAnsi="Calibri" w:cs="Calibri"/>
                <w:i/>
                <w:color w:val="2F5496"/>
                <w:sz w:val="18"/>
              </w:rPr>
              <w:t xml:space="preserve">COMMERCIAL ASSURANCE ENDORSEMENT </w:t>
            </w:r>
          </w:p>
        </w:tc>
        <w:tc>
          <w:tcPr>
            <w:tcW w:w="3064" w:type="dxa"/>
            <w:tcBorders>
              <w:top w:val="single" w:sz="6" w:space="0" w:color="000000"/>
              <w:left w:val="nil"/>
              <w:bottom w:val="single" w:sz="6" w:space="0" w:color="000000"/>
              <w:right w:val="nil"/>
            </w:tcBorders>
            <w:shd w:val="clear" w:color="auto" w:fill="BFBFBF"/>
          </w:tcPr>
          <w:p w14:paraId="1A5E8017" w14:textId="77777777" w:rsidR="00260B2A" w:rsidRDefault="00260B2A">
            <w:pPr>
              <w:spacing w:after="160" w:line="259" w:lineRule="auto"/>
              <w:ind w:left="0" w:firstLine="0"/>
            </w:pPr>
          </w:p>
        </w:tc>
        <w:tc>
          <w:tcPr>
            <w:tcW w:w="2408" w:type="dxa"/>
            <w:tcBorders>
              <w:top w:val="single" w:sz="6" w:space="0" w:color="000000"/>
              <w:left w:val="nil"/>
              <w:bottom w:val="single" w:sz="6" w:space="0" w:color="000000"/>
              <w:right w:val="double" w:sz="6" w:space="0" w:color="000000"/>
            </w:tcBorders>
            <w:shd w:val="clear" w:color="auto" w:fill="BFBFBF"/>
          </w:tcPr>
          <w:p w14:paraId="3664B737" w14:textId="77777777" w:rsidR="00260B2A" w:rsidRDefault="00260B2A">
            <w:pPr>
              <w:spacing w:after="160" w:line="259" w:lineRule="auto"/>
              <w:ind w:left="0" w:firstLine="0"/>
            </w:pPr>
          </w:p>
        </w:tc>
      </w:tr>
      <w:tr w:rsidR="00260B2A" w14:paraId="30DB6DE2" w14:textId="77777777">
        <w:trPr>
          <w:trHeight w:val="409"/>
        </w:trPr>
        <w:tc>
          <w:tcPr>
            <w:tcW w:w="2489" w:type="dxa"/>
            <w:tcBorders>
              <w:top w:val="single" w:sz="6" w:space="0" w:color="000000"/>
              <w:left w:val="double" w:sz="6" w:space="0" w:color="000000"/>
              <w:bottom w:val="single" w:sz="6" w:space="0" w:color="000000"/>
              <w:right w:val="single" w:sz="6" w:space="0" w:color="000000"/>
            </w:tcBorders>
            <w:shd w:val="clear" w:color="auto" w:fill="BFBFBF"/>
          </w:tcPr>
          <w:p w14:paraId="2C03F8BF" w14:textId="77777777" w:rsidR="00260B2A" w:rsidRDefault="003268D9">
            <w:pPr>
              <w:spacing w:after="0" w:line="259" w:lineRule="auto"/>
              <w:ind w:left="5" w:firstLine="0"/>
              <w:jc w:val="center"/>
            </w:pPr>
            <w:r>
              <w:rPr>
                <w:rFonts w:ascii="Calibri" w:eastAsia="Calibri" w:hAnsi="Calibri" w:cs="Calibri"/>
                <w:b/>
                <w:sz w:val="18"/>
              </w:rPr>
              <w:t xml:space="preserve">Signed </w:t>
            </w:r>
          </w:p>
        </w:tc>
        <w:tc>
          <w:tcPr>
            <w:tcW w:w="2493" w:type="dxa"/>
            <w:tcBorders>
              <w:top w:val="single" w:sz="6" w:space="0" w:color="000000"/>
              <w:left w:val="single" w:sz="6" w:space="0" w:color="000000"/>
              <w:bottom w:val="single" w:sz="6" w:space="0" w:color="000000"/>
              <w:right w:val="single" w:sz="6" w:space="0" w:color="000000"/>
            </w:tcBorders>
            <w:shd w:val="clear" w:color="auto" w:fill="BFBFBF"/>
          </w:tcPr>
          <w:p w14:paraId="2F6A8FCE" w14:textId="77777777" w:rsidR="00260B2A" w:rsidRDefault="003268D9">
            <w:pPr>
              <w:spacing w:after="0" w:line="259" w:lineRule="auto"/>
              <w:ind w:left="6" w:firstLine="0"/>
              <w:jc w:val="center"/>
            </w:pPr>
            <w:r>
              <w:rPr>
                <w:rFonts w:ascii="Calibri" w:eastAsia="Calibri" w:hAnsi="Calibri" w:cs="Calibri"/>
                <w:b/>
                <w:sz w:val="18"/>
              </w:rPr>
              <w:t xml:space="preserve">Name </w:t>
            </w:r>
          </w:p>
        </w:tc>
        <w:tc>
          <w:tcPr>
            <w:tcW w:w="3064" w:type="dxa"/>
            <w:tcBorders>
              <w:top w:val="single" w:sz="6" w:space="0" w:color="000000"/>
              <w:left w:val="single" w:sz="6" w:space="0" w:color="000000"/>
              <w:bottom w:val="single" w:sz="6" w:space="0" w:color="000000"/>
              <w:right w:val="single" w:sz="6" w:space="0" w:color="000000"/>
            </w:tcBorders>
            <w:shd w:val="clear" w:color="auto" w:fill="BFBFBF"/>
          </w:tcPr>
          <w:p w14:paraId="261B9234" w14:textId="77777777" w:rsidR="00260B2A" w:rsidRDefault="003268D9">
            <w:pPr>
              <w:spacing w:after="0" w:line="259" w:lineRule="auto"/>
              <w:ind w:left="6" w:firstLine="0"/>
              <w:jc w:val="center"/>
            </w:pPr>
            <w:r>
              <w:rPr>
                <w:rFonts w:ascii="Calibri" w:eastAsia="Calibri" w:hAnsi="Calibri" w:cs="Calibri"/>
                <w:b/>
                <w:sz w:val="18"/>
              </w:rPr>
              <w:t xml:space="preserve">Post </w:t>
            </w:r>
          </w:p>
        </w:tc>
        <w:tc>
          <w:tcPr>
            <w:tcW w:w="2408" w:type="dxa"/>
            <w:tcBorders>
              <w:top w:val="single" w:sz="6" w:space="0" w:color="000000"/>
              <w:left w:val="single" w:sz="6" w:space="0" w:color="000000"/>
              <w:bottom w:val="single" w:sz="6" w:space="0" w:color="000000"/>
              <w:right w:val="double" w:sz="6" w:space="0" w:color="000000"/>
            </w:tcBorders>
            <w:shd w:val="clear" w:color="auto" w:fill="BFBFBF"/>
          </w:tcPr>
          <w:p w14:paraId="0AC4897E" w14:textId="77777777" w:rsidR="00260B2A" w:rsidRDefault="003268D9">
            <w:pPr>
              <w:spacing w:after="0" w:line="259" w:lineRule="auto"/>
              <w:ind w:left="12" w:firstLine="0"/>
              <w:jc w:val="center"/>
            </w:pPr>
            <w:r>
              <w:rPr>
                <w:rFonts w:ascii="Calibri" w:eastAsia="Calibri" w:hAnsi="Calibri" w:cs="Calibri"/>
                <w:b/>
                <w:sz w:val="18"/>
              </w:rPr>
              <w:t xml:space="preserve">Date </w:t>
            </w:r>
          </w:p>
        </w:tc>
      </w:tr>
      <w:tr w:rsidR="00260B2A" w14:paraId="4D2465C8" w14:textId="77777777">
        <w:trPr>
          <w:trHeight w:val="458"/>
        </w:trPr>
        <w:tc>
          <w:tcPr>
            <w:tcW w:w="2489" w:type="dxa"/>
            <w:tcBorders>
              <w:top w:val="single" w:sz="6" w:space="0" w:color="000000"/>
              <w:left w:val="double" w:sz="6" w:space="0" w:color="000000"/>
              <w:bottom w:val="double" w:sz="6" w:space="0" w:color="000000"/>
              <w:right w:val="single" w:sz="6" w:space="0" w:color="000000"/>
            </w:tcBorders>
          </w:tcPr>
          <w:p w14:paraId="6D133909" w14:textId="77777777" w:rsidR="00260B2A" w:rsidRDefault="003268D9">
            <w:pPr>
              <w:spacing w:after="0" w:line="259" w:lineRule="auto"/>
              <w:ind w:left="0" w:firstLine="0"/>
            </w:pPr>
            <w:r>
              <w:rPr>
                <w:rFonts w:ascii="Calibri" w:eastAsia="Calibri" w:hAnsi="Calibri" w:cs="Calibri"/>
                <w:sz w:val="20"/>
              </w:rPr>
              <w:t xml:space="preserve"> </w:t>
            </w:r>
          </w:p>
        </w:tc>
        <w:tc>
          <w:tcPr>
            <w:tcW w:w="2493" w:type="dxa"/>
            <w:tcBorders>
              <w:top w:val="single" w:sz="6" w:space="0" w:color="000000"/>
              <w:left w:val="single" w:sz="6" w:space="0" w:color="000000"/>
              <w:bottom w:val="double" w:sz="6" w:space="0" w:color="000000"/>
              <w:right w:val="single" w:sz="6" w:space="0" w:color="000000"/>
            </w:tcBorders>
          </w:tcPr>
          <w:p w14:paraId="1580087B" w14:textId="77777777" w:rsidR="00260B2A" w:rsidRDefault="003268D9">
            <w:pPr>
              <w:spacing w:after="0" w:line="259" w:lineRule="auto"/>
              <w:ind w:left="3" w:firstLine="0"/>
            </w:pPr>
            <w:r>
              <w:rPr>
                <w:rFonts w:ascii="Calibri" w:eastAsia="Calibri" w:hAnsi="Calibri" w:cs="Calibri"/>
                <w:sz w:val="20"/>
              </w:rPr>
              <w:t xml:space="preserve"> </w:t>
            </w:r>
          </w:p>
        </w:tc>
        <w:tc>
          <w:tcPr>
            <w:tcW w:w="3064" w:type="dxa"/>
            <w:tcBorders>
              <w:top w:val="single" w:sz="6" w:space="0" w:color="000000"/>
              <w:left w:val="single" w:sz="6" w:space="0" w:color="000000"/>
              <w:bottom w:val="double" w:sz="6" w:space="0" w:color="000000"/>
              <w:right w:val="single" w:sz="6" w:space="0" w:color="000000"/>
            </w:tcBorders>
          </w:tcPr>
          <w:p w14:paraId="6BD2140C" w14:textId="77777777" w:rsidR="00260B2A" w:rsidRDefault="003268D9">
            <w:pPr>
              <w:spacing w:after="0" w:line="259" w:lineRule="auto"/>
              <w:ind w:left="2" w:firstLine="0"/>
            </w:pPr>
            <w:r>
              <w:rPr>
                <w:rFonts w:ascii="Calibri" w:eastAsia="Calibri" w:hAnsi="Calibri" w:cs="Calibri"/>
                <w:sz w:val="20"/>
              </w:rPr>
              <w:t xml:space="preserve"> </w:t>
            </w:r>
          </w:p>
        </w:tc>
        <w:tc>
          <w:tcPr>
            <w:tcW w:w="2408" w:type="dxa"/>
            <w:tcBorders>
              <w:top w:val="single" w:sz="6" w:space="0" w:color="000000"/>
              <w:left w:val="single" w:sz="6" w:space="0" w:color="000000"/>
              <w:bottom w:val="double" w:sz="6" w:space="0" w:color="000000"/>
              <w:right w:val="double" w:sz="6" w:space="0" w:color="000000"/>
            </w:tcBorders>
          </w:tcPr>
          <w:p w14:paraId="7558077E" w14:textId="77777777" w:rsidR="00260B2A" w:rsidRDefault="003268D9">
            <w:pPr>
              <w:spacing w:after="0" w:line="259" w:lineRule="auto"/>
              <w:ind w:left="3" w:firstLine="0"/>
            </w:pPr>
            <w:r>
              <w:rPr>
                <w:rFonts w:ascii="Calibri" w:eastAsia="Calibri" w:hAnsi="Calibri" w:cs="Calibri"/>
                <w:sz w:val="20"/>
              </w:rPr>
              <w:t xml:space="preserve"> </w:t>
            </w:r>
          </w:p>
        </w:tc>
      </w:tr>
    </w:tbl>
    <w:p w14:paraId="086190FC" w14:textId="77777777" w:rsidR="00260B2A" w:rsidRDefault="003268D9">
      <w:pPr>
        <w:spacing w:after="160" w:line="259" w:lineRule="auto"/>
        <w:ind w:left="0" w:firstLine="0"/>
      </w:pPr>
      <w:r>
        <w:rPr>
          <w:rFonts w:ascii="Calibri" w:eastAsia="Calibri" w:hAnsi="Calibri" w:cs="Calibri"/>
          <w:sz w:val="20"/>
        </w:rPr>
        <w:t xml:space="preserve"> </w:t>
      </w:r>
    </w:p>
    <w:p w14:paraId="2203D988" w14:textId="77777777" w:rsidR="00260B2A" w:rsidRDefault="003268D9">
      <w:pPr>
        <w:spacing w:after="0" w:line="259" w:lineRule="auto"/>
        <w:ind w:left="-5"/>
      </w:pPr>
      <w:r>
        <w:rPr>
          <w:rFonts w:ascii="Calibri" w:eastAsia="Calibri" w:hAnsi="Calibri" w:cs="Calibri"/>
          <w:b/>
          <w:sz w:val="20"/>
        </w:rPr>
        <w:t xml:space="preserve">Part B- </w:t>
      </w:r>
      <w:r>
        <w:rPr>
          <w:rFonts w:ascii="Calibri" w:eastAsia="Calibri" w:hAnsi="Calibri" w:cs="Calibri"/>
          <w:b/>
          <w:sz w:val="20"/>
          <w:u w:val="single" w:color="000000"/>
        </w:rPr>
        <w:t>RESPONSE</w:t>
      </w:r>
      <w:r>
        <w:rPr>
          <w:rFonts w:ascii="Calibri" w:eastAsia="Calibri" w:hAnsi="Calibri" w:cs="Calibri"/>
          <w:b/>
          <w:sz w:val="20"/>
        </w:rPr>
        <w:t xml:space="preserve"> (to be completed by Contractor) </w:t>
      </w:r>
    </w:p>
    <w:tbl>
      <w:tblPr>
        <w:tblStyle w:val="TableGrid"/>
        <w:tblW w:w="10594" w:type="dxa"/>
        <w:tblInd w:w="25" w:type="dxa"/>
        <w:tblCellMar>
          <w:left w:w="105" w:type="dxa"/>
          <w:right w:w="115" w:type="dxa"/>
        </w:tblCellMar>
        <w:tblLook w:val="04A0" w:firstRow="1" w:lastRow="0" w:firstColumn="1" w:lastColumn="0" w:noHBand="0" w:noVBand="1"/>
      </w:tblPr>
      <w:tblGrid>
        <w:gridCol w:w="2602"/>
        <w:gridCol w:w="2443"/>
        <w:gridCol w:w="163"/>
        <w:gridCol w:w="2362"/>
        <w:gridCol w:w="243"/>
        <w:gridCol w:w="105"/>
        <w:gridCol w:w="802"/>
        <w:gridCol w:w="1736"/>
        <w:gridCol w:w="138"/>
      </w:tblGrid>
      <w:tr w:rsidR="00260B2A" w14:paraId="47C22B9A" w14:textId="77777777">
        <w:trPr>
          <w:trHeight w:val="563"/>
        </w:trPr>
        <w:tc>
          <w:tcPr>
            <w:tcW w:w="5046" w:type="dxa"/>
            <w:gridSpan w:val="2"/>
            <w:tcBorders>
              <w:top w:val="double" w:sz="6" w:space="0" w:color="000000"/>
              <w:left w:val="double" w:sz="6" w:space="0" w:color="000000"/>
              <w:bottom w:val="single" w:sz="6" w:space="0" w:color="000000"/>
              <w:right w:val="single" w:sz="6" w:space="0" w:color="000000"/>
            </w:tcBorders>
            <w:shd w:val="clear" w:color="auto" w:fill="BFBFBF"/>
            <w:vAlign w:val="bottom"/>
          </w:tcPr>
          <w:p w14:paraId="08BD02E9" w14:textId="77777777" w:rsidR="00260B2A" w:rsidRDefault="003268D9">
            <w:pPr>
              <w:spacing w:after="0" w:line="259" w:lineRule="auto"/>
              <w:ind w:left="27" w:firstLine="0"/>
              <w:jc w:val="center"/>
            </w:pPr>
            <w:r>
              <w:rPr>
                <w:rFonts w:ascii="Calibri" w:eastAsia="Calibri" w:hAnsi="Calibri" w:cs="Calibri"/>
                <w:i/>
                <w:sz w:val="18"/>
              </w:rPr>
              <w:t xml:space="preserve">CONTRACT No. </w:t>
            </w:r>
          </w:p>
        </w:tc>
        <w:tc>
          <w:tcPr>
            <w:tcW w:w="2525" w:type="dxa"/>
            <w:gridSpan w:val="2"/>
            <w:tcBorders>
              <w:top w:val="double" w:sz="6" w:space="0" w:color="000000"/>
              <w:left w:val="single" w:sz="6" w:space="0" w:color="000000"/>
              <w:bottom w:val="single" w:sz="6" w:space="0" w:color="000000"/>
              <w:right w:val="single" w:sz="6" w:space="0" w:color="000000"/>
            </w:tcBorders>
            <w:shd w:val="clear" w:color="auto" w:fill="BFBFBF"/>
          </w:tcPr>
          <w:p w14:paraId="56256994" w14:textId="77777777" w:rsidR="00260B2A" w:rsidRDefault="003268D9">
            <w:pPr>
              <w:spacing w:after="0" w:line="259" w:lineRule="auto"/>
              <w:ind w:left="31" w:firstLine="0"/>
              <w:jc w:val="center"/>
            </w:pPr>
            <w:r>
              <w:rPr>
                <w:rFonts w:ascii="Calibri" w:eastAsia="Calibri" w:hAnsi="Calibri" w:cs="Calibri"/>
                <w:b/>
                <w:sz w:val="18"/>
              </w:rPr>
              <w:t xml:space="preserve">TAF No. </w:t>
            </w:r>
          </w:p>
        </w:tc>
        <w:tc>
          <w:tcPr>
            <w:tcW w:w="1149" w:type="dxa"/>
            <w:gridSpan w:val="3"/>
            <w:tcBorders>
              <w:top w:val="double" w:sz="6" w:space="0" w:color="000000"/>
              <w:left w:val="single" w:sz="6" w:space="0" w:color="000000"/>
              <w:bottom w:val="single" w:sz="6" w:space="0" w:color="000000"/>
              <w:right w:val="nil"/>
            </w:tcBorders>
            <w:shd w:val="clear" w:color="auto" w:fill="BFBFBF"/>
          </w:tcPr>
          <w:p w14:paraId="745030CC" w14:textId="77777777" w:rsidR="00260B2A" w:rsidRDefault="00260B2A">
            <w:pPr>
              <w:spacing w:after="160" w:line="259" w:lineRule="auto"/>
              <w:ind w:left="0" w:firstLine="0"/>
            </w:pPr>
          </w:p>
        </w:tc>
        <w:tc>
          <w:tcPr>
            <w:tcW w:w="1873" w:type="dxa"/>
            <w:gridSpan w:val="2"/>
            <w:tcBorders>
              <w:top w:val="double" w:sz="6" w:space="0" w:color="000000"/>
              <w:left w:val="nil"/>
              <w:bottom w:val="single" w:sz="6" w:space="0" w:color="000000"/>
              <w:right w:val="double" w:sz="6" w:space="0" w:color="000000"/>
            </w:tcBorders>
            <w:shd w:val="clear" w:color="auto" w:fill="BFBFBF"/>
          </w:tcPr>
          <w:p w14:paraId="436D00BD" w14:textId="77777777" w:rsidR="00260B2A" w:rsidRDefault="003268D9">
            <w:pPr>
              <w:spacing w:after="0" w:line="259" w:lineRule="auto"/>
              <w:ind w:left="0" w:firstLine="0"/>
            </w:pPr>
            <w:r>
              <w:rPr>
                <w:rFonts w:ascii="Calibri" w:eastAsia="Calibri" w:hAnsi="Calibri" w:cs="Calibri"/>
                <w:b/>
                <w:sz w:val="18"/>
              </w:rPr>
              <w:t xml:space="preserve">ISSUE No. </w:t>
            </w:r>
          </w:p>
        </w:tc>
      </w:tr>
      <w:tr w:rsidR="00260B2A" w14:paraId="2D486E85" w14:textId="77777777">
        <w:trPr>
          <w:trHeight w:val="556"/>
        </w:trPr>
        <w:tc>
          <w:tcPr>
            <w:tcW w:w="5046" w:type="dxa"/>
            <w:gridSpan w:val="2"/>
            <w:tcBorders>
              <w:top w:val="single" w:sz="6" w:space="0" w:color="000000"/>
              <w:left w:val="double" w:sz="6" w:space="0" w:color="000000"/>
              <w:bottom w:val="single" w:sz="6" w:space="0" w:color="000000"/>
              <w:right w:val="single" w:sz="6" w:space="0" w:color="000000"/>
            </w:tcBorders>
            <w:vAlign w:val="bottom"/>
          </w:tcPr>
          <w:p w14:paraId="7F0F7DB8" w14:textId="77777777" w:rsidR="00260B2A" w:rsidRDefault="003268D9">
            <w:pPr>
              <w:spacing w:after="0" w:line="259" w:lineRule="auto"/>
              <w:ind w:left="70" w:firstLine="0"/>
              <w:jc w:val="center"/>
            </w:pPr>
            <w:r>
              <w:rPr>
                <w:rFonts w:ascii="Calibri" w:eastAsia="Calibri" w:hAnsi="Calibri" w:cs="Calibri"/>
                <w:b/>
                <w:i/>
                <w:sz w:val="18"/>
              </w:rPr>
              <w:t xml:space="preserve"> </w:t>
            </w:r>
          </w:p>
        </w:tc>
        <w:tc>
          <w:tcPr>
            <w:tcW w:w="2525" w:type="dxa"/>
            <w:gridSpan w:val="2"/>
            <w:tcBorders>
              <w:top w:val="single" w:sz="6" w:space="0" w:color="000000"/>
              <w:left w:val="single" w:sz="6" w:space="0" w:color="000000"/>
              <w:bottom w:val="single" w:sz="6" w:space="0" w:color="000000"/>
              <w:right w:val="single" w:sz="6" w:space="0" w:color="000000"/>
            </w:tcBorders>
            <w:vAlign w:val="bottom"/>
          </w:tcPr>
          <w:p w14:paraId="105706B0" w14:textId="77777777" w:rsidR="00260B2A" w:rsidRDefault="003268D9">
            <w:pPr>
              <w:spacing w:after="0" w:line="259" w:lineRule="auto"/>
              <w:ind w:left="110" w:firstLine="0"/>
            </w:pPr>
            <w:r>
              <w:rPr>
                <w:rFonts w:ascii="Calibri" w:eastAsia="Calibri" w:hAnsi="Calibri" w:cs="Calibri"/>
                <w:i/>
                <w:sz w:val="18"/>
              </w:rPr>
              <w:t xml:space="preserve"> </w:t>
            </w:r>
          </w:p>
        </w:tc>
        <w:tc>
          <w:tcPr>
            <w:tcW w:w="1149" w:type="dxa"/>
            <w:gridSpan w:val="3"/>
            <w:tcBorders>
              <w:top w:val="single" w:sz="6" w:space="0" w:color="000000"/>
              <w:left w:val="single" w:sz="6" w:space="0" w:color="000000"/>
              <w:bottom w:val="single" w:sz="6" w:space="0" w:color="000000"/>
              <w:right w:val="nil"/>
            </w:tcBorders>
            <w:vAlign w:val="bottom"/>
          </w:tcPr>
          <w:p w14:paraId="75A857BD" w14:textId="77777777" w:rsidR="00260B2A" w:rsidRDefault="003268D9">
            <w:pPr>
              <w:spacing w:after="0" w:line="259" w:lineRule="auto"/>
              <w:ind w:left="110" w:firstLine="0"/>
            </w:pPr>
            <w:r>
              <w:rPr>
                <w:rFonts w:ascii="Calibri" w:eastAsia="Calibri" w:hAnsi="Calibri" w:cs="Calibri"/>
                <w:b/>
                <w:i/>
                <w:sz w:val="18"/>
              </w:rPr>
              <w:t xml:space="preserve"> </w:t>
            </w:r>
          </w:p>
        </w:tc>
        <w:tc>
          <w:tcPr>
            <w:tcW w:w="1873" w:type="dxa"/>
            <w:gridSpan w:val="2"/>
            <w:tcBorders>
              <w:top w:val="single" w:sz="6" w:space="0" w:color="000000"/>
              <w:left w:val="nil"/>
              <w:bottom w:val="single" w:sz="6" w:space="0" w:color="000000"/>
              <w:right w:val="double" w:sz="6" w:space="0" w:color="000000"/>
            </w:tcBorders>
          </w:tcPr>
          <w:p w14:paraId="563AEAA4" w14:textId="77777777" w:rsidR="00260B2A" w:rsidRDefault="00260B2A">
            <w:pPr>
              <w:spacing w:after="160" w:line="259" w:lineRule="auto"/>
              <w:ind w:left="0" w:firstLine="0"/>
            </w:pPr>
          </w:p>
        </w:tc>
      </w:tr>
      <w:tr w:rsidR="00260B2A" w14:paraId="7C2C8C2F" w14:textId="77777777">
        <w:trPr>
          <w:trHeight w:val="548"/>
        </w:trPr>
        <w:tc>
          <w:tcPr>
            <w:tcW w:w="5046" w:type="dxa"/>
            <w:gridSpan w:val="2"/>
            <w:tcBorders>
              <w:top w:val="single" w:sz="6" w:space="0" w:color="000000"/>
              <w:left w:val="double" w:sz="6" w:space="0" w:color="000000"/>
              <w:bottom w:val="single" w:sz="6" w:space="0" w:color="000000"/>
              <w:right w:val="nil"/>
            </w:tcBorders>
            <w:shd w:val="clear" w:color="auto" w:fill="BFBFBF"/>
            <w:vAlign w:val="bottom"/>
          </w:tcPr>
          <w:p w14:paraId="4EC4AF18" w14:textId="77777777" w:rsidR="00260B2A" w:rsidRDefault="003268D9">
            <w:pPr>
              <w:spacing w:after="0" w:line="259" w:lineRule="auto"/>
              <w:ind w:left="0" w:firstLine="0"/>
              <w:jc w:val="right"/>
            </w:pPr>
            <w:r>
              <w:rPr>
                <w:rFonts w:ascii="Calibri" w:eastAsia="Calibri" w:hAnsi="Calibri" w:cs="Calibri"/>
                <w:i/>
                <w:sz w:val="18"/>
              </w:rPr>
              <w:t>PROPO</w:t>
            </w:r>
          </w:p>
        </w:tc>
        <w:tc>
          <w:tcPr>
            <w:tcW w:w="2525" w:type="dxa"/>
            <w:gridSpan w:val="2"/>
            <w:tcBorders>
              <w:top w:val="single" w:sz="6" w:space="0" w:color="000000"/>
              <w:left w:val="nil"/>
              <w:bottom w:val="single" w:sz="6" w:space="0" w:color="000000"/>
              <w:right w:val="nil"/>
            </w:tcBorders>
            <w:shd w:val="clear" w:color="auto" w:fill="BFBFBF"/>
            <w:vAlign w:val="bottom"/>
          </w:tcPr>
          <w:p w14:paraId="6A7E1032" w14:textId="77777777" w:rsidR="00260B2A" w:rsidRDefault="003268D9">
            <w:pPr>
              <w:spacing w:after="0" w:line="259" w:lineRule="auto"/>
              <w:ind w:left="-30" w:firstLine="0"/>
            </w:pPr>
            <w:r>
              <w:rPr>
                <w:rFonts w:ascii="Calibri" w:eastAsia="Calibri" w:hAnsi="Calibri" w:cs="Calibri"/>
                <w:i/>
                <w:sz w:val="18"/>
              </w:rPr>
              <w:t xml:space="preserve">SED SOLUTION </w:t>
            </w:r>
          </w:p>
        </w:tc>
        <w:tc>
          <w:tcPr>
            <w:tcW w:w="1149" w:type="dxa"/>
            <w:gridSpan w:val="3"/>
            <w:tcBorders>
              <w:top w:val="single" w:sz="6" w:space="0" w:color="000000"/>
              <w:left w:val="nil"/>
              <w:bottom w:val="single" w:sz="6" w:space="0" w:color="000000"/>
              <w:right w:val="nil"/>
            </w:tcBorders>
            <w:shd w:val="clear" w:color="auto" w:fill="BFBFBF"/>
          </w:tcPr>
          <w:p w14:paraId="01403E43" w14:textId="77777777" w:rsidR="00260B2A" w:rsidRDefault="00260B2A">
            <w:pPr>
              <w:spacing w:after="160" w:line="259" w:lineRule="auto"/>
              <w:ind w:left="0" w:firstLine="0"/>
            </w:pPr>
          </w:p>
        </w:tc>
        <w:tc>
          <w:tcPr>
            <w:tcW w:w="1873" w:type="dxa"/>
            <w:gridSpan w:val="2"/>
            <w:tcBorders>
              <w:top w:val="single" w:sz="6" w:space="0" w:color="000000"/>
              <w:left w:val="nil"/>
              <w:bottom w:val="single" w:sz="6" w:space="0" w:color="000000"/>
              <w:right w:val="double" w:sz="6" w:space="0" w:color="000000"/>
            </w:tcBorders>
            <w:shd w:val="clear" w:color="auto" w:fill="BFBFBF"/>
          </w:tcPr>
          <w:p w14:paraId="18A139A1" w14:textId="77777777" w:rsidR="00260B2A" w:rsidRDefault="00260B2A">
            <w:pPr>
              <w:spacing w:after="160" w:line="259" w:lineRule="auto"/>
              <w:ind w:left="0" w:firstLine="0"/>
            </w:pPr>
          </w:p>
        </w:tc>
      </w:tr>
      <w:tr w:rsidR="00260B2A" w14:paraId="329C3900" w14:textId="77777777">
        <w:trPr>
          <w:trHeight w:val="827"/>
        </w:trPr>
        <w:tc>
          <w:tcPr>
            <w:tcW w:w="5046" w:type="dxa"/>
            <w:gridSpan w:val="2"/>
            <w:tcBorders>
              <w:top w:val="single" w:sz="6" w:space="0" w:color="000000"/>
              <w:left w:val="double" w:sz="6" w:space="0" w:color="000000"/>
              <w:bottom w:val="double" w:sz="6" w:space="0" w:color="000000"/>
              <w:right w:val="nil"/>
            </w:tcBorders>
          </w:tcPr>
          <w:p w14:paraId="540AE358" w14:textId="77777777" w:rsidR="00260B2A" w:rsidRDefault="003268D9">
            <w:pPr>
              <w:spacing w:after="161" w:line="259" w:lineRule="auto"/>
              <w:ind w:left="105" w:firstLine="0"/>
            </w:pPr>
            <w:r>
              <w:rPr>
                <w:rFonts w:ascii="Calibri" w:eastAsia="Calibri" w:hAnsi="Calibri" w:cs="Calibri"/>
                <w:sz w:val="18"/>
              </w:rPr>
              <w:t xml:space="preserve"> </w:t>
            </w:r>
          </w:p>
          <w:p w14:paraId="40C0775E" w14:textId="77777777" w:rsidR="00260B2A" w:rsidRDefault="003268D9">
            <w:pPr>
              <w:spacing w:after="0" w:line="259" w:lineRule="auto"/>
              <w:ind w:left="105" w:firstLine="0"/>
            </w:pPr>
            <w:r>
              <w:rPr>
                <w:rFonts w:ascii="Calibri" w:eastAsia="Calibri" w:hAnsi="Calibri" w:cs="Calibri"/>
                <w:sz w:val="18"/>
              </w:rPr>
              <w:t xml:space="preserve"> </w:t>
            </w:r>
          </w:p>
        </w:tc>
        <w:tc>
          <w:tcPr>
            <w:tcW w:w="2525" w:type="dxa"/>
            <w:gridSpan w:val="2"/>
            <w:tcBorders>
              <w:top w:val="single" w:sz="6" w:space="0" w:color="000000"/>
              <w:left w:val="nil"/>
              <w:bottom w:val="double" w:sz="6" w:space="0" w:color="000000"/>
              <w:right w:val="nil"/>
            </w:tcBorders>
          </w:tcPr>
          <w:p w14:paraId="32B0272B" w14:textId="77777777" w:rsidR="00260B2A" w:rsidRDefault="00260B2A">
            <w:pPr>
              <w:spacing w:after="160" w:line="259" w:lineRule="auto"/>
              <w:ind w:left="0" w:firstLine="0"/>
            </w:pPr>
          </w:p>
        </w:tc>
        <w:tc>
          <w:tcPr>
            <w:tcW w:w="348" w:type="dxa"/>
            <w:gridSpan w:val="2"/>
            <w:tcBorders>
              <w:top w:val="single" w:sz="6" w:space="0" w:color="000000"/>
              <w:left w:val="nil"/>
              <w:bottom w:val="double" w:sz="6" w:space="0" w:color="000000"/>
              <w:right w:val="single" w:sz="6" w:space="0" w:color="000000"/>
            </w:tcBorders>
          </w:tcPr>
          <w:p w14:paraId="2ADB642E" w14:textId="77777777" w:rsidR="00260B2A" w:rsidRDefault="00260B2A">
            <w:pPr>
              <w:spacing w:after="160" w:line="259" w:lineRule="auto"/>
              <w:ind w:left="0" w:firstLine="0"/>
            </w:pPr>
          </w:p>
        </w:tc>
        <w:tc>
          <w:tcPr>
            <w:tcW w:w="802" w:type="dxa"/>
            <w:tcBorders>
              <w:top w:val="single" w:sz="6" w:space="0" w:color="000000"/>
              <w:left w:val="single" w:sz="6" w:space="0" w:color="000000"/>
              <w:bottom w:val="double" w:sz="6" w:space="0" w:color="000000"/>
              <w:right w:val="nil"/>
            </w:tcBorders>
          </w:tcPr>
          <w:p w14:paraId="3D9EFE18" w14:textId="77777777" w:rsidR="00260B2A" w:rsidRDefault="003268D9">
            <w:pPr>
              <w:spacing w:after="161" w:line="259" w:lineRule="auto"/>
              <w:ind w:left="108" w:firstLine="0"/>
            </w:pPr>
            <w:r>
              <w:rPr>
                <w:rFonts w:ascii="Calibri" w:eastAsia="Calibri" w:hAnsi="Calibri" w:cs="Calibri"/>
                <w:sz w:val="18"/>
              </w:rPr>
              <w:t xml:space="preserve">£ </w:t>
            </w:r>
          </w:p>
          <w:p w14:paraId="1786C034" w14:textId="77777777" w:rsidR="00260B2A" w:rsidRDefault="003268D9">
            <w:pPr>
              <w:spacing w:after="0" w:line="259" w:lineRule="auto"/>
              <w:ind w:left="108" w:firstLine="0"/>
            </w:pPr>
            <w:r>
              <w:rPr>
                <w:rFonts w:ascii="Calibri" w:eastAsia="Calibri" w:hAnsi="Calibri" w:cs="Calibri"/>
                <w:sz w:val="18"/>
              </w:rPr>
              <w:t xml:space="preserve"> </w:t>
            </w:r>
          </w:p>
        </w:tc>
        <w:tc>
          <w:tcPr>
            <w:tcW w:w="1873" w:type="dxa"/>
            <w:gridSpan w:val="2"/>
            <w:tcBorders>
              <w:top w:val="single" w:sz="6" w:space="0" w:color="000000"/>
              <w:left w:val="nil"/>
              <w:bottom w:val="double" w:sz="6" w:space="0" w:color="000000"/>
              <w:right w:val="double" w:sz="6" w:space="0" w:color="000000"/>
            </w:tcBorders>
          </w:tcPr>
          <w:p w14:paraId="27884A6E" w14:textId="77777777" w:rsidR="00260B2A" w:rsidRDefault="00260B2A">
            <w:pPr>
              <w:spacing w:after="160" w:line="259" w:lineRule="auto"/>
              <w:ind w:left="0" w:firstLine="0"/>
            </w:pPr>
          </w:p>
        </w:tc>
      </w:tr>
      <w:tr w:rsidR="00260B2A" w14:paraId="292BCBC0" w14:textId="77777777">
        <w:trPr>
          <w:trHeight w:val="4398"/>
        </w:trPr>
        <w:tc>
          <w:tcPr>
            <w:tcW w:w="7919" w:type="dxa"/>
            <w:gridSpan w:val="6"/>
            <w:tcBorders>
              <w:top w:val="double" w:sz="6" w:space="0" w:color="000000"/>
              <w:left w:val="double" w:sz="6" w:space="0" w:color="000000"/>
              <w:bottom w:val="single" w:sz="4" w:space="0" w:color="000000"/>
              <w:right w:val="single" w:sz="6" w:space="0" w:color="000000"/>
            </w:tcBorders>
          </w:tcPr>
          <w:p w14:paraId="2E438314" w14:textId="77777777" w:rsidR="00260B2A" w:rsidRDefault="003268D9">
            <w:pPr>
              <w:spacing w:after="161" w:line="259" w:lineRule="auto"/>
              <w:ind w:left="0" w:firstLine="0"/>
            </w:pPr>
            <w:r>
              <w:rPr>
                <w:rFonts w:ascii="Calibri" w:eastAsia="Calibri" w:hAnsi="Calibri" w:cs="Calibri"/>
                <w:sz w:val="18"/>
              </w:rPr>
              <w:lastRenderedPageBreak/>
              <w:t xml:space="preserve"> </w:t>
            </w:r>
          </w:p>
          <w:p w14:paraId="6F085414" w14:textId="77777777" w:rsidR="00260B2A" w:rsidRDefault="003268D9">
            <w:pPr>
              <w:spacing w:after="159" w:line="259" w:lineRule="auto"/>
              <w:ind w:left="0" w:firstLine="0"/>
            </w:pPr>
            <w:r>
              <w:rPr>
                <w:rFonts w:ascii="Calibri" w:eastAsia="Calibri" w:hAnsi="Calibri" w:cs="Calibri"/>
                <w:sz w:val="18"/>
              </w:rPr>
              <w:t xml:space="preserve"> </w:t>
            </w:r>
          </w:p>
          <w:p w14:paraId="2D8E7DDA" w14:textId="77777777" w:rsidR="00260B2A" w:rsidRDefault="003268D9">
            <w:pPr>
              <w:spacing w:after="161" w:line="259" w:lineRule="auto"/>
              <w:ind w:left="0" w:firstLine="0"/>
            </w:pPr>
            <w:r>
              <w:rPr>
                <w:rFonts w:ascii="Calibri" w:eastAsia="Calibri" w:hAnsi="Calibri" w:cs="Calibri"/>
                <w:sz w:val="18"/>
              </w:rPr>
              <w:t xml:space="preserve"> </w:t>
            </w:r>
          </w:p>
          <w:p w14:paraId="4E7ECDF7" w14:textId="77777777" w:rsidR="00260B2A" w:rsidRDefault="003268D9">
            <w:pPr>
              <w:spacing w:after="159" w:line="259" w:lineRule="auto"/>
              <w:ind w:left="0" w:firstLine="0"/>
            </w:pPr>
            <w:r>
              <w:rPr>
                <w:rFonts w:ascii="Calibri" w:eastAsia="Calibri" w:hAnsi="Calibri" w:cs="Calibri"/>
                <w:sz w:val="18"/>
              </w:rPr>
              <w:t xml:space="preserve"> </w:t>
            </w:r>
          </w:p>
          <w:p w14:paraId="71B0584A" w14:textId="77777777" w:rsidR="00260B2A" w:rsidRDefault="003268D9">
            <w:pPr>
              <w:spacing w:after="161" w:line="259" w:lineRule="auto"/>
              <w:ind w:left="0" w:firstLine="0"/>
            </w:pPr>
            <w:r>
              <w:rPr>
                <w:rFonts w:ascii="Calibri" w:eastAsia="Calibri" w:hAnsi="Calibri" w:cs="Calibri"/>
                <w:sz w:val="18"/>
              </w:rPr>
              <w:t xml:space="preserve"> </w:t>
            </w:r>
          </w:p>
          <w:p w14:paraId="15380DBD" w14:textId="77777777" w:rsidR="00260B2A" w:rsidRDefault="003268D9">
            <w:pPr>
              <w:spacing w:after="159" w:line="259" w:lineRule="auto"/>
              <w:ind w:left="0" w:firstLine="0"/>
            </w:pPr>
            <w:r>
              <w:rPr>
                <w:rFonts w:ascii="Calibri" w:eastAsia="Calibri" w:hAnsi="Calibri" w:cs="Calibri"/>
                <w:sz w:val="18"/>
              </w:rPr>
              <w:t xml:space="preserve"> </w:t>
            </w:r>
          </w:p>
          <w:p w14:paraId="2273D312" w14:textId="77777777" w:rsidR="00260B2A" w:rsidRDefault="003268D9">
            <w:pPr>
              <w:spacing w:after="161" w:line="259" w:lineRule="auto"/>
              <w:ind w:left="0" w:firstLine="0"/>
            </w:pPr>
            <w:r>
              <w:rPr>
                <w:rFonts w:ascii="Calibri" w:eastAsia="Calibri" w:hAnsi="Calibri" w:cs="Calibri"/>
                <w:sz w:val="18"/>
              </w:rPr>
              <w:t xml:space="preserve"> </w:t>
            </w:r>
          </w:p>
          <w:p w14:paraId="507510FC" w14:textId="77777777" w:rsidR="00260B2A" w:rsidRDefault="003268D9">
            <w:pPr>
              <w:spacing w:after="159" w:line="259" w:lineRule="auto"/>
              <w:ind w:left="0" w:firstLine="0"/>
            </w:pPr>
            <w:r>
              <w:rPr>
                <w:rFonts w:ascii="Calibri" w:eastAsia="Calibri" w:hAnsi="Calibri" w:cs="Calibri"/>
                <w:sz w:val="18"/>
              </w:rPr>
              <w:t xml:space="preserve"> </w:t>
            </w:r>
          </w:p>
          <w:p w14:paraId="36197D46" w14:textId="77777777" w:rsidR="00260B2A" w:rsidRDefault="003268D9">
            <w:pPr>
              <w:spacing w:after="161" w:line="259" w:lineRule="auto"/>
              <w:ind w:left="0" w:firstLine="0"/>
            </w:pPr>
            <w:r>
              <w:rPr>
                <w:rFonts w:ascii="Calibri" w:eastAsia="Calibri" w:hAnsi="Calibri" w:cs="Calibri"/>
                <w:sz w:val="18"/>
              </w:rPr>
              <w:t xml:space="preserve"> </w:t>
            </w:r>
          </w:p>
          <w:p w14:paraId="0AE7A539" w14:textId="77777777" w:rsidR="00260B2A" w:rsidRDefault="003268D9">
            <w:pPr>
              <w:spacing w:after="159" w:line="259" w:lineRule="auto"/>
              <w:ind w:left="0" w:firstLine="0"/>
            </w:pPr>
            <w:r>
              <w:rPr>
                <w:rFonts w:ascii="Calibri" w:eastAsia="Calibri" w:hAnsi="Calibri" w:cs="Calibri"/>
                <w:sz w:val="18"/>
              </w:rPr>
              <w:t xml:space="preserve"> </w:t>
            </w:r>
          </w:p>
          <w:p w14:paraId="73BA376C" w14:textId="77777777" w:rsidR="00260B2A" w:rsidRDefault="003268D9">
            <w:pPr>
              <w:spacing w:after="0" w:line="259" w:lineRule="auto"/>
              <w:ind w:left="0" w:firstLine="0"/>
            </w:pPr>
            <w:r>
              <w:rPr>
                <w:rFonts w:ascii="Calibri" w:eastAsia="Calibri" w:hAnsi="Calibri" w:cs="Calibri"/>
                <w:sz w:val="18"/>
              </w:rPr>
              <w:t xml:space="preserve"> </w:t>
            </w:r>
          </w:p>
        </w:tc>
        <w:tc>
          <w:tcPr>
            <w:tcW w:w="2675" w:type="dxa"/>
            <w:gridSpan w:val="3"/>
            <w:tcBorders>
              <w:top w:val="double" w:sz="6" w:space="0" w:color="000000"/>
              <w:left w:val="single" w:sz="6" w:space="0" w:color="000000"/>
              <w:bottom w:val="single" w:sz="4" w:space="0" w:color="000000"/>
              <w:right w:val="double" w:sz="6" w:space="0" w:color="000000"/>
            </w:tcBorders>
          </w:tcPr>
          <w:p w14:paraId="49ED2185" w14:textId="77777777" w:rsidR="00260B2A" w:rsidRDefault="003268D9">
            <w:pPr>
              <w:spacing w:after="0" w:line="259" w:lineRule="auto"/>
              <w:ind w:left="3" w:firstLine="0"/>
            </w:pPr>
            <w:r>
              <w:rPr>
                <w:rFonts w:ascii="Calibri" w:eastAsia="Calibri" w:hAnsi="Calibri" w:cs="Calibri"/>
                <w:sz w:val="18"/>
              </w:rPr>
              <w:t xml:space="preserve"> </w:t>
            </w:r>
          </w:p>
        </w:tc>
      </w:tr>
      <w:tr w:rsidR="00260B2A" w14:paraId="19AD64D4" w14:textId="77777777">
        <w:trPr>
          <w:trHeight w:val="804"/>
        </w:trPr>
        <w:tc>
          <w:tcPr>
            <w:tcW w:w="7919" w:type="dxa"/>
            <w:gridSpan w:val="6"/>
            <w:tcBorders>
              <w:top w:val="single" w:sz="4" w:space="0" w:color="000000"/>
              <w:left w:val="double" w:sz="6" w:space="0" w:color="000000"/>
              <w:bottom w:val="single" w:sz="4" w:space="0" w:color="000000"/>
              <w:right w:val="single" w:sz="6" w:space="0" w:color="000000"/>
            </w:tcBorders>
            <w:shd w:val="clear" w:color="auto" w:fill="BFBFBF"/>
          </w:tcPr>
          <w:p w14:paraId="103455D3" w14:textId="77777777" w:rsidR="00260B2A" w:rsidRDefault="003268D9">
            <w:pPr>
              <w:spacing w:after="159" w:line="259" w:lineRule="auto"/>
              <w:ind w:left="0" w:firstLine="0"/>
            </w:pPr>
            <w:r>
              <w:rPr>
                <w:rFonts w:ascii="Calibri" w:eastAsia="Calibri" w:hAnsi="Calibri" w:cs="Calibri"/>
                <w:sz w:val="18"/>
              </w:rPr>
              <w:t xml:space="preserve">TOTAL FIRM PRICE FOR THE TASK APPROVAL FORM </w:t>
            </w:r>
          </w:p>
          <w:p w14:paraId="42CD47A9" w14:textId="77777777" w:rsidR="00260B2A" w:rsidRDefault="003268D9">
            <w:pPr>
              <w:spacing w:after="0" w:line="259" w:lineRule="auto"/>
              <w:ind w:left="0" w:firstLine="0"/>
            </w:pPr>
            <w:r>
              <w:rPr>
                <w:rFonts w:ascii="Calibri" w:eastAsia="Calibri" w:hAnsi="Calibri" w:cs="Calibri"/>
                <w:sz w:val="18"/>
              </w:rPr>
              <w:t xml:space="preserve">(Materials + Labour + Subsistence + Travel + Profit) </w:t>
            </w:r>
          </w:p>
        </w:tc>
        <w:tc>
          <w:tcPr>
            <w:tcW w:w="2675" w:type="dxa"/>
            <w:gridSpan w:val="3"/>
            <w:tcBorders>
              <w:top w:val="single" w:sz="4" w:space="0" w:color="000000"/>
              <w:left w:val="single" w:sz="6" w:space="0" w:color="000000"/>
              <w:bottom w:val="single" w:sz="4" w:space="0" w:color="000000"/>
              <w:right w:val="double" w:sz="6" w:space="0" w:color="000000"/>
            </w:tcBorders>
            <w:shd w:val="clear" w:color="auto" w:fill="BFBFBF"/>
          </w:tcPr>
          <w:p w14:paraId="5842E739" w14:textId="77777777" w:rsidR="00260B2A" w:rsidRDefault="003268D9">
            <w:pPr>
              <w:spacing w:after="0" w:line="259" w:lineRule="auto"/>
              <w:ind w:left="3" w:firstLine="0"/>
            </w:pPr>
            <w:r>
              <w:rPr>
                <w:rFonts w:ascii="Calibri" w:eastAsia="Calibri" w:hAnsi="Calibri" w:cs="Calibri"/>
                <w:sz w:val="18"/>
              </w:rPr>
              <w:t xml:space="preserve">FIRM PRICE </w:t>
            </w:r>
          </w:p>
        </w:tc>
      </w:tr>
      <w:tr w:rsidR="00260B2A" w14:paraId="05C222ED" w14:textId="77777777">
        <w:trPr>
          <w:trHeight w:val="404"/>
        </w:trPr>
        <w:tc>
          <w:tcPr>
            <w:tcW w:w="7919" w:type="dxa"/>
            <w:gridSpan w:val="6"/>
            <w:tcBorders>
              <w:top w:val="single" w:sz="4" w:space="0" w:color="000000"/>
              <w:left w:val="double" w:sz="6" w:space="0" w:color="000000"/>
              <w:bottom w:val="single" w:sz="4" w:space="0" w:color="000000"/>
              <w:right w:val="single" w:sz="6" w:space="0" w:color="000000"/>
            </w:tcBorders>
            <w:shd w:val="clear" w:color="auto" w:fill="BFBFBF"/>
          </w:tcPr>
          <w:p w14:paraId="2C01DACE" w14:textId="77777777" w:rsidR="00260B2A" w:rsidRDefault="003268D9">
            <w:pPr>
              <w:spacing w:after="0" w:line="259" w:lineRule="auto"/>
              <w:ind w:left="0" w:firstLine="0"/>
            </w:pPr>
            <w:r>
              <w:rPr>
                <w:rFonts w:ascii="Calibri" w:eastAsia="Calibri" w:hAnsi="Calibri" w:cs="Calibri"/>
                <w:sz w:val="18"/>
              </w:rPr>
              <w:t xml:space="preserve"> </w:t>
            </w:r>
          </w:p>
        </w:tc>
        <w:tc>
          <w:tcPr>
            <w:tcW w:w="2675" w:type="dxa"/>
            <w:gridSpan w:val="3"/>
            <w:tcBorders>
              <w:top w:val="single" w:sz="4" w:space="0" w:color="000000"/>
              <w:left w:val="single" w:sz="6" w:space="0" w:color="000000"/>
              <w:bottom w:val="single" w:sz="4" w:space="0" w:color="000000"/>
              <w:right w:val="double" w:sz="6" w:space="0" w:color="000000"/>
            </w:tcBorders>
            <w:shd w:val="clear" w:color="auto" w:fill="BFBFBF"/>
          </w:tcPr>
          <w:p w14:paraId="5E33D6BE" w14:textId="77777777" w:rsidR="00260B2A" w:rsidRDefault="003268D9">
            <w:pPr>
              <w:spacing w:after="0" w:line="259" w:lineRule="auto"/>
              <w:ind w:left="3" w:firstLine="0"/>
            </w:pPr>
            <w:r>
              <w:rPr>
                <w:rFonts w:ascii="Calibri" w:eastAsia="Calibri" w:hAnsi="Calibri" w:cs="Calibri"/>
                <w:sz w:val="18"/>
              </w:rPr>
              <w:t xml:space="preserve">£ </w:t>
            </w:r>
          </w:p>
        </w:tc>
      </w:tr>
      <w:tr w:rsidR="00260B2A" w14:paraId="6D22B8C8" w14:textId="77777777">
        <w:trPr>
          <w:gridAfter w:val="1"/>
          <w:wAfter w:w="138" w:type="dxa"/>
          <w:trHeight w:val="485"/>
        </w:trPr>
        <w:tc>
          <w:tcPr>
            <w:tcW w:w="7813" w:type="dxa"/>
            <w:gridSpan w:val="5"/>
            <w:tcBorders>
              <w:top w:val="single" w:sz="4" w:space="0" w:color="000000"/>
              <w:left w:val="double" w:sz="6" w:space="0" w:color="000000"/>
              <w:bottom w:val="single" w:sz="4" w:space="0" w:color="000000"/>
              <w:right w:val="single" w:sz="4" w:space="0" w:color="000000"/>
            </w:tcBorders>
            <w:shd w:val="clear" w:color="auto" w:fill="BFBFBF"/>
            <w:vAlign w:val="bottom"/>
          </w:tcPr>
          <w:p w14:paraId="03C280CB" w14:textId="77777777" w:rsidR="00260B2A" w:rsidRDefault="003268D9">
            <w:pPr>
              <w:spacing w:after="0" w:line="259" w:lineRule="auto"/>
              <w:ind w:left="0" w:firstLine="0"/>
            </w:pPr>
            <w:r>
              <w:rPr>
                <w:rFonts w:ascii="Calibri" w:eastAsia="Calibri" w:hAnsi="Calibri" w:cs="Calibri"/>
                <w:b/>
                <w:i/>
                <w:color w:val="2F5496"/>
                <w:sz w:val="18"/>
              </w:rPr>
              <w:t xml:space="preserve">VALIDITY OF QUOTATION </w:t>
            </w:r>
          </w:p>
        </w:tc>
        <w:tc>
          <w:tcPr>
            <w:tcW w:w="2643" w:type="dxa"/>
            <w:gridSpan w:val="3"/>
            <w:tcBorders>
              <w:top w:val="single" w:sz="4" w:space="0" w:color="000000"/>
              <w:left w:val="single" w:sz="4" w:space="0" w:color="000000"/>
              <w:bottom w:val="single" w:sz="4" w:space="0" w:color="000000"/>
              <w:right w:val="double" w:sz="6" w:space="0" w:color="000000"/>
            </w:tcBorders>
            <w:vAlign w:val="center"/>
          </w:tcPr>
          <w:p w14:paraId="57D3A30B" w14:textId="77777777" w:rsidR="00260B2A" w:rsidRDefault="003268D9">
            <w:pPr>
              <w:spacing w:after="0" w:line="259" w:lineRule="auto"/>
              <w:ind w:left="3" w:firstLine="0"/>
            </w:pPr>
            <w:r>
              <w:rPr>
                <w:rFonts w:ascii="Calibri" w:eastAsia="Calibri" w:hAnsi="Calibri" w:cs="Calibri"/>
                <w:color w:val="2F5496"/>
                <w:sz w:val="18"/>
              </w:rPr>
              <w:t xml:space="preserve">Days </w:t>
            </w:r>
          </w:p>
        </w:tc>
      </w:tr>
      <w:tr w:rsidR="00260B2A" w14:paraId="26D4230E" w14:textId="77777777">
        <w:trPr>
          <w:gridAfter w:val="1"/>
          <w:wAfter w:w="137" w:type="dxa"/>
          <w:trHeight w:val="406"/>
        </w:trPr>
        <w:tc>
          <w:tcPr>
            <w:tcW w:w="7813" w:type="dxa"/>
            <w:gridSpan w:val="5"/>
            <w:tcBorders>
              <w:top w:val="single" w:sz="4" w:space="0" w:color="000000"/>
              <w:left w:val="double" w:sz="6" w:space="0" w:color="000000"/>
              <w:bottom w:val="single" w:sz="4" w:space="0" w:color="000000"/>
              <w:right w:val="nil"/>
            </w:tcBorders>
            <w:shd w:val="clear" w:color="auto" w:fill="BFBFBF"/>
          </w:tcPr>
          <w:p w14:paraId="6817BE0D" w14:textId="77777777" w:rsidR="00260B2A" w:rsidRDefault="003268D9">
            <w:pPr>
              <w:spacing w:after="0" w:line="259" w:lineRule="auto"/>
              <w:ind w:left="0" w:firstLine="0"/>
            </w:pPr>
            <w:r>
              <w:rPr>
                <w:rFonts w:ascii="Calibri" w:eastAsia="Calibri" w:hAnsi="Calibri" w:cs="Calibri"/>
                <w:b/>
                <w:sz w:val="18"/>
              </w:rPr>
              <w:t>OVERSEAS EXPENDITURE</w:t>
            </w:r>
            <w:r>
              <w:rPr>
                <w:rFonts w:ascii="Calibri" w:eastAsia="Calibri" w:hAnsi="Calibri" w:cs="Calibri"/>
                <w:i/>
                <w:sz w:val="18"/>
              </w:rPr>
              <w:t xml:space="preserve"> </w:t>
            </w:r>
            <w:r>
              <w:rPr>
                <w:rFonts w:ascii="Calibri" w:eastAsia="Calibri" w:hAnsi="Calibri" w:cs="Calibri"/>
                <w:sz w:val="18"/>
              </w:rPr>
              <w:t xml:space="preserve">(is to be detailed separately in accordance with DEFCON 528) </w:t>
            </w:r>
          </w:p>
        </w:tc>
        <w:tc>
          <w:tcPr>
            <w:tcW w:w="2643" w:type="dxa"/>
            <w:gridSpan w:val="3"/>
            <w:tcBorders>
              <w:top w:val="single" w:sz="4" w:space="0" w:color="000000"/>
              <w:left w:val="nil"/>
              <w:bottom w:val="single" w:sz="4" w:space="0" w:color="000000"/>
              <w:right w:val="double" w:sz="6" w:space="0" w:color="000000"/>
            </w:tcBorders>
            <w:shd w:val="clear" w:color="auto" w:fill="BFBFBF"/>
          </w:tcPr>
          <w:p w14:paraId="71E2DA0D" w14:textId="77777777" w:rsidR="00260B2A" w:rsidRDefault="00260B2A">
            <w:pPr>
              <w:spacing w:after="160" w:line="259" w:lineRule="auto"/>
              <w:ind w:left="0" w:firstLine="0"/>
            </w:pPr>
          </w:p>
        </w:tc>
      </w:tr>
      <w:tr w:rsidR="00260B2A" w14:paraId="5C3B567E" w14:textId="77777777">
        <w:trPr>
          <w:gridAfter w:val="1"/>
          <w:wAfter w:w="137" w:type="dxa"/>
          <w:trHeight w:val="407"/>
        </w:trPr>
        <w:tc>
          <w:tcPr>
            <w:tcW w:w="2603" w:type="dxa"/>
            <w:tcBorders>
              <w:top w:val="single" w:sz="4" w:space="0" w:color="000000"/>
              <w:left w:val="double" w:sz="6" w:space="0" w:color="000000"/>
              <w:bottom w:val="single" w:sz="4" w:space="0" w:color="000000"/>
              <w:right w:val="single" w:sz="4" w:space="0" w:color="000000"/>
            </w:tcBorders>
            <w:shd w:val="clear" w:color="auto" w:fill="BFBFBF"/>
          </w:tcPr>
          <w:p w14:paraId="33518D27" w14:textId="77777777" w:rsidR="00260B2A" w:rsidRDefault="003268D9">
            <w:pPr>
              <w:spacing w:after="0" w:line="259" w:lineRule="auto"/>
              <w:ind w:left="2" w:firstLine="0"/>
              <w:jc w:val="center"/>
            </w:pPr>
            <w:r>
              <w:rPr>
                <w:rFonts w:ascii="Calibri" w:eastAsia="Calibri" w:hAnsi="Calibri" w:cs="Calibri"/>
                <w:b/>
                <w:sz w:val="18"/>
              </w:rPr>
              <w:t xml:space="preserve">Signed for Company </w:t>
            </w:r>
          </w:p>
        </w:tc>
        <w:tc>
          <w:tcPr>
            <w:tcW w:w="2606" w:type="dxa"/>
            <w:gridSpan w:val="2"/>
            <w:tcBorders>
              <w:top w:val="single" w:sz="4" w:space="0" w:color="000000"/>
              <w:left w:val="single" w:sz="4" w:space="0" w:color="000000"/>
              <w:bottom w:val="single" w:sz="4" w:space="0" w:color="000000"/>
              <w:right w:val="single" w:sz="4" w:space="0" w:color="000000"/>
            </w:tcBorders>
            <w:shd w:val="clear" w:color="auto" w:fill="BFBFBF"/>
          </w:tcPr>
          <w:p w14:paraId="5AA0EC6E" w14:textId="77777777" w:rsidR="00260B2A" w:rsidRDefault="003268D9">
            <w:pPr>
              <w:spacing w:after="0" w:line="259" w:lineRule="auto"/>
              <w:ind w:left="10" w:firstLine="0"/>
              <w:jc w:val="center"/>
            </w:pPr>
            <w:r>
              <w:rPr>
                <w:rFonts w:ascii="Calibri" w:eastAsia="Calibri" w:hAnsi="Calibri" w:cs="Calibri"/>
                <w:b/>
                <w:sz w:val="18"/>
              </w:rPr>
              <w:t xml:space="preserve">Name </w:t>
            </w:r>
          </w:p>
        </w:tc>
        <w:tc>
          <w:tcPr>
            <w:tcW w:w="2605" w:type="dxa"/>
            <w:gridSpan w:val="2"/>
            <w:tcBorders>
              <w:top w:val="single" w:sz="4" w:space="0" w:color="000000"/>
              <w:left w:val="single" w:sz="4" w:space="0" w:color="000000"/>
              <w:bottom w:val="single" w:sz="4" w:space="0" w:color="000000"/>
              <w:right w:val="single" w:sz="4" w:space="0" w:color="000000"/>
            </w:tcBorders>
            <w:shd w:val="clear" w:color="auto" w:fill="BFBFBF"/>
          </w:tcPr>
          <w:p w14:paraId="6A9B1AF0" w14:textId="77777777" w:rsidR="00260B2A" w:rsidRDefault="003268D9">
            <w:pPr>
              <w:spacing w:after="0" w:line="259" w:lineRule="auto"/>
              <w:ind w:left="6" w:firstLine="0"/>
              <w:jc w:val="center"/>
            </w:pPr>
            <w:r>
              <w:rPr>
                <w:rFonts w:ascii="Calibri" w:eastAsia="Calibri" w:hAnsi="Calibri" w:cs="Calibri"/>
                <w:b/>
                <w:sz w:val="18"/>
              </w:rPr>
              <w:t xml:space="preserve">Position </w:t>
            </w:r>
          </w:p>
        </w:tc>
        <w:tc>
          <w:tcPr>
            <w:tcW w:w="2643" w:type="dxa"/>
            <w:gridSpan w:val="3"/>
            <w:tcBorders>
              <w:top w:val="single" w:sz="4" w:space="0" w:color="000000"/>
              <w:left w:val="single" w:sz="4" w:space="0" w:color="000000"/>
              <w:bottom w:val="single" w:sz="4" w:space="0" w:color="000000"/>
              <w:right w:val="double" w:sz="6" w:space="0" w:color="000000"/>
            </w:tcBorders>
            <w:shd w:val="clear" w:color="auto" w:fill="BFBFBF"/>
          </w:tcPr>
          <w:p w14:paraId="5B65675E" w14:textId="77777777" w:rsidR="00260B2A" w:rsidRDefault="003268D9">
            <w:pPr>
              <w:spacing w:after="0" w:line="259" w:lineRule="auto"/>
              <w:ind w:left="9" w:firstLine="0"/>
              <w:jc w:val="center"/>
            </w:pPr>
            <w:r>
              <w:rPr>
                <w:rFonts w:ascii="Calibri" w:eastAsia="Calibri" w:hAnsi="Calibri" w:cs="Calibri"/>
                <w:b/>
                <w:sz w:val="18"/>
              </w:rPr>
              <w:t xml:space="preserve">Date </w:t>
            </w:r>
          </w:p>
        </w:tc>
      </w:tr>
      <w:tr w:rsidR="00260B2A" w14:paraId="6265B8BB" w14:textId="77777777">
        <w:trPr>
          <w:gridAfter w:val="1"/>
          <w:wAfter w:w="137" w:type="dxa"/>
          <w:trHeight w:val="988"/>
        </w:trPr>
        <w:tc>
          <w:tcPr>
            <w:tcW w:w="2603" w:type="dxa"/>
            <w:tcBorders>
              <w:top w:val="single" w:sz="4" w:space="0" w:color="000000"/>
              <w:left w:val="double" w:sz="6" w:space="0" w:color="000000"/>
              <w:bottom w:val="double" w:sz="6" w:space="0" w:color="000000"/>
              <w:right w:val="single" w:sz="4" w:space="0" w:color="000000"/>
            </w:tcBorders>
          </w:tcPr>
          <w:p w14:paraId="6B71F557" w14:textId="77777777" w:rsidR="00260B2A" w:rsidRDefault="003268D9">
            <w:pPr>
              <w:spacing w:after="0" w:line="259" w:lineRule="auto"/>
              <w:ind w:left="0" w:firstLine="0"/>
            </w:pPr>
            <w:r>
              <w:rPr>
                <w:rFonts w:ascii="Calibri" w:eastAsia="Calibri" w:hAnsi="Calibri" w:cs="Calibri"/>
                <w:sz w:val="18"/>
              </w:rPr>
              <w:t xml:space="preserve"> </w:t>
            </w:r>
          </w:p>
        </w:tc>
        <w:tc>
          <w:tcPr>
            <w:tcW w:w="2606" w:type="dxa"/>
            <w:gridSpan w:val="2"/>
            <w:tcBorders>
              <w:top w:val="single" w:sz="4" w:space="0" w:color="000000"/>
              <w:left w:val="single" w:sz="4" w:space="0" w:color="000000"/>
              <w:bottom w:val="double" w:sz="6" w:space="0" w:color="000000"/>
              <w:right w:val="single" w:sz="4" w:space="0" w:color="000000"/>
            </w:tcBorders>
          </w:tcPr>
          <w:p w14:paraId="0DDDF515" w14:textId="77777777" w:rsidR="00260B2A" w:rsidRDefault="003268D9">
            <w:pPr>
              <w:spacing w:after="0" w:line="259" w:lineRule="auto"/>
              <w:ind w:left="4" w:firstLine="0"/>
            </w:pPr>
            <w:r>
              <w:rPr>
                <w:rFonts w:ascii="Calibri" w:eastAsia="Calibri" w:hAnsi="Calibri" w:cs="Calibri"/>
                <w:sz w:val="18"/>
              </w:rPr>
              <w:t xml:space="preserve"> </w:t>
            </w:r>
          </w:p>
        </w:tc>
        <w:tc>
          <w:tcPr>
            <w:tcW w:w="2605" w:type="dxa"/>
            <w:gridSpan w:val="2"/>
            <w:tcBorders>
              <w:top w:val="single" w:sz="4" w:space="0" w:color="000000"/>
              <w:left w:val="single" w:sz="4" w:space="0" w:color="000000"/>
              <w:bottom w:val="double" w:sz="6" w:space="0" w:color="000000"/>
              <w:right w:val="single" w:sz="4" w:space="0" w:color="000000"/>
            </w:tcBorders>
          </w:tcPr>
          <w:p w14:paraId="170FDE74" w14:textId="77777777" w:rsidR="00260B2A" w:rsidRDefault="003268D9">
            <w:pPr>
              <w:spacing w:after="0" w:line="259" w:lineRule="auto"/>
              <w:ind w:left="3" w:firstLine="0"/>
            </w:pPr>
            <w:r>
              <w:rPr>
                <w:rFonts w:ascii="Calibri" w:eastAsia="Calibri" w:hAnsi="Calibri" w:cs="Calibri"/>
                <w:sz w:val="18"/>
              </w:rPr>
              <w:t xml:space="preserve"> </w:t>
            </w:r>
          </w:p>
        </w:tc>
        <w:tc>
          <w:tcPr>
            <w:tcW w:w="2643" w:type="dxa"/>
            <w:gridSpan w:val="3"/>
            <w:tcBorders>
              <w:top w:val="single" w:sz="4" w:space="0" w:color="000000"/>
              <w:left w:val="single" w:sz="4" w:space="0" w:color="000000"/>
              <w:bottom w:val="double" w:sz="6" w:space="0" w:color="000000"/>
              <w:right w:val="double" w:sz="6" w:space="0" w:color="000000"/>
            </w:tcBorders>
          </w:tcPr>
          <w:p w14:paraId="56D5C7FA" w14:textId="77777777" w:rsidR="00260B2A" w:rsidRDefault="003268D9">
            <w:pPr>
              <w:spacing w:after="0" w:line="259" w:lineRule="auto"/>
              <w:ind w:left="3" w:firstLine="0"/>
            </w:pPr>
            <w:r>
              <w:rPr>
                <w:rFonts w:ascii="Calibri" w:eastAsia="Calibri" w:hAnsi="Calibri" w:cs="Calibri"/>
                <w:sz w:val="18"/>
              </w:rPr>
              <w:t xml:space="preserve"> </w:t>
            </w:r>
          </w:p>
        </w:tc>
      </w:tr>
    </w:tbl>
    <w:p w14:paraId="736CC1E3" w14:textId="77777777" w:rsidR="00260B2A" w:rsidRDefault="003268D9">
      <w:pPr>
        <w:spacing w:after="175" w:line="259" w:lineRule="auto"/>
        <w:ind w:left="0" w:firstLine="0"/>
      </w:pPr>
      <w:r>
        <w:rPr>
          <w:rFonts w:ascii="Calibri" w:eastAsia="Calibri" w:hAnsi="Calibri" w:cs="Calibri"/>
          <w:sz w:val="20"/>
        </w:rPr>
        <w:t xml:space="preserve"> </w:t>
      </w:r>
    </w:p>
    <w:p w14:paraId="2E570725" w14:textId="77777777" w:rsidR="00260B2A" w:rsidRDefault="003268D9">
      <w:pPr>
        <w:spacing w:after="0" w:line="259" w:lineRule="auto"/>
        <w:ind w:left="0" w:right="2883" w:firstLine="0"/>
        <w:jc w:val="right"/>
      </w:pPr>
      <w:r>
        <w:rPr>
          <w:rFonts w:ascii="Calibri" w:eastAsia="Calibri" w:hAnsi="Calibri" w:cs="Calibri"/>
          <w:b/>
          <w:sz w:val="20"/>
        </w:rPr>
        <w:t xml:space="preserve"> </w:t>
      </w:r>
      <w:r>
        <w:rPr>
          <w:rFonts w:ascii="Calibri" w:eastAsia="Calibri" w:hAnsi="Calibri" w:cs="Calibri"/>
          <w:b/>
          <w:sz w:val="20"/>
        </w:rPr>
        <w:tab/>
        <w:t xml:space="preserve"> </w:t>
      </w:r>
    </w:p>
    <w:p w14:paraId="5BB9DCA6" w14:textId="77777777" w:rsidR="00260B2A" w:rsidRDefault="003268D9">
      <w:pPr>
        <w:spacing w:after="162" w:line="259" w:lineRule="auto"/>
        <w:ind w:left="-5"/>
      </w:pPr>
      <w:r>
        <w:rPr>
          <w:rFonts w:ascii="Calibri" w:eastAsia="Calibri" w:hAnsi="Calibri" w:cs="Calibri"/>
          <w:b/>
          <w:sz w:val="20"/>
        </w:rPr>
        <w:t xml:space="preserve">Part B1 Breakdown </w:t>
      </w:r>
    </w:p>
    <w:p w14:paraId="0452ADB7" w14:textId="77777777" w:rsidR="00260B2A" w:rsidRDefault="003268D9">
      <w:pPr>
        <w:spacing w:after="0" w:line="259" w:lineRule="auto"/>
        <w:ind w:left="0" w:firstLine="0"/>
      </w:pPr>
      <w:r>
        <w:rPr>
          <w:rFonts w:ascii="Calibri" w:eastAsia="Calibri" w:hAnsi="Calibri" w:cs="Calibri"/>
          <w:b/>
          <w:sz w:val="20"/>
          <w:u w:val="single" w:color="000000"/>
        </w:rPr>
        <w:t>A SEPARATE PART B1 BREAKDOWN IS TO BE COMPLETED FOR EACH ITEM LISTED AT PART B</w:t>
      </w:r>
      <w:r>
        <w:rPr>
          <w:rFonts w:ascii="Calibri" w:eastAsia="Calibri" w:hAnsi="Calibri" w:cs="Calibri"/>
          <w:b/>
          <w:sz w:val="20"/>
        </w:rPr>
        <w:t xml:space="preserve"> </w:t>
      </w:r>
    </w:p>
    <w:p w14:paraId="72DEFE0C" w14:textId="77777777" w:rsidR="00260B2A" w:rsidRDefault="003268D9">
      <w:pPr>
        <w:spacing w:after="0" w:line="259" w:lineRule="auto"/>
        <w:ind w:left="0" w:firstLine="0"/>
      </w:pPr>
      <w:r>
        <w:rPr>
          <w:rFonts w:ascii="Calibri" w:eastAsia="Calibri" w:hAnsi="Calibri" w:cs="Calibri"/>
          <w:sz w:val="20"/>
        </w:rPr>
        <w:t xml:space="preserve"> </w:t>
      </w:r>
    </w:p>
    <w:tbl>
      <w:tblPr>
        <w:tblStyle w:val="TableGrid"/>
        <w:tblW w:w="10454" w:type="dxa"/>
        <w:tblInd w:w="25" w:type="dxa"/>
        <w:tblCellMar>
          <w:top w:w="41" w:type="dxa"/>
          <w:left w:w="105" w:type="dxa"/>
          <w:right w:w="115" w:type="dxa"/>
        </w:tblCellMar>
        <w:tblLook w:val="04A0" w:firstRow="1" w:lastRow="0" w:firstColumn="1" w:lastColumn="0" w:noHBand="0" w:noVBand="1"/>
      </w:tblPr>
      <w:tblGrid>
        <w:gridCol w:w="2602"/>
        <w:gridCol w:w="2890"/>
        <w:gridCol w:w="285"/>
        <w:gridCol w:w="2269"/>
        <w:gridCol w:w="707"/>
        <w:gridCol w:w="1701"/>
      </w:tblGrid>
      <w:tr w:rsidR="00260B2A" w14:paraId="4EF10A89" w14:textId="77777777">
        <w:trPr>
          <w:trHeight w:val="564"/>
        </w:trPr>
        <w:tc>
          <w:tcPr>
            <w:tcW w:w="5493" w:type="dxa"/>
            <w:gridSpan w:val="2"/>
            <w:tcBorders>
              <w:top w:val="double" w:sz="6" w:space="0" w:color="000000"/>
              <w:left w:val="double" w:sz="6" w:space="0" w:color="000000"/>
              <w:bottom w:val="single" w:sz="6" w:space="0" w:color="000000"/>
              <w:right w:val="single" w:sz="6" w:space="0" w:color="000000"/>
            </w:tcBorders>
            <w:shd w:val="clear" w:color="auto" w:fill="BFBFBF"/>
            <w:vAlign w:val="bottom"/>
          </w:tcPr>
          <w:p w14:paraId="6FC517E1" w14:textId="77777777" w:rsidR="00260B2A" w:rsidRDefault="003268D9">
            <w:pPr>
              <w:spacing w:after="0" w:line="259" w:lineRule="auto"/>
              <w:ind w:left="7" w:firstLine="0"/>
              <w:jc w:val="center"/>
            </w:pPr>
            <w:r>
              <w:rPr>
                <w:rFonts w:ascii="Calibri" w:eastAsia="Calibri" w:hAnsi="Calibri" w:cs="Calibri"/>
                <w:i/>
                <w:sz w:val="18"/>
              </w:rPr>
              <w:t xml:space="preserve">CONTRACT No. </w:t>
            </w:r>
          </w:p>
        </w:tc>
        <w:tc>
          <w:tcPr>
            <w:tcW w:w="3261" w:type="dxa"/>
            <w:gridSpan w:val="3"/>
            <w:tcBorders>
              <w:top w:val="double" w:sz="6" w:space="0" w:color="000000"/>
              <w:left w:val="single" w:sz="6" w:space="0" w:color="000000"/>
              <w:bottom w:val="single" w:sz="6" w:space="0" w:color="000000"/>
              <w:right w:val="single" w:sz="6" w:space="0" w:color="000000"/>
            </w:tcBorders>
            <w:shd w:val="clear" w:color="auto" w:fill="BFBFBF"/>
          </w:tcPr>
          <w:p w14:paraId="773206F3" w14:textId="77777777" w:rsidR="00260B2A" w:rsidRDefault="003268D9">
            <w:pPr>
              <w:spacing w:after="0" w:line="259" w:lineRule="auto"/>
              <w:ind w:left="9" w:firstLine="0"/>
              <w:jc w:val="center"/>
            </w:pPr>
            <w:r>
              <w:rPr>
                <w:rFonts w:ascii="Calibri" w:eastAsia="Calibri" w:hAnsi="Calibri" w:cs="Calibri"/>
                <w:b/>
                <w:sz w:val="18"/>
              </w:rPr>
              <w:t xml:space="preserve">TAF No. </w:t>
            </w:r>
          </w:p>
        </w:tc>
        <w:tc>
          <w:tcPr>
            <w:tcW w:w="1701" w:type="dxa"/>
            <w:tcBorders>
              <w:top w:val="double" w:sz="6" w:space="0" w:color="000000"/>
              <w:left w:val="single" w:sz="6" w:space="0" w:color="000000"/>
              <w:bottom w:val="single" w:sz="6" w:space="0" w:color="000000"/>
              <w:right w:val="double" w:sz="6" w:space="0" w:color="000000"/>
            </w:tcBorders>
            <w:shd w:val="clear" w:color="auto" w:fill="BFBFBF"/>
          </w:tcPr>
          <w:p w14:paraId="55418DFD" w14:textId="77777777" w:rsidR="00260B2A" w:rsidRDefault="003268D9">
            <w:pPr>
              <w:spacing w:after="0" w:line="259" w:lineRule="auto"/>
              <w:ind w:left="11" w:firstLine="0"/>
              <w:jc w:val="center"/>
            </w:pPr>
            <w:r>
              <w:rPr>
                <w:rFonts w:ascii="Calibri" w:eastAsia="Calibri" w:hAnsi="Calibri" w:cs="Calibri"/>
                <w:b/>
                <w:sz w:val="18"/>
              </w:rPr>
              <w:t xml:space="preserve">ISSUE No. </w:t>
            </w:r>
          </w:p>
        </w:tc>
      </w:tr>
      <w:tr w:rsidR="00260B2A" w14:paraId="445EB358" w14:textId="77777777">
        <w:trPr>
          <w:trHeight w:val="547"/>
        </w:trPr>
        <w:tc>
          <w:tcPr>
            <w:tcW w:w="5493" w:type="dxa"/>
            <w:gridSpan w:val="2"/>
            <w:tcBorders>
              <w:top w:val="single" w:sz="6" w:space="0" w:color="000000"/>
              <w:left w:val="double" w:sz="6" w:space="0" w:color="000000"/>
              <w:bottom w:val="nil"/>
              <w:right w:val="single" w:sz="6" w:space="0" w:color="000000"/>
            </w:tcBorders>
            <w:vAlign w:val="bottom"/>
          </w:tcPr>
          <w:p w14:paraId="102E0BA1" w14:textId="77777777" w:rsidR="00260B2A" w:rsidRDefault="003268D9">
            <w:pPr>
              <w:spacing w:after="0" w:line="259" w:lineRule="auto"/>
              <w:ind w:left="50" w:firstLine="0"/>
              <w:jc w:val="center"/>
            </w:pPr>
            <w:r>
              <w:rPr>
                <w:rFonts w:ascii="Calibri" w:eastAsia="Calibri" w:hAnsi="Calibri" w:cs="Calibri"/>
                <w:b/>
                <w:i/>
                <w:sz w:val="18"/>
              </w:rPr>
              <w:t xml:space="preserve"> </w:t>
            </w:r>
          </w:p>
        </w:tc>
        <w:tc>
          <w:tcPr>
            <w:tcW w:w="3261" w:type="dxa"/>
            <w:gridSpan w:val="3"/>
            <w:tcBorders>
              <w:top w:val="single" w:sz="6" w:space="0" w:color="000000"/>
              <w:left w:val="single" w:sz="6" w:space="0" w:color="000000"/>
              <w:bottom w:val="nil"/>
              <w:right w:val="single" w:sz="6" w:space="0" w:color="000000"/>
            </w:tcBorders>
            <w:vAlign w:val="bottom"/>
          </w:tcPr>
          <w:p w14:paraId="5180DB81" w14:textId="77777777" w:rsidR="00260B2A" w:rsidRDefault="003268D9">
            <w:pPr>
              <w:spacing w:after="0" w:line="259" w:lineRule="auto"/>
              <w:ind w:left="5" w:firstLine="0"/>
            </w:pPr>
            <w:r>
              <w:rPr>
                <w:rFonts w:ascii="Calibri" w:eastAsia="Calibri" w:hAnsi="Calibri" w:cs="Calibri"/>
                <w:i/>
                <w:sz w:val="18"/>
              </w:rPr>
              <w:t xml:space="preserve"> </w:t>
            </w:r>
          </w:p>
        </w:tc>
        <w:tc>
          <w:tcPr>
            <w:tcW w:w="1701" w:type="dxa"/>
            <w:tcBorders>
              <w:top w:val="single" w:sz="6" w:space="0" w:color="000000"/>
              <w:left w:val="single" w:sz="6" w:space="0" w:color="000000"/>
              <w:bottom w:val="nil"/>
              <w:right w:val="double" w:sz="6" w:space="0" w:color="000000"/>
            </w:tcBorders>
            <w:vAlign w:val="bottom"/>
          </w:tcPr>
          <w:p w14:paraId="5771D0A8" w14:textId="77777777" w:rsidR="00260B2A" w:rsidRDefault="003268D9">
            <w:pPr>
              <w:spacing w:after="0" w:line="259" w:lineRule="auto"/>
              <w:ind w:left="4" w:firstLine="0"/>
            </w:pPr>
            <w:r>
              <w:rPr>
                <w:rFonts w:ascii="Calibri" w:eastAsia="Calibri" w:hAnsi="Calibri" w:cs="Calibri"/>
                <w:b/>
                <w:i/>
                <w:sz w:val="18"/>
              </w:rPr>
              <w:t xml:space="preserve"> </w:t>
            </w:r>
          </w:p>
        </w:tc>
      </w:tr>
      <w:tr w:rsidR="00260B2A" w14:paraId="0A60F1C4" w14:textId="77777777">
        <w:trPr>
          <w:trHeight w:val="543"/>
        </w:trPr>
        <w:tc>
          <w:tcPr>
            <w:tcW w:w="5493" w:type="dxa"/>
            <w:gridSpan w:val="2"/>
            <w:tcBorders>
              <w:top w:val="nil"/>
              <w:left w:val="double" w:sz="6" w:space="0" w:color="000000"/>
              <w:bottom w:val="single" w:sz="6" w:space="0" w:color="000000"/>
              <w:right w:val="nil"/>
            </w:tcBorders>
            <w:shd w:val="clear" w:color="auto" w:fill="BFBFBF"/>
            <w:vAlign w:val="bottom"/>
          </w:tcPr>
          <w:p w14:paraId="0013098B" w14:textId="77777777" w:rsidR="00260B2A" w:rsidRDefault="003268D9">
            <w:pPr>
              <w:spacing w:after="0" w:line="259" w:lineRule="auto"/>
              <w:ind w:left="0" w:firstLine="0"/>
            </w:pPr>
            <w:r>
              <w:rPr>
                <w:rFonts w:ascii="Calibri" w:eastAsia="Calibri" w:hAnsi="Calibri" w:cs="Calibri"/>
                <w:b/>
                <w:sz w:val="18"/>
              </w:rPr>
              <w:t xml:space="preserve">MATERIALS + SUB-CONTRACTS (COST PRICE) </w:t>
            </w:r>
          </w:p>
        </w:tc>
        <w:tc>
          <w:tcPr>
            <w:tcW w:w="3261" w:type="dxa"/>
            <w:gridSpan w:val="3"/>
            <w:tcBorders>
              <w:top w:val="nil"/>
              <w:left w:val="nil"/>
              <w:bottom w:val="single" w:sz="6" w:space="0" w:color="000000"/>
              <w:right w:val="nil"/>
            </w:tcBorders>
            <w:shd w:val="clear" w:color="auto" w:fill="BFBFBF"/>
          </w:tcPr>
          <w:p w14:paraId="7561D36A" w14:textId="77777777" w:rsidR="00260B2A" w:rsidRDefault="00260B2A">
            <w:pPr>
              <w:spacing w:after="160" w:line="259" w:lineRule="auto"/>
              <w:ind w:left="0" w:firstLine="0"/>
            </w:pPr>
          </w:p>
        </w:tc>
        <w:tc>
          <w:tcPr>
            <w:tcW w:w="1701" w:type="dxa"/>
            <w:tcBorders>
              <w:top w:val="nil"/>
              <w:left w:val="nil"/>
              <w:bottom w:val="single" w:sz="6" w:space="0" w:color="000000"/>
              <w:right w:val="double" w:sz="6" w:space="0" w:color="000000"/>
            </w:tcBorders>
            <w:shd w:val="clear" w:color="auto" w:fill="BFBFBF"/>
          </w:tcPr>
          <w:p w14:paraId="44F87302" w14:textId="77777777" w:rsidR="00260B2A" w:rsidRDefault="00260B2A">
            <w:pPr>
              <w:spacing w:after="160" w:line="259" w:lineRule="auto"/>
              <w:ind w:left="0" w:firstLine="0"/>
            </w:pPr>
          </w:p>
        </w:tc>
      </w:tr>
      <w:tr w:rsidR="00260B2A" w14:paraId="16DFB2CA" w14:textId="77777777">
        <w:trPr>
          <w:trHeight w:val="422"/>
        </w:trPr>
        <w:tc>
          <w:tcPr>
            <w:tcW w:w="8046" w:type="dxa"/>
            <w:gridSpan w:val="4"/>
            <w:tcBorders>
              <w:top w:val="single" w:sz="6" w:space="0" w:color="000000"/>
              <w:left w:val="double" w:sz="6" w:space="0" w:color="000000"/>
              <w:bottom w:val="double" w:sz="6" w:space="0" w:color="000000"/>
              <w:right w:val="nil"/>
            </w:tcBorders>
            <w:shd w:val="clear" w:color="auto" w:fill="BFBFBF"/>
          </w:tcPr>
          <w:p w14:paraId="44279E1B" w14:textId="77777777" w:rsidR="00260B2A" w:rsidRDefault="003268D9">
            <w:pPr>
              <w:spacing w:after="0" w:line="259" w:lineRule="auto"/>
              <w:ind w:left="0" w:firstLine="0"/>
            </w:pPr>
            <w:r>
              <w:rPr>
                <w:rFonts w:ascii="Calibri" w:eastAsia="Calibri" w:hAnsi="Calibri" w:cs="Calibri"/>
                <w:b/>
                <w:sz w:val="18"/>
              </w:rPr>
              <w:t xml:space="preserve">SUMMARY OF MATERIAL COSTS </w:t>
            </w:r>
          </w:p>
        </w:tc>
        <w:tc>
          <w:tcPr>
            <w:tcW w:w="2408" w:type="dxa"/>
            <w:gridSpan w:val="2"/>
            <w:tcBorders>
              <w:top w:val="single" w:sz="6" w:space="0" w:color="000000"/>
              <w:left w:val="nil"/>
              <w:bottom w:val="double" w:sz="6" w:space="0" w:color="000000"/>
              <w:right w:val="single" w:sz="12" w:space="0" w:color="000000"/>
            </w:tcBorders>
            <w:shd w:val="clear" w:color="auto" w:fill="BFBFBF"/>
          </w:tcPr>
          <w:p w14:paraId="3EE94A99" w14:textId="77777777" w:rsidR="00260B2A" w:rsidRDefault="003268D9">
            <w:pPr>
              <w:spacing w:after="0" w:line="259" w:lineRule="auto"/>
              <w:ind w:left="3" w:firstLine="0"/>
            </w:pPr>
            <w:r>
              <w:rPr>
                <w:rFonts w:ascii="Calibri" w:eastAsia="Calibri" w:hAnsi="Calibri" w:cs="Calibri"/>
                <w:i/>
                <w:color w:val="2F5496"/>
                <w:sz w:val="18"/>
              </w:rPr>
              <w:t xml:space="preserve">FIRM PRICE </w:t>
            </w:r>
          </w:p>
        </w:tc>
      </w:tr>
      <w:tr w:rsidR="00260B2A" w14:paraId="678FA613" w14:textId="77777777">
        <w:trPr>
          <w:trHeight w:val="2433"/>
        </w:trPr>
        <w:tc>
          <w:tcPr>
            <w:tcW w:w="8046" w:type="dxa"/>
            <w:gridSpan w:val="4"/>
            <w:tcBorders>
              <w:top w:val="double" w:sz="6" w:space="0" w:color="000000"/>
              <w:left w:val="double" w:sz="6" w:space="0" w:color="000000"/>
              <w:bottom w:val="double" w:sz="6" w:space="0" w:color="000000"/>
              <w:right w:val="single" w:sz="6" w:space="0" w:color="000000"/>
            </w:tcBorders>
          </w:tcPr>
          <w:p w14:paraId="1EDAB5BE" w14:textId="77777777" w:rsidR="00260B2A" w:rsidRDefault="003268D9">
            <w:pPr>
              <w:spacing w:after="159" w:line="259" w:lineRule="auto"/>
              <w:ind w:left="0" w:firstLine="0"/>
            </w:pPr>
            <w:r>
              <w:rPr>
                <w:rFonts w:ascii="Calibri" w:eastAsia="Calibri" w:hAnsi="Calibri" w:cs="Calibri"/>
                <w:b/>
                <w:sz w:val="18"/>
              </w:rPr>
              <w:lastRenderedPageBreak/>
              <w:t xml:space="preserve"> </w:t>
            </w:r>
          </w:p>
          <w:p w14:paraId="477B0301" w14:textId="77777777" w:rsidR="00260B2A" w:rsidRDefault="003268D9">
            <w:pPr>
              <w:spacing w:after="162" w:line="259" w:lineRule="auto"/>
              <w:ind w:left="0" w:firstLine="0"/>
            </w:pPr>
            <w:r>
              <w:rPr>
                <w:rFonts w:ascii="Calibri" w:eastAsia="Calibri" w:hAnsi="Calibri" w:cs="Calibri"/>
                <w:b/>
                <w:sz w:val="18"/>
              </w:rPr>
              <w:t xml:space="preserve"> </w:t>
            </w:r>
          </w:p>
          <w:p w14:paraId="552F140E" w14:textId="77777777" w:rsidR="00260B2A" w:rsidRDefault="003268D9">
            <w:pPr>
              <w:spacing w:after="159" w:line="259" w:lineRule="auto"/>
              <w:ind w:left="0" w:firstLine="0"/>
            </w:pPr>
            <w:r>
              <w:rPr>
                <w:rFonts w:ascii="Calibri" w:eastAsia="Calibri" w:hAnsi="Calibri" w:cs="Calibri"/>
                <w:b/>
                <w:sz w:val="18"/>
              </w:rPr>
              <w:t xml:space="preserve"> </w:t>
            </w:r>
          </w:p>
          <w:p w14:paraId="0A213CFF" w14:textId="77777777" w:rsidR="00260B2A" w:rsidRDefault="003268D9">
            <w:pPr>
              <w:spacing w:after="161" w:line="259" w:lineRule="auto"/>
              <w:ind w:left="0" w:firstLine="0"/>
            </w:pPr>
            <w:r>
              <w:rPr>
                <w:rFonts w:ascii="Calibri" w:eastAsia="Calibri" w:hAnsi="Calibri" w:cs="Calibri"/>
                <w:b/>
                <w:sz w:val="18"/>
              </w:rPr>
              <w:t xml:space="preserve"> </w:t>
            </w:r>
          </w:p>
          <w:p w14:paraId="382DC94B" w14:textId="77777777" w:rsidR="00260B2A" w:rsidRDefault="003268D9">
            <w:pPr>
              <w:spacing w:after="159" w:line="259" w:lineRule="auto"/>
              <w:ind w:left="0" w:firstLine="0"/>
            </w:pPr>
            <w:r>
              <w:rPr>
                <w:rFonts w:ascii="Calibri" w:eastAsia="Calibri" w:hAnsi="Calibri" w:cs="Calibri"/>
                <w:b/>
                <w:sz w:val="18"/>
              </w:rPr>
              <w:t xml:space="preserve"> </w:t>
            </w:r>
          </w:p>
          <w:p w14:paraId="4F902719" w14:textId="77777777" w:rsidR="00260B2A" w:rsidRDefault="003268D9">
            <w:pPr>
              <w:spacing w:after="0" w:line="259" w:lineRule="auto"/>
              <w:ind w:left="0" w:firstLine="0"/>
            </w:pPr>
            <w:r>
              <w:rPr>
                <w:rFonts w:ascii="Calibri" w:eastAsia="Calibri" w:hAnsi="Calibri" w:cs="Calibri"/>
                <w:b/>
                <w:sz w:val="18"/>
              </w:rPr>
              <w:t xml:space="preserve"> </w:t>
            </w:r>
          </w:p>
        </w:tc>
        <w:tc>
          <w:tcPr>
            <w:tcW w:w="2408" w:type="dxa"/>
            <w:gridSpan w:val="2"/>
            <w:tcBorders>
              <w:top w:val="double" w:sz="6" w:space="0" w:color="000000"/>
              <w:left w:val="single" w:sz="6" w:space="0" w:color="000000"/>
              <w:bottom w:val="double" w:sz="6" w:space="0" w:color="000000"/>
              <w:right w:val="single" w:sz="17" w:space="0" w:color="000000"/>
            </w:tcBorders>
          </w:tcPr>
          <w:p w14:paraId="6838D6A7" w14:textId="77777777" w:rsidR="00260B2A" w:rsidRDefault="003268D9">
            <w:pPr>
              <w:spacing w:after="0" w:line="259" w:lineRule="auto"/>
              <w:ind w:left="3" w:firstLine="0"/>
            </w:pPr>
            <w:r>
              <w:rPr>
                <w:rFonts w:ascii="Calibri" w:eastAsia="Calibri" w:hAnsi="Calibri" w:cs="Calibri"/>
                <w:i/>
                <w:color w:val="2F5496"/>
                <w:sz w:val="18"/>
              </w:rPr>
              <w:t xml:space="preserve">£ </w:t>
            </w:r>
          </w:p>
        </w:tc>
      </w:tr>
      <w:tr w:rsidR="00260B2A" w14:paraId="1A12889F" w14:textId="77777777">
        <w:trPr>
          <w:trHeight w:val="439"/>
        </w:trPr>
        <w:tc>
          <w:tcPr>
            <w:tcW w:w="8046" w:type="dxa"/>
            <w:gridSpan w:val="4"/>
            <w:tcBorders>
              <w:top w:val="double" w:sz="6" w:space="0" w:color="000000"/>
              <w:left w:val="double" w:sz="6" w:space="0" w:color="000000"/>
              <w:bottom w:val="double" w:sz="6" w:space="0" w:color="000000"/>
              <w:right w:val="nil"/>
            </w:tcBorders>
            <w:shd w:val="clear" w:color="auto" w:fill="BFBFBF"/>
          </w:tcPr>
          <w:p w14:paraId="0CE305D7" w14:textId="77777777" w:rsidR="00260B2A" w:rsidRDefault="003268D9">
            <w:pPr>
              <w:spacing w:after="0" w:line="259" w:lineRule="auto"/>
              <w:ind w:left="0" w:firstLine="0"/>
            </w:pPr>
            <w:r>
              <w:rPr>
                <w:rFonts w:ascii="Calibri" w:eastAsia="Calibri" w:hAnsi="Calibri" w:cs="Calibri"/>
                <w:b/>
                <w:sz w:val="18"/>
              </w:rPr>
              <w:t xml:space="preserve"> </w:t>
            </w:r>
          </w:p>
        </w:tc>
        <w:tc>
          <w:tcPr>
            <w:tcW w:w="2408" w:type="dxa"/>
            <w:gridSpan w:val="2"/>
            <w:tcBorders>
              <w:top w:val="double" w:sz="6" w:space="0" w:color="000000"/>
              <w:left w:val="nil"/>
              <w:bottom w:val="double" w:sz="6" w:space="0" w:color="000000"/>
              <w:right w:val="single" w:sz="6" w:space="0" w:color="000000"/>
            </w:tcBorders>
            <w:shd w:val="clear" w:color="auto" w:fill="BFBFBF"/>
          </w:tcPr>
          <w:p w14:paraId="7C63C1E6" w14:textId="77777777" w:rsidR="00260B2A" w:rsidRDefault="003268D9">
            <w:pPr>
              <w:spacing w:after="0" w:line="259" w:lineRule="auto"/>
              <w:ind w:left="3" w:firstLine="0"/>
            </w:pPr>
            <w:r>
              <w:rPr>
                <w:rFonts w:ascii="Calibri" w:eastAsia="Calibri" w:hAnsi="Calibri" w:cs="Calibri"/>
                <w:i/>
                <w:color w:val="2F5496"/>
                <w:sz w:val="18"/>
              </w:rPr>
              <w:t xml:space="preserve"> </w:t>
            </w:r>
          </w:p>
        </w:tc>
      </w:tr>
      <w:tr w:rsidR="00260B2A" w14:paraId="68A35C6E" w14:textId="77777777">
        <w:trPr>
          <w:trHeight w:val="424"/>
        </w:trPr>
        <w:tc>
          <w:tcPr>
            <w:tcW w:w="8046" w:type="dxa"/>
            <w:gridSpan w:val="4"/>
            <w:tcBorders>
              <w:top w:val="single" w:sz="6" w:space="0" w:color="000000"/>
              <w:left w:val="double" w:sz="6" w:space="0" w:color="000000"/>
              <w:bottom w:val="double" w:sz="6" w:space="0" w:color="000000"/>
              <w:right w:val="nil"/>
            </w:tcBorders>
            <w:shd w:val="clear" w:color="auto" w:fill="BFBFBF"/>
          </w:tcPr>
          <w:p w14:paraId="540FFD2C" w14:textId="77777777" w:rsidR="00260B2A" w:rsidRDefault="003268D9">
            <w:pPr>
              <w:spacing w:after="0" w:line="259" w:lineRule="auto"/>
              <w:ind w:left="0" w:firstLine="0"/>
            </w:pPr>
            <w:r>
              <w:rPr>
                <w:rFonts w:ascii="Calibri" w:eastAsia="Calibri" w:hAnsi="Calibri" w:cs="Calibri"/>
                <w:b/>
                <w:sz w:val="18"/>
              </w:rPr>
              <w:t xml:space="preserve">SUMMARY OF SUB-CONTRACT COSTS </w:t>
            </w:r>
          </w:p>
        </w:tc>
        <w:tc>
          <w:tcPr>
            <w:tcW w:w="2408" w:type="dxa"/>
            <w:gridSpan w:val="2"/>
            <w:tcBorders>
              <w:top w:val="single" w:sz="6" w:space="0" w:color="000000"/>
              <w:left w:val="nil"/>
              <w:bottom w:val="double" w:sz="6" w:space="0" w:color="000000"/>
              <w:right w:val="single" w:sz="6" w:space="0" w:color="000000"/>
            </w:tcBorders>
            <w:shd w:val="clear" w:color="auto" w:fill="BFBFBF"/>
          </w:tcPr>
          <w:p w14:paraId="047070C8" w14:textId="77777777" w:rsidR="00260B2A" w:rsidRDefault="003268D9">
            <w:pPr>
              <w:spacing w:after="0" w:line="259" w:lineRule="auto"/>
              <w:ind w:left="3" w:firstLine="0"/>
            </w:pPr>
            <w:r>
              <w:rPr>
                <w:rFonts w:ascii="Calibri" w:eastAsia="Calibri" w:hAnsi="Calibri" w:cs="Calibri"/>
                <w:i/>
                <w:color w:val="2F5496"/>
                <w:sz w:val="18"/>
              </w:rPr>
              <w:t xml:space="preserve"> </w:t>
            </w:r>
          </w:p>
        </w:tc>
      </w:tr>
      <w:tr w:rsidR="00260B2A" w14:paraId="19C9FD01" w14:textId="77777777">
        <w:trPr>
          <w:trHeight w:val="2431"/>
        </w:trPr>
        <w:tc>
          <w:tcPr>
            <w:tcW w:w="8046" w:type="dxa"/>
            <w:gridSpan w:val="4"/>
            <w:tcBorders>
              <w:top w:val="double" w:sz="6" w:space="0" w:color="000000"/>
              <w:left w:val="double" w:sz="6" w:space="0" w:color="000000"/>
              <w:bottom w:val="double" w:sz="6" w:space="0" w:color="000000"/>
              <w:right w:val="single" w:sz="6" w:space="0" w:color="000000"/>
            </w:tcBorders>
          </w:tcPr>
          <w:p w14:paraId="5E1DD581" w14:textId="77777777" w:rsidR="00260B2A" w:rsidRDefault="003268D9">
            <w:pPr>
              <w:spacing w:after="159" w:line="259" w:lineRule="auto"/>
              <w:ind w:left="0" w:firstLine="0"/>
            </w:pPr>
            <w:r>
              <w:rPr>
                <w:rFonts w:ascii="Calibri" w:eastAsia="Calibri" w:hAnsi="Calibri" w:cs="Calibri"/>
                <w:b/>
                <w:sz w:val="18"/>
              </w:rPr>
              <w:t xml:space="preserve"> </w:t>
            </w:r>
          </w:p>
          <w:p w14:paraId="3994A522" w14:textId="77777777" w:rsidR="00260B2A" w:rsidRDefault="003268D9">
            <w:pPr>
              <w:spacing w:after="159" w:line="259" w:lineRule="auto"/>
              <w:ind w:left="0" w:firstLine="0"/>
            </w:pPr>
            <w:r>
              <w:rPr>
                <w:rFonts w:ascii="Calibri" w:eastAsia="Calibri" w:hAnsi="Calibri" w:cs="Calibri"/>
                <w:b/>
                <w:sz w:val="18"/>
              </w:rPr>
              <w:t xml:space="preserve"> </w:t>
            </w:r>
          </w:p>
          <w:p w14:paraId="168FD914" w14:textId="77777777" w:rsidR="00260B2A" w:rsidRDefault="003268D9">
            <w:pPr>
              <w:spacing w:after="161" w:line="259" w:lineRule="auto"/>
              <w:ind w:left="0" w:firstLine="0"/>
            </w:pPr>
            <w:r>
              <w:rPr>
                <w:rFonts w:ascii="Calibri" w:eastAsia="Calibri" w:hAnsi="Calibri" w:cs="Calibri"/>
                <w:b/>
                <w:sz w:val="18"/>
              </w:rPr>
              <w:t xml:space="preserve"> </w:t>
            </w:r>
          </w:p>
          <w:p w14:paraId="278791EF" w14:textId="77777777" w:rsidR="00260B2A" w:rsidRDefault="003268D9">
            <w:pPr>
              <w:spacing w:after="159" w:line="259" w:lineRule="auto"/>
              <w:ind w:left="0" w:firstLine="0"/>
            </w:pPr>
            <w:r>
              <w:rPr>
                <w:rFonts w:ascii="Calibri" w:eastAsia="Calibri" w:hAnsi="Calibri" w:cs="Calibri"/>
                <w:b/>
                <w:sz w:val="18"/>
              </w:rPr>
              <w:t xml:space="preserve"> </w:t>
            </w:r>
          </w:p>
          <w:p w14:paraId="16F6441C" w14:textId="77777777" w:rsidR="00260B2A" w:rsidRDefault="003268D9">
            <w:pPr>
              <w:spacing w:after="161" w:line="259" w:lineRule="auto"/>
              <w:ind w:left="0" w:firstLine="0"/>
            </w:pPr>
            <w:r>
              <w:rPr>
                <w:rFonts w:ascii="Calibri" w:eastAsia="Calibri" w:hAnsi="Calibri" w:cs="Calibri"/>
                <w:b/>
                <w:sz w:val="18"/>
              </w:rPr>
              <w:t xml:space="preserve"> </w:t>
            </w:r>
          </w:p>
          <w:p w14:paraId="009FA830" w14:textId="77777777" w:rsidR="00260B2A" w:rsidRDefault="003268D9">
            <w:pPr>
              <w:spacing w:after="0" w:line="259" w:lineRule="auto"/>
              <w:ind w:left="0" w:firstLine="0"/>
            </w:pPr>
            <w:r>
              <w:rPr>
                <w:rFonts w:ascii="Calibri" w:eastAsia="Calibri" w:hAnsi="Calibri" w:cs="Calibri"/>
                <w:b/>
                <w:sz w:val="18"/>
              </w:rPr>
              <w:t xml:space="preserve"> </w:t>
            </w:r>
          </w:p>
        </w:tc>
        <w:tc>
          <w:tcPr>
            <w:tcW w:w="2408" w:type="dxa"/>
            <w:gridSpan w:val="2"/>
            <w:tcBorders>
              <w:top w:val="double" w:sz="6" w:space="0" w:color="000000"/>
              <w:left w:val="single" w:sz="6" w:space="0" w:color="000000"/>
              <w:bottom w:val="double" w:sz="6" w:space="0" w:color="000000"/>
              <w:right w:val="double" w:sz="6" w:space="0" w:color="000000"/>
            </w:tcBorders>
          </w:tcPr>
          <w:p w14:paraId="0803EDE4" w14:textId="77777777" w:rsidR="00260B2A" w:rsidRDefault="003268D9">
            <w:pPr>
              <w:spacing w:after="0" w:line="259" w:lineRule="auto"/>
              <w:ind w:left="3" w:firstLine="0"/>
            </w:pPr>
            <w:r>
              <w:rPr>
                <w:rFonts w:ascii="Calibri" w:eastAsia="Calibri" w:hAnsi="Calibri" w:cs="Calibri"/>
                <w:i/>
                <w:color w:val="2F5496"/>
                <w:sz w:val="18"/>
              </w:rPr>
              <w:t xml:space="preserve">£ </w:t>
            </w:r>
          </w:p>
        </w:tc>
      </w:tr>
      <w:tr w:rsidR="00260B2A" w14:paraId="037DEE6E" w14:textId="77777777">
        <w:trPr>
          <w:trHeight w:val="439"/>
        </w:trPr>
        <w:tc>
          <w:tcPr>
            <w:tcW w:w="5778" w:type="dxa"/>
            <w:gridSpan w:val="3"/>
            <w:tcBorders>
              <w:top w:val="double" w:sz="6" w:space="0" w:color="000000"/>
              <w:left w:val="double" w:sz="6" w:space="0" w:color="000000"/>
              <w:bottom w:val="double" w:sz="6" w:space="0" w:color="000000"/>
              <w:right w:val="nil"/>
            </w:tcBorders>
            <w:shd w:val="clear" w:color="auto" w:fill="BFBFBF"/>
          </w:tcPr>
          <w:p w14:paraId="74FBBEAD" w14:textId="77777777" w:rsidR="00260B2A" w:rsidRDefault="003268D9">
            <w:pPr>
              <w:spacing w:after="0" w:line="259" w:lineRule="auto"/>
              <w:ind w:left="0" w:firstLine="0"/>
            </w:pPr>
            <w:r>
              <w:rPr>
                <w:rFonts w:ascii="Calibri" w:eastAsia="Calibri" w:hAnsi="Calibri" w:cs="Calibri"/>
                <w:sz w:val="18"/>
              </w:rPr>
              <w:t xml:space="preserve">TOTAL MATERIAL + SUB-CONTRACT COSTS </w:t>
            </w:r>
          </w:p>
        </w:tc>
        <w:tc>
          <w:tcPr>
            <w:tcW w:w="2269" w:type="dxa"/>
            <w:tcBorders>
              <w:top w:val="double" w:sz="6" w:space="0" w:color="000000"/>
              <w:left w:val="nil"/>
              <w:bottom w:val="double" w:sz="6" w:space="0" w:color="000000"/>
              <w:right w:val="double" w:sz="6" w:space="0" w:color="000000"/>
            </w:tcBorders>
            <w:shd w:val="clear" w:color="auto" w:fill="BFBFBF"/>
          </w:tcPr>
          <w:p w14:paraId="78CEFAF4" w14:textId="77777777" w:rsidR="00260B2A" w:rsidRDefault="00260B2A">
            <w:pPr>
              <w:spacing w:after="160" w:line="259" w:lineRule="auto"/>
              <w:ind w:left="0" w:firstLine="0"/>
            </w:pPr>
          </w:p>
        </w:tc>
        <w:tc>
          <w:tcPr>
            <w:tcW w:w="2408" w:type="dxa"/>
            <w:gridSpan w:val="2"/>
            <w:tcBorders>
              <w:top w:val="double" w:sz="6" w:space="0" w:color="000000"/>
              <w:left w:val="double" w:sz="6" w:space="0" w:color="000000"/>
              <w:bottom w:val="double" w:sz="6" w:space="0" w:color="000000"/>
              <w:right w:val="double" w:sz="6" w:space="0" w:color="000000"/>
            </w:tcBorders>
          </w:tcPr>
          <w:p w14:paraId="377E4DDD" w14:textId="77777777" w:rsidR="00260B2A" w:rsidRDefault="003268D9">
            <w:pPr>
              <w:spacing w:after="0" w:line="259" w:lineRule="auto"/>
              <w:ind w:left="3" w:firstLine="0"/>
            </w:pPr>
            <w:r>
              <w:rPr>
                <w:rFonts w:ascii="Calibri" w:eastAsia="Calibri" w:hAnsi="Calibri" w:cs="Calibri"/>
                <w:sz w:val="18"/>
              </w:rPr>
              <w:t xml:space="preserve">£ </w:t>
            </w:r>
          </w:p>
        </w:tc>
      </w:tr>
      <w:tr w:rsidR="00260B2A" w14:paraId="6B8BC089" w14:textId="77777777">
        <w:trPr>
          <w:trHeight w:val="325"/>
        </w:trPr>
        <w:tc>
          <w:tcPr>
            <w:tcW w:w="5778" w:type="dxa"/>
            <w:gridSpan w:val="3"/>
            <w:tcBorders>
              <w:top w:val="double" w:sz="6" w:space="0" w:color="000000"/>
              <w:left w:val="nil"/>
              <w:bottom w:val="double" w:sz="6" w:space="0" w:color="000000"/>
              <w:right w:val="nil"/>
            </w:tcBorders>
          </w:tcPr>
          <w:p w14:paraId="1130AEF5" w14:textId="77777777" w:rsidR="00260B2A" w:rsidRDefault="00260B2A">
            <w:pPr>
              <w:spacing w:after="160" w:line="259" w:lineRule="auto"/>
              <w:ind w:left="0" w:firstLine="0"/>
            </w:pPr>
          </w:p>
        </w:tc>
        <w:tc>
          <w:tcPr>
            <w:tcW w:w="2269" w:type="dxa"/>
            <w:tcBorders>
              <w:top w:val="double" w:sz="6" w:space="0" w:color="000000"/>
              <w:left w:val="nil"/>
              <w:bottom w:val="double" w:sz="6" w:space="0" w:color="000000"/>
              <w:right w:val="nil"/>
            </w:tcBorders>
          </w:tcPr>
          <w:p w14:paraId="13B49AF0" w14:textId="77777777" w:rsidR="00260B2A" w:rsidRDefault="00260B2A">
            <w:pPr>
              <w:spacing w:after="160" w:line="259" w:lineRule="auto"/>
              <w:ind w:left="0" w:firstLine="0"/>
            </w:pPr>
          </w:p>
        </w:tc>
        <w:tc>
          <w:tcPr>
            <w:tcW w:w="2408" w:type="dxa"/>
            <w:gridSpan w:val="2"/>
            <w:tcBorders>
              <w:top w:val="double" w:sz="6" w:space="0" w:color="000000"/>
              <w:left w:val="nil"/>
              <w:bottom w:val="double" w:sz="6" w:space="0" w:color="000000"/>
              <w:right w:val="nil"/>
            </w:tcBorders>
          </w:tcPr>
          <w:p w14:paraId="12A8A9EE" w14:textId="77777777" w:rsidR="00260B2A" w:rsidRDefault="00260B2A">
            <w:pPr>
              <w:spacing w:after="160" w:line="259" w:lineRule="auto"/>
              <w:ind w:left="0" w:firstLine="0"/>
            </w:pPr>
          </w:p>
        </w:tc>
      </w:tr>
      <w:tr w:rsidR="00260B2A" w14:paraId="0751CC7C" w14:textId="77777777">
        <w:trPr>
          <w:trHeight w:val="503"/>
        </w:trPr>
        <w:tc>
          <w:tcPr>
            <w:tcW w:w="5778" w:type="dxa"/>
            <w:gridSpan w:val="3"/>
            <w:tcBorders>
              <w:top w:val="double" w:sz="6" w:space="0" w:color="000000"/>
              <w:left w:val="double" w:sz="6" w:space="0" w:color="000000"/>
              <w:bottom w:val="double" w:sz="6" w:space="0" w:color="000000"/>
              <w:right w:val="nil"/>
            </w:tcBorders>
            <w:shd w:val="clear" w:color="auto" w:fill="BFBFBF"/>
            <w:vAlign w:val="center"/>
          </w:tcPr>
          <w:p w14:paraId="6B6646FF" w14:textId="77777777" w:rsidR="00260B2A" w:rsidRDefault="003268D9">
            <w:pPr>
              <w:spacing w:after="0" w:line="259" w:lineRule="auto"/>
              <w:ind w:left="0" w:firstLine="0"/>
            </w:pPr>
            <w:r>
              <w:rPr>
                <w:rFonts w:ascii="Calibri" w:eastAsia="Calibri" w:hAnsi="Calibri" w:cs="Calibri"/>
                <w:i/>
                <w:color w:val="2F5496"/>
                <w:sz w:val="18"/>
              </w:rPr>
              <w:t xml:space="preserve">LABOUR (Identify Travelling Time Separately) </w:t>
            </w:r>
          </w:p>
        </w:tc>
        <w:tc>
          <w:tcPr>
            <w:tcW w:w="2269" w:type="dxa"/>
            <w:tcBorders>
              <w:top w:val="double" w:sz="6" w:space="0" w:color="000000"/>
              <w:left w:val="nil"/>
              <w:bottom w:val="double" w:sz="6" w:space="0" w:color="000000"/>
              <w:right w:val="nil"/>
            </w:tcBorders>
            <w:shd w:val="clear" w:color="auto" w:fill="BFBFBF"/>
          </w:tcPr>
          <w:p w14:paraId="4DBE8EF6" w14:textId="77777777" w:rsidR="00260B2A" w:rsidRDefault="00260B2A">
            <w:pPr>
              <w:spacing w:after="160" w:line="259" w:lineRule="auto"/>
              <w:ind w:left="0" w:firstLine="0"/>
            </w:pPr>
          </w:p>
        </w:tc>
        <w:tc>
          <w:tcPr>
            <w:tcW w:w="2408" w:type="dxa"/>
            <w:gridSpan w:val="2"/>
            <w:tcBorders>
              <w:top w:val="double" w:sz="6" w:space="0" w:color="000000"/>
              <w:left w:val="nil"/>
              <w:bottom w:val="double" w:sz="6" w:space="0" w:color="000000"/>
              <w:right w:val="double" w:sz="6" w:space="0" w:color="000000"/>
            </w:tcBorders>
            <w:shd w:val="clear" w:color="auto" w:fill="BFBFBF"/>
          </w:tcPr>
          <w:p w14:paraId="227F439E" w14:textId="77777777" w:rsidR="00260B2A" w:rsidRDefault="00260B2A">
            <w:pPr>
              <w:spacing w:after="160" w:line="259" w:lineRule="auto"/>
              <w:ind w:left="0" w:firstLine="0"/>
            </w:pPr>
          </w:p>
        </w:tc>
      </w:tr>
      <w:tr w:rsidR="00260B2A" w14:paraId="05CDE720" w14:textId="77777777">
        <w:trPr>
          <w:trHeight w:val="527"/>
        </w:trPr>
        <w:tc>
          <w:tcPr>
            <w:tcW w:w="5778" w:type="dxa"/>
            <w:gridSpan w:val="3"/>
            <w:tcBorders>
              <w:top w:val="double" w:sz="6" w:space="0" w:color="000000"/>
              <w:left w:val="nil"/>
              <w:bottom w:val="double" w:sz="6" w:space="0" w:color="000000"/>
              <w:right w:val="nil"/>
            </w:tcBorders>
          </w:tcPr>
          <w:p w14:paraId="681E5A7B" w14:textId="77777777" w:rsidR="00260B2A" w:rsidRDefault="00260B2A">
            <w:pPr>
              <w:spacing w:after="160" w:line="259" w:lineRule="auto"/>
              <w:ind w:left="0" w:firstLine="0"/>
            </w:pPr>
          </w:p>
        </w:tc>
        <w:tc>
          <w:tcPr>
            <w:tcW w:w="2269" w:type="dxa"/>
            <w:tcBorders>
              <w:top w:val="double" w:sz="6" w:space="0" w:color="000000"/>
              <w:left w:val="nil"/>
              <w:bottom w:val="double" w:sz="6" w:space="0" w:color="000000"/>
              <w:right w:val="nil"/>
            </w:tcBorders>
          </w:tcPr>
          <w:p w14:paraId="6F820BAE" w14:textId="77777777" w:rsidR="00260B2A" w:rsidRDefault="00260B2A">
            <w:pPr>
              <w:spacing w:after="160" w:line="259" w:lineRule="auto"/>
              <w:ind w:left="0" w:firstLine="0"/>
            </w:pPr>
          </w:p>
        </w:tc>
        <w:tc>
          <w:tcPr>
            <w:tcW w:w="2408" w:type="dxa"/>
            <w:gridSpan w:val="2"/>
            <w:tcBorders>
              <w:top w:val="double" w:sz="6" w:space="0" w:color="000000"/>
              <w:left w:val="nil"/>
              <w:bottom w:val="double" w:sz="6" w:space="0" w:color="000000"/>
              <w:right w:val="nil"/>
            </w:tcBorders>
          </w:tcPr>
          <w:p w14:paraId="6B06FABC" w14:textId="77777777" w:rsidR="00260B2A" w:rsidRDefault="00260B2A">
            <w:pPr>
              <w:spacing w:after="160" w:line="259" w:lineRule="auto"/>
              <w:ind w:left="0" w:firstLine="0"/>
            </w:pPr>
          </w:p>
        </w:tc>
      </w:tr>
      <w:tr w:rsidR="00260B2A" w14:paraId="099B5F5B" w14:textId="77777777">
        <w:trPr>
          <w:trHeight w:val="834"/>
        </w:trPr>
        <w:tc>
          <w:tcPr>
            <w:tcW w:w="2603" w:type="dxa"/>
            <w:tcBorders>
              <w:top w:val="double" w:sz="6" w:space="0" w:color="000000"/>
              <w:left w:val="double" w:sz="6" w:space="0" w:color="000000"/>
              <w:bottom w:val="double" w:sz="6" w:space="0" w:color="000000"/>
              <w:right w:val="double" w:sz="6" w:space="0" w:color="000000"/>
            </w:tcBorders>
            <w:shd w:val="clear" w:color="auto" w:fill="BFBFBF"/>
            <w:vAlign w:val="center"/>
          </w:tcPr>
          <w:p w14:paraId="47286E99" w14:textId="77777777" w:rsidR="00260B2A" w:rsidRDefault="003268D9">
            <w:pPr>
              <w:spacing w:after="0" w:line="259" w:lineRule="auto"/>
              <w:ind w:left="2" w:firstLine="0"/>
              <w:jc w:val="center"/>
            </w:pPr>
            <w:r>
              <w:rPr>
                <w:rFonts w:ascii="Calibri" w:eastAsia="Calibri" w:hAnsi="Calibri" w:cs="Calibri"/>
                <w:i/>
                <w:color w:val="2F5496"/>
                <w:sz w:val="18"/>
              </w:rPr>
              <w:t xml:space="preserve">GRADE OF STAFF </w:t>
            </w:r>
          </w:p>
        </w:tc>
        <w:tc>
          <w:tcPr>
            <w:tcW w:w="3174" w:type="dxa"/>
            <w:gridSpan w:val="2"/>
            <w:tcBorders>
              <w:top w:val="double" w:sz="6" w:space="0" w:color="000000"/>
              <w:left w:val="double" w:sz="6" w:space="0" w:color="000000"/>
              <w:bottom w:val="double" w:sz="6" w:space="0" w:color="000000"/>
              <w:right w:val="double" w:sz="6" w:space="0" w:color="000000"/>
            </w:tcBorders>
            <w:shd w:val="clear" w:color="auto" w:fill="BFBFBF"/>
          </w:tcPr>
          <w:p w14:paraId="7527B15B" w14:textId="77777777" w:rsidR="00260B2A" w:rsidRDefault="003268D9">
            <w:pPr>
              <w:spacing w:after="159" w:line="259" w:lineRule="auto"/>
              <w:ind w:left="6" w:firstLine="0"/>
              <w:jc w:val="center"/>
            </w:pPr>
            <w:r>
              <w:rPr>
                <w:rFonts w:ascii="Calibri" w:eastAsia="Calibri" w:hAnsi="Calibri" w:cs="Calibri"/>
                <w:b/>
                <w:sz w:val="18"/>
              </w:rPr>
              <w:t xml:space="preserve">NUMBER OF MAN HOURS/DAYS </w:t>
            </w:r>
          </w:p>
          <w:p w14:paraId="0ECBDEBB" w14:textId="77777777" w:rsidR="00260B2A" w:rsidRDefault="003268D9">
            <w:pPr>
              <w:spacing w:after="0" w:line="259" w:lineRule="auto"/>
              <w:ind w:left="10" w:firstLine="0"/>
              <w:jc w:val="center"/>
            </w:pPr>
            <w:r>
              <w:rPr>
                <w:rFonts w:ascii="Calibri" w:eastAsia="Calibri" w:hAnsi="Calibri" w:cs="Calibri"/>
                <w:sz w:val="18"/>
              </w:rPr>
              <w:t>(Please specify)</w:t>
            </w:r>
            <w:r>
              <w:rPr>
                <w:rFonts w:ascii="Calibri" w:eastAsia="Calibri" w:hAnsi="Calibri" w:cs="Calibri"/>
                <w:b/>
                <w:sz w:val="18"/>
              </w:rPr>
              <w:t xml:space="preserve"> </w:t>
            </w:r>
          </w:p>
        </w:tc>
        <w:tc>
          <w:tcPr>
            <w:tcW w:w="2269" w:type="dxa"/>
            <w:tcBorders>
              <w:top w:val="double" w:sz="6" w:space="0" w:color="000000"/>
              <w:left w:val="double" w:sz="6" w:space="0" w:color="000000"/>
              <w:bottom w:val="double" w:sz="6" w:space="0" w:color="000000"/>
              <w:right w:val="double" w:sz="6" w:space="0" w:color="000000"/>
            </w:tcBorders>
            <w:shd w:val="clear" w:color="auto" w:fill="BFBFBF"/>
          </w:tcPr>
          <w:p w14:paraId="3E2C6A59" w14:textId="77777777" w:rsidR="00260B2A" w:rsidRDefault="003268D9">
            <w:pPr>
              <w:spacing w:after="0" w:line="259" w:lineRule="auto"/>
              <w:ind w:left="9" w:firstLine="0"/>
              <w:jc w:val="center"/>
            </w:pPr>
            <w:r>
              <w:rPr>
                <w:rFonts w:ascii="Calibri" w:eastAsia="Calibri" w:hAnsi="Calibri" w:cs="Calibri"/>
                <w:b/>
                <w:sz w:val="18"/>
              </w:rPr>
              <w:t xml:space="preserve">RATE </w:t>
            </w:r>
          </w:p>
        </w:tc>
        <w:tc>
          <w:tcPr>
            <w:tcW w:w="2408" w:type="dxa"/>
            <w:gridSpan w:val="2"/>
            <w:tcBorders>
              <w:top w:val="double" w:sz="6" w:space="0" w:color="000000"/>
              <w:left w:val="double" w:sz="6" w:space="0" w:color="000000"/>
              <w:bottom w:val="double" w:sz="6" w:space="0" w:color="000000"/>
              <w:right w:val="double" w:sz="6" w:space="0" w:color="000000"/>
            </w:tcBorders>
            <w:shd w:val="clear" w:color="auto" w:fill="BFBFBF"/>
            <w:vAlign w:val="center"/>
          </w:tcPr>
          <w:p w14:paraId="48F8BDEF" w14:textId="77777777" w:rsidR="00260B2A" w:rsidRDefault="003268D9">
            <w:pPr>
              <w:spacing w:after="0" w:line="259" w:lineRule="auto"/>
              <w:ind w:left="11" w:firstLine="0"/>
              <w:jc w:val="center"/>
            </w:pPr>
            <w:r>
              <w:rPr>
                <w:rFonts w:ascii="Calibri" w:eastAsia="Calibri" w:hAnsi="Calibri" w:cs="Calibri"/>
                <w:i/>
                <w:sz w:val="18"/>
              </w:rPr>
              <w:t xml:space="preserve">FIRM PRICE </w:t>
            </w:r>
          </w:p>
        </w:tc>
      </w:tr>
    </w:tbl>
    <w:tbl>
      <w:tblPr>
        <w:tblStyle w:val="TableGrid"/>
        <w:tblpPr w:vertAnchor="page" w:horzAnchor="page" w:tblpX="877" w:tblpY="12492"/>
        <w:tblOverlap w:val="never"/>
        <w:tblW w:w="10461" w:type="dxa"/>
        <w:tblInd w:w="0" w:type="dxa"/>
        <w:tblCellMar>
          <w:top w:w="78" w:type="dxa"/>
          <w:left w:w="105" w:type="dxa"/>
          <w:bottom w:w="124" w:type="dxa"/>
          <w:right w:w="115" w:type="dxa"/>
        </w:tblCellMar>
        <w:tblLook w:val="04A0" w:firstRow="1" w:lastRow="0" w:firstColumn="1" w:lastColumn="0" w:noHBand="0" w:noVBand="1"/>
      </w:tblPr>
      <w:tblGrid>
        <w:gridCol w:w="8038"/>
        <w:gridCol w:w="2423"/>
      </w:tblGrid>
      <w:tr w:rsidR="00260B2A" w14:paraId="4F318D8D" w14:textId="77777777">
        <w:trPr>
          <w:trHeight w:val="628"/>
        </w:trPr>
        <w:tc>
          <w:tcPr>
            <w:tcW w:w="8038" w:type="dxa"/>
            <w:tcBorders>
              <w:top w:val="double" w:sz="6" w:space="0" w:color="000000"/>
              <w:left w:val="double" w:sz="6" w:space="0" w:color="000000"/>
              <w:bottom w:val="double" w:sz="6" w:space="0" w:color="000000"/>
              <w:right w:val="double" w:sz="15" w:space="0" w:color="000000"/>
            </w:tcBorders>
            <w:shd w:val="clear" w:color="auto" w:fill="BFBFBF"/>
            <w:vAlign w:val="bottom"/>
          </w:tcPr>
          <w:p w14:paraId="28A5DE42" w14:textId="77777777" w:rsidR="00260B2A" w:rsidRDefault="003268D9">
            <w:pPr>
              <w:spacing w:after="0" w:line="259" w:lineRule="auto"/>
              <w:ind w:left="0" w:firstLine="0"/>
            </w:pPr>
            <w:r>
              <w:rPr>
                <w:rFonts w:ascii="Calibri" w:eastAsia="Calibri" w:hAnsi="Calibri" w:cs="Calibri"/>
                <w:b/>
                <w:color w:val="2F5496"/>
                <w:sz w:val="18"/>
              </w:rPr>
              <w:t xml:space="preserve"> </w:t>
            </w:r>
          </w:p>
        </w:tc>
        <w:tc>
          <w:tcPr>
            <w:tcW w:w="2423" w:type="dxa"/>
            <w:tcBorders>
              <w:top w:val="double" w:sz="15" w:space="0" w:color="000000"/>
              <w:left w:val="double" w:sz="15" w:space="0" w:color="000000"/>
              <w:bottom w:val="double" w:sz="15" w:space="0" w:color="000000"/>
              <w:right w:val="double" w:sz="15" w:space="0" w:color="000000"/>
            </w:tcBorders>
          </w:tcPr>
          <w:p w14:paraId="7E4C464A" w14:textId="77777777" w:rsidR="00260B2A" w:rsidRDefault="003268D9">
            <w:pPr>
              <w:spacing w:after="0" w:line="259" w:lineRule="auto"/>
              <w:ind w:left="12" w:firstLine="0"/>
            </w:pPr>
            <w:r>
              <w:rPr>
                <w:rFonts w:ascii="Calibri" w:eastAsia="Calibri" w:hAnsi="Calibri" w:cs="Calibri"/>
                <w:sz w:val="18"/>
              </w:rPr>
              <w:t xml:space="preserve">£ </w:t>
            </w:r>
          </w:p>
        </w:tc>
      </w:tr>
    </w:tbl>
    <w:tbl>
      <w:tblPr>
        <w:tblStyle w:val="TableGrid"/>
        <w:tblpPr w:vertAnchor="text" w:tblpX="25"/>
        <w:tblOverlap w:val="never"/>
        <w:tblW w:w="10454" w:type="dxa"/>
        <w:tblInd w:w="0" w:type="dxa"/>
        <w:tblCellMar>
          <w:top w:w="43" w:type="dxa"/>
          <w:left w:w="105" w:type="dxa"/>
          <w:bottom w:w="24" w:type="dxa"/>
          <w:right w:w="115" w:type="dxa"/>
        </w:tblCellMar>
        <w:tblLook w:val="04A0" w:firstRow="1" w:lastRow="0" w:firstColumn="1" w:lastColumn="0" w:noHBand="0" w:noVBand="1"/>
      </w:tblPr>
      <w:tblGrid>
        <w:gridCol w:w="2604"/>
        <w:gridCol w:w="3173"/>
        <w:gridCol w:w="2267"/>
        <w:gridCol w:w="2410"/>
      </w:tblGrid>
      <w:tr w:rsidR="00260B2A" w14:paraId="0C0ABAAC" w14:textId="77777777">
        <w:trPr>
          <w:trHeight w:val="506"/>
        </w:trPr>
        <w:tc>
          <w:tcPr>
            <w:tcW w:w="2604" w:type="dxa"/>
            <w:tcBorders>
              <w:top w:val="double" w:sz="6" w:space="0" w:color="000000"/>
              <w:left w:val="double" w:sz="6" w:space="0" w:color="000000"/>
              <w:bottom w:val="single" w:sz="6" w:space="0" w:color="000000"/>
              <w:right w:val="single" w:sz="6" w:space="0" w:color="000000"/>
            </w:tcBorders>
            <w:vAlign w:val="bottom"/>
          </w:tcPr>
          <w:p w14:paraId="3B10400D" w14:textId="77777777" w:rsidR="00260B2A" w:rsidRDefault="003268D9">
            <w:pPr>
              <w:spacing w:after="0" w:line="259" w:lineRule="auto"/>
              <w:ind w:left="0" w:firstLine="0"/>
            </w:pPr>
            <w:r>
              <w:rPr>
                <w:rFonts w:ascii="Calibri" w:eastAsia="Calibri" w:hAnsi="Calibri" w:cs="Calibri"/>
                <w:b/>
                <w:i/>
                <w:color w:val="2F5496"/>
                <w:sz w:val="18"/>
              </w:rPr>
              <w:lastRenderedPageBreak/>
              <w:t xml:space="preserve"> </w:t>
            </w:r>
          </w:p>
        </w:tc>
        <w:tc>
          <w:tcPr>
            <w:tcW w:w="3173" w:type="dxa"/>
            <w:tcBorders>
              <w:top w:val="double" w:sz="6" w:space="0" w:color="000000"/>
              <w:left w:val="single" w:sz="6" w:space="0" w:color="000000"/>
              <w:bottom w:val="single" w:sz="6" w:space="0" w:color="000000"/>
              <w:right w:val="single" w:sz="6" w:space="0" w:color="000000"/>
            </w:tcBorders>
          </w:tcPr>
          <w:p w14:paraId="797606CA" w14:textId="77777777" w:rsidR="00260B2A" w:rsidRDefault="003268D9">
            <w:pPr>
              <w:spacing w:after="0" w:line="259" w:lineRule="auto"/>
              <w:ind w:left="3" w:firstLine="0"/>
            </w:pPr>
            <w:r>
              <w:rPr>
                <w:rFonts w:ascii="Calibri" w:eastAsia="Calibri" w:hAnsi="Calibri" w:cs="Calibri"/>
                <w:sz w:val="18"/>
              </w:rPr>
              <w:t xml:space="preserve"> </w:t>
            </w:r>
          </w:p>
        </w:tc>
        <w:tc>
          <w:tcPr>
            <w:tcW w:w="2267" w:type="dxa"/>
            <w:tcBorders>
              <w:top w:val="double" w:sz="6" w:space="0" w:color="000000"/>
              <w:left w:val="single" w:sz="6" w:space="0" w:color="000000"/>
              <w:bottom w:val="single" w:sz="6" w:space="0" w:color="000000"/>
              <w:right w:val="single" w:sz="12" w:space="0" w:color="000000"/>
            </w:tcBorders>
          </w:tcPr>
          <w:p w14:paraId="3FEF6BF1" w14:textId="77777777" w:rsidR="00260B2A" w:rsidRDefault="003268D9">
            <w:pPr>
              <w:spacing w:after="0" w:line="259" w:lineRule="auto"/>
              <w:ind w:left="3" w:firstLine="0"/>
            </w:pPr>
            <w:r>
              <w:rPr>
                <w:rFonts w:ascii="Calibri" w:eastAsia="Calibri" w:hAnsi="Calibri" w:cs="Calibri"/>
                <w:sz w:val="18"/>
              </w:rPr>
              <w:t xml:space="preserve"> </w:t>
            </w:r>
          </w:p>
        </w:tc>
        <w:tc>
          <w:tcPr>
            <w:tcW w:w="2410" w:type="dxa"/>
            <w:tcBorders>
              <w:top w:val="double" w:sz="6" w:space="0" w:color="000000"/>
              <w:left w:val="single" w:sz="12" w:space="0" w:color="000000"/>
              <w:bottom w:val="single" w:sz="6" w:space="0" w:color="000000"/>
              <w:right w:val="double" w:sz="6" w:space="0" w:color="000000"/>
            </w:tcBorders>
          </w:tcPr>
          <w:p w14:paraId="5F0CE06E"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6115CCB5" w14:textId="77777777">
        <w:trPr>
          <w:trHeight w:val="492"/>
        </w:trPr>
        <w:tc>
          <w:tcPr>
            <w:tcW w:w="2604" w:type="dxa"/>
            <w:tcBorders>
              <w:top w:val="single" w:sz="6" w:space="0" w:color="000000"/>
              <w:left w:val="double" w:sz="6" w:space="0" w:color="000000"/>
              <w:bottom w:val="single" w:sz="6" w:space="0" w:color="000000"/>
              <w:right w:val="single" w:sz="6" w:space="0" w:color="000000"/>
            </w:tcBorders>
            <w:vAlign w:val="bottom"/>
          </w:tcPr>
          <w:p w14:paraId="12A822BE" w14:textId="77777777" w:rsidR="00260B2A" w:rsidRDefault="003268D9">
            <w:pPr>
              <w:spacing w:after="0" w:line="259" w:lineRule="auto"/>
              <w:ind w:left="0" w:firstLine="0"/>
            </w:pPr>
            <w:r>
              <w:rPr>
                <w:rFonts w:ascii="Calibri" w:eastAsia="Calibri" w:hAnsi="Calibri" w:cs="Calibri"/>
                <w:b/>
                <w:i/>
                <w:color w:val="2F5496"/>
                <w:sz w:val="18"/>
              </w:rPr>
              <w:t xml:space="preserve"> </w:t>
            </w:r>
          </w:p>
        </w:tc>
        <w:tc>
          <w:tcPr>
            <w:tcW w:w="3173" w:type="dxa"/>
            <w:tcBorders>
              <w:top w:val="single" w:sz="6" w:space="0" w:color="000000"/>
              <w:left w:val="single" w:sz="6" w:space="0" w:color="000000"/>
              <w:bottom w:val="single" w:sz="6" w:space="0" w:color="000000"/>
              <w:right w:val="single" w:sz="6" w:space="0" w:color="000000"/>
            </w:tcBorders>
          </w:tcPr>
          <w:p w14:paraId="574986B9" w14:textId="77777777" w:rsidR="00260B2A" w:rsidRDefault="003268D9">
            <w:pPr>
              <w:spacing w:after="0" w:line="259" w:lineRule="auto"/>
              <w:ind w:left="3" w:firstLine="0"/>
            </w:pPr>
            <w:r>
              <w:rPr>
                <w:rFonts w:ascii="Calibri" w:eastAsia="Calibri" w:hAnsi="Calibri" w:cs="Calibri"/>
                <w:sz w:val="18"/>
              </w:rPr>
              <w:t xml:space="preserve"> </w:t>
            </w:r>
          </w:p>
        </w:tc>
        <w:tc>
          <w:tcPr>
            <w:tcW w:w="2267" w:type="dxa"/>
            <w:tcBorders>
              <w:top w:val="single" w:sz="6" w:space="0" w:color="000000"/>
              <w:left w:val="single" w:sz="6" w:space="0" w:color="000000"/>
              <w:bottom w:val="single" w:sz="6" w:space="0" w:color="000000"/>
              <w:right w:val="single" w:sz="12" w:space="0" w:color="000000"/>
            </w:tcBorders>
          </w:tcPr>
          <w:p w14:paraId="3AC24DC9" w14:textId="77777777" w:rsidR="00260B2A" w:rsidRDefault="003268D9">
            <w:pPr>
              <w:spacing w:after="0" w:line="259" w:lineRule="auto"/>
              <w:ind w:left="3" w:firstLine="0"/>
            </w:pPr>
            <w:r>
              <w:rPr>
                <w:rFonts w:ascii="Calibri" w:eastAsia="Calibri" w:hAnsi="Calibri" w:cs="Calibri"/>
                <w:sz w:val="18"/>
              </w:rPr>
              <w:t xml:space="preserve"> </w:t>
            </w:r>
          </w:p>
        </w:tc>
        <w:tc>
          <w:tcPr>
            <w:tcW w:w="2410" w:type="dxa"/>
            <w:tcBorders>
              <w:top w:val="single" w:sz="6" w:space="0" w:color="000000"/>
              <w:left w:val="single" w:sz="12" w:space="0" w:color="000000"/>
              <w:bottom w:val="single" w:sz="6" w:space="0" w:color="000000"/>
              <w:right w:val="double" w:sz="6" w:space="0" w:color="000000"/>
            </w:tcBorders>
          </w:tcPr>
          <w:p w14:paraId="4B2EE50C"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685B0C51" w14:textId="77777777">
        <w:trPr>
          <w:trHeight w:val="492"/>
        </w:trPr>
        <w:tc>
          <w:tcPr>
            <w:tcW w:w="2604" w:type="dxa"/>
            <w:tcBorders>
              <w:top w:val="single" w:sz="6" w:space="0" w:color="000000"/>
              <w:left w:val="double" w:sz="6" w:space="0" w:color="000000"/>
              <w:bottom w:val="single" w:sz="6" w:space="0" w:color="000000"/>
              <w:right w:val="single" w:sz="6" w:space="0" w:color="000000"/>
            </w:tcBorders>
            <w:vAlign w:val="bottom"/>
          </w:tcPr>
          <w:p w14:paraId="1C5B234F" w14:textId="77777777" w:rsidR="00260B2A" w:rsidRDefault="003268D9">
            <w:pPr>
              <w:spacing w:after="0" w:line="259" w:lineRule="auto"/>
              <w:ind w:left="0" w:firstLine="0"/>
            </w:pPr>
            <w:r>
              <w:rPr>
                <w:rFonts w:ascii="Calibri" w:eastAsia="Calibri" w:hAnsi="Calibri" w:cs="Calibri"/>
                <w:b/>
                <w:i/>
                <w:color w:val="2F5496"/>
                <w:sz w:val="18"/>
              </w:rPr>
              <w:t xml:space="preserve"> </w:t>
            </w:r>
          </w:p>
        </w:tc>
        <w:tc>
          <w:tcPr>
            <w:tcW w:w="3173" w:type="dxa"/>
            <w:tcBorders>
              <w:top w:val="single" w:sz="6" w:space="0" w:color="000000"/>
              <w:left w:val="single" w:sz="6" w:space="0" w:color="000000"/>
              <w:bottom w:val="single" w:sz="6" w:space="0" w:color="000000"/>
              <w:right w:val="single" w:sz="6" w:space="0" w:color="000000"/>
            </w:tcBorders>
          </w:tcPr>
          <w:p w14:paraId="6F664239" w14:textId="77777777" w:rsidR="00260B2A" w:rsidRDefault="003268D9">
            <w:pPr>
              <w:spacing w:after="0" w:line="259" w:lineRule="auto"/>
              <w:ind w:left="3" w:firstLine="0"/>
            </w:pPr>
            <w:r>
              <w:rPr>
                <w:rFonts w:ascii="Calibri" w:eastAsia="Calibri" w:hAnsi="Calibri" w:cs="Calibri"/>
                <w:sz w:val="18"/>
              </w:rPr>
              <w:t xml:space="preserve"> </w:t>
            </w:r>
          </w:p>
        </w:tc>
        <w:tc>
          <w:tcPr>
            <w:tcW w:w="2267" w:type="dxa"/>
            <w:tcBorders>
              <w:top w:val="single" w:sz="6" w:space="0" w:color="000000"/>
              <w:left w:val="single" w:sz="6" w:space="0" w:color="000000"/>
              <w:bottom w:val="single" w:sz="6" w:space="0" w:color="000000"/>
              <w:right w:val="single" w:sz="12" w:space="0" w:color="000000"/>
            </w:tcBorders>
          </w:tcPr>
          <w:p w14:paraId="41076B36" w14:textId="77777777" w:rsidR="00260B2A" w:rsidRDefault="003268D9">
            <w:pPr>
              <w:spacing w:after="0" w:line="259" w:lineRule="auto"/>
              <w:ind w:left="3" w:firstLine="0"/>
            </w:pPr>
            <w:r>
              <w:rPr>
                <w:rFonts w:ascii="Calibri" w:eastAsia="Calibri" w:hAnsi="Calibri" w:cs="Calibri"/>
                <w:sz w:val="18"/>
              </w:rPr>
              <w:t xml:space="preserve"> </w:t>
            </w:r>
          </w:p>
        </w:tc>
        <w:tc>
          <w:tcPr>
            <w:tcW w:w="2410" w:type="dxa"/>
            <w:tcBorders>
              <w:top w:val="single" w:sz="6" w:space="0" w:color="000000"/>
              <w:left w:val="single" w:sz="12" w:space="0" w:color="000000"/>
              <w:bottom w:val="single" w:sz="6" w:space="0" w:color="000000"/>
              <w:right w:val="double" w:sz="6" w:space="0" w:color="000000"/>
            </w:tcBorders>
          </w:tcPr>
          <w:p w14:paraId="54A8BCAD"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35114AE5" w14:textId="77777777">
        <w:trPr>
          <w:trHeight w:val="509"/>
        </w:trPr>
        <w:tc>
          <w:tcPr>
            <w:tcW w:w="2604" w:type="dxa"/>
            <w:tcBorders>
              <w:top w:val="single" w:sz="6" w:space="0" w:color="000000"/>
              <w:left w:val="double" w:sz="6" w:space="0" w:color="000000"/>
              <w:bottom w:val="double" w:sz="6" w:space="0" w:color="000000"/>
              <w:right w:val="single" w:sz="6" w:space="0" w:color="000000"/>
            </w:tcBorders>
            <w:vAlign w:val="bottom"/>
          </w:tcPr>
          <w:p w14:paraId="07F4669B" w14:textId="77777777" w:rsidR="00260B2A" w:rsidRDefault="003268D9">
            <w:pPr>
              <w:spacing w:after="0" w:line="259" w:lineRule="auto"/>
              <w:ind w:left="0" w:firstLine="0"/>
            </w:pPr>
            <w:r>
              <w:rPr>
                <w:rFonts w:ascii="Calibri" w:eastAsia="Calibri" w:hAnsi="Calibri" w:cs="Calibri"/>
                <w:b/>
                <w:i/>
                <w:color w:val="2F5496"/>
                <w:sz w:val="18"/>
              </w:rPr>
              <w:t xml:space="preserve"> </w:t>
            </w:r>
          </w:p>
        </w:tc>
        <w:tc>
          <w:tcPr>
            <w:tcW w:w="3173" w:type="dxa"/>
            <w:tcBorders>
              <w:top w:val="single" w:sz="6" w:space="0" w:color="000000"/>
              <w:left w:val="single" w:sz="6" w:space="0" w:color="000000"/>
              <w:bottom w:val="double" w:sz="6" w:space="0" w:color="000000"/>
              <w:right w:val="single" w:sz="6" w:space="0" w:color="000000"/>
            </w:tcBorders>
          </w:tcPr>
          <w:p w14:paraId="4611005B" w14:textId="77777777" w:rsidR="00260B2A" w:rsidRDefault="003268D9">
            <w:pPr>
              <w:spacing w:after="0" w:line="259" w:lineRule="auto"/>
              <w:ind w:left="3" w:firstLine="0"/>
            </w:pPr>
            <w:r>
              <w:rPr>
                <w:rFonts w:ascii="Calibri" w:eastAsia="Calibri" w:hAnsi="Calibri" w:cs="Calibri"/>
                <w:sz w:val="18"/>
              </w:rPr>
              <w:t xml:space="preserve"> </w:t>
            </w:r>
          </w:p>
        </w:tc>
        <w:tc>
          <w:tcPr>
            <w:tcW w:w="2267" w:type="dxa"/>
            <w:tcBorders>
              <w:top w:val="single" w:sz="6" w:space="0" w:color="000000"/>
              <w:left w:val="single" w:sz="6" w:space="0" w:color="000000"/>
              <w:bottom w:val="double" w:sz="6" w:space="0" w:color="000000"/>
              <w:right w:val="single" w:sz="12" w:space="0" w:color="000000"/>
            </w:tcBorders>
          </w:tcPr>
          <w:p w14:paraId="154777CE" w14:textId="77777777" w:rsidR="00260B2A" w:rsidRDefault="003268D9">
            <w:pPr>
              <w:spacing w:after="0" w:line="259" w:lineRule="auto"/>
              <w:ind w:left="3" w:firstLine="0"/>
            </w:pPr>
            <w:r>
              <w:rPr>
                <w:rFonts w:ascii="Calibri" w:eastAsia="Calibri" w:hAnsi="Calibri" w:cs="Calibri"/>
                <w:sz w:val="18"/>
              </w:rPr>
              <w:t xml:space="preserve"> </w:t>
            </w:r>
          </w:p>
        </w:tc>
        <w:tc>
          <w:tcPr>
            <w:tcW w:w="2410" w:type="dxa"/>
            <w:tcBorders>
              <w:top w:val="single" w:sz="6" w:space="0" w:color="000000"/>
              <w:left w:val="single" w:sz="12" w:space="0" w:color="000000"/>
              <w:bottom w:val="single" w:sz="6" w:space="0" w:color="000000"/>
              <w:right w:val="double" w:sz="6" w:space="0" w:color="000000"/>
            </w:tcBorders>
          </w:tcPr>
          <w:p w14:paraId="71CBDE05"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52906068" w14:textId="77777777">
        <w:trPr>
          <w:trHeight w:val="441"/>
        </w:trPr>
        <w:tc>
          <w:tcPr>
            <w:tcW w:w="2604" w:type="dxa"/>
            <w:tcBorders>
              <w:top w:val="double" w:sz="6" w:space="0" w:color="000000"/>
              <w:left w:val="double" w:sz="6" w:space="0" w:color="000000"/>
              <w:bottom w:val="double" w:sz="6" w:space="0" w:color="000000"/>
              <w:right w:val="nil"/>
            </w:tcBorders>
            <w:shd w:val="clear" w:color="auto" w:fill="BFBFBF"/>
          </w:tcPr>
          <w:p w14:paraId="73730E60" w14:textId="77777777" w:rsidR="00260B2A" w:rsidRDefault="003268D9">
            <w:pPr>
              <w:spacing w:after="0" w:line="259" w:lineRule="auto"/>
              <w:ind w:left="0" w:firstLine="0"/>
            </w:pPr>
            <w:r>
              <w:rPr>
                <w:rFonts w:ascii="Calibri" w:eastAsia="Calibri" w:hAnsi="Calibri" w:cs="Calibri"/>
                <w:sz w:val="18"/>
              </w:rPr>
              <w:t xml:space="preserve">TOTAL LABOUR COSTS </w:t>
            </w:r>
          </w:p>
        </w:tc>
        <w:tc>
          <w:tcPr>
            <w:tcW w:w="5440" w:type="dxa"/>
            <w:gridSpan w:val="2"/>
            <w:tcBorders>
              <w:top w:val="double" w:sz="6" w:space="0" w:color="000000"/>
              <w:left w:val="nil"/>
              <w:bottom w:val="double" w:sz="6" w:space="0" w:color="000000"/>
              <w:right w:val="single" w:sz="17" w:space="0" w:color="000000"/>
            </w:tcBorders>
            <w:shd w:val="clear" w:color="auto" w:fill="BFBFBF"/>
          </w:tcPr>
          <w:p w14:paraId="1FFB7B41" w14:textId="77777777" w:rsidR="00260B2A" w:rsidRDefault="00260B2A">
            <w:pPr>
              <w:spacing w:after="160" w:line="259" w:lineRule="auto"/>
              <w:ind w:left="0" w:firstLine="0"/>
            </w:pPr>
          </w:p>
        </w:tc>
        <w:tc>
          <w:tcPr>
            <w:tcW w:w="2410" w:type="dxa"/>
            <w:tcBorders>
              <w:top w:val="single" w:sz="6" w:space="0" w:color="000000"/>
              <w:left w:val="single" w:sz="17" w:space="0" w:color="000000"/>
              <w:bottom w:val="double" w:sz="6" w:space="0" w:color="000000"/>
              <w:right w:val="double" w:sz="6" w:space="0" w:color="000000"/>
            </w:tcBorders>
          </w:tcPr>
          <w:p w14:paraId="0DB42231"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394350CF" w14:textId="77777777">
        <w:trPr>
          <w:trHeight w:val="332"/>
        </w:trPr>
        <w:tc>
          <w:tcPr>
            <w:tcW w:w="2604" w:type="dxa"/>
            <w:tcBorders>
              <w:top w:val="double" w:sz="6" w:space="0" w:color="000000"/>
              <w:left w:val="double" w:sz="6" w:space="0" w:color="000000"/>
              <w:bottom w:val="single" w:sz="4" w:space="0" w:color="000000"/>
              <w:right w:val="nil"/>
            </w:tcBorders>
            <w:shd w:val="clear" w:color="auto" w:fill="BFBFBF"/>
          </w:tcPr>
          <w:p w14:paraId="07CF4EE0" w14:textId="77777777" w:rsidR="00260B2A" w:rsidRDefault="003268D9">
            <w:pPr>
              <w:spacing w:after="0" w:line="259" w:lineRule="auto"/>
              <w:ind w:left="0" w:firstLine="0"/>
            </w:pPr>
            <w:r>
              <w:rPr>
                <w:rFonts w:ascii="Calibri" w:eastAsia="Calibri" w:hAnsi="Calibri" w:cs="Calibri"/>
                <w:i/>
                <w:color w:val="2F5496"/>
                <w:sz w:val="18"/>
              </w:rPr>
              <w:t xml:space="preserve">SUBSISTENCE </w:t>
            </w:r>
          </w:p>
        </w:tc>
        <w:tc>
          <w:tcPr>
            <w:tcW w:w="7850" w:type="dxa"/>
            <w:gridSpan w:val="3"/>
            <w:tcBorders>
              <w:top w:val="double" w:sz="6" w:space="0" w:color="000000"/>
              <w:left w:val="nil"/>
              <w:bottom w:val="single" w:sz="4" w:space="0" w:color="000000"/>
              <w:right w:val="double" w:sz="6" w:space="0" w:color="000000"/>
            </w:tcBorders>
            <w:shd w:val="clear" w:color="auto" w:fill="BFBFBF"/>
          </w:tcPr>
          <w:p w14:paraId="371199BA" w14:textId="77777777" w:rsidR="00260B2A" w:rsidRDefault="00260B2A">
            <w:pPr>
              <w:spacing w:after="160" w:line="259" w:lineRule="auto"/>
              <w:ind w:left="0" w:firstLine="0"/>
            </w:pPr>
          </w:p>
        </w:tc>
      </w:tr>
    </w:tbl>
    <w:p w14:paraId="667FDFAD" w14:textId="77777777" w:rsidR="00260B2A" w:rsidRDefault="00260B2A">
      <w:pPr>
        <w:spacing w:after="2781" w:line="259" w:lineRule="auto"/>
        <w:ind w:left="-852" w:right="575" w:firstLine="0"/>
      </w:pPr>
    </w:p>
    <w:tbl>
      <w:tblPr>
        <w:tblStyle w:val="TableGrid"/>
        <w:tblW w:w="10454" w:type="dxa"/>
        <w:tblInd w:w="25" w:type="dxa"/>
        <w:tblCellMar>
          <w:top w:w="43" w:type="dxa"/>
          <w:left w:w="105" w:type="dxa"/>
          <w:bottom w:w="22" w:type="dxa"/>
          <w:right w:w="115" w:type="dxa"/>
        </w:tblCellMar>
        <w:tblLook w:val="04A0" w:firstRow="1" w:lastRow="0" w:firstColumn="1" w:lastColumn="0" w:noHBand="0" w:noVBand="1"/>
      </w:tblPr>
      <w:tblGrid>
        <w:gridCol w:w="2603"/>
        <w:gridCol w:w="3174"/>
        <w:gridCol w:w="2269"/>
        <w:gridCol w:w="2408"/>
      </w:tblGrid>
      <w:tr w:rsidR="00260B2A" w14:paraId="27640A73" w14:textId="77777777">
        <w:trPr>
          <w:trHeight w:val="995"/>
        </w:trPr>
        <w:tc>
          <w:tcPr>
            <w:tcW w:w="2603" w:type="dxa"/>
            <w:tcBorders>
              <w:top w:val="double" w:sz="6" w:space="0" w:color="000000"/>
              <w:left w:val="double" w:sz="6" w:space="0" w:color="000000"/>
              <w:bottom w:val="double" w:sz="6" w:space="0" w:color="000000"/>
              <w:right w:val="double" w:sz="6" w:space="0" w:color="000000"/>
            </w:tcBorders>
            <w:shd w:val="clear" w:color="auto" w:fill="BFBFBF"/>
            <w:vAlign w:val="bottom"/>
          </w:tcPr>
          <w:p w14:paraId="52B4DED1" w14:textId="77777777" w:rsidR="00260B2A" w:rsidRDefault="003268D9">
            <w:pPr>
              <w:spacing w:after="240" w:line="259" w:lineRule="auto"/>
              <w:ind w:left="0" w:right="6" w:firstLine="0"/>
              <w:jc w:val="center"/>
            </w:pPr>
            <w:r>
              <w:rPr>
                <w:rFonts w:ascii="Calibri" w:eastAsia="Calibri" w:hAnsi="Calibri" w:cs="Calibri"/>
                <w:i/>
                <w:color w:val="2F5496"/>
                <w:sz w:val="18"/>
              </w:rPr>
              <w:t xml:space="preserve">ELEMENT </w:t>
            </w:r>
          </w:p>
          <w:p w14:paraId="7FD4D223" w14:textId="77777777" w:rsidR="00260B2A" w:rsidRDefault="003268D9">
            <w:pPr>
              <w:spacing w:after="0" w:line="259" w:lineRule="auto"/>
              <w:ind w:left="0" w:right="6" w:firstLine="0"/>
              <w:jc w:val="center"/>
            </w:pPr>
            <w:r>
              <w:rPr>
                <w:rFonts w:ascii="Calibri" w:eastAsia="Calibri" w:hAnsi="Calibri" w:cs="Calibri"/>
                <w:b/>
                <w:i/>
                <w:color w:val="2F5496"/>
                <w:sz w:val="18"/>
              </w:rPr>
              <w:t>(</w:t>
            </w:r>
            <w:proofErr w:type="gramStart"/>
            <w:r>
              <w:rPr>
                <w:rFonts w:ascii="Calibri" w:eastAsia="Calibri" w:hAnsi="Calibri" w:cs="Calibri"/>
                <w:b/>
                <w:i/>
                <w:color w:val="2F5496"/>
                <w:sz w:val="18"/>
              </w:rPr>
              <w:t>e.g.</w:t>
            </w:r>
            <w:proofErr w:type="gramEnd"/>
            <w:r>
              <w:rPr>
                <w:rFonts w:ascii="Calibri" w:eastAsia="Calibri" w:hAnsi="Calibri" w:cs="Calibri"/>
                <w:b/>
                <w:i/>
                <w:color w:val="2F5496"/>
                <w:sz w:val="18"/>
              </w:rPr>
              <w:t xml:space="preserve"> Overnight) </w:t>
            </w:r>
          </w:p>
        </w:tc>
        <w:tc>
          <w:tcPr>
            <w:tcW w:w="3174" w:type="dxa"/>
            <w:tcBorders>
              <w:top w:val="double" w:sz="6" w:space="0" w:color="000000"/>
              <w:left w:val="double" w:sz="6" w:space="0" w:color="000000"/>
              <w:bottom w:val="double" w:sz="6" w:space="0" w:color="000000"/>
              <w:right w:val="double" w:sz="6" w:space="0" w:color="000000"/>
            </w:tcBorders>
            <w:shd w:val="clear" w:color="auto" w:fill="BFBFBF"/>
          </w:tcPr>
          <w:p w14:paraId="228E7D3B" w14:textId="77777777" w:rsidR="00260B2A" w:rsidRDefault="003268D9">
            <w:pPr>
              <w:spacing w:after="0" w:line="259" w:lineRule="auto"/>
              <w:ind w:left="0" w:right="1" w:firstLine="0"/>
              <w:jc w:val="center"/>
            </w:pPr>
            <w:r>
              <w:rPr>
                <w:rFonts w:ascii="Calibri" w:eastAsia="Calibri" w:hAnsi="Calibri" w:cs="Calibri"/>
                <w:b/>
                <w:sz w:val="18"/>
              </w:rPr>
              <w:t xml:space="preserve">NUMBER OF PERSONNEL </w:t>
            </w:r>
          </w:p>
        </w:tc>
        <w:tc>
          <w:tcPr>
            <w:tcW w:w="2268" w:type="dxa"/>
            <w:tcBorders>
              <w:top w:val="double" w:sz="6" w:space="0" w:color="000000"/>
              <w:left w:val="double" w:sz="6" w:space="0" w:color="000000"/>
              <w:bottom w:val="double" w:sz="6" w:space="0" w:color="000000"/>
              <w:right w:val="double" w:sz="6" w:space="0" w:color="000000"/>
            </w:tcBorders>
            <w:shd w:val="clear" w:color="auto" w:fill="BFBFBF"/>
          </w:tcPr>
          <w:p w14:paraId="4F67054B" w14:textId="77777777" w:rsidR="00260B2A" w:rsidRDefault="003268D9">
            <w:pPr>
              <w:spacing w:after="0" w:line="259" w:lineRule="auto"/>
              <w:ind w:left="0" w:right="1" w:firstLine="0"/>
              <w:jc w:val="center"/>
            </w:pPr>
            <w:r>
              <w:rPr>
                <w:rFonts w:ascii="Calibri" w:eastAsia="Calibri" w:hAnsi="Calibri" w:cs="Calibri"/>
                <w:b/>
                <w:sz w:val="18"/>
              </w:rPr>
              <w:t xml:space="preserve">RATE </w:t>
            </w:r>
          </w:p>
        </w:tc>
        <w:tc>
          <w:tcPr>
            <w:tcW w:w="2408" w:type="dxa"/>
            <w:tcBorders>
              <w:top w:val="double" w:sz="6" w:space="0" w:color="000000"/>
              <w:left w:val="double" w:sz="6" w:space="0" w:color="000000"/>
              <w:bottom w:val="double" w:sz="6" w:space="0" w:color="000000"/>
              <w:right w:val="double" w:sz="6" w:space="0" w:color="000000"/>
            </w:tcBorders>
            <w:shd w:val="clear" w:color="auto" w:fill="BFBFBF"/>
          </w:tcPr>
          <w:p w14:paraId="3E42E550" w14:textId="77777777" w:rsidR="00260B2A" w:rsidRDefault="003268D9">
            <w:pPr>
              <w:spacing w:after="0" w:line="259" w:lineRule="auto"/>
              <w:ind w:left="0" w:firstLine="0"/>
              <w:jc w:val="center"/>
            </w:pPr>
            <w:r>
              <w:rPr>
                <w:rFonts w:ascii="Calibri" w:eastAsia="Calibri" w:hAnsi="Calibri" w:cs="Calibri"/>
                <w:b/>
                <w:sz w:val="18"/>
              </w:rPr>
              <w:t xml:space="preserve">FIRM PRICE </w:t>
            </w:r>
          </w:p>
        </w:tc>
      </w:tr>
      <w:tr w:rsidR="00260B2A" w14:paraId="6E5BCCAD" w14:textId="77777777">
        <w:trPr>
          <w:trHeight w:val="506"/>
        </w:trPr>
        <w:tc>
          <w:tcPr>
            <w:tcW w:w="2603" w:type="dxa"/>
            <w:tcBorders>
              <w:top w:val="double" w:sz="6" w:space="0" w:color="000000"/>
              <w:left w:val="double" w:sz="6" w:space="0" w:color="000000"/>
              <w:bottom w:val="single" w:sz="6" w:space="0" w:color="000000"/>
              <w:right w:val="single" w:sz="6" w:space="0" w:color="000000"/>
            </w:tcBorders>
            <w:vAlign w:val="bottom"/>
          </w:tcPr>
          <w:p w14:paraId="43F1B631" w14:textId="77777777" w:rsidR="00260B2A" w:rsidRDefault="003268D9">
            <w:pPr>
              <w:spacing w:after="0" w:line="259" w:lineRule="auto"/>
              <w:ind w:left="0" w:firstLine="0"/>
            </w:pPr>
            <w:r>
              <w:rPr>
                <w:rFonts w:ascii="Calibri" w:eastAsia="Calibri" w:hAnsi="Calibri" w:cs="Calibri"/>
                <w:b/>
                <w:i/>
                <w:color w:val="2F5496"/>
                <w:sz w:val="18"/>
              </w:rPr>
              <w:t xml:space="preserve"> </w:t>
            </w:r>
          </w:p>
        </w:tc>
        <w:tc>
          <w:tcPr>
            <w:tcW w:w="3174" w:type="dxa"/>
            <w:tcBorders>
              <w:top w:val="double" w:sz="6" w:space="0" w:color="000000"/>
              <w:left w:val="single" w:sz="6" w:space="0" w:color="000000"/>
              <w:bottom w:val="single" w:sz="6" w:space="0" w:color="000000"/>
              <w:right w:val="single" w:sz="6" w:space="0" w:color="000000"/>
            </w:tcBorders>
          </w:tcPr>
          <w:p w14:paraId="2AE75C87" w14:textId="77777777" w:rsidR="00260B2A" w:rsidRDefault="003268D9">
            <w:pPr>
              <w:spacing w:after="0" w:line="259" w:lineRule="auto"/>
              <w:ind w:left="3" w:firstLine="0"/>
            </w:pPr>
            <w:r>
              <w:rPr>
                <w:rFonts w:ascii="Calibri" w:eastAsia="Calibri" w:hAnsi="Calibri" w:cs="Calibri"/>
                <w:sz w:val="18"/>
              </w:rPr>
              <w:t xml:space="preserve"> </w:t>
            </w:r>
          </w:p>
        </w:tc>
        <w:tc>
          <w:tcPr>
            <w:tcW w:w="2268" w:type="dxa"/>
            <w:tcBorders>
              <w:top w:val="double" w:sz="6" w:space="0" w:color="000000"/>
              <w:left w:val="single" w:sz="6" w:space="0" w:color="000000"/>
              <w:bottom w:val="single" w:sz="6" w:space="0" w:color="000000"/>
              <w:right w:val="single" w:sz="12" w:space="0" w:color="000000"/>
            </w:tcBorders>
          </w:tcPr>
          <w:p w14:paraId="08D58202" w14:textId="77777777" w:rsidR="00260B2A" w:rsidRDefault="003268D9">
            <w:pPr>
              <w:spacing w:after="0" w:line="259" w:lineRule="auto"/>
              <w:ind w:left="3" w:firstLine="0"/>
            </w:pPr>
            <w:r>
              <w:rPr>
                <w:rFonts w:ascii="Calibri" w:eastAsia="Calibri" w:hAnsi="Calibri" w:cs="Calibri"/>
                <w:sz w:val="18"/>
              </w:rPr>
              <w:t xml:space="preserve"> </w:t>
            </w:r>
          </w:p>
        </w:tc>
        <w:tc>
          <w:tcPr>
            <w:tcW w:w="2408" w:type="dxa"/>
            <w:tcBorders>
              <w:top w:val="double" w:sz="6" w:space="0" w:color="000000"/>
              <w:left w:val="single" w:sz="12" w:space="0" w:color="000000"/>
              <w:bottom w:val="single" w:sz="6" w:space="0" w:color="000000"/>
              <w:right w:val="double" w:sz="6" w:space="0" w:color="000000"/>
            </w:tcBorders>
          </w:tcPr>
          <w:p w14:paraId="01E94DD6"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73A8CE0A" w14:textId="77777777">
        <w:trPr>
          <w:trHeight w:val="509"/>
        </w:trPr>
        <w:tc>
          <w:tcPr>
            <w:tcW w:w="2603" w:type="dxa"/>
            <w:tcBorders>
              <w:top w:val="single" w:sz="6" w:space="0" w:color="000000"/>
              <w:left w:val="double" w:sz="6" w:space="0" w:color="000000"/>
              <w:bottom w:val="double" w:sz="6" w:space="0" w:color="000000"/>
              <w:right w:val="single" w:sz="6" w:space="0" w:color="000000"/>
            </w:tcBorders>
            <w:vAlign w:val="bottom"/>
          </w:tcPr>
          <w:p w14:paraId="52C8030F" w14:textId="77777777" w:rsidR="00260B2A" w:rsidRDefault="003268D9">
            <w:pPr>
              <w:spacing w:after="0" w:line="259" w:lineRule="auto"/>
              <w:ind w:left="0" w:firstLine="0"/>
            </w:pPr>
            <w:r>
              <w:rPr>
                <w:rFonts w:ascii="Calibri" w:eastAsia="Calibri" w:hAnsi="Calibri" w:cs="Calibri"/>
                <w:b/>
                <w:i/>
                <w:color w:val="2F5496"/>
                <w:sz w:val="18"/>
              </w:rPr>
              <w:t xml:space="preserve"> </w:t>
            </w:r>
          </w:p>
        </w:tc>
        <w:tc>
          <w:tcPr>
            <w:tcW w:w="3174" w:type="dxa"/>
            <w:tcBorders>
              <w:top w:val="single" w:sz="6" w:space="0" w:color="000000"/>
              <w:left w:val="single" w:sz="6" w:space="0" w:color="000000"/>
              <w:bottom w:val="double" w:sz="6" w:space="0" w:color="000000"/>
              <w:right w:val="single" w:sz="6" w:space="0" w:color="000000"/>
            </w:tcBorders>
          </w:tcPr>
          <w:p w14:paraId="5E2A2ABE" w14:textId="77777777" w:rsidR="00260B2A" w:rsidRDefault="003268D9">
            <w:pPr>
              <w:spacing w:after="0" w:line="259" w:lineRule="auto"/>
              <w:ind w:left="3" w:firstLine="0"/>
            </w:pPr>
            <w:r>
              <w:rPr>
                <w:rFonts w:ascii="Calibri" w:eastAsia="Calibri" w:hAnsi="Calibri" w:cs="Calibri"/>
                <w:sz w:val="18"/>
              </w:rPr>
              <w:t xml:space="preserve"> </w:t>
            </w:r>
          </w:p>
        </w:tc>
        <w:tc>
          <w:tcPr>
            <w:tcW w:w="2268" w:type="dxa"/>
            <w:tcBorders>
              <w:top w:val="single" w:sz="6" w:space="0" w:color="000000"/>
              <w:left w:val="single" w:sz="6" w:space="0" w:color="000000"/>
              <w:bottom w:val="double" w:sz="6" w:space="0" w:color="000000"/>
              <w:right w:val="single" w:sz="12" w:space="0" w:color="000000"/>
            </w:tcBorders>
          </w:tcPr>
          <w:p w14:paraId="12B6A221" w14:textId="77777777" w:rsidR="00260B2A" w:rsidRDefault="003268D9">
            <w:pPr>
              <w:spacing w:after="0" w:line="259" w:lineRule="auto"/>
              <w:ind w:left="3" w:firstLine="0"/>
            </w:pPr>
            <w:r>
              <w:rPr>
                <w:rFonts w:ascii="Calibri" w:eastAsia="Calibri" w:hAnsi="Calibri" w:cs="Calibri"/>
                <w:sz w:val="18"/>
              </w:rPr>
              <w:t xml:space="preserve"> </w:t>
            </w:r>
          </w:p>
        </w:tc>
        <w:tc>
          <w:tcPr>
            <w:tcW w:w="2408" w:type="dxa"/>
            <w:tcBorders>
              <w:top w:val="single" w:sz="6" w:space="0" w:color="000000"/>
              <w:left w:val="single" w:sz="12" w:space="0" w:color="000000"/>
              <w:bottom w:val="single" w:sz="6" w:space="0" w:color="000000"/>
              <w:right w:val="double" w:sz="6" w:space="0" w:color="000000"/>
            </w:tcBorders>
          </w:tcPr>
          <w:p w14:paraId="03767D12"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530B670E" w14:textId="77777777">
        <w:trPr>
          <w:trHeight w:val="440"/>
        </w:trPr>
        <w:tc>
          <w:tcPr>
            <w:tcW w:w="2603" w:type="dxa"/>
            <w:tcBorders>
              <w:top w:val="double" w:sz="6" w:space="0" w:color="000000"/>
              <w:left w:val="double" w:sz="6" w:space="0" w:color="000000"/>
              <w:bottom w:val="double" w:sz="6" w:space="0" w:color="000000"/>
              <w:right w:val="nil"/>
            </w:tcBorders>
            <w:shd w:val="clear" w:color="auto" w:fill="BFBFBF"/>
          </w:tcPr>
          <w:p w14:paraId="2DF53FCF" w14:textId="77777777" w:rsidR="00260B2A" w:rsidRDefault="003268D9">
            <w:pPr>
              <w:spacing w:after="0" w:line="259" w:lineRule="auto"/>
              <w:ind w:left="0" w:firstLine="0"/>
            </w:pPr>
            <w:r>
              <w:rPr>
                <w:rFonts w:ascii="Calibri" w:eastAsia="Calibri" w:hAnsi="Calibri" w:cs="Calibri"/>
                <w:sz w:val="18"/>
              </w:rPr>
              <w:t xml:space="preserve">TOTAL SUBSISTENCE COSTS </w:t>
            </w:r>
          </w:p>
        </w:tc>
        <w:tc>
          <w:tcPr>
            <w:tcW w:w="5443" w:type="dxa"/>
            <w:gridSpan w:val="2"/>
            <w:tcBorders>
              <w:top w:val="double" w:sz="6" w:space="0" w:color="000000"/>
              <w:left w:val="nil"/>
              <w:bottom w:val="double" w:sz="6" w:space="0" w:color="000000"/>
              <w:right w:val="single" w:sz="17" w:space="0" w:color="000000"/>
            </w:tcBorders>
            <w:shd w:val="clear" w:color="auto" w:fill="BFBFBF"/>
          </w:tcPr>
          <w:p w14:paraId="349DAA83" w14:textId="77777777" w:rsidR="00260B2A" w:rsidRDefault="00260B2A">
            <w:pPr>
              <w:spacing w:after="160" w:line="259" w:lineRule="auto"/>
              <w:ind w:left="0" w:firstLine="0"/>
            </w:pPr>
          </w:p>
        </w:tc>
        <w:tc>
          <w:tcPr>
            <w:tcW w:w="2408" w:type="dxa"/>
            <w:tcBorders>
              <w:top w:val="single" w:sz="6" w:space="0" w:color="000000"/>
              <w:left w:val="single" w:sz="17" w:space="0" w:color="000000"/>
              <w:bottom w:val="double" w:sz="6" w:space="0" w:color="000000"/>
              <w:right w:val="double" w:sz="6" w:space="0" w:color="000000"/>
            </w:tcBorders>
          </w:tcPr>
          <w:p w14:paraId="1FA333EA"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0D45DFB8" w14:textId="77777777">
        <w:trPr>
          <w:trHeight w:val="349"/>
        </w:trPr>
        <w:tc>
          <w:tcPr>
            <w:tcW w:w="2603" w:type="dxa"/>
            <w:tcBorders>
              <w:top w:val="double" w:sz="6" w:space="0" w:color="000000"/>
              <w:left w:val="double" w:sz="6" w:space="0" w:color="000000"/>
              <w:bottom w:val="double" w:sz="6" w:space="0" w:color="000000"/>
              <w:right w:val="nil"/>
            </w:tcBorders>
            <w:shd w:val="clear" w:color="auto" w:fill="BFBFBF"/>
          </w:tcPr>
          <w:p w14:paraId="777D7620" w14:textId="77777777" w:rsidR="00260B2A" w:rsidRDefault="003268D9">
            <w:pPr>
              <w:spacing w:after="0" w:line="259" w:lineRule="auto"/>
              <w:ind w:left="0" w:firstLine="0"/>
            </w:pPr>
            <w:r>
              <w:rPr>
                <w:rFonts w:ascii="Calibri" w:eastAsia="Calibri" w:hAnsi="Calibri" w:cs="Calibri"/>
                <w:i/>
                <w:color w:val="2F5496"/>
                <w:sz w:val="18"/>
              </w:rPr>
              <w:t xml:space="preserve">TRAVEL </w:t>
            </w:r>
          </w:p>
        </w:tc>
        <w:tc>
          <w:tcPr>
            <w:tcW w:w="7851" w:type="dxa"/>
            <w:gridSpan w:val="3"/>
            <w:tcBorders>
              <w:top w:val="double" w:sz="6" w:space="0" w:color="000000"/>
              <w:left w:val="nil"/>
              <w:bottom w:val="double" w:sz="6" w:space="0" w:color="000000"/>
              <w:right w:val="double" w:sz="6" w:space="0" w:color="000000"/>
            </w:tcBorders>
            <w:shd w:val="clear" w:color="auto" w:fill="BFBFBF"/>
          </w:tcPr>
          <w:p w14:paraId="23299500" w14:textId="77777777" w:rsidR="00260B2A" w:rsidRDefault="00260B2A">
            <w:pPr>
              <w:spacing w:after="160" w:line="259" w:lineRule="auto"/>
              <w:ind w:left="0" w:firstLine="0"/>
            </w:pPr>
          </w:p>
        </w:tc>
      </w:tr>
      <w:tr w:rsidR="00260B2A" w14:paraId="3FE275FE" w14:textId="77777777">
        <w:trPr>
          <w:trHeight w:val="517"/>
        </w:trPr>
        <w:tc>
          <w:tcPr>
            <w:tcW w:w="2603" w:type="dxa"/>
            <w:tcBorders>
              <w:top w:val="double" w:sz="6" w:space="0" w:color="000000"/>
              <w:left w:val="double" w:sz="6" w:space="0" w:color="000000"/>
              <w:bottom w:val="double" w:sz="6" w:space="0" w:color="000000"/>
              <w:right w:val="double" w:sz="6" w:space="0" w:color="000000"/>
            </w:tcBorders>
            <w:shd w:val="clear" w:color="auto" w:fill="BFBFBF"/>
            <w:vAlign w:val="bottom"/>
          </w:tcPr>
          <w:p w14:paraId="4CA44A98" w14:textId="77777777" w:rsidR="00260B2A" w:rsidRDefault="003268D9">
            <w:pPr>
              <w:spacing w:after="0" w:line="259" w:lineRule="auto"/>
              <w:ind w:left="0" w:right="6" w:firstLine="0"/>
              <w:jc w:val="center"/>
            </w:pPr>
            <w:r>
              <w:rPr>
                <w:rFonts w:ascii="Calibri" w:eastAsia="Calibri" w:hAnsi="Calibri" w:cs="Calibri"/>
                <w:i/>
                <w:color w:val="2F5496"/>
                <w:sz w:val="18"/>
              </w:rPr>
              <w:t xml:space="preserve">ELEMENT </w:t>
            </w:r>
          </w:p>
        </w:tc>
        <w:tc>
          <w:tcPr>
            <w:tcW w:w="3174" w:type="dxa"/>
            <w:tcBorders>
              <w:top w:val="double" w:sz="6" w:space="0" w:color="000000"/>
              <w:left w:val="double" w:sz="6" w:space="0" w:color="000000"/>
              <w:bottom w:val="double" w:sz="6" w:space="0" w:color="000000"/>
              <w:right w:val="double" w:sz="6" w:space="0" w:color="000000"/>
            </w:tcBorders>
            <w:shd w:val="clear" w:color="auto" w:fill="BFBFBF"/>
          </w:tcPr>
          <w:p w14:paraId="55CE7E43" w14:textId="77777777" w:rsidR="00260B2A" w:rsidRDefault="003268D9">
            <w:pPr>
              <w:spacing w:after="0" w:line="259" w:lineRule="auto"/>
              <w:ind w:left="0" w:right="2" w:firstLine="0"/>
              <w:jc w:val="center"/>
            </w:pPr>
            <w:r>
              <w:rPr>
                <w:rFonts w:ascii="Calibri" w:eastAsia="Calibri" w:hAnsi="Calibri" w:cs="Calibri"/>
                <w:b/>
                <w:sz w:val="18"/>
              </w:rPr>
              <w:t xml:space="preserve">NUMBER OF MILES/FARES </w:t>
            </w:r>
          </w:p>
        </w:tc>
        <w:tc>
          <w:tcPr>
            <w:tcW w:w="2268" w:type="dxa"/>
            <w:tcBorders>
              <w:top w:val="double" w:sz="6" w:space="0" w:color="000000"/>
              <w:left w:val="double" w:sz="6" w:space="0" w:color="000000"/>
              <w:bottom w:val="double" w:sz="6" w:space="0" w:color="000000"/>
              <w:right w:val="double" w:sz="6" w:space="0" w:color="000000"/>
            </w:tcBorders>
            <w:shd w:val="clear" w:color="auto" w:fill="BFBFBF"/>
          </w:tcPr>
          <w:p w14:paraId="6DCEB065" w14:textId="77777777" w:rsidR="00260B2A" w:rsidRDefault="003268D9">
            <w:pPr>
              <w:spacing w:after="0" w:line="259" w:lineRule="auto"/>
              <w:ind w:left="0" w:right="1" w:firstLine="0"/>
              <w:jc w:val="center"/>
            </w:pPr>
            <w:r>
              <w:rPr>
                <w:rFonts w:ascii="Calibri" w:eastAsia="Calibri" w:hAnsi="Calibri" w:cs="Calibri"/>
                <w:b/>
                <w:sz w:val="18"/>
              </w:rPr>
              <w:t xml:space="preserve">RATE </w:t>
            </w:r>
          </w:p>
        </w:tc>
        <w:tc>
          <w:tcPr>
            <w:tcW w:w="2408" w:type="dxa"/>
            <w:tcBorders>
              <w:top w:val="double" w:sz="6" w:space="0" w:color="000000"/>
              <w:left w:val="double" w:sz="6" w:space="0" w:color="000000"/>
              <w:bottom w:val="double" w:sz="6" w:space="0" w:color="000000"/>
              <w:right w:val="double" w:sz="6" w:space="0" w:color="000000"/>
            </w:tcBorders>
            <w:shd w:val="clear" w:color="auto" w:fill="BFBFBF"/>
          </w:tcPr>
          <w:p w14:paraId="2D520DA6" w14:textId="77777777" w:rsidR="00260B2A" w:rsidRDefault="003268D9">
            <w:pPr>
              <w:spacing w:after="0" w:line="259" w:lineRule="auto"/>
              <w:ind w:left="0" w:firstLine="0"/>
              <w:jc w:val="center"/>
            </w:pPr>
            <w:r>
              <w:rPr>
                <w:rFonts w:ascii="Calibri" w:eastAsia="Calibri" w:hAnsi="Calibri" w:cs="Calibri"/>
                <w:b/>
                <w:sz w:val="18"/>
              </w:rPr>
              <w:t xml:space="preserve">FIRM PRICE </w:t>
            </w:r>
          </w:p>
        </w:tc>
      </w:tr>
      <w:tr w:rsidR="00260B2A" w14:paraId="242A1299" w14:textId="77777777">
        <w:trPr>
          <w:trHeight w:val="505"/>
        </w:trPr>
        <w:tc>
          <w:tcPr>
            <w:tcW w:w="2603" w:type="dxa"/>
            <w:tcBorders>
              <w:top w:val="double" w:sz="6" w:space="0" w:color="000000"/>
              <w:left w:val="double" w:sz="6" w:space="0" w:color="000000"/>
              <w:bottom w:val="single" w:sz="2" w:space="0" w:color="BFBFBF"/>
              <w:right w:val="double" w:sz="6" w:space="0" w:color="000000"/>
            </w:tcBorders>
            <w:shd w:val="clear" w:color="auto" w:fill="BFBFBF"/>
            <w:vAlign w:val="bottom"/>
          </w:tcPr>
          <w:p w14:paraId="6DD55F32" w14:textId="77777777" w:rsidR="00260B2A" w:rsidRDefault="003268D9">
            <w:pPr>
              <w:spacing w:after="0" w:line="259" w:lineRule="auto"/>
              <w:ind w:left="6" w:firstLine="0"/>
              <w:jc w:val="center"/>
            </w:pPr>
            <w:r>
              <w:rPr>
                <w:rFonts w:ascii="Calibri" w:eastAsia="Calibri" w:hAnsi="Calibri" w:cs="Calibri"/>
                <w:b/>
                <w:i/>
                <w:color w:val="2F5496"/>
                <w:sz w:val="18"/>
              </w:rPr>
              <w:t xml:space="preserve">MILEAGE </w:t>
            </w:r>
          </w:p>
        </w:tc>
        <w:tc>
          <w:tcPr>
            <w:tcW w:w="3174" w:type="dxa"/>
            <w:tcBorders>
              <w:top w:val="double" w:sz="6" w:space="0" w:color="000000"/>
              <w:left w:val="double" w:sz="6" w:space="0" w:color="000000"/>
              <w:bottom w:val="single" w:sz="6" w:space="0" w:color="000000"/>
              <w:right w:val="single" w:sz="6" w:space="0" w:color="000000"/>
            </w:tcBorders>
          </w:tcPr>
          <w:p w14:paraId="2DB1FDC5" w14:textId="77777777" w:rsidR="00260B2A" w:rsidRDefault="003268D9">
            <w:pPr>
              <w:spacing w:after="0" w:line="259" w:lineRule="auto"/>
              <w:ind w:left="6" w:firstLine="0"/>
            </w:pPr>
            <w:r>
              <w:rPr>
                <w:rFonts w:ascii="Calibri" w:eastAsia="Calibri" w:hAnsi="Calibri" w:cs="Calibri"/>
                <w:sz w:val="18"/>
              </w:rPr>
              <w:t xml:space="preserve"> </w:t>
            </w:r>
          </w:p>
        </w:tc>
        <w:tc>
          <w:tcPr>
            <w:tcW w:w="2268" w:type="dxa"/>
            <w:tcBorders>
              <w:top w:val="double" w:sz="6" w:space="0" w:color="000000"/>
              <w:left w:val="single" w:sz="6" w:space="0" w:color="000000"/>
              <w:bottom w:val="single" w:sz="6" w:space="0" w:color="000000"/>
              <w:right w:val="single" w:sz="12" w:space="0" w:color="000000"/>
            </w:tcBorders>
          </w:tcPr>
          <w:p w14:paraId="20614B1B" w14:textId="77777777" w:rsidR="00260B2A" w:rsidRDefault="003268D9">
            <w:pPr>
              <w:spacing w:after="0" w:line="259" w:lineRule="auto"/>
              <w:ind w:left="3" w:firstLine="0"/>
            </w:pPr>
            <w:r>
              <w:rPr>
                <w:rFonts w:ascii="Calibri" w:eastAsia="Calibri" w:hAnsi="Calibri" w:cs="Calibri"/>
                <w:sz w:val="18"/>
              </w:rPr>
              <w:t xml:space="preserve"> </w:t>
            </w:r>
          </w:p>
        </w:tc>
        <w:tc>
          <w:tcPr>
            <w:tcW w:w="2408" w:type="dxa"/>
            <w:tcBorders>
              <w:top w:val="double" w:sz="6" w:space="0" w:color="000000"/>
              <w:left w:val="single" w:sz="12" w:space="0" w:color="000000"/>
              <w:bottom w:val="single" w:sz="6" w:space="0" w:color="000000"/>
              <w:right w:val="double" w:sz="6" w:space="0" w:color="000000"/>
            </w:tcBorders>
          </w:tcPr>
          <w:p w14:paraId="4F8B0ACC"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5FBDF10F" w14:textId="77777777">
        <w:trPr>
          <w:trHeight w:val="508"/>
        </w:trPr>
        <w:tc>
          <w:tcPr>
            <w:tcW w:w="2603" w:type="dxa"/>
            <w:tcBorders>
              <w:top w:val="single" w:sz="2" w:space="0" w:color="BFBFBF"/>
              <w:left w:val="double" w:sz="6" w:space="0" w:color="000000"/>
              <w:bottom w:val="double" w:sz="6" w:space="0" w:color="000000"/>
              <w:right w:val="double" w:sz="6" w:space="0" w:color="000000"/>
            </w:tcBorders>
            <w:shd w:val="clear" w:color="auto" w:fill="BFBFBF"/>
            <w:vAlign w:val="bottom"/>
          </w:tcPr>
          <w:p w14:paraId="7D182CED" w14:textId="77777777" w:rsidR="00260B2A" w:rsidRDefault="003268D9">
            <w:pPr>
              <w:spacing w:after="0" w:line="259" w:lineRule="auto"/>
              <w:ind w:left="0" w:firstLine="0"/>
            </w:pPr>
            <w:r>
              <w:rPr>
                <w:rFonts w:ascii="Calibri" w:eastAsia="Calibri" w:hAnsi="Calibri" w:cs="Calibri"/>
                <w:b/>
                <w:i/>
                <w:color w:val="2F5496"/>
                <w:sz w:val="18"/>
              </w:rPr>
              <w:t xml:space="preserve">OTHER (Specify) </w:t>
            </w:r>
          </w:p>
        </w:tc>
        <w:tc>
          <w:tcPr>
            <w:tcW w:w="3174" w:type="dxa"/>
            <w:tcBorders>
              <w:top w:val="single" w:sz="6" w:space="0" w:color="000000"/>
              <w:left w:val="double" w:sz="6" w:space="0" w:color="000000"/>
              <w:bottom w:val="double" w:sz="6" w:space="0" w:color="000000"/>
              <w:right w:val="single" w:sz="6" w:space="0" w:color="000000"/>
            </w:tcBorders>
          </w:tcPr>
          <w:p w14:paraId="23808CE4" w14:textId="77777777" w:rsidR="00260B2A" w:rsidRDefault="003268D9">
            <w:pPr>
              <w:spacing w:after="0" w:line="259" w:lineRule="auto"/>
              <w:ind w:left="6" w:firstLine="0"/>
            </w:pPr>
            <w:r>
              <w:rPr>
                <w:rFonts w:ascii="Calibri" w:eastAsia="Calibri" w:hAnsi="Calibri" w:cs="Calibri"/>
                <w:sz w:val="18"/>
              </w:rPr>
              <w:t xml:space="preserve"> </w:t>
            </w:r>
          </w:p>
        </w:tc>
        <w:tc>
          <w:tcPr>
            <w:tcW w:w="2268" w:type="dxa"/>
            <w:tcBorders>
              <w:top w:val="single" w:sz="6" w:space="0" w:color="000000"/>
              <w:left w:val="single" w:sz="6" w:space="0" w:color="000000"/>
              <w:bottom w:val="double" w:sz="6" w:space="0" w:color="000000"/>
              <w:right w:val="single" w:sz="12" w:space="0" w:color="000000"/>
            </w:tcBorders>
          </w:tcPr>
          <w:p w14:paraId="15A9C5FF" w14:textId="77777777" w:rsidR="00260B2A" w:rsidRDefault="003268D9">
            <w:pPr>
              <w:spacing w:after="0" w:line="259" w:lineRule="auto"/>
              <w:ind w:left="3" w:firstLine="0"/>
            </w:pPr>
            <w:r>
              <w:rPr>
                <w:rFonts w:ascii="Calibri" w:eastAsia="Calibri" w:hAnsi="Calibri" w:cs="Calibri"/>
                <w:sz w:val="18"/>
              </w:rPr>
              <w:t xml:space="preserve"> </w:t>
            </w:r>
          </w:p>
        </w:tc>
        <w:tc>
          <w:tcPr>
            <w:tcW w:w="2408" w:type="dxa"/>
            <w:tcBorders>
              <w:top w:val="single" w:sz="6" w:space="0" w:color="000000"/>
              <w:left w:val="single" w:sz="12" w:space="0" w:color="000000"/>
              <w:bottom w:val="single" w:sz="6" w:space="0" w:color="000000"/>
              <w:right w:val="double" w:sz="6" w:space="0" w:color="000000"/>
            </w:tcBorders>
          </w:tcPr>
          <w:p w14:paraId="2D1D7FD6"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23F0B1F6" w14:textId="77777777">
        <w:trPr>
          <w:trHeight w:val="441"/>
        </w:trPr>
        <w:tc>
          <w:tcPr>
            <w:tcW w:w="2603" w:type="dxa"/>
            <w:tcBorders>
              <w:top w:val="double" w:sz="6" w:space="0" w:color="000000"/>
              <w:left w:val="double" w:sz="6" w:space="0" w:color="000000"/>
              <w:bottom w:val="double" w:sz="6" w:space="0" w:color="000000"/>
              <w:right w:val="nil"/>
            </w:tcBorders>
            <w:shd w:val="clear" w:color="auto" w:fill="BFBFBF"/>
          </w:tcPr>
          <w:p w14:paraId="14D5AEC2" w14:textId="77777777" w:rsidR="00260B2A" w:rsidRDefault="003268D9">
            <w:pPr>
              <w:spacing w:after="0" w:line="259" w:lineRule="auto"/>
              <w:ind w:left="0" w:firstLine="0"/>
            </w:pPr>
            <w:r>
              <w:rPr>
                <w:rFonts w:ascii="Calibri" w:eastAsia="Calibri" w:hAnsi="Calibri" w:cs="Calibri"/>
                <w:sz w:val="18"/>
              </w:rPr>
              <w:t xml:space="preserve">TOTAL TRAVEL COSTS </w:t>
            </w:r>
          </w:p>
        </w:tc>
        <w:tc>
          <w:tcPr>
            <w:tcW w:w="5443" w:type="dxa"/>
            <w:gridSpan w:val="2"/>
            <w:tcBorders>
              <w:top w:val="double" w:sz="6" w:space="0" w:color="000000"/>
              <w:left w:val="nil"/>
              <w:bottom w:val="double" w:sz="6" w:space="0" w:color="000000"/>
              <w:right w:val="single" w:sz="17" w:space="0" w:color="000000"/>
            </w:tcBorders>
            <w:shd w:val="clear" w:color="auto" w:fill="BFBFBF"/>
          </w:tcPr>
          <w:p w14:paraId="649E07F0" w14:textId="77777777" w:rsidR="00260B2A" w:rsidRDefault="00260B2A">
            <w:pPr>
              <w:spacing w:after="160" w:line="259" w:lineRule="auto"/>
              <w:ind w:left="0" w:firstLine="0"/>
            </w:pPr>
          </w:p>
        </w:tc>
        <w:tc>
          <w:tcPr>
            <w:tcW w:w="2408" w:type="dxa"/>
            <w:tcBorders>
              <w:top w:val="single" w:sz="6" w:space="0" w:color="000000"/>
              <w:left w:val="single" w:sz="17" w:space="0" w:color="000000"/>
              <w:bottom w:val="double" w:sz="6" w:space="0" w:color="000000"/>
              <w:right w:val="double" w:sz="6" w:space="0" w:color="000000"/>
            </w:tcBorders>
          </w:tcPr>
          <w:p w14:paraId="1DA37C9F" w14:textId="77777777" w:rsidR="00260B2A" w:rsidRDefault="003268D9">
            <w:pPr>
              <w:spacing w:after="0" w:line="259" w:lineRule="auto"/>
              <w:ind w:left="5" w:firstLine="0"/>
            </w:pPr>
            <w:r>
              <w:rPr>
                <w:rFonts w:ascii="Calibri" w:eastAsia="Calibri" w:hAnsi="Calibri" w:cs="Calibri"/>
                <w:sz w:val="18"/>
              </w:rPr>
              <w:t xml:space="preserve">£ </w:t>
            </w:r>
          </w:p>
        </w:tc>
      </w:tr>
      <w:tr w:rsidR="00260B2A" w14:paraId="1EB2FBCA" w14:textId="77777777">
        <w:trPr>
          <w:trHeight w:val="916"/>
        </w:trPr>
        <w:tc>
          <w:tcPr>
            <w:tcW w:w="8046" w:type="dxa"/>
            <w:gridSpan w:val="3"/>
            <w:tcBorders>
              <w:top w:val="single" w:sz="14" w:space="0" w:color="BFBFBF"/>
              <w:left w:val="double" w:sz="6" w:space="0" w:color="000000"/>
              <w:bottom w:val="double" w:sz="6" w:space="0" w:color="000000"/>
              <w:right w:val="double" w:sz="6" w:space="0" w:color="000000"/>
            </w:tcBorders>
            <w:shd w:val="clear" w:color="auto" w:fill="BFBFBF"/>
            <w:vAlign w:val="bottom"/>
          </w:tcPr>
          <w:p w14:paraId="63E7E7CE" w14:textId="77777777" w:rsidR="00260B2A" w:rsidRDefault="003268D9">
            <w:pPr>
              <w:spacing w:after="0" w:line="259" w:lineRule="auto"/>
              <w:ind w:left="0" w:firstLine="0"/>
            </w:pPr>
            <w:r>
              <w:rPr>
                <w:rFonts w:ascii="Calibri" w:eastAsia="Calibri" w:hAnsi="Calibri" w:cs="Calibri"/>
                <w:b/>
                <w:i/>
                <w:color w:val="2F5496"/>
                <w:sz w:val="18"/>
              </w:rPr>
              <w:lastRenderedPageBreak/>
              <w:t xml:space="preserve">TOTAL FIRM PRICE FOR THIS ITEM ON THE TASK APPROVAL FORM </w:t>
            </w:r>
          </w:p>
          <w:p w14:paraId="52B4C7F0" w14:textId="77777777" w:rsidR="00260B2A" w:rsidRDefault="003268D9">
            <w:pPr>
              <w:spacing w:after="0" w:line="259" w:lineRule="auto"/>
              <w:ind w:left="0" w:firstLine="0"/>
            </w:pPr>
            <w:r>
              <w:rPr>
                <w:rFonts w:ascii="Calibri" w:eastAsia="Calibri" w:hAnsi="Calibri" w:cs="Calibri"/>
                <w:b/>
                <w:sz w:val="18"/>
              </w:rPr>
              <w:t xml:space="preserve">(Materials + Labour + Subsistence + Travel) </w:t>
            </w:r>
          </w:p>
        </w:tc>
        <w:tc>
          <w:tcPr>
            <w:tcW w:w="2408" w:type="dxa"/>
            <w:tcBorders>
              <w:top w:val="double" w:sz="6" w:space="0" w:color="000000"/>
              <w:left w:val="double" w:sz="6" w:space="0" w:color="000000"/>
              <w:bottom w:val="double" w:sz="6" w:space="0" w:color="000000"/>
              <w:right w:val="double" w:sz="6" w:space="0" w:color="000000"/>
            </w:tcBorders>
            <w:shd w:val="clear" w:color="auto" w:fill="C0C0C0"/>
          </w:tcPr>
          <w:p w14:paraId="7C6736EC" w14:textId="77777777" w:rsidR="00260B2A" w:rsidRDefault="003268D9">
            <w:pPr>
              <w:spacing w:after="0" w:line="259" w:lineRule="auto"/>
              <w:ind w:left="10" w:firstLine="0"/>
              <w:jc w:val="center"/>
            </w:pPr>
            <w:r>
              <w:rPr>
                <w:rFonts w:ascii="Calibri" w:eastAsia="Calibri" w:hAnsi="Calibri" w:cs="Calibri"/>
                <w:b/>
                <w:sz w:val="18"/>
              </w:rPr>
              <w:t>FIRM PRICE</w:t>
            </w:r>
            <w:r>
              <w:rPr>
                <w:rFonts w:ascii="Calibri" w:eastAsia="Calibri" w:hAnsi="Calibri" w:cs="Calibri"/>
                <w:sz w:val="18"/>
              </w:rPr>
              <w:t xml:space="preserve"> </w:t>
            </w:r>
          </w:p>
        </w:tc>
      </w:tr>
    </w:tbl>
    <w:p w14:paraId="53723831" w14:textId="77777777" w:rsidR="00260B2A" w:rsidRDefault="00260B2A">
      <w:pPr>
        <w:sectPr w:rsidR="00260B2A">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6" w:h="16841"/>
          <w:pgMar w:top="436" w:right="0" w:bottom="2882" w:left="852" w:header="720" w:footer="570" w:gutter="0"/>
          <w:cols w:space="720"/>
        </w:sectPr>
      </w:pPr>
    </w:p>
    <w:p w14:paraId="5FE29866" w14:textId="77777777" w:rsidR="00260B2A" w:rsidRDefault="003268D9">
      <w:pPr>
        <w:spacing w:after="611" w:line="259" w:lineRule="auto"/>
        <w:ind w:left="0" w:firstLine="0"/>
        <w:jc w:val="right"/>
      </w:pPr>
      <w:r>
        <w:rPr>
          <w:rFonts w:ascii="Calibri" w:eastAsia="Calibri" w:hAnsi="Calibri" w:cs="Calibri"/>
          <w:sz w:val="20"/>
        </w:rPr>
        <w:lastRenderedPageBreak/>
        <w:t xml:space="preserve"> </w:t>
      </w:r>
      <w:r>
        <w:rPr>
          <w:rFonts w:ascii="Calibri" w:eastAsia="Calibri" w:hAnsi="Calibri" w:cs="Calibri"/>
          <w:sz w:val="20"/>
        </w:rPr>
        <w:tab/>
        <w:t xml:space="preserve">                      </w:t>
      </w:r>
    </w:p>
    <w:p w14:paraId="12FD70C7" w14:textId="77777777" w:rsidR="00260B2A" w:rsidRDefault="003268D9">
      <w:pPr>
        <w:spacing w:after="158" w:line="259" w:lineRule="auto"/>
        <w:ind w:left="826" w:firstLine="0"/>
      </w:pPr>
      <w:r>
        <w:rPr>
          <w:rFonts w:ascii="Calibri" w:eastAsia="Calibri" w:hAnsi="Calibri" w:cs="Calibri"/>
          <w:b/>
        </w:rPr>
        <w:t xml:space="preserve"> </w:t>
      </w:r>
    </w:p>
    <w:tbl>
      <w:tblPr>
        <w:tblStyle w:val="TableGrid"/>
        <w:tblpPr w:vertAnchor="page" w:horzAnchor="page" w:tblpX="1445" w:tblpY="2345"/>
        <w:tblOverlap w:val="never"/>
        <w:tblW w:w="10417" w:type="dxa"/>
        <w:tblInd w:w="0" w:type="dxa"/>
        <w:tblCellMar>
          <w:top w:w="44" w:type="dxa"/>
          <w:left w:w="104" w:type="dxa"/>
          <w:bottom w:w="82" w:type="dxa"/>
          <w:right w:w="115" w:type="dxa"/>
        </w:tblCellMar>
        <w:tblLook w:val="04A0" w:firstRow="1" w:lastRow="0" w:firstColumn="1" w:lastColumn="0" w:noHBand="0" w:noVBand="1"/>
      </w:tblPr>
      <w:tblGrid>
        <w:gridCol w:w="2603"/>
        <w:gridCol w:w="2604"/>
        <w:gridCol w:w="2607"/>
        <w:gridCol w:w="2603"/>
      </w:tblGrid>
      <w:tr w:rsidR="00260B2A" w14:paraId="67534E66" w14:textId="77777777">
        <w:trPr>
          <w:trHeight w:val="563"/>
        </w:trPr>
        <w:tc>
          <w:tcPr>
            <w:tcW w:w="5207" w:type="dxa"/>
            <w:gridSpan w:val="2"/>
            <w:tcBorders>
              <w:top w:val="double" w:sz="6" w:space="0" w:color="000000"/>
              <w:left w:val="double" w:sz="6" w:space="0" w:color="000000"/>
              <w:bottom w:val="single" w:sz="6" w:space="0" w:color="000000"/>
              <w:right w:val="single" w:sz="6" w:space="0" w:color="000000"/>
            </w:tcBorders>
            <w:shd w:val="clear" w:color="auto" w:fill="BFBFBF"/>
            <w:vAlign w:val="bottom"/>
          </w:tcPr>
          <w:p w14:paraId="1FDC2F1A" w14:textId="77777777" w:rsidR="00260B2A" w:rsidRDefault="003268D9">
            <w:pPr>
              <w:spacing w:after="0" w:line="259" w:lineRule="auto"/>
              <w:ind w:left="3" w:firstLine="0"/>
              <w:jc w:val="center"/>
            </w:pPr>
            <w:r>
              <w:rPr>
                <w:rFonts w:ascii="Calibri" w:eastAsia="Calibri" w:hAnsi="Calibri" w:cs="Calibri"/>
                <w:i/>
                <w:sz w:val="18"/>
              </w:rPr>
              <w:t xml:space="preserve">CONTRACT No. </w:t>
            </w:r>
          </w:p>
        </w:tc>
        <w:tc>
          <w:tcPr>
            <w:tcW w:w="2607" w:type="dxa"/>
            <w:tcBorders>
              <w:top w:val="double" w:sz="6" w:space="0" w:color="000000"/>
              <w:left w:val="single" w:sz="6" w:space="0" w:color="000000"/>
              <w:bottom w:val="single" w:sz="6" w:space="0" w:color="000000"/>
              <w:right w:val="single" w:sz="6" w:space="0" w:color="000000"/>
            </w:tcBorders>
            <w:shd w:val="clear" w:color="auto" w:fill="BFBFBF"/>
          </w:tcPr>
          <w:p w14:paraId="5D07C3BF" w14:textId="77777777" w:rsidR="00260B2A" w:rsidRDefault="003268D9">
            <w:pPr>
              <w:spacing w:after="0" w:line="259" w:lineRule="auto"/>
              <w:ind w:left="3" w:firstLine="0"/>
              <w:jc w:val="center"/>
            </w:pPr>
            <w:r>
              <w:rPr>
                <w:rFonts w:ascii="Calibri" w:eastAsia="Calibri" w:hAnsi="Calibri" w:cs="Calibri"/>
                <w:b/>
                <w:sz w:val="18"/>
              </w:rPr>
              <w:t xml:space="preserve">TAF No. </w:t>
            </w:r>
          </w:p>
        </w:tc>
        <w:tc>
          <w:tcPr>
            <w:tcW w:w="2603" w:type="dxa"/>
            <w:tcBorders>
              <w:top w:val="double" w:sz="6" w:space="0" w:color="000000"/>
              <w:left w:val="single" w:sz="6" w:space="0" w:color="000000"/>
              <w:bottom w:val="single" w:sz="6" w:space="0" w:color="000000"/>
              <w:right w:val="double" w:sz="6" w:space="0" w:color="000000"/>
            </w:tcBorders>
            <w:shd w:val="clear" w:color="auto" w:fill="BFBFBF"/>
          </w:tcPr>
          <w:p w14:paraId="0DED6549" w14:textId="77777777" w:rsidR="00260B2A" w:rsidRDefault="003268D9">
            <w:pPr>
              <w:spacing w:after="0" w:line="259" w:lineRule="auto"/>
              <w:ind w:left="10" w:firstLine="0"/>
              <w:jc w:val="center"/>
            </w:pPr>
            <w:r>
              <w:rPr>
                <w:rFonts w:ascii="Calibri" w:eastAsia="Calibri" w:hAnsi="Calibri" w:cs="Calibri"/>
                <w:b/>
                <w:sz w:val="18"/>
              </w:rPr>
              <w:t xml:space="preserve">ISSUE No. </w:t>
            </w:r>
          </w:p>
        </w:tc>
      </w:tr>
      <w:tr w:rsidR="00260B2A" w14:paraId="42A55A7D" w14:textId="77777777">
        <w:trPr>
          <w:trHeight w:val="570"/>
        </w:trPr>
        <w:tc>
          <w:tcPr>
            <w:tcW w:w="5207" w:type="dxa"/>
            <w:gridSpan w:val="2"/>
            <w:tcBorders>
              <w:top w:val="single" w:sz="6" w:space="0" w:color="000000"/>
              <w:left w:val="double" w:sz="6" w:space="0" w:color="000000"/>
              <w:bottom w:val="double" w:sz="6" w:space="0" w:color="000000"/>
              <w:right w:val="single" w:sz="6" w:space="0" w:color="000000"/>
            </w:tcBorders>
            <w:vAlign w:val="bottom"/>
          </w:tcPr>
          <w:p w14:paraId="01F397B1" w14:textId="77777777" w:rsidR="00260B2A" w:rsidRDefault="003268D9">
            <w:pPr>
              <w:spacing w:after="0" w:line="259" w:lineRule="auto"/>
              <w:ind w:left="46" w:firstLine="0"/>
              <w:jc w:val="center"/>
            </w:pPr>
            <w:r>
              <w:rPr>
                <w:rFonts w:ascii="Calibri" w:eastAsia="Calibri" w:hAnsi="Calibri" w:cs="Calibri"/>
                <w:b/>
                <w:i/>
                <w:sz w:val="18"/>
              </w:rPr>
              <w:t xml:space="preserve"> </w:t>
            </w:r>
          </w:p>
        </w:tc>
        <w:tc>
          <w:tcPr>
            <w:tcW w:w="2607" w:type="dxa"/>
            <w:tcBorders>
              <w:top w:val="single" w:sz="6" w:space="0" w:color="000000"/>
              <w:left w:val="single" w:sz="6" w:space="0" w:color="000000"/>
              <w:bottom w:val="double" w:sz="6" w:space="0" w:color="000000"/>
              <w:right w:val="single" w:sz="6" w:space="0" w:color="000000"/>
            </w:tcBorders>
            <w:vAlign w:val="bottom"/>
          </w:tcPr>
          <w:p w14:paraId="790F25B5" w14:textId="77777777" w:rsidR="00260B2A" w:rsidRDefault="003268D9">
            <w:pPr>
              <w:spacing w:after="0" w:line="259" w:lineRule="auto"/>
              <w:ind w:left="4" w:firstLine="0"/>
            </w:pPr>
            <w:r>
              <w:rPr>
                <w:rFonts w:ascii="Calibri" w:eastAsia="Calibri" w:hAnsi="Calibri" w:cs="Calibri"/>
                <w:i/>
                <w:sz w:val="18"/>
              </w:rPr>
              <w:t xml:space="preserve"> </w:t>
            </w:r>
          </w:p>
        </w:tc>
        <w:tc>
          <w:tcPr>
            <w:tcW w:w="2603" w:type="dxa"/>
            <w:tcBorders>
              <w:top w:val="single" w:sz="6" w:space="0" w:color="000000"/>
              <w:left w:val="single" w:sz="6" w:space="0" w:color="000000"/>
              <w:bottom w:val="double" w:sz="6" w:space="0" w:color="000000"/>
              <w:right w:val="double" w:sz="6" w:space="0" w:color="000000"/>
            </w:tcBorders>
            <w:vAlign w:val="bottom"/>
          </w:tcPr>
          <w:p w14:paraId="55268ABD" w14:textId="77777777" w:rsidR="00260B2A" w:rsidRDefault="003268D9">
            <w:pPr>
              <w:spacing w:after="0" w:line="259" w:lineRule="auto"/>
              <w:ind w:left="4" w:firstLine="0"/>
            </w:pPr>
            <w:r>
              <w:rPr>
                <w:rFonts w:ascii="Calibri" w:eastAsia="Calibri" w:hAnsi="Calibri" w:cs="Calibri"/>
                <w:b/>
                <w:i/>
                <w:sz w:val="18"/>
              </w:rPr>
              <w:t xml:space="preserve"> </w:t>
            </w:r>
          </w:p>
        </w:tc>
      </w:tr>
      <w:tr w:rsidR="00260B2A" w14:paraId="4065803D" w14:textId="77777777">
        <w:trPr>
          <w:trHeight w:val="1598"/>
        </w:trPr>
        <w:tc>
          <w:tcPr>
            <w:tcW w:w="10417" w:type="dxa"/>
            <w:gridSpan w:val="4"/>
            <w:tcBorders>
              <w:top w:val="double" w:sz="6" w:space="0" w:color="000000"/>
              <w:left w:val="double" w:sz="6" w:space="0" w:color="000000"/>
              <w:bottom w:val="single" w:sz="6" w:space="0" w:color="000000"/>
              <w:right w:val="double" w:sz="6" w:space="0" w:color="000000"/>
            </w:tcBorders>
            <w:shd w:val="clear" w:color="auto" w:fill="BFBFBF"/>
            <w:vAlign w:val="bottom"/>
          </w:tcPr>
          <w:p w14:paraId="5C8D417A" w14:textId="77777777" w:rsidR="00260B2A" w:rsidRDefault="003268D9">
            <w:pPr>
              <w:spacing w:after="58" w:line="259" w:lineRule="auto"/>
              <w:ind w:left="0" w:firstLine="0"/>
            </w:pPr>
            <w:r>
              <w:rPr>
                <w:rFonts w:ascii="Calibri" w:eastAsia="Calibri" w:hAnsi="Calibri" w:cs="Calibri"/>
                <w:i/>
                <w:sz w:val="18"/>
              </w:rPr>
              <w:t xml:space="preserve">TECHNICAL APPROVAL  </w:t>
            </w:r>
          </w:p>
          <w:p w14:paraId="3215DDE2" w14:textId="77777777" w:rsidR="00260B2A" w:rsidRDefault="003268D9">
            <w:pPr>
              <w:spacing w:after="161" w:line="259" w:lineRule="auto"/>
              <w:ind w:left="0" w:firstLine="0"/>
            </w:pPr>
            <w:r>
              <w:rPr>
                <w:rFonts w:ascii="Calibri" w:eastAsia="Calibri" w:hAnsi="Calibri" w:cs="Calibri"/>
                <w:i/>
                <w:sz w:val="18"/>
              </w:rPr>
              <w:t>(</w:t>
            </w:r>
            <w:proofErr w:type="gramStart"/>
            <w:r>
              <w:rPr>
                <w:rFonts w:ascii="Calibri" w:eastAsia="Calibri" w:hAnsi="Calibri" w:cs="Calibri"/>
                <w:i/>
                <w:sz w:val="18"/>
              </w:rPr>
              <w:t>to</w:t>
            </w:r>
            <w:proofErr w:type="gramEnd"/>
            <w:r>
              <w:rPr>
                <w:rFonts w:ascii="Calibri" w:eastAsia="Calibri" w:hAnsi="Calibri" w:cs="Calibri"/>
                <w:i/>
                <w:sz w:val="18"/>
              </w:rPr>
              <w:t xml:space="preserve"> be completed by the Project Manager) </w:t>
            </w:r>
          </w:p>
          <w:p w14:paraId="0BEDE48C" w14:textId="77777777" w:rsidR="00260B2A" w:rsidRDefault="003268D9">
            <w:pPr>
              <w:spacing w:after="0" w:line="259" w:lineRule="auto"/>
              <w:ind w:left="0" w:firstLine="0"/>
            </w:pPr>
            <w:r>
              <w:rPr>
                <w:rFonts w:ascii="Calibri" w:eastAsia="Calibri" w:hAnsi="Calibri" w:cs="Calibri"/>
                <w:sz w:val="18"/>
              </w:rPr>
              <w:t xml:space="preserve">It is confirmed that the Man-hours and Materials quoted at Part B </w:t>
            </w:r>
            <w:proofErr w:type="gramStart"/>
            <w:r>
              <w:rPr>
                <w:rFonts w:ascii="Calibri" w:eastAsia="Calibri" w:hAnsi="Calibri" w:cs="Calibri"/>
                <w:sz w:val="18"/>
              </w:rPr>
              <w:t>are considered to be</w:t>
            </w:r>
            <w:proofErr w:type="gramEnd"/>
            <w:r>
              <w:rPr>
                <w:rFonts w:ascii="Calibri" w:eastAsia="Calibri" w:hAnsi="Calibri" w:cs="Calibri"/>
                <w:sz w:val="18"/>
              </w:rPr>
              <w:t xml:space="preserve"> commensurate with the requirement specified at Part A and therefore recommended for acceptance. </w:t>
            </w:r>
          </w:p>
        </w:tc>
      </w:tr>
      <w:tr w:rsidR="00260B2A" w14:paraId="08517552" w14:textId="77777777">
        <w:trPr>
          <w:trHeight w:val="415"/>
        </w:trPr>
        <w:tc>
          <w:tcPr>
            <w:tcW w:w="2603" w:type="dxa"/>
            <w:tcBorders>
              <w:top w:val="single" w:sz="6" w:space="0" w:color="000000"/>
              <w:left w:val="double" w:sz="6" w:space="0" w:color="000000"/>
              <w:bottom w:val="single" w:sz="6" w:space="0" w:color="000000"/>
              <w:right w:val="single" w:sz="6" w:space="0" w:color="000000"/>
            </w:tcBorders>
            <w:shd w:val="clear" w:color="auto" w:fill="BFBFBF"/>
          </w:tcPr>
          <w:p w14:paraId="10F5728A" w14:textId="77777777" w:rsidR="00260B2A" w:rsidRDefault="003268D9">
            <w:pPr>
              <w:spacing w:after="0" w:line="259" w:lineRule="auto"/>
              <w:ind w:left="0" w:firstLine="0"/>
              <w:jc w:val="center"/>
            </w:pPr>
            <w:r>
              <w:rPr>
                <w:rFonts w:ascii="Calibri" w:eastAsia="Calibri" w:hAnsi="Calibri" w:cs="Calibri"/>
                <w:b/>
                <w:sz w:val="18"/>
              </w:rPr>
              <w:t xml:space="preserve">Signed </w:t>
            </w:r>
          </w:p>
        </w:tc>
        <w:tc>
          <w:tcPr>
            <w:tcW w:w="2604" w:type="dxa"/>
            <w:tcBorders>
              <w:top w:val="single" w:sz="6" w:space="0" w:color="000000"/>
              <w:left w:val="single" w:sz="6" w:space="0" w:color="000000"/>
              <w:bottom w:val="single" w:sz="6" w:space="0" w:color="000000"/>
              <w:right w:val="single" w:sz="6" w:space="0" w:color="000000"/>
            </w:tcBorders>
            <w:shd w:val="clear" w:color="auto" w:fill="BFBFBF"/>
          </w:tcPr>
          <w:p w14:paraId="3337CB76" w14:textId="77777777" w:rsidR="00260B2A" w:rsidRDefault="003268D9">
            <w:pPr>
              <w:spacing w:after="0" w:line="259" w:lineRule="auto"/>
              <w:ind w:left="10" w:firstLine="0"/>
              <w:jc w:val="center"/>
            </w:pPr>
            <w:r>
              <w:rPr>
                <w:rFonts w:ascii="Calibri" w:eastAsia="Calibri" w:hAnsi="Calibri" w:cs="Calibri"/>
                <w:b/>
                <w:sz w:val="18"/>
              </w:rPr>
              <w:t xml:space="preserve">Name </w:t>
            </w:r>
          </w:p>
        </w:tc>
        <w:tc>
          <w:tcPr>
            <w:tcW w:w="2607" w:type="dxa"/>
            <w:tcBorders>
              <w:top w:val="single" w:sz="6" w:space="0" w:color="000000"/>
              <w:left w:val="single" w:sz="6" w:space="0" w:color="000000"/>
              <w:bottom w:val="single" w:sz="6" w:space="0" w:color="000000"/>
              <w:right w:val="single" w:sz="6" w:space="0" w:color="000000"/>
            </w:tcBorders>
            <w:shd w:val="clear" w:color="auto" w:fill="BFBFBF"/>
          </w:tcPr>
          <w:p w14:paraId="7E853199" w14:textId="77777777" w:rsidR="00260B2A" w:rsidRDefault="003268D9">
            <w:pPr>
              <w:spacing w:after="0" w:line="259" w:lineRule="auto"/>
              <w:ind w:left="6" w:firstLine="0"/>
              <w:jc w:val="center"/>
            </w:pPr>
            <w:r>
              <w:rPr>
                <w:rFonts w:ascii="Calibri" w:eastAsia="Calibri" w:hAnsi="Calibri" w:cs="Calibri"/>
                <w:b/>
                <w:sz w:val="18"/>
              </w:rPr>
              <w:t xml:space="preserve">Post </w:t>
            </w:r>
          </w:p>
        </w:tc>
        <w:tc>
          <w:tcPr>
            <w:tcW w:w="2603" w:type="dxa"/>
            <w:tcBorders>
              <w:top w:val="single" w:sz="6" w:space="0" w:color="000000"/>
              <w:left w:val="single" w:sz="6" w:space="0" w:color="000000"/>
              <w:bottom w:val="single" w:sz="6" w:space="0" w:color="000000"/>
              <w:right w:val="double" w:sz="6" w:space="0" w:color="000000"/>
            </w:tcBorders>
            <w:shd w:val="clear" w:color="auto" w:fill="BFBFBF"/>
          </w:tcPr>
          <w:p w14:paraId="56CCC293" w14:textId="77777777" w:rsidR="00260B2A" w:rsidRDefault="003268D9">
            <w:pPr>
              <w:spacing w:after="0" w:line="259" w:lineRule="auto"/>
              <w:ind w:left="10" w:firstLine="0"/>
              <w:jc w:val="center"/>
            </w:pPr>
            <w:r>
              <w:rPr>
                <w:rFonts w:ascii="Calibri" w:eastAsia="Calibri" w:hAnsi="Calibri" w:cs="Calibri"/>
                <w:b/>
                <w:sz w:val="18"/>
              </w:rPr>
              <w:t xml:space="preserve">Date </w:t>
            </w:r>
          </w:p>
        </w:tc>
      </w:tr>
      <w:tr w:rsidR="00260B2A" w14:paraId="7CD5E8D7" w14:textId="77777777">
        <w:trPr>
          <w:trHeight w:val="510"/>
        </w:trPr>
        <w:tc>
          <w:tcPr>
            <w:tcW w:w="2603" w:type="dxa"/>
            <w:tcBorders>
              <w:top w:val="single" w:sz="6" w:space="0" w:color="000000"/>
              <w:left w:val="double" w:sz="6" w:space="0" w:color="000000"/>
              <w:bottom w:val="double" w:sz="6" w:space="0" w:color="000000"/>
              <w:right w:val="single" w:sz="6" w:space="0" w:color="000000"/>
            </w:tcBorders>
          </w:tcPr>
          <w:p w14:paraId="380E7E31" w14:textId="77777777" w:rsidR="00260B2A" w:rsidRDefault="003268D9">
            <w:pPr>
              <w:spacing w:after="0" w:line="259" w:lineRule="auto"/>
              <w:ind w:left="0" w:firstLine="0"/>
            </w:pPr>
            <w:r>
              <w:rPr>
                <w:rFonts w:ascii="Calibri" w:eastAsia="Calibri" w:hAnsi="Calibri" w:cs="Calibri"/>
                <w:sz w:val="18"/>
              </w:rPr>
              <w:t xml:space="preserve"> </w:t>
            </w:r>
          </w:p>
        </w:tc>
        <w:tc>
          <w:tcPr>
            <w:tcW w:w="2604" w:type="dxa"/>
            <w:tcBorders>
              <w:top w:val="single" w:sz="6" w:space="0" w:color="000000"/>
              <w:left w:val="single" w:sz="6" w:space="0" w:color="000000"/>
              <w:bottom w:val="double" w:sz="6" w:space="0" w:color="000000"/>
              <w:right w:val="single" w:sz="6" w:space="0" w:color="000000"/>
            </w:tcBorders>
          </w:tcPr>
          <w:p w14:paraId="1F0BE882" w14:textId="77777777" w:rsidR="00260B2A" w:rsidRDefault="003268D9">
            <w:pPr>
              <w:spacing w:after="0" w:line="259" w:lineRule="auto"/>
              <w:ind w:left="4" w:firstLine="0"/>
            </w:pPr>
            <w:r>
              <w:rPr>
                <w:rFonts w:ascii="Calibri" w:eastAsia="Calibri" w:hAnsi="Calibri" w:cs="Calibri"/>
                <w:sz w:val="18"/>
              </w:rPr>
              <w:t xml:space="preserve"> </w:t>
            </w:r>
          </w:p>
        </w:tc>
        <w:tc>
          <w:tcPr>
            <w:tcW w:w="2607" w:type="dxa"/>
            <w:tcBorders>
              <w:top w:val="single" w:sz="6" w:space="0" w:color="000000"/>
              <w:left w:val="single" w:sz="6" w:space="0" w:color="000000"/>
              <w:bottom w:val="double" w:sz="6" w:space="0" w:color="000000"/>
              <w:right w:val="single" w:sz="6" w:space="0" w:color="000000"/>
            </w:tcBorders>
          </w:tcPr>
          <w:p w14:paraId="26E37A60" w14:textId="77777777" w:rsidR="00260B2A" w:rsidRDefault="003268D9">
            <w:pPr>
              <w:spacing w:after="0" w:line="259" w:lineRule="auto"/>
              <w:ind w:left="4" w:firstLine="0"/>
            </w:pPr>
            <w:r>
              <w:rPr>
                <w:rFonts w:ascii="Calibri" w:eastAsia="Calibri" w:hAnsi="Calibri" w:cs="Calibri"/>
                <w:sz w:val="18"/>
              </w:rPr>
              <w:t xml:space="preserve"> </w:t>
            </w:r>
          </w:p>
        </w:tc>
        <w:tc>
          <w:tcPr>
            <w:tcW w:w="2603" w:type="dxa"/>
            <w:tcBorders>
              <w:top w:val="single" w:sz="6" w:space="0" w:color="000000"/>
              <w:left w:val="single" w:sz="6" w:space="0" w:color="000000"/>
              <w:bottom w:val="double" w:sz="6" w:space="0" w:color="000000"/>
              <w:right w:val="double" w:sz="6" w:space="0" w:color="000000"/>
            </w:tcBorders>
          </w:tcPr>
          <w:p w14:paraId="7FDA82B9" w14:textId="77777777" w:rsidR="00260B2A" w:rsidRDefault="003268D9">
            <w:pPr>
              <w:spacing w:after="0" w:line="259" w:lineRule="auto"/>
              <w:ind w:left="4" w:firstLine="0"/>
            </w:pPr>
            <w:r>
              <w:rPr>
                <w:rFonts w:ascii="Calibri" w:eastAsia="Calibri" w:hAnsi="Calibri" w:cs="Calibri"/>
                <w:sz w:val="18"/>
              </w:rPr>
              <w:t xml:space="preserve"> </w:t>
            </w:r>
          </w:p>
        </w:tc>
      </w:tr>
      <w:tr w:rsidR="00260B2A" w14:paraId="03978BB8" w14:textId="77777777">
        <w:trPr>
          <w:trHeight w:val="963"/>
        </w:trPr>
        <w:tc>
          <w:tcPr>
            <w:tcW w:w="10417" w:type="dxa"/>
            <w:gridSpan w:val="4"/>
            <w:tcBorders>
              <w:top w:val="double" w:sz="6" w:space="0" w:color="000000"/>
              <w:left w:val="double" w:sz="6" w:space="0" w:color="000000"/>
              <w:bottom w:val="single" w:sz="6" w:space="0" w:color="000000"/>
              <w:right w:val="double" w:sz="6" w:space="0" w:color="000000"/>
            </w:tcBorders>
            <w:shd w:val="clear" w:color="auto" w:fill="BFBFBF"/>
            <w:vAlign w:val="bottom"/>
          </w:tcPr>
          <w:p w14:paraId="35528734" w14:textId="77777777" w:rsidR="00260B2A" w:rsidRDefault="003268D9">
            <w:pPr>
              <w:spacing w:after="58" w:line="259" w:lineRule="auto"/>
              <w:ind w:left="0" w:firstLine="0"/>
            </w:pPr>
            <w:r>
              <w:rPr>
                <w:rFonts w:ascii="Calibri" w:eastAsia="Calibri" w:hAnsi="Calibri" w:cs="Calibri"/>
                <w:i/>
                <w:sz w:val="18"/>
              </w:rPr>
              <w:t xml:space="preserve">FINANCIAL APPROVAL </w:t>
            </w:r>
          </w:p>
          <w:p w14:paraId="3A199C8C" w14:textId="77777777" w:rsidR="00260B2A" w:rsidRDefault="003268D9">
            <w:pPr>
              <w:spacing w:after="0" w:line="259" w:lineRule="auto"/>
              <w:ind w:left="0" w:firstLine="0"/>
            </w:pPr>
            <w:r>
              <w:rPr>
                <w:rFonts w:ascii="Calibri" w:eastAsia="Calibri" w:hAnsi="Calibri" w:cs="Calibri"/>
                <w:sz w:val="18"/>
              </w:rPr>
              <w:t xml:space="preserve">It is confirmed that finance as detailed below is available and that financial approval is hereby given. </w:t>
            </w:r>
          </w:p>
        </w:tc>
      </w:tr>
      <w:tr w:rsidR="00260B2A" w14:paraId="7283F9F7" w14:textId="77777777">
        <w:trPr>
          <w:trHeight w:val="421"/>
        </w:trPr>
        <w:tc>
          <w:tcPr>
            <w:tcW w:w="2603" w:type="dxa"/>
            <w:tcBorders>
              <w:top w:val="single" w:sz="6" w:space="0" w:color="000000"/>
              <w:left w:val="double" w:sz="6" w:space="0" w:color="000000"/>
              <w:bottom w:val="single" w:sz="6" w:space="0" w:color="000000"/>
              <w:right w:val="single" w:sz="6" w:space="0" w:color="000000"/>
            </w:tcBorders>
            <w:shd w:val="clear" w:color="auto" w:fill="BFBFBF"/>
          </w:tcPr>
          <w:p w14:paraId="67D7B1B0" w14:textId="77777777" w:rsidR="00260B2A" w:rsidRDefault="003268D9">
            <w:pPr>
              <w:spacing w:after="0" w:line="259" w:lineRule="auto"/>
              <w:ind w:left="0" w:firstLine="0"/>
              <w:jc w:val="center"/>
            </w:pPr>
            <w:r>
              <w:rPr>
                <w:rFonts w:ascii="Calibri" w:eastAsia="Calibri" w:hAnsi="Calibri" w:cs="Calibri"/>
                <w:b/>
                <w:sz w:val="18"/>
              </w:rPr>
              <w:t xml:space="preserve">Signed </w:t>
            </w:r>
          </w:p>
        </w:tc>
        <w:tc>
          <w:tcPr>
            <w:tcW w:w="2604" w:type="dxa"/>
            <w:tcBorders>
              <w:top w:val="single" w:sz="6" w:space="0" w:color="000000"/>
              <w:left w:val="single" w:sz="6" w:space="0" w:color="000000"/>
              <w:bottom w:val="single" w:sz="6" w:space="0" w:color="000000"/>
              <w:right w:val="single" w:sz="6" w:space="0" w:color="000000"/>
            </w:tcBorders>
            <w:shd w:val="clear" w:color="auto" w:fill="BFBFBF"/>
          </w:tcPr>
          <w:p w14:paraId="58C88E58" w14:textId="77777777" w:rsidR="00260B2A" w:rsidRDefault="003268D9">
            <w:pPr>
              <w:spacing w:after="0" w:line="259" w:lineRule="auto"/>
              <w:ind w:left="10" w:firstLine="0"/>
              <w:jc w:val="center"/>
            </w:pPr>
            <w:r>
              <w:rPr>
                <w:rFonts w:ascii="Calibri" w:eastAsia="Calibri" w:hAnsi="Calibri" w:cs="Calibri"/>
                <w:b/>
                <w:sz w:val="18"/>
              </w:rPr>
              <w:t xml:space="preserve">Name </w:t>
            </w:r>
          </w:p>
        </w:tc>
        <w:tc>
          <w:tcPr>
            <w:tcW w:w="2607" w:type="dxa"/>
            <w:tcBorders>
              <w:top w:val="single" w:sz="6" w:space="0" w:color="000000"/>
              <w:left w:val="single" w:sz="6" w:space="0" w:color="000000"/>
              <w:bottom w:val="single" w:sz="6" w:space="0" w:color="000000"/>
              <w:right w:val="single" w:sz="6" w:space="0" w:color="000000"/>
            </w:tcBorders>
            <w:shd w:val="clear" w:color="auto" w:fill="BFBFBF"/>
          </w:tcPr>
          <w:p w14:paraId="2109A4E8" w14:textId="77777777" w:rsidR="00260B2A" w:rsidRDefault="003268D9">
            <w:pPr>
              <w:spacing w:after="0" w:line="259" w:lineRule="auto"/>
              <w:ind w:left="6" w:firstLine="0"/>
              <w:jc w:val="center"/>
            </w:pPr>
            <w:r>
              <w:rPr>
                <w:rFonts w:ascii="Calibri" w:eastAsia="Calibri" w:hAnsi="Calibri" w:cs="Calibri"/>
                <w:b/>
                <w:sz w:val="18"/>
              </w:rPr>
              <w:t xml:space="preserve">Post </w:t>
            </w:r>
          </w:p>
        </w:tc>
        <w:tc>
          <w:tcPr>
            <w:tcW w:w="2603" w:type="dxa"/>
            <w:tcBorders>
              <w:top w:val="single" w:sz="6" w:space="0" w:color="000000"/>
              <w:left w:val="single" w:sz="6" w:space="0" w:color="000000"/>
              <w:bottom w:val="single" w:sz="6" w:space="0" w:color="000000"/>
              <w:right w:val="double" w:sz="6" w:space="0" w:color="000000"/>
            </w:tcBorders>
            <w:shd w:val="clear" w:color="auto" w:fill="BFBFBF"/>
          </w:tcPr>
          <w:p w14:paraId="0A081115" w14:textId="77777777" w:rsidR="00260B2A" w:rsidRDefault="003268D9">
            <w:pPr>
              <w:spacing w:after="0" w:line="259" w:lineRule="auto"/>
              <w:ind w:left="10" w:firstLine="0"/>
              <w:jc w:val="center"/>
            </w:pPr>
            <w:r>
              <w:rPr>
                <w:rFonts w:ascii="Calibri" w:eastAsia="Calibri" w:hAnsi="Calibri" w:cs="Calibri"/>
                <w:b/>
                <w:sz w:val="18"/>
              </w:rPr>
              <w:t xml:space="preserve">Date </w:t>
            </w:r>
          </w:p>
        </w:tc>
      </w:tr>
      <w:tr w:rsidR="00260B2A" w14:paraId="06B5193C" w14:textId="77777777">
        <w:trPr>
          <w:trHeight w:val="469"/>
        </w:trPr>
        <w:tc>
          <w:tcPr>
            <w:tcW w:w="2603" w:type="dxa"/>
            <w:tcBorders>
              <w:top w:val="single" w:sz="6" w:space="0" w:color="000000"/>
              <w:left w:val="double" w:sz="6" w:space="0" w:color="000000"/>
              <w:bottom w:val="double" w:sz="6" w:space="0" w:color="000000"/>
              <w:right w:val="single" w:sz="6" w:space="0" w:color="000000"/>
            </w:tcBorders>
          </w:tcPr>
          <w:p w14:paraId="4C19606E" w14:textId="77777777" w:rsidR="00260B2A" w:rsidRDefault="003268D9">
            <w:pPr>
              <w:spacing w:after="0" w:line="259" w:lineRule="auto"/>
              <w:ind w:left="0" w:firstLine="0"/>
            </w:pPr>
            <w:r>
              <w:rPr>
                <w:rFonts w:ascii="Calibri" w:eastAsia="Calibri" w:hAnsi="Calibri" w:cs="Calibri"/>
                <w:sz w:val="18"/>
              </w:rPr>
              <w:t xml:space="preserve"> </w:t>
            </w:r>
          </w:p>
        </w:tc>
        <w:tc>
          <w:tcPr>
            <w:tcW w:w="2604" w:type="dxa"/>
            <w:tcBorders>
              <w:top w:val="single" w:sz="6" w:space="0" w:color="000000"/>
              <w:left w:val="single" w:sz="6" w:space="0" w:color="000000"/>
              <w:bottom w:val="double" w:sz="6" w:space="0" w:color="000000"/>
              <w:right w:val="single" w:sz="6" w:space="0" w:color="000000"/>
            </w:tcBorders>
          </w:tcPr>
          <w:p w14:paraId="049544CA" w14:textId="77777777" w:rsidR="00260B2A" w:rsidRDefault="003268D9">
            <w:pPr>
              <w:spacing w:after="0" w:line="259" w:lineRule="auto"/>
              <w:ind w:left="4" w:firstLine="0"/>
            </w:pPr>
            <w:r>
              <w:rPr>
                <w:rFonts w:ascii="Calibri" w:eastAsia="Calibri" w:hAnsi="Calibri" w:cs="Calibri"/>
                <w:sz w:val="18"/>
              </w:rPr>
              <w:t xml:space="preserve"> </w:t>
            </w:r>
          </w:p>
        </w:tc>
        <w:tc>
          <w:tcPr>
            <w:tcW w:w="2607" w:type="dxa"/>
            <w:tcBorders>
              <w:top w:val="single" w:sz="6" w:space="0" w:color="000000"/>
              <w:left w:val="single" w:sz="6" w:space="0" w:color="000000"/>
              <w:bottom w:val="double" w:sz="6" w:space="0" w:color="000000"/>
              <w:right w:val="single" w:sz="6" w:space="0" w:color="000000"/>
            </w:tcBorders>
          </w:tcPr>
          <w:p w14:paraId="6D7CB147" w14:textId="77777777" w:rsidR="00260B2A" w:rsidRDefault="003268D9">
            <w:pPr>
              <w:spacing w:after="0" w:line="259" w:lineRule="auto"/>
              <w:ind w:left="4" w:firstLine="0"/>
            </w:pPr>
            <w:r>
              <w:rPr>
                <w:rFonts w:ascii="Calibri" w:eastAsia="Calibri" w:hAnsi="Calibri" w:cs="Calibri"/>
                <w:sz w:val="18"/>
              </w:rPr>
              <w:t xml:space="preserve"> </w:t>
            </w:r>
          </w:p>
        </w:tc>
        <w:tc>
          <w:tcPr>
            <w:tcW w:w="2603" w:type="dxa"/>
            <w:tcBorders>
              <w:top w:val="single" w:sz="6" w:space="0" w:color="000000"/>
              <w:left w:val="single" w:sz="6" w:space="0" w:color="000000"/>
              <w:bottom w:val="double" w:sz="6" w:space="0" w:color="000000"/>
              <w:right w:val="double" w:sz="6" w:space="0" w:color="000000"/>
            </w:tcBorders>
          </w:tcPr>
          <w:p w14:paraId="63A9DDF6" w14:textId="77777777" w:rsidR="00260B2A" w:rsidRDefault="003268D9">
            <w:pPr>
              <w:spacing w:after="0" w:line="259" w:lineRule="auto"/>
              <w:ind w:left="4" w:firstLine="0"/>
            </w:pPr>
            <w:r>
              <w:rPr>
                <w:rFonts w:ascii="Calibri" w:eastAsia="Calibri" w:hAnsi="Calibri" w:cs="Calibri"/>
                <w:sz w:val="18"/>
              </w:rPr>
              <w:t xml:space="preserve"> </w:t>
            </w:r>
          </w:p>
        </w:tc>
      </w:tr>
      <w:tr w:rsidR="00260B2A" w14:paraId="551F486F" w14:textId="77777777">
        <w:trPr>
          <w:trHeight w:val="1201"/>
        </w:trPr>
        <w:tc>
          <w:tcPr>
            <w:tcW w:w="10417" w:type="dxa"/>
            <w:gridSpan w:val="4"/>
            <w:tcBorders>
              <w:top w:val="double" w:sz="6" w:space="0" w:color="000000"/>
              <w:left w:val="double" w:sz="6" w:space="0" w:color="000000"/>
              <w:bottom w:val="single" w:sz="6" w:space="0" w:color="000000"/>
              <w:right w:val="double" w:sz="6" w:space="0" w:color="000000"/>
            </w:tcBorders>
            <w:shd w:val="clear" w:color="auto" w:fill="BFBFBF"/>
            <w:vAlign w:val="bottom"/>
          </w:tcPr>
          <w:p w14:paraId="6C95D7BA" w14:textId="77777777" w:rsidR="00260B2A" w:rsidRDefault="003268D9">
            <w:pPr>
              <w:spacing w:after="58" w:line="259" w:lineRule="auto"/>
              <w:ind w:left="0" w:firstLine="0"/>
            </w:pPr>
            <w:r>
              <w:rPr>
                <w:rFonts w:ascii="Calibri" w:eastAsia="Calibri" w:hAnsi="Calibri" w:cs="Calibri"/>
                <w:i/>
                <w:sz w:val="18"/>
              </w:rPr>
              <w:t xml:space="preserve">COMMERCIAL APPROVAL </w:t>
            </w:r>
          </w:p>
          <w:p w14:paraId="4B81FEF8" w14:textId="77777777" w:rsidR="00260B2A" w:rsidRDefault="003268D9">
            <w:pPr>
              <w:spacing w:after="0" w:line="259" w:lineRule="auto"/>
              <w:ind w:left="0" w:firstLine="0"/>
            </w:pPr>
            <w:r>
              <w:rPr>
                <w:rFonts w:ascii="Calibri" w:eastAsia="Calibri" w:hAnsi="Calibri" w:cs="Calibri"/>
                <w:sz w:val="18"/>
              </w:rPr>
              <w:t xml:space="preserve">It is confirmed that work detailed is within scope of Contract and commensurate with the Contract terms and conditions. Authorisation to proceed with the task shall be issued via SPO on P2P. </w:t>
            </w:r>
          </w:p>
        </w:tc>
      </w:tr>
      <w:tr w:rsidR="00260B2A" w14:paraId="6D13B123" w14:textId="77777777">
        <w:trPr>
          <w:trHeight w:val="421"/>
        </w:trPr>
        <w:tc>
          <w:tcPr>
            <w:tcW w:w="2603" w:type="dxa"/>
            <w:tcBorders>
              <w:top w:val="single" w:sz="6" w:space="0" w:color="000000"/>
              <w:left w:val="double" w:sz="6" w:space="0" w:color="000000"/>
              <w:bottom w:val="single" w:sz="6" w:space="0" w:color="000000"/>
              <w:right w:val="single" w:sz="6" w:space="0" w:color="000000"/>
            </w:tcBorders>
            <w:shd w:val="clear" w:color="auto" w:fill="BFBFBF"/>
          </w:tcPr>
          <w:p w14:paraId="2C2AAA16" w14:textId="77777777" w:rsidR="00260B2A" w:rsidRDefault="003268D9">
            <w:pPr>
              <w:spacing w:after="0" w:line="259" w:lineRule="auto"/>
              <w:ind w:left="0" w:firstLine="0"/>
              <w:jc w:val="center"/>
            </w:pPr>
            <w:r>
              <w:rPr>
                <w:rFonts w:ascii="Calibri" w:eastAsia="Calibri" w:hAnsi="Calibri" w:cs="Calibri"/>
                <w:b/>
                <w:sz w:val="18"/>
              </w:rPr>
              <w:t xml:space="preserve">Signed </w:t>
            </w:r>
          </w:p>
        </w:tc>
        <w:tc>
          <w:tcPr>
            <w:tcW w:w="2604" w:type="dxa"/>
            <w:tcBorders>
              <w:top w:val="single" w:sz="6" w:space="0" w:color="000000"/>
              <w:left w:val="single" w:sz="6" w:space="0" w:color="000000"/>
              <w:bottom w:val="single" w:sz="6" w:space="0" w:color="000000"/>
              <w:right w:val="single" w:sz="6" w:space="0" w:color="000000"/>
            </w:tcBorders>
            <w:shd w:val="clear" w:color="auto" w:fill="BFBFBF"/>
          </w:tcPr>
          <w:p w14:paraId="7BCBC6B6" w14:textId="77777777" w:rsidR="00260B2A" w:rsidRDefault="003268D9">
            <w:pPr>
              <w:spacing w:after="0" w:line="259" w:lineRule="auto"/>
              <w:ind w:left="10" w:firstLine="0"/>
              <w:jc w:val="center"/>
            </w:pPr>
            <w:r>
              <w:rPr>
                <w:rFonts w:ascii="Calibri" w:eastAsia="Calibri" w:hAnsi="Calibri" w:cs="Calibri"/>
                <w:b/>
                <w:sz w:val="18"/>
              </w:rPr>
              <w:t xml:space="preserve">Name </w:t>
            </w:r>
          </w:p>
        </w:tc>
        <w:tc>
          <w:tcPr>
            <w:tcW w:w="2607" w:type="dxa"/>
            <w:tcBorders>
              <w:top w:val="single" w:sz="6" w:space="0" w:color="000000"/>
              <w:left w:val="single" w:sz="6" w:space="0" w:color="000000"/>
              <w:bottom w:val="single" w:sz="6" w:space="0" w:color="000000"/>
              <w:right w:val="single" w:sz="6" w:space="0" w:color="000000"/>
            </w:tcBorders>
            <w:shd w:val="clear" w:color="auto" w:fill="BFBFBF"/>
          </w:tcPr>
          <w:p w14:paraId="53932136" w14:textId="77777777" w:rsidR="00260B2A" w:rsidRDefault="003268D9">
            <w:pPr>
              <w:spacing w:after="0" w:line="259" w:lineRule="auto"/>
              <w:ind w:left="6" w:firstLine="0"/>
              <w:jc w:val="center"/>
            </w:pPr>
            <w:r>
              <w:rPr>
                <w:rFonts w:ascii="Calibri" w:eastAsia="Calibri" w:hAnsi="Calibri" w:cs="Calibri"/>
                <w:b/>
                <w:sz w:val="18"/>
              </w:rPr>
              <w:t xml:space="preserve">Post </w:t>
            </w:r>
          </w:p>
        </w:tc>
        <w:tc>
          <w:tcPr>
            <w:tcW w:w="2603" w:type="dxa"/>
            <w:tcBorders>
              <w:top w:val="single" w:sz="6" w:space="0" w:color="000000"/>
              <w:left w:val="single" w:sz="6" w:space="0" w:color="000000"/>
              <w:bottom w:val="single" w:sz="6" w:space="0" w:color="000000"/>
              <w:right w:val="double" w:sz="6" w:space="0" w:color="000000"/>
            </w:tcBorders>
            <w:shd w:val="clear" w:color="auto" w:fill="BFBFBF"/>
          </w:tcPr>
          <w:p w14:paraId="4E6E0070" w14:textId="77777777" w:rsidR="00260B2A" w:rsidRDefault="003268D9">
            <w:pPr>
              <w:spacing w:after="0" w:line="259" w:lineRule="auto"/>
              <w:ind w:left="10" w:firstLine="0"/>
              <w:jc w:val="center"/>
            </w:pPr>
            <w:r>
              <w:rPr>
                <w:rFonts w:ascii="Calibri" w:eastAsia="Calibri" w:hAnsi="Calibri" w:cs="Calibri"/>
                <w:b/>
                <w:sz w:val="18"/>
              </w:rPr>
              <w:t xml:space="preserve">Date </w:t>
            </w:r>
          </w:p>
        </w:tc>
      </w:tr>
      <w:tr w:rsidR="00260B2A" w14:paraId="2BD7D6F2" w14:textId="77777777">
        <w:trPr>
          <w:trHeight w:val="530"/>
        </w:trPr>
        <w:tc>
          <w:tcPr>
            <w:tcW w:w="2603" w:type="dxa"/>
            <w:tcBorders>
              <w:top w:val="single" w:sz="6" w:space="0" w:color="000000"/>
              <w:left w:val="double" w:sz="6" w:space="0" w:color="000000"/>
              <w:bottom w:val="double" w:sz="6" w:space="0" w:color="000000"/>
              <w:right w:val="single" w:sz="6" w:space="0" w:color="000000"/>
            </w:tcBorders>
          </w:tcPr>
          <w:p w14:paraId="277F6D80" w14:textId="77777777" w:rsidR="00260B2A" w:rsidRDefault="003268D9">
            <w:pPr>
              <w:spacing w:after="0" w:line="259" w:lineRule="auto"/>
              <w:ind w:left="0" w:firstLine="0"/>
            </w:pPr>
            <w:r>
              <w:rPr>
                <w:rFonts w:ascii="Calibri" w:eastAsia="Calibri" w:hAnsi="Calibri" w:cs="Calibri"/>
                <w:sz w:val="18"/>
              </w:rPr>
              <w:t xml:space="preserve"> </w:t>
            </w:r>
          </w:p>
        </w:tc>
        <w:tc>
          <w:tcPr>
            <w:tcW w:w="2604" w:type="dxa"/>
            <w:tcBorders>
              <w:top w:val="single" w:sz="6" w:space="0" w:color="000000"/>
              <w:left w:val="single" w:sz="6" w:space="0" w:color="000000"/>
              <w:bottom w:val="double" w:sz="6" w:space="0" w:color="000000"/>
              <w:right w:val="single" w:sz="6" w:space="0" w:color="000000"/>
            </w:tcBorders>
          </w:tcPr>
          <w:p w14:paraId="5E987C9F" w14:textId="77777777" w:rsidR="00260B2A" w:rsidRDefault="003268D9">
            <w:pPr>
              <w:spacing w:after="0" w:line="259" w:lineRule="auto"/>
              <w:ind w:left="4" w:firstLine="0"/>
            </w:pPr>
            <w:r>
              <w:rPr>
                <w:rFonts w:ascii="Calibri" w:eastAsia="Calibri" w:hAnsi="Calibri" w:cs="Calibri"/>
                <w:sz w:val="18"/>
              </w:rPr>
              <w:t xml:space="preserve"> </w:t>
            </w:r>
          </w:p>
        </w:tc>
        <w:tc>
          <w:tcPr>
            <w:tcW w:w="2607" w:type="dxa"/>
            <w:tcBorders>
              <w:top w:val="single" w:sz="6" w:space="0" w:color="000000"/>
              <w:left w:val="single" w:sz="6" w:space="0" w:color="000000"/>
              <w:bottom w:val="double" w:sz="6" w:space="0" w:color="000000"/>
              <w:right w:val="single" w:sz="6" w:space="0" w:color="000000"/>
            </w:tcBorders>
          </w:tcPr>
          <w:p w14:paraId="1AF1D7A6" w14:textId="77777777" w:rsidR="00260B2A" w:rsidRDefault="003268D9">
            <w:pPr>
              <w:spacing w:after="0" w:line="259" w:lineRule="auto"/>
              <w:ind w:left="4" w:firstLine="0"/>
            </w:pPr>
            <w:r>
              <w:rPr>
                <w:rFonts w:ascii="Calibri" w:eastAsia="Calibri" w:hAnsi="Calibri" w:cs="Calibri"/>
                <w:sz w:val="18"/>
              </w:rPr>
              <w:t xml:space="preserve"> </w:t>
            </w:r>
          </w:p>
        </w:tc>
        <w:tc>
          <w:tcPr>
            <w:tcW w:w="2603" w:type="dxa"/>
            <w:tcBorders>
              <w:top w:val="single" w:sz="6" w:space="0" w:color="000000"/>
              <w:left w:val="single" w:sz="6" w:space="0" w:color="000000"/>
              <w:bottom w:val="double" w:sz="6" w:space="0" w:color="000000"/>
              <w:right w:val="double" w:sz="6" w:space="0" w:color="000000"/>
            </w:tcBorders>
          </w:tcPr>
          <w:p w14:paraId="4AEAC6C2" w14:textId="77777777" w:rsidR="00260B2A" w:rsidRDefault="003268D9">
            <w:pPr>
              <w:spacing w:after="0" w:line="259" w:lineRule="auto"/>
              <w:ind w:left="4" w:firstLine="0"/>
            </w:pPr>
            <w:r>
              <w:rPr>
                <w:rFonts w:ascii="Calibri" w:eastAsia="Calibri" w:hAnsi="Calibri" w:cs="Calibri"/>
                <w:sz w:val="18"/>
              </w:rPr>
              <w:t xml:space="preserve"> </w:t>
            </w:r>
          </w:p>
        </w:tc>
      </w:tr>
    </w:tbl>
    <w:p w14:paraId="125DCCEC" w14:textId="77777777" w:rsidR="00260B2A" w:rsidRDefault="003268D9">
      <w:pPr>
        <w:spacing w:after="207" w:line="259" w:lineRule="auto"/>
        <w:ind w:left="826" w:firstLine="0"/>
      </w:pPr>
      <w:r>
        <w:rPr>
          <w:rFonts w:ascii="Calibri" w:eastAsia="Calibri" w:hAnsi="Calibri" w:cs="Calibri"/>
          <w:b/>
          <w:u w:val="single" w:color="000000"/>
        </w:rPr>
        <w:t xml:space="preserve">Part C Internal </w:t>
      </w:r>
      <w:r>
        <w:rPr>
          <w:rFonts w:ascii="Calibri" w:eastAsia="Calibri" w:hAnsi="Calibri" w:cs="Calibri"/>
          <w:b/>
          <w:u w:val="single" w:color="000000"/>
        </w:rPr>
        <w:t>-Ministry Approvals</w:t>
      </w:r>
      <w:r>
        <w:rPr>
          <w:rFonts w:ascii="Calibri" w:eastAsia="Calibri" w:hAnsi="Calibri" w:cs="Calibri"/>
          <w:b/>
        </w:rPr>
        <w:t xml:space="preserve"> </w:t>
      </w:r>
    </w:p>
    <w:p w14:paraId="338B2665" w14:textId="77777777" w:rsidR="00260B2A" w:rsidRDefault="003268D9">
      <w:pPr>
        <w:spacing w:before="57" w:after="0" w:line="259" w:lineRule="auto"/>
        <w:ind w:left="826" w:firstLine="0"/>
      </w:pPr>
      <w:r>
        <w:rPr>
          <w:rFonts w:ascii="Calibri" w:eastAsia="Calibri" w:hAnsi="Calibri" w:cs="Calibri"/>
          <w:sz w:val="18"/>
        </w:rPr>
        <w:t xml:space="preserve"> </w:t>
      </w:r>
    </w:p>
    <w:tbl>
      <w:tblPr>
        <w:tblStyle w:val="TableGrid"/>
        <w:tblW w:w="9461" w:type="dxa"/>
        <w:tblInd w:w="852" w:type="dxa"/>
        <w:tblCellMar>
          <w:top w:w="40" w:type="dxa"/>
          <w:left w:w="104" w:type="dxa"/>
          <w:right w:w="115" w:type="dxa"/>
        </w:tblCellMar>
        <w:tblLook w:val="04A0" w:firstRow="1" w:lastRow="0" w:firstColumn="1" w:lastColumn="0" w:noHBand="0" w:noVBand="1"/>
      </w:tblPr>
      <w:tblGrid>
        <w:gridCol w:w="1522"/>
        <w:gridCol w:w="1419"/>
        <w:gridCol w:w="1560"/>
        <w:gridCol w:w="2126"/>
        <w:gridCol w:w="1276"/>
        <w:gridCol w:w="1558"/>
      </w:tblGrid>
      <w:tr w:rsidR="00260B2A" w14:paraId="26FDC393" w14:textId="77777777">
        <w:trPr>
          <w:trHeight w:val="478"/>
        </w:trPr>
        <w:tc>
          <w:tcPr>
            <w:tcW w:w="1522" w:type="dxa"/>
            <w:tcBorders>
              <w:top w:val="double" w:sz="6" w:space="0" w:color="000000"/>
              <w:left w:val="double" w:sz="6" w:space="0" w:color="000000"/>
              <w:bottom w:val="single" w:sz="6" w:space="0" w:color="000000"/>
              <w:right w:val="single" w:sz="6" w:space="0" w:color="000000"/>
            </w:tcBorders>
            <w:shd w:val="clear" w:color="auto" w:fill="BFBFBF"/>
          </w:tcPr>
          <w:p w14:paraId="7C4CAE0E" w14:textId="77777777" w:rsidR="00260B2A" w:rsidRDefault="003268D9">
            <w:pPr>
              <w:spacing w:after="0" w:line="259" w:lineRule="auto"/>
              <w:ind w:left="4" w:firstLine="0"/>
              <w:jc w:val="center"/>
            </w:pPr>
            <w:r>
              <w:rPr>
                <w:rFonts w:ascii="Calibri" w:eastAsia="Calibri" w:hAnsi="Calibri" w:cs="Calibri"/>
                <w:b/>
                <w:sz w:val="18"/>
              </w:rPr>
              <w:t xml:space="preserve">Item Number </w:t>
            </w:r>
          </w:p>
        </w:tc>
        <w:tc>
          <w:tcPr>
            <w:tcW w:w="1419" w:type="dxa"/>
            <w:tcBorders>
              <w:top w:val="double" w:sz="6" w:space="0" w:color="000000"/>
              <w:left w:val="single" w:sz="6" w:space="0" w:color="000000"/>
              <w:bottom w:val="single" w:sz="6" w:space="0" w:color="000000"/>
              <w:right w:val="single" w:sz="6" w:space="0" w:color="000000"/>
            </w:tcBorders>
            <w:shd w:val="clear" w:color="auto" w:fill="BFBFBF"/>
          </w:tcPr>
          <w:p w14:paraId="24BE4639" w14:textId="77777777" w:rsidR="00260B2A" w:rsidRDefault="003268D9">
            <w:pPr>
              <w:spacing w:after="0" w:line="259" w:lineRule="auto"/>
              <w:ind w:left="5" w:firstLine="0"/>
              <w:jc w:val="center"/>
            </w:pPr>
            <w:r>
              <w:rPr>
                <w:rFonts w:ascii="Calibri" w:eastAsia="Calibri" w:hAnsi="Calibri" w:cs="Calibri"/>
                <w:b/>
                <w:sz w:val="18"/>
              </w:rPr>
              <w:t xml:space="preserve">RAC </w:t>
            </w:r>
          </w:p>
        </w:tc>
        <w:tc>
          <w:tcPr>
            <w:tcW w:w="1560" w:type="dxa"/>
            <w:tcBorders>
              <w:top w:val="double" w:sz="6" w:space="0" w:color="000000"/>
              <w:left w:val="single" w:sz="6" w:space="0" w:color="000000"/>
              <w:bottom w:val="single" w:sz="6" w:space="0" w:color="000000"/>
              <w:right w:val="single" w:sz="6" w:space="0" w:color="000000"/>
            </w:tcBorders>
            <w:shd w:val="clear" w:color="auto" w:fill="BFBFBF"/>
          </w:tcPr>
          <w:p w14:paraId="3298CB5B" w14:textId="77777777" w:rsidR="00260B2A" w:rsidRDefault="003268D9">
            <w:pPr>
              <w:spacing w:after="0" w:line="259" w:lineRule="auto"/>
              <w:ind w:left="13" w:firstLine="0"/>
              <w:jc w:val="center"/>
            </w:pPr>
            <w:r>
              <w:rPr>
                <w:rFonts w:ascii="Calibri" w:eastAsia="Calibri" w:hAnsi="Calibri" w:cs="Calibri"/>
                <w:b/>
                <w:sz w:val="18"/>
              </w:rPr>
              <w:t xml:space="preserve">UIN </w:t>
            </w:r>
          </w:p>
        </w:tc>
        <w:tc>
          <w:tcPr>
            <w:tcW w:w="2126" w:type="dxa"/>
            <w:tcBorders>
              <w:top w:val="double" w:sz="6" w:space="0" w:color="000000"/>
              <w:left w:val="single" w:sz="6" w:space="0" w:color="000000"/>
              <w:bottom w:val="single" w:sz="6" w:space="0" w:color="000000"/>
              <w:right w:val="single" w:sz="6" w:space="0" w:color="000000"/>
            </w:tcBorders>
            <w:shd w:val="clear" w:color="auto" w:fill="BFBFBF"/>
          </w:tcPr>
          <w:p w14:paraId="2ABE22F3" w14:textId="77777777" w:rsidR="00260B2A" w:rsidRDefault="003268D9">
            <w:pPr>
              <w:spacing w:after="0" w:line="259" w:lineRule="auto"/>
              <w:ind w:left="13" w:firstLine="0"/>
              <w:jc w:val="center"/>
            </w:pPr>
            <w:r>
              <w:rPr>
                <w:rFonts w:ascii="Calibri" w:eastAsia="Calibri" w:hAnsi="Calibri" w:cs="Calibri"/>
                <w:b/>
                <w:sz w:val="18"/>
              </w:rPr>
              <w:t xml:space="preserve">CPV </w:t>
            </w:r>
          </w:p>
        </w:tc>
        <w:tc>
          <w:tcPr>
            <w:tcW w:w="1276" w:type="dxa"/>
            <w:tcBorders>
              <w:top w:val="double" w:sz="6" w:space="0" w:color="000000"/>
              <w:left w:val="single" w:sz="6" w:space="0" w:color="000000"/>
              <w:bottom w:val="single" w:sz="6" w:space="0" w:color="000000"/>
              <w:right w:val="single" w:sz="6" w:space="0" w:color="000000"/>
            </w:tcBorders>
            <w:shd w:val="clear" w:color="auto" w:fill="BFBFBF"/>
          </w:tcPr>
          <w:p w14:paraId="5B4F834A" w14:textId="77777777" w:rsidR="00260B2A" w:rsidRDefault="003268D9">
            <w:pPr>
              <w:spacing w:after="0" w:line="259" w:lineRule="auto"/>
              <w:ind w:left="10" w:firstLine="0"/>
              <w:jc w:val="center"/>
            </w:pPr>
            <w:r>
              <w:rPr>
                <w:rFonts w:ascii="Calibri" w:eastAsia="Calibri" w:hAnsi="Calibri" w:cs="Calibri"/>
                <w:b/>
                <w:sz w:val="18"/>
              </w:rPr>
              <w:t xml:space="preserve">VAT </w:t>
            </w:r>
          </w:p>
        </w:tc>
        <w:tc>
          <w:tcPr>
            <w:tcW w:w="1558" w:type="dxa"/>
            <w:tcBorders>
              <w:top w:val="double" w:sz="6" w:space="0" w:color="000000"/>
              <w:left w:val="single" w:sz="6" w:space="0" w:color="000000"/>
              <w:bottom w:val="single" w:sz="6" w:space="0" w:color="000000"/>
              <w:right w:val="double" w:sz="6" w:space="0" w:color="000000"/>
            </w:tcBorders>
            <w:shd w:val="clear" w:color="auto" w:fill="BFBFBF"/>
          </w:tcPr>
          <w:p w14:paraId="146CA4DF" w14:textId="77777777" w:rsidR="00260B2A" w:rsidRDefault="003268D9">
            <w:pPr>
              <w:spacing w:after="0" w:line="259" w:lineRule="auto"/>
              <w:ind w:left="13" w:firstLine="0"/>
              <w:jc w:val="center"/>
            </w:pPr>
            <w:r>
              <w:rPr>
                <w:rFonts w:ascii="Calibri" w:eastAsia="Calibri" w:hAnsi="Calibri" w:cs="Calibri"/>
                <w:b/>
                <w:sz w:val="18"/>
              </w:rPr>
              <w:t xml:space="preserve">£ </w:t>
            </w:r>
          </w:p>
        </w:tc>
      </w:tr>
      <w:tr w:rsidR="00260B2A" w14:paraId="7AEB3E7E" w14:textId="77777777">
        <w:trPr>
          <w:trHeight w:val="465"/>
        </w:trPr>
        <w:tc>
          <w:tcPr>
            <w:tcW w:w="1522" w:type="dxa"/>
            <w:tcBorders>
              <w:top w:val="single" w:sz="6" w:space="0" w:color="000000"/>
              <w:left w:val="single" w:sz="4" w:space="0" w:color="000000"/>
              <w:bottom w:val="single" w:sz="4" w:space="0" w:color="000000"/>
              <w:right w:val="single" w:sz="4" w:space="0" w:color="000000"/>
            </w:tcBorders>
          </w:tcPr>
          <w:p w14:paraId="70449998" w14:textId="77777777" w:rsidR="00260B2A" w:rsidRDefault="003268D9">
            <w:pPr>
              <w:spacing w:after="0" w:line="259" w:lineRule="auto"/>
              <w:ind w:left="0" w:firstLine="0"/>
            </w:pPr>
            <w:r>
              <w:rPr>
                <w:rFonts w:ascii="Calibri" w:eastAsia="Calibri" w:hAnsi="Calibri" w:cs="Calibri"/>
                <w:sz w:val="18"/>
              </w:rPr>
              <w:t xml:space="preserve"> </w:t>
            </w:r>
          </w:p>
        </w:tc>
        <w:tc>
          <w:tcPr>
            <w:tcW w:w="1419" w:type="dxa"/>
            <w:tcBorders>
              <w:top w:val="single" w:sz="6" w:space="0" w:color="000000"/>
              <w:left w:val="single" w:sz="4" w:space="0" w:color="000000"/>
              <w:bottom w:val="single" w:sz="4" w:space="0" w:color="000000"/>
              <w:right w:val="single" w:sz="4" w:space="0" w:color="000000"/>
            </w:tcBorders>
          </w:tcPr>
          <w:p w14:paraId="12C54918" w14:textId="77777777" w:rsidR="00260B2A" w:rsidRDefault="003268D9">
            <w:pPr>
              <w:spacing w:after="0" w:line="259" w:lineRule="auto"/>
              <w:ind w:left="4" w:firstLine="0"/>
            </w:pPr>
            <w:r>
              <w:rPr>
                <w:rFonts w:ascii="Calibri" w:eastAsia="Calibri" w:hAnsi="Calibri" w:cs="Calibri"/>
                <w:sz w:val="18"/>
              </w:rPr>
              <w:t xml:space="preserve"> </w:t>
            </w:r>
          </w:p>
        </w:tc>
        <w:tc>
          <w:tcPr>
            <w:tcW w:w="1560" w:type="dxa"/>
            <w:tcBorders>
              <w:top w:val="single" w:sz="6" w:space="0" w:color="000000"/>
              <w:left w:val="single" w:sz="4" w:space="0" w:color="000000"/>
              <w:bottom w:val="single" w:sz="4" w:space="0" w:color="000000"/>
              <w:right w:val="single" w:sz="4" w:space="0" w:color="000000"/>
            </w:tcBorders>
          </w:tcPr>
          <w:p w14:paraId="3591CE59" w14:textId="77777777" w:rsidR="00260B2A" w:rsidRDefault="003268D9">
            <w:pPr>
              <w:spacing w:after="0" w:line="259" w:lineRule="auto"/>
              <w:ind w:left="4" w:firstLine="0"/>
            </w:pPr>
            <w:r>
              <w:rPr>
                <w:rFonts w:ascii="Calibri" w:eastAsia="Calibri" w:hAnsi="Calibri" w:cs="Calibri"/>
                <w:sz w:val="18"/>
              </w:rPr>
              <w:t xml:space="preserve"> </w:t>
            </w:r>
          </w:p>
        </w:tc>
        <w:tc>
          <w:tcPr>
            <w:tcW w:w="2126" w:type="dxa"/>
            <w:tcBorders>
              <w:top w:val="single" w:sz="6" w:space="0" w:color="000000"/>
              <w:left w:val="single" w:sz="4" w:space="0" w:color="000000"/>
              <w:bottom w:val="single" w:sz="4" w:space="0" w:color="000000"/>
              <w:right w:val="single" w:sz="4" w:space="0" w:color="000000"/>
            </w:tcBorders>
          </w:tcPr>
          <w:p w14:paraId="35A601C0" w14:textId="77777777" w:rsidR="00260B2A" w:rsidRDefault="003268D9">
            <w:pPr>
              <w:spacing w:after="0" w:line="259" w:lineRule="auto"/>
              <w:ind w:left="4" w:firstLine="0"/>
            </w:pPr>
            <w:r>
              <w:rPr>
                <w:rFonts w:ascii="Calibri" w:eastAsia="Calibri" w:hAnsi="Calibri" w:cs="Calibri"/>
                <w:sz w:val="18"/>
              </w:rPr>
              <w:t xml:space="preserve"> </w:t>
            </w:r>
          </w:p>
        </w:tc>
        <w:tc>
          <w:tcPr>
            <w:tcW w:w="1276" w:type="dxa"/>
            <w:tcBorders>
              <w:top w:val="single" w:sz="6" w:space="0" w:color="000000"/>
              <w:left w:val="single" w:sz="4" w:space="0" w:color="000000"/>
              <w:bottom w:val="single" w:sz="4" w:space="0" w:color="000000"/>
              <w:right w:val="single" w:sz="4" w:space="0" w:color="000000"/>
            </w:tcBorders>
          </w:tcPr>
          <w:p w14:paraId="3C9DFF49" w14:textId="77777777" w:rsidR="00260B2A" w:rsidRDefault="003268D9">
            <w:pPr>
              <w:spacing w:after="0" w:line="259" w:lineRule="auto"/>
              <w:ind w:left="3" w:firstLine="0"/>
            </w:pPr>
            <w:r>
              <w:rPr>
                <w:rFonts w:ascii="Calibri" w:eastAsia="Calibri" w:hAnsi="Calibri" w:cs="Calibri"/>
                <w:sz w:val="18"/>
              </w:rPr>
              <w:t xml:space="preserve"> </w:t>
            </w:r>
          </w:p>
        </w:tc>
        <w:tc>
          <w:tcPr>
            <w:tcW w:w="1558" w:type="dxa"/>
            <w:tcBorders>
              <w:top w:val="single" w:sz="6" w:space="0" w:color="000000"/>
              <w:left w:val="single" w:sz="4" w:space="0" w:color="000000"/>
              <w:bottom w:val="single" w:sz="4" w:space="0" w:color="000000"/>
              <w:right w:val="single" w:sz="4" w:space="0" w:color="000000"/>
            </w:tcBorders>
          </w:tcPr>
          <w:p w14:paraId="145779E0" w14:textId="77777777" w:rsidR="00260B2A" w:rsidRDefault="003268D9">
            <w:pPr>
              <w:spacing w:after="0" w:line="259" w:lineRule="auto"/>
              <w:ind w:left="4" w:firstLine="0"/>
            </w:pPr>
            <w:r>
              <w:rPr>
                <w:rFonts w:ascii="Calibri" w:eastAsia="Calibri" w:hAnsi="Calibri" w:cs="Calibri"/>
                <w:sz w:val="18"/>
              </w:rPr>
              <w:t xml:space="preserve"> </w:t>
            </w:r>
          </w:p>
        </w:tc>
      </w:tr>
      <w:tr w:rsidR="00260B2A" w14:paraId="0AE21386" w14:textId="77777777">
        <w:trPr>
          <w:trHeight w:val="461"/>
        </w:trPr>
        <w:tc>
          <w:tcPr>
            <w:tcW w:w="1522" w:type="dxa"/>
            <w:tcBorders>
              <w:top w:val="single" w:sz="4" w:space="0" w:color="000000"/>
              <w:left w:val="single" w:sz="4" w:space="0" w:color="000000"/>
              <w:bottom w:val="single" w:sz="4" w:space="0" w:color="000000"/>
              <w:right w:val="single" w:sz="4" w:space="0" w:color="000000"/>
            </w:tcBorders>
          </w:tcPr>
          <w:p w14:paraId="2DC969DA" w14:textId="77777777" w:rsidR="00260B2A" w:rsidRDefault="003268D9">
            <w:pPr>
              <w:spacing w:after="0" w:line="259" w:lineRule="auto"/>
              <w:ind w:left="0" w:firstLine="0"/>
            </w:pPr>
            <w:r>
              <w:rPr>
                <w:rFonts w:ascii="Calibri" w:eastAsia="Calibri" w:hAnsi="Calibri" w:cs="Calibri"/>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22EE9043" w14:textId="77777777" w:rsidR="00260B2A" w:rsidRDefault="003268D9">
            <w:pPr>
              <w:spacing w:after="0" w:line="259" w:lineRule="auto"/>
              <w:ind w:left="4" w:firstLine="0"/>
            </w:pPr>
            <w:r>
              <w:rPr>
                <w:rFonts w:ascii="Calibri" w:eastAsia="Calibri" w:hAnsi="Calibri" w:cs="Calibri"/>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521196E" w14:textId="77777777" w:rsidR="00260B2A" w:rsidRDefault="003268D9">
            <w:pPr>
              <w:spacing w:after="0" w:line="259" w:lineRule="auto"/>
              <w:ind w:left="4" w:firstLine="0"/>
            </w:pPr>
            <w:r>
              <w:rPr>
                <w:rFonts w:ascii="Calibri" w:eastAsia="Calibri" w:hAnsi="Calibri" w:cs="Calibri"/>
                <w:sz w:val="18"/>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1D9688D" w14:textId="77777777" w:rsidR="00260B2A" w:rsidRDefault="003268D9">
            <w:pPr>
              <w:spacing w:after="0" w:line="259" w:lineRule="auto"/>
              <w:ind w:left="4" w:firstLine="0"/>
            </w:pPr>
            <w:r>
              <w:rPr>
                <w:rFonts w:ascii="Calibri" w:eastAsia="Calibri" w:hAnsi="Calibri" w:cs="Calibri"/>
                <w:sz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C8CD007" w14:textId="77777777" w:rsidR="00260B2A" w:rsidRDefault="003268D9">
            <w:pPr>
              <w:spacing w:after="0" w:line="259" w:lineRule="auto"/>
              <w:ind w:left="3" w:firstLine="0"/>
            </w:pPr>
            <w:r>
              <w:rPr>
                <w:rFonts w:ascii="Calibri" w:eastAsia="Calibri" w:hAnsi="Calibri" w:cs="Calibri"/>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115581C" w14:textId="77777777" w:rsidR="00260B2A" w:rsidRDefault="003268D9">
            <w:pPr>
              <w:spacing w:after="0" w:line="259" w:lineRule="auto"/>
              <w:ind w:left="4" w:firstLine="0"/>
            </w:pPr>
            <w:r>
              <w:rPr>
                <w:rFonts w:ascii="Calibri" w:eastAsia="Calibri" w:hAnsi="Calibri" w:cs="Calibri"/>
                <w:sz w:val="18"/>
              </w:rPr>
              <w:t xml:space="preserve"> </w:t>
            </w:r>
          </w:p>
        </w:tc>
      </w:tr>
      <w:tr w:rsidR="00260B2A" w14:paraId="2F309203" w14:textId="77777777">
        <w:trPr>
          <w:trHeight w:val="461"/>
        </w:trPr>
        <w:tc>
          <w:tcPr>
            <w:tcW w:w="1522" w:type="dxa"/>
            <w:tcBorders>
              <w:top w:val="single" w:sz="4" w:space="0" w:color="000000"/>
              <w:left w:val="single" w:sz="4" w:space="0" w:color="000000"/>
              <w:bottom w:val="single" w:sz="4" w:space="0" w:color="000000"/>
              <w:right w:val="single" w:sz="4" w:space="0" w:color="000000"/>
            </w:tcBorders>
          </w:tcPr>
          <w:p w14:paraId="1E13BDFE" w14:textId="77777777" w:rsidR="00260B2A" w:rsidRDefault="003268D9">
            <w:pPr>
              <w:spacing w:after="0" w:line="259" w:lineRule="auto"/>
              <w:ind w:left="0" w:firstLine="0"/>
            </w:pPr>
            <w:r>
              <w:rPr>
                <w:rFonts w:ascii="Calibri" w:eastAsia="Calibri" w:hAnsi="Calibri" w:cs="Calibri"/>
                <w:sz w:val="18"/>
              </w:rPr>
              <w:lastRenderedPageBreak/>
              <w:t xml:space="preserve"> </w:t>
            </w:r>
          </w:p>
        </w:tc>
        <w:tc>
          <w:tcPr>
            <w:tcW w:w="1419" w:type="dxa"/>
            <w:tcBorders>
              <w:top w:val="single" w:sz="4" w:space="0" w:color="000000"/>
              <w:left w:val="single" w:sz="4" w:space="0" w:color="000000"/>
              <w:bottom w:val="single" w:sz="4" w:space="0" w:color="000000"/>
              <w:right w:val="single" w:sz="4" w:space="0" w:color="000000"/>
            </w:tcBorders>
          </w:tcPr>
          <w:p w14:paraId="766C8998" w14:textId="77777777" w:rsidR="00260B2A" w:rsidRDefault="003268D9">
            <w:pPr>
              <w:spacing w:after="0" w:line="259" w:lineRule="auto"/>
              <w:ind w:left="4" w:firstLine="0"/>
            </w:pPr>
            <w:r>
              <w:rPr>
                <w:rFonts w:ascii="Calibri" w:eastAsia="Calibri" w:hAnsi="Calibri" w:cs="Calibri"/>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3CE781A2" w14:textId="77777777" w:rsidR="00260B2A" w:rsidRDefault="003268D9">
            <w:pPr>
              <w:spacing w:after="0" w:line="259" w:lineRule="auto"/>
              <w:ind w:left="4" w:firstLine="0"/>
            </w:pPr>
            <w:r>
              <w:rPr>
                <w:rFonts w:ascii="Calibri" w:eastAsia="Calibri" w:hAnsi="Calibri" w:cs="Calibri"/>
                <w:sz w:val="18"/>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864EF9B" w14:textId="77777777" w:rsidR="00260B2A" w:rsidRDefault="003268D9">
            <w:pPr>
              <w:spacing w:after="0" w:line="259" w:lineRule="auto"/>
              <w:ind w:left="4" w:firstLine="0"/>
            </w:pPr>
            <w:r>
              <w:rPr>
                <w:rFonts w:ascii="Calibri" w:eastAsia="Calibri" w:hAnsi="Calibri" w:cs="Calibri"/>
                <w:sz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7348D948" w14:textId="77777777" w:rsidR="00260B2A" w:rsidRDefault="003268D9">
            <w:pPr>
              <w:spacing w:after="0" w:line="259" w:lineRule="auto"/>
              <w:ind w:left="3" w:firstLine="0"/>
            </w:pPr>
            <w:r>
              <w:rPr>
                <w:rFonts w:ascii="Calibri" w:eastAsia="Calibri" w:hAnsi="Calibri" w:cs="Calibri"/>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CC4A667" w14:textId="77777777" w:rsidR="00260B2A" w:rsidRDefault="003268D9">
            <w:pPr>
              <w:spacing w:after="0" w:line="259" w:lineRule="auto"/>
              <w:ind w:left="4" w:firstLine="0"/>
            </w:pPr>
            <w:r>
              <w:rPr>
                <w:rFonts w:ascii="Calibri" w:eastAsia="Calibri" w:hAnsi="Calibri" w:cs="Calibri"/>
                <w:sz w:val="18"/>
              </w:rPr>
              <w:t xml:space="preserve"> </w:t>
            </w:r>
          </w:p>
        </w:tc>
      </w:tr>
      <w:tr w:rsidR="00260B2A" w14:paraId="6AF18292" w14:textId="77777777">
        <w:trPr>
          <w:trHeight w:val="461"/>
        </w:trPr>
        <w:tc>
          <w:tcPr>
            <w:tcW w:w="1522" w:type="dxa"/>
            <w:tcBorders>
              <w:top w:val="single" w:sz="4" w:space="0" w:color="000000"/>
              <w:left w:val="single" w:sz="4" w:space="0" w:color="000000"/>
              <w:bottom w:val="single" w:sz="4" w:space="0" w:color="000000"/>
              <w:right w:val="single" w:sz="4" w:space="0" w:color="000000"/>
            </w:tcBorders>
          </w:tcPr>
          <w:p w14:paraId="755E59B3" w14:textId="77777777" w:rsidR="00260B2A" w:rsidRDefault="003268D9">
            <w:pPr>
              <w:spacing w:after="0" w:line="259" w:lineRule="auto"/>
              <w:ind w:left="0" w:firstLine="0"/>
            </w:pPr>
            <w:r>
              <w:rPr>
                <w:rFonts w:ascii="Calibri" w:eastAsia="Calibri" w:hAnsi="Calibri" w:cs="Calibri"/>
                <w:sz w:val="18"/>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3FA41559" w14:textId="77777777" w:rsidR="00260B2A" w:rsidRDefault="003268D9">
            <w:pPr>
              <w:spacing w:after="0" w:line="259" w:lineRule="auto"/>
              <w:ind w:left="4" w:firstLine="0"/>
            </w:pPr>
            <w:r>
              <w:rPr>
                <w:rFonts w:ascii="Calibri" w:eastAsia="Calibri" w:hAnsi="Calibri" w:cs="Calibri"/>
                <w:sz w:val="18"/>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D3D1C6" w14:textId="77777777" w:rsidR="00260B2A" w:rsidRDefault="003268D9">
            <w:pPr>
              <w:spacing w:after="0" w:line="259" w:lineRule="auto"/>
              <w:ind w:left="4" w:firstLine="0"/>
            </w:pPr>
            <w:r>
              <w:rPr>
                <w:rFonts w:ascii="Calibri" w:eastAsia="Calibri" w:hAnsi="Calibri" w:cs="Calibri"/>
                <w:sz w:val="18"/>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D2355A0" w14:textId="77777777" w:rsidR="00260B2A" w:rsidRDefault="003268D9">
            <w:pPr>
              <w:spacing w:after="0" w:line="259" w:lineRule="auto"/>
              <w:ind w:left="4" w:firstLine="0"/>
            </w:pPr>
            <w:r>
              <w:rPr>
                <w:rFonts w:ascii="Calibri" w:eastAsia="Calibri" w:hAnsi="Calibri" w:cs="Calibri"/>
                <w:sz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F98938B" w14:textId="77777777" w:rsidR="00260B2A" w:rsidRDefault="003268D9">
            <w:pPr>
              <w:spacing w:after="0" w:line="259" w:lineRule="auto"/>
              <w:ind w:left="3" w:firstLine="0"/>
            </w:pPr>
            <w:r>
              <w:rPr>
                <w:rFonts w:ascii="Calibri" w:eastAsia="Calibri" w:hAnsi="Calibri" w:cs="Calibri"/>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B613315" w14:textId="77777777" w:rsidR="00260B2A" w:rsidRDefault="003268D9">
            <w:pPr>
              <w:spacing w:after="0" w:line="259" w:lineRule="auto"/>
              <w:ind w:left="4" w:firstLine="0"/>
            </w:pPr>
            <w:r>
              <w:rPr>
                <w:rFonts w:ascii="Calibri" w:eastAsia="Calibri" w:hAnsi="Calibri" w:cs="Calibri"/>
                <w:sz w:val="18"/>
              </w:rPr>
              <w:t xml:space="preserve"> </w:t>
            </w:r>
          </w:p>
        </w:tc>
      </w:tr>
    </w:tbl>
    <w:p w14:paraId="4E2B01FD" w14:textId="77777777" w:rsidR="00260B2A" w:rsidRDefault="003268D9">
      <w:pPr>
        <w:spacing w:after="0" w:line="259" w:lineRule="auto"/>
        <w:ind w:left="826" w:firstLine="0"/>
      </w:pPr>
      <w:r>
        <w:rPr>
          <w:rFonts w:ascii="Calibri" w:eastAsia="Calibri" w:hAnsi="Calibri" w:cs="Calibri"/>
          <w:sz w:val="18"/>
        </w:rPr>
        <w:t xml:space="preserve"> </w:t>
      </w:r>
    </w:p>
    <w:tbl>
      <w:tblPr>
        <w:tblStyle w:val="TableGrid"/>
        <w:tblW w:w="4927" w:type="dxa"/>
        <w:tblInd w:w="832" w:type="dxa"/>
        <w:tblCellMar>
          <w:top w:w="39" w:type="dxa"/>
          <w:left w:w="107" w:type="dxa"/>
          <w:right w:w="115" w:type="dxa"/>
        </w:tblCellMar>
        <w:tblLook w:val="04A0" w:firstRow="1" w:lastRow="0" w:firstColumn="1" w:lastColumn="0" w:noHBand="0" w:noVBand="1"/>
      </w:tblPr>
      <w:tblGrid>
        <w:gridCol w:w="1240"/>
        <w:gridCol w:w="3687"/>
      </w:tblGrid>
      <w:tr w:rsidR="00260B2A" w14:paraId="6B7E7342" w14:textId="77777777">
        <w:trPr>
          <w:trHeight w:val="404"/>
        </w:trPr>
        <w:tc>
          <w:tcPr>
            <w:tcW w:w="1240" w:type="dxa"/>
            <w:tcBorders>
              <w:top w:val="single" w:sz="4" w:space="0" w:color="000000"/>
              <w:left w:val="single" w:sz="4" w:space="0" w:color="000000"/>
              <w:bottom w:val="single" w:sz="4" w:space="0" w:color="000000"/>
              <w:right w:val="single" w:sz="4" w:space="0" w:color="000000"/>
            </w:tcBorders>
            <w:shd w:val="clear" w:color="auto" w:fill="BFBFBF"/>
          </w:tcPr>
          <w:p w14:paraId="62F836ED" w14:textId="77777777" w:rsidR="00260B2A" w:rsidRDefault="003268D9">
            <w:pPr>
              <w:spacing w:after="0" w:line="259" w:lineRule="auto"/>
              <w:ind w:left="0" w:firstLine="0"/>
            </w:pPr>
            <w:r>
              <w:rPr>
                <w:rFonts w:ascii="Calibri" w:eastAsia="Calibri" w:hAnsi="Calibri" w:cs="Calibri"/>
                <w:b/>
                <w:sz w:val="18"/>
              </w:rPr>
              <w:t xml:space="preserve">SPO No: </w:t>
            </w:r>
          </w:p>
        </w:tc>
        <w:tc>
          <w:tcPr>
            <w:tcW w:w="3687" w:type="dxa"/>
            <w:tcBorders>
              <w:top w:val="single" w:sz="4" w:space="0" w:color="000000"/>
              <w:left w:val="single" w:sz="4" w:space="0" w:color="000000"/>
              <w:bottom w:val="single" w:sz="4" w:space="0" w:color="000000"/>
              <w:right w:val="single" w:sz="4" w:space="0" w:color="000000"/>
            </w:tcBorders>
          </w:tcPr>
          <w:p w14:paraId="67601124" w14:textId="77777777" w:rsidR="00260B2A" w:rsidRDefault="003268D9">
            <w:pPr>
              <w:spacing w:after="0" w:line="259" w:lineRule="auto"/>
              <w:ind w:left="1" w:firstLine="0"/>
            </w:pPr>
            <w:r>
              <w:rPr>
                <w:rFonts w:ascii="Calibri" w:eastAsia="Calibri" w:hAnsi="Calibri" w:cs="Calibri"/>
                <w:sz w:val="18"/>
              </w:rPr>
              <w:t xml:space="preserve"> </w:t>
            </w:r>
          </w:p>
        </w:tc>
      </w:tr>
    </w:tbl>
    <w:p w14:paraId="6D189B5E" w14:textId="77777777" w:rsidR="00260B2A" w:rsidRDefault="003268D9">
      <w:pPr>
        <w:spacing w:after="0" w:line="259" w:lineRule="auto"/>
        <w:ind w:left="826" w:firstLine="0"/>
      </w:pPr>
      <w:r>
        <w:rPr>
          <w:rFonts w:ascii="Calibri" w:eastAsia="Calibri" w:hAnsi="Calibri" w:cs="Calibri"/>
        </w:rPr>
        <w:t xml:space="preserve"> </w:t>
      </w:r>
    </w:p>
    <w:p w14:paraId="640D50AB" w14:textId="77777777" w:rsidR="00260B2A" w:rsidRDefault="003268D9">
      <w:pPr>
        <w:pStyle w:val="Heading1"/>
        <w:ind w:left="836"/>
      </w:pPr>
      <w:bookmarkStart w:id="15" w:name="_Toc218419"/>
      <w:r>
        <w:t xml:space="preserve">Annex D – Obsolescence Notice </w:t>
      </w:r>
      <w:bookmarkEnd w:id="15"/>
    </w:p>
    <w:p w14:paraId="6DDCA322" w14:textId="77777777" w:rsidR="00260B2A" w:rsidRDefault="003268D9">
      <w:pPr>
        <w:spacing w:after="0" w:line="259" w:lineRule="auto"/>
        <w:ind w:left="826" w:firstLine="0"/>
      </w:pPr>
      <w:r>
        <w:rPr>
          <w:rFonts w:ascii="Calibri" w:eastAsia="Calibri" w:hAnsi="Calibri" w:cs="Calibri"/>
        </w:rPr>
        <w:t xml:space="preserve"> </w:t>
      </w:r>
    </w:p>
    <w:tbl>
      <w:tblPr>
        <w:tblStyle w:val="TableGrid"/>
        <w:tblW w:w="9784" w:type="dxa"/>
        <w:tblInd w:w="542" w:type="dxa"/>
        <w:tblCellMar>
          <w:top w:w="10" w:type="dxa"/>
        </w:tblCellMar>
        <w:tblLook w:val="04A0" w:firstRow="1" w:lastRow="0" w:firstColumn="1" w:lastColumn="0" w:noHBand="0" w:noVBand="1"/>
      </w:tblPr>
      <w:tblGrid>
        <w:gridCol w:w="106"/>
        <w:gridCol w:w="3215"/>
        <w:gridCol w:w="677"/>
        <w:gridCol w:w="5786"/>
      </w:tblGrid>
      <w:tr w:rsidR="00260B2A" w14:paraId="59352146" w14:textId="77777777">
        <w:trPr>
          <w:trHeight w:val="458"/>
        </w:trPr>
        <w:tc>
          <w:tcPr>
            <w:tcW w:w="3997" w:type="dxa"/>
            <w:gridSpan w:val="3"/>
            <w:tcBorders>
              <w:top w:val="single" w:sz="4" w:space="0" w:color="000000"/>
              <w:left w:val="single" w:sz="4" w:space="0" w:color="000000"/>
              <w:bottom w:val="single" w:sz="4" w:space="0" w:color="000000"/>
              <w:right w:val="single" w:sz="4" w:space="0" w:color="000000"/>
            </w:tcBorders>
          </w:tcPr>
          <w:p w14:paraId="446B4896" w14:textId="77777777" w:rsidR="00260B2A" w:rsidRDefault="003268D9">
            <w:pPr>
              <w:spacing w:after="0" w:line="259" w:lineRule="auto"/>
              <w:ind w:left="106" w:firstLine="0"/>
            </w:pPr>
            <w:r>
              <w:rPr>
                <w:rFonts w:ascii="Calibri" w:eastAsia="Calibri" w:hAnsi="Calibri" w:cs="Calibri"/>
              </w:rPr>
              <w:t xml:space="preserve">Type of equipment  </w:t>
            </w:r>
          </w:p>
        </w:tc>
        <w:tc>
          <w:tcPr>
            <w:tcW w:w="5787" w:type="dxa"/>
            <w:tcBorders>
              <w:top w:val="single" w:sz="4" w:space="0" w:color="000000"/>
              <w:left w:val="single" w:sz="4" w:space="0" w:color="000000"/>
              <w:bottom w:val="single" w:sz="4" w:space="0" w:color="000000"/>
              <w:right w:val="single" w:sz="4" w:space="0" w:color="000000"/>
            </w:tcBorders>
          </w:tcPr>
          <w:p w14:paraId="62CC786F" w14:textId="77777777" w:rsidR="00260B2A" w:rsidRDefault="003268D9">
            <w:pPr>
              <w:spacing w:after="0" w:line="259" w:lineRule="auto"/>
              <w:ind w:left="108" w:firstLine="0"/>
            </w:pPr>
            <w:r>
              <w:t xml:space="preserve"> </w:t>
            </w:r>
          </w:p>
        </w:tc>
      </w:tr>
      <w:tr w:rsidR="00260B2A" w14:paraId="63C043E7" w14:textId="77777777">
        <w:trPr>
          <w:trHeight w:val="461"/>
        </w:trPr>
        <w:tc>
          <w:tcPr>
            <w:tcW w:w="3997" w:type="dxa"/>
            <w:gridSpan w:val="3"/>
            <w:tcBorders>
              <w:top w:val="single" w:sz="4" w:space="0" w:color="000000"/>
              <w:left w:val="single" w:sz="4" w:space="0" w:color="000000"/>
              <w:bottom w:val="single" w:sz="4" w:space="0" w:color="000000"/>
              <w:right w:val="single" w:sz="4" w:space="0" w:color="000000"/>
            </w:tcBorders>
          </w:tcPr>
          <w:p w14:paraId="664A6A4C" w14:textId="77777777" w:rsidR="00260B2A" w:rsidRDefault="003268D9">
            <w:pPr>
              <w:spacing w:after="0" w:line="259" w:lineRule="auto"/>
              <w:ind w:left="106" w:firstLine="0"/>
            </w:pPr>
            <w:r>
              <w:rPr>
                <w:rFonts w:ascii="Calibri" w:eastAsia="Calibri" w:hAnsi="Calibri" w:cs="Calibri"/>
              </w:rPr>
              <w:t xml:space="preserve">NSN </w:t>
            </w:r>
          </w:p>
        </w:tc>
        <w:tc>
          <w:tcPr>
            <w:tcW w:w="5787" w:type="dxa"/>
            <w:tcBorders>
              <w:top w:val="single" w:sz="4" w:space="0" w:color="000000"/>
              <w:left w:val="single" w:sz="4" w:space="0" w:color="000000"/>
              <w:bottom w:val="single" w:sz="4" w:space="0" w:color="000000"/>
              <w:right w:val="single" w:sz="4" w:space="0" w:color="000000"/>
            </w:tcBorders>
          </w:tcPr>
          <w:p w14:paraId="4FDCC6B7" w14:textId="77777777" w:rsidR="00260B2A" w:rsidRDefault="003268D9">
            <w:pPr>
              <w:spacing w:after="0" w:line="259" w:lineRule="auto"/>
              <w:ind w:left="108" w:firstLine="0"/>
            </w:pPr>
            <w:r>
              <w:t xml:space="preserve"> </w:t>
            </w:r>
          </w:p>
        </w:tc>
      </w:tr>
      <w:tr w:rsidR="00260B2A" w14:paraId="118AF976" w14:textId="77777777">
        <w:trPr>
          <w:trHeight w:val="1366"/>
        </w:trPr>
        <w:tc>
          <w:tcPr>
            <w:tcW w:w="3997" w:type="dxa"/>
            <w:gridSpan w:val="3"/>
            <w:tcBorders>
              <w:top w:val="single" w:sz="4" w:space="0" w:color="000000"/>
              <w:left w:val="single" w:sz="4" w:space="0" w:color="000000"/>
              <w:bottom w:val="single" w:sz="4" w:space="0" w:color="000000"/>
              <w:right w:val="single" w:sz="4" w:space="0" w:color="000000"/>
            </w:tcBorders>
          </w:tcPr>
          <w:p w14:paraId="61F9E48F" w14:textId="77777777" w:rsidR="00260B2A" w:rsidRDefault="003268D9">
            <w:pPr>
              <w:spacing w:after="0" w:line="259" w:lineRule="auto"/>
              <w:ind w:left="106" w:firstLine="0"/>
            </w:pPr>
            <w:r>
              <w:rPr>
                <w:rFonts w:ascii="Calibri" w:eastAsia="Calibri" w:hAnsi="Calibri" w:cs="Calibri"/>
              </w:rPr>
              <w:t xml:space="preserve">Issue </w:t>
            </w:r>
          </w:p>
        </w:tc>
        <w:tc>
          <w:tcPr>
            <w:tcW w:w="5787" w:type="dxa"/>
            <w:tcBorders>
              <w:top w:val="single" w:sz="4" w:space="0" w:color="000000"/>
              <w:left w:val="single" w:sz="4" w:space="0" w:color="000000"/>
              <w:bottom w:val="single" w:sz="4" w:space="0" w:color="000000"/>
              <w:right w:val="single" w:sz="4" w:space="0" w:color="000000"/>
            </w:tcBorders>
          </w:tcPr>
          <w:p w14:paraId="4AC23484" w14:textId="77777777" w:rsidR="00260B2A" w:rsidRDefault="003268D9">
            <w:pPr>
              <w:spacing w:after="158" w:line="259" w:lineRule="auto"/>
              <w:ind w:left="108" w:firstLine="0"/>
            </w:pPr>
            <w:r>
              <w:t xml:space="preserve"> </w:t>
            </w:r>
          </w:p>
          <w:p w14:paraId="17657B61" w14:textId="77777777" w:rsidR="00260B2A" w:rsidRDefault="003268D9">
            <w:pPr>
              <w:spacing w:after="160" w:line="259" w:lineRule="auto"/>
              <w:ind w:left="108" w:firstLine="0"/>
            </w:pPr>
            <w:r>
              <w:t xml:space="preserve"> </w:t>
            </w:r>
          </w:p>
          <w:p w14:paraId="2B3B0065" w14:textId="77777777" w:rsidR="00260B2A" w:rsidRDefault="003268D9">
            <w:pPr>
              <w:spacing w:after="0" w:line="259" w:lineRule="auto"/>
              <w:ind w:left="108" w:firstLine="0"/>
            </w:pPr>
            <w:r>
              <w:t xml:space="preserve"> </w:t>
            </w:r>
          </w:p>
        </w:tc>
      </w:tr>
      <w:tr w:rsidR="00260B2A" w14:paraId="408AE7BF" w14:textId="77777777">
        <w:trPr>
          <w:trHeight w:val="1311"/>
        </w:trPr>
        <w:tc>
          <w:tcPr>
            <w:tcW w:w="3997" w:type="dxa"/>
            <w:gridSpan w:val="3"/>
            <w:tcBorders>
              <w:top w:val="single" w:sz="4" w:space="0" w:color="000000"/>
              <w:left w:val="single" w:sz="4" w:space="0" w:color="000000"/>
              <w:bottom w:val="single" w:sz="4" w:space="0" w:color="000000"/>
              <w:right w:val="single" w:sz="4" w:space="0" w:color="000000"/>
            </w:tcBorders>
          </w:tcPr>
          <w:p w14:paraId="1B90E462" w14:textId="77777777" w:rsidR="00260B2A" w:rsidRDefault="003268D9">
            <w:pPr>
              <w:spacing w:after="0" w:line="259" w:lineRule="auto"/>
              <w:ind w:left="106" w:firstLine="0"/>
            </w:pPr>
            <w:r>
              <w:rPr>
                <w:rFonts w:ascii="Calibri" w:eastAsia="Calibri" w:hAnsi="Calibri" w:cs="Calibri"/>
              </w:rPr>
              <w:t xml:space="preserve">Cause </w:t>
            </w:r>
          </w:p>
        </w:tc>
        <w:tc>
          <w:tcPr>
            <w:tcW w:w="5787" w:type="dxa"/>
            <w:tcBorders>
              <w:top w:val="single" w:sz="4" w:space="0" w:color="000000"/>
              <w:left w:val="single" w:sz="4" w:space="0" w:color="000000"/>
              <w:bottom w:val="single" w:sz="4" w:space="0" w:color="000000"/>
              <w:right w:val="single" w:sz="4" w:space="0" w:color="000000"/>
            </w:tcBorders>
          </w:tcPr>
          <w:p w14:paraId="20964624" w14:textId="77777777" w:rsidR="00260B2A" w:rsidRDefault="003268D9">
            <w:pPr>
              <w:spacing w:after="158" w:line="259" w:lineRule="auto"/>
              <w:ind w:left="108" w:firstLine="0"/>
            </w:pPr>
            <w:r>
              <w:t xml:space="preserve"> </w:t>
            </w:r>
          </w:p>
          <w:p w14:paraId="400D91F1" w14:textId="77777777" w:rsidR="00260B2A" w:rsidRDefault="003268D9">
            <w:pPr>
              <w:spacing w:after="160" w:line="259" w:lineRule="auto"/>
              <w:ind w:left="108" w:firstLine="0"/>
            </w:pPr>
            <w:r>
              <w:t xml:space="preserve"> </w:t>
            </w:r>
          </w:p>
          <w:p w14:paraId="63A4B399" w14:textId="77777777" w:rsidR="00260B2A" w:rsidRDefault="003268D9">
            <w:pPr>
              <w:spacing w:after="0" w:line="259" w:lineRule="auto"/>
              <w:ind w:left="108" w:firstLine="0"/>
            </w:pPr>
            <w:r>
              <w:t xml:space="preserve"> </w:t>
            </w:r>
          </w:p>
        </w:tc>
      </w:tr>
      <w:tr w:rsidR="00260B2A" w14:paraId="109AA501" w14:textId="77777777">
        <w:trPr>
          <w:trHeight w:val="1744"/>
        </w:trPr>
        <w:tc>
          <w:tcPr>
            <w:tcW w:w="3997" w:type="dxa"/>
            <w:gridSpan w:val="3"/>
            <w:tcBorders>
              <w:top w:val="single" w:sz="4" w:space="0" w:color="000000"/>
              <w:left w:val="single" w:sz="4" w:space="0" w:color="000000"/>
              <w:bottom w:val="single" w:sz="4" w:space="0" w:color="000000"/>
              <w:right w:val="single" w:sz="4" w:space="0" w:color="000000"/>
            </w:tcBorders>
          </w:tcPr>
          <w:p w14:paraId="2BE96B32" w14:textId="77777777" w:rsidR="00260B2A" w:rsidRDefault="003268D9">
            <w:pPr>
              <w:spacing w:after="0" w:line="259" w:lineRule="auto"/>
              <w:ind w:left="106" w:right="44" w:firstLine="0"/>
            </w:pPr>
            <w:r>
              <w:rPr>
                <w:rFonts w:ascii="Calibri" w:eastAsia="Calibri" w:hAnsi="Calibri" w:cs="Calibri"/>
              </w:rPr>
              <w:t xml:space="preserve">Broad outline of investigative work required to put in place mitigation strategy </w:t>
            </w:r>
          </w:p>
        </w:tc>
        <w:tc>
          <w:tcPr>
            <w:tcW w:w="5787" w:type="dxa"/>
            <w:tcBorders>
              <w:top w:val="single" w:sz="4" w:space="0" w:color="000000"/>
              <w:left w:val="single" w:sz="4" w:space="0" w:color="000000"/>
              <w:bottom w:val="single" w:sz="4" w:space="0" w:color="000000"/>
              <w:right w:val="single" w:sz="4" w:space="0" w:color="000000"/>
            </w:tcBorders>
          </w:tcPr>
          <w:p w14:paraId="34C22AB7" w14:textId="77777777" w:rsidR="00260B2A" w:rsidRDefault="003268D9">
            <w:pPr>
              <w:spacing w:after="160" w:line="259" w:lineRule="auto"/>
              <w:ind w:left="108" w:firstLine="0"/>
            </w:pPr>
            <w:r>
              <w:t xml:space="preserve"> </w:t>
            </w:r>
          </w:p>
          <w:p w14:paraId="17ED883F" w14:textId="77777777" w:rsidR="00260B2A" w:rsidRDefault="003268D9">
            <w:pPr>
              <w:spacing w:after="158" w:line="259" w:lineRule="auto"/>
              <w:ind w:left="108" w:firstLine="0"/>
            </w:pPr>
            <w:r>
              <w:t xml:space="preserve"> </w:t>
            </w:r>
          </w:p>
          <w:p w14:paraId="0E90A398" w14:textId="77777777" w:rsidR="00260B2A" w:rsidRDefault="003268D9">
            <w:pPr>
              <w:spacing w:after="158" w:line="259" w:lineRule="auto"/>
              <w:ind w:left="108" w:firstLine="0"/>
            </w:pPr>
            <w:r>
              <w:t xml:space="preserve"> </w:t>
            </w:r>
          </w:p>
          <w:p w14:paraId="5DE0B55D" w14:textId="77777777" w:rsidR="00260B2A" w:rsidRDefault="003268D9">
            <w:pPr>
              <w:spacing w:after="0" w:line="259" w:lineRule="auto"/>
              <w:ind w:left="108" w:firstLine="0"/>
            </w:pPr>
            <w:r>
              <w:t xml:space="preserve"> </w:t>
            </w:r>
          </w:p>
        </w:tc>
      </w:tr>
      <w:tr w:rsidR="00260B2A" w14:paraId="1F97CA33" w14:textId="77777777">
        <w:trPr>
          <w:trHeight w:val="272"/>
        </w:trPr>
        <w:tc>
          <w:tcPr>
            <w:tcW w:w="106" w:type="dxa"/>
            <w:vMerge w:val="restart"/>
            <w:tcBorders>
              <w:top w:val="single" w:sz="4" w:space="0" w:color="000000"/>
              <w:left w:val="single" w:sz="4" w:space="0" w:color="000000"/>
              <w:bottom w:val="single" w:sz="4" w:space="0" w:color="000000"/>
              <w:right w:val="nil"/>
            </w:tcBorders>
          </w:tcPr>
          <w:p w14:paraId="17B8C047" w14:textId="77777777" w:rsidR="00260B2A" w:rsidRDefault="00260B2A">
            <w:pPr>
              <w:spacing w:after="160" w:line="259" w:lineRule="auto"/>
              <w:ind w:left="0" w:firstLine="0"/>
            </w:pPr>
          </w:p>
        </w:tc>
        <w:tc>
          <w:tcPr>
            <w:tcW w:w="3215" w:type="dxa"/>
            <w:tcBorders>
              <w:top w:val="single" w:sz="4" w:space="0" w:color="000000"/>
              <w:left w:val="nil"/>
              <w:bottom w:val="nil"/>
              <w:right w:val="nil"/>
            </w:tcBorders>
            <w:shd w:val="clear" w:color="auto" w:fill="D3D3D3"/>
          </w:tcPr>
          <w:p w14:paraId="25B51E04" w14:textId="77777777" w:rsidR="00260B2A" w:rsidRDefault="003268D9">
            <w:pPr>
              <w:spacing w:after="0" w:line="259" w:lineRule="auto"/>
              <w:ind w:left="0" w:firstLine="0"/>
              <w:jc w:val="both"/>
            </w:pPr>
            <w:r>
              <w:rPr>
                <w:rFonts w:ascii="Calibri" w:eastAsia="Calibri" w:hAnsi="Calibri" w:cs="Calibri"/>
              </w:rPr>
              <w:t xml:space="preserve">Additional information required for </w:t>
            </w:r>
          </w:p>
        </w:tc>
        <w:tc>
          <w:tcPr>
            <w:tcW w:w="677" w:type="dxa"/>
            <w:vMerge w:val="restart"/>
            <w:tcBorders>
              <w:top w:val="single" w:sz="4" w:space="0" w:color="000000"/>
              <w:left w:val="nil"/>
              <w:bottom w:val="single" w:sz="4" w:space="0" w:color="000000"/>
              <w:right w:val="single" w:sz="4" w:space="0" w:color="000000"/>
            </w:tcBorders>
          </w:tcPr>
          <w:p w14:paraId="304D381A" w14:textId="77777777" w:rsidR="00260B2A" w:rsidRDefault="00260B2A">
            <w:pPr>
              <w:spacing w:after="160" w:line="259" w:lineRule="auto"/>
              <w:ind w:left="0" w:firstLine="0"/>
            </w:pPr>
          </w:p>
        </w:tc>
        <w:tc>
          <w:tcPr>
            <w:tcW w:w="5787" w:type="dxa"/>
            <w:vMerge w:val="restart"/>
            <w:tcBorders>
              <w:top w:val="single" w:sz="4" w:space="0" w:color="000000"/>
              <w:left w:val="single" w:sz="4" w:space="0" w:color="000000"/>
              <w:bottom w:val="single" w:sz="4" w:space="0" w:color="000000"/>
              <w:right w:val="single" w:sz="4" w:space="0" w:color="000000"/>
            </w:tcBorders>
          </w:tcPr>
          <w:p w14:paraId="1D6DFD36" w14:textId="77777777" w:rsidR="00260B2A" w:rsidRDefault="003268D9">
            <w:pPr>
              <w:spacing w:after="0" w:line="259" w:lineRule="auto"/>
              <w:ind w:left="108" w:firstLine="0"/>
            </w:pPr>
            <w:r>
              <w:t xml:space="preserve"> </w:t>
            </w:r>
          </w:p>
        </w:tc>
      </w:tr>
      <w:tr w:rsidR="00260B2A" w14:paraId="7336689F" w14:textId="77777777">
        <w:trPr>
          <w:trHeight w:val="475"/>
        </w:trPr>
        <w:tc>
          <w:tcPr>
            <w:tcW w:w="0" w:type="auto"/>
            <w:vMerge/>
            <w:tcBorders>
              <w:top w:val="nil"/>
              <w:left w:val="single" w:sz="4" w:space="0" w:color="000000"/>
              <w:bottom w:val="single" w:sz="4" w:space="0" w:color="000000"/>
              <w:right w:val="nil"/>
            </w:tcBorders>
          </w:tcPr>
          <w:p w14:paraId="1D34C83E" w14:textId="77777777" w:rsidR="00260B2A" w:rsidRDefault="00260B2A">
            <w:pPr>
              <w:spacing w:after="160" w:line="259" w:lineRule="auto"/>
              <w:ind w:left="0" w:firstLine="0"/>
            </w:pPr>
          </w:p>
        </w:tc>
        <w:tc>
          <w:tcPr>
            <w:tcW w:w="3215" w:type="dxa"/>
            <w:tcBorders>
              <w:top w:val="nil"/>
              <w:left w:val="nil"/>
              <w:bottom w:val="single" w:sz="4" w:space="0" w:color="000000"/>
              <w:right w:val="nil"/>
            </w:tcBorders>
          </w:tcPr>
          <w:p w14:paraId="0CF2B177" w14:textId="77777777" w:rsidR="00260B2A" w:rsidRDefault="003268D9">
            <w:pPr>
              <w:spacing w:after="0" w:line="259" w:lineRule="auto"/>
              <w:ind w:left="0" w:firstLine="0"/>
            </w:pPr>
            <w:r>
              <w:rPr>
                <w:rFonts w:ascii="Calibri" w:eastAsia="Calibri" w:hAnsi="Calibri" w:cs="Calibri"/>
                <w:shd w:val="clear" w:color="auto" w:fill="D3D3D3"/>
              </w:rPr>
              <w:t>repairs only</w:t>
            </w:r>
            <w:r>
              <w:rPr>
                <w:rFonts w:ascii="Calibri" w:eastAsia="Calibri" w:hAnsi="Calibri" w:cs="Calibri"/>
              </w:rPr>
              <w:t xml:space="preserve"> </w:t>
            </w:r>
          </w:p>
        </w:tc>
        <w:tc>
          <w:tcPr>
            <w:tcW w:w="0" w:type="auto"/>
            <w:vMerge/>
            <w:tcBorders>
              <w:top w:val="nil"/>
              <w:left w:val="nil"/>
              <w:bottom w:val="single" w:sz="4" w:space="0" w:color="000000"/>
              <w:right w:val="single" w:sz="4" w:space="0" w:color="000000"/>
            </w:tcBorders>
          </w:tcPr>
          <w:p w14:paraId="558EEBE2" w14:textId="77777777" w:rsidR="00260B2A" w:rsidRDefault="00260B2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66FC2C25" w14:textId="77777777" w:rsidR="00260B2A" w:rsidRDefault="00260B2A">
            <w:pPr>
              <w:spacing w:after="160" w:line="259" w:lineRule="auto"/>
              <w:ind w:left="0" w:firstLine="0"/>
            </w:pPr>
          </w:p>
        </w:tc>
      </w:tr>
      <w:tr w:rsidR="00260B2A" w14:paraId="63CC15E0" w14:textId="77777777">
        <w:trPr>
          <w:trHeight w:val="461"/>
        </w:trPr>
        <w:tc>
          <w:tcPr>
            <w:tcW w:w="3997" w:type="dxa"/>
            <w:gridSpan w:val="3"/>
            <w:tcBorders>
              <w:top w:val="single" w:sz="4" w:space="0" w:color="000000"/>
              <w:left w:val="single" w:sz="4" w:space="0" w:color="000000"/>
              <w:bottom w:val="single" w:sz="4" w:space="0" w:color="000000"/>
              <w:right w:val="single" w:sz="4" w:space="0" w:color="000000"/>
            </w:tcBorders>
          </w:tcPr>
          <w:p w14:paraId="09588C28" w14:textId="77777777" w:rsidR="00260B2A" w:rsidRDefault="003268D9">
            <w:pPr>
              <w:spacing w:after="0" w:line="259" w:lineRule="auto"/>
              <w:ind w:left="106" w:firstLine="0"/>
            </w:pPr>
            <w:r>
              <w:rPr>
                <w:rFonts w:ascii="Calibri" w:eastAsia="Calibri" w:hAnsi="Calibri" w:cs="Calibri"/>
              </w:rPr>
              <w:t xml:space="preserve">Revised timescale to complete repair </w:t>
            </w:r>
          </w:p>
        </w:tc>
        <w:tc>
          <w:tcPr>
            <w:tcW w:w="5787" w:type="dxa"/>
            <w:tcBorders>
              <w:top w:val="single" w:sz="4" w:space="0" w:color="000000"/>
              <w:left w:val="single" w:sz="4" w:space="0" w:color="000000"/>
              <w:bottom w:val="single" w:sz="4" w:space="0" w:color="000000"/>
              <w:right w:val="single" w:sz="4" w:space="0" w:color="000000"/>
            </w:tcBorders>
          </w:tcPr>
          <w:p w14:paraId="25059FB1" w14:textId="77777777" w:rsidR="00260B2A" w:rsidRDefault="003268D9">
            <w:pPr>
              <w:spacing w:after="0" w:line="259" w:lineRule="auto"/>
              <w:ind w:left="108" w:firstLine="0"/>
            </w:pPr>
            <w:r>
              <w:t xml:space="preserve"> </w:t>
            </w:r>
          </w:p>
        </w:tc>
      </w:tr>
      <w:tr w:rsidR="00260B2A" w14:paraId="7D6B92C6" w14:textId="77777777">
        <w:trPr>
          <w:trHeight w:val="749"/>
        </w:trPr>
        <w:tc>
          <w:tcPr>
            <w:tcW w:w="3997" w:type="dxa"/>
            <w:gridSpan w:val="3"/>
            <w:tcBorders>
              <w:top w:val="single" w:sz="4" w:space="0" w:color="000000"/>
              <w:left w:val="single" w:sz="4" w:space="0" w:color="000000"/>
              <w:bottom w:val="single" w:sz="4" w:space="0" w:color="000000"/>
              <w:right w:val="single" w:sz="4" w:space="0" w:color="000000"/>
            </w:tcBorders>
          </w:tcPr>
          <w:p w14:paraId="277024A4" w14:textId="77777777" w:rsidR="00260B2A" w:rsidRDefault="003268D9">
            <w:pPr>
              <w:spacing w:after="0" w:line="259" w:lineRule="auto"/>
              <w:ind w:left="106" w:firstLine="0"/>
            </w:pPr>
            <w:r>
              <w:rPr>
                <w:rFonts w:ascii="Calibri" w:eastAsia="Calibri" w:hAnsi="Calibri" w:cs="Calibri"/>
              </w:rPr>
              <w:t xml:space="preserve">Revised actual cost to complete </w:t>
            </w:r>
            <w:proofErr w:type="gramStart"/>
            <w:r>
              <w:rPr>
                <w:rFonts w:ascii="Calibri" w:eastAsia="Calibri" w:hAnsi="Calibri" w:cs="Calibri"/>
              </w:rPr>
              <w:t>repair</w:t>
            </w:r>
            <w:proofErr w:type="gramEnd"/>
            <w:r>
              <w:rPr>
                <w:rFonts w:ascii="Calibri" w:eastAsia="Calibri" w:hAnsi="Calibri" w:cs="Calibri"/>
              </w:rPr>
              <w:t xml:space="preserve"> </w:t>
            </w:r>
          </w:p>
          <w:p w14:paraId="143A817F" w14:textId="77777777" w:rsidR="00260B2A" w:rsidRDefault="003268D9">
            <w:pPr>
              <w:spacing w:after="0" w:line="259" w:lineRule="auto"/>
              <w:ind w:left="106" w:firstLine="0"/>
            </w:pPr>
            <w:r>
              <w:rPr>
                <w:rFonts w:ascii="Calibri" w:eastAsia="Calibri" w:hAnsi="Calibri" w:cs="Calibri"/>
              </w:rPr>
              <w:t>(</w:t>
            </w:r>
            <w:proofErr w:type="gramStart"/>
            <w:r>
              <w:rPr>
                <w:rFonts w:ascii="Calibri" w:eastAsia="Calibri" w:hAnsi="Calibri" w:cs="Calibri"/>
              </w:rPr>
              <w:t>breakdown</w:t>
            </w:r>
            <w:proofErr w:type="gramEnd"/>
            <w:r>
              <w:rPr>
                <w:rFonts w:ascii="Calibri" w:eastAsia="Calibri" w:hAnsi="Calibri" w:cs="Calibri"/>
              </w:rPr>
              <w:t xml:space="preserve"> of cost to be detailed below) </w:t>
            </w:r>
          </w:p>
        </w:tc>
        <w:tc>
          <w:tcPr>
            <w:tcW w:w="5787" w:type="dxa"/>
            <w:tcBorders>
              <w:top w:val="single" w:sz="4" w:space="0" w:color="000000"/>
              <w:left w:val="single" w:sz="4" w:space="0" w:color="000000"/>
              <w:bottom w:val="single" w:sz="4" w:space="0" w:color="000000"/>
              <w:right w:val="single" w:sz="4" w:space="0" w:color="000000"/>
            </w:tcBorders>
          </w:tcPr>
          <w:p w14:paraId="2386976A" w14:textId="77777777" w:rsidR="00260B2A" w:rsidRDefault="003268D9">
            <w:pPr>
              <w:spacing w:after="0" w:line="259" w:lineRule="auto"/>
              <w:ind w:left="108" w:firstLine="0"/>
            </w:pPr>
            <w:r>
              <w:t xml:space="preserve"> </w:t>
            </w:r>
          </w:p>
        </w:tc>
      </w:tr>
      <w:tr w:rsidR="00260B2A" w14:paraId="18E88732" w14:textId="77777777">
        <w:trPr>
          <w:trHeight w:val="2258"/>
        </w:trPr>
        <w:tc>
          <w:tcPr>
            <w:tcW w:w="3997" w:type="dxa"/>
            <w:gridSpan w:val="3"/>
            <w:tcBorders>
              <w:top w:val="single" w:sz="4" w:space="0" w:color="000000"/>
              <w:left w:val="single" w:sz="4" w:space="0" w:color="000000"/>
              <w:bottom w:val="single" w:sz="4" w:space="0" w:color="000000"/>
              <w:right w:val="single" w:sz="4" w:space="0" w:color="000000"/>
            </w:tcBorders>
          </w:tcPr>
          <w:p w14:paraId="22EAAAE5" w14:textId="77777777" w:rsidR="00260B2A" w:rsidRDefault="003268D9">
            <w:pPr>
              <w:spacing w:after="160" w:line="259" w:lineRule="auto"/>
              <w:ind w:left="106" w:firstLine="0"/>
            </w:pPr>
            <w:r>
              <w:rPr>
                <w:rFonts w:ascii="Calibri" w:eastAsia="Calibri" w:hAnsi="Calibri" w:cs="Calibri"/>
              </w:rPr>
              <w:t xml:space="preserve"> </w:t>
            </w:r>
          </w:p>
          <w:p w14:paraId="1FAADB80" w14:textId="77777777" w:rsidR="00260B2A" w:rsidRDefault="003268D9">
            <w:pPr>
              <w:spacing w:after="158" w:line="259" w:lineRule="auto"/>
              <w:ind w:left="106" w:firstLine="0"/>
            </w:pPr>
            <w:r>
              <w:rPr>
                <w:rFonts w:ascii="Calibri" w:eastAsia="Calibri" w:hAnsi="Calibri" w:cs="Calibri"/>
              </w:rPr>
              <w:t xml:space="preserve">Breakdown of additional costs </w:t>
            </w:r>
          </w:p>
          <w:p w14:paraId="78B37BD6" w14:textId="77777777" w:rsidR="00260B2A" w:rsidRDefault="003268D9">
            <w:pPr>
              <w:spacing w:after="158" w:line="259" w:lineRule="auto"/>
              <w:ind w:left="106" w:firstLine="0"/>
            </w:pPr>
            <w:r>
              <w:rPr>
                <w:rFonts w:ascii="Calibri" w:eastAsia="Calibri" w:hAnsi="Calibri" w:cs="Calibri"/>
              </w:rPr>
              <w:t xml:space="preserve"> </w:t>
            </w:r>
          </w:p>
          <w:p w14:paraId="18A2C5BE" w14:textId="77777777" w:rsidR="00260B2A" w:rsidRDefault="003268D9">
            <w:pPr>
              <w:spacing w:after="160" w:line="259" w:lineRule="auto"/>
              <w:ind w:left="106" w:firstLine="0"/>
            </w:pPr>
            <w:r>
              <w:rPr>
                <w:rFonts w:ascii="Calibri" w:eastAsia="Calibri" w:hAnsi="Calibri" w:cs="Calibri"/>
              </w:rPr>
              <w:t xml:space="preserve"> </w:t>
            </w:r>
          </w:p>
          <w:p w14:paraId="3788CD63" w14:textId="77777777" w:rsidR="00260B2A" w:rsidRDefault="003268D9">
            <w:pPr>
              <w:spacing w:after="0" w:line="259" w:lineRule="auto"/>
              <w:ind w:left="106" w:firstLine="0"/>
            </w:pPr>
            <w:r>
              <w:rPr>
                <w:rFonts w:ascii="Calibri" w:eastAsia="Calibri" w:hAnsi="Calibri" w:cs="Calibri"/>
              </w:rP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163C0DC2" w14:textId="77777777" w:rsidR="00260B2A" w:rsidRDefault="003268D9">
            <w:pPr>
              <w:spacing w:after="0" w:line="259" w:lineRule="auto"/>
              <w:ind w:left="108" w:firstLine="0"/>
            </w:pPr>
            <w:r>
              <w:t xml:space="preserve"> </w:t>
            </w:r>
          </w:p>
        </w:tc>
      </w:tr>
      <w:tr w:rsidR="00260B2A" w14:paraId="73CCCCAB" w14:textId="77777777">
        <w:trPr>
          <w:trHeight w:val="461"/>
        </w:trPr>
        <w:tc>
          <w:tcPr>
            <w:tcW w:w="3997" w:type="dxa"/>
            <w:gridSpan w:val="3"/>
            <w:tcBorders>
              <w:top w:val="single" w:sz="4" w:space="0" w:color="000000"/>
              <w:left w:val="single" w:sz="4" w:space="0" w:color="000000"/>
              <w:bottom w:val="single" w:sz="4" w:space="0" w:color="000000"/>
              <w:right w:val="single" w:sz="4" w:space="0" w:color="000000"/>
            </w:tcBorders>
          </w:tcPr>
          <w:p w14:paraId="2B975A17" w14:textId="77777777" w:rsidR="00260B2A" w:rsidRDefault="003268D9">
            <w:pPr>
              <w:spacing w:after="0" w:line="259" w:lineRule="auto"/>
              <w:ind w:left="106" w:firstLine="0"/>
            </w:pPr>
            <w:r>
              <w:rPr>
                <w:rFonts w:ascii="Calibri" w:eastAsia="Calibri" w:hAnsi="Calibri" w:cs="Calibri"/>
              </w:rPr>
              <w:t xml:space="preserve"> </w:t>
            </w:r>
          </w:p>
        </w:tc>
        <w:tc>
          <w:tcPr>
            <w:tcW w:w="5787" w:type="dxa"/>
            <w:tcBorders>
              <w:top w:val="single" w:sz="4" w:space="0" w:color="000000"/>
              <w:left w:val="single" w:sz="4" w:space="0" w:color="000000"/>
              <w:bottom w:val="single" w:sz="4" w:space="0" w:color="000000"/>
              <w:right w:val="single" w:sz="4" w:space="0" w:color="000000"/>
            </w:tcBorders>
          </w:tcPr>
          <w:p w14:paraId="6867DE6C" w14:textId="77777777" w:rsidR="00260B2A" w:rsidRDefault="003268D9">
            <w:pPr>
              <w:spacing w:after="0" w:line="259" w:lineRule="auto"/>
              <w:ind w:left="108" w:firstLine="0"/>
            </w:pPr>
            <w:r>
              <w:t xml:space="preserve"> </w:t>
            </w:r>
          </w:p>
        </w:tc>
      </w:tr>
      <w:tr w:rsidR="00260B2A" w14:paraId="495F1EEF" w14:textId="77777777">
        <w:trPr>
          <w:trHeight w:val="461"/>
        </w:trPr>
        <w:tc>
          <w:tcPr>
            <w:tcW w:w="3997" w:type="dxa"/>
            <w:gridSpan w:val="3"/>
            <w:tcBorders>
              <w:top w:val="single" w:sz="4" w:space="0" w:color="000000"/>
              <w:left w:val="single" w:sz="4" w:space="0" w:color="000000"/>
              <w:bottom w:val="single" w:sz="4" w:space="0" w:color="000000"/>
              <w:right w:val="single" w:sz="4" w:space="0" w:color="000000"/>
            </w:tcBorders>
          </w:tcPr>
          <w:p w14:paraId="12D4AA7E" w14:textId="77777777" w:rsidR="00260B2A" w:rsidRDefault="003268D9">
            <w:pPr>
              <w:spacing w:after="0" w:line="259" w:lineRule="auto"/>
              <w:ind w:left="106" w:firstLine="0"/>
            </w:pPr>
            <w:r>
              <w:rPr>
                <w:rFonts w:ascii="Calibri" w:eastAsia="Calibri" w:hAnsi="Calibri" w:cs="Calibri"/>
              </w:rPr>
              <w:lastRenderedPageBreak/>
              <w:t xml:space="preserve">NAME </w:t>
            </w:r>
          </w:p>
        </w:tc>
        <w:tc>
          <w:tcPr>
            <w:tcW w:w="5787" w:type="dxa"/>
            <w:tcBorders>
              <w:top w:val="single" w:sz="4" w:space="0" w:color="000000"/>
              <w:left w:val="single" w:sz="4" w:space="0" w:color="000000"/>
              <w:bottom w:val="single" w:sz="4" w:space="0" w:color="000000"/>
              <w:right w:val="single" w:sz="4" w:space="0" w:color="000000"/>
            </w:tcBorders>
          </w:tcPr>
          <w:p w14:paraId="039D6CAF" w14:textId="77777777" w:rsidR="00260B2A" w:rsidRDefault="003268D9">
            <w:pPr>
              <w:spacing w:after="0" w:line="259" w:lineRule="auto"/>
              <w:ind w:left="108" w:firstLine="0"/>
            </w:pPr>
            <w:r>
              <w:t xml:space="preserve"> </w:t>
            </w:r>
          </w:p>
        </w:tc>
      </w:tr>
      <w:tr w:rsidR="00260B2A" w14:paraId="5193E57B" w14:textId="77777777">
        <w:trPr>
          <w:trHeight w:val="458"/>
        </w:trPr>
        <w:tc>
          <w:tcPr>
            <w:tcW w:w="3997" w:type="dxa"/>
            <w:gridSpan w:val="3"/>
            <w:tcBorders>
              <w:top w:val="single" w:sz="4" w:space="0" w:color="000000"/>
              <w:left w:val="single" w:sz="4" w:space="0" w:color="000000"/>
              <w:bottom w:val="single" w:sz="4" w:space="0" w:color="000000"/>
              <w:right w:val="single" w:sz="4" w:space="0" w:color="000000"/>
            </w:tcBorders>
          </w:tcPr>
          <w:p w14:paraId="61329ADA" w14:textId="77777777" w:rsidR="00260B2A" w:rsidRDefault="003268D9">
            <w:pPr>
              <w:spacing w:after="0" w:line="259" w:lineRule="auto"/>
              <w:ind w:left="106" w:firstLine="0"/>
            </w:pPr>
            <w:r>
              <w:rPr>
                <w:rFonts w:ascii="Calibri" w:eastAsia="Calibri" w:hAnsi="Calibri" w:cs="Calibri"/>
              </w:rPr>
              <w:t xml:space="preserve">SIGNATURE </w:t>
            </w:r>
          </w:p>
        </w:tc>
        <w:tc>
          <w:tcPr>
            <w:tcW w:w="5787" w:type="dxa"/>
            <w:tcBorders>
              <w:top w:val="single" w:sz="4" w:space="0" w:color="000000"/>
              <w:left w:val="single" w:sz="4" w:space="0" w:color="000000"/>
              <w:bottom w:val="single" w:sz="4" w:space="0" w:color="000000"/>
              <w:right w:val="single" w:sz="4" w:space="0" w:color="000000"/>
            </w:tcBorders>
          </w:tcPr>
          <w:p w14:paraId="6D6B89D7" w14:textId="77777777" w:rsidR="00260B2A" w:rsidRDefault="003268D9">
            <w:pPr>
              <w:spacing w:after="0" w:line="259" w:lineRule="auto"/>
              <w:ind w:left="108" w:firstLine="0"/>
            </w:pPr>
            <w:r>
              <w:t xml:space="preserve"> </w:t>
            </w:r>
          </w:p>
        </w:tc>
      </w:tr>
      <w:tr w:rsidR="00260B2A" w14:paraId="5D8EAF8D" w14:textId="77777777">
        <w:trPr>
          <w:trHeight w:val="461"/>
        </w:trPr>
        <w:tc>
          <w:tcPr>
            <w:tcW w:w="3997" w:type="dxa"/>
            <w:gridSpan w:val="3"/>
            <w:tcBorders>
              <w:top w:val="single" w:sz="4" w:space="0" w:color="000000"/>
              <w:left w:val="single" w:sz="4" w:space="0" w:color="000000"/>
              <w:bottom w:val="single" w:sz="4" w:space="0" w:color="000000"/>
              <w:right w:val="single" w:sz="4" w:space="0" w:color="000000"/>
            </w:tcBorders>
          </w:tcPr>
          <w:p w14:paraId="31D77A93" w14:textId="77777777" w:rsidR="00260B2A" w:rsidRDefault="003268D9">
            <w:pPr>
              <w:spacing w:after="0" w:line="259" w:lineRule="auto"/>
              <w:ind w:left="106" w:firstLine="0"/>
            </w:pPr>
            <w:r>
              <w:rPr>
                <w:rFonts w:ascii="Calibri" w:eastAsia="Calibri" w:hAnsi="Calibri" w:cs="Calibri"/>
              </w:rPr>
              <w:t xml:space="preserve">POSITION/GRADE </w:t>
            </w:r>
          </w:p>
        </w:tc>
        <w:tc>
          <w:tcPr>
            <w:tcW w:w="5787" w:type="dxa"/>
            <w:tcBorders>
              <w:top w:val="single" w:sz="4" w:space="0" w:color="000000"/>
              <w:left w:val="single" w:sz="4" w:space="0" w:color="000000"/>
              <w:bottom w:val="single" w:sz="4" w:space="0" w:color="000000"/>
              <w:right w:val="single" w:sz="4" w:space="0" w:color="000000"/>
            </w:tcBorders>
          </w:tcPr>
          <w:p w14:paraId="3286198B" w14:textId="77777777" w:rsidR="00260B2A" w:rsidRDefault="003268D9">
            <w:pPr>
              <w:spacing w:after="0" w:line="259" w:lineRule="auto"/>
              <w:ind w:left="108" w:firstLine="0"/>
            </w:pPr>
            <w:r>
              <w:t xml:space="preserve"> </w:t>
            </w:r>
          </w:p>
        </w:tc>
      </w:tr>
      <w:tr w:rsidR="00260B2A" w14:paraId="53C186C0" w14:textId="77777777">
        <w:trPr>
          <w:trHeight w:val="458"/>
        </w:trPr>
        <w:tc>
          <w:tcPr>
            <w:tcW w:w="3997" w:type="dxa"/>
            <w:gridSpan w:val="3"/>
            <w:tcBorders>
              <w:top w:val="single" w:sz="4" w:space="0" w:color="000000"/>
              <w:left w:val="single" w:sz="4" w:space="0" w:color="000000"/>
              <w:bottom w:val="single" w:sz="4" w:space="0" w:color="000000"/>
              <w:right w:val="single" w:sz="4" w:space="0" w:color="000000"/>
            </w:tcBorders>
          </w:tcPr>
          <w:p w14:paraId="45F1AE0E" w14:textId="77777777" w:rsidR="00260B2A" w:rsidRDefault="003268D9">
            <w:pPr>
              <w:spacing w:after="0" w:line="259" w:lineRule="auto"/>
              <w:ind w:left="106" w:firstLine="0"/>
            </w:pPr>
            <w:r>
              <w:rPr>
                <w:rFonts w:ascii="Calibri" w:eastAsia="Calibri" w:hAnsi="Calibri" w:cs="Calibri"/>
              </w:rPr>
              <w:t xml:space="preserve">DATE </w:t>
            </w:r>
          </w:p>
        </w:tc>
        <w:tc>
          <w:tcPr>
            <w:tcW w:w="5787" w:type="dxa"/>
            <w:tcBorders>
              <w:top w:val="single" w:sz="4" w:space="0" w:color="000000"/>
              <w:left w:val="single" w:sz="4" w:space="0" w:color="000000"/>
              <w:bottom w:val="single" w:sz="4" w:space="0" w:color="000000"/>
              <w:right w:val="single" w:sz="4" w:space="0" w:color="000000"/>
            </w:tcBorders>
          </w:tcPr>
          <w:p w14:paraId="63AF3643" w14:textId="77777777" w:rsidR="00260B2A" w:rsidRDefault="003268D9">
            <w:pPr>
              <w:spacing w:after="0" w:line="259" w:lineRule="auto"/>
              <w:ind w:left="108" w:firstLine="0"/>
            </w:pPr>
            <w:r>
              <w:t xml:space="preserve"> </w:t>
            </w:r>
          </w:p>
        </w:tc>
      </w:tr>
    </w:tbl>
    <w:p w14:paraId="425B487E" w14:textId="77777777" w:rsidR="00260B2A" w:rsidRDefault="003268D9">
      <w:pPr>
        <w:pStyle w:val="Heading1"/>
        <w:ind w:left="836"/>
      </w:pPr>
      <w:bookmarkStart w:id="16" w:name="_Toc218420"/>
      <w:r>
        <w:t xml:space="preserve">Annex E – KPI Monthly Report Template  </w:t>
      </w:r>
      <w:bookmarkEnd w:id="16"/>
    </w:p>
    <w:p w14:paraId="42F8F452" w14:textId="77777777" w:rsidR="00260B2A" w:rsidRDefault="003268D9">
      <w:pPr>
        <w:spacing w:after="76" w:line="259" w:lineRule="auto"/>
        <w:ind w:left="0" w:right="1976" w:firstLine="0"/>
        <w:jc w:val="right"/>
      </w:pPr>
      <w:r>
        <w:rPr>
          <w:rFonts w:ascii="Calibri" w:eastAsia="Calibri" w:hAnsi="Calibri" w:cs="Calibri"/>
          <w:b/>
          <w:sz w:val="32"/>
          <w:u w:val="single" w:color="000000"/>
        </w:rPr>
        <w:t>MCF KPI Report - [Contractor Name] – [Insert MM/YY]</w:t>
      </w:r>
      <w:r>
        <w:rPr>
          <w:b/>
        </w:rPr>
        <w:t xml:space="preserve"> </w:t>
      </w:r>
    </w:p>
    <w:p w14:paraId="63C1D2DE" w14:textId="77777777" w:rsidR="00260B2A" w:rsidRDefault="003268D9">
      <w:pPr>
        <w:pBdr>
          <w:top w:val="single" w:sz="4" w:space="0" w:color="000000"/>
          <w:left w:val="single" w:sz="4" w:space="0" w:color="000000"/>
          <w:bottom w:val="single" w:sz="4" w:space="0" w:color="000000"/>
          <w:right w:val="single" w:sz="4" w:space="0" w:color="000000"/>
        </w:pBdr>
        <w:spacing w:after="155" w:line="259" w:lineRule="auto"/>
        <w:ind w:left="586" w:firstLine="0"/>
      </w:pPr>
      <w:r>
        <w:rPr>
          <w:rFonts w:ascii="Calibri" w:eastAsia="Calibri" w:hAnsi="Calibri" w:cs="Calibri"/>
          <w:i/>
        </w:rPr>
        <w:t xml:space="preserve">Monthly Summary:  </w:t>
      </w:r>
    </w:p>
    <w:p w14:paraId="1DC369C3" w14:textId="77777777" w:rsidR="00260B2A" w:rsidRDefault="003268D9">
      <w:pPr>
        <w:pBdr>
          <w:top w:val="single" w:sz="4" w:space="0" w:color="000000"/>
          <w:left w:val="single" w:sz="4" w:space="0" w:color="000000"/>
          <w:bottom w:val="single" w:sz="4" w:space="0" w:color="000000"/>
          <w:right w:val="single" w:sz="4" w:space="0" w:color="000000"/>
        </w:pBdr>
        <w:spacing w:after="1300" w:line="259" w:lineRule="auto"/>
        <w:ind w:left="586" w:firstLine="0"/>
        <w:jc w:val="center"/>
      </w:pPr>
      <w:r>
        <w:rPr>
          <w:b/>
        </w:rPr>
        <w:t xml:space="preserve"> </w:t>
      </w:r>
    </w:p>
    <w:p w14:paraId="6CBD32E2" w14:textId="77777777" w:rsidR="00260B2A" w:rsidRDefault="003268D9">
      <w:pPr>
        <w:spacing w:after="0" w:line="259" w:lineRule="auto"/>
        <w:ind w:left="0" w:right="108" w:firstLine="0"/>
        <w:jc w:val="center"/>
      </w:pPr>
      <w:r>
        <w:rPr>
          <w:b/>
        </w:rPr>
        <w:t xml:space="preserve"> </w:t>
      </w:r>
    </w:p>
    <w:tbl>
      <w:tblPr>
        <w:tblStyle w:val="TableGrid"/>
        <w:tblW w:w="2340" w:type="dxa"/>
        <w:tblInd w:w="832" w:type="dxa"/>
        <w:tblCellMar>
          <w:top w:w="20" w:type="dxa"/>
          <w:left w:w="8" w:type="dxa"/>
          <w:right w:w="115" w:type="dxa"/>
        </w:tblCellMar>
        <w:tblLook w:val="04A0" w:firstRow="1" w:lastRow="0" w:firstColumn="1" w:lastColumn="0" w:noHBand="0" w:noVBand="1"/>
      </w:tblPr>
      <w:tblGrid>
        <w:gridCol w:w="972"/>
        <w:gridCol w:w="1368"/>
      </w:tblGrid>
      <w:tr w:rsidR="00260B2A" w14:paraId="02BAF4C4" w14:textId="77777777">
        <w:trPr>
          <w:trHeight w:val="460"/>
        </w:trPr>
        <w:tc>
          <w:tcPr>
            <w:tcW w:w="972" w:type="dxa"/>
            <w:tcBorders>
              <w:top w:val="single" w:sz="11" w:space="0" w:color="000000"/>
              <w:left w:val="single" w:sz="4" w:space="0" w:color="000000"/>
              <w:bottom w:val="single" w:sz="12" w:space="0" w:color="000000"/>
              <w:right w:val="nil"/>
            </w:tcBorders>
            <w:shd w:val="clear" w:color="auto" w:fill="B4C6E7"/>
          </w:tcPr>
          <w:p w14:paraId="3155E829" w14:textId="77777777" w:rsidR="00260B2A" w:rsidRDefault="00260B2A">
            <w:pPr>
              <w:spacing w:after="160" w:line="259" w:lineRule="auto"/>
              <w:ind w:left="0" w:firstLine="0"/>
            </w:pPr>
          </w:p>
        </w:tc>
        <w:tc>
          <w:tcPr>
            <w:tcW w:w="1368" w:type="dxa"/>
            <w:tcBorders>
              <w:top w:val="single" w:sz="11" w:space="0" w:color="000000"/>
              <w:left w:val="nil"/>
              <w:bottom w:val="single" w:sz="12" w:space="0" w:color="000000"/>
              <w:right w:val="single" w:sz="4" w:space="0" w:color="000000"/>
            </w:tcBorders>
            <w:shd w:val="clear" w:color="auto" w:fill="B4C6E7"/>
          </w:tcPr>
          <w:p w14:paraId="47B841A3" w14:textId="77777777" w:rsidR="00260B2A" w:rsidRDefault="003268D9">
            <w:pPr>
              <w:spacing w:after="0" w:line="259" w:lineRule="auto"/>
              <w:ind w:left="0" w:firstLine="0"/>
            </w:pPr>
            <w:r>
              <w:t xml:space="preserve">Key </w:t>
            </w:r>
          </w:p>
        </w:tc>
      </w:tr>
      <w:tr w:rsidR="00260B2A" w14:paraId="65029417" w14:textId="77777777">
        <w:trPr>
          <w:trHeight w:val="463"/>
        </w:trPr>
        <w:tc>
          <w:tcPr>
            <w:tcW w:w="972" w:type="dxa"/>
            <w:tcBorders>
              <w:top w:val="single" w:sz="12" w:space="0" w:color="000000"/>
              <w:left w:val="single" w:sz="4" w:space="0" w:color="000000"/>
              <w:bottom w:val="single" w:sz="12" w:space="0" w:color="000000"/>
              <w:right w:val="single" w:sz="4" w:space="0" w:color="000000"/>
            </w:tcBorders>
          </w:tcPr>
          <w:p w14:paraId="594CC1EB" w14:textId="77777777" w:rsidR="00260B2A" w:rsidRDefault="003268D9">
            <w:pPr>
              <w:spacing w:after="0" w:line="259" w:lineRule="auto"/>
              <w:ind w:left="98" w:firstLine="0"/>
            </w:pPr>
            <w:r>
              <w:t xml:space="preserve">Green </w:t>
            </w:r>
          </w:p>
        </w:tc>
        <w:tc>
          <w:tcPr>
            <w:tcW w:w="1368" w:type="dxa"/>
            <w:tcBorders>
              <w:top w:val="single" w:sz="12" w:space="0" w:color="000000"/>
              <w:left w:val="single" w:sz="4" w:space="0" w:color="000000"/>
              <w:bottom w:val="single" w:sz="12" w:space="0" w:color="000000"/>
              <w:right w:val="single" w:sz="4" w:space="0" w:color="000000"/>
            </w:tcBorders>
            <w:shd w:val="clear" w:color="auto" w:fill="00B050"/>
          </w:tcPr>
          <w:p w14:paraId="70B82F7C" w14:textId="77777777" w:rsidR="00260B2A" w:rsidRDefault="003268D9">
            <w:pPr>
              <w:spacing w:after="0" w:line="259" w:lineRule="auto"/>
              <w:ind w:left="96" w:firstLine="0"/>
            </w:pPr>
            <w:r>
              <w:t xml:space="preserve">&gt;90% </w:t>
            </w:r>
          </w:p>
        </w:tc>
      </w:tr>
      <w:tr w:rsidR="00260B2A" w14:paraId="74C91216" w14:textId="77777777">
        <w:trPr>
          <w:trHeight w:val="463"/>
        </w:trPr>
        <w:tc>
          <w:tcPr>
            <w:tcW w:w="972" w:type="dxa"/>
            <w:tcBorders>
              <w:top w:val="single" w:sz="12" w:space="0" w:color="000000"/>
              <w:left w:val="single" w:sz="4" w:space="0" w:color="000000"/>
              <w:bottom w:val="single" w:sz="12" w:space="0" w:color="000000"/>
              <w:right w:val="single" w:sz="4" w:space="0" w:color="000000"/>
            </w:tcBorders>
          </w:tcPr>
          <w:p w14:paraId="2EF833DD" w14:textId="77777777" w:rsidR="00260B2A" w:rsidRDefault="003268D9">
            <w:pPr>
              <w:spacing w:after="0" w:line="259" w:lineRule="auto"/>
              <w:ind w:left="98" w:firstLine="0"/>
            </w:pPr>
            <w:r>
              <w:t xml:space="preserve">Amber </w:t>
            </w:r>
          </w:p>
        </w:tc>
        <w:tc>
          <w:tcPr>
            <w:tcW w:w="1368" w:type="dxa"/>
            <w:tcBorders>
              <w:top w:val="single" w:sz="12" w:space="0" w:color="000000"/>
              <w:left w:val="single" w:sz="4" w:space="0" w:color="000000"/>
              <w:bottom w:val="single" w:sz="12" w:space="0" w:color="000000"/>
              <w:right w:val="single" w:sz="4" w:space="0" w:color="000000"/>
            </w:tcBorders>
            <w:shd w:val="clear" w:color="auto" w:fill="FFC000"/>
          </w:tcPr>
          <w:p w14:paraId="02EA6248" w14:textId="77777777" w:rsidR="00260B2A" w:rsidRDefault="003268D9">
            <w:pPr>
              <w:spacing w:after="0" w:line="259" w:lineRule="auto"/>
              <w:ind w:left="96" w:firstLine="0"/>
            </w:pPr>
            <w:r>
              <w:t xml:space="preserve">&gt;90-&lt;87% </w:t>
            </w:r>
          </w:p>
        </w:tc>
      </w:tr>
      <w:tr w:rsidR="00260B2A" w14:paraId="5A7D6AED" w14:textId="77777777">
        <w:trPr>
          <w:trHeight w:val="452"/>
        </w:trPr>
        <w:tc>
          <w:tcPr>
            <w:tcW w:w="972" w:type="dxa"/>
            <w:tcBorders>
              <w:top w:val="single" w:sz="12" w:space="0" w:color="000000"/>
              <w:left w:val="single" w:sz="4" w:space="0" w:color="000000"/>
              <w:bottom w:val="single" w:sz="4" w:space="0" w:color="000000"/>
              <w:right w:val="single" w:sz="4" w:space="0" w:color="000000"/>
            </w:tcBorders>
          </w:tcPr>
          <w:p w14:paraId="60C7BD18" w14:textId="77777777" w:rsidR="00260B2A" w:rsidRDefault="003268D9">
            <w:pPr>
              <w:spacing w:after="0" w:line="259" w:lineRule="auto"/>
              <w:ind w:left="98" w:firstLine="0"/>
            </w:pPr>
            <w:r>
              <w:t xml:space="preserve">Red </w:t>
            </w:r>
          </w:p>
        </w:tc>
        <w:tc>
          <w:tcPr>
            <w:tcW w:w="1368" w:type="dxa"/>
            <w:tcBorders>
              <w:top w:val="single" w:sz="12" w:space="0" w:color="000000"/>
              <w:left w:val="single" w:sz="4" w:space="0" w:color="000000"/>
              <w:bottom w:val="single" w:sz="4" w:space="0" w:color="000000"/>
              <w:right w:val="single" w:sz="4" w:space="0" w:color="000000"/>
            </w:tcBorders>
            <w:shd w:val="clear" w:color="auto" w:fill="FF0000"/>
          </w:tcPr>
          <w:p w14:paraId="69AE303C" w14:textId="77777777" w:rsidR="00260B2A" w:rsidRDefault="003268D9">
            <w:pPr>
              <w:spacing w:after="0" w:line="259" w:lineRule="auto"/>
              <w:ind w:left="96" w:firstLine="0"/>
            </w:pPr>
            <w:r>
              <w:t xml:space="preserve">&lt;86% </w:t>
            </w:r>
          </w:p>
        </w:tc>
      </w:tr>
    </w:tbl>
    <w:p w14:paraId="187BECFA" w14:textId="77777777" w:rsidR="00260B2A" w:rsidRDefault="003268D9">
      <w:pPr>
        <w:spacing w:after="102" w:line="259" w:lineRule="auto"/>
        <w:ind w:left="832" w:firstLine="0"/>
      </w:pPr>
      <w:r>
        <w:rPr>
          <w:rFonts w:ascii="Calibri" w:eastAsia="Calibri" w:hAnsi="Calibri" w:cs="Calibri"/>
        </w:rPr>
        <w:t xml:space="preserve"> </w:t>
      </w:r>
    </w:p>
    <w:tbl>
      <w:tblPr>
        <w:tblStyle w:val="TableGrid"/>
        <w:tblW w:w="10026" w:type="dxa"/>
        <w:tblInd w:w="395" w:type="dxa"/>
        <w:tblCellMar>
          <w:top w:w="48" w:type="dxa"/>
          <w:left w:w="107" w:type="dxa"/>
          <w:right w:w="115" w:type="dxa"/>
        </w:tblCellMar>
        <w:tblLook w:val="04A0" w:firstRow="1" w:lastRow="0" w:firstColumn="1" w:lastColumn="0" w:noHBand="0" w:noVBand="1"/>
      </w:tblPr>
      <w:tblGrid>
        <w:gridCol w:w="4286"/>
        <w:gridCol w:w="1859"/>
        <w:gridCol w:w="2001"/>
        <w:gridCol w:w="1880"/>
      </w:tblGrid>
      <w:tr w:rsidR="00260B2A" w14:paraId="283A9E92" w14:textId="77777777">
        <w:trPr>
          <w:trHeight w:val="467"/>
        </w:trPr>
        <w:tc>
          <w:tcPr>
            <w:tcW w:w="8145" w:type="dxa"/>
            <w:gridSpan w:val="3"/>
            <w:tcBorders>
              <w:top w:val="single" w:sz="4" w:space="0" w:color="000000"/>
              <w:left w:val="single" w:sz="4" w:space="0" w:color="000000"/>
              <w:bottom w:val="single" w:sz="4" w:space="0" w:color="000000"/>
              <w:right w:val="nil"/>
            </w:tcBorders>
            <w:shd w:val="clear" w:color="auto" w:fill="B4C6E7"/>
            <w:vAlign w:val="bottom"/>
          </w:tcPr>
          <w:p w14:paraId="653EF55B" w14:textId="77777777" w:rsidR="00260B2A" w:rsidRDefault="003268D9">
            <w:pPr>
              <w:spacing w:after="0" w:line="259" w:lineRule="auto"/>
              <w:ind w:left="3327" w:firstLine="0"/>
            </w:pPr>
            <w:r>
              <w:rPr>
                <w:rFonts w:ascii="Calibri" w:eastAsia="Calibri" w:hAnsi="Calibri" w:cs="Calibri"/>
                <w:b/>
                <w:i/>
              </w:rPr>
              <w:t xml:space="preserve">To be completed by the Contractor  </w:t>
            </w:r>
          </w:p>
        </w:tc>
        <w:tc>
          <w:tcPr>
            <w:tcW w:w="1880" w:type="dxa"/>
            <w:tcBorders>
              <w:top w:val="single" w:sz="4" w:space="0" w:color="000000"/>
              <w:left w:val="nil"/>
              <w:bottom w:val="single" w:sz="4" w:space="0" w:color="000000"/>
              <w:right w:val="single" w:sz="4" w:space="0" w:color="000000"/>
            </w:tcBorders>
            <w:shd w:val="clear" w:color="auto" w:fill="B4C6E7"/>
          </w:tcPr>
          <w:p w14:paraId="3B57894A" w14:textId="77777777" w:rsidR="00260B2A" w:rsidRDefault="00260B2A">
            <w:pPr>
              <w:spacing w:after="160" w:line="259" w:lineRule="auto"/>
              <w:ind w:left="0" w:firstLine="0"/>
            </w:pPr>
          </w:p>
        </w:tc>
      </w:tr>
      <w:tr w:rsidR="00260B2A" w14:paraId="52794B55" w14:textId="77777777">
        <w:trPr>
          <w:trHeight w:val="546"/>
        </w:trPr>
        <w:tc>
          <w:tcPr>
            <w:tcW w:w="4285"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6BE213D7" w14:textId="77777777" w:rsidR="00260B2A" w:rsidRDefault="003268D9">
            <w:pPr>
              <w:spacing w:after="0" w:line="259" w:lineRule="auto"/>
              <w:ind w:left="0" w:firstLine="0"/>
            </w:pPr>
            <w:r>
              <w:rPr>
                <w:rFonts w:ascii="Calibri" w:eastAsia="Calibri" w:hAnsi="Calibri" w:cs="Calibri"/>
                <w:b/>
              </w:rPr>
              <w:t xml:space="preserve">KPI 1 Measure: Lead Time </w:t>
            </w:r>
          </w:p>
        </w:tc>
        <w:tc>
          <w:tcPr>
            <w:tcW w:w="1859" w:type="dxa"/>
            <w:tcBorders>
              <w:top w:val="single" w:sz="4" w:space="0" w:color="000000"/>
              <w:left w:val="single" w:sz="4" w:space="0" w:color="000000"/>
              <w:bottom w:val="single" w:sz="4" w:space="0" w:color="000000"/>
              <w:right w:val="single" w:sz="4" w:space="0" w:color="000000"/>
            </w:tcBorders>
            <w:shd w:val="clear" w:color="auto" w:fill="B4C6E7"/>
          </w:tcPr>
          <w:p w14:paraId="5B1FFFE9" w14:textId="77777777" w:rsidR="00260B2A" w:rsidRDefault="003268D9">
            <w:pPr>
              <w:spacing w:after="0" w:line="259" w:lineRule="auto"/>
              <w:ind w:left="0" w:firstLine="0"/>
              <w:jc w:val="center"/>
            </w:pPr>
            <w:r>
              <w:rPr>
                <w:rFonts w:ascii="Calibri" w:eastAsia="Calibri" w:hAnsi="Calibri" w:cs="Calibri"/>
                <w:b/>
              </w:rPr>
              <w:t xml:space="preserve">[INSERT MONTH AND YEAR] </w:t>
            </w:r>
          </w:p>
        </w:tc>
        <w:tc>
          <w:tcPr>
            <w:tcW w:w="2001" w:type="dxa"/>
            <w:tcBorders>
              <w:top w:val="single" w:sz="4" w:space="0" w:color="000000"/>
              <w:left w:val="single" w:sz="4" w:space="0" w:color="000000"/>
              <w:bottom w:val="single" w:sz="4" w:space="0" w:color="000000"/>
              <w:right w:val="single" w:sz="4" w:space="0" w:color="000000"/>
            </w:tcBorders>
            <w:shd w:val="clear" w:color="auto" w:fill="B4C6E7"/>
          </w:tcPr>
          <w:p w14:paraId="75A9818E" w14:textId="77777777" w:rsidR="00260B2A" w:rsidRDefault="003268D9">
            <w:pPr>
              <w:spacing w:after="0" w:line="259" w:lineRule="auto"/>
              <w:ind w:left="0" w:firstLine="0"/>
              <w:jc w:val="center"/>
            </w:pPr>
            <w:r>
              <w:rPr>
                <w:rFonts w:ascii="Calibri" w:eastAsia="Calibri" w:hAnsi="Calibri" w:cs="Calibri"/>
                <w:b/>
              </w:rPr>
              <w:t xml:space="preserve">[INSERT MONTH AND YEAR] </w:t>
            </w:r>
          </w:p>
        </w:tc>
        <w:tc>
          <w:tcPr>
            <w:tcW w:w="1880" w:type="dxa"/>
            <w:tcBorders>
              <w:top w:val="single" w:sz="4" w:space="0" w:color="000000"/>
              <w:left w:val="single" w:sz="4" w:space="0" w:color="000000"/>
              <w:bottom w:val="single" w:sz="4" w:space="0" w:color="000000"/>
              <w:right w:val="single" w:sz="4" w:space="0" w:color="000000"/>
            </w:tcBorders>
            <w:shd w:val="clear" w:color="auto" w:fill="B4C6E7"/>
          </w:tcPr>
          <w:p w14:paraId="02DC24B8" w14:textId="77777777" w:rsidR="00260B2A" w:rsidRDefault="003268D9">
            <w:pPr>
              <w:spacing w:after="0" w:line="259" w:lineRule="auto"/>
              <w:ind w:left="0" w:firstLine="0"/>
              <w:jc w:val="center"/>
            </w:pPr>
            <w:r>
              <w:rPr>
                <w:rFonts w:ascii="Calibri" w:eastAsia="Calibri" w:hAnsi="Calibri" w:cs="Calibri"/>
                <w:b/>
              </w:rPr>
              <w:t xml:space="preserve">[INSERT MONTH AND YEAR] </w:t>
            </w:r>
          </w:p>
        </w:tc>
      </w:tr>
      <w:tr w:rsidR="00260B2A" w14:paraId="7064B407" w14:textId="77777777">
        <w:trPr>
          <w:trHeight w:val="325"/>
        </w:trPr>
        <w:tc>
          <w:tcPr>
            <w:tcW w:w="4285" w:type="dxa"/>
            <w:tcBorders>
              <w:top w:val="single" w:sz="4" w:space="0" w:color="000000"/>
              <w:left w:val="single" w:sz="4" w:space="0" w:color="000000"/>
              <w:bottom w:val="single" w:sz="4" w:space="0" w:color="000000"/>
              <w:right w:val="single" w:sz="4" w:space="0" w:color="000000"/>
            </w:tcBorders>
          </w:tcPr>
          <w:p w14:paraId="124BE755" w14:textId="77777777" w:rsidR="00260B2A" w:rsidRDefault="003268D9">
            <w:pPr>
              <w:spacing w:after="0" w:line="259" w:lineRule="auto"/>
              <w:ind w:left="0" w:firstLine="0"/>
            </w:pPr>
            <w:r>
              <w:rPr>
                <w:rFonts w:ascii="Calibri" w:eastAsia="Calibri" w:hAnsi="Calibri" w:cs="Calibri"/>
              </w:rPr>
              <w:t xml:space="preserve">Pre mitigation Score (%) </w:t>
            </w:r>
          </w:p>
        </w:tc>
        <w:tc>
          <w:tcPr>
            <w:tcW w:w="1859" w:type="dxa"/>
            <w:tcBorders>
              <w:top w:val="single" w:sz="4" w:space="0" w:color="000000"/>
              <w:left w:val="single" w:sz="4" w:space="0" w:color="000000"/>
              <w:bottom w:val="single" w:sz="4" w:space="0" w:color="000000"/>
              <w:right w:val="single" w:sz="4" w:space="0" w:color="000000"/>
            </w:tcBorders>
          </w:tcPr>
          <w:p w14:paraId="04F65E22" w14:textId="77777777" w:rsidR="00260B2A" w:rsidRDefault="003268D9">
            <w:pPr>
              <w:spacing w:after="0" w:line="259" w:lineRule="auto"/>
              <w:ind w:left="59" w:firstLine="0"/>
              <w:jc w:val="center"/>
            </w:pPr>
            <w:r>
              <w:rPr>
                <w:rFonts w:ascii="Calibri" w:eastAsia="Calibri" w:hAnsi="Calibri" w:cs="Calibri"/>
              </w:rPr>
              <w:t xml:space="preserve"> </w:t>
            </w:r>
          </w:p>
        </w:tc>
        <w:tc>
          <w:tcPr>
            <w:tcW w:w="2001" w:type="dxa"/>
            <w:tcBorders>
              <w:top w:val="single" w:sz="4" w:space="0" w:color="000000"/>
              <w:left w:val="single" w:sz="4" w:space="0" w:color="000000"/>
              <w:bottom w:val="single" w:sz="4" w:space="0" w:color="000000"/>
              <w:right w:val="single" w:sz="4" w:space="0" w:color="000000"/>
            </w:tcBorders>
          </w:tcPr>
          <w:p w14:paraId="7A85DEF1" w14:textId="77777777" w:rsidR="00260B2A" w:rsidRDefault="003268D9">
            <w:pPr>
              <w:spacing w:after="0" w:line="259" w:lineRule="auto"/>
              <w:ind w:left="59" w:firstLine="0"/>
              <w:jc w:val="center"/>
            </w:pPr>
            <w:r>
              <w:rPr>
                <w:rFonts w:ascii="Calibri" w:eastAsia="Calibri" w:hAnsi="Calibri" w:cs="Calibri"/>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7CC6C446" w14:textId="77777777" w:rsidR="00260B2A" w:rsidRDefault="003268D9">
            <w:pPr>
              <w:spacing w:after="0" w:line="259" w:lineRule="auto"/>
              <w:ind w:left="57" w:firstLine="0"/>
              <w:jc w:val="center"/>
            </w:pPr>
            <w:r>
              <w:rPr>
                <w:rFonts w:ascii="Calibri" w:eastAsia="Calibri" w:hAnsi="Calibri" w:cs="Calibri"/>
              </w:rPr>
              <w:t xml:space="preserve"> </w:t>
            </w:r>
          </w:p>
        </w:tc>
      </w:tr>
      <w:tr w:rsidR="00260B2A" w14:paraId="51D8E48F" w14:textId="77777777">
        <w:trPr>
          <w:trHeight w:val="327"/>
        </w:trPr>
        <w:tc>
          <w:tcPr>
            <w:tcW w:w="4285" w:type="dxa"/>
            <w:tcBorders>
              <w:top w:val="single" w:sz="4" w:space="0" w:color="000000"/>
              <w:left w:val="single" w:sz="4" w:space="0" w:color="000000"/>
              <w:bottom w:val="single" w:sz="4" w:space="0" w:color="000000"/>
              <w:right w:val="single" w:sz="4" w:space="0" w:color="000000"/>
            </w:tcBorders>
          </w:tcPr>
          <w:p w14:paraId="625B6175" w14:textId="77777777" w:rsidR="00260B2A" w:rsidRDefault="003268D9">
            <w:pPr>
              <w:spacing w:after="0" w:line="259" w:lineRule="auto"/>
              <w:ind w:left="0" w:firstLine="0"/>
            </w:pPr>
            <w:r>
              <w:rPr>
                <w:rFonts w:ascii="Calibri" w:eastAsia="Calibri" w:hAnsi="Calibri" w:cs="Calibri"/>
              </w:rPr>
              <w:t xml:space="preserve">No. Orders due in month </w:t>
            </w:r>
          </w:p>
        </w:tc>
        <w:tc>
          <w:tcPr>
            <w:tcW w:w="1859" w:type="dxa"/>
            <w:tcBorders>
              <w:top w:val="single" w:sz="4" w:space="0" w:color="000000"/>
              <w:left w:val="single" w:sz="4" w:space="0" w:color="000000"/>
              <w:bottom w:val="single" w:sz="4" w:space="0" w:color="000000"/>
              <w:right w:val="single" w:sz="4" w:space="0" w:color="000000"/>
            </w:tcBorders>
            <w:vAlign w:val="bottom"/>
          </w:tcPr>
          <w:p w14:paraId="66B6BB84" w14:textId="77777777" w:rsidR="00260B2A" w:rsidRDefault="003268D9">
            <w:pPr>
              <w:spacing w:after="0" w:line="259" w:lineRule="auto"/>
              <w:ind w:left="59" w:firstLine="0"/>
              <w:jc w:val="center"/>
            </w:pPr>
            <w:r>
              <w:rPr>
                <w:rFonts w:ascii="Calibri" w:eastAsia="Calibri" w:hAnsi="Calibri" w:cs="Calibri"/>
              </w:rPr>
              <w:t xml:space="preserve"> </w:t>
            </w:r>
          </w:p>
        </w:tc>
        <w:tc>
          <w:tcPr>
            <w:tcW w:w="2001" w:type="dxa"/>
            <w:tcBorders>
              <w:top w:val="single" w:sz="4" w:space="0" w:color="000000"/>
              <w:left w:val="single" w:sz="4" w:space="0" w:color="000000"/>
              <w:bottom w:val="single" w:sz="4" w:space="0" w:color="000000"/>
              <w:right w:val="single" w:sz="4" w:space="0" w:color="000000"/>
            </w:tcBorders>
            <w:vAlign w:val="bottom"/>
          </w:tcPr>
          <w:p w14:paraId="0B449405" w14:textId="77777777" w:rsidR="00260B2A" w:rsidRDefault="003268D9">
            <w:pPr>
              <w:spacing w:after="0" w:line="259" w:lineRule="auto"/>
              <w:ind w:left="59" w:firstLine="0"/>
              <w:jc w:val="center"/>
            </w:pPr>
            <w:r>
              <w:rPr>
                <w:rFonts w:ascii="Calibri" w:eastAsia="Calibri" w:hAnsi="Calibri" w:cs="Calibri"/>
              </w:rPr>
              <w:t xml:space="preserve"> </w:t>
            </w:r>
          </w:p>
        </w:tc>
        <w:tc>
          <w:tcPr>
            <w:tcW w:w="1880" w:type="dxa"/>
            <w:tcBorders>
              <w:top w:val="single" w:sz="4" w:space="0" w:color="000000"/>
              <w:left w:val="single" w:sz="4" w:space="0" w:color="000000"/>
              <w:bottom w:val="single" w:sz="4" w:space="0" w:color="000000"/>
              <w:right w:val="single" w:sz="4" w:space="0" w:color="000000"/>
            </w:tcBorders>
            <w:vAlign w:val="bottom"/>
          </w:tcPr>
          <w:p w14:paraId="60EF27DB" w14:textId="77777777" w:rsidR="00260B2A" w:rsidRDefault="003268D9">
            <w:pPr>
              <w:spacing w:after="0" w:line="259" w:lineRule="auto"/>
              <w:ind w:left="57" w:firstLine="0"/>
              <w:jc w:val="center"/>
            </w:pPr>
            <w:r>
              <w:rPr>
                <w:rFonts w:ascii="Calibri" w:eastAsia="Calibri" w:hAnsi="Calibri" w:cs="Calibri"/>
              </w:rPr>
              <w:t xml:space="preserve"> </w:t>
            </w:r>
          </w:p>
        </w:tc>
      </w:tr>
      <w:tr w:rsidR="00260B2A" w14:paraId="7360BEC0" w14:textId="77777777">
        <w:trPr>
          <w:trHeight w:val="324"/>
        </w:trPr>
        <w:tc>
          <w:tcPr>
            <w:tcW w:w="4285" w:type="dxa"/>
            <w:tcBorders>
              <w:top w:val="single" w:sz="4" w:space="0" w:color="000000"/>
              <w:left w:val="single" w:sz="4" w:space="0" w:color="000000"/>
              <w:bottom w:val="single" w:sz="4" w:space="0" w:color="000000"/>
              <w:right w:val="single" w:sz="4" w:space="0" w:color="000000"/>
            </w:tcBorders>
          </w:tcPr>
          <w:p w14:paraId="08C5204A" w14:textId="77777777" w:rsidR="00260B2A" w:rsidRDefault="003268D9">
            <w:pPr>
              <w:spacing w:after="0" w:line="259" w:lineRule="auto"/>
              <w:ind w:left="0" w:firstLine="0"/>
            </w:pPr>
            <w:r>
              <w:rPr>
                <w:rFonts w:ascii="Calibri" w:eastAsia="Calibri" w:hAnsi="Calibri" w:cs="Calibri"/>
              </w:rPr>
              <w:t xml:space="preserve">No. of Orders delivered OTIF </w:t>
            </w:r>
          </w:p>
        </w:tc>
        <w:tc>
          <w:tcPr>
            <w:tcW w:w="1859" w:type="dxa"/>
            <w:tcBorders>
              <w:top w:val="single" w:sz="4" w:space="0" w:color="000000"/>
              <w:left w:val="single" w:sz="4" w:space="0" w:color="000000"/>
              <w:bottom w:val="single" w:sz="4" w:space="0" w:color="000000"/>
              <w:right w:val="single" w:sz="4" w:space="0" w:color="000000"/>
            </w:tcBorders>
            <w:vAlign w:val="bottom"/>
          </w:tcPr>
          <w:p w14:paraId="0D745E4C" w14:textId="77777777" w:rsidR="00260B2A" w:rsidRDefault="003268D9">
            <w:pPr>
              <w:spacing w:after="0" w:line="259" w:lineRule="auto"/>
              <w:ind w:left="59" w:firstLine="0"/>
              <w:jc w:val="center"/>
            </w:pPr>
            <w:r>
              <w:rPr>
                <w:rFonts w:ascii="Calibri" w:eastAsia="Calibri" w:hAnsi="Calibri" w:cs="Calibri"/>
              </w:rPr>
              <w:t xml:space="preserve"> </w:t>
            </w:r>
          </w:p>
        </w:tc>
        <w:tc>
          <w:tcPr>
            <w:tcW w:w="2001" w:type="dxa"/>
            <w:tcBorders>
              <w:top w:val="single" w:sz="4" w:space="0" w:color="000000"/>
              <w:left w:val="single" w:sz="4" w:space="0" w:color="000000"/>
              <w:bottom w:val="single" w:sz="4" w:space="0" w:color="000000"/>
              <w:right w:val="single" w:sz="4" w:space="0" w:color="000000"/>
            </w:tcBorders>
            <w:vAlign w:val="bottom"/>
          </w:tcPr>
          <w:p w14:paraId="445251EA" w14:textId="77777777" w:rsidR="00260B2A" w:rsidRDefault="003268D9">
            <w:pPr>
              <w:spacing w:after="0" w:line="259" w:lineRule="auto"/>
              <w:ind w:left="59" w:firstLine="0"/>
              <w:jc w:val="center"/>
            </w:pPr>
            <w:r>
              <w:rPr>
                <w:rFonts w:ascii="Calibri" w:eastAsia="Calibri" w:hAnsi="Calibri" w:cs="Calibri"/>
              </w:rPr>
              <w:t xml:space="preserve"> </w:t>
            </w:r>
          </w:p>
        </w:tc>
        <w:tc>
          <w:tcPr>
            <w:tcW w:w="1880" w:type="dxa"/>
            <w:tcBorders>
              <w:top w:val="single" w:sz="4" w:space="0" w:color="000000"/>
              <w:left w:val="single" w:sz="4" w:space="0" w:color="000000"/>
              <w:bottom w:val="single" w:sz="4" w:space="0" w:color="000000"/>
              <w:right w:val="single" w:sz="4" w:space="0" w:color="000000"/>
            </w:tcBorders>
            <w:vAlign w:val="bottom"/>
          </w:tcPr>
          <w:p w14:paraId="251D62B7" w14:textId="77777777" w:rsidR="00260B2A" w:rsidRDefault="003268D9">
            <w:pPr>
              <w:spacing w:after="0" w:line="259" w:lineRule="auto"/>
              <w:ind w:left="57" w:firstLine="0"/>
              <w:jc w:val="center"/>
            </w:pPr>
            <w:r>
              <w:rPr>
                <w:rFonts w:ascii="Calibri" w:eastAsia="Calibri" w:hAnsi="Calibri" w:cs="Calibri"/>
              </w:rPr>
              <w:t xml:space="preserve"> </w:t>
            </w:r>
          </w:p>
        </w:tc>
      </w:tr>
      <w:tr w:rsidR="00260B2A" w14:paraId="702D22FA" w14:textId="77777777">
        <w:trPr>
          <w:trHeight w:val="326"/>
        </w:trPr>
        <w:tc>
          <w:tcPr>
            <w:tcW w:w="4285" w:type="dxa"/>
            <w:tcBorders>
              <w:top w:val="single" w:sz="4" w:space="0" w:color="000000"/>
              <w:left w:val="single" w:sz="4" w:space="0" w:color="000000"/>
              <w:bottom w:val="single" w:sz="4" w:space="0" w:color="000000"/>
              <w:right w:val="single" w:sz="4" w:space="0" w:color="000000"/>
            </w:tcBorders>
          </w:tcPr>
          <w:p w14:paraId="6182B566" w14:textId="77777777" w:rsidR="00260B2A" w:rsidRDefault="003268D9">
            <w:pPr>
              <w:spacing w:after="0" w:line="259" w:lineRule="auto"/>
              <w:ind w:left="0" w:firstLine="0"/>
            </w:pPr>
            <w:r>
              <w:rPr>
                <w:rFonts w:ascii="Calibri" w:eastAsia="Calibri" w:hAnsi="Calibri" w:cs="Calibri"/>
              </w:rPr>
              <w:t xml:space="preserve">No. of Orders Late </w:t>
            </w:r>
          </w:p>
        </w:tc>
        <w:tc>
          <w:tcPr>
            <w:tcW w:w="1859" w:type="dxa"/>
            <w:tcBorders>
              <w:top w:val="single" w:sz="4" w:space="0" w:color="000000"/>
              <w:left w:val="single" w:sz="4" w:space="0" w:color="000000"/>
              <w:bottom w:val="single" w:sz="4" w:space="0" w:color="000000"/>
              <w:right w:val="single" w:sz="4" w:space="0" w:color="000000"/>
            </w:tcBorders>
          </w:tcPr>
          <w:p w14:paraId="6E75E863" w14:textId="77777777" w:rsidR="00260B2A" w:rsidRDefault="003268D9">
            <w:pPr>
              <w:spacing w:after="0" w:line="259" w:lineRule="auto"/>
              <w:ind w:left="59" w:firstLine="0"/>
              <w:jc w:val="center"/>
            </w:pPr>
            <w:r>
              <w:rPr>
                <w:rFonts w:ascii="Calibri" w:eastAsia="Calibri" w:hAnsi="Calibri" w:cs="Calibri"/>
              </w:rPr>
              <w:t xml:space="preserve"> </w:t>
            </w:r>
          </w:p>
        </w:tc>
        <w:tc>
          <w:tcPr>
            <w:tcW w:w="2001" w:type="dxa"/>
            <w:tcBorders>
              <w:top w:val="single" w:sz="4" w:space="0" w:color="000000"/>
              <w:left w:val="single" w:sz="4" w:space="0" w:color="000000"/>
              <w:bottom w:val="single" w:sz="4" w:space="0" w:color="000000"/>
              <w:right w:val="single" w:sz="4" w:space="0" w:color="000000"/>
            </w:tcBorders>
          </w:tcPr>
          <w:p w14:paraId="3C61121B" w14:textId="77777777" w:rsidR="00260B2A" w:rsidRDefault="003268D9">
            <w:pPr>
              <w:spacing w:after="0" w:line="259" w:lineRule="auto"/>
              <w:ind w:left="59" w:firstLine="0"/>
              <w:jc w:val="center"/>
            </w:pPr>
            <w:r>
              <w:rPr>
                <w:rFonts w:ascii="Calibri" w:eastAsia="Calibri" w:hAnsi="Calibri" w:cs="Calibri"/>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73005E43" w14:textId="77777777" w:rsidR="00260B2A" w:rsidRDefault="003268D9">
            <w:pPr>
              <w:spacing w:after="0" w:line="259" w:lineRule="auto"/>
              <w:ind w:left="57" w:firstLine="0"/>
              <w:jc w:val="center"/>
            </w:pPr>
            <w:r>
              <w:rPr>
                <w:rFonts w:ascii="Calibri" w:eastAsia="Calibri" w:hAnsi="Calibri" w:cs="Calibri"/>
              </w:rPr>
              <w:t xml:space="preserve"> </w:t>
            </w:r>
          </w:p>
        </w:tc>
      </w:tr>
      <w:tr w:rsidR="00260B2A" w14:paraId="1092AA91" w14:textId="77777777">
        <w:trPr>
          <w:trHeight w:val="324"/>
        </w:trPr>
        <w:tc>
          <w:tcPr>
            <w:tcW w:w="4285" w:type="dxa"/>
            <w:tcBorders>
              <w:top w:val="single" w:sz="4" w:space="0" w:color="000000"/>
              <w:left w:val="single" w:sz="4" w:space="0" w:color="000000"/>
              <w:bottom w:val="single" w:sz="4" w:space="0" w:color="000000"/>
              <w:right w:val="single" w:sz="4" w:space="0" w:color="000000"/>
            </w:tcBorders>
          </w:tcPr>
          <w:p w14:paraId="0EA3CDBB" w14:textId="77777777" w:rsidR="00260B2A" w:rsidRDefault="003268D9">
            <w:pPr>
              <w:spacing w:after="0" w:line="259" w:lineRule="auto"/>
              <w:ind w:left="0" w:firstLine="0"/>
            </w:pPr>
            <w:r>
              <w:rPr>
                <w:rFonts w:ascii="Calibri" w:eastAsia="Calibri" w:hAnsi="Calibri" w:cs="Calibri"/>
              </w:rPr>
              <w:t xml:space="preserve">No. of Mitigations requested </w:t>
            </w:r>
          </w:p>
        </w:tc>
        <w:tc>
          <w:tcPr>
            <w:tcW w:w="1859" w:type="dxa"/>
            <w:tcBorders>
              <w:top w:val="single" w:sz="4" w:space="0" w:color="000000"/>
              <w:left w:val="single" w:sz="4" w:space="0" w:color="000000"/>
              <w:bottom w:val="single" w:sz="4" w:space="0" w:color="000000"/>
              <w:right w:val="single" w:sz="4" w:space="0" w:color="000000"/>
            </w:tcBorders>
            <w:vAlign w:val="bottom"/>
          </w:tcPr>
          <w:p w14:paraId="3D182A9E" w14:textId="77777777" w:rsidR="00260B2A" w:rsidRDefault="003268D9">
            <w:pPr>
              <w:spacing w:after="0" w:line="259" w:lineRule="auto"/>
              <w:ind w:left="59" w:firstLine="0"/>
              <w:jc w:val="center"/>
            </w:pPr>
            <w:r>
              <w:rPr>
                <w:rFonts w:ascii="Calibri" w:eastAsia="Calibri" w:hAnsi="Calibri" w:cs="Calibri"/>
              </w:rPr>
              <w:t xml:space="preserve"> </w:t>
            </w:r>
          </w:p>
        </w:tc>
        <w:tc>
          <w:tcPr>
            <w:tcW w:w="2001" w:type="dxa"/>
            <w:tcBorders>
              <w:top w:val="single" w:sz="4" w:space="0" w:color="000000"/>
              <w:left w:val="single" w:sz="4" w:space="0" w:color="000000"/>
              <w:bottom w:val="single" w:sz="4" w:space="0" w:color="000000"/>
              <w:right w:val="single" w:sz="4" w:space="0" w:color="000000"/>
            </w:tcBorders>
            <w:vAlign w:val="bottom"/>
          </w:tcPr>
          <w:p w14:paraId="6327C544" w14:textId="77777777" w:rsidR="00260B2A" w:rsidRDefault="003268D9">
            <w:pPr>
              <w:spacing w:after="0" w:line="259" w:lineRule="auto"/>
              <w:ind w:left="59" w:firstLine="0"/>
              <w:jc w:val="center"/>
            </w:pPr>
            <w:r>
              <w:rPr>
                <w:rFonts w:ascii="Calibri" w:eastAsia="Calibri" w:hAnsi="Calibri" w:cs="Calibri"/>
              </w:rPr>
              <w:t xml:space="preserve"> </w:t>
            </w:r>
          </w:p>
        </w:tc>
        <w:tc>
          <w:tcPr>
            <w:tcW w:w="1880" w:type="dxa"/>
            <w:tcBorders>
              <w:top w:val="single" w:sz="4" w:space="0" w:color="000000"/>
              <w:left w:val="single" w:sz="4" w:space="0" w:color="000000"/>
              <w:bottom w:val="single" w:sz="4" w:space="0" w:color="000000"/>
              <w:right w:val="single" w:sz="4" w:space="0" w:color="000000"/>
            </w:tcBorders>
            <w:vAlign w:val="bottom"/>
          </w:tcPr>
          <w:p w14:paraId="07C7A1B1" w14:textId="77777777" w:rsidR="00260B2A" w:rsidRDefault="003268D9">
            <w:pPr>
              <w:spacing w:after="0" w:line="259" w:lineRule="auto"/>
              <w:ind w:left="57" w:firstLine="0"/>
              <w:jc w:val="center"/>
            </w:pPr>
            <w:r>
              <w:rPr>
                <w:rFonts w:ascii="Calibri" w:eastAsia="Calibri" w:hAnsi="Calibri" w:cs="Calibri"/>
              </w:rPr>
              <w:t xml:space="preserve"> </w:t>
            </w:r>
          </w:p>
        </w:tc>
      </w:tr>
      <w:tr w:rsidR="00260B2A" w14:paraId="1C8EB57D" w14:textId="77777777">
        <w:trPr>
          <w:trHeight w:val="326"/>
        </w:trPr>
        <w:tc>
          <w:tcPr>
            <w:tcW w:w="4285" w:type="dxa"/>
            <w:tcBorders>
              <w:top w:val="single" w:sz="4" w:space="0" w:color="000000"/>
              <w:left w:val="single" w:sz="4" w:space="0" w:color="000000"/>
              <w:bottom w:val="single" w:sz="4" w:space="0" w:color="000000"/>
              <w:right w:val="single" w:sz="4" w:space="0" w:color="000000"/>
            </w:tcBorders>
          </w:tcPr>
          <w:p w14:paraId="65A6370B" w14:textId="77777777" w:rsidR="00260B2A" w:rsidRDefault="003268D9">
            <w:pPr>
              <w:spacing w:after="0" w:line="259" w:lineRule="auto"/>
              <w:ind w:left="0" w:firstLine="0"/>
            </w:pPr>
            <w:r>
              <w:rPr>
                <w:rFonts w:ascii="Calibri" w:eastAsia="Calibri" w:hAnsi="Calibri" w:cs="Calibri"/>
                <w:b/>
              </w:rPr>
              <w:t xml:space="preserve">Service Credits </w:t>
            </w:r>
          </w:p>
        </w:tc>
        <w:tc>
          <w:tcPr>
            <w:tcW w:w="1859" w:type="dxa"/>
            <w:tcBorders>
              <w:top w:val="single" w:sz="4" w:space="0" w:color="000000"/>
              <w:left w:val="single" w:sz="4" w:space="0" w:color="000000"/>
              <w:bottom w:val="single" w:sz="4" w:space="0" w:color="000000"/>
              <w:right w:val="single" w:sz="4" w:space="0" w:color="000000"/>
            </w:tcBorders>
          </w:tcPr>
          <w:p w14:paraId="349A8DF1" w14:textId="77777777" w:rsidR="00260B2A" w:rsidRDefault="003268D9">
            <w:pPr>
              <w:spacing w:after="0" w:line="259" w:lineRule="auto"/>
              <w:ind w:left="59" w:firstLine="0"/>
              <w:jc w:val="center"/>
            </w:pPr>
            <w:r>
              <w:rPr>
                <w:rFonts w:ascii="Calibri" w:eastAsia="Calibri" w:hAnsi="Calibri" w:cs="Calibri"/>
              </w:rPr>
              <w:t xml:space="preserve"> </w:t>
            </w:r>
          </w:p>
        </w:tc>
        <w:tc>
          <w:tcPr>
            <w:tcW w:w="2001" w:type="dxa"/>
            <w:tcBorders>
              <w:top w:val="single" w:sz="4" w:space="0" w:color="000000"/>
              <w:left w:val="single" w:sz="4" w:space="0" w:color="000000"/>
              <w:bottom w:val="single" w:sz="4" w:space="0" w:color="000000"/>
              <w:right w:val="single" w:sz="4" w:space="0" w:color="000000"/>
            </w:tcBorders>
          </w:tcPr>
          <w:p w14:paraId="28443470" w14:textId="77777777" w:rsidR="00260B2A" w:rsidRDefault="003268D9">
            <w:pPr>
              <w:spacing w:after="0" w:line="259" w:lineRule="auto"/>
              <w:ind w:left="59" w:firstLine="0"/>
              <w:jc w:val="center"/>
            </w:pPr>
            <w:r>
              <w:rPr>
                <w:rFonts w:ascii="Calibri" w:eastAsia="Calibri" w:hAnsi="Calibri" w:cs="Calibri"/>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5B9C7704" w14:textId="77777777" w:rsidR="00260B2A" w:rsidRDefault="003268D9">
            <w:pPr>
              <w:spacing w:after="0" w:line="259" w:lineRule="auto"/>
              <w:ind w:left="57" w:firstLine="0"/>
              <w:jc w:val="center"/>
            </w:pPr>
            <w:r>
              <w:rPr>
                <w:rFonts w:ascii="Calibri" w:eastAsia="Calibri" w:hAnsi="Calibri" w:cs="Calibri"/>
              </w:rPr>
              <w:t xml:space="preserve"> </w:t>
            </w:r>
          </w:p>
        </w:tc>
      </w:tr>
      <w:tr w:rsidR="00260B2A" w14:paraId="4C218A5A" w14:textId="77777777">
        <w:trPr>
          <w:trHeight w:val="324"/>
        </w:trPr>
        <w:tc>
          <w:tcPr>
            <w:tcW w:w="4285" w:type="dxa"/>
            <w:tcBorders>
              <w:top w:val="single" w:sz="4" w:space="0" w:color="000000"/>
              <w:left w:val="single" w:sz="4" w:space="0" w:color="000000"/>
              <w:bottom w:val="single" w:sz="4" w:space="0" w:color="000000"/>
              <w:right w:val="single" w:sz="4" w:space="0" w:color="000000"/>
            </w:tcBorders>
          </w:tcPr>
          <w:p w14:paraId="29D53881" w14:textId="77777777" w:rsidR="00260B2A" w:rsidRDefault="003268D9">
            <w:pPr>
              <w:spacing w:after="0" w:line="259" w:lineRule="auto"/>
              <w:ind w:left="0" w:firstLine="0"/>
            </w:pPr>
            <w:r>
              <w:rPr>
                <w:rFonts w:ascii="Calibri" w:eastAsia="Calibri" w:hAnsi="Calibri" w:cs="Calibri"/>
                <w:b/>
              </w:rPr>
              <w:t xml:space="preserve">Running Quarterly Service Credit Value </w:t>
            </w:r>
          </w:p>
        </w:tc>
        <w:tc>
          <w:tcPr>
            <w:tcW w:w="3860" w:type="dxa"/>
            <w:gridSpan w:val="2"/>
            <w:tcBorders>
              <w:top w:val="single" w:sz="4" w:space="0" w:color="000000"/>
              <w:left w:val="single" w:sz="4" w:space="0" w:color="000000"/>
              <w:bottom w:val="single" w:sz="4" w:space="0" w:color="000000"/>
              <w:right w:val="nil"/>
            </w:tcBorders>
          </w:tcPr>
          <w:p w14:paraId="73E57A43" w14:textId="77777777" w:rsidR="00260B2A" w:rsidRDefault="003268D9">
            <w:pPr>
              <w:spacing w:after="0" w:line="259" w:lineRule="auto"/>
              <w:ind w:left="1942" w:firstLine="0"/>
              <w:jc w:val="center"/>
            </w:pPr>
            <w:r>
              <w:rPr>
                <w:rFonts w:ascii="Calibri" w:eastAsia="Calibri" w:hAnsi="Calibri" w:cs="Calibri"/>
              </w:rPr>
              <w:t xml:space="preserve"> </w:t>
            </w:r>
          </w:p>
        </w:tc>
        <w:tc>
          <w:tcPr>
            <w:tcW w:w="1880" w:type="dxa"/>
            <w:tcBorders>
              <w:top w:val="single" w:sz="4" w:space="0" w:color="000000"/>
              <w:left w:val="nil"/>
              <w:bottom w:val="single" w:sz="4" w:space="0" w:color="000000"/>
              <w:right w:val="single" w:sz="4" w:space="0" w:color="000000"/>
            </w:tcBorders>
          </w:tcPr>
          <w:p w14:paraId="45904E88" w14:textId="77777777" w:rsidR="00260B2A" w:rsidRDefault="00260B2A">
            <w:pPr>
              <w:spacing w:after="160" w:line="259" w:lineRule="auto"/>
              <w:ind w:left="0" w:firstLine="0"/>
            </w:pPr>
          </w:p>
        </w:tc>
      </w:tr>
      <w:tr w:rsidR="00260B2A" w14:paraId="19B72CB4" w14:textId="77777777">
        <w:trPr>
          <w:trHeight w:val="2072"/>
        </w:trPr>
        <w:tc>
          <w:tcPr>
            <w:tcW w:w="8145" w:type="dxa"/>
            <w:gridSpan w:val="3"/>
            <w:tcBorders>
              <w:top w:val="single" w:sz="4" w:space="0" w:color="000000"/>
              <w:left w:val="single" w:sz="4" w:space="0" w:color="000000"/>
              <w:bottom w:val="single" w:sz="4" w:space="0" w:color="000000"/>
              <w:right w:val="nil"/>
            </w:tcBorders>
          </w:tcPr>
          <w:p w14:paraId="3DC57B75" w14:textId="77777777" w:rsidR="00260B2A" w:rsidRDefault="003268D9">
            <w:pPr>
              <w:spacing w:after="158" w:line="259" w:lineRule="auto"/>
              <w:ind w:left="0" w:firstLine="0"/>
            </w:pPr>
            <w:r>
              <w:rPr>
                <w:rFonts w:ascii="Calibri" w:eastAsia="Calibri" w:hAnsi="Calibri" w:cs="Calibri"/>
                <w:i/>
              </w:rPr>
              <w:lastRenderedPageBreak/>
              <w:t xml:space="preserve">Summary on Mitigations (to be further supported by the Order Book):  </w:t>
            </w:r>
          </w:p>
          <w:p w14:paraId="5C1E0C65" w14:textId="77777777" w:rsidR="00260B2A" w:rsidRDefault="003268D9">
            <w:pPr>
              <w:spacing w:after="0" w:line="259" w:lineRule="auto"/>
              <w:ind w:left="1940" w:firstLine="0"/>
              <w:jc w:val="center"/>
            </w:pPr>
            <w:r>
              <w:rPr>
                <w:rFonts w:ascii="Calibri" w:eastAsia="Calibri" w:hAnsi="Calibri" w:cs="Calibri"/>
              </w:rPr>
              <w:t xml:space="preserve"> </w:t>
            </w:r>
          </w:p>
          <w:p w14:paraId="07CE772E" w14:textId="77777777" w:rsidR="00260B2A" w:rsidRDefault="003268D9">
            <w:pPr>
              <w:spacing w:after="0" w:line="259" w:lineRule="auto"/>
              <w:ind w:left="1940" w:firstLine="0"/>
              <w:jc w:val="center"/>
            </w:pPr>
            <w:r>
              <w:rPr>
                <w:rFonts w:ascii="Calibri" w:eastAsia="Calibri" w:hAnsi="Calibri" w:cs="Calibri"/>
              </w:rPr>
              <w:t xml:space="preserve"> </w:t>
            </w:r>
          </w:p>
          <w:p w14:paraId="16BED630" w14:textId="77777777" w:rsidR="00260B2A" w:rsidRDefault="003268D9">
            <w:pPr>
              <w:spacing w:after="0" w:line="259" w:lineRule="auto"/>
              <w:ind w:left="1940" w:firstLine="0"/>
              <w:jc w:val="center"/>
            </w:pPr>
            <w:r>
              <w:rPr>
                <w:rFonts w:ascii="Calibri" w:eastAsia="Calibri" w:hAnsi="Calibri" w:cs="Calibri"/>
              </w:rPr>
              <w:t xml:space="preserve"> </w:t>
            </w:r>
          </w:p>
          <w:p w14:paraId="322BA4F0" w14:textId="77777777" w:rsidR="00260B2A" w:rsidRDefault="003268D9">
            <w:pPr>
              <w:spacing w:after="0" w:line="259" w:lineRule="auto"/>
              <w:ind w:left="1940" w:firstLine="0"/>
              <w:jc w:val="center"/>
            </w:pPr>
            <w:r>
              <w:rPr>
                <w:rFonts w:ascii="Calibri" w:eastAsia="Calibri" w:hAnsi="Calibri" w:cs="Calibri"/>
              </w:rPr>
              <w:t xml:space="preserve"> </w:t>
            </w:r>
          </w:p>
          <w:p w14:paraId="4F635930" w14:textId="77777777" w:rsidR="00260B2A" w:rsidRDefault="003268D9">
            <w:pPr>
              <w:spacing w:after="0" w:line="259" w:lineRule="auto"/>
              <w:ind w:left="1940" w:firstLine="0"/>
              <w:jc w:val="center"/>
            </w:pPr>
            <w:r>
              <w:rPr>
                <w:rFonts w:ascii="Calibri" w:eastAsia="Calibri" w:hAnsi="Calibri" w:cs="Calibri"/>
              </w:rPr>
              <w:t xml:space="preserve"> </w:t>
            </w:r>
          </w:p>
          <w:p w14:paraId="316163A6" w14:textId="77777777" w:rsidR="00260B2A" w:rsidRDefault="003268D9">
            <w:pPr>
              <w:spacing w:after="0" w:line="259" w:lineRule="auto"/>
              <w:ind w:left="0" w:firstLine="0"/>
            </w:pPr>
            <w:r>
              <w:rPr>
                <w:rFonts w:ascii="Calibri" w:eastAsia="Calibri" w:hAnsi="Calibri" w:cs="Calibri"/>
              </w:rPr>
              <w:t xml:space="preserve"> </w:t>
            </w:r>
          </w:p>
        </w:tc>
        <w:tc>
          <w:tcPr>
            <w:tcW w:w="1880" w:type="dxa"/>
            <w:tcBorders>
              <w:top w:val="single" w:sz="4" w:space="0" w:color="000000"/>
              <w:left w:val="nil"/>
              <w:bottom w:val="single" w:sz="4" w:space="0" w:color="000000"/>
              <w:right w:val="single" w:sz="4" w:space="0" w:color="000000"/>
            </w:tcBorders>
          </w:tcPr>
          <w:p w14:paraId="0038AFA6" w14:textId="77777777" w:rsidR="00260B2A" w:rsidRDefault="00260B2A">
            <w:pPr>
              <w:spacing w:after="160" w:line="259" w:lineRule="auto"/>
              <w:ind w:left="0" w:firstLine="0"/>
            </w:pPr>
          </w:p>
        </w:tc>
      </w:tr>
    </w:tbl>
    <w:p w14:paraId="233AAE1D" w14:textId="77777777" w:rsidR="00260B2A" w:rsidRDefault="003268D9">
      <w:pPr>
        <w:spacing w:after="160" w:line="259" w:lineRule="auto"/>
        <w:ind w:left="826" w:firstLine="0"/>
      </w:pPr>
      <w:r>
        <w:rPr>
          <w:rFonts w:ascii="Calibri" w:eastAsia="Calibri" w:hAnsi="Calibri" w:cs="Calibri"/>
        </w:rPr>
        <w:t xml:space="preserve"> </w:t>
      </w:r>
    </w:p>
    <w:p w14:paraId="1D3663A3" w14:textId="77777777" w:rsidR="00260B2A" w:rsidRDefault="003268D9">
      <w:pPr>
        <w:spacing w:after="0" w:line="259" w:lineRule="auto"/>
        <w:ind w:left="826" w:firstLine="0"/>
      </w:pPr>
      <w:r>
        <w:rPr>
          <w:rFonts w:ascii="Calibri" w:eastAsia="Calibri" w:hAnsi="Calibri" w:cs="Calibri"/>
        </w:rPr>
        <w:t xml:space="preserve"> </w:t>
      </w:r>
    </w:p>
    <w:p w14:paraId="4A992CBF" w14:textId="77777777" w:rsidR="00260B2A" w:rsidRDefault="003268D9">
      <w:pPr>
        <w:spacing w:after="0" w:line="259" w:lineRule="auto"/>
        <w:ind w:left="826" w:firstLine="0"/>
        <w:jc w:val="both"/>
      </w:pPr>
      <w:r>
        <w:rPr>
          <w:rFonts w:ascii="Calibri" w:eastAsia="Calibri" w:hAnsi="Calibri" w:cs="Calibri"/>
        </w:rPr>
        <w:t xml:space="preserve"> </w:t>
      </w:r>
    </w:p>
    <w:tbl>
      <w:tblPr>
        <w:tblStyle w:val="TableGrid"/>
        <w:tblW w:w="9938" w:type="dxa"/>
        <w:tblInd w:w="438" w:type="dxa"/>
        <w:tblCellMar>
          <w:top w:w="48" w:type="dxa"/>
          <w:left w:w="107" w:type="dxa"/>
          <w:right w:w="115" w:type="dxa"/>
        </w:tblCellMar>
        <w:tblLook w:val="04A0" w:firstRow="1" w:lastRow="0" w:firstColumn="1" w:lastColumn="0" w:noHBand="0" w:noVBand="1"/>
      </w:tblPr>
      <w:tblGrid>
        <w:gridCol w:w="4247"/>
        <w:gridCol w:w="1844"/>
        <w:gridCol w:w="1985"/>
        <w:gridCol w:w="1862"/>
      </w:tblGrid>
      <w:tr w:rsidR="00260B2A" w14:paraId="5754032F" w14:textId="77777777">
        <w:trPr>
          <w:trHeight w:val="342"/>
        </w:trPr>
        <w:tc>
          <w:tcPr>
            <w:tcW w:w="8076" w:type="dxa"/>
            <w:gridSpan w:val="3"/>
            <w:tcBorders>
              <w:top w:val="single" w:sz="4" w:space="0" w:color="000000"/>
              <w:left w:val="single" w:sz="4" w:space="0" w:color="000000"/>
              <w:bottom w:val="single" w:sz="4" w:space="0" w:color="000000"/>
              <w:right w:val="nil"/>
            </w:tcBorders>
            <w:shd w:val="clear" w:color="auto" w:fill="B4C6E7"/>
            <w:vAlign w:val="bottom"/>
          </w:tcPr>
          <w:p w14:paraId="71566EA1" w14:textId="77777777" w:rsidR="00260B2A" w:rsidRDefault="003268D9">
            <w:pPr>
              <w:spacing w:after="0" w:line="259" w:lineRule="auto"/>
              <w:ind w:left="3337" w:firstLine="0"/>
            </w:pPr>
            <w:r>
              <w:rPr>
                <w:rFonts w:ascii="Calibri" w:eastAsia="Calibri" w:hAnsi="Calibri" w:cs="Calibri"/>
                <w:b/>
                <w:i/>
              </w:rPr>
              <w:t xml:space="preserve">To be completed by the Authority </w:t>
            </w:r>
          </w:p>
        </w:tc>
        <w:tc>
          <w:tcPr>
            <w:tcW w:w="1862" w:type="dxa"/>
            <w:tcBorders>
              <w:top w:val="single" w:sz="4" w:space="0" w:color="000000"/>
              <w:left w:val="nil"/>
              <w:bottom w:val="single" w:sz="4" w:space="0" w:color="000000"/>
              <w:right w:val="single" w:sz="4" w:space="0" w:color="000000"/>
            </w:tcBorders>
            <w:shd w:val="clear" w:color="auto" w:fill="B4C6E7"/>
          </w:tcPr>
          <w:p w14:paraId="1BDF0F20" w14:textId="77777777" w:rsidR="00260B2A" w:rsidRDefault="00260B2A">
            <w:pPr>
              <w:spacing w:after="160" w:line="259" w:lineRule="auto"/>
              <w:ind w:left="0" w:firstLine="0"/>
            </w:pPr>
          </w:p>
        </w:tc>
      </w:tr>
      <w:tr w:rsidR="00260B2A" w14:paraId="7E9DC5BD" w14:textId="77777777">
        <w:trPr>
          <w:trHeight w:val="546"/>
        </w:trPr>
        <w:tc>
          <w:tcPr>
            <w:tcW w:w="4247" w:type="dxa"/>
            <w:tcBorders>
              <w:top w:val="single" w:sz="4" w:space="0" w:color="000000"/>
              <w:left w:val="single" w:sz="4" w:space="0" w:color="000000"/>
              <w:bottom w:val="single" w:sz="4" w:space="0" w:color="000000"/>
              <w:right w:val="single" w:sz="4" w:space="0" w:color="000000"/>
            </w:tcBorders>
            <w:shd w:val="clear" w:color="auto" w:fill="B4C6E7"/>
            <w:vAlign w:val="bottom"/>
          </w:tcPr>
          <w:p w14:paraId="4D0B03A1" w14:textId="77777777" w:rsidR="00260B2A" w:rsidRDefault="003268D9">
            <w:pPr>
              <w:spacing w:after="0" w:line="259" w:lineRule="auto"/>
              <w:ind w:left="0" w:firstLine="0"/>
            </w:pPr>
            <w:r>
              <w:rPr>
                <w:rFonts w:ascii="Calibri" w:eastAsia="Calibri" w:hAnsi="Calibri" w:cs="Calibri"/>
                <w:b/>
              </w:rPr>
              <w:t xml:space="preserve">KPI 1 Measure: Lead Time </w:t>
            </w:r>
          </w:p>
        </w:tc>
        <w:tc>
          <w:tcPr>
            <w:tcW w:w="1844" w:type="dxa"/>
            <w:tcBorders>
              <w:top w:val="single" w:sz="4" w:space="0" w:color="000000"/>
              <w:left w:val="single" w:sz="4" w:space="0" w:color="000000"/>
              <w:bottom w:val="single" w:sz="4" w:space="0" w:color="000000"/>
              <w:right w:val="single" w:sz="4" w:space="0" w:color="000000"/>
            </w:tcBorders>
            <w:shd w:val="clear" w:color="auto" w:fill="B4C6E7"/>
          </w:tcPr>
          <w:p w14:paraId="3A97245C" w14:textId="77777777" w:rsidR="00260B2A" w:rsidRDefault="003268D9">
            <w:pPr>
              <w:spacing w:after="0" w:line="259" w:lineRule="auto"/>
              <w:ind w:left="0" w:firstLine="0"/>
              <w:jc w:val="center"/>
            </w:pPr>
            <w:r>
              <w:rPr>
                <w:rFonts w:ascii="Calibri" w:eastAsia="Calibri" w:hAnsi="Calibri" w:cs="Calibri"/>
                <w:b/>
              </w:rPr>
              <w:t xml:space="preserve">[INSERT MONTH AND YEAR] </w:t>
            </w:r>
          </w:p>
        </w:tc>
        <w:tc>
          <w:tcPr>
            <w:tcW w:w="1985" w:type="dxa"/>
            <w:tcBorders>
              <w:top w:val="single" w:sz="4" w:space="0" w:color="000000"/>
              <w:left w:val="single" w:sz="4" w:space="0" w:color="000000"/>
              <w:bottom w:val="single" w:sz="4" w:space="0" w:color="000000"/>
              <w:right w:val="single" w:sz="4" w:space="0" w:color="000000"/>
            </w:tcBorders>
            <w:shd w:val="clear" w:color="auto" w:fill="B4C6E7"/>
          </w:tcPr>
          <w:p w14:paraId="535AB456" w14:textId="77777777" w:rsidR="00260B2A" w:rsidRDefault="003268D9">
            <w:pPr>
              <w:spacing w:after="0" w:line="259" w:lineRule="auto"/>
              <w:ind w:left="0" w:firstLine="0"/>
              <w:jc w:val="center"/>
            </w:pPr>
            <w:r>
              <w:rPr>
                <w:rFonts w:ascii="Calibri" w:eastAsia="Calibri" w:hAnsi="Calibri" w:cs="Calibri"/>
                <w:b/>
              </w:rPr>
              <w:t xml:space="preserve">[INSERT MONTH AND YEAR] </w:t>
            </w:r>
          </w:p>
        </w:tc>
        <w:tc>
          <w:tcPr>
            <w:tcW w:w="1862" w:type="dxa"/>
            <w:tcBorders>
              <w:top w:val="single" w:sz="4" w:space="0" w:color="000000"/>
              <w:left w:val="single" w:sz="4" w:space="0" w:color="000000"/>
              <w:bottom w:val="single" w:sz="4" w:space="0" w:color="000000"/>
              <w:right w:val="single" w:sz="4" w:space="0" w:color="000000"/>
            </w:tcBorders>
            <w:shd w:val="clear" w:color="auto" w:fill="B4C6E7"/>
          </w:tcPr>
          <w:p w14:paraId="59C53C0E" w14:textId="77777777" w:rsidR="00260B2A" w:rsidRDefault="003268D9">
            <w:pPr>
              <w:spacing w:after="0" w:line="259" w:lineRule="auto"/>
              <w:ind w:left="0" w:firstLine="0"/>
              <w:jc w:val="center"/>
            </w:pPr>
            <w:r>
              <w:rPr>
                <w:rFonts w:ascii="Calibri" w:eastAsia="Calibri" w:hAnsi="Calibri" w:cs="Calibri"/>
                <w:b/>
              </w:rPr>
              <w:t xml:space="preserve">[INSERT MONTH AND YEAR] </w:t>
            </w:r>
          </w:p>
        </w:tc>
      </w:tr>
      <w:tr w:rsidR="00260B2A" w14:paraId="1F57DB1B" w14:textId="77777777">
        <w:trPr>
          <w:trHeight w:val="280"/>
        </w:trPr>
        <w:tc>
          <w:tcPr>
            <w:tcW w:w="4247" w:type="dxa"/>
            <w:tcBorders>
              <w:top w:val="single" w:sz="4" w:space="0" w:color="000000"/>
              <w:left w:val="single" w:sz="4" w:space="0" w:color="000000"/>
              <w:bottom w:val="single" w:sz="4" w:space="0" w:color="000000"/>
              <w:right w:val="single" w:sz="4" w:space="0" w:color="000000"/>
            </w:tcBorders>
          </w:tcPr>
          <w:p w14:paraId="05B7F001" w14:textId="77777777" w:rsidR="00260B2A" w:rsidRDefault="003268D9">
            <w:pPr>
              <w:spacing w:after="0" w:line="259" w:lineRule="auto"/>
              <w:ind w:left="0" w:firstLine="0"/>
            </w:pPr>
            <w:r>
              <w:rPr>
                <w:rFonts w:ascii="Calibri" w:eastAsia="Calibri" w:hAnsi="Calibri" w:cs="Calibri"/>
              </w:rPr>
              <w:t xml:space="preserve">No. Orders due in month </w:t>
            </w:r>
          </w:p>
        </w:tc>
        <w:tc>
          <w:tcPr>
            <w:tcW w:w="1844" w:type="dxa"/>
            <w:tcBorders>
              <w:top w:val="single" w:sz="4" w:space="0" w:color="000000"/>
              <w:left w:val="single" w:sz="4" w:space="0" w:color="000000"/>
              <w:bottom w:val="single" w:sz="4" w:space="0" w:color="000000"/>
              <w:right w:val="single" w:sz="4" w:space="0" w:color="000000"/>
            </w:tcBorders>
            <w:vAlign w:val="bottom"/>
          </w:tcPr>
          <w:p w14:paraId="7C7F1214" w14:textId="77777777" w:rsidR="00260B2A" w:rsidRDefault="003268D9">
            <w:pPr>
              <w:spacing w:after="0" w:line="259" w:lineRule="auto"/>
              <w:ind w:left="60" w:firstLine="0"/>
              <w:jc w:val="center"/>
            </w:pP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vAlign w:val="bottom"/>
          </w:tcPr>
          <w:p w14:paraId="31E5808D" w14:textId="77777777" w:rsidR="00260B2A" w:rsidRDefault="003268D9">
            <w:pPr>
              <w:spacing w:after="0" w:line="259" w:lineRule="auto"/>
              <w:ind w:left="58" w:firstLine="0"/>
              <w:jc w:val="center"/>
            </w:pPr>
            <w:r>
              <w:rPr>
                <w:rFonts w:ascii="Calibri" w:eastAsia="Calibri" w:hAnsi="Calibri" w:cs="Calibri"/>
              </w:rPr>
              <w:t xml:space="preserve"> </w:t>
            </w:r>
          </w:p>
        </w:tc>
        <w:tc>
          <w:tcPr>
            <w:tcW w:w="1862" w:type="dxa"/>
            <w:tcBorders>
              <w:top w:val="single" w:sz="4" w:space="0" w:color="000000"/>
              <w:left w:val="single" w:sz="4" w:space="0" w:color="000000"/>
              <w:bottom w:val="single" w:sz="4" w:space="0" w:color="000000"/>
              <w:right w:val="single" w:sz="4" w:space="0" w:color="000000"/>
            </w:tcBorders>
            <w:vAlign w:val="bottom"/>
          </w:tcPr>
          <w:p w14:paraId="4C8181A8" w14:textId="77777777" w:rsidR="00260B2A" w:rsidRDefault="003268D9">
            <w:pPr>
              <w:spacing w:after="0" w:line="259" w:lineRule="auto"/>
              <w:ind w:left="61" w:firstLine="0"/>
              <w:jc w:val="center"/>
            </w:pPr>
            <w:r>
              <w:rPr>
                <w:rFonts w:ascii="Calibri" w:eastAsia="Calibri" w:hAnsi="Calibri" w:cs="Calibri"/>
              </w:rPr>
              <w:t xml:space="preserve"> </w:t>
            </w:r>
          </w:p>
        </w:tc>
      </w:tr>
      <w:tr w:rsidR="00260B2A" w14:paraId="56E71A66" w14:textId="77777777">
        <w:trPr>
          <w:trHeight w:val="278"/>
        </w:trPr>
        <w:tc>
          <w:tcPr>
            <w:tcW w:w="4247" w:type="dxa"/>
            <w:tcBorders>
              <w:top w:val="single" w:sz="4" w:space="0" w:color="000000"/>
              <w:left w:val="single" w:sz="4" w:space="0" w:color="000000"/>
              <w:bottom w:val="single" w:sz="4" w:space="0" w:color="000000"/>
              <w:right w:val="single" w:sz="4" w:space="0" w:color="000000"/>
            </w:tcBorders>
          </w:tcPr>
          <w:p w14:paraId="087D62D2" w14:textId="77777777" w:rsidR="00260B2A" w:rsidRDefault="003268D9">
            <w:pPr>
              <w:spacing w:after="0" w:line="259" w:lineRule="auto"/>
              <w:ind w:left="0" w:firstLine="0"/>
            </w:pPr>
            <w:r>
              <w:rPr>
                <w:rFonts w:ascii="Calibri" w:eastAsia="Calibri" w:hAnsi="Calibri" w:cs="Calibri"/>
              </w:rPr>
              <w:t xml:space="preserve">No. of Orders delivered OTIF </w:t>
            </w:r>
          </w:p>
        </w:tc>
        <w:tc>
          <w:tcPr>
            <w:tcW w:w="1844" w:type="dxa"/>
            <w:tcBorders>
              <w:top w:val="single" w:sz="4" w:space="0" w:color="000000"/>
              <w:left w:val="single" w:sz="4" w:space="0" w:color="000000"/>
              <w:bottom w:val="single" w:sz="4" w:space="0" w:color="000000"/>
              <w:right w:val="single" w:sz="4" w:space="0" w:color="000000"/>
            </w:tcBorders>
            <w:vAlign w:val="bottom"/>
          </w:tcPr>
          <w:p w14:paraId="4D44B4C1" w14:textId="77777777" w:rsidR="00260B2A" w:rsidRDefault="003268D9">
            <w:pPr>
              <w:spacing w:after="0" w:line="259" w:lineRule="auto"/>
              <w:ind w:left="60" w:firstLine="0"/>
              <w:jc w:val="center"/>
            </w:pP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vAlign w:val="bottom"/>
          </w:tcPr>
          <w:p w14:paraId="5FD73F3B" w14:textId="77777777" w:rsidR="00260B2A" w:rsidRDefault="003268D9">
            <w:pPr>
              <w:spacing w:after="0" w:line="259" w:lineRule="auto"/>
              <w:ind w:left="58" w:firstLine="0"/>
              <w:jc w:val="center"/>
            </w:pPr>
            <w:r>
              <w:rPr>
                <w:rFonts w:ascii="Calibri" w:eastAsia="Calibri" w:hAnsi="Calibri" w:cs="Calibri"/>
              </w:rPr>
              <w:t xml:space="preserve"> </w:t>
            </w:r>
          </w:p>
        </w:tc>
        <w:tc>
          <w:tcPr>
            <w:tcW w:w="1862" w:type="dxa"/>
            <w:tcBorders>
              <w:top w:val="single" w:sz="4" w:space="0" w:color="000000"/>
              <w:left w:val="single" w:sz="4" w:space="0" w:color="000000"/>
              <w:bottom w:val="single" w:sz="4" w:space="0" w:color="000000"/>
              <w:right w:val="single" w:sz="4" w:space="0" w:color="000000"/>
            </w:tcBorders>
            <w:vAlign w:val="bottom"/>
          </w:tcPr>
          <w:p w14:paraId="5FA1A295" w14:textId="77777777" w:rsidR="00260B2A" w:rsidRDefault="003268D9">
            <w:pPr>
              <w:spacing w:after="0" w:line="259" w:lineRule="auto"/>
              <w:ind w:left="61" w:firstLine="0"/>
              <w:jc w:val="center"/>
            </w:pPr>
            <w:r>
              <w:rPr>
                <w:rFonts w:ascii="Calibri" w:eastAsia="Calibri" w:hAnsi="Calibri" w:cs="Calibri"/>
              </w:rPr>
              <w:t xml:space="preserve"> </w:t>
            </w:r>
          </w:p>
        </w:tc>
      </w:tr>
      <w:tr w:rsidR="00260B2A" w14:paraId="5E332A79" w14:textId="77777777">
        <w:trPr>
          <w:trHeight w:val="278"/>
        </w:trPr>
        <w:tc>
          <w:tcPr>
            <w:tcW w:w="4247" w:type="dxa"/>
            <w:tcBorders>
              <w:top w:val="single" w:sz="4" w:space="0" w:color="000000"/>
              <w:left w:val="single" w:sz="4" w:space="0" w:color="000000"/>
              <w:bottom w:val="single" w:sz="4" w:space="0" w:color="000000"/>
              <w:right w:val="single" w:sz="4" w:space="0" w:color="000000"/>
            </w:tcBorders>
          </w:tcPr>
          <w:p w14:paraId="7AECA6F3" w14:textId="77777777" w:rsidR="00260B2A" w:rsidRDefault="003268D9">
            <w:pPr>
              <w:spacing w:after="0" w:line="259" w:lineRule="auto"/>
              <w:ind w:left="0" w:firstLine="0"/>
            </w:pPr>
            <w:r>
              <w:rPr>
                <w:rFonts w:ascii="Calibri" w:eastAsia="Calibri" w:hAnsi="Calibri" w:cs="Calibri"/>
              </w:rPr>
              <w:t xml:space="preserve">No. of mitigations accepted </w:t>
            </w:r>
          </w:p>
        </w:tc>
        <w:tc>
          <w:tcPr>
            <w:tcW w:w="1844" w:type="dxa"/>
            <w:tcBorders>
              <w:top w:val="single" w:sz="4" w:space="0" w:color="000000"/>
              <w:left w:val="single" w:sz="4" w:space="0" w:color="000000"/>
              <w:bottom w:val="single" w:sz="4" w:space="0" w:color="000000"/>
              <w:right w:val="single" w:sz="4" w:space="0" w:color="000000"/>
            </w:tcBorders>
          </w:tcPr>
          <w:p w14:paraId="63CDA7B2" w14:textId="77777777" w:rsidR="00260B2A" w:rsidRDefault="003268D9">
            <w:pPr>
              <w:spacing w:after="0" w:line="259" w:lineRule="auto"/>
              <w:ind w:left="60" w:firstLine="0"/>
              <w:jc w:val="center"/>
            </w:pP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3A73566" w14:textId="77777777" w:rsidR="00260B2A" w:rsidRDefault="003268D9">
            <w:pPr>
              <w:spacing w:after="0" w:line="259" w:lineRule="auto"/>
              <w:ind w:left="58" w:firstLine="0"/>
              <w:jc w:val="center"/>
            </w:pPr>
            <w:r>
              <w:rPr>
                <w:rFonts w:ascii="Calibri" w:eastAsia="Calibri" w:hAnsi="Calibri" w:cs="Calibri"/>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20B86CD0" w14:textId="77777777" w:rsidR="00260B2A" w:rsidRDefault="003268D9">
            <w:pPr>
              <w:spacing w:after="0" w:line="259" w:lineRule="auto"/>
              <w:ind w:left="61" w:firstLine="0"/>
              <w:jc w:val="center"/>
            </w:pPr>
            <w:r>
              <w:rPr>
                <w:rFonts w:ascii="Calibri" w:eastAsia="Calibri" w:hAnsi="Calibri" w:cs="Calibri"/>
              </w:rPr>
              <w:t xml:space="preserve"> </w:t>
            </w:r>
          </w:p>
        </w:tc>
      </w:tr>
      <w:tr w:rsidR="00260B2A" w14:paraId="35E395E2" w14:textId="77777777">
        <w:trPr>
          <w:trHeight w:val="278"/>
        </w:trPr>
        <w:tc>
          <w:tcPr>
            <w:tcW w:w="4247" w:type="dxa"/>
            <w:tcBorders>
              <w:top w:val="single" w:sz="4" w:space="0" w:color="000000"/>
              <w:left w:val="single" w:sz="4" w:space="0" w:color="000000"/>
              <w:bottom w:val="single" w:sz="4" w:space="0" w:color="000000"/>
              <w:right w:val="single" w:sz="4" w:space="0" w:color="000000"/>
            </w:tcBorders>
          </w:tcPr>
          <w:p w14:paraId="6BF145A9" w14:textId="77777777" w:rsidR="00260B2A" w:rsidRDefault="003268D9">
            <w:pPr>
              <w:spacing w:after="0" w:line="259" w:lineRule="auto"/>
              <w:ind w:left="0" w:firstLine="0"/>
            </w:pPr>
            <w:r>
              <w:rPr>
                <w:rFonts w:ascii="Calibri" w:eastAsia="Calibri" w:hAnsi="Calibri" w:cs="Calibri"/>
              </w:rPr>
              <w:t xml:space="preserve">Post mitigation Score (%) </w:t>
            </w:r>
          </w:p>
        </w:tc>
        <w:tc>
          <w:tcPr>
            <w:tcW w:w="1844" w:type="dxa"/>
            <w:tcBorders>
              <w:top w:val="single" w:sz="4" w:space="0" w:color="000000"/>
              <w:left w:val="single" w:sz="4" w:space="0" w:color="000000"/>
              <w:bottom w:val="single" w:sz="4" w:space="0" w:color="000000"/>
              <w:right w:val="single" w:sz="4" w:space="0" w:color="000000"/>
            </w:tcBorders>
            <w:vAlign w:val="bottom"/>
          </w:tcPr>
          <w:p w14:paraId="220A5F34" w14:textId="77777777" w:rsidR="00260B2A" w:rsidRDefault="003268D9">
            <w:pPr>
              <w:spacing w:after="0" w:line="259" w:lineRule="auto"/>
              <w:ind w:left="60" w:firstLine="0"/>
              <w:jc w:val="center"/>
            </w:pP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vAlign w:val="bottom"/>
          </w:tcPr>
          <w:p w14:paraId="02F31CA5" w14:textId="77777777" w:rsidR="00260B2A" w:rsidRDefault="003268D9">
            <w:pPr>
              <w:spacing w:after="0" w:line="259" w:lineRule="auto"/>
              <w:ind w:left="58" w:firstLine="0"/>
              <w:jc w:val="center"/>
            </w:pPr>
            <w:r>
              <w:rPr>
                <w:rFonts w:ascii="Calibri" w:eastAsia="Calibri" w:hAnsi="Calibri" w:cs="Calibri"/>
              </w:rPr>
              <w:t xml:space="preserve"> </w:t>
            </w:r>
          </w:p>
        </w:tc>
        <w:tc>
          <w:tcPr>
            <w:tcW w:w="1862" w:type="dxa"/>
            <w:tcBorders>
              <w:top w:val="single" w:sz="4" w:space="0" w:color="000000"/>
              <w:left w:val="single" w:sz="4" w:space="0" w:color="000000"/>
              <w:bottom w:val="single" w:sz="4" w:space="0" w:color="000000"/>
              <w:right w:val="single" w:sz="4" w:space="0" w:color="000000"/>
            </w:tcBorders>
            <w:vAlign w:val="bottom"/>
          </w:tcPr>
          <w:p w14:paraId="439E95BF" w14:textId="77777777" w:rsidR="00260B2A" w:rsidRDefault="003268D9">
            <w:pPr>
              <w:spacing w:after="0" w:line="259" w:lineRule="auto"/>
              <w:ind w:left="61" w:firstLine="0"/>
              <w:jc w:val="center"/>
            </w:pPr>
            <w:r>
              <w:rPr>
                <w:rFonts w:ascii="Calibri" w:eastAsia="Calibri" w:hAnsi="Calibri" w:cs="Calibri"/>
              </w:rPr>
              <w:t xml:space="preserve"> </w:t>
            </w:r>
          </w:p>
        </w:tc>
      </w:tr>
      <w:tr w:rsidR="00260B2A" w14:paraId="5C044630" w14:textId="77777777">
        <w:trPr>
          <w:trHeight w:val="278"/>
        </w:trPr>
        <w:tc>
          <w:tcPr>
            <w:tcW w:w="4247" w:type="dxa"/>
            <w:tcBorders>
              <w:top w:val="single" w:sz="4" w:space="0" w:color="000000"/>
              <w:left w:val="single" w:sz="4" w:space="0" w:color="000000"/>
              <w:bottom w:val="single" w:sz="4" w:space="0" w:color="000000"/>
              <w:right w:val="single" w:sz="4" w:space="0" w:color="000000"/>
            </w:tcBorders>
          </w:tcPr>
          <w:p w14:paraId="76F9D33E" w14:textId="77777777" w:rsidR="00260B2A" w:rsidRDefault="003268D9">
            <w:pPr>
              <w:spacing w:after="0" w:line="259" w:lineRule="auto"/>
              <w:ind w:left="0" w:firstLine="0"/>
            </w:pPr>
            <w:r>
              <w:rPr>
                <w:rFonts w:ascii="Calibri" w:eastAsia="Calibri" w:hAnsi="Calibri" w:cs="Calibri"/>
                <w:b/>
              </w:rPr>
              <w:t xml:space="preserve">Service Credits </w:t>
            </w:r>
          </w:p>
        </w:tc>
        <w:tc>
          <w:tcPr>
            <w:tcW w:w="1844" w:type="dxa"/>
            <w:tcBorders>
              <w:top w:val="single" w:sz="4" w:space="0" w:color="000000"/>
              <w:left w:val="single" w:sz="4" w:space="0" w:color="000000"/>
              <w:bottom w:val="single" w:sz="4" w:space="0" w:color="000000"/>
              <w:right w:val="single" w:sz="4" w:space="0" w:color="000000"/>
            </w:tcBorders>
          </w:tcPr>
          <w:p w14:paraId="6929F10D" w14:textId="77777777" w:rsidR="00260B2A" w:rsidRDefault="003268D9">
            <w:pPr>
              <w:spacing w:after="0" w:line="259" w:lineRule="auto"/>
              <w:ind w:left="60" w:firstLine="0"/>
              <w:jc w:val="center"/>
            </w:pPr>
            <w:r>
              <w:rPr>
                <w:rFonts w:ascii="Calibri" w:eastAsia="Calibri" w:hAnsi="Calibri" w:cs="Calibri"/>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9115F8F" w14:textId="77777777" w:rsidR="00260B2A" w:rsidRDefault="003268D9">
            <w:pPr>
              <w:spacing w:after="0" w:line="259" w:lineRule="auto"/>
              <w:ind w:left="58" w:firstLine="0"/>
              <w:jc w:val="center"/>
            </w:pPr>
            <w:r>
              <w:rPr>
                <w:rFonts w:ascii="Calibri" w:eastAsia="Calibri" w:hAnsi="Calibri" w:cs="Calibri"/>
              </w:rPr>
              <w:t xml:space="preserve"> </w:t>
            </w:r>
          </w:p>
        </w:tc>
        <w:tc>
          <w:tcPr>
            <w:tcW w:w="1862" w:type="dxa"/>
            <w:tcBorders>
              <w:top w:val="single" w:sz="4" w:space="0" w:color="000000"/>
              <w:left w:val="single" w:sz="4" w:space="0" w:color="000000"/>
              <w:bottom w:val="single" w:sz="4" w:space="0" w:color="000000"/>
              <w:right w:val="single" w:sz="4" w:space="0" w:color="000000"/>
            </w:tcBorders>
          </w:tcPr>
          <w:p w14:paraId="7A8BB0A3" w14:textId="77777777" w:rsidR="00260B2A" w:rsidRDefault="003268D9">
            <w:pPr>
              <w:spacing w:after="0" w:line="259" w:lineRule="auto"/>
              <w:ind w:left="61" w:firstLine="0"/>
              <w:jc w:val="center"/>
            </w:pPr>
            <w:r>
              <w:rPr>
                <w:rFonts w:ascii="Calibri" w:eastAsia="Calibri" w:hAnsi="Calibri" w:cs="Calibri"/>
              </w:rPr>
              <w:t xml:space="preserve"> </w:t>
            </w:r>
          </w:p>
        </w:tc>
      </w:tr>
      <w:tr w:rsidR="00260B2A" w14:paraId="68E223DE" w14:textId="77777777">
        <w:trPr>
          <w:trHeight w:val="278"/>
        </w:trPr>
        <w:tc>
          <w:tcPr>
            <w:tcW w:w="4247" w:type="dxa"/>
            <w:tcBorders>
              <w:top w:val="single" w:sz="4" w:space="0" w:color="000000"/>
              <w:left w:val="single" w:sz="4" w:space="0" w:color="000000"/>
              <w:bottom w:val="single" w:sz="4" w:space="0" w:color="000000"/>
              <w:right w:val="single" w:sz="4" w:space="0" w:color="000000"/>
            </w:tcBorders>
          </w:tcPr>
          <w:p w14:paraId="2B058BB6" w14:textId="77777777" w:rsidR="00260B2A" w:rsidRDefault="003268D9">
            <w:pPr>
              <w:spacing w:after="0" w:line="259" w:lineRule="auto"/>
              <w:ind w:left="0" w:firstLine="0"/>
            </w:pPr>
            <w:r>
              <w:rPr>
                <w:rFonts w:ascii="Calibri" w:eastAsia="Calibri" w:hAnsi="Calibri" w:cs="Calibri"/>
                <w:b/>
              </w:rPr>
              <w:t xml:space="preserve">Running Quarterly Service Credit Value </w:t>
            </w:r>
          </w:p>
        </w:tc>
        <w:tc>
          <w:tcPr>
            <w:tcW w:w="3829" w:type="dxa"/>
            <w:gridSpan w:val="2"/>
            <w:tcBorders>
              <w:top w:val="single" w:sz="4" w:space="0" w:color="000000"/>
              <w:left w:val="single" w:sz="4" w:space="0" w:color="000000"/>
              <w:bottom w:val="single" w:sz="4" w:space="0" w:color="000000"/>
              <w:right w:val="nil"/>
            </w:tcBorders>
          </w:tcPr>
          <w:p w14:paraId="0ECD8AA7" w14:textId="77777777" w:rsidR="00260B2A" w:rsidRDefault="003268D9">
            <w:pPr>
              <w:spacing w:after="0" w:line="259" w:lineRule="auto"/>
              <w:ind w:left="1921" w:firstLine="0"/>
              <w:jc w:val="center"/>
            </w:pPr>
            <w:r>
              <w:rPr>
                <w:rFonts w:ascii="Calibri" w:eastAsia="Calibri" w:hAnsi="Calibri" w:cs="Calibri"/>
              </w:rPr>
              <w:t xml:space="preserve"> </w:t>
            </w:r>
          </w:p>
        </w:tc>
        <w:tc>
          <w:tcPr>
            <w:tcW w:w="1862" w:type="dxa"/>
            <w:tcBorders>
              <w:top w:val="single" w:sz="4" w:space="0" w:color="000000"/>
              <w:left w:val="nil"/>
              <w:bottom w:val="single" w:sz="4" w:space="0" w:color="000000"/>
              <w:right w:val="single" w:sz="4" w:space="0" w:color="000000"/>
            </w:tcBorders>
          </w:tcPr>
          <w:p w14:paraId="7E4CF1B8" w14:textId="77777777" w:rsidR="00260B2A" w:rsidRDefault="00260B2A">
            <w:pPr>
              <w:spacing w:after="160" w:line="259" w:lineRule="auto"/>
              <w:ind w:left="0" w:firstLine="0"/>
            </w:pPr>
          </w:p>
        </w:tc>
      </w:tr>
    </w:tbl>
    <w:p w14:paraId="4686D796" w14:textId="77777777" w:rsidR="00260B2A" w:rsidRDefault="003268D9">
      <w:pPr>
        <w:spacing w:after="160" w:line="259" w:lineRule="auto"/>
        <w:ind w:left="826" w:firstLine="0"/>
        <w:jc w:val="both"/>
      </w:pPr>
      <w:r>
        <w:rPr>
          <w:rFonts w:ascii="Calibri" w:eastAsia="Calibri" w:hAnsi="Calibri" w:cs="Calibri"/>
        </w:rPr>
        <w:t xml:space="preserve"> </w:t>
      </w:r>
    </w:p>
    <w:p w14:paraId="3E096A76" w14:textId="77777777" w:rsidR="00260B2A" w:rsidRDefault="003268D9">
      <w:pPr>
        <w:spacing w:after="0" w:line="259" w:lineRule="auto"/>
        <w:ind w:left="826" w:firstLine="0"/>
        <w:jc w:val="both"/>
      </w:pPr>
      <w:r>
        <w:rPr>
          <w:rFonts w:ascii="Calibri" w:eastAsia="Calibri" w:hAnsi="Calibri" w:cs="Calibri"/>
        </w:rPr>
        <w:t xml:space="preserve"> </w:t>
      </w:r>
    </w:p>
    <w:tbl>
      <w:tblPr>
        <w:tblStyle w:val="TableGrid"/>
        <w:tblW w:w="9208" w:type="dxa"/>
        <w:tblInd w:w="831" w:type="dxa"/>
        <w:tblCellMar>
          <w:top w:w="48" w:type="dxa"/>
          <w:left w:w="108" w:type="dxa"/>
          <w:right w:w="567" w:type="dxa"/>
        </w:tblCellMar>
        <w:tblLook w:val="04A0" w:firstRow="1" w:lastRow="0" w:firstColumn="1" w:lastColumn="0" w:noHBand="0" w:noVBand="1"/>
      </w:tblPr>
      <w:tblGrid>
        <w:gridCol w:w="9208"/>
      </w:tblGrid>
      <w:tr w:rsidR="00260B2A" w14:paraId="54057314" w14:textId="77777777">
        <w:trPr>
          <w:trHeight w:val="2062"/>
        </w:trPr>
        <w:tc>
          <w:tcPr>
            <w:tcW w:w="9208" w:type="dxa"/>
            <w:tcBorders>
              <w:top w:val="single" w:sz="4" w:space="0" w:color="000000"/>
              <w:left w:val="single" w:sz="4" w:space="0" w:color="000000"/>
              <w:bottom w:val="single" w:sz="4" w:space="0" w:color="000000"/>
              <w:right w:val="single" w:sz="4" w:space="0" w:color="000000"/>
            </w:tcBorders>
          </w:tcPr>
          <w:p w14:paraId="0A4609F6" w14:textId="77777777" w:rsidR="00260B2A" w:rsidRDefault="003268D9">
            <w:pPr>
              <w:spacing w:after="161" w:line="259" w:lineRule="auto"/>
              <w:ind w:left="0" w:firstLine="0"/>
              <w:jc w:val="both"/>
            </w:pPr>
            <w:r>
              <w:rPr>
                <w:rFonts w:ascii="Calibri" w:eastAsia="Calibri" w:hAnsi="Calibri" w:cs="Calibri"/>
                <w:i/>
              </w:rPr>
              <w:t xml:space="preserve">Remediation Plan Progress: (to only be completed when a remediation plan is still active for the reporting month) </w:t>
            </w:r>
          </w:p>
          <w:p w14:paraId="3BF8D4B8" w14:textId="77777777" w:rsidR="00260B2A" w:rsidRDefault="003268D9">
            <w:pPr>
              <w:spacing w:after="0" w:line="259" w:lineRule="auto"/>
              <w:ind w:left="0" w:firstLine="0"/>
            </w:pPr>
            <w:r>
              <w:rPr>
                <w:rFonts w:ascii="Calibri" w:eastAsia="Calibri" w:hAnsi="Calibri" w:cs="Calibri"/>
              </w:rPr>
              <w:t xml:space="preserve"> </w:t>
            </w:r>
          </w:p>
        </w:tc>
      </w:tr>
      <w:tr w:rsidR="00260B2A" w14:paraId="0E6446EC" w14:textId="77777777">
        <w:trPr>
          <w:trHeight w:val="3159"/>
        </w:trPr>
        <w:tc>
          <w:tcPr>
            <w:tcW w:w="9208" w:type="dxa"/>
            <w:tcBorders>
              <w:top w:val="single" w:sz="4" w:space="0" w:color="000000"/>
              <w:left w:val="single" w:sz="4" w:space="0" w:color="000000"/>
              <w:bottom w:val="single" w:sz="4" w:space="0" w:color="000000"/>
              <w:right w:val="single" w:sz="4" w:space="0" w:color="000000"/>
            </w:tcBorders>
          </w:tcPr>
          <w:p w14:paraId="701CB71B" w14:textId="77777777" w:rsidR="00260B2A" w:rsidRDefault="003268D9">
            <w:pPr>
              <w:spacing w:after="160" w:line="259" w:lineRule="auto"/>
              <w:ind w:left="0" w:firstLine="0"/>
            </w:pPr>
            <w:r>
              <w:rPr>
                <w:rFonts w:ascii="Calibri" w:eastAsia="Calibri" w:hAnsi="Calibri" w:cs="Calibri"/>
                <w:i/>
              </w:rPr>
              <w:t xml:space="preserve">Additional Comments:  </w:t>
            </w:r>
          </w:p>
          <w:p w14:paraId="18A975C8" w14:textId="77777777" w:rsidR="00260B2A" w:rsidRDefault="003268D9">
            <w:pPr>
              <w:spacing w:after="158" w:line="259" w:lineRule="auto"/>
              <w:ind w:left="0" w:firstLine="0"/>
            </w:pPr>
            <w:r>
              <w:rPr>
                <w:rFonts w:ascii="Calibri" w:eastAsia="Calibri" w:hAnsi="Calibri" w:cs="Calibri"/>
              </w:rPr>
              <w:t xml:space="preserve"> </w:t>
            </w:r>
          </w:p>
          <w:p w14:paraId="38182D95" w14:textId="77777777" w:rsidR="00260B2A" w:rsidRDefault="003268D9">
            <w:pPr>
              <w:spacing w:after="158" w:line="259" w:lineRule="auto"/>
              <w:ind w:left="0" w:firstLine="0"/>
            </w:pPr>
            <w:r>
              <w:rPr>
                <w:rFonts w:ascii="Calibri" w:eastAsia="Calibri" w:hAnsi="Calibri" w:cs="Calibri"/>
              </w:rPr>
              <w:t xml:space="preserve"> </w:t>
            </w:r>
          </w:p>
          <w:p w14:paraId="12998240" w14:textId="77777777" w:rsidR="00260B2A" w:rsidRDefault="003268D9">
            <w:pPr>
              <w:spacing w:after="161" w:line="259" w:lineRule="auto"/>
              <w:ind w:left="0" w:firstLine="0"/>
            </w:pPr>
            <w:r>
              <w:rPr>
                <w:rFonts w:ascii="Calibri" w:eastAsia="Calibri" w:hAnsi="Calibri" w:cs="Calibri"/>
              </w:rPr>
              <w:t xml:space="preserve"> </w:t>
            </w:r>
          </w:p>
          <w:p w14:paraId="262691EA" w14:textId="77777777" w:rsidR="00260B2A" w:rsidRDefault="003268D9">
            <w:pPr>
              <w:spacing w:after="158" w:line="259" w:lineRule="auto"/>
              <w:ind w:left="0" w:firstLine="0"/>
            </w:pPr>
            <w:r>
              <w:rPr>
                <w:rFonts w:ascii="Calibri" w:eastAsia="Calibri" w:hAnsi="Calibri" w:cs="Calibri"/>
              </w:rPr>
              <w:t xml:space="preserve"> </w:t>
            </w:r>
          </w:p>
          <w:p w14:paraId="30B88E7B" w14:textId="77777777" w:rsidR="00260B2A" w:rsidRDefault="003268D9">
            <w:pPr>
              <w:spacing w:after="160" w:line="259" w:lineRule="auto"/>
              <w:ind w:left="0" w:firstLine="0"/>
            </w:pPr>
            <w:r>
              <w:rPr>
                <w:rFonts w:ascii="Calibri" w:eastAsia="Calibri" w:hAnsi="Calibri" w:cs="Calibri"/>
              </w:rPr>
              <w:t xml:space="preserve"> </w:t>
            </w:r>
          </w:p>
          <w:p w14:paraId="333EE1AC" w14:textId="77777777" w:rsidR="00260B2A" w:rsidRDefault="003268D9">
            <w:pPr>
              <w:spacing w:after="0" w:line="259" w:lineRule="auto"/>
              <w:ind w:left="0" w:firstLine="0"/>
            </w:pPr>
            <w:r>
              <w:rPr>
                <w:rFonts w:ascii="Calibri" w:eastAsia="Calibri" w:hAnsi="Calibri" w:cs="Calibri"/>
              </w:rPr>
              <w:t xml:space="preserve"> </w:t>
            </w:r>
          </w:p>
        </w:tc>
      </w:tr>
    </w:tbl>
    <w:p w14:paraId="3801917E" w14:textId="77777777" w:rsidR="00260B2A" w:rsidRDefault="003268D9">
      <w:pPr>
        <w:spacing w:after="0" w:line="259" w:lineRule="auto"/>
        <w:ind w:left="826" w:firstLine="0"/>
        <w:jc w:val="both"/>
      </w:pPr>
      <w:r>
        <w:rPr>
          <w:rFonts w:ascii="Calibri" w:eastAsia="Calibri" w:hAnsi="Calibri" w:cs="Calibri"/>
        </w:rPr>
        <w:t xml:space="preserve"> </w:t>
      </w:r>
    </w:p>
    <w:p w14:paraId="2F376CBC" w14:textId="77777777" w:rsidR="00260B2A" w:rsidRDefault="003268D9">
      <w:pPr>
        <w:spacing w:after="494" w:line="259" w:lineRule="auto"/>
        <w:ind w:left="826" w:firstLine="0"/>
      </w:pPr>
      <w:r>
        <w:rPr>
          <w:rFonts w:ascii="Calibri" w:eastAsia="Calibri" w:hAnsi="Calibri" w:cs="Calibri"/>
        </w:rPr>
        <w:t xml:space="preserve"> </w:t>
      </w:r>
    </w:p>
    <w:p w14:paraId="7C533997" w14:textId="77777777" w:rsidR="00260B2A" w:rsidRDefault="003268D9">
      <w:pPr>
        <w:pStyle w:val="Heading1"/>
        <w:ind w:left="836"/>
      </w:pPr>
      <w:bookmarkStart w:id="17" w:name="_Toc218421"/>
      <w:r>
        <w:lastRenderedPageBreak/>
        <w:t xml:space="preserve">Annex F – Invitation to Compete </w:t>
      </w:r>
      <w:bookmarkEnd w:id="17"/>
    </w:p>
    <w:p w14:paraId="1FD55922" w14:textId="77777777" w:rsidR="00260B2A" w:rsidRDefault="003268D9">
      <w:pPr>
        <w:spacing w:after="0" w:line="267" w:lineRule="auto"/>
        <w:ind w:left="836" w:right="748"/>
      </w:pPr>
      <w:r>
        <w:rPr>
          <w:rFonts w:ascii="Calibri" w:eastAsia="Calibri" w:hAnsi="Calibri" w:cs="Calibri"/>
        </w:rPr>
        <w:t xml:space="preserve">You are invited to compete for the NSN(s) detailed below under the Terms and Conditions of this Framework Agreement LSMS/012, in accordance with the ITC process detailed at Special Conditions 47.5, 47.6, 47.7, 47.8, 47.9 of this Framework Agreement. </w:t>
      </w:r>
    </w:p>
    <w:tbl>
      <w:tblPr>
        <w:tblStyle w:val="TableGrid"/>
        <w:tblW w:w="9590" w:type="dxa"/>
        <w:tblInd w:w="400" w:type="dxa"/>
        <w:tblCellMar>
          <w:top w:w="47" w:type="dxa"/>
          <w:right w:w="115" w:type="dxa"/>
        </w:tblCellMar>
        <w:tblLook w:val="04A0" w:firstRow="1" w:lastRow="0" w:firstColumn="1" w:lastColumn="0" w:noHBand="0" w:noVBand="1"/>
      </w:tblPr>
      <w:tblGrid>
        <w:gridCol w:w="3566"/>
        <w:gridCol w:w="1507"/>
        <w:gridCol w:w="1505"/>
        <w:gridCol w:w="1505"/>
        <w:gridCol w:w="1507"/>
      </w:tblGrid>
      <w:tr w:rsidR="00260B2A" w14:paraId="4A297A35" w14:textId="77777777">
        <w:trPr>
          <w:trHeight w:val="456"/>
        </w:trPr>
        <w:tc>
          <w:tcPr>
            <w:tcW w:w="3566" w:type="dxa"/>
            <w:tcBorders>
              <w:top w:val="single" w:sz="4" w:space="0" w:color="000000"/>
              <w:left w:val="single" w:sz="4" w:space="0" w:color="000000"/>
              <w:bottom w:val="single" w:sz="4" w:space="0" w:color="000000"/>
              <w:right w:val="nil"/>
            </w:tcBorders>
            <w:shd w:val="clear" w:color="auto" w:fill="BFBFBF"/>
          </w:tcPr>
          <w:p w14:paraId="56C929D1" w14:textId="77777777" w:rsidR="00260B2A" w:rsidRDefault="00260B2A">
            <w:pPr>
              <w:spacing w:after="160" w:line="259" w:lineRule="auto"/>
              <w:ind w:left="0" w:firstLine="0"/>
            </w:pPr>
          </w:p>
        </w:tc>
        <w:tc>
          <w:tcPr>
            <w:tcW w:w="6024" w:type="dxa"/>
            <w:gridSpan w:val="4"/>
            <w:tcBorders>
              <w:top w:val="single" w:sz="4" w:space="0" w:color="000000"/>
              <w:left w:val="nil"/>
              <w:bottom w:val="single" w:sz="4" w:space="0" w:color="000000"/>
              <w:right w:val="single" w:sz="4" w:space="0" w:color="000000"/>
            </w:tcBorders>
            <w:shd w:val="clear" w:color="auto" w:fill="BFBFBF"/>
          </w:tcPr>
          <w:p w14:paraId="7E56272A" w14:textId="77777777" w:rsidR="00260B2A" w:rsidRDefault="003268D9">
            <w:pPr>
              <w:spacing w:after="0" w:line="259" w:lineRule="auto"/>
              <w:ind w:left="436" w:firstLine="0"/>
            </w:pPr>
            <w:r>
              <w:rPr>
                <w:rFonts w:ascii="Calibri" w:eastAsia="Calibri" w:hAnsi="Calibri" w:cs="Calibri"/>
                <w:b/>
              </w:rPr>
              <w:t>REQU</w:t>
            </w:r>
            <w:r>
              <w:rPr>
                <w:rFonts w:ascii="Calibri" w:eastAsia="Calibri" w:hAnsi="Calibri" w:cs="Calibri"/>
                <w:b/>
              </w:rPr>
              <w:t>IREMENT</w:t>
            </w:r>
            <w:r>
              <w:rPr>
                <w:rFonts w:ascii="Calibri" w:eastAsia="Calibri" w:hAnsi="Calibri" w:cs="Calibri"/>
              </w:rPr>
              <w:t xml:space="preserve"> </w:t>
            </w:r>
          </w:p>
        </w:tc>
      </w:tr>
      <w:tr w:rsidR="00260B2A" w14:paraId="6BF8CFEE" w14:textId="77777777">
        <w:trPr>
          <w:trHeight w:val="527"/>
        </w:trPr>
        <w:tc>
          <w:tcPr>
            <w:tcW w:w="3566" w:type="dxa"/>
            <w:tcBorders>
              <w:top w:val="single" w:sz="4" w:space="0" w:color="000000"/>
              <w:left w:val="single" w:sz="4" w:space="0" w:color="000000"/>
              <w:bottom w:val="single" w:sz="4" w:space="0" w:color="000000"/>
              <w:right w:val="single" w:sz="4" w:space="0" w:color="000000"/>
            </w:tcBorders>
          </w:tcPr>
          <w:p w14:paraId="34421826" w14:textId="77777777" w:rsidR="00260B2A" w:rsidRDefault="003268D9">
            <w:pPr>
              <w:spacing w:after="0" w:line="259" w:lineRule="auto"/>
              <w:ind w:left="0" w:firstLine="0"/>
            </w:pPr>
            <w:r>
              <w:rPr>
                <w:rFonts w:ascii="Calibri" w:eastAsia="Calibri" w:hAnsi="Calibri" w:cs="Calibri"/>
              </w:rPr>
              <w:t xml:space="preserve">Full NSN </w:t>
            </w:r>
          </w:p>
        </w:tc>
        <w:tc>
          <w:tcPr>
            <w:tcW w:w="6024" w:type="dxa"/>
            <w:gridSpan w:val="4"/>
            <w:tcBorders>
              <w:top w:val="single" w:sz="4" w:space="0" w:color="000000"/>
              <w:left w:val="single" w:sz="4" w:space="0" w:color="000000"/>
              <w:bottom w:val="single" w:sz="4" w:space="0" w:color="000000"/>
              <w:right w:val="single" w:sz="4" w:space="0" w:color="000000"/>
            </w:tcBorders>
          </w:tcPr>
          <w:p w14:paraId="66A53BED" w14:textId="77777777" w:rsidR="00260B2A" w:rsidRDefault="003268D9">
            <w:pPr>
              <w:spacing w:after="0" w:line="259" w:lineRule="auto"/>
              <w:ind w:left="1" w:firstLine="0"/>
            </w:pPr>
            <w:r>
              <w:rPr>
                <w:rFonts w:ascii="Calibri" w:eastAsia="Calibri" w:hAnsi="Calibri" w:cs="Calibri"/>
              </w:rPr>
              <w:t xml:space="preserve"> </w:t>
            </w:r>
          </w:p>
        </w:tc>
      </w:tr>
      <w:tr w:rsidR="00260B2A" w14:paraId="7FE70423" w14:textId="77777777">
        <w:trPr>
          <w:trHeight w:val="526"/>
        </w:trPr>
        <w:tc>
          <w:tcPr>
            <w:tcW w:w="3566" w:type="dxa"/>
            <w:tcBorders>
              <w:top w:val="single" w:sz="4" w:space="0" w:color="000000"/>
              <w:left w:val="single" w:sz="4" w:space="0" w:color="000000"/>
              <w:bottom w:val="single" w:sz="4" w:space="0" w:color="000000"/>
              <w:right w:val="single" w:sz="4" w:space="0" w:color="000000"/>
            </w:tcBorders>
          </w:tcPr>
          <w:p w14:paraId="434DDFB0" w14:textId="77777777" w:rsidR="00260B2A" w:rsidRDefault="003268D9">
            <w:pPr>
              <w:spacing w:after="0" w:line="259" w:lineRule="auto"/>
              <w:ind w:left="0" w:firstLine="0"/>
            </w:pPr>
            <w:r>
              <w:rPr>
                <w:rFonts w:ascii="Calibri" w:eastAsia="Calibri" w:hAnsi="Calibri" w:cs="Calibri"/>
              </w:rPr>
              <w:t xml:space="preserve">Part Number  </w:t>
            </w:r>
          </w:p>
        </w:tc>
        <w:tc>
          <w:tcPr>
            <w:tcW w:w="6024" w:type="dxa"/>
            <w:gridSpan w:val="4"/>
            <w:tcBorders>
              <w:top w:val="single" w:sz="4" w:space="0" w:color="000000"/>
              <w:left w:val="single" w:sz="4" w:space="0" w:color="000000"/>
              <w:bottom w:val="single" w:sz="4" w:space="0" w:color="000000"/>
              <w:right w:val="single" w:sz="4" w:space="0" w:color="000000"/>
            </w:tcBorders>
          </w:tcPr>
          <w:p w14:paraId="1D8B3117" w14:textId="77777777" w:rsidR="00260B2A" w:rsidRDefault="003268D9">
            <w:pPr>
              <w:spacing w:after="0" w:line="259" w:lineRule="auto"/>
              <w:ind w:left="1" w:firstLine="0"/>
            </w:pPr>
            <w:r>
              <w:rPr>
                <w:rFonts w:ascii="Calibri" w:eastAsia="Calibri" w:hAnsi="Calibri" w:cs="Calibri"/>
              </w:rPr>
              <w:t xml:space="preserve"> </w:t>
            </w:r>
          </w:p>
        </w:tc>
      </w:tr>
      <w:tr w:rsidR="00260B2A" w14:paraId="49B10A18" w14:textId="77777777">
        <w:trPr>
          <w:trHeight w:val="749"/>
        </w:trPr>
        <w:tc>
          <w:tcPr>
            <w:tcW w:w="3566" w:type="dxa"/>
            <w:tcBorders>
              <w:top w:val="single" w:sz="4" w:space="0" w:color="000000"/>
              <w:left w:val="single" w:sz="4" w:space="0" w:color="000000"/>
              <w:bottom w:val="single" w:sz="4" w:space="0" w:color="000000"/>
              <w:right w:val="single" w:sz="4" w:space="0" w:color="000000"/>
            </w:tcBorders>
          </w:tcPr>
          <w:p w14:paraId="5C96A92D" w14:textId="77777777" w:rsidR="00260B2A" w:rsidRDefault="003268D9">
            <w:pPr>
              <w:spacing w:after="0" w:line="259" w:lineRule="auto"/>
              <w:ind w:left="0" w:firstLine="0"/>
            </w:pPr>
            <w:r>
              <w:rPr>
                <w:rFonts w:ascii="Calibri" w:eastAsia="Calibri" w:hAnsi="Calibri" w:cs="Calibri"/>
              </w:rPr>
              <w:t xml:space="preserve">Estimated Forecast Quantity  </w:t>
            </w:r>
          </w:p>
        </w:tc>
        <w:tc>
          <w:tcPr>
            <w:tcW w:w="1507" w:type="dxa"/>
            <w:tcBorders>
              <w:top w:val="single" w:sz="4" w:space="0" w:color="000000"/>
              <w:left w:val="single" w:sz="4" w:space="0" w:color="000000"/>
              <w:bottom w:val="single" w:sz="4" w:space="0" w:color="000000"/>
              <w:right w:val="single" w:sz="4" w:space="0" w:color="000000"/>
            </w:tcBorders>
          </w:tcPr>
          <w:p w14:paraId="1AE503EF" w14:textId="77777777" w:rsidR="00260B2A" w:rsidRDefault="003268D9">
            <w:pPr>
              <w:spacing w:after="0" w:line="259" w:lineRule="auto"/>
              <w:ind w:left="1" w:firstLine="0"/>
            </w:pPr>
            <w:r>
              <w:rPr>
                <w:rFonts w:ascii="Calibri" w:eastAsia="Calibri" w:hAnsi="Calibri" w:cs="Calibri"/>
              </w:rPr>
              <w:t xml:space="preserve">Year 1 </w:t>
            </w:r>
          </w:p>
        </w:tc>
        <w:tc>
          <w:tcPr>
            <w:tcW w:w="1505" w:type="dxa"/>
            <w:tcBorders>
              <w:top w:val="single" w:sz="4" w:space="0" w:color="000000"/>
              <w:left w:val="single" w:sz="4" w:space="0" w:color="000000"/>
              <w:bottom w:val="single" w:sz="4" w:space="0" w:color="000000"/>
              <w:right w:val="single" w:sz="4" w:space="0" w:color="000000"/>
            </w:tcBorders>
          </w:tcPr>
          <w:p w14:paraId="5ED4A078" w14:textId="77777777" w:rsidR="00260B2A" w:rsidRDefault="003268D9">
            <w:pPr>
              <w:spacing w:after="0" w:line="259" w:lineRule="auto"/>
              <w:ind w:left="1" w:firstLine="0"/>
            </w:pPr>
            <w:r>
              <w:rPr>
                <w:rFonts w:ascii="Calibri" w:eastAsia="Calibri" w:hAnsi="Calibri" w:cs="Calibri"/>
              </w:rPr>
              <w:t xml:space="preserve">Year 2 </w:t>
            </w:r>
          </w:p>
        </w:tc>
        <w:tc>
          <w:tcPr>
            <w:tcW w:w="1505" w:type="dxa"/>
            <w:tcBorders>
              <w:top w:val="single" w:sz="4" w:space="0" w:color="000000"/>
              <w:left w:val="single" w:sz="4" w:space="0" w:color="000000"/>
              <w:bottom w:val="single" w:sz="4" w:space="0" w:color="000000"/>
              <w:right w:val="single" w:sz="4" w:space="0" w:color="000000"/>
            </w:tcBorders>
          </w:tcPr>
          <w:p w14:paraId="1E1D01B9" w14:textId="77777777" w:rsidR="00260B2A" w:rsidRDefault="003268D9">
            <w:pPr>
              <w:spacing w:after="0" w:line="259" w:lineRule="auto"/>
              <w:ind w:left="1" w:firstLine="0"/>
            </w:pPr>
            <w:r>
              <w:rPr>
                <w:rFonts w:ascii="Calibri" w:eastAsia="Calibri" w:hAnsi="Calibri" w:cs="Calibri"/>
              </w:rPr>
              <w:t xml:space="preserve">Year 3 </w:t>
            </w:r>
          </w:p>
        </w:tc>
        <w:tc>
          <w:tcPr>
            <w:tcW w:w="1506" w:type="dxa"/>
            <w:tcBorders>
              <w:top w:val="single" w:sz="4" w:space="0" w:color="000000"/>
              <w:left w:val="single" w:sz="4" w:space="0" w:color="000000"/>
              <w:bottom w:val="single" w:sz="4" w:space="0" w:color="000000"/>
              <w:right w:val="single" w:sz="4" w:space="0" w:color="000000"/>
            </w:tcBorders>
          </w:tcPr>
          <w:p w14:paraId="59D7DFC9" w14:textId="77777777" w:rsidR="00260B2A" w:rsidRDefault="003268D9">
            <w:pPr>
              <w:spacing w:after="0" w:line="259" w:lineRule="auto"/>
              <w:ind w:left="1" w:firstLine="0"/>
            </w:pPr>
            <w:r>
              <w:rPr>
                <w:rFonts w:ascii="Calibri" w:eastAsia="Calibri" w:hAnsi="Calibri" w:cs="Calibri"/>
              </w:rPr>
              <w:t xml:space="preserve">Year 4 </w:t>
            </w:r>
          </w:p>
        </w:tc>
      </w:tr>
      <w:tr w:rsidR="00260B2A" w14:paraId="645D8D6C" w14:textId="77777777">
        <w:trPr>
          <w:trHeight w:val="461"/>
        </w:trPr>
        <w:tc>
          <w:tcPr>
            <w:tcW w:w="3566" w:type="dxa"/>
            <w:tcBorders>
              <w:top w:val="single" w:sz="4" w:space="0" w:color="000000"/>
              <w:left w:val="single" w:sz="4" w:space="0" w:color="000000"/>
              <w:bottom w:val="single" w:sz="4" w:space="0" w:color="000000"/>
              <w:right w:val="single" w:sz="4" w:space="0" w:color="000000"/>
            </w:tcBorders>
          </w:tcPr>
          <w:p w14:paraId="27DD2006" w14:textId="77777777" w:rsidR="00260B2A" w:rsidRDefault="003268D9">
            <w:pPr>
              <w:spacing w:after="0" w:line="259" w:lineRule="auto"/>
              <w:ind w:left="0" w:firstLine="0"/>
            </w:pPr>
            <w:r>
              <w:rPr>
                <w:rFonts w:ascii="Calibri" w:eastAsia="Calibri" w:hAnsi="Calibri" w:cs="Calibri"/>
              </w:rPr>
              <w:t xml:space="preserve">Crisp IMC </w:t>
            </w:r>
          </w:p>
        </w:tc>
        <w:tc>
          <w:tcPr>
            <w:tcW w:w="6024" w:type="dxa"/>
            <w:gridSpan w:val="4"/>
            <w:tcBorders>
              <w:top w:val="single" w:sz="4" w:space="0" w:color="000000"/>
              <w:left w:val="single" w:sz="4" w:space="0" w:color="000000"/>
              <w:bottom w:val="single" w:sz="4" w:space="0" w:color="000000"/>
              <w:right w:val="single" w:sz="4" w:space="0" w:color="000000"/>
            </w:tcBorders>
          </w:tcPr>
          <w:p w14:paraId="69224FD5" w14:textId="77777777" w:rsidR="00260B2A" w:rsidRDefault="003268D9">
            <w:pPr>
              <w:spacing w:after="0" w:line="259" w:lineRule="auto"/>
              <w:ind w:left="1" w:firstLine="0"/>
            </w:pPr>
            <w:r>
              <w:rPr>
                <w:rFonts w:ascii="Calibri" w:eastAsia="Calibri" w:hAnsi="Calibri" w:cs="Calibri"/>
              </w:rPr>
              <w:t xml:space="preserve"> </w:t>
            </w:r>
          </w:p>
        </w:tc>
      </w:tr>
      <w:tr w:rsidR="00260B2A" w14:paraId="2D70FE14" w14:textId="77777777">
        <w:trPr>
          <w:trHeight w:val="458"/>
        </w:trPr>
        <w:tc>
          <w:tcPr>
            <w:tcW w:w="3566" w:type="dxa"/>
            <w:tcBorders>
              <w:top w:val="single" w:sz="4" w:space="0" w:color="000000"/>
              <w:left w:val="single" w:sz="4" w:space="0" w:color="000000"/>
              <w:bottom w:val="single" w:sz="4" w:space="0" w:color="000000"/>
              <w:right w:val="single" w:sz="4" w:space="0" w:color="000000"/>
            </w:tcBorders>
          </w:tcPr>
          <w:p w14:paraId="7407496A" w14:textId="77777777" w:rsidR="00260B2A" w:rsidRDefault="003268D9">
            <w:pPr>
              <w:spacing w:after="0" w:line="259" w:lineRule="auto"/>
              <w:ind w:left="0" w:firstLine="0"/>
            </w:pPr>
            <w:r>
              <w:rPr>
                <w:rFonts w:ascii="Calibri" w:eastAsia="Calibri" w:hAnsi="Calibri" w:cs="Calibri"/>
              </w:rPr>
              <w:t xml:space="preserve">CSIS NSC </w:t>
            </w:r>
          </w:p>
        </w:tc>
        <w:tc>
          <w:tcPr>
            <w:tcW w:w="6024" w:type="dxa"/>
            <w:gridSpan w:val="4"/>
            <w:tcBorders>
              <w:top w:val="single" w:sz="4" w:space="0" w:color="000000"/>
              <w:left w:val="single" w:sz="4" w:space="0" w:color="000000"/>
              <w:bottom w:val="single" w:sz="4" w:space="0" w:color="000000"/>
              <w:right w:val="single" w:sz="4" w:space="0" w:color="000000"/>
            </w:tcBorders>
          </w:tcPr>
          <w:p w14:paraId="569857E6" w14:textId="77777777" w:rsidR="00260B2A" w:rsidRDefault="003268D9">
            <w:pPr>
              <w:spacing w:after="0" w:line="259" w:lineRule="auto"/>
              <w:ind w:left="1" w:firstLine="0"/>
            </w:pPr>
            <w:r>
              <w:rPr>
                <w:rFonts w:ascii="Calibri" w:eastAsia="Calibri" w:hAnsi="Calibri" w:cs="Calibri"/>
              </w:rPr>
              <w:t xml:space="preserve"> </w:t>
            </w:r>
          </w:p>
        </w:tc>
      </w:tr>
      <w:tr w:rsidR="00260B2A" w14:paraId="0FA9B16E" w14:textId="77777777">
        <w:trPr>
          <w:trHeight w:val="461"/>
        </w:trPr>
        <w:tc>
          <w:tcPr>
            <w:tcW w:w="3566" w:type="dxa"/>
            <w:tcBorders>
              <w:top w:val="single" w:sz="4" w:space="0" w:color="000000"/>
              <w:left w:val="single" w:sz="4" w:space="0" w:color="000000"/>
              <w:bottom w:val="single" w:sz="4" w:space="0" w:color="000000"/>
              <w:right w:val="single" w:sz="4" w:space="0" w:color="000000"/>
            </w:tcBorders>
          </w:tcPr>
          <w:p w14:paraId="62D011D7" w14:textId="77777777" w:rsidR="00260B2A" w:rsidRDefault="003268D9">
            <w:pPr>
              <w:spacing w:after="0" w:line="259" w:lineRule="auto"/>
              <w:ind w:left="0" w:firstLine="0"/>
            </w:pPr>
            <w:r>
              <w:rPr>
                <w:rFonts w:ascii="Calibri" w:eastAsia="Calibri" w:hAnsi="Calibri" w:cs="Calibri"/>
              </w:rPr>
              <w:t xml:space="preserve">D of Q </w:t>
            </w:r>
          </w:p>
        </w:tc>
        <w:tc>
          <w:tcPr>
            <w:tcW w:w="6024" w:type="dxa"/>
            <w:gridSpan w:val="4"/>
            <w:tcBorders>
              <w:top w:val="single" w:sz="4" w:space="0" w:color="000000"/>
              <w:left w:val="single" w:sz="4" w:space="0" w:color="000000"/>
              <w:bottom w:val="single" w:sz="4" w:space="0" w:color="000000"/>
              <w:right w:val="single" w:sz="4" w:space="0" w:color="000000"/>
            </w:tcBorders>
          </w:tcPr>
          <w:p w14:paraId="6349575F" w14:textId="77777777" w:rsidR="00260B2A" w:rsidRDefault="003268D9">
            <w:pPr>
              <w:spacing w:after="0" w:line="259" w:lineRule="auto"/>
              <w:ind w:left="1" w:firstLine="0"/>
            </w:pPr>
            <w:r>
              <w:rPr>
                <w:rFonts w:ascii="Calibri" w:eastAsia="Calibri" w:hAnsi="Calibri" w:cs="Calibri"/>
              </w:rPr>
              <w:t xml:space="preserve"> </w:t>
            </w:r>
          </w:p>
        </w:tc>
      </w:tr>
      <w:tr w:rsidR="00260B2A" w14:paraId="1F8652B6" w14:textId="77777777">
        <w:trPr>
          <w:trHeight w:val="461"/>
        </w:trPr>
        <w:tc>
          <w:tcPr>
            <w:tcW w:w="3566" w:type="dxa"/>
            <w:tcBorders>
              <w:top w:val="single" w:sz="4" w:space="0" w:color="000000"/>
              <w:left w:val="single" w:sz="4" w:space="0" w:color="000000"/>
              <w:bottom w:val="single" w:sz="4" w:space="0" w:color="000000"/>
              <w:right w:val="single" w:sz="4" w:space="0" w:color="000000"/>
            </w:tcBorders>
          </w:tcPr>
          <w:p w14:paraId="7C087B3C" w14:textId="77777777" w:rsidR="00260B2A" w:rsidRDefault="003268D9">
            <w:pPr>
              <w:spacing w:after="0" w:line="259" w:lineRule="auto"/>
              <w:ind w:left="0" w:firstLine="0"/>
            </w:pPr>
            <w:r>
              <w:rPr>
                <w:rFonts w:ascii="Calibri" w:eastAsia="Calibri" w:hAnsi="Calibri" w:cs="Calibri"/>
              </w:rPr>
              <w:t xml:space="preserve">Packaging Requirement </w:t>
            </w:r>
          </w:p>
        </w:tc>
        <w:tc>
          <w:tcPr>
            <w:tcW w:w="6024" w:type="dxa"/>
            <w:gridSpan w:val="4"/>
            <w:tcBorders>
              <w:top w:val="single" w:sz="4" w:space="0" w:color="000000"/>
              <w:left w:val="single" w:sz="4" w:space="0" w:color="000000"/>
              <w:bottom w:val="single" w:sz="4" w:space="0" w:color="000000"/>
              <w:right w:val="single" w:sz="4" w:space="0" w:color="000000"/>
            </w:tcBorders>
          </w:tcPr>
          <w:p w14:paraId="6C6CA86D" w14:textId="77777777" w:rsidR="00260B2A" w:rsidRDefault="003268D9">
            <w:pPr>
              <w:spacing w:after="0" w:line="259" w:lineRule="auto"/>
              <w:ind w:left="1" w:firstLine="0"/>
            </w:pPr>
            <w:r>
              <w:rPr>
                <w:rFonts w:ascii="Calibri" w:eastAsia="Calibri" w:hAnsi="Calibri" w:cs="Calibri"/>
              </w:rPr>
              <w:t xml:space="preserve"> </w:t>
            </w:r>
          </w:p>
        </w:tc>
      </w:tr>
      <w:tr w:rsidR="00260B2A" w14:paraId="5F3444A2" w14:textId="77777777">
        <w:trPr>
          <w:trHeight w:val="458"/>
        </w:trPr>
        <w:tc>
          <w:tcPr>
            <w:tcW w:w="3566" w:type="dxa"/>
            <w:tcBorders>
              <w:top w:val="single" w:sz="4" w:space="0" w:color="000000"/>
              <w:left w:val="single" w:sz="4" w:space="0" w:color="000000"/>
              <w:bottom w:val="single" w:sz="4" w:space="0" w:color="000000"/>
              <w:right w:val="single" w:sz="4" w:space="0" w:color="000000"/>
            </w:tcBorders>
          </w:tcPr>
          <w:p w14:paraId="7F1FE65B" w14:textId="77777777" w:rsidR="00260B2A" w:rsidRDefault="003268D9">
            <w:pPr>
              <w:spacing w:after="0" w:line="259" w:lineRule="auto"/>
              <w:ind w:left="0" w:firstLine="0"/>
            </w:pPr>
            <w:r>
              <w:rPr>
                <w:rFonts w:ascii="Calibri" w:eastAsia="Calibri" w:hAnsi="Calibri" w:cs="Calibri"/>
              </w:rPr>
              <w:t xml:space="preserve">CSIS Description </w:t>
            </w:r>
          </w:p>
        </w:tc>
        <w:tc>
          <w:tcPr>
            <w:tcW w:w="6024" w:type="dxa"/>
            <w:gridSpan w:val="4"/>
            <w:tcBorders>
              <w:top w:val="single" w:sz="4" w:space="0" w:color="000000"/>
              <w:left w:val="single" w:sz="4" w:space="0" w:color="000000"/>
              <w:bottom w:val="single" w:sz="4" w:space="0" w:color="000000"/>
              <w:right w:val="single" w:sz="4" w:space="0" w:color="000000"/>
            </w:tcBorders>
          </w:tcPr>
          <w:p w14:paraId="05D533E3" w14:textId="77777777" w:rsidR="00260B2A" w:rsidRDefault="003268D9">
            <w:pPr>
              <w:spacing w:after="0" w:line="259" w:lineRule="auto"/>
              <w:ind w:left="1" w:firstLine="0"/>
            </w:pPr>
            <w:r>
              <w:rPr>
                <w:rFonts w:ascii="Calibri" w:eastAsia="Calibri" w:hAnsi="Calibri" w:cs="Calibri"/>
              </w:rPr>
              <w:t xml:space="preserve"> </w:t>
            </w:r>
          </w:p>
        </w:tc>
      </w:tr>
      <w:tr w:rsidR="00260B2A" w14:paraId="2AA98DCB" w14:textId="77777777">
        <w:trPr>
          <w:trHeight w:val="461"/>
        </w:trPr>
        <w:tc>
          <w:tcPr>
            <w:tcW w:w="3566" w:type="dxa"/>
            <w:tcBorders>
              <w:top w:val="single" w:sz="4" w:space="0" w:color="000000"/>
              <w:left w:val="single" w:sz="4" w:space="0" w:color="000000"/>
              <w:bottom w:val="single" w:sz="4" w:space="0" w:color="000000"/>
              <w:right w:val="single" w:sz="4" w:space="0" w:color="000000"/>
            </w:tcBorders>
          </w:tcPr>
          <w:p w14:paraId="7339EB64" w14:textId="77777777" w:rsidR="00260B2A" w:rsidRDefault="003268D9">
            <w:pPr>
              <w:spacing w:after="0" w:line="259" w:lineRule="auto"/>
              <w:ind w:left="0" w:firstLine="0"/>
            </w:pPr>
            <w:r>
              <w:rPr>
                <w:rFonts w:ascii="Calibri" w:eastAsia="Calibri" w:hAnsi="Calibri" w:cs="Calibri"/>
              </w:rPr>
              <w:t xml:space="preserve">QA Requirement </w:t>
            </w:r>
          </w:p>
        </w:tc>
        <w:tc>
          <w:tcPr>
            <w:tcW w:w="6024" w:type="dxa"/>
            <w:gridSpan w:val="4"/>
            <w:tcBorders>
              <w:top w:val="single" w:sz="4" w:space="0" w:color="000000"/>
              <w:left w:val="single" w:sz="4" w:space="0" w:color="000000"/>
              <w:bottom w:val="single" w:sz="4" w:space="0" w:color="000000"/>
              <w:right w:val="single" w:sz="4" w:space="0" w:color="000000"/>
            </w:tcBorders>
          </w:tcPr>
          <w:p w14:paraId="100854CA" w14:textId="77777777" w:rsidR="00260B2A" w:rsidRDefault="003268D9">
            <w:pPr>
              <w:spacing w:after="0" w:line="259" w:lineRule="auto"/>
              <w:ind w:left="1" w:firstLine="0"/>
            </w:pPr>
            <w:r>
              <w:rPr>
                <w:rFonts w:ascii="Calibri" w:eastAsia="Calibri" w:hAnsi="Calibri" w:cs="Calibri"/>
              </w:rPr>
              <w:t xml:space="preserve"> </w:t>
            </w:r>
          </w:p>
        </w:tc>
      </w:tr>
      <w:tr w:rsidR="00260B2A" w14:paraId="37BB59B9" w14:textId="77777777">
        <w:trPr>
          <w:trHeight w:val="459"/>
        </w:trPr>
        <w:tc>
          <w:tcPr>
            <w:tcW w:w="3566" w:type="dxa"/>
            <w:tcBorders>
              <w:top w:val="single" w:sz="4" w:space="0" w:color="000000"/>
              <w:left w:val="single" w:sz="4" w:space="0" w:color="000000"/>
              <w:bottom w:val="single" w:sz="4" w:space="0" w:color="000000"/>
              <w:right w:val="single" w:sz="4" w:space="0" w:color="000000"/>
            </w:tcBorders>
          </w:tcPr>
          <w:p w14:paraId="45B1785E" w14:textId="77777777" w:rsidR="00260B2A" w:rsidRDefault="003268D9">
            <w:pPr>
              <w:spacing w:after="0" w:line="259" w:lineRule="auto"/>
              <w:ind w:left="0" w:firstLine="0"/>
            </w:pPr>
            <w:r>
              <w:rPr>
                <w:rFonts w:ascii="Calibri" w:eastAsia="Calibri" w:hAnsi="Calibri" w:cs="Calibri"/>
              </w:rPr>
              <w:t xml:space="preserve">Magnetic Group Code </w:t>
            </w:r>
          </w:p>
        </w:tc>
        <w:tc>
          <w:tcPr>
            <w:tcW w:w="6024" w:type="dxa"/>
            <w:gridSpan w:val="4"/>
            <w:tcBorders>
              <w:top w:val="single" w:sz="4" w:space="0" w:color="000000"/>
              <w:left w:val="single" w:sz="4" w:space="0" w:color="000000"/>
              <w:bottom w:val="single" w:sz="4" w:space="0" w:color="000000"/>
              <w:right w:val="single" w:sz="4" w:space="0" w:color="000000"/>
            </w:tcBorders>
          </w:tcPr>
          <w:p w14:paraId="44637CE6" w14:textId="77777777" w:rsidR="00260B2A" w:rsidRDefault="003268D9">
            <w:pPr>
              <w:spacing w:after="0" w:line="259" w:lineRule="auto"/>
              <w:ind w:left="1" w:firstLine="0"/>
            </w:pPr>
            <w:r>
              <w:rPr>
                <w:rFonts w:ascii="Calibri" w:eastAsia="Calibri" w:hAnsi="Calibri" w:cs="Calibri"/>
              </w:rPr>
              <w:t xml:space="preserve"> </w:t>
            </w:r>
          </w:p>
        </w:tc>
      </w:tr>
      <w:tr w:rsidR="00260B2A" w14:paraId="62709CA3" w14:textId="77777777">
        <w:trPr>
          <w:trHeight w:val="462"/>
        </w:trPr>
        <w:tc>
          <w:tcPr>
            <w:tcW w:w="3566" w:type="dxa"/>
            <w:tcBorders>
              <w:top w:val="single" w:sz="4" w:space="0" w:color="000000"/>
              <w:left w:val="single" w:sz="4" w:space="0" w:color="000000"/>
              <w:bottom w:val="single" w:sz="4" w:space="0" w:color="000000"/>
              <w:right w:val="single" w:sz="4" w:space="0" w:color="000000"/>
            </w:tcBorders>
          </w:tcPr>
          <w:p w14:paraId="296DE3B4" w14:textId="77777777" w:rsidR="00260B2A" w:rsidRDefault="003268D9">
            <w:pPr>
              <w:spacing w:after="0" w:line="259" w:lineRule="auto"/>
              <w:ind w:left="0" w:firstLine="0"/>
            </w:pPr>
            <w:r>
              <w:rPr>
                <w:rFonts w:ascii="Calibri" w:eastAsia="Calibri" w:hAnsi="Calibri" w:cs="Calibri"/>
              </w:rPr>
              <w:t xml:space="preserve">Delivery Method </w:t>
            </w:r>
          </w:p>
        </w:tc>
        <w:tc>
          <w:tcPr>
            <w:tcW w:w="6024" w:type="dxa"/>
            <w:gridSpan w:val="4"/>
            <w:tcBorders>
              <w:top w:val="single" w:sz="4" w:space="0" w:color="000000"/>
              <w:left w:val="single" w:sz="4" w:space="0" w:color="000000"/>
              <w:bottom w:val="single" w:sz="4" w:space="0" w:color="000000"/>
              <w:right w:val="single" w:sz="4" w:space="0" w:color="000000"/>
            </w:tcBorders>
          </w:tcPr>
          <w:p w14:paraId="77C52D87" w14:textId="77777777" w:rsidR="00260B2A" w:rsidRDefault="003268D9">
            <w:pPr>
              <w:spacing w:after="0" w:line="259" w:lineRule="auto"/>
              <w:ind w:left="1" w:firstLine="0"/>
            </w:pPr>
            <w:r>
              <w:rPr>
                <w:rFonts w:ascii="Calibri" w:eastAsia="Calibri" w:hAnsi="Calibri" w:cs="Calibri"/>
              </w:rPr>
              <w:t xml:space="preserve"> </w:t>
            </w:r>
          </w:p>
        </w:tc>
      </w:tr>
      <w:tr w:rsidR="00260B2A" w14:paraId="39C7D96F" w14:textId="77777777">
        <w:trPr>
          <w:trHeight w:val="458"/>
        </w:trPr>
        <w:tc>
          <w:tcPr>
            <w:tcW w:w="3566" w:type="dxa"/>
            <w:tcBorders>
              <w:top w:val="single" w:sz="4" w:space="0" w:color="000000"/>
              <w:left w:val="single" w:sz="4" w:space="0" w:color="000000"/>
              <w:bottom w:val="single" w:sz="4" w:space="0" w:color="000000"/>
              <w:right w:val="nil"/>
            </w:tcBorders>
            <w:shd w:val="clear" w:color="auto" w:fill="BFBFBF"/>
          </w:tcPr>
          <w:p w14:paraId="1535F827" w14:textId="77777777" w:rsidR="00260B2A" w:rsidRDefault="00260B2A">
            <w:pPr>
              <w:spacing w:after="160" w:line="259" w:lineRule="auto"/>
              <w:ind w:left="0" w:firstLine="0"/>
            </w:pPr>
          </w:p>
        </w:tc>
        <w:tc>
          <w:tcPr>
            <w:tcW w:w="6024" w:type="dxa"/>
            <w:gridSpan w:val="4"/>
            <w:tcBorders>
              <w:top w:val="single" w:sz="4" w:space="0" w:color="000000"/>
              <w:left w:val="nil"/>
              <w:bottom w:val="single" w:sz="4" w:space="0" w:color="000000"/>
              <w:right w:val="single" w:sz="4" w:space="0" w:color="000000"/>
            </w:tcBorders>
            <w:shd w:val="clear" w:color="auto" w:fill="BFBFBF"/>
          </w:tcPr>
          <w:p w14:paraId="527DA8F6" w14:textId="77777777" w:rsidR="00260B2A" w:rsidRDefault="003268D9">
            <w:pPr>
              <w:spacing w:after="0" w:line="259" w:lineRule="auto"/>
              <w:ind w:left="740" w:firstLine="0"/>
            </w:pPr>
            <w:r>
              <w:rPr>
                <w:rFonts w:ascii="Calibri" w:eastAsia="Calibri" w:hAnsi="Calibri" w:cs="Calibri"/>
                <w:b/>
              </w:rPr>
              <w:t xml:space="preserve">PRICING </w:t>
            </w:r>
          </w:p>
        </w:tc>
      </w:tr>
      <w:tr w:rsidR="00260B2A" w14:paraId="1B7A069B" w14:textId="77777777">
        <w:trPr>
          <w:trHeight w:val="751"/>
        </w:trPr>
        <w:tc>
          <w:tcPr>
            <w:tcW w:w="3566" w:type="dxa"/>
            <w:tcBorders>
              <w:top w:val="single" w:sz="4" w:space="0" w:color="000000"/>
              <w:left w:val="single" w:sz="4" w:space="0" w:color="000000"/>
              <w:bottom w:val="single" w:sz="4" w:space="0" w:color="000000"/>
              <w:right w:val="single" w:sz="4" w:space="0" w:color="000000"/>
            </w:tcBorders>
          </w:tcPr>
          <w:p w14:paraId="42ED38A9" w14:textId="77777777" w:rsidR="00260B2A" w:rsidRDefault="003268D9">
            <w:pPr>
              <w:spacing w:after="0" w:line="259" w:lineRule="auto"/>
              <w:ind w:left="7" w:firstLine="0"/>
              <w:jc w:val="center"/>
            </w:pPr>
            <w:r>
              <w:rPr>
                <w:rFonts w:ascii="Calibri" w:eastAsia="Calibri" w:hAnsi="Calibri" w:cs="Calibri"/>
              </w:rPr>
              <w:t xml:space="preserve">PRICING  </w:t>
            </w:r>
          </w:p>
        </w:tc>
        <w:tc>
          <w:tcPr>
            <w:tcW w:w="6024" w:type="dxa"/>
            <w:gridSpan w:val="4"/>
            <w:tcBorders>
              <w:top w:val="single" w:sz="4" w:space="0" w:color="000000"/>
              <w:left w:val="single" w:sz="4" w:space="0" w:color="000000"/>
              <w:bottom w:val="single" w:sz="4" w:space="0" w:color="000000"/>
              <w:right w:val="single" w:sz="4" w:space="0" w:color="000000"/>
            </w:tcBorders>
          </w:tcPr>
          <w:p w14:paraId="21A39439" w14:textId="77777777" w:rsidR="00260B2A" w:rsidRDefault="003268D9">
            <w:pPr>
              <w:spacing w:after="0" w:line="259" w:lineRule="auto"/>
              <w:ind w:left="1" w:firstLine="0"/>
            </w:pPr>
            <w:r>
              <w:rPr>
                <w:rFonts w:ascii="Calibri" w:eastAsia="Calibri" w:hAnsi="Calibri" w:cs="Calibri"/>
              </w:rPr>
              <w:t xml:space="preserve">As per the contract – firm price not subject to Variation of Price and in GBP. EX VAT  </w:t>
            </w:r>
          </w:p>
        </w:tc>
      </w:tr>
      <w:tr w:rsidR="00260B2A" w14:paraId="74977A7A" w14:textId="77777777">
        <w:trPr>
          <w:trHeight w:val="456"/>
        </w:trPr>
        <w:tc>
          <w:tcPr>
            <w:tcW w:w="3566" w:type="dxa"/>
            <w:tcBorders>
              <w:top w:val="single" w:sz="4" w:space="0" w:color="000000"/>
              <w:left w:val="single" w:sz="4" w:space="0" w:color="000000"/>
              <w:bottom w:val="single" w:sz="4" w:space="0" w:color="000000"/>
              <w:right w:val="nil"/>
            </w:tcBorders>
            <w:shd w:val="clear" w:color="auto" w:fill="BFBFBF"/>
          </w:tcPr>
          <w:p w14:paraId="335C2F1E" w14:textId="77777777" w:rsidR="00260B2A" w:rsidRDefault="00260B2A">
            <w:pPr>
              <w:spacing w:after="160" w:line="259" w:lineRule="auto"/>
              <w:ind w:left="0" w:firstLine="0"/>
            </w:pPr>
          </w:p>
        </w:tc>
        <w:tc>
          <w:tcPr>
            <w:tcW w:w="6024" w:type="dxa"/>
            <w:gridSpan w:val="4"/>
            <w:tcBorders>
              <w:top w:val="single" w:sz="4" w:space="0" w:color="000000"/>
              <w:left w:val="nil"/>
              <w:bottom w:val="single" w:sz="4" w:space="0" w:color="000000"/>
              <w:right w:val="single" w:sz="4" w:space="0" w:color="000000"/>
            </w:tcBorders>
            <w:shd w:val="clear" w:color="auto" w:fill="BFBFBF"/>
          </w:tcPr>
          <w:p w14:paraId="72885E53" w14:textId="77777777" w:rsidR="00260B2A" w:rsidRDefault="003268D9">
            <w:pPr>
              <w:spacing w:after="0" w:line="259" w:lineRule="auto"/>
              <w:ind w:left="474" w:firstLine="0"/>
            </w:pPr>
            <w:r>
              <w:rPr>
                <w:rFonts w:ascii="Calibri" w:eastAsia="Calibri" w:hAnsi="Calibri" w:cs="Calibri"/>
                <w:b/>
              </w:rPr>
              <w:t>ITC RESPONSE</w:t>
            </w:r>
            <w:r>
              <w:rPr>
                <w:rFonts w:ascii="Calibri" w:eastAsia="Calibri" w:hAnsi="Calibri" w:cs="Calibri"/>
              </w:rPr>
              <w:t xml:space="preserve"> </w:t>
            </w:r>
          </w:p>
        </w:tc>
      </w:tr>
      <w:tr w:rsidR="00260B2A" w14:paraId="1308CDDF" w14:textId="77777777">
        <w:trPr>
          <w:trHeight w:val="3148"/>
        </w:trPr>
        <w:tc>
          <w:tcPr>
            <w:tcW w:w="3566" w:type="dxa"/>
            <w:tcBorders>
              <w:top w:val="single" w:sz="4" w:space="0" w:color="000000"/>
              <w:left w:val="single" w:sz="4" w:space="0" w:color="000000"/>
              <w:bottom w:val="single" w:sz="4" w:space="0" w:color="000000"/>
              <w:right w:val="single" w:sz="4" w:space="0" w:color="000000"/>
            </w:tcBorders>
          </w:tcPr>
          <w:p w14:paraId="7242A2E9" w14:textId="77777777" w:rsidR="00260B2A" w:rsidRDefault="003268D9">
            <w:pPr>
              <w:spacing w:after="0" w:line="259" w:lineRule="auto"/>
              <w:ind w:left="0" w:firstLine="0"/>
            </w:pPr>
            <w:r>
              <w:rPr>
                <w:rFonts w:ascii="Calibri" w:eastAsia="Calibri" w:hAnsi="Calibri" w:cs="Calibri"/>
              </w:rPr>
              <w:t xml:space="preserve">CONTRACTOR’S RESPONSE TO ITC </w:t>
            </w:r>
          </w:p>
        </w:tc>
        <w:tc>
          <w:tcPr>
            <w:tcW w:w="6024" w:type="dxa"/>
            <w:gridSpan w:val="4"/>
            <w:tcBorders>
              <w:top w:val="single" w:sz="4" w:space="0" w:color="000000"/>
              <w:left w:val="single" w:sz="4" w:space="0" w:color="000000"/>
              <w:bottom w:val="single" w:sz="4" w:space="0" w:color="000000"/>
              <w:right w:val="single" w:sz="4" w:space="0" w:color="000000"/>
            </w:tcBorders>
          </w:tcPr>
          <w:p w14:paraId="0170C9F2" w14:textId="77777777" w:rsidR="00260B2A" w:rsidRDefault="003268D9">
            <w:pPr>
              <w:spacing w:after="192" w:line="259" w:lineRule="auto"/>
              <w:ind w:left="1" w:firstLine="0"/>
            </w:pPr>
            <w:r>
              <w:rPr>
                <w:rFonts w:ascii="Calibri" w:eastAsia="Calibri" w:hAnsi="Calibri" w:cs="Calibri"/>
              </w:rPr>
              <w:t xml:space="preserve">The Contractor shall: </w:t>
            </w:r>
          </w:p>
          <w:p w14:paraId="5F0001C8" w14:textId="77777777" w:rsidR="00260B2A" w:rsidRDefault="003268D9">
            <w:pPr>
              <w:numPr>
                <w:ilvl w:val="0"/>
                <w:numId w:val="120"/>
              </w:numPr>
              <w:spacing w:after="34" w:line="239" w:lineRule="auto"/>
              <w:ind w:firstLine="0"/>
            </w:pPr>
            <w:r>
              <w:rPr>
                <w:rFonts w:ascii="Calibri" w:eastAsia="Calibri" w:hAnsi="Calibri" w:cs="Calibri"/>
              </w:rPr>
              <w:t xml:space="preserve">fully complete and submit the attached Bidding Sheet in response to an ITC by the final date and time for submission detailed </w:t>
            </w:r>
            <w:proofErr w:type="gramStart"/>
            <w:r>
              <w:rPr>
                <w:rFonts w:ascii="Calibri" w:eastAsia="Calibri" w:hAnsi="Calibri" w:cs="Calibri"/>
              </w:rPr>
              <w:t>below;</w:t>
            </w:r>
            <w:proofErr w:type="gramEnd"/>
            <w:r>
              <w:rPr>
                <w:rFonts w:ascii="Calibri" w:eastAsia="Calibri" w:hAnsi="Calibri" w:cs="Calibri"/>
              </w:rPr>
              <w:t xml:space="preserve"> </w:t>
            </w:r>
          </w:p>
          <w:p w14:paraId="1E5150B1" w14:textId="77777777" w:rsidR="00260B2A" w:rsidRDefault="003268D9">
            <w:pPr>
              <w:numPr>
                <w:ilvl w:val="0"/>
                <w:numId w:val="120"/>
              </w:numPr>
              <w:spacing w:after="0" w:line="259" w:lineRule="auto"/>
              <w:ind w:firstLine="0"/>
            </w:pPr>
            <w:r>
              <w:rPr>
                <w:rFonts w:ascii="Calibri" w:eastAsia="Calibri" w:hAnsi="Calibri" w:cs="Calibri"/>
              </w:rPr>
              <w:t xml:space="preserve">submit a completed Contractor’s Commercially Sensitive </w:t>
            </w:r>
          </w:p>
          <w:p w14:paraId="30915EFC" w14:textId="77777777" w:rsidR="00260B2A" w:rsidRDefault="003268D9">
            <w:pPr>
              <w:spacing w:after="9" w:line="259" w:lineRule="auto"/>
              <w:ind w:left="1" w:firstLine="0"/>
            </w:pPr>
            <w:r>
              <w:rPr>
                <w:rFonts w:ascii="Calibri" w:eastAsia="Calibri" w:hAnsi="Calibri" w:cs="Calibri"/>
              </w:rPr>
              <w:t>Information Form (Annex I</w:t>
            </w:r>
            <w:proofErr w:type="gramStart"/>
            <w:r>
              <w:rPr>
                <w:rFonts w:ascii="Calibri" w:eastAsia="Calibri" w:hAnsi="Calibri" w:cs="Calibri"/>
              </w:rPr>
              <w:t>);</w:t>
            </w:r>
            <w:proofErr w:type="gramEnd"/>
            <w:r>
              <w:rPr>
                <w:rFonts w:ascii="Calibri" w:eastAsia="Calibri" w:hAnsi="Calibri" w:cs="Calibri"/>
              </w:rPr>
              <w:t xml:space="preserve"> </w:t>
            </w:r>
          </w:p>
          <w:p w14:paraId="53F5A45D" w14:textId="77777777" w:rsidR="00260B2A" w:rsidRDefault="003268D9">
            <w:pPr>
              <w:numPr>
                <w:ilvl w:val="0"/>
                <w:numId w:val="120"/>
              </w:numPr>
              <w:spacing w:after="17" w:line="255" w:lineRule="auto"/>
              <w:ind w:firstLine="0"/>
            </w:pPr>
            <w:r>
              <w:rPr>
                <w:rFonts w:ascii="Calibri" w:eastAsia="Calibri" w:hAnsi="Calibri" w:cs="Calibri"/>
              </w:rPr>
              <w:t>submit a complete Annex H -ITC DEFFOR</w:t>
            </w:r>
            <w:r>
              <w:rPr>
                <w:rFonts w:ascii="Calibri" w:eastAsia="Calibri" w:hAnsi="Calibri" w:cs="Calibri"/>
              </w:rPr>
              <w:t>M 47 (offer); 4.</w:t>
            </w:r>
            <w:r>
              <w:t xml:space="preserve"> </w:t>
            </w:r>
            <w:r>
              <w:tab/>
            </w:r>
            <w:r>
              <w:rPr>
                <w:rFonts w:ascii="Calibri" w:eastAsia="Calibri" w:hAnsi="Calibri" w:cs="Calibri"/>
              </w:rPr>
              <w:t xml:space="preserve">submit a Firm Price for all remaining years (inclusive of all costs and not subject to variation) </w:t>
            </w:r>
            <w:proofErr w:type="gramStart"/>
            <w:r>
              <w:rPr>
                <w:rFonts w:ascii="Calibri" w:eastAsia="Calibri" w:hAnsi="Calibri" w:cs="Calibri"/>
              </w:rPr>
              <w:t>and;</w:t>
            </w:r>
            <w:proofErr w:type="gramEnd"/>
            <w:r>
              <w:rPr>
                <w:rFonts w:ascii="Calibri" w:eastAsia="Calibri" w:hAnsi="Calibri" w:cs="Calibri"/>
              </w:rPr>
              <w:t xml:space="preserve"> </w:t>
            </w:r>
          </w:p>
          <w:p w14:paraId="11AF742E" w14:textId="77777777" w:rsidR="00260B2A" w:rsidRDefault="003268D9">
            <w:pPr>
              <w:spacing w:after="0" w:line="259" w:lineRule="auto"/>
              <w:ind w:left="1" w:firstLine="0"/>
            </w:pPr>
            <w:r>
              <w:rPr>
                <w:rFonts w:ascii="Calibri" w:eastAsia="Calibri" w:hAnsi="Calibri" w:cs="Calibri"/>
              </w:rPr>
              <w:t>5.</w:t>
            </w:r>
            <w:r>
              <w:t xml:space="preserve"> </w:t>
            </w:r>
            <w:r>
              <w:tab/>
            </w:r>
            <w:r>
              <w:rPr>
                <w:rFonts w:ascii="Calibri" w:eastAsia="Calibri" w:hAnsi="Calibri" w:cs="Calibri"/>
              </w:rPr>
              <w:t xml:space="preserve">Submit any further information as requested by the Authority under Additional Information below.  </w:t>
            </w:r>
          </w:p>
        </w:tc>
      </w:tr>
      <w:tr w:rsidR="00260B2A" w14:paraId="6873CCF7" w14:textId="77777777">
        <w:trPr>
          <w:trHeight w:val="2099"/>
        </w:trPr>
        <w:tc>
          <w:tcPr>
            <w:tcW w:w="3566" w:type="dxa"/>
            <w:tcBorders>
              <w:top w:val="single" w:sz="4" w:space="0" w:color="000000"/>
              <w:left w:val="single" w:sz="4" w:space="0" w:color="000000"/>
              <w:bottom w:val="single" w:sz="4" w:space="0" w:color="000000"/>
              <w:right w:val="single" w:sz="4" w:space="0" w:color="000000"/>
            </w:tcBorders>
          </w:tcPr>
          <w:p w14:paraId="53CEB096" w14:textId="77777777" w:rsidR="00260B2A" w:rsidRDefault="003268D9">
            <w:pPr>
              <w:spacing w:after="0" w:line="259" w:lineRule="auto"/>
              <w:ind w:left="107" w:firstLine="0"/>
            </w:pPr>
            <w:r>
              <w:rPr>
                <w:rFonts w:ascii="Calibri" w:eastAsia="Calibri" w:hAnsi="Calibri" w:cs="Calibri"/>
              </w:rPr>
              <w:lastRenderedPageBreak/>
              <w:t xml:space="preserve">FINAL DATE FOR SUBMISSION OF COMPLETED BIDDING SHEET. </w:t>
            </w:r>
          </w:p>
        </w:tc>
        <w:tc>
          <w:tcPr>
            <w:tcW w:w="6024" w:type="dxa"/>
            <w:gridSpan w:val="4"/>
            <w:tcBorders>
              <w:top w:val="single" w:sz="4" w:space="0" w:color="000000"/>
              <w:left w:val="single" w:sz="4" w:space="0" w:color="000000"/>
              <w:bottom w:val="single" w:sz="4" w:space="0" w:color="000000"/>
              <w:right w:val="single" w:sz="4" w:space="0" w:color="000000"/>
            </w:tcBorders>
          </w:tcPr>
          <w:p w14:paraId="3B595CC2" w14:textId="77777777" w:rsidR="00260B2A" w:rsidRDefault="003268D9">
            <w:pPr>
              <w:spacing w:after="0" w:line="401" w:lineRule="auto"/>
              <w:ind w:left="108" w:right="1940" w:firstLine="0"/>
            </w:pPr>
            <w:r>
              <w:rPr>
                <w:rFonts w:ascii="Calibri" w:eastAsia="Calibri" w:hAnsi="Calibri" w:cs="Calibri"/>
              </w:rPr>
              <w:t xml:space="preserve">Bidding Sheets shall be sent by e-mail to: </w:t>
            </w:r>
            <w:r>
              <w:rPr>
                <w:rFonts w:ascii="Calibri" w:eastAsia="Calibri" w:hAnsi="Calibri" w:cs="Calibri"/>
                <w:color w:val="FF0000"/>
              </w:rPr>
              <w:t xml:space="preserve">[INSERT COMMERCIAL OFFICER </w:t>
            </w:r>
            <w:proofErr w:type="gramStart"/>
            <w:r>
              <w:rPr>
                <w:rFonts w:ascii="Calibri" w:eastAsia="Calibri" w:hAnsi="Calibri" w:cs="Calibri"/>
                <w:color w:val="FF0000"/>
              </w:rPr>
              <w:t xml:space="preserve">EMAIL]   </w:t>
            </w:r>
            <w:proofErr w:type="gramEnd"/>
            <w:r>
              <w:rPr>
                <w:rFonts w:ascii="Calibri" w:eastAsia="Calibri" w:hAnsi="Calibri" w:cs="Calibri"/>
                <w:color w:val="FF0000"/>
              </w:rPr>
              <w:t xml:space="preserve">by [INSERT TIME] on [INSERT DATE] </w:t>
            </w:r>
          </w:p>
          <w:p w14:paraId="6E485863" w14:textId="77777777" w:rsidR="00260B2A" w:rsidRDefault="003268D9">
            <w:pPr>
              <w:spacing w:after="0" w:line="259" w:lineRule="auto"/>
              <w:ind w:left="108" w:firstLine="0"/>
            </w:pPr>
            <w:r>
              <w:rPr>
                <w:rFonts w:ascii="Calibri" w:eastAsia="Calibri" w:hAnsi="Calibri" w:cs="Calibri"/>
              </w:rPr>
              <w:t>An award decision will be notified within 30 calendar days, unless otherwise notified b</w:t>
            </w:r>
            <w:r>
              <w:rPr>
                <w:rFonts w:ascii="Calibri" w:eastAsia="Calibri" w:hAnsi="Calibri" w:cs="Calibri"/>
              </w:rPr>
              <w:t xml:space="preserve">y the Authority.  </w:t>
            </w:r>
          </w:p>
        </w:tc>
      </w:tr>
      <w:tr w:rsidR="00260B2A" w14:paraId="04744117" w14:textId="77777777">
        <w:trPr>
          <w:trHeight w:val="458"/>
        </w:trPr>
        <w:tc>
          <w:tcPr>
            <w:tcW w:w="3566" w:type="dxa"/>
            <w:tcBorders>
              <w:top w:val="single" w:sz="4" w:space="0" w:color="000000"/>
              <w:left w:val="single" w:sz="4" w:space="0" w:color="000000"/>
              <w:bottom w:val="single" w:sz="4" w:space="0" w:color="000000"/>
              <w:right w:val="nil"/>
            </w:tcBorders>
            <w:shd w:val="clear" w:color="auto" w:fill="BFBFBF"/>
          </w:tcPr>
          <w:p w14:paraId="3D8B1B70" w14:textId="77777777" w:rsidR="00260B2A" w:rsidRDefault="00260B2A">
            <w:pPr>
              <w:spacing w:after="160" w:line="259" w:lineRule="auto"/>
              <w:ind w:left="0" w:firstLine="0"/>
            </w:pPr>
          </w:p>
        </w:tc>
        <w:tc>
          <w:tcPr>
            <w:tcW w:w="6024" w:type="dxa"/>
            <w:gridSpan w:val="4"/>
            <w:tcBorders>
              <w:top w:val="single" w:sz="4" w:space="0" w:color="000000"/>
              <w:left w:val="nil"/>
              <w:bottom w:val="single" w:sz="4" w:space="0" w:color="000000"/>
              <w:right w:val="single" w:sz="4" w:space="0" w:color="000000"/>
            </w:tcBorders>
            <w:shd w:val="clear" w:color="auto" w:fill="BFBFBF"/>
          </w:tcPr>
          <w:p w14:paraId="1CA86D42" w14:textId="77777777" w:rsidR="00260B2A" w:rsidRDefault="003268D9">
            <w:pPr>
              <w:spacing w:after="0" w:line="259" w:lineRule="auto"/>
              <w:ind w:left="-108" w:firstLine="0"/>
            </w:pPr>
            <w:r>
              <w:rPr>
                <w:rFonts w:ascii="Calibri" w:eastAsia="Calibri" w:hAnsi="Calibri" w:cs="Calibri"/>
                <w:b/>
              </w:rPr>
              <w:t>BIDDING SHEET EVALUATION</w:t>
            </w:r>
            <w:r>
              <w:rPr>
                <w:rFonts w:ascii="Calibri" w:eastAsia="Calibri" w:hAnsi="Calibri" w:cs="Calibri"/>
              </w:rPr>
              <w:t xml:space="preserve"> </w:t>
            </w:r>
          </w:p>
        </w:tc>
      </w:tr>
      <w:tr w:rsidR="00260B2A" w14:paraId="6AAC2D30" w14:textId="77777777">
        <w:trPr>
          <w:trHeight w:val="1202"/>
        </w:trPr>
        <w:tc>
          <w:tcPr>
            <w:tcW w:w="3566" w:type="dxa"/>
            <w:tcBorders>
              <w:top w:val="single" w:sz="4" w:space="0" w:color="000000"/>
              <w:left w:val="single" w:sz="4" w:space="0" w:color="000000"/>
              <w:bottom w:val="single" w:sz="4" w:space="0" w:color="000000"/>
              <w:right w:val="single" w:sz="4" w:space="0" w:color="000000"/>
            </w:tcBorders>
          </w:tcPr>
          <w:p w14:paraId="7AF1C719" w14:textId="77777777" w:rsidR="00260B2A" w:rsidRDefault="003268D9">
            <w:pPr>
              <w:spacing w:after="0" w:line="259" w:lineRule="auto"/>
              <w:ind w:left="107" w:firstLine="0"/>
            </w:pPr>
            <w:r>
              <w:rPr>
                <w:rFonts w:ascii="Calibri" w:eastAsia="Calibri" w:hAnsi="Calibri" w:cs="Calibri"/>
              </w:rPr>
              <w:t xml:space="preserve">AWARD DECISION </w:t>
            </w:r>
          </w:p>
        </w:tc>
        <w:tc>
          <w:tcPr>
            <w:tcW w:w="6024" w:type="dxa"/>
            <w:gridSpan w:val="4"/>
            <w:tcBorders>
              <w:top w:val="single" w:sz="4" w:space="0" w:color="000000"/>
              <w:left w:val="single" w:sz="4" w:space="0" w:color="000000"/>
              <w:bottom w:val="single" w:sz="4" w:space="0" w:color="000000"/>
              <w:right w:val="single" w:sz="4" w:space="0" w:color="000000"/>
            </w:tcBorders>
          </w:tcPr>
          <w:p w14:paraId="28700FAE" w14:textId="77777777" w:rsidR="00260B2A" w:rsidRDefault="003268D9">
            <w:pPr>
              <w:spacing w:after="158" w:line="259" w:lineRule="auto"/>
              <w:ind w:left="170" w:firstLine="0"/>
            </w:pPr>
            <w:r>
              <w:rPr>
                <w:rFonts w:ascii="Calibri" w:eastAsia="Calibri" w:hAnsi="Calibri" w:cs="Calibri"/>
              </w:rPr>
              <w:t xml:space="preserve">The ITC will be awarded to the technically compliant lowest price.  </w:t>
            </w:r>
          </w:p>
          <w:p w14:paraId="6E165AF4" w14:textId="77777777" w:rsidR="00260B2A" w:rsidRDefault="003268D9">
            <w:pPr>
              <w:spacing w:after="0" w:line="259" w:lineRule="auto"/>
              <w:ind w:left="170" w:firstLine="0"/>
            </w:pPr>
            <w:r>
              <w:rPr>
                <w:rFonts w:ascii="Calibri" w:eastAsia="Calibri" w:hAnsi="Calibri" w:cs="Calibri"/>
              </w:rPr>
              <w:t xml:space="preserve">Unless stated otherwise by the Authority.  </w:t>
            </w:r>
          </w:p>
        </w:tc>
      </w:tr>
      <w:tr w:rsidR="00260B2A" w14:paraId="5B319300" w14:textId="77777777">
        <w:trPr>
          <w:trHeight w:val="457"/>
        </w:trPr>
        <w:tc>
          <w:tcPr>
            <w:tcW w:w="3566" w:type="dxa"/>
            <w:tcBorders>
              <w:top w:val="single" w:sz="4" w:space="0" w:color="000000"/>
              <w:left w:val="single" w:sz="4" w:space="0" w:color="000000"/>
              <w:bottom w:val="single" w:sz="4" w:space="0" w:color="000000"/>
              <w:right w:val="nil"/>
            </w:tcBorders>
            <w:shd w:val="clear" w:color="auto" w:fill="BFBFBF"/>
          </w:tcPr>
          <w:p w14:paraId="6A4E6FAA" w14:textId="77777777" w:rsidR="00260B2A" w:rsidRDefault="00260B2A">
            <w:pPr>
              <w:spacing w:after="160" w:line="259" w:lineRule="auto"/>
              <w:ind w:left="0" w:firstLine="0"/>
            </w:pPr>
          </w:p>
        </w:tc>
        <w:tc>
          <w:tcPr>
            <w:tcW w:w="6024" w:type="dxa"/>
            <w:gridSpan w:val="4"/>
            <w:tcBorders>
              <w:top w:val="single" w:sz="4" w:space="0" w:color="000000"/>
              <w:left w:val="nil"/>
              <w:bottom w:val="single" w:sz="4" w:space="0" w:color="000000"/>
              <w:right w:val="single" w:sz="4" w:space="0" w:color="000000"/>
            </w:tcBorders>
            <w:shd w:val="clear" w:color="auto" w:fill="BFBFBF"/>
          </w:tcPr>
          <w:p w14:paraId="5E1EB5CE" w14:textId="77777777" w:rsidR="00260B2A" w:rsidRDefault="003268D9">
            <w:pPr>
              <w:spacing w:after="0" w:line="259" w:lineRule="auto"/>
              <w:ind w:left="-58" w:firstLine="0"/>
            </w:pPr>
            <w:r>
              <w:rPr>
                <w:rFonts w:ascii="Calibri" w:eastAsia="Calibri" w:hAnsi="Calibri" w:cs="Calibri"/>
                <w:b/>
              </w:rPr>
              <w:t>ADDITIONAL INFORMATION</w:t>
            </w:r>
            <w:r>
              <w:rPr>
                <w:rFonts w:ascii="Calibri" w:eastAsia="Calibri" w:hAnsi="Calibri" w:cs="Calibri"/>
              </w:rPr>
              <w:t xml:space="preserve"> </w:t>
            </w:r>
          </w:p>
        </w:tc>
      </w:tr>
      <w:tr w:rsidR="00260B2A" w14:paraId="3FBDE9FE" w14:textId="77777777">
        <w:trPr>
          <w:trHeight w:val="2262"/>
        </w:trPr>
        <w:tc>
          <w:tcPr>
            <w:tcW w:w="3566" w:type="dxa"/>
            <w:tcBorders>
              <w:top w:val="single" w:sz="4" w:space="0" w:color="000000"/>
              <w:left w:val="single" w:sz="4" w:space="0" w:color="000000"/>
              <w:bottom w:val="single" w:sz="4" w:space="0" w:color="000000"/>
              <w:right w:val="nil"/>
            </w:tcBorders>
          </w:tcPr>
          <w:p w14:paraId="17E147CF" w14:textId="77777777" w:rsidR="00260B2A" w:rsidRDefault="003268D9">
            <w:pPr>
              <w:spacing w:after="160" w:line="259" w:lineRule="auto"/>
              <w:ind w:left="107" w:firstLine="0"/>
            </w:pPr>
            <w:r>
              <w:rPr>
                <w:rFonts w:ascii="Calibri" w:eastAsia="Calibri" w:hAnsi="Calibri" w:cs="Calibri"/>
              </w:rPr>
              <w:t xml:space="preserve"> </w:t>
            </w:r>
          </w:p>
          <w:p w14:paraId="388C9DC0" w14:textId="77777777" w:rsidR="00260B2A" w:rsidRDefault="003268D9">
            <w:pPr>
              <w:spacing w:after="158" w:line="259" w:lineRule="auto"/>
              <w:ind w:left="107" w:firstLine="0"/>
            </w:pPr>
            <w:r>
              <w:rPr>
                <w:rFonts w:ascii="Calibri" w:eastAsia="Calibri" w:hAnsi="Calibri" w:cs="Calibri"/>
              </w:rPr>
              <w:t xml:space="preserve"> </w:t>
            </w:r>
          </w:p>
          <w:p w14:paraId="058CA885" w14:textId="77777777" w:rsidR="00260B2A" w:rsidRDefault="003268D9">
            <w:pPr>
              <w:spacing w:after="160" w:line="259" w:lineRule="auto"/>
              <w:ind w:left="107" w:firstLine="0"/>
            </w:pPr>
            <w:r>
              <w:rPr>
                <w:rFonts w:ascii="Calibri" w:eastAsia="Calibri" w:hAnsi="Calibri" w:cs="Calibri"/>
              </w:rPr>
              <w:t xml:space="preserve"> </w:t>
            </w:r>
          </w:p>
          <w:p w14:paraId="00299AA9" w14:textId="77777777" w:rsidR="00260B2A" w:rsidRDefault="003268D9">
            <w:pPr>
              <w:spacing w:after="158" w:line="259" w:lineRule="auto"/>
              <w:ind w:left="107" w:firstLine="0"/>
            </w:pPr>
            <w:r>
              <w:rPr>
                <w:rFonts w:ascii="Calibri" w:eastAsia="Calibri" w:hAnsi="Calibri" w:cs="Calibri"/>
              </w:rPr>
              <w:t xml:space="preserve"> </w:t>
            </w:r>
          </w:p>
          <w:p w14:paraId="571EFC8A" w14:textId="77777777" w:rsidR="00260B2A" w:rsidRDefault="003268D9">
            <w:pPr>
              <w:spacing w:after="0" w:line="259" w:lineRule="auto"/>
              <w:ind w:left="107" w:firstLine="0"/>
            </w:pPr>
            <w:r>
              <w:rPr>
                <w:rFonts w:ascii="Calibri" w:eastAsia="Calibri" w:hAnsi="Calibri" w:cs="Calibri"/>
              </w:rPr>
              <w:t xml:space="preserve"> </w:t>
            </w:r>
          </w:p>
        </w:tc>
        <w:tc>
          <w:tcPr>
            <w:tcW w:w="6024" w:type="dxa"/>
            <w:gridSpan w:val="4"/>
            <w:tcBorders>
              <w:top w:val="single" w:sz="4" w:space="0" w:color="000000"/>
              <w:left w:val="nil"/>
              <w:bottom w:val="single" w:sz="4" w:space="0" w:color="000000"/>
              <w:right w:val="single" w:sz="4" w:space="0" w:color="000000"/>
            </w:tcBorders>
          </w:tcPr>
          <w:p w14:paraId="5ACB2E59" w14:textId="77777777" w:rsidR="00260B2A" w:rsidRDefault="00260B2A">
            <w:pPr>
              <w:spacing w:after="160" w:line="259" w:lineRule="auto"/>
              <w:ind w:left="0" w:firstLine="0"/>
            </w:pPr>
          </w:p>
        </w:tc>
      </w:tr>
    </w:tbl>
    <w:p w14:paraId="73C6910F" w14:textId="77777777" w:rsidR="00260B2A" w:rsidRDefault="003268D9">
      <w:pPr>
        <w:spacing w:after="0" w:line="259" w:lineRule="auto"/>
        <w:ind w:left="826" w:firstLine="0"/>
        <w:jc w:val="both"/>
      </w:pPr>
      <w:r>
        <w:rPr>
          <w:rFonts w:ascii="Calibri" w:eastAsia="Calibri" w:hAnsi="Calibri" w:cs="Calibri"/>
        </w:rPr>
        <w:t xml:space="preserve"> </w:t>
      </w:r>
      <w:r>
        <w:br w:type="page"/>
      </w:r>
    </w:p>
    <w:p w14:paraId="23B7D9D9" w14:textId="77777777" w:rsidR="00260B2A" w:rsidRDefault="003268D9">
      <w:pPr>
        <w:pStyle w:val="Heading1"/>
        <w:ind w:left="836"/>
      </w:pPr>
      <w:bookmarkStart w:id="18" w:name="_Toc218422"/>
      <w:r>
        <w:lastRenderedPageBreak/>
        <w:t xml:space="preserve">Annex G- ITC Bidding Sheet  </w:t>
      </w:r>
      <w:bookmarkEnd w:id="18"/>
    </w:p>
    <w:p w14:paraId="5F2D14CD" w14:textId="77777777" w:rsidR="00260B2A" w:rsidRDefault="003268D9">
      <w:pPr>
        <w:spacing w:after="8" w:line="267" w:lineRule="auto"/>
        <w:ind w:left="836" w:right="521"/>
      </w:pPr>
      <w:r>
        <w:rPr>
          <w:rFonts w:ascii="Calibri" w:eastAsia="Calibri" w:hAnsi="Calibri" w:cs="Calibri"/>
        </w:rPr>
        <w:t xml:space="preserve">This Bidding Sheet is in response to Invitation to Compete (ITC) LSMS/012 and the Contractor acknowledges and agrees to abide by the Terms and Conditions of the ITC and Framework Agreement LSMS/012 in compiling its bid.  </w:t>
      </w:r>
    </w:p>
    <w:p w14:paraId="5F83D470" w14:textId="77777777" w:rsidR="00260B2A" w:rsidRDefault="003268D9">
      <w:pPr>
        <w:spacing w:after="19" w:line="259" w:lineRule="auto"/>
        <w:ind w:left="826" w:firstLine="0"/>
      </w:pPr>
      <w:r>
        <w:rPr>
          <w:rFonts w:ascii="Calibri" w:eastAsia="Calibri" w:hAnsi="Calibri" w:cs="Calibri"/>
        </w:rPr>
        <w:t xml:space="preserve"> </w:t>
      </w:r>
    </w:p>
    <w:p w14:paraId="5F79AFF7" w14:textId="77777777" w:rsidR="00260B2A" w:rsidRDefault="003268D9">
      <w:pPr>
        <w:spacing w:after="11" w:line="267" w:lineRule="auto"/>
        <w:ind w:left="836"/>
      </w:pPr>
      <w:r>
        <w:rPr>
          <w:rFonts w:ascii="Calibri" w:eastAsia="Calibri" w:hAnsi="Calibri" w:cs="Calibri"/>
        </w:rPr>
        <w:t>Bid</w:t>
      </w:r>
      <w:r>
        <w:rPr>
          <w:rFonts w:ascii="Calibri" w:eastAsia="Calibri" w:hAnsi="Calibri" w:cs="Calibri"/>
        </w:rPr>
        <w:t xml:space="preserve">ding Sheet Evaluation Guidance and Methodology is detailed below. </w:t>
      </w:r>
    </w:p>
    <w:p w14:paraId="5A608A6B" w14:textId="77777777" w:rsidR="00260B2A" w:rsidRDefault="003268D9">
      <w:pPr>
        <w:spacing w:after="16" w:line="259" w:lineRule="auto"/>
        <w:ind w:left="826" w:firstLine="0"/>
      </w:pPr>
      <w:r>
        <w:rPr>
          <w:rFonts w:ascii="Calibri" w:eastAsia="Calibri" w:hAnsi="Calibri" w:cs="Calibri"/>
        </w:rPr>
        <w:t xml:space="preserve"> </w:t>
      </w:r>
    </w:p>
    <w:p w14:paraId="44AB1618" w14:textId="77777777" w:rsidR="00260B2A" w:rsidRDefault="003268D9">
      <w:pPr>
        <w:spacing w:after="11" w:line="267" w:lineRule="auto"/>
        <w:ind w:left="836"/>
      </w:pPr>
      <w:r>
        <w:rPr>
          <w:rFonts w:ascii="Calibri" w:eastAsia="Calibri" w:hAnsi="Calibri" w:cs="Calibri"/>
        </w:rPr>
        <w:t xml:space="preserve">Framework Providers shall complete the boxes below as applicable: </w:t>
      </w:r>
    </w:p>
    <w:p w14:paraId="727B6DC8" w14:textId="77777777" w:rsidR="00260B2A" w:rsidRDefault="003268D9">
      <w:pPr>
        <w:spacing w:after="0" w:line="259" w:lineRule="auto"/>
        <w:ind w:left="826" w:firstLine="0"/>
      </w:pPr>
      <w:r>
        <w:rPr>
          <w:rFonts w:ascii="Calibri" w:eastAsia="Calibri" w:hAnsi="Calibri" w:cs="Calibri"/>
        </w:rPr>
        <w:t xml:space="preserve"> </w:t>
      </w:r>
    </w:p>
    <w:tbl>
      <w:tblPr>
        <w:tblStyle w:val="TableGrid"/>
        <w:tblW w:w="11165" w:type="dxa"/>
        <w:tblInd w:w="-54" w:type="dxa"/>
        <w:tblCellMar>
          <w:top w:w="48" w:type="dxa"/>
          <w:left w:w="107" w:type="dxa"/>
          <w:right w:w="58" w:type="dxa"/>
        </w:tblCellMar>
        <w:tblLook w:val="04A0" w:firstRow="1" w:lastRow="0" w:firstColumn="1" w:lastColumn="0" w:noHBand="0" w:noVBand="1"/>
      </w:tblPr>
      <w:tblGrid>
        <w:gridCol w:w="1782"/>
        <w:gridCol w:w="1621"/>
        <w:gridCol w:w="1373"/>
        <w:gridCol w:w="3185"/>
        <w:gridCol w:w="1491"/>
        <w:gridCol w:w="1713"/>
      </w:tblGrid>
      <w:tr w:rsidR="00260B2A" w14:paraId="2107B241" w14:textId="77777777">
        <w:trPr>
          <w:trHeight w:val="2020"/>
        </w:trPr>
        <w:tc>
          <w:tcPr>
            <w:tcW w:w="1782" w:type="dxa"/>
            <w:tcBorders>
              <w:top w:val="single" w:sz="4" w:space="0" w:color="000000"/>
              <w:left w:val="single" w:sz="4" w:space="0" w:color="000000"/>
              <w:bottom w:val="single" w:sz="4" w:space="0" w:color="000000"/>
              <w:right w:val="single" w:sz="4" w:space="0" w:color="000000"/>
            </w:tcBorders>
            <w:shd w:val="clear" w:color="auto" w:fill="A6A6A6"/>
          </w:tcPr>
          <w:p w14:paraId="042F9469" w14:textId="77777777" w:rsidR="00260B2A" w:rsidRDefault="003268D9">
            <w:pPr>
              <w:spacing w:after="0" w:line="259" w:lineRule="auto"/>
              <w:ind w:left="675" w:firstLine="0"/>
            </w:pPr>
            <w:r>
              <w:rPr>
                <w:rFonts w:ascii="Calibri" w:eastAsia="Calibri" w:hAnsi="Calibri" w:cs="Calibri"/>
                <w:noProof/>
              </w:rPr>
              <mc:AlternateContent>
                <mc:Choice Requires="wpg">
                  <w:drawing>
                    <wp:inline distT="0" distB="0" distL="0" distR="0" wp14:anchorId="52C2E79F" wp14:editId="1A3C99A7">
                      <wp:extent cx="142810" cy="591376"/>
                      <wp:effectExtent l="0" t="0" r="0" b="0"/>
                      <wp:docPr id="201480" name="Group 201480"/>
                      <wp:cNvGraphicFramePr/>
                      <a:graphic xmlns:a="http://schemas.openxmlformats.org/drawingml/2006/main">
                        <a:graphicData uri="http://schemas.microsoft.com/office/word/2010/wordprocessingGroup">
                          <wpg:wgp>
                            <wpg:cNvGrpSpPr/>
                            <wpg:grpSpPr>
                              <a:xfrm>
                                <a:off x="0" y="0"/>
                                <a:ext cx="142810" cy="591376"/>
                                <a:chOff x="0" y="0"/>
                                <a:chExt cx="142810" cy="591376"/>
                              </a:xfrm>
                            </wpg:grpSpPr>
                            <wps:wsp>
                              <wps:cNvPr id="22455" name="Rectangle 22455"/>
                              <wps:cNvSpPr/>
                              <wps:spPr>
                                <a:xfrm rot="-5399999">
                                  <a:off x="-277331" y="124108"/>
                                  <a:ext cx="744601" cy="189937"/>
                                </a:xfrm>
                                <a:prstGeom prst="rect">
                                  <a:avLst/>
                                </a:prstGeom>
                                <a:ln>
                                  <a:noFill/>
                                </a:ln>
                              </wps:spPr>
                              <wps:txbx>
                                <w:txbxContent>
                                  <w:p w14:paraId="4E68E8DC" w14:textId="77777777" w:rsidR="00260B2A" w:rsidRDefault="003268D9">
                                    <w:pPr>
                                      <w:spacing w:after="160" w:line="259" w:lineRule="auto"/>
                                      <w:ind w:left="0" w:firstLine="0"/>
                                    </w:pPr>
                                    <w:r>
                                      <w:rPr>
                                        <w:rFonts w:ascii="Calibri" w:eastAsia="Calibri" w:hAnsi="Calibri" w:cs="Calibri"/>
                                        <w:b/>
                                      </w:rPr>
                                      <w:t xml:space="preserve">CRITERIA </w:t>
                                    </w:r>
                                  </w:p>
                                </w:txbxContent>
                              </wps:txbx>
                              <wps:bodyPr horzOverflow="overflow" vert="horz" lIns="0" tIns="0" rIns="0" bIns="0" rtlCol="0">
                                <a:noAutofit/>
                              </wps:bodyPr>
                            </wps:wsp>
                            <wps:wsp>
                              <wps:cNvPr id="22456" name="Rectangle 22456"/>
                              <wps:cNvSpPr/>
                              <wps:spPr>
                                <a:xfrm rot="-5399999">
                                  <a:off x="73896" y="-84352"/>
                                  <a:ext cx="42144" cy="189937"/>
                                </a:xfrm>
                                <a:prstGeom prst="rect">
                                  <a:avLst/>
                                </a:prstGeom>
                                <a:ln>
                                  <a:noFill/>
                                </a:ln>
                              </wps:spPr>
                              <wps:txbx>
                                <w:txbxContent>
                                  <w:p w14:paraId="6402396E" w14:textId="77777777" w:rsidR="00260B2A" w:rsidRDefault="003268D9">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52C2E79F" id="Group 201480" o:spid="_x0000_s1030" style="width:11.25pt;height:46.55pt;mso-position-horizontal-relative:char;mso-position-vertical-relative:line" coordsize="1428,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">
                      <v:rect id="Rectangle 22455" o:spid="_x0000_s1031" style="position:absolute;left:-2773;top:1241;width:7445;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" filled="f" stroked="f">
                        <v:textbox inset="0,0,0,0">
                          <w:txbxContent>
                            <w:p w14:paraId="4E68E8DC" w14:textId="77777777" w:rsidR="00260B2A" w:rsidRDefault="00000000">
                              <w:pPr>
                                <w:spacing w:after="160" w:line="259" w:lineRule="auto"/>
                                <w:ind w:left="0" w:firstLine="0"/>
                              </w:pPr>
                              <w:r>
                                <w:rPr>
                                  <w:rFonts w:ascii="Calibri" w:eastAsia="Calibri" w:hAnsi="Calibri" w:cs="Calibri"/>
                                  <w:b/>
                                </w:rPr>
                                <w:t xml:space="preserve">CRITERIA </w:t>
                              </w:r>
                            </w:p>
                          </w:txbxContent>
                        </v:textbox>
                      </v:rect>
                      <v:rect id="Rectangle 22456" o:spid="_x0000_s1032"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" filled="f" stroked="f">
                        <v:textbox inset="0,0,0,0">
                          <w:txbxContent>
                            <w:p w14:paraId="6402396E" w14:textId="77777777" w:rsidR="00260B2A" w:rsidRDefault="00000000">
                              <w:pPr>
                                <w:spacing w:after="160" w:line="259" w:lineRule="auto"/>
                                <w:ind w:left="0" w:firstLine="0"/>
                              </w:pPr>
                              <w:r>
                                <w:rPr>
                                  <w:rFonts w:ascii="Calibri" w:eastAsia="Calibri" w:hAnsi="Calibri" w:cs="Calibri"/>
                                  <w:b/>
                                </w:rPr>
                                <w:t xml:space="preserve"> </w:t>
                              </w:r>
                            </w:p>
                          </w:txbxContent>
                        </v:textbox>
                      </v:rect>
                      <w10:anchorlock/>
                    </v:group>
                  </w:pict>
                </mc:Fallback>
              </mc:AlternateContent>
            </w:r>
          </w:p>
        </w:tc>
        <w:tc>
          <w:tcPr>
            <w:tcW w:w="1621" w:type="dxa"/>
            <w:tcBorders>
              <w:top w:val="single" w:sz="4" w:space="0" w:color="000000"/>
              <w:left w:val="single" w:sz="4" w:space="0" w:color="000000"/>
              <w:bottom w:val="single" w:sz="4" w:space="0" w:color="000000"/>
              <w:right w:val="single" w:sz="4" w:space="0" w:color="000000"/>
            </w:tcBorders>
            <w:shd w:val="clear" w:color="auto" w:fill="A6A6A6"/>
          </w:tcPr>
          <w:p w14:paraId="305D3246" w14:textId="77777777" w:rsidR="00260B2A" w:rsidRDefault="003268D9">
            <w:pPr>
              <w:spacing w:after="0" w:line="259" w:lineRule="auto"/>
              <w:ind w:left="277" w:firstLine="0"/>
            </w:pPr>
            <w:r>
              <w:rPr>
                <w:rFonts w:ascii="Calibri" w:eastAsia="Calibri" w:hAnsi="Calibri" w:cs="Calibri"/>
                <w:noProof/>
              </w:rPr>
              <mc:AlternateContent>
                <mc:Choice Requires="wpg">
                  <w:drawing>
                    <wp:inline distT="0" distB="0" distL="0" distR="0" wp14:anchorId="21DF5BCF" wp14:editId="10D1DA43">
                      <wp:extent cx="545146" cy="838264"/>
                      <wp:effectExtent l="0" t="0" r="0" b="0"/>
                      <wp:docPr id="201513" name="Group 201513"/>
                      <wp:cNvGraphicFramePr/>
                      <a:graphic xmlns:a="http://schemas.openxmlformats.org/drawingml/2006/main">
                        <a:graphicData uri="http://schemas.microsoft.com/office/word/2010/wordprocessingGroup">
                          <wpg:wgp>
                            <wpg:cNvGrpSpPr/>
                            <wpg:grpSpPr>
                              <a:xfrm>
                                <a:off x="0" y="0"/>
                                <a:ext cx="545146" cy="838264"/>
                                <a:chOff x="0" y="0"/>
                                <a:chExt cx="545146" cy="838264"/>
                              </a:xfrm>
                            </wpg:grpSpPr>
                            <wps:wsp>
                              <wps:cNvPr id="22459" name="Rectangle 22459"/>
                              <wps:cNvSpPr/>
                              <wps:spPr>
                                <a:xfrm rot="-5399999">
                                  <a:off x="-61764" y="586562"/>
                                  <a:ext cx="313467" cy="189937"/>
                                </a:xfrm>
                                <a:prstGeom prst="rect">
                                  <a:avLst/>
                                </a:prstGeom>
                                <a:ln>
                                  <a:noFill/>
                                </a:ln>
                              </wps:spPr>
                              <wps:txbx>
                                <w:txbxContent>
                                  <w:p w14:paraId="05ABCDF1" w14:textId="77777777" w:rsidR="00260B2A" w:rsidRDefault="003268D9">
                                    <w:pPr>
                                      <w:spacing w:after="160" w:line="259" w:lineRule="auto"/>
                                      <w:ind w:left="0" w:firstLine="0"/>
                                    </w:pPr>
                                    <w:r>
                                      <w:rPr>
                                        <w:rFonts w:ascii="Calibri" w:eastAsia="Calibri" w:hAnsi="Calibri" w:cs="Calibri"/>
                                        <w:b/>
                                      </w:rPr>
                                      <w:t>SUB</w:t>
                                    </w:r>
                                  </w:p>
                                </w:txbxContent>
                              </wps:txbx>
                              <wps:bodyPr horzOverflow="overflow" vert="horz" lIns="0" tIns="0" rIns="0" bIns="0" rtlCol="0">
                                <a:noAutofit/>
                              </wps:bodyPr>
                            </wps:wsp>
                            <wps:wsp>
                              <wps:cNvPr id="22460" name="Rectangle 22460"/>
                              <wps:cNvSpPr/>
                              <wps:spPr>
                                <a:xfrm rot="-5399999">
                                  <a:off x="66437" y="478545"/>
                                  <a:ext cx="57062" cy="189936"/>
                                </a:xfrm>
                                <a:prstGeom prst="rect">
                                  <a:avLst/>
                                </a:prstGeom>
                                <a:ln>
                                  <a:noFill/>
                                </a:ln>
                              </wps:spPr>
                              <wps:txbx>
                                <w:txbxContent>
                                  <w:p w14:paraId="79E14B22" w14:textId="77777777" w:rsidR="00260B2A" w:rsidRDefault="003268D9">
                                    <w:pPr>
                                      <w:spacing w:after="160" w:line="259" w:lineRule="auto"/>
                                      <w:ind w:left="0" w:firstLine="0"/>
                                    </w:pPr>
                                    <w:r>
                                      <w:rPr>
                                        <w:rFonts w:ascii="Calibri" w:eastAsia="Calibri" w:hAnsi="Calibri" w:cs="Calibri"/>
                                        <w:b/>
                                      </w:rPr>
                                      <w:t>-</w:t>
                                    </w:r>
                                  </w:p>
                                </w:txbxContent>
                              </wps:txbx>
                              <wps:bodyPr horzOverflow="overflow" vert="horz" lIns="0" tIns="0" rIns="0" bIns="0" rtlCol="0">
                                <a:noAutofit/>
                              </wps:bodyPr>
                            </wps:wsp>
                            <wps:wsp>
                              <wps:cNvPr id="22461" name="Rectangle 22461"/>
                              <wps:cNvSpPr/>
                              <wps:spPr>
                                <a:xfrm rot="-5399999">
                                  <a:off x="-256166" y="113268"/>
                                  <a:ext cx="702271" cy="189937"/>
                                </a:xfrm>
                                <a:prstGeom prst="rect">
                                  <a:avLst/>
                                </a:prstGeom>
                                <a:ln>
                                  <a:noFill/>
                                </a:ln>
                              </wps:spPr>
                              <wps:txbx>
                                <w:txbxContent>
                                  <w:p w14:paraId="188836CA" w14:textId="77777777" w:rsidR="00260B2A" w:rsidRDefault="003268D9">
                                    <w:pPr>
                                      <w:spacing w:after="160" w:line="259" w:lineRule="auto"/>
                                      <w:ind w:left="0" w:firstLine="0"/>
                                    </w:pPr>
                                    <w:r>
                                      <w:rPr>
                                        <w:rFonts w:ascii="Calibri" w:eastAsia="Calibri" w:hAnsi="Calibri" w:cs="Calibri"/>
                                        <w:b/>
                                      </w:rPr>
                                      <w:t>CRITERIA</w:t>
                                    </w:r>
                                  </w:p>
                                </w:txbxContent>
                              </wps:txbx>
                              <wps:bodyPr horzOverflow="overflow" vert="horz" lIns="0" tIns="0" rIns="0" bIns="0" rtlCol="0">
                                <a:noAutofit/>
                              </wps:bodyPr>
                            </wps:wsp>
                            <wps:wsp>
                              <wps:cNvPr id="22462" name="Rectangle 22462"/>
                              <wps:cNvSpPr/>
                              <wps:spPr>
                                <a:xfrm rot="-5399999">
                                  <a:off x="73896" y="-84352"/>
                                  <a:ext cx="42144" cy="189937"/>
                                </a:xfrm>
                                <a:prstGeom prst="rect">
                                  <a:avLst/>
                                </a:prstGeom>
                                <a:ln>
                                  <a:noFill/>
                                </a:ln>
                              </wps:spPr>
                              <wps:txbx>
                                <w:txbxContent>
                                  <w:p w14:paraId="7B443B3B" w14:textId="77777777" w:rsidR="00260B2A" w:rsidRDefault="003268D9">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s:wsp>
                              <wps:cNvPr id="22464" name="Rectangle 22464"/>
                              <wps:cNvSpPr/>
                              <wps:spPr>
                                <a:xfrm rot="-5399999">
                                  <a:off x="-143388" y="230619"/>
                                  <a:ext cx="879051" cy="189936"/>
                                </a:xfrm>
                                <a:prstGeom prst="rect">
                                  <a:avLst/>
                                </a:prstGeom>
                                <a:ln>
                                  <a:noFill/>
                                </a:ln>
                              </wps:spPr>
                              <wps:txbx>
                                <w:txbxContent>
                                  <w:p w14:paraId="5DF18372" w14:textId="77777777" w:rsidR="00260B2A" w:rsidRDefault="003268D9">
                                    <w:pPr>
                                      <w:spacing w:after="160" w:line="259" w:lineRule="auto"/>
                                      <w:ind w:left="0" w:firstLine="0"/>
                                    </w:pPr>
                                    <w:r>
                                      <w:rPr>
                                        <w:rFonts w:ascii="Calibri" w:eastAsia="Calibri" w:hAnsi="Calibri" w:cs="Calibri"/>
                                        <w:b/>
                                      </w:rPr>
                                      <w:t>REFERENCE</w:t>
                                    </w:r>
                                  </w:p>
                                </w:txbxContent>
                              </wps:txbx>
                              <wps:bodyPr horzOverflow="overflow" vert="horz" lIns="0" tIns="0" rIns="0" bIns="0" rtlCol="0">
                                <a:noAutofit/>
                              </wps:bodyPr>
                            </wps:wsp>
                            <wps:wsp>
                              <wps:cNvPr id="22465" name="Rectangle 22465"/>
                              <wps:cNvSpPr/>
                              <wps:spPr>
                                <a:xfrm rot="-5399999">
                                  <a:off x="275065" y="-11201"/>
                                  <a:ext cx="42144" cy="189936"/>
                                </a:xfrm>
                                <a:prstGeom prst="rect">
                                  <a:avLst/>
                                </a:prstGeom>
                                <a:ln>
                                  <a:noFill/>
                                </a:ln>
                              </wps:spPr>
                              <wps:txbx>
                                <w:txbxContent>
                                  <w:p w14:paraId="349ED396" w14:textId="77777777" w:rsidR="00260B2A" w:rsidRDefault="003268D9">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s:wsp>
                              <wps:cNvPr id="22467" name="Rectangle 22467"/>
                              <wps:cNvSpPr/>
                              <wps:spPr>
                                <a:xfrm rot="-5399999">
                                  <a:off x="144025" y="251331"/>
                                  <a:ext cx="706560" cy="189937"/>
                                </a:xfrm>
                                <a:prstGeom prst="rect">
                                  <a:avLst/>
                                </a:prstGeom>
                                <a:ln>
                                  <a:noFill/>
                                </a:ln>
                              </wps:spPr>
                              <wps:txbx>
                                <w:txbxContent>
                                  <w:p w14:paraId="347D2214" w14:textId="77777777" w:rsidR="00260B2A" w:rsidRDefault="003268D9">
                                    <w:pPr>
                                      <w:spacing w:after="160" w:line="259" w:lineRule="auto"/>
                                      <w:ind w:left="0" w:firstLine="0"/>
                                    </w:pPr>
                                    <w:r>
                                      <w:rPr>
                                        <w:rFonts w:ascii="Calibri" w:eastAsia="Calibri" w:hAnsi="Calibri" w:cs="Calibri"/>
                                        <w:b/>
                                      </w:rPr>
                                      <w:t>NUMBER</w:t>
                                    </w:r>
                                  </w:p>
                                </w:txbxContent>
                              </wps:txbx>
                              <wps:bodyPr horzOverflow="overflow" vert="horz" lIns="0" tIns="0" rIns="0" bIns="0" rtlCol="0">
                                <a:noAutofit/>
                              </wps:bodyPr>
                            </wps:wsp>
                            <wps:wsp>
                              <wps:cNvPr id="22468" name="Rectangle 22468"/>
                              <wps:cNvSpPr/>
                              <wps:spPr>
                                <a:xfrm rot="-5399999">
                                  <a:off x="476232" y="52807"/>
                                  <a:ext cx="42144" cy="189936"/>
                                </a:xfrm>
                                <a:prstGeom prst="rect">
                                  <a:avLst/>
                                </a:prstGeom>
                                <a:ln>
                                  <a:noFill/>
                                </a:ln>
                              </wps:spPr>
                              <wps:txbx>
                                <w:txbxContent>
                                  <w:p w14:paraId="3EEF952A" w14:textId="77777777" w:rsidR="00260B2A" w:rsidRDefault="003268D9">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21DF5BCF" id="Group 201513" o:spid="_x0000_s1033" style="width:42.9pt;height:66pt;mso-position-horizontal-relative:char;mso-position-vertical-relative:line" coordsize="5451,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">
                      <v:rect id="Rectangle 22459" o:spid="_x0000_s1034" style="position:absolute;left:-618;top:5865;width:3135;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" filled="f" stroked="f">
                        <v:textbox inset="0,0,0,0">
                          <w:txbxContent>
                            <w:p w14:paraId="05ABCDF1" w14:textId="77777777" w:rsidR="00260B2A" w:rsidRDefault="00000000">
                              <w:pPr>
                                <w:spacing w:after="160" w:line="259" w:lineRule="auto"/>
                                <w:ind w:left="0" w:firstLine="0"/>
                              </w:pPr>
                              <w:r>
                                <w:rPr>
                                  <w:rFonts w:ascii="Calibri" w:eastAsia="Calibri" w:hAnsi="Calibri" w:cs="Calibri"/>
                                  <w:b/>
                                </w:rPr>
                                <w:t>SUB</w:t>
                              </w:r>
                            </w:p>
                          </w:txbxContent>
                        </v:textbox>
                      </v:rect>
                      <v:rect id="Rectangle 22460" o:spid="_x0000_s1035" style="position:absolute;left:664;top:4785;width:57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" filled="f" stroked="f">
                        <v:textbox inset="0,0,0,0">
                          <w:txbxContent>
                            <w:p w14:paraId="79E14B22" w14:textId="77777777" w:rsidR="00260B2A" w:rsidRDefault="00000000">
                              <w:pPr>
                                <w:spacing w:after="160" w:line="259" w:lineRule="auto"/>
                                <w:ind w:left="0" w:firstLine="0"/>
                              </w:pPr>
                              <w:r>
                                <w:rPr>
                                  <w:rFonts w:ascii="Calibri" w:eastAsia="Calibri" w:hAnsi="Calibri" w:cs="Calibri"/>
                                  <w:b/>
                                </w:rPr>
                                <w:t>-</w:t>
                              </w:r>
                            </w:p>
                          </w:txbxContent>
                        </v:textbox>
                      </v:rect>
                      <v:rect id="Rectangle 22461" o:spid="_x0000_s1036" style="position:absolute;left:-2561;top:1133;width:70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" filled="f" stroked="f">
                        <v:textbox inset="0,0,0,0">
                          <w:txbxContent>
                            <w:p w14:paraId="188836CA" w14:textId="77777777" w:rsidR="00260B2A" w:rsidRDefault="00000000">
                              <w:pPr>
                                <w:spacing w:after="160" w:line="259" w:lineRule="auto"/>
                                <w:ind w:left="0" w:firstLine="0"/>
                              </w:pPr>
                              <w:r>
                                <w:rPr>
                                  <w:rFonts w:ascii="Calibri" w:eastAsia="Calibri" w:hAnsi="Calibri" w:cs="Calibri"/>
                                  <w:b/>
                                </w:rPr>
                                <w:t>CRITERIA</w:t>
                              </w:r>
                            </w:p>
                          </w:txbxContent>
                        </v:textbox>
                      </v:rect>
                      <v:rect id="Rectangle 22462" o:spid="_x0000_s1037" style="position:absolute;left:740;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" filled="f" stroked="f">
                        <v:textbox inset="0,0,0,0">
                          <w:txbxContent>
                            <w:p w14:paraId="7B443B3B" w14:textId="77777777" w:rsidR="00260B2A" w:rsidRDefault="00000000">
                              <w:pPr>
                                <w:spacing w:after="160" w:line="259" w:lineRule="auto"/>
                                <w:ind w:left="0" w:firstLine="0"/>
                              </w:pPr>
                              <w:r>
                                <w:rPr>
                                  <w:rFonts w:ascii="Calibri" w:eastAsia="Calibri" w:hAnsi="Calibri" w:cs="Calibri"/>
                                  <w:b/>
                                </w:rPr>
                                <w:t xml:space="preserve"> </w:t>
                              </w:r>
                            </w:p>
                          </w:txbxContent>
                        </v:textbox>
                      </v:rect>
                      <v:rect id="Rectangle 22464" o:spid="_x0000_s1038" style="position:absolute;left:-1434;top:2306;width:8790;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" filled="f" stroked="f">
                        <v:textbox inset="0,0,0,0">
                          <w:txbxContent>
                            <w:p w14:paraId="5DF18372" w14:textId="77777777" w:rsidR="00260B2A" w:rsidRDefault="00000000">
                              <w:pPr>
                                <w:spacing w:after="160" w:line="259" w:lineRule="auto"/>
                                <w:ind w:left="0" w:firstLine="0"/>
                              </w:pPr>
                              <w:r>
                                <w:rPr>
                                  <w:rFonts w:ascii="Calibri" w:eastAsia="Calibri" w:hAnsi="Calibri" w:cs="Calibri"/>
                                  <w:b/>
                                </w:rPr>
                                <w:t>REFERENCE</w:t>
                              </w:r>
                            </w:p>
                          </w:txbxContent>
                        </v:textbox>
                      </v:rect>
                      <v:rect id="Rectangle 22465" o:spid="_x0000_s1039" style="position:absolute;left:2750;top:-113;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" filled="f" stroked="f">
                        <v:textbox inset="0,0,0,0">
                          <w:txbxContent>
                            <w:p w14:paraId="349ED396" w14:textId="77777777" w:rsidR="00260B2A" w:rsidRDefault="00000000">
                              <w:pPr>
                                <w:spacing w:after="160" w:line="259" w:lineRule="auto"/>
                                <w:ind w:left="0" w:firstLine="0"/>
                              </w:pPr>
                              <w:r>
                                <w:rPr>
                                  <w:rFonts w:ascii="Calibri" w:eastAsia="Calibri" w:hAnsi="Calibri" w:cs="Calibri"/>
                                  <w:b/>
                                </w:rPr>
                                <w:t xml:space="preserve"> </w:t>
                              </w:r>
                            </w:p>
                          </w:txbxContent>
                        </v:textbox>
                      </v:rect>
                      <v:rect id="Rectangle 22467" o:spid="_x0000_s1040" style="position:absolute;left:1441;top:2513;width:7064;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" filled="f" stroked="f">
                        <v:textbox inset="0,0,0,0">
                          <w:txbxContent>
                            <w:p w14:paraId="347D2214" w14:textId="77777777" w:rsidR="00260B2A" w:rsidRDefault="00000000">
                              <w:pPr>
                                <w:spacing w:after="160" w:line="259" w:lineRule="auto"/>
                                <w:ind w:left="0" w:firstLine="0"/>
                              </w:pPr>
                              <w:r>
                                <w:rPr>
                                  <w:rFonts w:ascii="Calibri" w:eastAsia="Calibri" w:hAnsi="Calibri" w:cs="Calibri"/>
                                  <w:b/>
                                </w:rPr>
                                <w:t>NUMBER</w:t>
                              </w:r>
                            </w:p>
                          </w:txbxContent>
                        </v:textbox>
                      </v:rect>
                      <v:rect id="Rectangle 22468" o:spid="_x0000_s1041" style="position:absolute;left:4762;top:528;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" filled="f" stroked="f">
                        <v:textbox inset="0,0,0,0">
                          <w:txbxContent>
                            <w:p w14:paraId="3EEF952A" w14:textId="77777777" w:rsidR="00260B2A" w:rsidRDefault="00000000">
                              <w:pPr>
                                <w:spacing w:after="160" w:line="259" w:lineRule="auto"/>
                                <w:ind w:left="0" w:firstLine="0"/>
                              </w:pPr>
                              <w:r>
                                <w:rPr>
                                  <w:rFonts w:ascii="Calibri" w:eastAsia="Calibri" w:hAnsi="Calibri" w:cs="Calibri"/>
                                  <w:b/>
                                </w:rPr>
                                <w:t xml:space="preserve"> </w:t>
                              </w:r>
                            </w:p>
                          </w:txbxContent>
                        </v:textbox>
                      </v:rect>
                      <w10:anchorlock/>
                    </v:group>
                  </w:pict>
                </mc:Fallback>
              </mc:AlternateContent>
            </w:r>
          </w:p>
        </w:tc>
        <w:tc>
          <w:tcPr>
            <w:tcW w:w="1373" w:type="dxa"/>
            <w:tcBorders>
              <w:top w:val="single" w:sz="4" w:space="0" w:color="000000"/>
              <w:left w:val="single" w:sz="4" w:space="0" w:color="000000"/>
              <w:bottom w:val="single" w:sz="4" w:space="0" w:color="000000"/>
              <w:right w:val="single" w:sz="4" w:space="0" w:color="000000"/>
            </w:tcBorders>
            <w:shd w:val="clear" w:color="auto" w:fill="A6A6A6"/>
          </w:tcPr>
          <w:p w14:paraId="025E6EC4" w14:textId="77777777" w:rsidR="00260B2A" w:rsidRDefault="003268D9">
            <w:pPr>
              <w:spacing w:after="0" w:line="259" w:lineRule="auto"/>
              <w:ind w:left="311" w:firstLine="0"/>
            </w:pPr>
            <w:r>
              <w:rPr>
                <w:rFonts w:ascii="Calibri" w:eastAsia="Calibri" w:hAnsi="Calibri" w:cs="Calibri"/>
                <w:noProof/>
              </w:rPr>
              <mc:AlternateContent>
                <mc:Choice Requires="wpg">
                  <w:drawing>
                    <wp:inline distT="0" distB="0" distL="0" distR="0" wp14:anchorId="5DAEE972" wp14:editId="1A3EA198">
                      <wp:extent cx="343977" cy="796382"/>
                      <wp:effectExtent l="0" t="0" r="0" b="0"/>
                      <wp:docPr id="201556" name="Group 201556"/>
                      <wp:cNvGraphicFramePr/>
                      <a:graphic xmlns:a="http://schemas.openxmlformats.org/drawingml/2006/main">
                        <a:graphicData uri="http://schemas.microsoft.com/office/word/2010/wordprocessingGroup">
                          <wpg:wgp>
                            <wpg:cNvGrpSpPr/>
                            <wpg:grpSpPr>
                              <a:xfrm>
                                <a:off x="0" y="0"/>
                                <a:ext cx="343977" cy="796382"/>
                                <a:chOff x="0" y="0"/>
                                <a:chExt cx="343977" cy="796382"/>
                              </a:xfrm>
                            </wpg:grpSpPr>
                            <wps:wsp>
                              <wps:cNvPr id="22471" name="Rectangle 22471"/>
                              <wps:cNvSpPr/>
                              <wps:spPr>
                                <a:xfrm rot="-5399999">
                                  <a:off x="-434624" y="171820"/>
                                  <a:ext cx="1059187" cy="189936"/>
                                </a:xfrm>
                                <a:prstGeom prst="rect">
                                  <a:avLst/>
                                </a:prstGeom>
                                <a:ln>
                                  <a:noFill/>
                                </a:ln>
                              </wps:spPr>
                              <wps:txbx>
                                <w:txbxContent>
                                  <w:p w14:paraId="3DBCE8F9" w14:textId="77777777" w:rsidR="00260B2A" w:rsidRDefault="003268D9">
                                    <w:pPr>
                                      <w:spacing w:after="160" w:line="259" w:lineRule="auto"/>
                                      <w:ind w:left="0" w:firstLine="0"/>
                                    </w:pPr>
                                    <w:r>
                                      <w:rPr>
                                        <w:rFonts w:ascii="Calibri" w:eastAsia="Calibri" w:hAnsi="Calibri" w:cs="Calibri"/>
                                        <w:b/>
                                      </w:rPr>
                                      <w:t xml:space="preserve">EVALUATION </w:t>
                                    </w:r>
                                  </w:p>
                                </w:txbxContent>
                              </wps:txbx>
                              <wps:bodyPr horzOverflow="overflow" vert="horz" lIns="0" tIns="0" rIns="0" bIns="0" rtlCol="0">
                                <a:noAutofit/>
                              </wps:bodyPr>
                            </wps:wsp>
                            <wps:wsp>
                              <wps:cNvPr id="22473" name="Rectangle 22473"/>
                              <wps:cNvSpPr/>
                              <wps:spPr>
                                <a:xfrm rot="-5399999">
                                  <a:off x="-139472" y="210940"/>
                                  <a:ext cx="871218" cy="189937"/>
                                </a:xfrm>
                                <a:prstGeom prst="rect">
                                  <a:avLst/>
                                </a:prstGeom>
                                <a:ln>
                                  <a:noFill/>
                                </a:ln>
                              </wps:spPr>
                              <wps:txbx>
                                <w:txbxContent>
                                  <w:p w14:paraId="74226211" w14:textId="77777777" w:rsidR="00260B2A" w:rsidRDefault="003268D9">
                                    <w:pPr>
                                      <w:spacing w:after="160" w:line="259" w:lineRule="auto"/>
                                      <w:ind w:left="0" w:firstLine="0"/>
                                    </w:pPr>
                                    <w:r>
                                      <w:rPr>
                                        <w:rFonts w:ascii="Calibri" w:eastAsia="Calibri" w:hAnsi="Calibri" w:cs="Calibri"/>
                                        <w:b/>
                                      </w:rPr>
                                      <w:t>APPROACH</w:t>
                                    </w:r>
                                  </w:p>
                                </w:txbxContent>
                              </wps:txbx>
                              <wps:bodyPr horzOverflow="overflow" vert="horz" lIns="0" tIns="0" rIns="0" bIns="0" rtlCol="0">
                                <a:noAutofit/>
                              </wps:bodyPr>
                            </wps:wsp>
                            <wps:wsp>
                              <wps:cNvPr id="22474" name="Rectangle 22474"/>
                              <wps:cNvSpPr/>
                              <wps:spPr>
                                <a:xfrm rot="-5399999">
                                  <a:off x="275064" y="-28698"/>
                                  <a:ext cx="42144" cy="189936"/>
                                </a:xfrm>
                                <a:prstGeom prst="rect">
                                  <a:avLst/>
                                </a:prstGeom>
                                <a:ln>
                                  <a:noFill/>
                                </a:ln>
                              </wps:spPr>
                              <wps:txbx>
                                <w:txbxContent>
                                  <w:p w14:paraId="6D38908A" w14:textId="77777777" w:rsidR="00260B2A" w:rsidRDefault="003268D9">
                                    <w:pPr>
                                      <w:spacing w:after="160" w:line="259" w:lineRule="auto"/>
                                      <w:ind w:left="0"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w:pict>
                    <v:group w14:anchorId="5DAEE972" id="Group 201556" o:spid="_x0000_s1042" style="width:27.1pt;height:62.7pt;mso-position-horizontal-relative:char;mso-position-vertical-relative:line" coordsize="3439,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">
                      <v:rect id="Rectangle 22471" o:spid="_x0000_s1043" style="position:absolute;left:-4346;top:1718;width:1059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" filled="f" stroked="f">
                        <v:textbox inset="0,0,0,0">
                          <w:txbxContent>
                            <w:p w14:paraId="3DBCE8F9" w14:textId="77777777" w:rsidR="00260B2A" w:rsidRDefault="00000000">
                              <w:pPr>
                                <w:spacing w:after="160" w:line="259" w:lineRule="auto"/>
                                <w:ind w:left="0" w:firstLine="0"/>
                              </w:pPr>
                              <w:r>
                                <w:rPr>
                                  <w:rFonts w:ascii="Calibri" w:eastAsia="Calibri" w:hAnsi="Calibri" w:cs="Calibri"/>
                                  <w:b/>
                                </w:rPr>
                                <w:t xml:space="preserve">EVALUATION </w:t>
                              </w:r>
                            </w:p>
                          </w:txbxContent>
                        </v:textbox>
                      </v:rect>
                      <v:rect id="Rectangle 22473" o:spid="_x0000_s1044" style="position:absolute;left:-1395;top:2109;width:871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" filled="f" stroked="f">
                        <v:textbox inset="0,0,0,0">
                          <w:txbxContent>
                            <w:p w14:paraId="74226211" w14:textId="77777777" w:rsidR="00260B2A" w:rsidRDefault="00000000">
                              <w:pPr>
                                <w:spacing w:after="160" w:line="259" w:lineRule="auto"/>
                                <w:ind w:left="0" w:firstLine="0"/>
                              </w:pPr>
                              <w:r>
                                <w:rPr>
                                  <w:rFonts w:ascii="Calibri" w:eastAsia="Calibri" w:hAnsi="Calibri" w:cs="Calibri"/>
                                  <w:b/>
                                </w:rPr>
                                <w:t>APPROACH</w:t>
                              </w:r>
                            </w:p>
                          </w:txbxContent>
                        </v:textbox>
                      </v:rect>
                      <v:rect id="Rectangle 22474" o:spid="_x0000_s1045" style="position:absolute;left:2750;top:-288;width:422;height:19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" filled="f" stroked="f">
                        <v:textbox inset="0,0,0,0">
                          <w:txbxContent>
                            <w:p w14:paraId="6D38908A" w14:textId="77777777" w:rsidR="00260B2A" w:rsidRDefault="00000000">
                              <w:pPr>
                                <w:spacing w:after="160" w:line="259" w:lineRule="auto"/>
                                <w:ind w:left="0" w:firstLine="0"/>
                              </w:pPr>
                              <w:r>
                                <w:rPr>
                                  <w:rFonts w:ascii="Calibri" w:eastAsia="Calibri" w:hAnsi="Calibri" w:cs="Calibri"/>
                                  <w:b/>
                                </w:rPr>
                                <w:t xml:space="preserve"> </w:t>
                              </w:r>
                            </w:p>
                          </w:txbxContent>
                        </v:textbox>
                      </v:rect>
                      <w10:anchorlock/>
                    </v:group>
                  </w:pict>
                </mc:Fallback>
              </mc:AlternateContent>
            </w:r>
          </w:p>
        </w:tc>
        <w:tc>
          <w:tcPr>
            <w:tcW w:w="3185"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BCC05AE" w14:textId="77777777" w:rsidR="00260B2A" w:rsidRDefault="003268D9">
            <w:pPr>
              <w:spacing w:after="0" w:line="259" w:lineRule="auto"/>
              <w:ind w:left="325" w:right="326" w:firstLine="0"/>
              <w:jc w:val="center"/>
            </w:pPr>
            <w:r>
              <w:rPr>
                <w:rFonts w:ascii="Calibri" w:eastAsia="Calibri" w:hAnsi="Calibri" w:cs="Calibri"/>
                <w:b/>
              </w:rPr>
              <w:t xml:space="preserve">REQUIRED INFORMATION </w:t>
            </w:r>
          </w:p>
        </w:tc>
        <w:tc>
          <w:tcPr>
            <w:tcW w:w="149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D02D20F" w14:textId="77777777" w:rsidR="00260B2A" w:rsidRDefault="003268D9">
            <w:pPr>
              <w:spacing w:after="19" w:line="259" w:lineRule="auto"/>
              <w:ind w:left="1" w:firstLine="0"/>
              <w:jc w:val="both"/>
            </w:pPr>
            <w:r>
              <w:rPr>
                <w:rFonts w:ascii="Calibri" w:eastAsia="Calibri" w:hAnsi="Calibri" w:cs="Calibri"/>
                <w:b/>
              </w:rPr>
              <w:t xml:space="preserve">CONTRACTOR </w:t>
            </w:r>
          </w:p>
          <w:p w14:paraId="50415EF1" w14:textId="77777777" w:rsidR="00260B2A" w:rsidRDefault="003268D9">
            <w:pPr>
              <w:spacing w:after="0" w:line="259" w:lineRule="auto"/>
              <w:ind w:left="0" w:right="48" w:firstLine="0"/>
              <w:jc w:val="center"/>
            </w:pPr>
            <w:r>
              <w:rPr>
                <w:rFonts w:ascii="Calibri" w:eastAsia="Calibri" w:hAnsi="Calibri" w:cs="Calibri"/>
                <w:b/>
              </w:rPr>
              <w:t xml:space="preserve">RESPONSE </w:t>
            </w:r>
          </w:p>
        </w:tc>
        <w:tc>
          <w:tcPr>
            <w:tcW w:w="1713"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76E4270D" w14:textId="77777777" w:rsidR="00260B2A" w:rsidRDefault="003268D9">
            <w:pPr>
              <w:spacing w:after="19" w:line="259" w:lineRule="auto"/>
              <w:ind w:left="2" w:firstLine="0"/>
              <w:jc w:val="center"/>
            </w:pPr>
            <w:r>
              <w:rPr>
                <w:rFonts w:ascii="Calibri" w:eastAsia="Calibri" w:hAnsi="Calibri" w:cs="Calibri"/>
                <w:b/>
              </w:rPr>
              <w:t xml:space="preserve"> </w:t>
            </w:r>
          </w:p>
          <w:p w14:paraId="29BB2652" w14:textId="77777777" w:rsidR="00260B2A" w:rsidRDefault="003268D9">
            <w:pPr>
              <w:spacing w:after="17" w:line="259" w:lineRule="auto"/>
              <w:ind w:left="2" w:firstLine="0"/>
              <w:jc w:val="center"/>
            </w:pPr>
            <w:r>
              <w:rPr>
                <w:rFonts w:ascii="Calibri" w:eastAsia="Calibri" w:hAnsi="Calibri" w:cs="Calibri"/>
                <w:b/>
              </w:rPr>
              <w:t xml:space="preserve"> </w:t>
            </w:r>
          </w:p>
          <w:p w14:paraId="0BB9D05D" w14:textId="77777777" w:rsidR="00260B2A" w:rsidRDefault="003268D9">
            <w:pPr>
              <w:spacing w:after="19" w:line="259" w:lineRule="auto"/>
              <w:ind w:left="0" w:right="46" w:firstLine="0"/>
              <w:jc w:val="center"/>
            </w:pPr>
            <w:r>
              <w:rPr>
                <w:rFonts w:ascii="Calibri" w:eastAsia="Calibri" w:hAnsi="Calibri" w:cs="Calibri"/>
                <w:b/>
              </w:rPr>
              <w:t xml:space="preserve">REQUIRED </w:t>
            </w:r>
          </w:p>
          <w:p w14:paraId="727B3894" w14:textId="77777777" w:rsidR="00260B2A" w:rsidRDefault="003268D9">
            <w:pPr>
              <w:spacing w:after="19" w:line="259" w:lineRule="auto"/>
              <w:ind w:left="0" w:right="49" w:firstLine="0"/>
              <w:jc w:val="center"/>
            </w:pPr>
            <w:r>
              <w:rPr>
                <w:rFonts w:ascii="Calibri" w:eastAsia="Calibri" w:hAnsi="Calibri" w:cs="Calibri"/>
                <w:b/>
              </w:rPr>
              <w:t xml:space="preserve">RESPONSE  </w:t>
            </w:r>
          </w:p>
          <w:p w14:paraId="7C3679D4" w14:textId="77777777" w:rsidR="00260B2A" w:rsidRDefault="003268D9">
            <w:pPr>
              <w:spacing w:after="16" w:line="259" w:lineRule="auto"/>
              <w:ind w:left="2" w:firstLine="0"/>
              <w:jc w:val="center"/>
            </w:pPr>
            <w:r>
              <w:rPr>
                <w:rFonts w:ascii="Calibri" w:eastAsia="Calibri" w:hAnsi="Calibri" w:cs="Calibri"/>
                <w:b/>
              </w:rPr>
              <w:t xml:space="preserve"> </w:t>
            </w:r>
          </w:p>
          <w:p w14:paraId="50ECA1CA" w14:textId="77777777" w:rsidR="00260B2A" w:rsidRDefault="003268D9">
            <w:pPr>
              <w:spacing w:after="0" w:line="259" w:lineRule="auto"/>
              <w:ind w:left="2" w:firstLine="0"/>
              <w:jc w:val="center"/>
            </w:pPr>
            <w:r>
              <w:rPr>
                <w:rFonts w:ascii="Calibri" w:eastAsia="Calibri" w:hAnsi="Calibri" w:cs="Calibri"/>
                <w:b/>
              </w:rPr>
              <w:t xml:space="preserve"> </w:t>
            </w:r>
          </w:p>
        </w:tc>
      </w:tr>
      <w:tr w:rsidR="00260B2A" w14:paraId="27DCB106" w14:textId="77777777">
        <w:trPr>
          <w:trHeight w:val="1337"/>
        </w:trPr>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14:paraId="3F4E225C" w14:textId="77777777" w:rsidR="00260B2A" w:rsidRDefault="003268D9">
            <w:pPr>
              <w:spacing w:after="19" w:line="259" w:lineRule="auto"/>
              <w:ind w:left="0" w:firstLine="0"/>
            </w:pPr>
            <w:r>
              <w:rPr>
                <w:rFonts w:ascii="Calibri" w:eastAsia="Calibri" w:hAnsi="Calibri" w:cs="Calibri"/>
                <w:b/>
              </w:rPr>
              <w:t xml:space="preserve">FRAMEWORK </w:t>
            </w:r>
          </w:p>
          <w:p w14:paraId="3388E67C" w14:textId="77777777" w:rsidR="00260B2A" w:rsidRDefault="003268D9">
            <w:pPr>
              <w:spacing w:after="19" w:line="259" w:lineRule="auto"/>
              <w:ind w:left="0" w:firstLine="0"/>
            </w:pPr>
            <w:r>
              <w:rPr>
                <w:rFonts w:ascii="Calibri" w:eastAsia="Calibri" w:hAnsi="Calibri" w:cs="Calibri"/>
                <w:b/>
              </w:rPr>
              <w:t xml:space="preserve">PROVIDER </w:t>
            </w:r>
          </w:p>
          <w:p w14:paraId="25FEEC54" w14:textId="77777777" w:rsidR="00260B2A" w:rsidRDefault="003268D9">
            <w:pPr>
              <w:spacing w:after="0" w:line="259" w:lineRule="auto"/>
              <w:ind w:left="0" w:firstLine="0"/>
            </w:pPr>
            <w:r>
              <w:rPr>
                <w:rFonts w:ascii="Calibri" w:eastAsia="Calibri" w:hAnsi="Calibri" w:cs="Calibri"/>
                <w:b/>
              </w:rPr>
              <w:t xml:space="preserve">DETAILS </w:t>
            </w:r>
          </w:p>
        </w:tc>
        <w:tc>
          <w:tcPr>
            <w:tcW w:w="1621" w:type="dxa"/>
            <w:tcBorders>
              <w:top w:val="single" w:sz="4" w:space="0" w:color="000000"/>
              <w:left w:val="single" w:sz="4" w:space="0" w:color="000000"/>
              <w:bottom w:val="single" w:sz="4" w:space="0" w:color="000000"/>
              <w:right w:val="single" w:sz="4" w:space="0" w:color="000000"/>
            </w:tcBorders>
          </w:tcPr>
          <w:p w14:paraId="3FBD1EB8" w14:textId="77777777" w:rsidR="00260B2A" w:rsidRDefault="003268D9">
            <w:pPr>
              <w:spacing w:after="0" w:line="259" w:lineRule="auto"/>
              <w:ind w:left="1" w:firstLine="0"/>
            </w:pPr>
            <w:r>
              <w:rPr>
                <w:rFonts w:ascii="Calibri" w:eastAsia="Calibri" w:hAnsi="Calibri" w:cs="Calibri"/>
              </w:rPr>
              <w:t xml:space="preserve">N/A </w:t>
            </w:r>
          </w:p>
        </w:tc>
        <w:tc>
          <w:tcPr>
            <w:tcW w:w="1373" w:type="dxa"/>
            <w:tcBorders>
              <w:top w:val="single" w:sz="4" w:space="0" w:color="000000"/>
              <w:left w:val="single" w:sz="4" w:space="0" w:color="000000"/>
              <w:bottom w:val="single" w:sz="4" w:space="0" w:color="000000"/>
              <w:right w:val="single" w:sz="4" w:space="0" w:color="000000"/>
            </w:tcBorders>
          </w:tcPr>
          <w:p w14:paraId="55504844" w14:textId="77777777" w:rsidR="00260B2A" w:rsidRDefault="003268D9">
            <w:pPr>
              <w:spacing w:after="0" w:line="259" w:lineRule="auto"/>
              <w:ind w:left="1" w:firstLine="0"/>
            </w:pPr>
            <w:r>
              <w:rPr>
                <w:rFonts w:ascii="Calibri" w:eastAsia="Calibri" w:hAnsi="Calibri" w:cs="Calibri"/>
              </w:rPr>
              <w:t xml:space="preserve">INFO </w:t>
            </w:r>
          </w:p>
        </w:tc>
        <w:tc>
          <w:tcPr>
            <w:tcW w:w="3185" w:type="dxa"/>
            <w:tcBorders>
              <w:top w:val="single" w:sz="4" w:space="0" w:color="000000"/>
              <w:left w:val="single" w:sz="4" w:space="0" w:color="000000"/>
              <w:bottom w:val="single" w:sz="4" w:space="0" w:color="000000"/>
              <w:right w:val="single" w:sz="4" w:space="0" w:color="000000"/>
            </w:tcBorders>
          </w:tcPr>
          <w:p w14:paraId="03F1473A" w14:textId="77777777" w:rsidR="00260B2A" w:rsidRDefault="003268D9">
            <w:pPr>
              <w:spacing w:after="0" w:line="259" w:lineRule="auto"/>
              <w:ind w:left="1" w:firstLine="0"/>
            </w:pPr>
            <w:r>
              <w:rPr>
                <w:rFonts w:ascii="Calibri" w:eastAsia="Calibri" w:hAnsi="Calibri" w:cs="Calibri"/>
              </w:rPr>
              <w:t xml:space="preserve">Framework Provider name </w:t>
            </w:r>
          </w:p>
        </w:tc>
        <w:tc>
          <w:tcPr>
            <w:tcW w:w="1491" w:type="dxa"/>
            <w:tcBorders>
              <w:top w:val="single" w:sz="4" w:space="0" w:color="000000"/>
              <w:left w:val="single" w:sz="4" w:space="0" w:color="000000"/>
              <w:bottom w:val="single" w:sz="4" w:space="0" w:color="000000"/>
              <w:right w:val="single" w:sz="4" w:space="0" w:color="000000"/>
            </w:tcBorders>
            <w:vAlign w:val="center"/>
          </w:tcPr>
          <w:p w14:paraId="5A462C79" w14:textId="77777777" w:rsidR="00260B2A" w:rsidRDefault="003268D9">
            <w:pPr>
              <w:spacing w:after="16" w:line="259" w:lineRule="auto"/>
              <w:ind w:left="1" w:firstLine="0"/>
            </w:pPr>
            <w:r>
              <w:rPr>
                <w:rFonts w:ascii="Calibri" w:eastAsia="Calibri" w:hAnsi="Calibri" w:cs="Calibri"/>
                <w:b/>
              </w:rPr>
              <w:t xml:space="preserve"> </w:t>
            </w:r>
          </w:p>
          <w:p w14:paraId="512504D5" w14:textId="77777777" w:rsidR="00260B2A" w:rsidRDefault="003268D9">
            <w:pPr>
              <w:spacing w:after="0" w:line="259" w:lineRule="auto"/>
              <w:ind w:left="1" w:firstLine="0"/>
            </w:pPr>
            <w:r>
              <w:rPr>
                <w:rFonts w:ascii="Calibri" w:eastAsia="Calibri" w:hAnsi="Calibri" w:cs="Calibri"/>
                <w:b/>
              </w:rPr>
              <w:t xml:space="preserve"> </w:t>
            </w:r>
          </w:p>
        </w:tc>
        <w:tc>
          <w:tcPr>
            <w:tcW w:w="1713" w:type="dxa"/>
            <w:tcBorders>
              <w:top w:val="single" w:sz="4" w:space="0" w:color="000000"/>
              <w:left w:val="single" w:sz="4" w:space="0" w:color="000000"/>
              <w:bottom w:val="single" w:sz="4" w:space="0" w:color="000000"/>
              <w:right w:val="single" w:sz="4" w:space="0" w:color="000000"/>
            </w:tcBorders>
          </w:tcPr>
          <w:p w14:paraId="14374848" w14:textId="77777777" w:rsidR="00260B2A" w:rsidRDefault="003268D9">
            <w:pPr>
              <w:spacing w:after="0" w:line="259" w:lineRule="auto"/>
              <w:ind w:left="1" w:firstLine="0"/>
            </w:pPr>
            <w:r>
              <w:rPr>
                <w:rFonts w:ascii="Calibri" w:eastAsia="Calibri" w:hAnsi="Calibri" w:cs="Calibri"/>
              </w:rPr>
              <w:t>Framework Provider name has been provided.</w:t>
            </w:r>
            <w:r>
              <w:rPr>
                <w:rFonts w:ascii="Calibri" w:eastAsia="Calibri" w:hAnsi="Calibri" w:cs="Calibri"/>
                <w:b/>
              </w:rPr>
              <w:t xml:space="preserve"> </w:t>
            </w:r>
          </w:p>
        </w:tc>
      </w:tr>
      <w:tr w:rsidR="00260B2A" w14:paraId="5CE40930" w14:textId="77777777">
        <w:trPr>
          <w:trHeight w:val="1553"/>
        </w:trPr>
        <w:tc>
          <w:tcPr>
            <w:tcW w:w="0" w:type="auto"/>
            <w:vMerge/>
            <w:tcBorders>
              <w:top w:val="nil"/>
              <w:left w:val="single" w:sz="4" w:space="0" w:color="000000"/>
              <w:bottom w:val="single" w:sz="4" w:space="0" w:color="000000"/>
              <w:right w:val="single" w:sz="4" w:space="0" w:color="000000"/>
            </w:tcBorders>
          </w:tcPr>
          <w:p w14:paraId="587FF5DD" w14:textId="77777777" w:rsidR="00260B2A" w:rsidRDefault="00260B2A">
            <w:pPr>
              <w:spacing w:after="160" w:line="259" w:lineRule="auto"/>
              <w:ind w:left="0" w:firstLine="0"/>
            </w:pPr>
          </w:p>
        </w:tc>
        <w:tc>
          <w:tcPr>
            <w:tcW w:w="1621" w:type="dxa"/>
            <w:tcBorders>
              <w:top w:val="single" w:sz="4" w:space="0" w:color="000000"/>
              <w:left w:val="single" w:sz="4" w:space="0" w:color="000000"/>
              <w:bottom w:val="single" w:sz="4" w:space="0" w:color="000000"/>
              <w:right w:val="single" w:sz="4" w:space="0" w:color="000000"/>
            </w:tcBorders>
          </w:tcPr>
          <w:p w14:paraId="40081273" w14:textId="77777777" w:rsidR="00260B2A" w:rsidRDefault="003268D9">
            <w:pPr>
              <w:spacing w:after="0" w:line="259" w:lineRule="auto"/>
              <w:ind w:left="1" w:firstLine="0"/>
            </w:pPr>
            <w:r>
              <w:rPr>
                <w:rFonts w:ascii="Calibri" w:eastAsia="Calibri" w:hAnsi="Calibri" w:cs="Calibri"/>
              </w:rPr>
              <w:t xml:space="preserve">N/A </w:t>
            </w:r>
          </w:p>
        </w:tc>
        <w:tc>
          <w:tcPr>
            <w:tcW w:w="1373" w:type="dxa"/>
            <w:tcBorders>
              <w:top w:val="single" w:sz="4" w:space="0" w:color="000000"/>
              <w:left w:val="single" w:sz="4" w:space="0" w:color="000000"/>
              <w:bottom w:val="single" w:sz="4" w:space="0" w:color="000000"/>
              <w:right w:val="single" w:sz="4" w:space="0" w:color="000000"/>
            </w:tcBorders>
          </w:tcPr>
          <w:p w14:paraId="10B8A697" w14:textId="77777777" w:rsidR="00260B2A" w:rsidRDefault="003268D9">
            <w:pPr>
              <w:spacing w:after="0" w:line="259" w:lineRule="auto"/>
              <w:ind w:left="1" w:firstLine="0"/>
            </w:pPr>
            <w:r>
              <w:rPr>
                <w:rFonts w:ascii="Calibri" w:eastAsia="Calibri" w:hAnsi="Calibri" w:cs="Calibri"/>
              </w:rPr>
              <w:t xml:space="preserve">INFO </w:t>
            </w:r>
          </w:p>
        </w:tc>
        <w:tc>
          <w:tcPr>
            <w:tcW w:w="3185" w:type="dxa"/>
            <w:tcBorders>
              <w:top w:val="single" w:sz="4" w:space="0" w:color="000000"/>
              <w:left w:val="single" w:sz="4" w:space="0" w:color="000000"/>
              <w:bottom w:val="single" w:sz="4" w:space="0" w:color="000000"/>
              <w:right w:val="single" w:sz="4" w:space="0" w:color="000000"/>
            </w:tcBorders>
          </w:tcPr>
          <w:p w14:paraId="16DB960C" w14:textId="77777777" w:rsidR="00260B2A" w:rsidRDefault="003268D9">
            <w:pPr>
              <w:spacing w:after="16" w:line="259" w:lineRule="auto"/>
              <w:ind w:left="1" w:firstLine="0"/>
            </w:pPr>
            <w:r>
              <w:rPr>
                <w:rFonts w:ascii="Calibri" w:eastAsia="Calibri" w:hAnsi="Calibri" w:cs="Calibri"/>
              </w:rPr>
              <w:t xml:space="preserve">Framework Provider </w:t>
            </w:r>
          </w:p>
          <w:p w14:paraId="0117FDC4" w14:textId="77777777" w:rsidR="00260B2A" w:rsidRDefault="003268D9">
            <w:pPr>
              <w:spacing w:after="0" w:line="259" w:lineRule="auto"/>
              <w:ind w:left="1" w:firstLine="0"/>
            </w:pPr>
            <w:r>
              <w:rPr>
                <w:rFonts w:ascii="Calibri" w:eastAsia="Calibri" w:hAnsi="Calibri" w:cs="Calibri"/>
              </w:rPr>
              <w:t xml:space="preserve">Representative name  </w:t>
            </w:r>
          </w:p>
        </w:tc>
        <w:tc>
          <w:tcPr>
            <w:tcW w:w="1491" w:type="dxa"/>
            <w:tcBorders>
              <w:top w:val="single" w:sz="4" w:space="0" w:color="000000"/>
              <w:left w:val="single" w:sz="4" w:space="0" w:color="000000"/>
              <w:bottom w:val="single" w:sz="4" w:space="0" w:color="000000"/>
              <w:right w:val="single" w:sz="4" w:space="0" w:color="000000"/>
            </w:tcBorders>
            <w:vAlign w:val="center"/>
          </w:tcPr>
          <w:p w14:paraId="106EEC8C" w14:textId="77777777" w:rsidR="00260B2A" w:rsidRDefault="003268D9">
            <w:pPr>
              <w:spacing w:after="0" w:line="259" w:lineRule="auto"/>
              <w:ind w:left="1" w:firstLine="0"/>
            </w:pPr>
            <w:r>
              <w:rPr>
                <w:rFonts w:ascii="Calibri" w:eastAsia="Calibri" w:hAnsi="Calibri" w:cs="Calibri"/>
                <w:b/>
              </w:rPr>
              <w:t xml:space="preserve"> </w:t>
            </w:r>
          </w:p>
        </w:tc>
        <w:tc>
          <w:tcPr>
            <w:tcW w:w="1713" w:type="dxa"/>
            <w:tcBorders>
              <w:top w:val="single" w:sz="4" w:space="0" w:color="000000"/>
              <w:left w:val="single" w:sz="4" w:space="0" w:color="000000"/>
              <w:bottom w:val="single" w:sz="4" w:space="0" w:color="000000"/>
              <w:right w:val="single" w:sz="4" w:space="0" w:color="000000"/>
            </w:tcBorders>
          </w:tcPr>
          <w:p w14:paraId="0A756E03" w14:textId="77777777" w:rsidR="00260B2A" w:rsidRDefault="003268D9">
            <w:pPr>
              <w:spacing w:after="16" w:line="259" w:lineRule="auto"/>
              <w:ind w:left="1" w:firstLine="0"/>
            </w:pPr>
            <w:r>
              <w:rPr>
                <w:rFonts w:ascii="Calibri" w:eastAsia="Calibri" w:hAnsi="Calibri" w:cs="Calibri"/>
              </w:rPr>
              <w:t xml:space="preserve">Framework </w:t>
            </w:r>
          </w:p>
          <w:p w14:paraId="560A1C14" w14:textId="77777777" w:rsidR="00260B2A" w:rsidRDefault="003268D9">
            <w:pPr>
              <w:spacing w:after="0" w:line="259" w:lineRule="auto"/>
              <w:ind w:left="1" w:firstLine="0"/>
            </w:pPr>
            <w:r>
              <w:rPr>
                <w:rFonts w:ascii="Calibri" w:eastAsia="Calibri" w:hAnsi="Calibri" w:cs="Calibri"/>
              </w:rPr>
              <w:t>Provider Representative name has been provided.</w:t>
            </w:r>
            <w:r>
              <w:rPr>
                <w:rFonts w:ascii="Calibri" w:eastAsia="Calibri" w:hAnsi="Calibri" w:cs="Calibri"/>
                <w:b/>
              </w:rPr>
              <w:t xml:space="preserve"> </w:t>
            </w:r>
          </w:p>
        </w:tc>
      </w:tr>
      <w:tr w:rsidR="00260B2A" w14:paraId="24AEDD3C" w14:textId="77777777">
        <w:trPr>
          <w:trHeight w:val="2172"/>
        </w:trPr>
        <w:tc>
          <w:tcPr>
            <w:tcW w:w="1782" w:type="dxa"/>
            <w:tcBorders>
              <w:top w:val="single" w:sz="4" w:space="0" w:color="000000"/>
              <w:left w:val="single" w:sz="4" w:space="0" w:color="000000"/>
              <w:bottom w:val="single" w:sz="4" w:space="0" w:color="000000"/>
              <w:right w:val="single" w:sz="4" w:space="0" w:color="000000"/>
            </w:tcBorders>
            <w:shd w:val="clear" w:color="auto" w:fill="A6A6A6"/>
          </w:tcPr>
          <w:p w14:paraId="33415765" w14:textId="77777777" w:rsidR="00260B2A" w:rsidRDefault="003268D9">
            <w:pPr>
              <w:spacing w:after="19" w:line="259" w:lineRule="auto"/>
              <w:ind w:left="0" w:firstLine="0"/>
            </w:pPr>
            <w:r>
              <w:rPr>
                <w:rFonts w:ascii="Calibri" w:eastAsia="Calibri" w:hAnsi="Calibri" w:cs="Calibri"/>
                <w:b/>
              </w:rPr>
              <w:t xml:space="preserve"> </w:t>
            </w:r>
          </w:p>
          <w:p w14:paraId="6CC2992D" w14:textId="77777777" w:rsidR="00260B2A" w:rsidRDefault="003268D9">
            <w:pPr>
              <w:spacing w:after="19" w:line="259" w:lineRule="auto"/>
              <w:ind w:left="0" w:firstLine="0"/>
            </w:pPr>
            <w:r>
              <w:rPr>
                <w:rFonts w:ascii="Calibri" w:eastAsia="Calibri" w:hAnsi="Calibri" w:cs="Calibri"/>
                <w:b/>
              </w:rPr>
              <w:t xml:space="preserve">FRAMEWORK </w:t>
            </w:r>
          </w:p>
          <w:p w14:paraId="007B4B3D" w14:textId="77777777" w:rsidR="00260B2A" w:rsidRDefault="003268D9">
            <w:pPr>
              <w:spacing w:after="16" w:line="259" w:lineRule="auto"/>
              <w:ind w:left="0" w:firstLine="0"/>
            </w:pPr>
            <w:r>
              <w:rPr>
                <w:rFonts w:ascii="Calibri" w:eastAsia="Calibri" w:hAnsi="Calibri" w:cs="Calibri"/>
                <w:b/>
              </w:rPr>
              <w:t xml:space="preserve">PROVIDER </w:t>
            </w:r>
          </w:p>
          <w:p w14:paraId="15020841" w14:textId="77777777" w:rsidR="00260B2A" w:rsidRDefault="003268D9">
            <w:pPr>
              <w:spacing w:after="19" w:line="259" w:lineRule="auto"/>
              <w:ind w:left="0" w:firstLine="0"/>
            </w:pPr>
            <w:r>
              <w:rPr>
                <w:rFonts w:ascii="Calibri" w:eastAsia="Calibri" w:hAnsi="Calibri" w:cs="Calibri"/>
                <w:b/>
              </w:rPr>
              <w:t xml:space="preserve">DELIVERY </w:t>
            </w:r>
          </w:p>
          <w:p w14:paraId="0A0355B9" w14:textId="77777777" w:rsidR="00260B2A" w:rsidRDefault="003268D9">
            <w:pPr>
              <w:spacing w:after="19" w:line="259" w:lineRule="auto"/>
              <w:ind w:left="0" w:firstLine="0"/>
            </w:pPr>
            <w:r>
              <w:rPr>
                <w:rFonts w:ascii="Calibri" w:eastAsia="Calibri" w:hAnsi="Calibri" w:cs="Calibri"/>
                <w:b/>
              </w:rPr>
              <w:t xml:space="preserve">INFORMATION </w:t>
            </w:r>
          </w:p>
          <w:p w14:paraId="3CFC4A59" w14:textId="77777777" w:rsidR="00260B2A" w:rsidRDefault="003268D9">
            <w:pPr>
              <w:spacing w:after="16" w:line="259" w:lineRule="auto"/>
              <w:ind w:left="0" w:firstLine="0"/>
            </w:pPr>
            <w:r>
              <w:rPr>
                <w:rFonts w:ascii="Calibri" w:eastAsia="Calibri" w:hAnsi="Calibri" w:cs="Calibri"/>
                <w:b/>
              </w:rPr>
              <w:t xml:space="preserve"> </w:t>
            </w:r>
          </w:p>
          <w:p w14:paraId="35BD1A01" w14:textId="77777777" w:rsidR="00260B2A" w:rsidRDefault="003268D9">
            <w:pPr>
              <w:spacing w:after="0" w:line="259" w:lineRule="auto"/>
              <w:ind w:left="0" w:firstLine="0"/>
            </w:pPr>
            <w:r>
              <w:rPr>
                <w:rFonts w:ascii="Calibri" w:eastAsia="Calibri" w:hAnsi="Calibri" w:cs="Calibri"/>
                <w:b/>
              </w:rPr>
              <w:t xml:space="preserve">MCC1 </w:t>
            </w:r>
          </w:p>
        </w:tc>
        <w:tc>
          <w:tcPr>
            <w:tcW w:w="1621" w:type="dxa"/>
            <w:tcBorders>
              <w:top w:val="single" w:sz="4" w:space="0" w:color="000000"/>
              <w:left w:val="single" w:sz="4" w:space="0" w:color="000000"/>
              <w:bottom w:val="single" w:sz="4" w:space="0" w:color="000000"/>
              <w:right w:val="single" w:sz="4" w:space="0" w:color="000000"/>
            </w:tcBorders>
          </w:tcPr>
          <w:p w14:paraId="329B561B" w14:textId="77777777" w:rsidR="00260B2A" w:rsidRDefault="003268D9">
            <w:pPr>
              <w:spacing w:after="0" w:line="259" w:lineRule="auto"/>
              <w:ind w:left="1" w:firstLine="0"/>
            </w:pPr>
            <w:r>
              <w:rPr>
                <w:rFonts w:ascii="Calibri" w:eastAsia="Calibri" w:hAnsi="Calibri" w:cs="Calibri"/>
              </w:rPr>
              <w:t xml:space="preserve">MCC1 </w:t>
            </w:r>
          </w:p>
        </w:tc>
        <w:tc>
          <w:tcPr>
            <w:tcW w:w="1373" w:type="dxa"/>
            <w:tcBorders>
              <w:top w:val="single" w:sz="4" w:space="0" w:color="000000"/>
              <w:left w:val="single" w:sz="4" w:space="0" w:color="000000"/>
              <w:bottom w:val="single" w:sz="4" w:space="0" w:color="000000"/>
              <w:right w:val="single" w:sz="4" w:space="0" w:color="000000"/>
            </w:tcBorders>
          </w:tcPr>
          <w:p w14:paraId="0C431710" w14:textId="77777777" w:rsidR="00260B2A" w:rsidRDefault="003268D9">
            <w:pPr>
              <w:spacing w:after="0" w:line="259" w:lineRule="auto"/>
              <w:ind w:left="1" w:firstLine="0"/>
            </w:pPr>
            <w:r>
              <w:rPr>
                <w:rFonts w:ascii="Calibri" w:eastAsia="Calibri" w:hAnsi="Calibri" w:cs="Calibri"/>
              </w:rPr>
              <w:t xml:space="preserve">PASS/FAIL </w:t>
            </w:r>
          </w:p>
        </w:tc>
        <w:tc>
          <w:tcPr>
            <w:tcW w:w="3185" w:type="dxa"/>
            <w:tcBorders>
              <w:top w:val="single" w:sz="4" w:space="0" w:color="000000"/>
              <w:left w:val="single" w:sz="4" w:space="0" w:color="000000"/>
              <w:bottom w:val="single" w:sz="4" w:space="0" w:color="000000"/>
              <w:right w:val="single" w:sz="4" w:space="0" w:color="000000"/>
            </w:tcBorders>
          </w:tcPr>
          <w:p w14:paraId="04D87EB5" w14:textId="77777777" w:rsidR="00260B2A" w:rsidRDefault="003268D9">
            <w:pPr>
              <w:spacing w:after="0" w:line="259" w:lineRule="auto"/>
              <w:ind w:left="1" w:right="22" w:firstLine="0"/>
            </w:pPr>
            <w:r>
              <w:rPr>
                <w:rFonts w:ascii="Calibri" w:eastAsia="Calibri" w:hAnsi="Calibri" w:cs="Calibri"/>
              </w:rPr>
              <w:t xml:space="preserve">Framework Provider is to confirm that it can meet the delivery requirements stated within the ITC. </w:t>
            </w:r>
          </w:p>
        </w:tc>
        <w:tc>
          <w:tcPr>
            <w:tcW w:w="1491" w:type="dxa"/>
            <w:tcBorders>
              <w:top w:val="single" w:sz="4" w:space="0" w:color="000000"/>
              <w:left w:val="single" w:sz="4" w:space="0" w:color="000000"/>
              <w:bottom w:val="single" w:sz="4" w:space="0" w:color="000000"/>
              <w:right w:val="single" w:sz="4" w:space="0" w:color="000000"/>
            </w:tcBorders>
            <w:vAlign w:val="center"/>
          </w:tcPr>
          <w:p w14:paraId="00819A95" w14:textId="77777777" w:rsidR="00260B2A" w:rsidRDefault="003268D9">
            <w:pPr>
              <w:spacing w:after="0" w:line="259" w:lineRule="auto"/>
              <w:ind w:left="0" w:right="1" w:firstLine="0"/>
              <w:jc w:val="center"/>
            </w:pPr>
            <w:r>
              <w:rPr>
                <w:rFonts w:ascii="Calibri" w:eastAsia="Calibri" w:hAnsi="Calibri" w:cs="Calibri"/>
                <w:b/>
              </w:rPr>
              <w:t xml:space="preserve"> </w:t>
            </w:r>
          </w:p>
        </w:tc>
        <w:tc>
          <w:tcPr>
            <w:tcW w:w="1713" w:type="dxa"/>
            <w:tcBorders>
              <w:top w:val="single" w:sz="4" w:space="0" w:color="000000"/>
              <w:left w:val="single" w:sz="4" w:space="0" w:color="000000"/>
              <w:bottom w:val="single" w:sz="4" w:space="0" w:color="000000"/>
              <w:right w:val="single" w:sz="4" w:space="0" w:color="000000"/>
            </w:tcBorders>
            <w:vAlign w:val="center"/>
          </w:tcPr>
          <w:p w14:paraId="0713FBC8" w14:textId="77777777" w:rsidR="00260B2A" w:rsidRDefault="003268D9">
            <w:pPr>
              <w:spacing w:after="0" w:line="259" w:lineRule="auto"/>
              <w:ind w:left="1" w:right="34" w:firstLine="0"/>
            </w:pPr>
            <w:r>
              <w:rPr>
                <w:rFonts w:ascii="Calibri" w:eastAsia="Calibri" w:hAnsi="Calibri" w:cs="Calibri"/>
              </w:rPr>
              <w:t xml:space="preserve">Framework Provider has confirmed that it can meet the delivery requirements  </w:t>
            </w:r>
          </w:p>
        </w:tc>
      </w:tr>
      <w:tr w:rsidR="00260B2A" w14:paraId="1853ECAE" w14:textId="77777777">
        <w:trPr>
          <w:trHeight w:val="1556"/>
        </w:trPr>
        <w:tc>
          <w:tcPr>
            <w:tcW w:w="1782"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14:paraId="636A00E7" w14:textId="77777777" w:rsidR="00260B2A" w:rsidRDefault="003268D9">
            <w:pPr>
              <w:spacing w:after="19" w:line="259" w:lineRule="auto"/>
              <w:ind w:left="0" w:firstLine="0"/>
            </w:pPr>
            <w:r>
              <w:rPr>
                <w:rFonts w:ascii="Calibri" w:eastAsia="Calibri" w:hAnsi="Calibri" w:cs="Calibri"/>
                <w:b/>
              </w:rPr>
              <w:t xml:space="preserve">COMPLIANCE </w:t>
            </w:r>
          </w:p>
          <w:p w14:paraId="74B185A7" w14:textId="77777777" w:rsidR="00260B2A" w:rsidRDefault="003268D9">
            <w:pPr>
              <w:spacing w:after="19" w:line="259" w:lineRule="auto"/>
              <w:ind w:left="0" w:firstLine="0"/>
            </w:pPr>
            <w:r>
              <w:rPr>
                <w:rFonts w:ascii="Calibri" w:eastAsia="Calibri" w:hAnsi="Calibri" w:cs="Calibri"/>
                <w:b/>
              </w:rPr>
              <w:t xml:space="preserve">WITH </w:t>
            </w:r>
          </w:p>
          <w:p w14:paraId="59615732" w14:textId="77777777" w:rsidR="00260B2A" w:rsidRDefault="003268D9">
            <w:pPr>
              <w:spacing w:after="16" w:line="259" w:lineRule="auto"/>
              <w:ind w:left="0" w:firstLine="0"/>
            </w:pPr>
            <w:r>
              <w:rPr>
                <w:rFonts w:ascii="Calibri" w:eastAsia="Calibri" w:hAnsi="Calibri" w:cs="Calibri"/>
                <w:b/>
              </w:rPr>
              <w:t xml:space="preserve">REQUIREMENT </w:t>
            </w:r>
          </w:p>
          <w:p w14:paraId="065AF900" w14:textId="77777777" w:rsidR="00260B2A" w:rsidRDefault="003268D9">
            <w:pPr>
              <w:spacing w:after="19" w:line="259" w:lineRule="auto"/>
              <w:ind w:left="0" w:firstLine="0"/>
            </w:pPr>
            <w:r>
              <w:rPr>
                <w:rFonts w:ascii="Calibri" w:eastAsia="Calibri" w:hAnsi="Calibri" w:cs="Calibri"/>
                <w:b/>
              </w:rPr>
              <w:t xml:space="preserve"> </w:t>
            </w:r>
          </w:p>
          <w:p w14:paraId="6B0F34B0" w14:textId="77777777" w:rsidR="00260B2A" w:rsidRDefault="003268D9">
            <w:pPr>
              <w:spacing w:after="19" w:line="259" w:lineRule="auto"/>
              <w:ind w:left="0" w:firstLine="0"/>
            </w:pPr>
            <w:r>
              <w:rPr>
                <w:rFonts w:ascii="Calibri" w:eastAsia="Calibri" w:hAnsi="Calibri" w:cs="Calibri"/>
                <w:b/>
              </w:rPr>
              <w:t xml:space="preserve">MCC2 </w:t>
            </w:r>
          </w:p>
          <w:p w14:paraId="41652CEA" w14:textId="77777777" w:rsidR="00260B2A" w:rsidRDefault="003268D9">
            <w:pPr>
              <w:spacing w:after="0" w:line="259" w:lineRule="auto"/>
              <w:ind w:left="0" w:firstLine="0"/>
            </w:pPr>
            <w:r>
              <w:rPr>
                <w:rFonts w:ascii="Calibri" w:eastAsia="Calibri" w:hAnsi="Calibri" w:cs="Calibri"/>
                <w:b/>
              </w:rPr>
              <w:t xml:space="preserve"> </w:t>
            </w:r>
          </w:p>
        </w:tc>
        <w:tc>
          <w:tcPr>
            <w:tcW w:w="1621" w:type="dxa"/>
            <w:tcBorders>
              <w:top w:val="single" w:sz="4" w:space="0" w:color="000000"/>
              <w:left w:val="single" w:sz="4" w:space="0" w:color="000000"/>
              <w:bottom w:val="single" w:sz="4" w:space="0" w:color="000000"/>
              <w:right w:val="single" w:sz="4" w:space="0" w:color="000000"/>
            </w:tcBorders>
          </w:tcPr>
          <w:p w14:paraId="6178D2EA" w14:textId="77777777" w:rsidR="00260B2A" w:rsidRDefault="003268D9">
            <w:pPr>
              <w:spacing w:after="0" w:line="259" w:lineRule="auto"/>
              <w:ind w:left="1" w:firstLine="0"/>
            </w:pPr>
            <w:r>
              <w:rPr>
                <w:rFonts w:ascii="Calibri" w:eastAsia="Calibri" w:hAnsi="Calibri" w:cs="Calibri"/>
              </w:rPr>
              <w:t xml:space="preserve">MCC2.1 </w:t>
            </w:r>
          </w:p>
        </w:tc>
        <w:tc>
          <w:tcPr>
            <w:tcW w:w="1373" w:type="dxa"/>
            <w:tcBorders>
              <w:top w:val="single" w:sz="4" w:space="0" w:color="000000"/>
              <w:left w:val="single" w:sz="4" w:space="0" w:color="000000"/>
              <w:bottom w:val="single" w:sz="4" w:space="0" w:color="000000"/>
              <w:right w:val="single" w:sz="4" w:space="0" w:color="000000"/>
            </w:tcBorders>
          </w:tcPr>
          <w:p w14:paraId="734046E7" w14:textId="77777777" w:rsidR="00260B2A" w:rsidRDefault="003268D9">
            <w:pPr>
              <w:spacing w:after="0" w:line="259" w:lineRule="auto"/>
              <w:ind w:left="1" w:firstLine="0"/>
            </w:pPr>
            <w:r>
              <w:rPr>
                <w:rFonts w:ascii="Calibri" w:eastAsia="Calibri" w:hAnsi="Calibri" w:cs="Calibri"/>
              </w:rPr>
              <w:t xml:space="preserve">PASS / FAIL </w:t>
            </w:r>
          </w:p>
        </w:tc>
        <w:tc>
          <w:tcPr>
            <w:tcW w:w="3185" w:type="dxa"/>
            <w:tcBorders>
              <w:top w:val="single" w:sz="4" w:space="0" w:color="000000"/>
              <w:left w:val="single" w:sz="4" w:space="0" w:color="000000"/>
              <w:bottom w:val="single" w:sz="4" w:space="0" w:color="000000"/>
              <w:right w:val="single" w:sz="4" w:space="0" w:color="000000"/>
            </w:tcBorders>
          </w:tcPr>
          <w:p w14:paraId="03ECFB57" w14:textId="77777777" w:rsidR="00260B2A" w:rsidRDefault="003268D9">
            <w:pPr>
              <w:spacing w:after="0" w:line="259" w:lineRule="auto"/>
              <w:ind w:left="1" w:right="22" w:firstLine="0"/>
            </w:pPr>
            <w:r>
              <w:rPr>
                <w:rFonts w:ascii="Calibri" w:eastAsia="Calibri" w:hAnsi="Calibri" w:cs="Calibri"/>
              </w:rPr>
              <w:t xml:space="preserve">Framework Provider is to confirm they can provide NSN as detailed within the ITC.  </w:t>
            </w:r>
          </w:p>
        </w:tc>
        <w:tc>
          <w:tcPr>
            <w:tcW w:w="1491" w:type="dxa"/>
            <w:tcBorders>
              <w:top w:val="single" w:sz="4" w:space="0" w:color="000000"/>
              <w:left w:val="single" w:sz="4" w:space="0" w:color="000000"/>
              <w:bottom w:val="single" w:sz="4" w:space="0" w:color="000000"/>
              <w:right w:val="single" w:sz="4" w:space="0" w:color="000000"/>
            </w:tcBorders>
            <w:vAlign w:val="center"/>
          </w:tcPr>
          <w:p w14:paraId="3572EFFA" w14:textId="77777777" w:rsidR="00260B2A" w:rsidRDefault="003268D9">
            <w:pPr>
              <w:spacing w:after="0" w:line="259" w:lineRule="auto"/>
              <w:ind w:left="0" w:right="1" w:firstLine="0"/>
              <w:jc w:val="center"/>
            </w:pPr>
            <w:r>
              <w:rPr>
                <w:rFonts w:ascii="Calibri" w:eastAsia="Calibri" w:hAnsi="Calibri" w:cs="Calibri"/>
                <w:b/>
              </w:rPr>
              <w:t xml:space="preserve"> </w:t>
            </w:r>
          </w:p>
        </w:tc>
        <w:tc>
          <w:tcPr>
            <w:tcW w:w="1713" w:type="dxa"/>
            <w:tcBorders>
              <w:top w:val="single" w:sz="4" w:space="0" w:color="000000"/>
              <w:left w:val="single" w:sz="4" w:space="0" w:color="000000"/>
              <w:bottom w:val="single" w:sz="4" w:space="0" w:color="000000"/>
              <w:right w:val="single" w:sz="4" w:space="0" w:color="000000"/>
            </w:tcBorders>
          </w:tcPr>
          <w:p w14:paraId="156D2C94" w14:textId="77777777" w:rsidR="00260B2A" w:rsidRDefault="003268D9">
            <w:pPr>
              <w:spacing w:after="0" w:line="259" w:lineRule="auto"/>
              <w:ind w:left="1" w:firstLine="0"/>
            </w:pPr>
            <w:r>
              <w:rPr>
                <w:rFonts w:ascii="Calibri" w:eastAsia="Calibri" w:hAnsi="Calibri" w:cs="Calibri"/>
              </w:rPr>
              <w:t xml:space="preserve">Framework Provider has confirmed that they can provide the NSN. </w:t>
            </w:r>
            <w:r>
              <w:rPr>
                <w:rFonts w:ascii="Calibri" w:eastAsia="Calibri" w:hAnsi="Calibri" w:cs="Calibri"/>
                <w:b/>
              </w:rPr>
              <w:t xml:space="preserve"> </w:t>
            </w:r>
          </w:p>
        </w:tc>
      </w:tr>
      <w:tr w:rsidR="00260B2A" w14:paraId="2DB49BA7" w14:textId="77777777">
        <w:trPr>
          <w:trHeight w:val="1038"/>
        </w:trPr>
        <w:tc>
          <w:tcPr>
            <w:tcW w:w="0" w:type="auto"/>
            <w:vMerge/>
            <w:tcBorders>
              <w:top w:val="nil"/>
              <w:left w:val="single" w:sz="4" w:space="0" w:color="000000"/>
              <w:bottom w:val="single" w:sz="4" w:space="0" w:color="000000"/>
              <w:right w:val="single" w:sz="4" w:space="0" w:color="000000"/>
            </w:tcBorders>
          </w:tcPr>
          <w:p w14:paraId="66AB8A8D" w14:textId="77777777" w:rsidR="00260B2A" w:rsidRDefault="00260B2A">
            <w:pPr>
              <w:spacing w:after="160" w:line="259" w:lineRule="auto"/>
              <w:ind w:left="0" w:firstLine="0"/>
            </w:pPr>
          </w:p>
        </w:tc>
        <w:tc>
          <w:tcPr>
            <w:tcW w:w="1621" w:type="dxa"/>
            <w:tcBorders>
              <w:top w:val="single" w:sz="4" w:space="0" w:color="000000"/>
              <w:left w:val="single" w:sz="4" w:space="0" w:color="000000"/>
              <w:bottom w:val="single" w:sz="4" w:space="0" w:color="000000"/>
              <w:right w:val="single" w:sz="4" w:space="0" w:color="000000"/>
            </w:tcBorders>
          </w:tcPr>
          <w:p w14:paraId="5DEF3E07" w14:textId="77777777" w:rsidR="00260B2A" w:rsidRDefault="003268D9">
            <w:pPr>
              <w:spacing w:after="0" w:line="259" w:lineRule="auto"/>
              <w:ind w:left="1" w:firstLine="0"/>
            </w:pPr>
            <w:r>
              <w:rPr>
                <w:rFonts w:ascii="Calibri" w:eastAsia="Calibri" w:hAnsi="Calibri" w:cs="Calibri"/>
              </w:rPr>
              <w:t xml:space="preserve">MCC2.2 </w:t>
            </w:r>
          </w:p>
        </w:tc>
        <w:tc>
          <w:tcPr>
            <w:tcW w:w="1373" w:type="dxa"/>
            <w:tcBorders>
              <w:top w:val="single" w:sz="4" w:space="0" w:color="000000"/>
              <w:left w:val="single" w:sz="4" w:space="0" w:color="000000"/>
              <w:bottom w:val="single" w:sz="4" w:space="0" w:color="000000"/>
              <w:right w:val="single" w:sz="4" w:space="0" w:color="000000"/>
            </w:tcBorders>
          </w:tcPr>
          <w:p w14:paraId="3E2B8795" w14:textId="77777777" w:rsidR="00260B2A" w:rsidRDefault="003268D9">
            <w:pPr>
              <w:spacing w:after="0" w:line="259" w:lineRule="auto"/>
              <w:ind w:left="1" w:firstLine="0"/>
            </w:pPr>
            <w:r>
              <w:rPr>
                <w:rFonts w:ascii="Calibri" w:eastAsia="Calibri" w:hAnsi="Calibri" w:cs="Calibri"/>
              </w:rPr>
              <w:t xml:space="preserve">PASS / FAIL </w:t>
            </w:r>
          </w:p>
        </w:tc>
        <w:tc>
          <w:tcPr>
            <w:tcW w:w="3185" w:type="dxa"/>
            <w:tcBorders>
              <w:top w:val="single" w:sz="4" w:space="0" w:color="000000"/>
              <w:left w:val="single" w:sz="4" w:space="0" w:color="000000"/>
              <w:bottom w:val="single" w:sz="4" w:space="0" w:color="000000"/>
              <w:right w:val="single" w:sz="4" w:space="0" w:color="000000"/>
            </w:tcBorders>
          </w:tcPr>
          <w:p w14:paraId="26FD2E54" w14:textId="77777777" w:rsidR="00260B2A" w:rsidRDefault="003268D9">
            <w:pPr>
              <w:spacing w:after="0" w:line="259" w:lineRule="auto"/>
              <w:ind w:left="1" w:firstLine="0"/>
            </w:pPr>
            <w:r>
              <w:rPr>
                <w:rFonts w:ascii="Calibri" w:eastAsia="Calibri" w:hAnsi="Calibri" w:cs="Calibri"/>
              </w:rPr>
              <w:t xml:space="preserve">Framework has provided a copy of the Safety Data Sheet (where applicable) </w:t>
            </w:r>
          </w:p>
        </w:tc>
        <w:tc>
          <w:tcPr>
            <w:tcW w:w="1491" w:type="dxa"/>
            <w:tcBorders>
              <w:top w:val="single" w:sz="4" w:space="0" w:color="000000"/>
              <w:left w:val="single" w:sz="4" w:space="0" w:color="000000"/>
              <w:bottom w:val="single" w:sz="4" w:space="0" w:color="000000"/>
              <w:right w:val="single" w:sz="4" w:space="0" w:color="000000"/>
            </w:tcBorders>
            <w:vAlign w:val="center"/>
          </w:tcPr>
          <w:p w14:paraId="59E72621" w14:textId="77777777" w:rsidR="00260B2A" w:rsidRDefault="003268D9">
            <w:pPr>
              <w:spacing w:after="0" w:line="259" w:lineRule="auto"/>
              <w:ind w:left="0" w:right="1" w:firstLine="0"/>
              <w:jc w:val="center"/>
            </w:pPr>
            <w:r>
              <w:rPr>
                <w:rFonts w:ascii="Calibri" w:eastAsia="Calibri" w:hAnsi="Calibri" w:cs="Calibri"/>
                <w:b/>
              </w:rPr>
              <w:t xml:space="preserve"> </w:t>
            </w:r>
          </w:p>
        </w:tc>
        <w:tc>
          <w:tcPr>
            <w:tcW w:w="1713" w:type="dxa"/>
            <w:tcBorders>
              <w:top w:val="single" w:sz="4" w:space="0" w:color="000000"/>
              <w:left w:val="single" w:sz="4" w:space="0" w:color="000000"/>
              <w:bottom w:val="single" w:sz="4" w:space="0" w:color="000000"/>
              <w:right w:val="single" w:sz="4" w:space="0" w:color="000000"/>
            </w:tcBorders>
          </w:tcPr>
          <w:p w14:paraId="13AEA31F" w14:textId="77777777" w:rsidR="00260B2A" w:rsidRDefault="003268D9">
            <w:pPr>
              <w:spacing w:after="0" w:line="259" w:lineRule="auto"/>
              <w:ind w:left="1" w:right="429" w:firstLine="0"/>
              <w:jc w:val="both"/>
            </w:pPr>
            <w:r>
              <w:rPr>
                <w:rFonts w:ascii="Calibri" w:eastAsia="Calibri" w:hAnsi="Calibri" w:cs="Calibri"/>
              </w:rPr>
              <w:t xml:space="preserve">Framework Provider has provided a </w:t>
            </w:r>
          </w:p>
        </w:tc>
      </w:tr>
    </w:tbl>
    <w:p w14:paraId="04C422C6" w14:textId="77777777" w:rsidR="00260B2A" w:rsidRDefault="00260B2A">
      <w:pPr>
        <w:spacing w:after="0" w:line="259" w:lineRule="auto"/>
        <w:ind w:left="-593" w:right="11579" w:firstLine="0"/>
      </w:pPr>
    </w:p>
    <w:tbl>
      <w:tblPr>
        <w:tblStyle w:val="TableGrid"/>
        <w:tblW w:w="11166" w:type="dxa"/>
        <w:tblInd w:w="-54" w:type="dxa"/>
        <w:tblCellMar>
          <w:top w:w="47" w:type="dxa"/>
          <w:left w:w="107" w:type="dxa"/>
          <w:right w:w="37" w:type="dxa"/>
        </w:tblCellMar>
        <w:tblLook w:val="04A0" w:firstRow="1" w:lastRow="0" w:firstColumn="1" w:lastColumn="0" w:noHBand="0" w:noVBand="1"/>
      </w:tblPr>
      <w:tblGrid>
        <w:gridCol w:w="1781"/>
        <w:gridCol w:w="1622"/>
        <w:gridCol w:w="1373"/>
        <w:gridCol w:w="3185"/>
        <w:gridCol w:w="1491"/>
        <w:gridCol w:w="1714"/>
      </w:tblGrid>
      <w:tr w:rsidR="00260B2A" w14:paraId="40B073DA" w14:textId="77777777">
        <w:trPr>
          <w:trHeight w:val="935"/>
        </w:trPr>
        <w:tc>
          <w:tcPr>
            <w:tcW w:w="1781" w:type="dxa"/>
            <w:tcBorders>
              <w:top w:val="single" w:sz="4" w:space="0" w:color="000000"/>
              <w:left w:val="single" w:sz="4" w:space="0" w:color="000000"/>
              <w:bottom w:val="single" w:sz="4" w:space="0" w:color="000000"/>
              <w:right w:val="single" w:sz="4" w:space="0" w:color="000000"/>
            </w:tcBorders>
            <w:shd w:val="clear" w:color="auto" w:fill="A6A6A6"/>
          </w:tcPr>
          <w:p w14:paraId="7376B5E2" w14:textId="77777777" w:rsidR="00260B2A" w:rsidRDefault="00260B2A">
            <w:pPr>
              <w:spacing w:after="160" w:line="259" w:lineRule="auto"/>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2C2C8288" w14:textId="77777777" w:rsidR="00260B2A" w:rsidRDefault="00260B2A">
            <w:pPr>
              <w:spacing w:after="160" w:line="259" w:lineRule="auto"/>
              <w:ind w:left="0" w:firstLine="0"/>
            </w:pPr>
          </w:p>
        </w:tc>
        <w:tc>
          <w:tcPr>
            <w:tcW w:w="1373" w:type="dxa"/>
            <w:tcBorders>
              <w:top w:val="single" w:sz="4" w:space="0" w:color="000000"/>
              <w:left w:val="single" w:sz="4" w:space="0" w:color="000000"/>
              <w:bottom w:val="single" w:sz="4" w:space="0" w:color="000000"/>
              <w:right w:val="single" w:sz="4" w:space="0" w:color="000000"/>
            </w:tcBorders>
          </w:tcPr>
          <w:p w14:paraId="429876BE" w14:textId="77777777" w:rsidR="00260B2A" w:rsidRDefault="00260B2A">
            <w:pPr>
              <w:spacing w:after="160" w:line="259" w:lineRule="auto"/>
              <w:ind w:left="0" w:firstLine="0"/>
            </w:pPr>
          </w:p>
        </w:tc>
        <w:tc>
          <w:tcPr>
            <w:tcW w:w="3185" w:type="dxa"/>
            <w:tcBorders>
              <w:top w:val="single" w:sz="4" w:space="0" w:color="000000"/>
              <w:left w:val="single" w:sz="4" w:space="0" w:color="000000"/>
              <w:bottom w:val="single" w:sz="4" w:space="0" w:color="000000"/>
              <w:right w:val="single" w:sz="4" w:space="0" w:color="000000"/>
            </w:tcBorders>
          </w:tcPr>
          <w:p w14:paraId="6E1040F8" w14:textId="77777777" w:rsidR="00260B2A" w:rsidRDefault="00260B2A">
            <w:pPr>
              <w:spacing w:after="160" w:line="259" w:lineRule="auto"/>
              <w:ind w:left="0" w:firstLine="0"/>
            </w:pPr>
          </w:p>
        </w:tc>
        <w:tc>
          <w:tcPr>
            <w:tcW w:w="1491" w:type="dxa"/>
            <w:tcBorders>
              <w:top w:val="single" w:sz="4" w:space="0" w:color="000000"/>
              <w:left w:val="single" w:sz="4" w:space="0" w:color="000000"/>
              <w:bottom w:val="single" w:sz="4" w:space="0" w:color="000000"/>
              <w:right w:val="single" w:sz="4" w:space="0" w:color="000000"/>
            </w:tcBorders>
          </w:tcPr>
          <w:p w14:paraId="00996428" w14:textId="77777777" w:rsidR="00260B2A" w:rsidRDefault="00260B2A">
            <w:pPr>
              <w:spacing w:after="160" w:line="259" w:lineRule="auto"/>
              <w:ind w:left="0" w:firstLine="0"/>
            </w:pPr>
          </w:p>
        </w:tc>
        <w:tc>
          <w:tcPr>
            <w:tcW w:w="1714" w:type="dxa"/>
            <w:tcBorders>
              <w:top w:val="single" w:sz="4" w:space="0" w:color="000000"/>
              <w:left w:val="single" w:sz="4" w:space="0" w:color="000000"/>
              <w:bottom w:val="single" w:sz="4" w:space="0" w:color="000000"/>
              <w:right w:val="single" w:sz="4" w:space="0" w:color="000000"/>
            </w:tcBorders>
          </w:tcPr>
          <w:p w14:paraId="17A401F7" w14:textId="77777777" w:rsidR="00260B2A" w:rsidRDefault="003268D9">
            <w:pPr>
              <w:spacing w:after="0" w:line="276" w:lineRule="auto"/>
              <w:ind w:left="1" w:right="16" w:firstLine="0"/>
            </w:pPr>
            <w:r>
              <w:rPr>
                <w:rFonts w:ascii="Calibri" w:eastAsia="Calibri" w:hAnsi="Calibri" w:cs="Calibri"/>
              </w:rPr>
              <w:t xml:space="preserve">Safety data sheet </w:t>
            </w:r>
          </w:p>
          <w:p w14:paraId="09EC1363" w14:textId="77777777" w:rsidR="00260B2A" w:rsidRDefault="003268D9">
            <w:pPr>
              <w:spacing w:after="0" w:line="259" w:lineRule="auto"/>
              <w:ind w:left="1" w:firstLine="0"/>
            </w:pPr>
            <w:r>
              <w:rPr>
                <w:rFonts w:ascii="Calibri" w:eastAsia="Calibri" w:hAnsi="Calibri" w:cs="Calibri"/>
              </w:rPr>
              <w:t xml:space="preserve"> </w:t>
            </w:r>
          </w:p>
        </w:tc>
      </w:tr>
      <w:tr w:rsidR="00260B2A" w14:paraId="5B217D49" w14:textId="77777777">
        <w:trPr>
          <w:trHeight w:val="1349"/>
        </w:trPr>
        <w:tc>
          <w:tcPr>
            <w:tcW w:w="1781" w:type="dxa"/>
            <w:vMerge w:val="restart"/>
            <w:tcBorders>
              <w:top w:val="single" w:sz="4" w:space="0" w:color="000000"/>
              <w:left w:val="single" w:sz="4" w:space="0" w:color="000000"/>
              <w:bottom w:val="single" w:sz="4" w:space="0" w:color="000000"/>
              <w:right w:val="single" w:sz="4" w:space="0" w:color="000000"/>
            </w:tcBorders>
            <w:shd w:val="clear" w:color="auto" w:fill="A6A6A6"/>
            <w:vAlign w:val="center"/>
          </w:tcPr>
          <w:p w14:paraId="4C593AD6" w14:textId="77777777" w:rsidR="00260B2A" w:rsidRDefault="003268D9">
            <w:pPr>
              <w:spacing w:after="19" w:line="259" w:lineRule="auto"/>
              <w:ind w:left="0" w:firstLine="0"/>
            </w:pPr>
            <w:r>
              <w:rPr>
                <w:rFonts w:ascii="Calibri" w:eastAsia="Calibri" w:hAnsi="Calibri" w:cs="Calibri"/>
                <w:b/>
              </w:rPr>
              <w:t xml:space="preserve">FRAMEWORK </w:t>
            </w:r>
          </w:p>
          <w:p w14:paraId="16331496" w14:textId="77777777" w:rsidR="00260B2A" w:rsidRDefault="003268D9">
            <w:pPr>
              <w:spacing w:after="16" w:line="259" w:lineRule="auto"/>
              <w:ind w:left="0" w:firstLine="0"/>
            </w:pPr>
            <w:r>
              <w:rPr>
                <w:rFonts w:ascii="Calibri" w:eastAsia="Calibri" w:hAnsi="Calibri" w:cs="Calibri"/>
                <w:b/>
              </w:rPr>
              <w:t xml:space="preserve">PROVIDER FIRM </w:t>
            </w:r>
          </w:p>
          <w:p w14:paraId="40A98719" w14:textId="77777777" w:rsidR="00260B2A" w:rsidRDefault="003268D9">
            <w:pPr>
              <w:spacing w:after="19" w:line="259" w:lineRule="auto"/>
              <w:ind w:left="0" w:firstLine="0"/>
            </w:pPr>
            <w:r>
              <w:rPr>
                <w:rFonts w:ascii="Calibri" w:eastAsia="Calibri" w:hAnsi="Calibri" w:cs="Calibri"/>
                <w:b/>
              </w:rPr>
              <w:t xml:space="preserve">PREMIUM </w:t>
            </w:r>
          </w:p>
          <w:p w14:paraId="42B0A44C" w14:textId="77777777" w:rsidR="00260B2A" w:rsidRDefault="003268D9">
            <w:pPr>
              <w:spacing w:after="19" w:line="259" w:lineRule="auto"/>
              <w:ind w:left="0" w:firstLine="0"/>
            </w:pPr>
            <w:r>
              <w:rPr>
                <w:rFonts w:ascii="Calibri" w:eastAsia="Calibri" w:hAnsi="Calibri" w:cs="Calibri"/>
                <w:b/>
              </w:rPr>
              <w:t xml:space="preserve"> </w:t>
            </w:r>
          </w:p>
          <w:p w14:paraId="0D9BC5C3" w14:textId="77777777" w:rsidR="00260B2A" w:rsidRDefault="003268D9">
            <w:pPr>
              <w:spacing w:after="0" w:line="259" w:lineRule="auto"/>
              <w:ind w:left="0" w:firstLine="0"/>
            </w:pPr>
            <w:r>
              <w:rPr>
                <w:rFonts w:ascii="Calibri" w:eastAsia="Calibri" w:hAnsi="Calibri" w:cs="Calibri"/>
                <w:b/>
              </w:rPr>
              <w:t xml:space="preserve">MCC3 </w:t>
            </w:r>
          </w:p>
        </w:tc>
        <w:tc>
          <w:tcPr>
            <w:tcW w:w="1622" w:type="dxa"/>
            <w:tcBorders>
              <w:top w:val="single" w:sz="4" w:space="0" w:color="000000"/>
              <w:left w:val="single" w:sz="4" w:space="0" w:color="000000"/>
              <w:bottom w:val="single" w:sz="4" w:space="0" w:color="000000"/>
              <w:right w:val="single" w:sz="4" w:space="0" w:color="000000"/>
            </w:tcBorders>
          </w:tcPr>
          <w:p w14:paraId="2BFE8EA0" w14:textId="77777777" w:rsidR="00260B2A" w:rsidRDefault="003268D9">
            <w:pPr>
              <w:spacing w:after="0" w:line="259" w:lineRule="auto"/>
              <w:ind w:left="2" w:firstLine="0"/>
            </w:pPr>
            <w:r>
              <w:rPr>
                <w:rFonts w:ascii="Calibri" w:eastAsia="Calibri" w:hAnsi="Calibri" w:cs="Calibri"/>
              </w:rPr>
              <w:t xml:space="preserve">MCC3.1 </w:t>
            </w:r>
          </w:p>
        </w:tc>
        <w:tc>
          <w:tcPr>
            <w:tcW w:w="1373" w:type="dxa"/>
            <w:tcBorders>
              <w:top w:val="single" w:sz="4" w:space="0" w:color="000000"/>
              <w:left w:val="single" w:sz="4" w:space="0" w:color="000000"/>
              <w:bottom w:val="single" w:sz="4" w:space="0" w:color="000000"/>
              <w:right w:val="single" w:sz="4" w:space="0" w:color="000000"/>
            </w:tcBorders>
          </w:tcPr>
          <w:p w14:paraId="5FB26039" w14:textId="77777777" w:rsidR="00260B2A" w:rsidRDefault="003268D9">
            <w:pPr>
              <w:spacing w:after="19" w:line="259" w:lineRule="auto"/>
              <w:ind w:left="1" w:firstLine="0"/>
            </w:pPr>
            <w:r>
              <w:rPr>
                <w:rFonts w:ascii="Calibri" w:eastAsia="Calibri" w:hAnsi="Calibri" w:cs="Calibri"/>
              </w:rPr>
              <w:t xml:space="preserve">PASS / FAIL/ </w:t>
            </w:r>
          </w:p>
          <w:p w14:paraId="59224B37"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13AC5506" w14:textId="77777777" w:rsidR="00260B2A" w:rsidRDefault="003268D9">
            <w:pPr>
              <w:spacing w:after="158" w:line="259" w:lineRule="auto"/>
              <w:ind w:left="1" w:right="467" w:firstLine="0"/>
              <w:jc w:val="both"/>
            </w:pPr>
            <w:r>
              <w:rPr>
                <w:rFonts w:ascii="Calibri" w:eastAsia="Calibri" w:hAnsi="Calibri" w:cs="Calibri"/>
              </w:rPr>
              <w:t xml:space="preserve">Framework Provider is to provide its Firm Premium for Year 1 </w:t>
            </w:r>
          </w:p>
          <w:p w14:paraId="55468B10" w14:textId="77777777" w:rsidR="00260B2A" w:rsidRDefault="003268D9">
            <w:pPr>
              <w:spacing w:after="0" w:line="259" w:lineRule="auto"/>
              <w:ind w:left="1" w:firstLine="0"/>
            </w:pPr>
            <w:r>
              <w:rPr>
                <w:rFonts w:ascii="Calibri" w:eastAsia="Calibri" w:hAnsi="Calibri" w:cs="Calibri"/>
                <w:b/>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0E51D462"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744D78D5" w14:textId="77777777" w:rsidR="00260B2A" w:rsidRDefault="003268D9">
            <w:pPr>
              <w:spacing w:after="0" w:line="259" w:lineRule="auto"/>
              <w:ind w:left="1" w:firstLine="0"/>
            </w:pPr>
            <w:r>
              <w:rPr>
                <w:rFonts w:ascii="Calibri" w:eastAsia="Calibri" w:hAnsi="Calibri" w:cs="Calibri"/>
              </w:rPr>
              <w:t xml:space="preserve">Framework Provider has provided a Firm Premium. </w:t>
            </w:r>
          </w:p>
        </w:tc>
      </w:tr>
      <w:tr w:rsidR="00260B2A" w14:paraId="6C00DA4A" w14:textId="77777777">
        <w:trPr>
          <w:trHeight w:val="1488"/>
        </w:trPr>
        <w:tc>
          <w:tcPr>
            <w:tcW w:w="0" w:type="auto"/>
            <w:vMerge/>
            <w:tcBorders>
              <w:top w:val="nil"/>
              <w:left w:val="single" w:sz="4" w:space="0" w:color="000000"/>
              <w:bottom w:val="nil"/>
              <w:right w:val="single" w:sz="4" w:space="0" w:color="000000"/>
            </w:tcBorders>
          </w:tcPr>
          <w:p w14:paraId="2ED047BE" w14:textId="77777777" w:rsidR="00260B2A" w:rsidRDefault="00260B2A">
            <w:pPr>
              <w:spacing w:after="160" w:line="259" w:lineRule="auto"/>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075CFEEC" w14:textId="77777777" w:rsidR="00260B2A" w:rsidRDefault="003268D9">
            <w:pPr>
              <w:spacing w:after="0" w:line="259" w:lineRule="auto"/>
              <w:ind w:left="2" w:firstLine="0"/>
            </w:pPr>
            <w:r>
              <w:rPr>
                <w:rFonts w:ascii="Calibri" w:eastAsia="Calibri" w:hAnsi="Calibri" w:cs="Calibri"/>
              </w:rPr>
              <w:t xml:space="preserve">MCC3.2 </w:t>
            </w:r>
          </w:p>
        </w:tc>
        <w:tc>
          <w:tcPr>
            <w:tcW w:w="1373" w:type="dxa"/>
            <w:tcBorders>
              <w:top w:val="single" w:sz="4" w:space="0" w:color="000000"/>
              <w:left w:val="single" w:sz="4" w:space="0" w:color="000000"/>
              <w:bottom w:val="single" w:sz="4" w:space="0" w:color="000000"/>
              <w:right w:val="single" w:sz="4" w:space="0" w:color="000000"/>
            </w:tcBorders>
          </w:tcPr>
          <w:p w14:paraId="15AC4E5F" w14:textId="77777777" w:rsidR="00260B2A" w:rsidRDefault="003268D9">
            <w:pPr>
              <w:spacing w:after="19" w:line="259" w:lineRule="auto"/>
              <w:ind w:left="1" w:firstLine="0"/>
            </w:pPr>
            <w:r>
              <w:rPr>
                <w:rFonts w:ascii="Calibri" w:eastAsia="Calibri" w:hAnsi="Calibri" w:cs="Calibri"/>
              </w:rPr>
              <w:t xml:space="preserve">PASS/FAIL </w:t>
            </w:r>
          </w:p>
          <w:p w14:paraId="0E47538E"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615D152C" w14:textId="77777777" w:rsidR="00260B2A" w:rsidRDefault="003268D9">
            <w:pPr>
              <w:spacing w:after="162" w:line="258" w:lineRule="auto"/>
              <w:ind w:left="1" w:right="467" w:firstLine="0"/>
              <w:jc w:val="both"/>
            </w:pPr>
            <w:r>
              <w:rPr>
                <w:rFonts w:ascii="Calibri" w:eastAsia="Calibri" w:hAnsi="Calibri" w:cs="Calibri"/>
              </w:rPr>
              <w:t xml:space="preserve">Framework Provider is to provide its Firm Premium for Year 2 </w:t>
            </w:r>
          </w:p>
          <w:p w14:paraId="4B0227BA" w14:textId="77777777" w:rsidR="00260B2A" w:rsidRDefault="003268D9">
            <w:pPr>
              <w:spacing w:after="0" w:line="259" w:lineRule="auto"/>
              <w:ind w:left="1" w:firstLine="0"/>
            </w:pPr>
            <w:r>
              <w:rPr>
                <w:rFonts w:ascii="Calibri" w:eastAsia="Calibri" w:hAnsi="Calibri" w:cs="Calibri"/>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2CBAF63E"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1B85830A" w14:textId="77777777" w:rsidR="00260B2A" w:rsidRDefault="003268D9">
            <w:pPr>
              <w:spacing w:after="0" w:line="259" w:lineRule="auto"/>
              <w:ind w:left="1" w:firstLine="0"/>
            </w:pPr>
            <w:r>
              <w:rPr>
                <w:rFonts w:ascii="Calibri" w:eastAsia="Calibri" w:hAnsi="Calibri" w:cs="Calibri"/>
              </w:rPr>
              <w:t xml:space="preserve">Framework Provider has provided a Firm Premium. </w:t>
            </w:r>
          </w:p>
        </w:tc>
      </w:tr>
      <w:tr w:rsidR="00260B2A" w14:paraId="355E4530" w14:textId="77777777">
        <w:trPr>
          <w:trHeight w:val="1491"/>
        </w:trPr>
        <w:tc>
          <w:tcPr>
            <w:tcW w:w="0" w:type="auto"/>
            <w:vMerge/>
            <w:tcBorders>
              <w:top w:val="nil"/>
              <w:left w:val="single" w:sz="4" w:space="0" w:color="000000"/>
              <w:bottom w:val="nil"/>
              <w:right w:val="single" w:sz="4" w:space="0" w:color="000000"/>
            </w:tcBorders>
          </w:tcPr>
          <w:p w14:paraId="77C349E8" w14:textId="77777777" w:rsidR="00260B2A" w:rsidRDefault="00260B2A">
            <w:pPr>
              <w:spacing w:after="160" w:line="259" w:lineRule="auto"/>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19F74165" w14:textId="77777777" w:rsidR="00260B2A" w:rsidRDefault="003268D9">
            <w:pPr>
              <w:spacing w:after="0" w:line="259" w:lineRule="auto"/>
              <w:ind w:left="2" w:firstLine="0"/>
            </w:pPr>
            <w:r>
              <w:rPr>
                <w:rFonts w:ascii="Calibri" w:eastAsia="Calibri" w:hAnsi="Calibri" w:cs="Calibri"/>
              </w:rPr>
              <w:t xml:space="preserve">MCC3.3 </w:t>
            </w:r>
          </w:p>
        </w:tc>
        <w:tc>
          <w:tcPr>
            <w:tcW w:w="1373" w:type="dxa"/>
            <w:tcBorders>
              <w:top w:val="single" w:sz="4" w:space="0" w:color="000000"/>
              <w:left w:val="single" w:sz="4" w:space="0" w:color="000000"/>
              <w:bottom w:val="single" w:sz="4" w:space="0" w:color="000000"/>
              <w:right w:val="single" w:sz="4" w:space="0" w:color="000000"/>
            </w:tcBorders>
          </w:tcPr>
          <w:p w14:paraId="3D9479C3" w14:textId="77777777" w:rsidR="00260B2A" w:rsidRDefault="003268D9">
            <w:pPr>
              <w:spacing w:after="19" w:line="259" w:lineRule="auto"/>
              <w:ind w:left="1" w:firstLine="0"/>
            </w:pPr>
            <w:r>
              <w:rPr>
                <w:rFonts w:ascii="Calibri" w:eastAsia="Calibri" w:hAnsi="Calibri" w:cs="Calibri"/>
              </w:rPr>
              <w:t xml:space="preserve">PASS/FAIL </w:t>
            </w:r>
          </w:p>
          <w:p w14:paraId="040FFEEB"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74B31F03" w14:textId="77777777" w:rsidR="00260B2A" w:rsidRDefault="003268D9">
            <w:pPr>
              <w:spacing w:after="158" w:line="259" w:lineRule="auto"/>
              <w:ind w:left="1" w:right="467" w:firstLine="0"/>
              <w:jc w:val="both"/>
            </w:pPr>
            <w:r>
              <w:rPr>
                <w:rFonts w:ascii="Calibri" w:eastAsia="Calibri" w:hAnsi="Calibri" w:cs="Calibri"/>
              </w:rPr>
              <w:t xml:space="preserve">Framework Provider is to provide its Firm Premium for Year 3 </w:t>
            </w:r>
          </w:p>
          <w:p w14:paraId="16B9A549" w14:textId="77777777" w:rsidR="00260B2A" w:rsidRDefault="003268D9">
            <w:pPr>
              <w:spacing w:after="0" w:line="259" w:lineRule="auto"/>
              <w:ind w:left="1" w:firstLine="0"/>
            </w:pPr>
            <w:r>
              <w:rPr>
                <w:rFonts w:ascii="Calibri" w:eastAsia="Calibri" w:hAnsi="Calibri" w:cs="Calibri"/>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6B06AA46"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79BF2794" w14:textId="77777777" w:rsidR="00260B2A" w:rsidRDefault="003268D9">
            <w:pPr>
              <w:spacing w:after="0" w:line="259" w:lineRule="auto"/>
              <w:ind w:left="1" w:firstLine="0"/>
            </w:pPr>
            <w:r>
              <w:rPr>
                <w:rFonts w:ascii="Calibri" w:eastAsia="Calibri" w:hAnsi="Calibri" w:cs="Calibri"/>
              </w:rPr>
              <w:t xml:space="preserve">Framework Provider has provided a Firm Premium. </w:t>
            </w:r>
          </w:p>
        </w:tc>
      </w:tr>
      <w:tr w:rsidR="00260B2A" w14:paraId="1A868E5F" w14:textId="77777777">
        <w:trPr>
          <w:trHeight w:val="1488"/>
        </w:trPr>
        <w:tc>
          <w:tcPr>
            <w:tcW w:w="0" w:type="auto"/>
            <w:vMerge/>
            <w:tcBorders>
              <w:top w:val="nil"/>
              <w:left w:val="single" w:sz="4" w:space="0" w:color="000000"/>
              <w:bottom w:val="single" w:sz="4" w:space="0" w:color="000000"/>
              <w:right w:val="single" w:sz="4" w:space="0" w:color="000000"/>
            </w:tcBorders>
          </w:tcPr>
          <w:p w14:paraId="7C9115FB" w14:textId="77777777" w:rsidR="00260B2A" w:rsidRDefault="00260B2A">
            <w:pPr>
              <w:spacing w:after="160" w:line="259" w:lineRule="auto"/>
              <w:ind w:left="0" w:firstLine="0"/>
            </w:pPr>
          </w:p>
        </w:tc>
        <w:tc>
          <w:tcPr>
            <w:tcW w:w="1622" w:type="dxa"/>
            <w:tcBorders>
              <w:top w:val="single" w:sz="4" w:space="0" w:color="000000"/>
              <w:left w:val="single" w:sz="4" w:space="0" w:color="000000"/>
              <w:bottom w:val="single" w:sz="4" w:space="0" w:color="000000"/>
              <w:right w:val="single" w:sz="4" w:space="0" w:color="000000"/>
            </w:tcBorders>
          </w:tcPr>
          <w:p w14:paraId="65052C54" w14:textId="77777777" w:rsidR="00260B2A" w:rsidRDefault="003268D9">
            <w:pPr>
              <w:spacing w:after="0" w:line="259" w:lineRule="auto"/>
              <w:ind w:left="2" w:firstLine="0"/>
            </w:pPr>
            <w:r>
              <w:rPr>
                <w:rFonts w:ascii="Calibri" w:eastAsia="Calibri" w:hAnsi="Calibri" w:cs="Calibri"/>
              </w:rPr>
              <w:t xml:space="preserve">MCC3.4 </w:t>
            </w:r>
          </w:p>
        </w:tc>
        <w:tc>
          <w:tcPr>
            <w:tcW w:w="1373" w:type="dxa"/>
            <w:tcBorders>
              <w:top w:val="single" w:sz="4" w:space="0" w:color="000000"/>
              <w:left w:val="single" w:sz="4" w:space="0" w:color="000000"/>
              <w:bottom w:val="single" w:sz="4" w:space="0" w:color="000000"/>
              <w:right w:val="single" w:sz="4" w:space="0" w:color="000000"/>
            </w:tcBorders>
          </w:tcPr>
          <w:p w14:paraId="12826CF5" w14:textId="77777777" w:rsidR="00260B2A" w:rsidRDefault="003268D9">
            <w:pPr>
              <w:spacing w:after="19" w:line="259" w:lineRule="auto"/>
              <w:ind w:left="1" w:firstLine="0"/>
            </w:pPr>
            <w:r>
              <w:rPr>
                <w:rFonts w:ascii="Calibri" w:eastAsia="Calibri" w:hAnsi="Calibri" w:cs="Calibri"/>
              </w:rPr>
              <w:t xml:space="preserve">PASS/FAIL </w:t>
            </w:r>
          </w:p>
          <w:p w14:paraId="309AAFB2"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39531E73" w14:textId="77777777" w:rsidR="00260B2A" w:rsidRDefault="003268D9">
            <w:pPr>
              <w:spacing w:after="162" w:line="258" w:lineRule="auto"/>
              <w:ind w:left="1" w:right="467" w:firstLine="0"/>
              <w:jc w:val="both"/>
            </w:pPr>
            <w:r>
              <w:rPr>
                <w:rFonts w:ascii="Calibri" w:eastAsia="Calibri" w:hAnsi="Calibri" w:cs="Calibri"/>
              </w:rPr>
              <w:t xml:space="preserve">Framework Provider is to provide its Firm Premium for Year 4 </w:t>
            </w:r>
          </w:p>
          <w:p w14:paraId="44C3F300" w14:textId="77777777" w:rsidR="00260B2A" w:rsidRDefault="003268D9">
            <w:pPr>
              <w:spacing w:after="0" w:line="259" w:lineRule="auto"/>
              <w:ind w:left="1" w:firstLine="0"/>
            </w:pPr>
            <w:r>
              <w:rPr>
                <w:rFonts w:ascii="Calibri" w:eastAsia="Calibri" w:hAnsi="Calibri" w:cs="Calibri"/>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2C4E1CF2"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4BB93080" w14:textId="77777777" w:rsidR="00260B2A" w:rsidRDefault="003268D9">
            <w:pPr>
              <w:spacing w:after="0" w:line="259" w:lineRule="auto"/>
              <w:ind w:left="1" w:firstLine="0"/>
            </w:pPr>
            <w:r>
              <w:rPr>
                <w:rFonts w:ascii="Calibri" w:eastAsia="Calibri" w:hAnsi="Calibri" w:cs="Calibri"/>
              </w:rPr>
              <w:t xml:space="preserve">Framework Provider has provided a Firm Premium. </w:t>
            </w:r>
          </w:p>
        </w:tc>
      </w:tr>
      <w:tr w:rsidR="00260B2A" w14:paraId="07A72E61" w14:textId="77777777">
        <w:trPr>
          <w:trHeight w:val="2482"/>
        </w:trPr>
        <w:tc>
          <w:tcPr>
            <w:tcW w:w="178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7108D42" w14:textId="77777777" w:rsidR="00260B2A" w:rsidRDefault="003268D9">
            <w:pPr>
              <w:spacing w:after="19" w:line="259" w:lineRule="auto"/>
              <w:ind w:left="0" w:firstLine="0"/>
            </w:pPr>
            <w:r>
              <w:rPr>
                <w:rFonts w:ascii="Calibri" w:eastAsia="Calibri" w:hAnsi="Calibri" w:cs="Calibri"/>
                <w:b/>
              </w:rPr>
              <w:t xml:space="preserve">LEAD TIME  </w:t>
            </w:r>
          </w:p>
          <w:p w14:paraId="1107E00A" w14:textId="77777777" w:rsidR="00260B2A" w:rsidRDefault="003268D9">
            <w:pPr>
              <w:spacing w:after="16" w:line="259" w:lineRule="auto"/>
              <w:ind w:left="0" w:firstLine="0"/>
            </w:pPr>
            <w:r>
              <w:rPr>
                <w:rFonts w:ascii="Calibri" w:eastAsia="Calibri" w:hAnsi="Calibri" w:cs="Calibri"/>
                <w:b/>
              </w:rPr>
              <w:t xml:space="preserve"> </w:t>
            </w:r>
          </w:p>
          <w:p w14:paraId="762AA8E9" w14:textId="77777777" w:rsidR="00260B2A" w:rsidRDefault="003268D9">
            <w:pPr>
              <w:spacing w:after="0" w:line="259" w:lineRule="auto"/>
              <w:ind w:left="0" w:firstLine="0"/>
            </w:pPr>
            <w:r>
              <w:rPr>
                <w:rFonts w:ascii="Calibri" w:eastAsia="Calibri" w:hAnsi="Calibri" w:cs="Calibri"/>
                <w:b/>
              </w:rPr>
              <w:t xml:space="preserve">MCC4 </w:t>
            </w:r>
          </w:p>
        </w:tc>
        <w:tc>
          <w:tcPr>
            <w:tcW w:w="1622" w:type="dxa"/>
            <w:tcBorders>
              <w:top w:val="single" w:sz="4" w:space="0" w:color="000000"/>
              <w:left w:val="single" w:sz="4" w:space="0" w:color="000000"/>
              <w:bottom w:val="single" w:sz="4" w:space="0" w:color="000000"/>
              <w:right w:val="single" w:sz="4" w:space="0" w:color="000000"/>
            </w:tcBorders>
          </w:tcPr>
          <w:p w14:paraId="5D9EE535" w14:textId="77777777" w:rsidR="00260B2A" w:rsidRDefault="003268D9">
            <w:pPr>
              <w:spacing w:after="0" w:line="259" w:lineRule="auto"/>
              <w:ind w:left="2" w:firstLine="0"/>
            </w:pPr>
            <w:r>
              <w:rPr>
                <w:rFonts w:ascii="Calibri" w:eastAsia="Calibri" w:hAnsi="Calibri" w:cs="Calibri"/>
              </w:rPr>
              <w:t xml:space="preserve">MCC4.1 </w:t>
            </w:r>
          </w:p>
        </w:tc>
        <w:tc>
          <w:tcPr>
            <w:tcW w:w="1373" w:type="dxa"/>
            <w:tcBorders>
              <w:top w:val="single" w:sz="4" w:space="0" w:color="000000"/>
              <w:left w:val="single" w:sz="4" w:space="0" w:color="000000"/>
              <w:bottom w:val="single" w:sz="4" w:space="0" w:color="000000"/>
              <w:right w:val="single" w:sz="4" w:space="0" w:color="000000"/>
            </w:tcBorders>
          </w:tcPr>
          <w:p w14:paraId="33CC181E" w14:textId="77777777" w:rsidR="00260B2A" w:rsidRDefault="003268D9">
            <w:pPr>
              <w:spacing w:after="19" w:line="259" w:lineRule="auto"/>
              <w:ind w:left="1" w:firstLine="0"/>
            </w:pPr>
            <w:r>
              <w:rPr>
                <w:rFonts w:ascii="Calibri" w:eastAsia="Calibri" w:hAnsi="Calibri" w:cs="Calibri"/>
              </w:rPr>
              <w:t xml:space="preserve">PASS / FAIL </w:t>
            </w:r>
          </w:p>
          <w:p w14:paraId="37C60606"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42E1E6D3" w14:textId="77777777" w:rsidR="00260B2A" w:rsidRDefault="003268D9">
            <w:pPr>
              <w:spacing w:after="0" w:line="276" w:lineRule="auto"/>
              <w:ind w:left="1" w:right="52" w:firstLine="0"/>
            </w:pPr>
            <w:r>
              <w:rPr>
                <w:rFonts w:ascii="Calibri" w:eastAsia="Calibri" w:hAnsi="Calibri" w:cs="Calibri"/>
              </w:rPr>
              <w:t xml:space="preserve">Framework Provider is to provide a reasonable, achievable lead time. </w:t>
            </w:r>
          </w:p>
          <w:p w14:paraId="6F6113E7" w14:textId="77777777" w:rsidR="00260B2A" w:rsidRDefault="003268D9">
            <w:pPr>
              <w:spacing w:after="19" w:line="259" w:lineRule="auto"/>
              <w:ind w:left="1" w:firstLine="0"/>
            </w:pPr>
            <w:r>
              <w:rPr>
                <w:rFonts w:ascii="Calibri" w:eastAsia="Calibri" w:hAnsi="Calibri" w:cs="Calibri"/>
              </w:rPr>
              <w:t xml:space="preserve"> </w:t>
            </w:r>
          </w:p>
          <w:p w14:paraId="7A456A4B" w14:textId="77777777" w:rsidR="00260B2A" w:rsidRDefault="003268D9">
            <w:pPr>
              <w:spacing w:after="0" w:line="259" w:lineRule="auto"/>
              <w:ind w:left="1" w:firstLine="0"/>
            </w:pPr>
            <w:r>
              <w:rPr>
                <w:rFonts w:ascii="Calibri" w:eastAsia="Calibri" w:hAnsi="Calibri" w:cs="Calibri"/>
              </w:rPr>
              <w:t xml:space="preserve">Please note, any lead time considered excessive by the Authority may be subject to further review.  </w:t>
            </w:r>
          </w:p>
        </w:tc>
        <w:tc>
          <w:tcPr>
            <w:tcW w:w="1491" w:type="dxa"/>
            <w:tcBorders>
              <w:top w:val="single" w:sz="4" w:space="0" w:color="000000"/>
              <w:left w:val="single" w:sz="4" w:space="0" w:color="000000"/>
              <w:bottom w:val="single" w:sz="4" w:space="0" w:color="000000"/>
              <w:right w:val="single" w:sz="4" w:space="0" w:color="000000"/>
            </w:tcBorders>
            <w:vAlign w:val="center"/>
          </w:tcPr>
          <w:p w14:paraId="540BB64E"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605DC04D" w14:textId="77777777" w:rsidR="00260B2A" w:rsidRDefault="003268D9">
            <w:pPr>
              <w:spacing w:after="0" w:line="259" w:lineRule="auto"/>
              <w:ind w:left="1" w:firstLine="0"/>
            </w:pPr>
            <w:r>
              <w:rPr>
                <w:rFonts w:ascii="Calibri" w:eastAsia="Calibri" w:hAnsi="Calibri" w:cs="Calibri"/>
              </w:rPr>
              <w:t xml:space="preserve">Framework Provider has provided a Lead time. </w:t>
            </w:r>
            <w:r>
              <w:rPr>
                <w:rFonts w:ascii="Calibri" w:eastAsia="Calibri" w:hAnsi="Calibri" w:cs="Calibri"/>
                <w:b/>
              </w:rPr>
              <w:t xml:space="preserve"> </w:t>
            </w:r>
          </w:p>
        </w:tc>
      </w:tr>
      <w:tr w:rsidR="00260B2A" w14:paraId="1DFDF046" w14:textId="77777777">
        <w:trPr>
          <w:trHeight w:val="936"/>
        </w:trPr>
        <w:tc>
          <w:tcPr>
            <w:tcW w:w="178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3AB0200" w14:textId="77777777" w:rsidR="00260B2A" w:rsidRDefault="003268D9">
            <w:pPr>
              <w:spacing w:after="19" w:line="259" w:lineRule="auto"/>
              <w:ind w:left="0" w:firstLine="0"/>
            </w:pPr>
            <w:r>
              <w:rPr>
                <w:rFonts w:ascii="Calibri" w:eastAsia="Calibri" w:hAnsi="Calibri" w:cs="Calibri"/>
                <w:b/>
              </w:rPr>
              <w:t xml:space="preserve">PPQ </w:t>
            </w:r>
          </w:p>
          <w:p w14:paraId="42788DC5" w14:textId="77777777" w:rsidR="00260B2A" w:rsidRDefault="003268D9">
            <w:pPr>
              <w:spacing w:after="0" w:line="259" w:lineRule="auto"/>
              <w:ind w:left="0" w:firstLine="0"/>
            </w:pPr>
            <w:r>
              <w:rPr>
                <w:rFonts w:ascii="Calibri" w:eastAsia="Calibri" w:hAnsi="Calibri" w:cs="Calibri"/>
                <w:b/>
              </w:rPr>
              <w:t xml:space="preserve">MCC5 </w:t>
            </w:r>
          </w:p>
        </w:tc>
        <w:tc>
          <w:tcPr>
            <w:tcW w:w="1622" w:type="dxa"/>
            <w:tcBorders>
              <w:top w:val="single" w:sz="4" w:space="0" w:color="000000"/>
              <w:left w:val="single" w:sz="4" w:space="0" w:color="000000"/>
              <w:bottom w:val="single" w:sz="4" w:space="0" w:color="000000"/>
              <w:right w:val="single" w:sz="4" w:space="0" w:color="000000"/>
            </w:tcBorders>
          </w:tcPr>
          <w:p w14:paraId="25E39B41" w14:textId="77777777" w:rsidR="00260B2A" w:rsidRDefault="003268D9">
            <w:pPr>
              <w:spacing w:after="0" w:line="259" w:lineRule="auto"/>
              <w:ind w:left="2" w:firstLine="0"/>
            </w:pPr>
            <w:r>
              <w:rPr>
                <w:rFonts w:ascii="Calibri" w:eastAsia="Calibri" w:hAnsi="Calibri" w:cs="Calibri"/>
              </w:rPr>
              <w:t xml:space="preserve">MCC5.1 </w:t>
            </w:r>
          </w:p>
        </w:tc>
        <w:tc>
          <w:tcPr>
            <w:tcW w:w="1373" w:type="dxa"/>
            <w:tcBorders>
              <w:top w:val="single" w:sz="4" w:space="0" w:color="000000"/>
              <w:left w:val="single" w:sz="4" w:space="0" w:color="000000"/>
              <w:bottom w:val="single" w:sz="4" w:space="0" w:color="000000"/>
              <w:right w:val="single" w:sz="4" w:space="0" w:color="000000"/>
            </w:tcBorders>
          </w:tcPr>
          <w:p w14:paraId="27C7DA8A" w14:textId="77777777" w:rsidR="00260B2A" w:rsidRDefault="003268D9">
            <w:pPr>
              <w:spacing w:after="19" w:line="259" w:lineRule="auto"/>
              <w:ind w:left="1" w:firstLine="0"/>
            </w:pPr>
            <w:r>
              <w:rPr>
                <w:rFonts w:ascii="Calibri" w:eastAsia="Calibri" w:hAnsi="Calibri" w:cs="Calibri"/>
              </w:rPr>
              <w:t xml:space="preserve">PASS / FAIL </w:t>
            </w:r>
          </w:p>
          <w:p w14:paraId="3917B660"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5DBC5D56" w14:textId="77777777" w:rsidR="00260B2A" w:rsidRDefault="003268D9">
            <w:pPr>
              <w:spacing w:after="0" w:line="259" w:lineRule="auto"/>
              <w:ind w:left="1" w:right="52" w:firstLine="0"/>
            </w:pPr>
            <w:r>
              <w:rPr>
                <w:rFonts w:ascii="Calibri" w:eastAsia="Calibri" w:hAnsi="Calibri" w:cs="Calibri"/>
              </w:rPr>
              <w:t xml:space="preserve">Framework Provider is to provide a PPQ is applicable   </w:t>
            </w:r>
          </w:p>
        </w:tc>
        <w:tc>
          <w:tcPr>
            <w:tcW w:w="1491" w:type="dxa"/>
            <w:tcBorders>
              <w:top w:val="single" w:sz="4" w:space="0" w:color="000000"/>
              <w:left w:val="single" w:sz="4" w:space="0" w:color="000000"/>
              <w:bottom w:val="single" w:sz="4" w:space="0" w:color="000000"/>
              <w:right w:val="single" w:sz="4" w:space="0" w:color="000000"/>
            </w:tcBorders>
            <w:vAlign w:val="center"/>
          </w:tcPr>
          <w:p w14:paraId="1E558BA1"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52DA5BBB" w14:textId="77777777" w:rsidR="00260B2A" w:rsidRDefault="003268D9">
            <w:pPr>
              <w:spacing w:after="0" w:line="259" w:lineRule="auto"/>
              <w:ind w:left="1" w:firstLine="0"/>
            </w:pPr>
            <w:r>
              <w:rPr>
                <w:rFonts w:ascii="Calibri" w:eastAsia="Calibri" w:hAnsi="Calibri" w:cs="Calibri"/>
              </w:rPr>
              <w:t xml:space="preserve">Framework Provider has provided a PQQ.  </w:t>
            </w:r>
          </w:p>
        </w:tc>
      </w:tr>
      <w:tr w:rsidR="00260B2A" w14:paraId="530F74DD" w14:textId="77777777">
        <w:trPr>
          <w:trHeight w:val="936"/>
        </w:trPr>
        <w:tc>
          <w:tcPr>
            <w:tcW w:w="178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1F77104" w14:textId="77777777" w:rsidR="00260B2A" w:rsidRDefault="003268D9">
            <w:pPr>
              <w:spacing w:after="16" w:line="259" w:lineRule="auto"/>
              <w:ind w:left="0" w:firstLine="0"/>
            </w:pPr>
            <w:r>
              <w:rPr>
                <w:rFonts w:ascii="Calibri" w:eastAsia="Calibri" w:hAnsi="Calibri" w:cs="Calibri"/>
                <w:b/>
              </w:rPr>
              <w:t xml:space="preserve">MOQ </w:t>
            </w:r>
          </w:p>
          <w:p w14:paraId="7CB77A25" w14:textId="77777777" w:rsidR="00260B2A" w:rsidRDefault="003268D9">
            <w:pPr>
              <w:spacing w:after="0" w:line="259" w:lineRule="auto"/>
              <w:ind w:left="0" w:firstLine="0"/>
            </w:pPr>
            <w:r>
              <w:rPr>
                <w:rFonts w:ascii="Calibri" w:eastAsia="Calibri" w:hAnsi="Calibri" w:cs="Calibri"/>
                <w:b/>
              </w:rPr>
              <w:t xml:space="preserve">MCC6 </w:t>
            </w:r>
          </w:p>
        </w:tc>
        <w:tc>
          <w:tcPr>
            <w:tcW w:w="1622" w:type="dxa"/>
            <w:tcBorders>
              <w:top w:val="single" w:sz="4" w:space="0" w:color="000000"/>
              <w:left w:val="single" w:sz="4" w:space="0" w:color="000000"/>
              <w:bottom w:val="single" w:sz="4" w:space="0" w:color="000000"/>
              <w:right w:val="single" w:sz="4" w:space="0" w:color="000000"/>
            </w:tcBorders>
          </w:tcPr>
          <w:p w14:paraId="25D5D986" w14:textId="77777777" w:rsidR="00260B2A" w:rsidRDefault="003268D9">
            <w:pPr>
              <w:spacing w:after="0" w:line="259" w:lineRule="auto"/>
              <w:ind w:left="2" w:firstLine="0"/>
            </w:pPr>
            <w:r>
              <w:rPr>
                <w:rFonts w:ascii="Calibri" w:eastAsia="Calibri" w:hAnsi="Calibri" w:cs="Calibri"/>
              </w:rPr>
              <w:t xml:space="preserve">MCC6.1 </w:t>
            </w:r>
          </w:p>
        </w:tc>
        <w:tc>
          <w:tcPr>
            <w:tcW w:w="1373" w:type="dxa"/>
            <w:tcBorders>
              <w:top w:val="single" w:sz="4" w:space="0" w:color="000000"/>
              <w:left w:val="single" w:sz="4" w:space="0" w:color="000000"/>
              <w:bottom w:val="single" w:sz="4" w:space="0" w:color="000000"/>
              <w:right w:val="single" w:sz="4" w:space="0" w:color="000000"/>
            </w:tcBorders>
          </w:tcPr>
          <w:p w14:paraId="1806BBBB" w14:textId="77777777" w:rsidR="00260B2A" w:rsidRDefault="003268D9">
            <w:pPr>
              <w:spacing w:after="19" w:line="259" w:lineRule="auto"/>
              <w:ind w:left="1" w:firstLine="0"/>
            </w:pPr>
            <w:r>
              <w:rPr>
                <w:rFonts w:ascii="Calibri" w:eastAsia="Calibri" w:hAnsi="Calibri" w:cs="Calibri"/>
              </w:rPr>
              <w:t xml:space="preserve">PASS / FAIL </w:t>
            </w:r>
          </w:p>
          <w:p w14:paraId="555CA470"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5E1D3CAB" w14:textId="77777777" w:rsidR="00260B2A" w:rsidRDefault="003268D9">
            <w:pPr>
              <w:spacing w:after="0" w:line="259" w:lineRule="auto"/>
              <w:ind w:left="1" w:right="52" w:firstLine="0"/>
            </w:pPr>
            <w:r>
              <w:rPr>
                <w:rFonts w:ascii="Calibri" w:eastAsia="Calibri" w:hAnsi="Calibri" w:cs="Calibri"/>
              </w:rPr>
              <w:t xml:space="preserve">Framework Provider is to provide a MOQ if applicable. </w:t>
            </w:r>
          </w:p>
        </w:tc>
        <w:tc>
          <w:tcPr>
            <w:tcW w:w="1491" w:type="dxa"/>
            <w:tcBorders>
              <w:top w:val="single" w:sz="4" w:space="0" w:color="000000"/>
              <w:left w:val="single" w:sz="4" w:space="0" w:color="000000"/>
              <w:bottom w:val="single" w:sz="4" w:space="0" w:color="000000"/>
              <w:right w:val="single" w:sz="4" w:space="0" w:color="000000"/>
            </w:tcBorders>
            <w:vAlign w:val="center"/>
          </w:tcPr>
          <w:p w14:paraId="22AD601D"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704CF2E7" w14:textId="77777777" w:rsidR="00260B2A" w:rsidRDefault="003268D9">
            <w:pPr>
              <w:spacing w:after="0" w:line="259" w:lineRule="auto"/>
              <w:ind w:left="1" w:firstLine="0"/>
            </w:pPr>
            <w:r>
              <w:rPr>
                <w:rFonts w:ascii="Calibri" w:eastAsia="Calibri" w:hAnsi="Calibri" w:cs="Calibri"/>
              </w:rPr>
              <w:t xml:space="preserve">Framework Provider has provided a PQQ.  </w:t>
            </w:r>
          </w:p>
        </w:tc>
      </w:tr>
      <w:tr w:rsidR="00260B2A" w14:paraId="132BDB49" w14:textId="77777777">
        <w:trPr>
          <w:trHeight w:val="1245"/>
        </w:trPr>
        <w:tc>
          <w:tcPr>
            <w:tcW w:w="178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3032053" w14:textId="77777777" w:rsidR="00260B2A" w:rsidRDefault="003268D9">
            <w:pPr>
              <w:spacing w:after="19" w:line="259" w:lineRule="auto"/>
              <w:ind w:left="0" w:firstLine="0"/>
            </w:pPr>
            <w:r>
              <w:rPr>
                <w:rFonts w:ascii="Calibri" w:eastAsia="Calibri" w:hAnsi="Calibri" w:cs="Calibri"/>
                <w:b/>
              </w:rPr>
              <w:t xml:space="preserve">Shelf Life </w:t>
            </w:r>
          </w:p>
          <w:p w14:paraId="79FBC20D" w14:textId="77777777" w:rsidR="00260B2A" w:rsidRDefault="003268D9">
            <w:pPr>
              <w:spacing w:after="0" w:line="259" w:lineRule="auto"/>
              <w:ind w:left="0" w:firstLine="0"/>
            </w:pPr>
            <w:r>
              <w:rPr>
                <w:rFonts w:ascii="Calibri" w:eastAsia="Calibri" w:hAnsi="Calibri" w:cs="Calibri"/>
                <w:b/>
              </w:rPr>
              <w:t xml:space="preserve">MCC7 </w:t>
            </w:r>
          </w:p>
        </w:tc>
        <w:tc>
          <w:tcPr>
            <w:tcW w:w="1622" w:type="dxa"/>
            <w:tcBorders>
              <w:top w:val="single" w:sz="4" w:space="0" w:color="000000"/>
              <w:left w:val="single" w:sz="4" w:space="0" w:color="000000"/>
              <w:bottom w:val="single" w:sz="4" w:space="0" w:color="000000"/>
              <w:right w:val="single" w:sz="4" w:space="0" w:color="000000"/>
            </w:tcBorders>
          </w:tcPr>
          <w:p w14:paraId="4A506BE0" w14:textId="77777777" w:rsidR="00260B2A" w:rsidRDefault="003268D9">
            <w:pPr>
              <w:spacing w:after="0" w:line="259" w:lineRule="auto"/>
              <w:ind w:left="2" w:firstLine="0"/>
            </w:pPr>
            <w:r>
              <w:rPr>
                <w:rFonts w:ascii="Calibri" w:eastAsia="Calibri" w:hAnsi="Calibri" w:cs="Calibri"/>
              </w:rPr>
              <w:t xml:space="preserve">MCC7.1 </w:t>
            </w:r>
          </w:p>
        </w:tc>
        <w:tc>
          <w:tcPr>
            <w:tcW w:w="1373" w:type="dxa"/>
            <w:tcBorders>
              <w:top w:val="single" w:sz="4" w:space="0" w:color="000000"/>
              <w:left w:val="single" w:sz="4" w:space="0" w:color="000000"/>
              <w:bottom w:val="single" w:sz="4" w:space="0" w:color="000000"/>
              <w:right w:val="single" w:sz="4" w:space="0" w:color="000000"/>
            </w:tcBorders>
          </w:tcPr>
          <w:p w14:paraId="0A4753A9" w14:textId="77777777" w:rsidR="00260B2A" w:rsidRDefault="003268D9">
            <w:pPr>
              <w:spacing w:after="19" w:line="259" w:lineRule="auto"/>
              <w:ind w:left="1" w:firstLine="0"/>
            </w:pPr>
            <w:r>
              <w:rPr>
                <w:rFonts w:ascii="Calibri" w:eastAsia="Calibri" w:hAnsi="Calibri" w:cs="Calibri"/>
              </w:rPr>
              <w:t xml:space="preserve">PASS/FAIL/ </w:t>
            </w:r>
          </w:p>
          <w:p w14:paraId="6D61215B" w14:textId="77777777" w:rsidR="00260B2A" w:rsidRDefault="003268D9">
            <w:pPr>
              <w:spacing w:after="0" w:line="259" w:lineRule="auto"/>
              <w:ind w:left="1" w:firstLine="0"/>
            </w:pPr>
            <w:r>
              <w:rPr>
                <w:rFonts w:ascii="Calibri" w:eastAsia="Calibri" w:hAnsi="Calibri" w:cs="Calibri"/>
              </w:rPr>
              <w:t xml:space="preserve">N/A </w:t>
            </w:r>
          </w:p>
        </w:tc>
        <w:tc>
          <w:tcPr>
            <w:tcW w:w="3185" w:type="dxa"/>
            <w:tcBorders>
              <w:top w:val="single" w:sz="4" w:space="0" w:color="000000"/>
              <w:left w:val="single" w:sz="4" w:space="0" w:color="000000"/>
              <w:bottom w:val="single" w:sz="4" w:space="0" w:color="000000"/>
              <w:right w:val="single" w:sz="4" w:space="0" w:color="000000"/>
            </w:tcBorders>
          </w:tcPr>
          <w:p w14:paraId="42498B48" w14:textId="77777777" w:rsidR="00260B2A" w:rsidRDefault="003268D9">
            <w:pPr>
              <w:spacing w:after="0" w:line="259" w:lineRule="auto"/>
              <w:ind w:left="1" w:right="52" w:firstLine="0"/>
            </w:pPr>
            <w:r>
              <w:rPr>
                <w:rFonts w:ascii="Calibri" w:eastAsia="Calibri" w:hAnsi="Calibri" w:cs="Calibri"/>
              </w:rPr>
              <w:t xml:space="preserve">Framework Provider is to provide a Shelf Life if applicable. </w:t>
            </w:r>
          </w:p>
        </w:tc>
        <w:tc>
          <w:tcPr>
            <w:tcW w:w="1491" w:type="dxa"/>
            <w:tcBorders>
              <w:top w:val="single" w:sz="4" w:space="0" w:color="000000"/>
              <w:left w:val="single" w:sz="4" w:space="0" w:color="000000"/>
              <w:bottom w:val="single" w:sz="4" w:space="0" w:color="000000"/>
              <w:right w:val="single" w:sz="4" w:space="0" w:color="000000"/>
            </w:tcBorders>
            <w:vAlign w:val="center"/>
          </w:tcPr>
          <w:p w14:paraId="1A71204D" w14:textId="77777777" w:rsidR="00260B2A" w:rsidRDefault="003268D9">
            <w:pPr>
              <w:spacing w:after="0" w:line="259" w:lineRule="auto"/>
              <w:ind w:left="0" w:right="22" w:firstLine="0"/>
              <w:jc w:val="center"/>
            </w:pPr>
            <w:r>
              <w:rPr>
                <w:rFonts w:ascii="Calibri" w:eastAsia="Calibri" w:hAnsi="Calibri" w:cs="Calibri"/>
                <w:b/>
              </w:rPr>
              <w:t xml:space="preserve"> </w:t>
            </w:r>
          </w:p>
        </w:tc>
        <w:tc>
          <w:tcPr>
            <w:tcW w:w="1714" w:type="dxa"/>
            <w:tcBorders>
              <w:top w:val="single" w:sz="4" w:space="0" w:color="000000"/>
              <w:left w:val="single" w:sz="4" w:space="0" w:color="000000"/>
              <w:bottom w:val="single" w:sz="4" w:space="0" w:color="000000"/>
              <w:right w:val="single" w:sz="4" w:space="0" w:color="000000"/>
            </w:tcBorders>
          </w:tcPr>
          <w:p w14:paraId="00F0E6F8" w14:textId="77777777" w:rsidR="00260B2A" w:rsidRDefault="003268D9">
            <w:pPr>
              <w:spacing w:after="0" w:line="276" w:lineRule="auto"/>
              <w:ind w:left="1" w:firstLine="0"/>
            </w:pPr>
            <w:r>
              <w:rPr>
                <w:rFonts w:ascii="Calibri" w:eastAsia="Calibri" w:hAnsi="Calibri" w:cs="Calibri"/>
              </w:rPr>
              <w:t xml:space="preserve">Framework Provider has provided a </w:t>
            </w:r>
            <w:proofErr w:type="gramStart"/>
            <w:r>
              <w:rPr>
                <w:rFonts w:ascii="Calibri" w:eastAsia="Calibri" w:hAnsi="Calibri" w:cs="Calibri"/>
              </w:rPr>
              <w:t>Shelf</w:t>
            </w:r>
            <w:proofErr w:type="gramEnd"/>
            <w:r>
              <w:rPr>
                <w:rFonts w:ascii="Calibri" w:eastAsia="Calibri" w:hAnsi="Calibri" w:cs="Calibri"/>
              </w:rPr>
              <w:t xml:space="preserve"> </w:t>
            </w:r>
          </w:p>
          <w:p w14:paraId="34D96607" w14:textId="77777777" w:rsidR="00260B2A" w:rsidRDefault="003268D9">
            <w:pPr>
              <w:spacing w:after="0" w:line="259" w:lineRule="auto"/>
              <w:ind w:left="1" w:firstLine="0"/>
            </w:pPr>
            <w:r>
              <w:rPr>
                <w:rFonts w:ascii="Calibri" w:eastAsia="Calibri" w:hAnsi="Calibri" w:cs="Calibri"/>
              </w:rPr>
              <w:t xml:space="preserve">Life. </w:t>
            </w:r>
          </w:p>
        </w:tc>
      </w:tr>
      <w:tr w:rsidR="00260B2A" w14:paraId="15F780E4" w14:textId="77777777">
        <w:trPr>
          <w:trHeight w:val="934"/>
        </w:trPr>
        <w:tc>
          <w:tcPr>
            <w:tcW w:w="1781" w:type="dxa"/>
            <w:tcBorders>
              <w:top w:val="single" w:sz="4" w:space="0" w:color="000000"/>
              <w:left w:val="single" w:sz="4" w:space="0" w:color="000000"/>
              <w:bottom w:val="single" w:sz="4" w:space="0" w:color="000000"/>
              <w:right w:val="single" w:sz="4" w:space="0" w:color="000000"/>
            </w:tcBorders>
            <w:shd w:val="clear" w:color="auto" w:fill="A6A6A6"/>
          </w:tcPr>
          <w:p w14:paraId="14883C1A" w14:textId="77777777" w:rsidR="00260B2A" w:rsidRDefault="003268D9">
            <w:pPr>
              <w:spacing w:after="19" w:line="259" w:lineRule="auto"/>
              <w:ind w:left="5" w:firstLine="0"/>
              <w:jc w:val="center"/>
            </w:pPr>
            <w:r>
              <w:rPr>
                <w:rFonts w:ascii="Calibri" w:eastAsia="Calibri" w:hAnsi="Calibri" w:cs="Calibri"/>
                <w:b/>
              </w:rPr>
              <w:lastRenderedPageBreak/>
              <w:t xml:space="preserve">ADDITIONAL </w:t>
            </w:r>
          </w:p>
          <w:p w14:paraId="49767298" w14:textId="77777777" w:rsidR="00260B2A" w:rsidRDefault="003268D9">
            <w:pPr>
              <w:spacing w:after="16" w:line="259" w:lineRule="auto"/>
              <w:ind w:left="100" w:firstLine="0"/>
            </w:pPr>
            <w:r>
              <w:rPr>
                <w:rFonts w:ascii="Calibri" w:eastAsia="Calibri" w:hAnsi="Calibri" w:cs="Calibri"/>
                <w:b/>
              </w:rPr>
              <w:t xml:space="preserve">INFORMATION </w:t>
            </w:r>
          </w:p>
          <w:p w14:paraId="60171BCD" w14:textId="77777777" w:rsidR="00260B2A" w:rsidRDefault="003268D9">
            <w:pPr>
              <w:spacing w:after="0" w:line="259" w:lineRule="auto"/>
              <w:ind w:left="6" w:firstLine="0"/>
              <w:jc w:val="center"/>
            </w:pPr>
            <w:r>
              <w:rPr>
                <w:rFonts w:ascii="Calibri" w:eastAsia="Calibri" w:hAnsi="Calibri" w:cs="Calibri"/>
                <w:b/>
              </w:rPr>
              <w:t xml:space="preserve">MCC8 </w:t>
            </w:r>
          </w:p>
        </w:tc>
        <w:tc>
          <w:tcPr>
            <w:tcW w:w="1622" w:type="dxa"/>
            <w:tcBorders>
              <w:top w:val="single" w:sz="4" w:space="0" w:color="000000"/>
              <w:left w:val="single" w:sz="4" w:space="0" w:color="000000"/>
              <w:bottom w:val="single" w:sz="4" w:space="0" w:color="000000"/>
              <w:right w:val="single" w:sz="4" w:space="0" w:color="000000"/>
            </w:tcBorders>
          </w:tcPr>
          <w:p w14:paraId="71928340" w14:textId="77777777" w:rsidR="00260B2A" w:rsidRDefault="003268D9">
            <w:pPr>
              <w:spacing w:after="0" w:line="259" w:lineRule="auto"/>
              <w:ind w:left="1" w:firstLine="0"/>
            </w:pPr>
            <w:r>
              <w:rPr>
                <w:rFonts w:ascii="Calibri" w:eastAsia="Calibri" w:hAnsi="Calibri" w:cs="Calibri"/>
              </w:rPr>
              <w:t xml:space="preserve">MCC5.1 </w:t>
            </w:r>
          </w:p>
        </w:tc>
        <w:tc>
          <w:tcPr>
            <w:tcW w:w="1373" w:type="dxa"/>
            <w:tcBorders>
              <w:top w:val="single" w:sz="4" w:space="0" w:color="000000"/>
              <w:left w:val="single" w:sz="4" w:space="0" w:color="000000"/>
              <w:bottom w:val="single" w:sz="4" w:space="0" w:color="000000"/>
              <w:right w:val="single" w:sz="4" w:space="0" w:color="000000"/>
            </w:tcBorders>
          </w:tcPr>
          <w:p w14:paraId="1CC23127" w14:textId="77777777" w:rsidR="00260B2A" w:rsidRDefault="003268D9">
            <w:pPr>
              <w:spacing w:after="0" w:line="259" w:lineRule="auto"/>
              <w:ind w:left="0" w:firstLine="0"/>
            </w:pPr>
            <w:r>
              <w:rPr>
                <w:rFonts w:ascii="Calibri" w:eastAsia="Calibri" w:hAnsi="Calibri" w:cs="Calibri"/>
              </w:rPr>
              <w:t xml:space="preserve">PASS / FAIL </w:t>
            </w:r>
          </w:p>
        </w:tc>
        <w:tc>
          <w:tcPr>
            <w:tcW w:w="3185" w:type="dxa"/>
            <w:tcBorders>
              <w:top w:val="single" w:sz="4" w:space="0" w:color="000000"/>
              <w:left w:val="single" w:sz="4" w:space="0" w:color="000000"/>
              <w:bottom w:val="single" w:sz="4" w:space="0" w:color="000000"/>
              <w:right w:val="single" w:sz="4" w:space="0" w:color="000000"/>
            </w:tcBorders>
          </w:tcPr>
          <w:p w14:paraId="60E4653B" w14:textId="77777777" w:rsidR="00260B2A" w:rsidRDefault="003268D9">
            <w:pPr>
              <w:spacing w:after="0" w:line="259" w:lineRule="auto"/>
              <w:ind w:left="0" w:firstLine="0"/>
            </w:pPr>
            <w:r>
              <w:rPr>
                <w:rFonts w:ascii="Calibri" w:eastAsia="Calibri" w:hAnsi="Calibri" w:cs="Calibri"/>
              </w:rPr>
              <w:t xml:space="preserve"> </w:t>
            </w:r>
          </w:p>
        </w:tc>
        <w:tc>
          <w:tcPr>
            <w:tcW w:w="1491" w:type="dxa"/>
            <w:tcBorders>
              <w:top w:val="single" w:sz="4" w:space="0" w:color="000000"/>
              <w:left w:val="single" w:sz="4" w:space="0" w:color="000000"/>
              <w:bottom w:val="single" w:sz="4" w:space="0" w:color="000000"/>
              <w:right w:val="single" w:sz="4" w:space="0" w:color="000000"/>
            </w:tcBorders>
            <w:vAlign w:val="center"/>
          </w:tcPr>
          <w:p w14:paraId="350C6DE3" w14:textId="77777777" w:rsidR="00260B2A" w:rsidRDefault="003268D9">
            <w:pPr>
              <w:spacing w:after="0" w:line="259" w:lineRule="auto"/>
              <w:ind w:left="55" w:firstLine="0"/>
              <w:jc w:val="center"/>
            </w:pPr>
            <w:r>
              <w:rPr>
                <w:rFonts w:ascii="Calibri" w:eastAsia="Calibri" w:hAnsi="Calibri" w:cs="Calibri"/>
              </w:rPr>
              <w:t xml:space="preserve"> </w:t>
            </w:r>
          </w:p>
        </w:tc>
        <w:tc>
          <w:tcPr>
            <w:tcW w:w="1714" w:type="dxa"/>
            <w:tcBorders>
              <w:top w:val="single" w:sz="4" w:space="0" w:color="000000"/>
              <w:left w:val="single" w:sz="4" w:space="0" w:color="000000"/>
              <w:bottom w:val="single" w:sz="4" w:space="0" w:color="000000"/>
              <w:right w:val="single" w:sz="4" w:space="0" w:color="000000"/>
            </w:tcBorders>
            <w:vAlign w:val="center"/>
          </w:tcPr>
          <w:p w14:paraId="38E0750F" w14:textId="77777777" w:rsidR="00260B2A" w:rsidRDefault="003268D9">
            <w:pPr>
              <w:spacing w:after="0" w:line="259" w:lineRule="auto"/>
              <w:ind w:left="0" w:firstLine="0"/>
            </w:pPr>
            <w:r>
              <w:rPr>
                <w:rFonts w:ascii="Calibri" w:eastAsia="Calibri" w:hAnsi="Calibri" w:cs="Calibri"/>
              </w:rPr>
              <w:t xml:space="preserve"> </w:t>
            </w:r>
          </w:p>
        </w:tc>
      </w:tr>
    </w:tbl>
    <w:p w14:paraId="53186665" w14:textId="77777777" w:rsidR="00260B2A" w:rsidRDefault="003268D9">
      <w:pPr>
        <w:spacing w:after="158" w:line="259" w:lineRule="auto"/>
        <w:ind w:left="826" w:firstLine="0"/>
      </w:pPr>
      <w:r>
        <w:rPr>
          <w:rFonts w:ascii="Calibri" w:eastAsia="Calibri" w:hAnsi="Calibri" w:cs="Calibri"/>
        </w:rPr>
        <w:t xml:space="preserve"> </w:t>
      </w:r>
    </w:p>
    <w:p w14:paraId="6A1D1A0A" w14:textId="77777777" w:rsidR="00260B2A" w:rsidRDefault="003268D9">
      <w:pPr>
        <w:spacing w:after="160" w:line="259" w:lineRule="auto"/>
        <w:ind w:left="0" w:right="120" w:firstLine="0"/>
        <w:jc w:val="center"/>
      </w:pPr>
      <w:r>
        <w:rPr>
          <w:rFonts w:ascii="Calibri" w:eastAsia="Calibri" w:hAnsi="Calibri" w:cs="Calibri"/>
          <w:b/>
        </w:rPr>
        <w:t xml:space="preserve"> </w:t>
      </w:r>
    </w:p>
    <w:p w14:paraId="797CDA4E" w14:textId="77777777" w:rsidR="00260B2A" w:rsidRDefault="003268D9">
      <w:pPr>
        <w:spacing w:after="494" w:line="259" w:lineRule="auto"/>
        <w:ind w:left="0" w:right="120" w:firstLine="0"/>
        <w:jc w:val="center"/>
      </w:pPr>
      <w:r>
        <w:rPr>
          <w:rFonts w:ascii="Calibri" w:eastAsia="Calibri" w:hAnsi="Calibri" w:cs="Calibri"/>
          <w:b/>
        </w:rPr>
        <w:t xml:space="preserve"> </w:t>
      </w:r>
    </w:p>
    <w:p w14:paraId="45CFD906" w14:textId="77777777" w:rsidR="00260B2A" w:rsidRDefault="003268D9">
      <w:pPr>
        <w:pStyle w:val="Heading1"/>
        <w:ind w:left="836"/>
      </w:pPr>
      <w:bookmarkStart w:id="19" w:name="_Toc218423"/>
      <w:r>
        <w:t xml:space="preserve">Annex H – ITC DEFFORM 47 </w:t>
      </w:r>
      <w:bookmarkEnd w:id="19"/>
    </w:p>
    <w:p w14:paraId="51C58A3A" w14:textId="77777777" w:rsidR="00260B2A" w:rsidRDefault="003268D9">
      <w:pPr>
        <w:spacing w:after="158" w:line="259" w:lineRule="auto"/>
        <w:ind w:left="0" w:right="167" w:firstLine="0"/>
        <w:jc w:val="center"/>
      </w:pPr>
      <w:r>
        <w:rPr>
          <w:b/>
        </w:rPr>
        <w:t xml:space="preserve">Ministry of Defence </w:t>
      </w:r>
    </w:p>
    <w:p w14:paraId="2254C51D" w14:textId="77777777" w:rsidR="00260B2A" w:rsidRDefault="003268D9">
      <w:pPr>
        <w:spacing w:after="170" w:line="249" w:lineRule="auto"/>
        <w:ind w:left="836"/>
        <w:jc w:val="both"/>
      </w:pPr>
      <w:r>
        <w:rPr>
          <w:b/>
        </w:rPr>
        <w:t xml:space="preserve">Tender Ref No. LSMS/012 </w:t>
      </w:r>
    </w:p>
    <w:p w14:paraId="291AAE8C" w14:textId="77777777" w:rsidR="00260B2A" w:rsidRDefault="003268D9">
      <w:pPr>
        <w:spacing w:after="122" w:line="259" w:lineRule="auto"/>
        <w:ind w:left="0" w:right="166" w:firstLine="0"/>
        <w:jc w:val="center"/>
      </w:pPr>
      <w:r>
        <w:rPr>
          <w:b/>
          <w:u w:val="single" w:color="000000"/>
        </w:rPr>
        <w:t>TENDER SUBMISSION DOCUMENT (OFFER)</w:t>
      </w:r>
      <w:r>
        <w:rPr>
          <w:b/>
        </w:rPr>
        <w:t xml:space="preserve"> </w:t>
      </w:r>
    </w:p>
    <w:p w14:paraId="7FA6EF7F" w14:textId="77777777" w:rsidR="00260B2A" w:rsidRDefault="003268D9">
      <w:pPr>
        <w:spacing w:after="199" w:line="259" w:lineRule="auto"/>
        <w:ind w:left="826" w:firstLine="0"/>
      </w:pPr>
      <w:r>
        <w:rPr>
          <w:rFonts w:ascii="Calibri" w:eastAsia="Calibri" w:hAnsi="Calibri" w:cs="Calibri"/>
          <w:b/>
          <w:sz w:val="18"/>
        </w:rPr>
        <w:t xml:space="preserve"> </w:t>
      </w:r>
    </w:p>
    <w:p w14:paraId="423ED5A5" w14:textId="77777777" w:rsidR="00260B2A" w:rsidRDefault="003268D9">
      <w:pPr>
        <w:pStyle w:val="Heading3"/>
        <w:spacing w:after="166"/>
        <w:ind w:left="836" w:right="226"/>
      </w:pPr>
      <w:r>
        <w:t xml:space="preserve">To the Secretary of State for Defence of the United Kingdom of Great Britain and Northern Ireland (hereafter called “the Authority”) </w:t>
      </w:r>
    </w:p>
    <w:p w14:paraId="7F96F42D" w14:textId="77777777" w:rsidR="00260B2A" w:rsidRDefault="003268D9">
      <w:pPr>
        <w:spacing w:after="160" w:line="259" w:lineRule="auto"/>
        <w:ind w:left="826" w:firstLine="0"/>
      </w:pPr>
      <w:r>
        <w:t xml:space="preserve"> </w:t>
      </w:r>
    </w:p>
    <w:p w14:paraId="5D226F5C" w14:textId="77777777" w:rsidR="00260B2A" w:rsidRDefault="003268D9">
      <w:pPr>
        <w:ind w:left="836" w:right="691"/>
      </w:pPr>
      <w:r>
        <w:t>The undersigned Tenderer, having read the ITT Documentati</w:t>
      </w:r>
      <w:r>
        <w:t>on, offers to supply the Contractor Deliverables at the stated price(s), in accordance with any referenced drawings and / or specifications, subject to the Conditions of Tendering.  It is agreed that only the Contract Conditions or any amendments issued by</w:t>
      </w:r>
      <w:r>
        <w:t xml:space="preserve"> the Authority shall apply. </w:t>
      </w:r>
    </w:p>
    <w:tbl>
      <w:tblPr>
        <w:tblStyle w:val="TableGrid"/>
        <w:tblW w:w="9784" w:type="dxa"/>
        <w:tblInd w:w="684" w:type="dxa"/>
        <w:tblCellMar>
          <w:top w:w="131" w:type="dxa"/>
          <w:left w:w="120" w:type="dxa"/>
          <w:right w:w="115" w:type="dxa"/>
        </w:tblCellMar>
        <w:tblLook w:val="04A0" w:firstRow="1" w:lastRow="0" w:firstColumn="1" w:lastColumn="0" w:noHBand="0" w:noVBand="1"/>
      </w:tblPr>
      <w:tblGrid>
        <w:gridCol w:w="8366"/>
        <w:gridCol w:w="1418"/>
      </w:tblGrid>
      <w:tr w:rsidR="00260B2A" w14:paraId="49D781A0" w14:textId="77777777">
        <w:trPr>
          <w:trHeight w:val="410"/>
        </w:trPr>
        <w:tc>
          <w:tcPr>
            <w:tcW w:w="9784" w:type="dxa"/>
            <w:gridSpan w:val="2"/>
            <w:tcBorders>
              <w:top w:val="double" w:sz="6" w:space="0" w:color="000000"/>
              <w:left w:val="double" w:sz="6" w:space="0" w:color="000000"/>
              <w:bottom w:val="single" w:sz="4" w:space="0" w:color="000000"/>
              <w:right w:val="double" w:sz="6" w:space="0" w:color="000000"/>
            </w:tcBorders>
          </w:tcPr>
          <w:p w14:paraId="0D1716EF" w14:textId="77777777" w:rsidR="00260B2A" w:rsidRDefault="003268D9">
            <w:pPr>
              <w:spacing w:after="0" w:line="259" w:lineRule="auto"/>
              <w:ind w:left="0" w:firstLine="0"/>
            </w:pPr>
            <w:r>
              <w:rPr>
                <w:rFonts w:ascii="Calibri" w:eastAsia="Calibri" w:hAnsi="Calibri" w:cs="Calibri"/>
                <w:b/>
                <w:sz w:val="18"/>
              </w:rPr>
              <w:t xml:space="preserve">Applicable Law English </w:t>
            </w:r>
          </w:p>
        </w:tc>
      </w:tr>
      <w:tr w:rsidR="00260B2A" w14:paraId="08F71D48" w14:textId="77777777">
        <w:trPr>
          <w:trHeight w:val="984"/>
        </w:trPr>
        <w:tc>
          <w:tcPr>
            <w:tcW w:w="8366" w:type="dxa"/>
            <w:tcBorders>
              <w:top w:val="single" w:sz="4" w:space="0" w:color="000000"/>
              <w:left w:val="double" w:sz="6" w:space="0" w:color="000000"/>
              <w:bottom w:val="single" w:sz="4" w:space="0" w:color="000000"/>
              <w:right w:val="double" w:sz="6" w:space="0" w:color="000000"/>
            </w:tcBorders>
            <w:vAlign w:val="center"/>
          </w:tcPr>
          <w:p w14:paraId="6B94B6CE" w14:textId="77777777" w:rsidR="00260B2A" w:rsidRDefault="003268D9">
            <w:pPr>
              <w:spacing w:after="0" w:line="259" w:lineRule="auto"/>
              <w:ind w:left="0" w:right="1327" w:firstLine="0"/>
            </w:pPr>
            <w:r>
              <w:rPr>
                <w:rFonts w:ascii="Calibri" w:eastAsia="Calibri" w:hAnsi="Calibri" w:cs="Calibri"/>
                <w:sz w:val="18"/>
              </w:rPr>
              <w:t xml:space="preserve">I agree that any contract resulting from this competition shall be subject to English Law *Where ‘No’ is selected, Scots Law will apply.  </w:t>
            </w:r>
          </w:p>
        </w:tc>
        <w:tc>
          <w:tcPr>
            <w:tcW w:w="1418" w:type="dxa"/>
            <w:tcBorders>
              <w:top w:val="single" w:sz="4" w:space="0" w:color="000000"/>
              <w:left w:val="double" w:sz="6" w:space="0" w:color="000000"/>
              <w:bottom w:val="single" w:sz="4" w:space="0" w:color="000000"/>
              <w:right w:val="double" w:sz="6" w:space="0" w:color="000000"/>
            </w:tcBorders>
            <w:vAlign w:val="center"/>
          </w:tcPr>
          <w:p w14:paraId="4335FB51"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0F4DC823" w14:textId="77777777">
        <w:trPr>
          <w:trHeight w:val="468"/>
        </w:trPr>
        <w:tc>
          <w:tcPr>
            <w:tcW w:w="9784" w:type="dxa"/>
            <w:gridSpan w:val="2"/>
            <w:tcBorders>
              <w:top w:val="single" w:sz="4" w:space="0" w:color="000000"/>
              <w:left w:val="double" w:sz="6" w:space="0" w:color="000000"/>
              <w:bottom w:val="single" w:sz="4" w:space="0" w:color="000000"/>
              <w:right w:val="double" w:sz="6" w:space="0" w:color="000000"/>
            </w:tcBorders>
            <w:vAlign w:val="center"/>
          </w:tcPr>
          <w:p w14:paraId="0B2B183E" w14:textId="77777777" w:rsidR="00260B2A" w:rsidRDefault="003268D9">
            <w:pPr>
              <w:spacing w:after="0" w:line="259" w:lineRule="auto"/>
              <w:ind w:left="0" w:firstLine="0"/>
            </w:pPr>
            <w:r>
              <w:rPr>
                <w:rFonts w:ascii="Calibri" w:eastAsia="Calibri" w:hAnsi="Calibri" w:cs="Calibri"/>
                <w:b/>
                <w:sz w:val="18"/>
              </w:rPr>
              <w:t>Total Value of Tender (excluding VAT)</w:t>
            </w:r>
            <w:r>
              <w:rPr>
                <w:rFonts w:ascii="Calibri" w:eastAsia="Calibri" w:hAnsi="Calibri" w:cs="Calibri"/>
                <w:sz w:val="18"/>
              </w:rPr>
              <w:t xml:space="preserve"> </w:t>
            </w:r>
          </w:p>
        </w:tc>
      </w:tr>
      <w:tr w:rsidR="00260B2A" w14:paraId="79059AAB" w14:textId="77777777">
        <w:trPr>
          <w:trHeight w:val="962"/>
        </w:trPr>
        <w:tc>
          <w:tcPr>
            <w:tcW w:w="9784" w:type="dxa"/>
            <w:gridSpan w:val="2"/>
            <w:tcBorders>
              <w:top w:val="single" w:sz="4" w:space="0" w:color="000000"/>
              <w:left w:val="double" w:sz="6" w:space="0" w:color="000000"/>
              <w:bottom w:val="single" w:sz="4" w:space="0" w:color="000000"/>
              <w:right w:val="double" w:sz="6" w:space="0" w:color="000000"/>
            </w:tcBorders>
            <w:vAlign w:val="center"/>
          </w:tcPr>
          <w:p w14:paraId="36039060" w14:textId="77777777" w:rsidR="00260B2A" w:rsidRDefault="003268D9">
            <w:pPr>
              <w:spacing w:after="240" w:line="259" w:lineRule="auto"/>
              <w:ind w:left="0" w:firstLine="0"/>
            </w:pPr>
            <w:r>
              <w:rPr>
                <w:rFonts w:ascii="Calibri" w:eastAsia="Calibri" w:hAnsi="Calibri" w:cs="Calibri"/>
                <w:sz w:val="18"/>
              </w:rPr>
              <w:t xml:space="preserve">£  ………………………………………………………………………………………………………………………  </w:t>
            </w:r>
          </w:p>
          <w:p w14:paraId="41C68C6A" w14:textId="77777777" w:rsidR="00260B2A" w:rsidRDefault="003268D9">
            <w:pPr>
              <w:spacing w:after="0" w:line="259" w:lineRule="auto"/>
              <w:ind w:left="0" w:firstLine="0"/>
            </w:pPr>
            <w:r>
              <w:rPr>
                <w:rFonts w:ascii="Calibri" w:eastAsia="Calibri" w:hAnsi="Calibri" w:cs="Calibri"/>
                <w:sz w:val="18"/>
              </w:rPr>
              <w:t xml:space="preserve">WORDS    ................................................................................................................................................................................ </w:t>
            </w:r>
          </w:p>
        </w:tc>
      </w:tr>
      <w:tr w:rsidR="00260B2A" w14:paraId="3EA0B270" w14:textId="77777777">
        <w:trPr>
          <w:trHeight w:val="391"/>
        </w:trPr>
        <w:tc>
          <w:tcPr>
            <w:tcW w:w="9784" w:type="dxa"/>
            <w:gridSpan w:val="2"/>
            <w:tcBorders>
              <w:top w:val="single" w:sz="4" w:space="0" w:color="000000"/>
              <w:left w:val="double" w:sz="6" w:space="0" w:color="000000"/>
              <w:bottom w:val="single" w:sz="4" w:space="0" w:color="000000"/>
              <w:right w:val="double" w:sz="6" w:space="0" w:color="000000"/>
            </w:tcBorders>
          </w:tcPr>
          <w:p w14:paraId="670B7BFE" w14:textId="77777777" w:rsidR="00260B2A" w:rsidRDefault="003268D9">
            <w:pPr>
              <w:spacing w:after="0" w:line="259" w:lineRule="auto"/>
              <w:ind w:left="0" w:firstLine="0"/>
            </w:pPr>
            <w:r>
              <w:rPr>
                <w:rFonts w:ascii="Calibri" w:eastAsia="Calibri" w:hAnsi="Calibri" w:cs="Calibri"/>
                <w:b/>
                <w:sz w:val="18"/>
              </w:rPr>
              <w:t>UK Value Added Ta</w:t>
            </w:r>
            <w:r>
              <w:rPr>
                <w:rFonts w:ascii="Calibri" w:eastAsia="Calibri" w:hAnsi="Calibri" w:cs="Calibri"/>
                <w:b/>
                <w:sz w:val="18"/>
              </w:rPr>
              <w:t>x</w:t>
            </w:r>
            <w:r>
              <w:rPr>
                <w:rFonts w:ascii="Calibri" w:eastAsia="Calibri" w:hAnsi="Calibri" w:cs="Calibri"/>
                <w:sz w:val="18"/>
              </w:rPr>
              <w:t xml:space="preserve"> </w:t>
            </w:r>
          </w:p>
        </w:tc>
      </w:tr>
      <w:tr w:rsidR="00260B2A" w14:paraId="0988553F" w14:textId="77777777">
        <w:trPr>
          <w:trHeight w:val="1453"/>
        </w:trPr>
        <w:tc>
          <w:tcPr>
            <w:tcW w:w="9784" w:type="dxa"/>
            <w:gridSpan w:val="2"/>
            <w:tcBorders>
              <w:top w:val="single" w:sz="4" w:space="0" w:color="000000"/>
              <w:left w:val="double" w:sz="6" w:space="0" w:color="000000"/>
              <w:bottom w:val="single" w:sz="4" w:space="0" w:color="000000"/>
              <w:right w:val="double" w:sz="6" w:space="0" w:color="000000"/>
            </w:tcBorders>
            <w:vAlign w:val="center"/>
          </w:tcPr>
          <w:p w14:paraId="35EA537F" w14:textId="77777777" w:rsidR="00260B2A" w:rsidRDefault="003268D9">
            <w:pPr>
              <w:spacing w:after="279" w:line="259" w:lineRule="auto"/>
              <w:ind w:left="0" w:firstLine="0"/>
            </w:pPr>
            <w:r>
              <w:rPr>
                <w:rFonts w:ascii="Calibri" w:eastAsia="Calibri" w:hAnsi="Calibri" w:cs="Calibri"/>
                <w:sz w:val="18"/>
              </w:rPr>
              <w:t xml:space="preserve">If registered for Value Added Tax purposes, please insert: </w:t>
            </w:r>
          </w:p>
          <w:p w14:paraId="7991FCAF" w14:textId="77777777" w:rsidR="00260B2A" w:rsidRDefault="003268D9">
            <w:pPr>
              <w:numPr>
                <w:ilvl w:val="0"/>
                <w:numId w:val="121"/>
              </w:numPr>
              <w:spacing w:after="241" w:line="259" w:lineRule="auto"/>
              <w:ind w:hanging="288"/>
            </w:pPr>
            <w:r>
              <w:rPr>
                <w:rFonts w:ascii="Calibri" w:eastAsia="Calibri" w:hAnsi="Calibri" w:cs="Calibri"/>
                <w:sz w:val="18"/>
              </w:rPr>
              <w:t xml:space="preserve">Registration No .......................................... </w:t>
            </w:r>
          </w:p>
          <w:p w14:paraId="7097C5B3" w14:textId="77777777" w:rsidR="00260B2A" w:rsidRDefault="003268D9">
            <w:pPr>
              <w:numPr>
                <w:ilvl w:val="0"/>
                <w:numId w:val="121"/>
              </w:numPr>
              <w:spacing w:after="0" w:line="259" w:lineRule="auto"/>
              <w:ind w:hanging="288"/>
            </w:pPr>
            <w:r>
              <w:rPr>
                <w:rFonts w:ascii="Calibri" w:eastAsia="Calibri" w:hAnsi="Calibri" w:cs="Calibri"/>
                <w:sz w:val="18"/>
              </w:rPr>
              <w:t xml:space="preserve">Total amount of Value Added Tax payable on this Tender (at current rate(s)) £........................... </w:t>
            </w:r>
          </w:p>
        </w:tc>
      </w:tr>
      <w:tr w:rsidR="00260B2A" w14:paraId="4BEFF3F0" w14:textId="77777777">
        <w:trPr>
          <w:trHeight w:val="480"/>
        </w:trPr>
        <w:tc>
          <w:tcPr>
            <w:tcW w:w="9784" w:type="dxa"/>
            <w:gridSpan w:val="2"/>
            <w:tcBorders>
              <w:top w:val="single" w:sz="4" w:space="0" w:color="000000"/>
              <w:left w:val="double" w:sz="6" w:space="0" w:color="000000"/>
              <w:bottom w:val="single" w:sz="4" w:space="0" w:color="000000"/>
              <w:right w:val="double" w:sz="6" w:space="0" w:color="000000"/>
            </w:tcBorders>
            <w:vAlign w:val="center"/>
          </w:tcPr>
          <w:p w14:paraId="4E3B170C" w14:textId="77777777" w:rsidR="00260B2A" w:rsidRDefault="003268D9">
            <w:pPr>
              <w:spacing w:after="0" w:line="259" w:lineRule="auto"/>
              <w:ind w:left="0" w:firstLine="0"/>
            </w:pPr>
            <w:r>
              <w:rPr>
                <w:rFonts w:ascii="Calibri" w:eastAsia="Calibri" w:hAnsi="Calibri" w:cs="Calibri"/>
                <w:b/>
                <w:sz w:val="18"/>
              </w:rPr>
              <w:t xml:space="preserve">Location of work (town / city) where contract will be performed by Prime:   </w:t>
            </w:r>
          </w:p>
        </w:tc>
      </w:tr>
      <w:tr w:rsidR="00260B2A" w14:paraId="4B85EE45" w14:textId="77777777">
        <w:trPr>
          <w:trHeight w:val="629"/>
        </w:trPr>
        <w:tc>
          <w:tcPr>
            <w:tcW w:w="9784" w:type="dxa"/>
            <w:gridSpan w:val="2"/>
            <w:tcBorders>
              <w:top w:val="single" w:sz="4" w:space="0" w:color="000000"/>
              <w:left w:val="double" w:sz="6" w:space="0" w:color="000000"/>
              <w:bottom w:val="single" w:sz="4" w:space="0" w:color="000000"/>
              <w:right w:val="double" w:sz="6" w:space="0" w:color="000000"/>
            </w:tcBorders>
          </w:tcPr>
          <w:p w14:paraId="4F6E0A17" w14:textId="77777777" w:rsidR="00260B2A" w:rsidRDefault="003268D9">
            <w:pPr>
              <w:spacing w:after="0" w:line="259" w:lineRule="auto"/>
              <w:ind w:left="0" w:firstLine="0"/>
            </w:pPr>
            <w:r>
              <w:rPr>
                <w:rFonts w:ascii="Calibri" w:eastAsia="Calibri" w:hAnsi="Calibri" w:cs="Calibri"/>
                <w:sz w:val="18"/>
              </w:rPr>
              <w:lastRenderedPageBreak/>
              <w:t>Where items which are subject of your Tender are not supplied or provided by you, state location in town / city to be performed column (</w:t>
            </w:r>
            <w:proofErr w:type="gramStart"/>
            <w:r>
              <w:rPr>
                <w:rFonts w:ascii="Calibri" w:eastAsia="Calibri" w:hAnsi="Calibri" w:cs="Calibri"/>
                <w:sz w:val="18"/>
              </w:rPr>
              <w:t>continue on</w:t>
            </w:r>
            <w:proofErr w:type="gramEnd"/>
            <w:r>
              <w:rPr>
                <w:rFonts w:ascii="Calibri" w:eastAsia="Calibri" w:hAnsi="Calibri" w:cs="Calibri"/>
                <w:sz w:val="18"/>
              </w:rPr>
              <w:t xml:space="preserve"> another page if required) </w:t>
            </w:r>
          </w:p>
        </w:tc>
      </w:tr>
    </w:tbl>
    <w:p w14:paraId="6C12A5B4" w14:textId="77777777" w:rsidR="00260B2A" w:rsidRDefault="00260B2A">
      <w:pPr>
        <w:spacing w:after="0" w:line="259" w:lineRule="auto"/>
        <w:ind w:left="-593" w:right="518" w:firstLine="0"/>
      </w:pPr>
    </w:p>
    <w:tbl>
      <w:tblPr>
        <w:tblStyle w:val="TableGrid"/>
        <w:tblW w:w="9784" w:type="dxa"/>
        <w:tblInd w:w="684" w:type="dxa"/>
        <w:tblCellMar>
          <w:top w:w="40" w:type="dxa"/>
          <w:left w:w="118" w:type="dxa"/>
          <w:right w:w="100" w:type="dxa"/>
        </w:tblCellMar>
        <w:tblLook w:val="04A0" w:firstRow="1" w:lastRow="0" w:firstColumn="1" w:lastColumn="0" w:noHBand="0" w:noVBand="1"/>
      </w:tblPr>
      <w:tblGrid>
        <w:gridCol w:w="3403"/>
        <w:gridCol w:w="1702"/>
        <w:gridCol w:w="221"/>
        <w:gridCol w:w="1906"/>
        <w:gridCol w:w="1275"/>
        <w:gridCol w:w="1277"/>
      </w:tblGrid>
      <w:tr w:rsidR="00260B2A" w14:paraId="4EF4903D" w14:textId="77777777">
        <w:trPr>
          <w:trHeight w:val="804"/>
        </w:trPr>
        <w:tc>
          <w:tcPr>
            <w:tcW w:w="3404" w:type="dxa"/>
            <w:tcBorders>
              <w:top w:val="single" w:sz="4" w:space="0" w:color="000000"/>
              <w:left w:val="double" w:sz="6" w:space="0" w:color="000000"/>
              <w:bottom w:val="single" w:sz="4" w:space="0" w:color="000000"/>
              <w:right w:val="double" w:sz="6" w:space="0" w:color="000000"/>
            </w:tcBorders>
          </w:tcPr>
          <w:p w14:paraId="226BE606" w14:textId="77777777" w:rsidR="00260B2A" w:rsidRDefault="003268D9">
            <w:pPr>
              <w:spacing w:after="0" w:line="259" w:lineRule="auto"/>
              <w:ind w:left="0" w:firstLine="0"/>
            </w:pPr>
            <w:r>
              <w:rPr>
                <w:rFonts w:ascii="Calibri" w:eastAsia="Calibri" w:hAnsi="Calibri" w:cs="Calibri"/>
                <w:sz w:val="18"/>
              </w:rPr>
              <w:t>T</w:t>
            </w:r>
            <w:r>
              <w:rPr>
                <w:rFonts w:ascii="Calibri" w:eastAsia="Calibri" w:hAnsi="Calibri" w:cs="Calibri"/>
                <w:sz w:val="18"/>
              </w:rPr>
              <w:t xml:space="preserve">ier 1 Sub-contractor Company Name </w:t>
            </w:r>
          </w:p>
        </w:tc>
        <w:tc>
          <w:tcPr>
            <w:tcW w:w="1702" w:type="dxa"/>
            <w:tcBorders>
              <w:top w:val="single" w:sz="4" w:space="0" w:color="000000"/>
              <w:left w:val="double" w:sz="6" w:space="0" w:color="000000"/>
              <w:bottom w:val="single" w:sz="4" w:space="0" w:color="000000"/>
              <w:right w:val="double" w:sz="6" w:space="0" w:color="000000"/>
            </w:tcBorders>
          </w:tcPr>
          <w:p w14:paraId="206442EE" w14:textId="77777777" w:rsidR="00260B2A" w:rsidRDefault="003268D9">
            <w:pPr>
              <w:spacing w:after="159" w:line="259" w:lineRule="auto"/>
              <w:ind w:left="0" w:firstLine="0"/>
            </w:pPr>
            <w:r>
              <w:rPr>
                <w:rFonts w:ascii="Calibri" w:eastAsia="Calibri" w:hAnsi="Calibri" w:cs="Calibri"/>
                <w:sz w:val="18"/>
              </w:rPr>
              <w:t xml:space="preserve">Town / city to </w:t>
            </w:r>
            <w:proofErr w:type="gramStart"/>
            <w:r>
              <w:rPr>
                <w:rFonts w:ascii="Calibri" w:eastAsia="Calibri" w:hAnsi="Calibri" w:cs="Calibri"/>
                <w:sz w:val="18"/>
              </w:rPr>
              <w:t>be</w:t>
            </w:r>
            <w:proofErr w:type="gramEnd"/>
            <w:r>
              <w:rPr>
                <w:rFonts w:ascii="Calibri" w:eastAsia="Calibri" w:hAnsi="Calibri" w:cs="Calibri"/>
                <w:sz w:val="18"/>
              </w:rPr>
              <w:t xml:space="preserve"> </w:t>
            </w:r>
          </w:p>
          <w:p w14:paraId="41687AA1" w14:textId="77777777" w:rsidR="00260B2A" w:rsidRDefault="003268D9">
            <w:pPr>
              <w:spacing w:after="0" w:line="259" w:lineRule="auto"/>
              <w:ind w:left="0" w:firstLine="0"/>
            </w:pPr>
            <w:r>
              <w:rPr>
                <w:rFonts w:ascii="Calibri" w:eastAsia="Calibri" w:hAnsi="Calibri" w:cs="Calibri"/>
                <w:sz w:val="18"/>
              </w:rPr>
              <w:t xml:space="preserve">Performed </w:t>
            </w:r>
          </w:p>
        </w:tc>
        <w:tc>
          <w:tcPr>
            <w:tcW w:w="2127" w:type="dxa"/>
            <w:gridSpan w:val="2"/>
            <w:tcBorders>
              <w:top w:val="single" w:sz="4" w:space="0" w:color="000000"/>
              <w:left w:val="double" w:sz="6" w:space="0" w:color="000000"/>
              <w:bottom w:val="single" w:sz="4" w:space="0" w:color="000000"/>
              <w:right w:val="double" w:sz="6" w:space="0" w:color="000000"/>
            </w:tcBorders>
          </w:tcPr>
          <w:p w14:paraId="603547FB" w14:textId="77777777" w:rsidR="00260B2A" w:rsidRDefault="003268D9">
            <w:pPr>
              <w:spacing w:after="0" w:line="259" w:lineRule="auto"/>
              <w:ind w:left="0" w:firstLine="0"/>
            </w:pPr>
            <w:r>
              <w:rPr>
                <w:rFonts w:ascii="Calibri" w:eastAsia="Calibri" w:hAnsi="Calibri" w:cs="Calibri"/>
                <w:sz w:val="18"/>
              </w:rPr>
              <w:t xml:space="preserve">Contractor Deliverables </w:t>
            </w:r>
          </w:p>
        </w:tc>
        <w:tc>
          <w:tcPr>
            <w:tcW w:w="1275" w:type="dxa"/>
            <w:tcBorders>
              <w:top w:val="single" w:sz="4" w:space="0" w:color="000000"/>
              <w:left w:val="double" w:sz="6" w:space="0" w:color="000000"/>
              <w:bottom w:val="single" w:sz="4" w:space="0" w:color="000000"/>
              <w:right w:val="double" w:sz="6" w:space="0" w:color="000000"/>
            </w:tcBorders>
          </w:tcPr>
          <w:p w14:paraId="77174BAF" w14:textId="77777777" w:rsidR="00260B2A" w:rsidRDefault="003268D9">
            <w:pPr>
              <w:spacing w:after="0" w:line="259" w:lineRule="auto"/>
              <w:ind w:left="0" w:firstLine="0"/>
            </w:pPr>
            <w:r>
              <w:rPr>
                <w:rFonts w:ascii="Calibri" w:eastAsia="Calibri" w:hAnsi="Calibri" w:cs="Calibri"/>
                <w:sz w:val="18"/>
              </w:rPr>
              <w:t xml:space="preserve">Estimated </w:t>
            </w:r>
          </w:p>
          <w:p w14:paraId="53BF812B" w14:textId="77777777" w:rsidR="00260B2A" w:rsidRDefault="003268D9">
            <w:pPr>
              <w:spacing w:after="0" w:line="259" w:lineRule="auto"/>
              <w:ind w:left="0" w:firstLine="0"/>
            </w:pPr>
            <w:r>
              <w:rPr>
                <w:rFonts w:ascii="Calibri" w:eastAsia="Calibri" w:hAnsi="Calibri" w:cs="Calibri"/>
                <w:sz w:val="18"/>
              </w:rPr>
              <w:t xml:space="preserve">Value </w:t>
            </w:r>
          </w:p>
        </w:tc>
        <w:tc>
          <w:tcPr>
            <w:tcW w:w="1277" w:type="dxa"/>
            <w:tcBorders>
              <w:top w:val="single" w:sz="4" w:space="0" w:color="000000"/>
              <w:left w:val="double" w:sz="6" w:space="0" w:color="000000"/>
              <w:bottom w:val="single" w:sz="4" w:space="0" w:color="000000"/>
              <w:right w:val="double" w:sz="6" w:space="0" w:color="000000"/>
            </w:tcBorders>
          </w:tcPr>
          <w:p w14:paraId="74CB2D8D" w14:textId="77777777" w:rsidR="00260B2A" w:rsidRDefault="003268D9">
            <w:pPr>
              <w:spacing w:after="159" w:line="259" w:lineRule="auto"/>
              <w:ind w:left="0" w:right="24" w:firstLine="0"/>
              <w:jc w:val="center"/>
            </w:pPr>
            <w:r>
              <w:rPr>
                <w:rFonts w:ascii="Calibri" w:eastAsia="Calibri" w:hAnsi="Calibri" w:cs="Calibri"/>
                <w:sz w:val="18"/>
              </w:rPr>
              <w:t xml:space="preserve">SME </w:t>
            </w:r>
          </w:p>
          <w:p w14:paraId="319F7FBF" w14:textId="77777777" w:rsidR="00260B2A" w:rsidRDefault="003268D9">
            <w:pPr>
              <w:spacing w:after="0" w:line="259" w:lineRule="auto"/>
              <w:ind w:left="0" w:right="22" w:firstLine="0"/>
              <w:jc w:val="center"/>
            </w:pPr>
            <w:r>
              <w:rPr>
                <w:rFonts w:ascii="Calibri" w:eastAsia="Calibri" w:hAnsi="Calibri" w:cs="Calibri"/>
                <w:sz w:val="18"/>
              </w:rPr>
              <w:t xml:space="preserve">Yes / No </w:t>
            </w:r>
          </w:p>
        </w:tc>
      </w:tr>
      <w:tr w:rsidR="00260B2A" w14:paraId="15CF5159" w14:textId="77777777">
        <w:trPr>
          <w:trHeight w:val="466"/>
        </w:trPr>
        <w:tc>
          <w:tcPr>
            <w:tcW w:w="3404" w:type="dxa"/>
            <w:tcBorders>
              <w:top w:val="single" w:sz="4" w:space="0" w:color="000000"/>
              <w:left w:val="double" w:sz="6" w:space="0" w:color="000000"/>
              <w:bottom w:val="single" w:sz="4" w:space="0" w:color="000000"/>
              <w:right w:val="double" w:sz="6" w:space="0" w:color="000000"/>
            </w:tcBorders>
            <w:vAlign w:val="center"/>
          </w:tcPr>
          <w:p w14:paraId="174E4370" w14:textId="77777777" w:rsidR="00260B2A" w:rsidRDefault="003268D9">
            <w:pPr>
              <w:spacing w:after="0" w:line="259" w:lineRule="auto"/>
              <w:ind w:left="0" w:firstLine="0"/>
            </w:pPr>
            <w:r>
              <w:rPr>
                <w:rFonts w:ascii="Calibri" w:eastAsia="Calibri" w:hAnsi="Calibri" w:cs="Calibri"/>
                <w:sz w:val="18"/>
              </w:rPr>
              <w:t xml:space="preserve"> </w:t>
            </w:r>
          </w:p>
        </w:tc>
        <w:tc>
          <w:tcPr>
            <w:tcW w:w="1702" w:type="dxa"/>
            <w:tcBorders>
              <w:top w:val="single" w:sz="4" w:space="0" w:color="000000"/>
              <w:left w:val="double" w:sz="6" w:space="0" w:color="000000"/>
              <w:bottom w:val="single" w:sz="4" w:space="0" w:color="000000"/>
              <w:right w:val="double" w:sz="6" w:space="0" w:color="000000"/>
            </w:tcBorders>
            <w:vAlign w:val="center"/>
          </w:tcPr>
          <w:p w14:paraId="307DD9E8" w14:textId="77777777" w:rsidR="00260B2A" w:rsidRDefault="003268D9">
            <w:pPr>
              <w:spacing w:after="0" w:line="259" w:lineRule="auto"/>
              <w:ind w:left="0" w:firstLine="0"/>
            </w:pPr>
            <w:r>
              <w:rPr>
                <w:rFonts w:ascii="Calibri" w:eastAsia="Calibri" w:hAnsi="Calibri" w:cs="Calibri"/>
                <w:sz w:val="18"/>
              </w:rPr>
              <w:t xml:space="preserve"> </w:t>
            </w:r>
          </w:p>
        </w:tc>
        <w:tc>
          <w:tcPr>
            <w:tcW w:w="2127" w:type="dxa"/>
            <w:gridSpan w:val="2"/>
            <w:tcBorders>
              <w:top w:val="single" w:sz="4" w:space="0" w:color="000000"/>
              <w:left w:val="double" w:sz="6" w:space="0" w:color="000000"/>
              <w:bottom w:val="single" w:sz="4" w:space="0" w:color="000000"/>
              <w:right w:val="double" w:sz="6" w:space="0" w:color="000000"/>
            </w:tcBorders>
            <w:vAlign w:val="center"/>
          </w:tcPr>
          <w:p w14:paraId="671D784A" w14:textId="77777777" w:rsidR="00260B2A" w:rsidRDefault="003268D9">
            <w:pPr>
              <w:spacing w:after="0" w:line="259" w:lineRule="auto"/>
              <w:ind w:left="0" w:firstLine="0"/>
            </w:pPr>
            <w:r>
              <w:rPr>
                <w:rFonts w:ascii="Calibri" w:eastAsia="Calibri" w:hAnsi="Calibri" w:cs="Calibri"/>
                <w:sz w:val="18"/>
              </w:rPr>
              <w:t xml:space="preserve"> </w:t>
            </w:r>
          </w:p>
        </w:tc>
        <w:tc>
          <w:tcPr>
            <w:tcW w:w="1275" w:type="dxa"/>
            <w:tcBorders>
              <w:top w:val="single" w:sz="4" w:space="0" w:color="000000"/>
              <w:left w:val="double" w:sz="6" w:space="0" w:color="000000"/>
              <w:bottom w:val="single" w:sz="4" w:space="0" w:color="000000"/>
              <w:right w:val="double" w:sz="6" w:space="0" w:color="000000"/>
            </w:tcBorders>
            <w:vAlign w:val="center"/>
          </w:tcPr>
          <w:p w14:paraId="709C9502" w14:textId="77777777" w:rsidR="00260B2A" w:rsidRDefault="003268D9">
            <w:pPr>
              <w:spacing w:after="0" w:line="259" w:lineRule="auto"/>
              <w:ind w:left="0" w:firstLine="0"/>
            </w:pPr>
            <w:r>
              <w:rPr>
                <w:rFonts w:ascii="Calibri" w:eastAsia="Calibri" w:hAnsi="Calibri" w:cs="Calibri"/>
                <w:sz w:val="18"/>
              </w:rPr>
              <w:t xml:space="preserve"> </w:t>
            </w:r>
          </w:p>
        </w:tc>
        <w:tc>
          <w:tcPr>
            <w:tcW w:w="1277" w:type="dxa"/>
            <w:tcBorders>
              <w:top w:val="single" w:sz="4" w:space="0" w:color="000000"/>
              <w:left w:val="double" w:sz="6" w:space="0" w:color="000000"/>
              <w:bottom w:val="single" w:sz="4" w:space="0" w:color="000000"/>
              <w:right w:val="double" w:sz="6" w:space="0" w:color="000000"/>
            </w:tcBorders>
            <w:vAlign w:val="center"/>
          </w:tcPr>
          <w:p w14:paraId="420D5DAB" w14:textId="77777777" w:rsidR="00260B2A" w:rsidRDefault="003268D9">
            <w:pPr>
              <w:spacing w:after="0" w:line="259" w:lineRule="auto"/>
              <w:ind w:left="0" w:firstLine="0"/>
            </w:pPr>
            <w:r>
              <w:rPr>
                <w:rFonts w:ascii="Calibri" w:eastAsia="Calibri" w:hAnsi="Calibri" w:cs="Calibri"/>
                <w:sz w:val="18"/>
              </w:rPr>
              <w:t xml:space="preserve"> </w:t>
            </w:r>
          </w:p>
        </w:tc>
      </w:tr>
      <w:tr w:rsidR="00260B2A" w14:paraId="54D68FEC" w14:textId="77777777">
        <w:trPr>
          <w:trHeight w:val="468"/>
        </w:trPr>
        <w:tc>
          <w:tcPr>
            <w:tcW w:w="3404" w:type="dxa"/>
            <w:tcBorders>
              <w:top w:val="single" w:sz="4" w:space="0" w:color="000000"/>
              <w:left w:val="double" w:sz="6" w:space="0" w:color="000000"/>
              <w:bottom w:val="single" w:sz="4" w:space="0" w:color="000000"/>
              <w:right w:val="double" w:sz="6" w:space="0" w:color="000000"/>
            </w:tcBorders>
            <w:vAlign w:val="center"/>
          </w:tcPr>
          <w:p w14:paraId="4D709035" w14:textId="77777777" w:rsidR="00260B2A" w:rsidRDefault="003268D9">
            <w:pPr>
              <w:spacing w:after="0" w:line="259" w:lineRule="auto"/>
              <w:ind w:left="0" w:firstLine="0"/>
            </w:pPr>
            <w:r>
              <w:rPr>
                <w:rFonts w:ascii="Calibri" w:eastAsia="Calibri" w:hAnsi="Calibri" w:cs="Calibri"/>
                <w:sz w:val="18"/>
              </w:rPr>
              <w:t xml:space="preserve"> </w:t>
            </w:r>
          </w:p>
        </w:tc>
        <w:tc>
          <w:tcPr>
            <w:tcW w:w="1702" w:type="dxa"/>
            <w:tcBorders>
              <w:top w:val="single" w:sz="4" w:space="0" w:color="000000"/>
              <w:left w:val="double" w:sz="6" w:space="0" w:color="000000"/>
              <w:bottom w:val="single" w:sz="4" w:space="0" w:color="000000"/>
              <w:right w:val="double" w:sz="6" w:space="0" w:color="000000"/>
            </w:tcBorders>
            <w:vAlign w:val="center"/>
          </w:tcPr>
          <w:p w14:paraId="72592907" w14:textId="77777777" w:rsidR="00260B2A" w:rsidRDefault="003268D9">
            <w:pPr>
              <w:spacing w:after="0" w:line="259" w:lineRule="auto"/>
              <w:ind w:left="0" w:firstLine="0"/>
            </w:pPr>
            <w:r>
              <w:rPr>
                <w:rFonts w:ascii="Calibri" w:eastAsia="Calibri" w:hAnsi="Calibri" w:cs="Calibri"/>
                <w:sz w:val="18"/>
              </w:rPr>
              <w:t xml:space="preserve"> </w:t>
            </w:r>
          </w:p>
        </w:tc>
        <w:tc>
          <w:tcPr>
            <w:tcW w:w="2127" w:type="dxa"/>
            <w:gridSpan w:val="2"/>
            <w:tcBorders>
              <w:top w:val="single" w:sz="4" w:space="0" w:color="000000"/>
              <w:left w:val="double" w:sz="6" w:space="0" w:color="000000"/>
              <w:bottom w:val="single" w:sz="4" w:space="0" w:color="000000"/>
              <w:right w:val="double" w:sz="6" w:space="0" w:color="000000"/>
            </w:tcBorders>
            <w:vAlign w:val="center"/>
          </w:tcPr>
          <w:p w14:paraId="6187E156" w14:textId="77777777" w:rsidR="00260B2A" w:rsidRDefault="003268D9">
            <w:pPr>
              <w:spacing w:after="0" w:line="259" w:lineRule="auto"/>
              <w:ind w:left="0" w:firstLine="0"/>
            </w:pPr>
            <w:r>
              <w:rPr>
                <w:rFonts w:ascii="Calibri" w:eastAsia="Calibri" w:hAnsi="Calibri" w:cs="Calibri"/>
                <w:sz w:val="18"/>
              </w:rPr>
              <w:t xml:space="preserve"> </w:t>
            </w:r>
          </w:p>
        </w:tc>
        <w:tc>
          <w:tcPr>
            <w:tcW w:w="1275" w:type="dxa"/>
            <w:tcBorders>
              <w:top w:val="single" w:sz="4" w:space="0" w:color="000000"/>
              <w:left w:val="double" w:sz="6" w:space="0" w:color="000000"/>
              <w:bottom w:val="single" w:sz="4" w:space="0" w:color="000000"/>
              <w:right w:val="double" w:sz="6" w:space="0" w:color="000000"/>
            </w:tcBorders>
            <w:vAlign w:val="center"/>
          </w:tcPr>
          <w:p w14:paraId="34DC7A62" w14:textId="77777777" w:rsidR="00260B2A" w:rsidRDefault="003268D9">
            <w:pPr>
              <w:spacing w:after="0" w:line="259" w:lineRule="auto"/>
              <w:ind w:left="0" w:firstLine="0"/>
            </w:pPr>
            <w:r>
              <w:rPr>
                <w:rFonts w:ascii="Calibri" w:eastAsia="Calibri" w:hAnsi="Calibri" w:cs="Calibri"/>
                <w:sz w:val="18"/>
              </w:rPr>
              <w:t xml:space="preserve"> </w:t>
            </w:r>
          </w:p>
        </w:tc>
        <w:tc>
          <w:tcPr>
            <w:tcW w:w="1277" w:type="dxa"/>
            <w:tcBorders>
              <w:top w:val="single" w:sz="4" w:space="0" w:color="000000"/>
              <w:left w:val="double" w:sz="6" w:space="0" w:color="000000"/>
              <w:bottom w:val="single" w:sz="4" w:space="0" w:color="000000"/>
              <w:right w:val="double" w:sz="6" w:space="0" w:color="000000"/>
            </w:tcBorders>
            <w:vAlign w:val="center"/>
          </w:tcPr>
          <w:p w14:paraId="094FC8C9" w14:textId="77777777" w:rsidR="00260B2A" w:rsidRDefault="003268D9">
            <w:pPr>
              <w:spacing w:after="0" w:line="259" w:lineRule="auto"/>
              <w:ind w:left="0" w:firstLine="0"/>
            </w:pPr>
            <w:r>
              <w:rPr>
                <w:rFonts w:ascii="Calibri" w:eastAsia="Calibri" w:hAnsi="Calibri" w:cs="Calibri"/>
                <w:sz w:val="18"/>
              </w:rPr>
              <w:t xml:space="preserve"> </w:t>
            </w:r>
          </w:p>
        </w:tc>
      </w:tr>
      <w:tr w:rsidR="00260B2A" w14:paraId="1175DAD3" w14:textId="77777777">
        <w:trPr>
          <w:trHeight w:val="468"/>
        </w:trPr>
        <w:tc>
          <w:tcPr>
            <w:tcW w:w="3404" w:type="dxa"/>
            <w:tcBorders>
              <w:top w:val="single" w:sz="4" w:space="0" w:color="000000"/>
              <w:left w:val="double" w:sz="6" w:space="0" w:color="000000"/>
              <w:bottom w:val="single" w:sz="4" w:space="0" w:color="000000"/>
              <w:right w:val="double" w:sz="6" w:space="0" w:color="000000"/>
            </w:tcBorders>
            <w:vAlign w:val="center"/>
          </w:tcPr>
          <w:p w14:paraId="465C46D2" w14:textId="77777777" w:rsidR="00260B2A" w:rsidRDefault="003268D9">
            <w:pPr>
              <w:spacing w:after="0" w:line="259" w:lineRule="auto"/>
              <w:ind w:left="0" w:firstLine="0"/>
            </w:pPr>
            <w:r>
              <w:rPr>
                <w:rFonts w:ascii="Calibri" w:eastAsia="Calibri" w:hAnsi="Calibri" w:cs="Calibri"/>
                <w:sz w:val="18"/>
              </w:rPr>
              <w:t xml:space="preserve"> </w:t>
            </w:r>
          </w:p>
        </w:tc>
        <w:tc>
          <w:tcPr>
            <w:tcW w:w="1702" w:type="dxa"/>
            <w:tcBorders>
              <w:top w:val="single" w:sz="4" w:space="0" w:color="000000"/>
              <w:left w:val="double" w:sz="6" w:space="0" w:color="000000"/>
              <w:bottom w:val="single" w:sz="4" w:space="0" w:color="000000"/>
              <w:right w:val="double" w:sz="6" w:space="0" w:color="000000"/>
            </w:tcBorders>
            <w:vAlign w:val="center"/>
          </w:tcPr>
          <w:p w14:paraId="5D15CA51" w14:textId="77777777" w:rsidR="00260B2A" w:rsidRDefault="003268D9">
            <w:pPr>
              <w:spacing w:after="0" w:line="259" w:lineRule="auto"/>
              <w:ind w:left="0" w:firstLine="0"/>
            </w:pPr>
            <w:r>
              <w:rPr>
                <w:rFonts w:ascii="Calibri" w:eastAsia="Calibri" w:hAnsi="Calibri" w:cs="Calibri"/>
                <w:sz w:val="18"/>
              </w:rPr>
              <w:t xml:space="preserve"> </w:t>
            </w:r>
          </w:p>
        </w:tc>
        <w:tc>
          <w:tcPr>
            <w:tcW w:w="2127" w:type="dxa"/>
            <w:gridSpan w:val="2"/>
            <w:tcBorders>
              <w:top w:val="single" w:sz="4" w:space="0" w:color="000000"/>
              <w:left w:val="double" w:sz="6" w:space="0" w:color="000000"/>
              <w:bottom w:val="single" w:sz="4" w:space="0" w:color="000000"/>
              <w:right w:val="double" w:sz="6" w:space="0" w:color="000000"/>
            </w:tcBorders>
            <w:vAlign w:val="center"/>
          </w:tcPr>
          <w:p w14:paraId="27FF7213" w14:textId="77777777" w:rsidR="00260B2A" w:rsidRDefault="003268D9">
            <w:pPr>
              <w:spacing w:after="0" w:line="259" w:lineRule="auto"/>
              <w:ind w:left="0" w:firstLine="0"/>
            </w:pPr>
            <w:r>
              <w:rPr>
                <w:rFonts w:ascii="Calibri" w:eastAsia="Calibri" w:hAnsi="Calibri" w:cs="Calibri"/>
                <w:sz w:val="18"/>
              </w:rPr>
              <w:t xml:space="preserve"> </w:t>
            </w:r>
          </w:p>
        </w:tc>
        <w:tc>
          <w:tcPr>
            <w:tcW w:w="1275" w:type="dxa"/>
            <w:tcBorders>
              <w:top w:val="single" w:sz="4" w:space="0" w:color="000000"/>
              <w:left w:val="double" w:sz="6" w:space="0" w:color="000000"/>
              <w:bottom w:val="single" w:sz="4" w:space="0" w:color="000000"/>
              <w:right w:val="double" w:sz="6" w:space="0" w:color="000000"/>
            </w:tcBorders>
            <w:vAlign w:val="center"/>
          </w:tcPr>
          <w:p w14:paraId="0DC804EB" w14:textId="77777777" w:rsidR="00260B2A" w:rsidRDefault="003268D9">
            <w:pPr>
              <w:spacing w:after="0" w:line="259" w:lineRule="auto"/>
              <w:ind w:left="0" w:firstLine="0"/>
            </w:pPr>
            <w:r>
              <w:rPr>
                <w:rFonts w:ascii="Calibri" w:eastAsia="Calibri" w:hAnsi="Calibri" w:cs="Calibri"/>
                <w:sz w:val="18"/>
              </w:rPr>
              <w:t xml:space="preserve"> </w:t>
            </w:r>
          </w:p>
        </w:tc>
        <w:tc>
          <w:tcPr>
            <w:tcW w:w="1277" w:type="dxa"/>
            <w:tcBorders>
              <w:top w:val="single" w:sz="4" w:space="0" w:color="000000"/>
              <w:left w:val="double" w:sz="6" w:space="0" w:color="000000"/>
              <w:bottom w:val="single" w:sz="4" w:space="0" w:color="000000"/>
              <w:right w:val="double" w:sz="6" w:space="0" w:color="000000"/>
            </w:tcBorders>
            <w:vAlign w:val="center"/>
          </w:tcPr>
          <w:p w14:paraId="4D715FD2" w14:textId="77777777" w:rsidR="00260B2A" w:rsidRDefault="003268D9">
            <w:pPr>
              <w:spacing w:after="0" w:line="259" w:lineRule="auto"/>
              <w:ind w:left="0" w:firstLine="0"/>
            </w:pPr>
            <w:r>
              <w:rPr>
                <w:rFonts w:ascii="Calibri" w:eastAsia="Calibri" w:hAnsi="Calibri" w:cs="Calibri"/>
                <w:sz w:val="18"/>
              </w:rPr>
              <w:t xml:space="preserve"> </w:t>
            </w:r>
          </w:p>
        </w:tc>
      </w:tr>
      <w:tr w:rsidR="00260B2A" w14:paraId="1F634E2C" w14:textId="77777777">
        <w:trPr>
          <w:trHeight w:val="466"/>
        </w:trPr>
        <w:tc>
          <w:tcPr>
            <w:tcW w:w="3404" w:type="dxa"/>
            <w:tcBorders>
              <w:top w:val="single" w:sz="4" w:space="0" w:color="000000"/>
              <w:left w:val="double" w:sz="6" w:space="0" w:color="000000"/>
              <w:bottom w:val="single" w:sz="4" w:space="0" w:color="000000"/>
              <w:right w:val="double" w:sz="6" w:space="0" w:color="000000"/>
            </w:tcBorders>
            <w:vAlign w:val="center"/>
          </w:tcPr>
          <w:p w14:paraId="71589AD4" w14:textId="77777777" w:rsidR="00260B2A" w:rsidRDefault="003268D9">
            <w:pPr>
              <w:spacing w:after="0" w:line="259" w:lineRule="auto"/>
              <w:ind w:left="0" w:firstLine="0"/>
            </w:pPr>
            <w:r>
              <w:rPr>
                <w:rFonts w:ascii="Calibri" w:eastAsia="Calibri" w:hAnsi="Calibri" w:cs="Calibri"/>
                <w:sz w:val="18"/>
              </w:rPr>
              <w:t xml:space="preserve"> </w:t>
            </w:r>
          </w:p>
        </w:tc>
        <w:tc>
          <w:tcPr>
            <w:tcW w:w="1702" w:type="dxa"/>
            <w:tcBorders>
              <w:top w:val="single" w:sz="4" w:space="0" w:color="000000"/>
              <w:left w:val="double" w:sz="6" w:space="0" w:color="000000"/>
              <w:bottom w:val="single" w:sz="4" w:space="0" w:color="000000"/>
              <w:right w:val="double" w:sz="6" w:space="0" w:color="000000"/>
            </w:tcBorders>
            <w:vAlign w:val="center"/>
          </w:tcPr>
          <w:p w14:paraId="6F38B079" w14:textId="77777777" w:rsidR="00260B2A" w:rsidRDefault="003268D9">
            <w:pPr>
              <w:spacing w:after="0" w:line="259" w:lineRule="auto"/>
              <w:ind w:left="0" w:firstLine="0"/>
            </w:pPr>
            <w:r>
              <w:rPr>
                <w:rFonts w:ascii="Calibri" w:eastAsia="Calibri" w:hAnsi="Calibri" w:cs="Calibri"/>
                <w:sz w:val="18"/>
              </w:rPr>
              <w:t xml:space="preserve"> </w:t>
            </w:r>
          </w:p>
        </w:tc>
        <w:tc>
          <w:tcPr>
            <w:tcW w:w="2127" w:type="dxa"/>
            <w:gridSpan w:val="2"/>
            <w:tcBorders>
              <w:top w:val="single" w:sz="4" w:space="0" w:color="000000"/>
              <w:left w:val="double" w:sz="6" w:space="0" w:color="000000"/>
              <w:bottom w:val="single" w:sz="4" w:space="0" w:color="000000"/>
              <w:right w:val="double" w:sz="6" w:space="0" w:color="000000"/>
            </w:tcBorders>
            <w:vAlign w:val="center"/>
          </w:tcPr>
          <w:p w14:paraId="6CD6FCBA" w14:textId="77777777" w:rsidR="00260B2A" w:rsidRDefault="003268D9">
            <w:pPr>
              <w:spacing w:after="0" w:line="259" w:lineRule="auto"/>
              <w:ind w:left="0" w:firstLine="0"/>
            </w:pPr>
            <w:r>
              <w:rPr>
                <w:rFonts w:ascii="Calibri" w:eastAsia="Calibri" w:hAnsi="Calibri" w:cs="Calibri"/>
                <w:sz w:val="18"/>
              </w:rPr>
              <w:t xml:space="preserve"> </w:t>
            </w:r>
          </w:p>
        </w:tc>
        <w:tc>
          <w:tcPr>
            <w:tcW w:w="1275" w:type="dxa"/>
            <w:tcBorders>
              <w:top w:val="single" w:sz="4" w:space="0" w:color="000000"/>
              <w:left w:val="double" w:sz="6" w:space="0" w:color="000000"/>
              <w:bottom w:val="single" w:sz="4" w:space="0" w:color="000000"/>
              <w:right w:val="double" w:sz="6" w:space="0" w:color="000000"/>
            </w:tcBorders>
            <w:vAlign w:val="center"/>
          </w:tcPr>
          <w:p w14:paraId="0EAA65A2" w14:textId="77777777" w:rsidR="00260B2A" w:rsidRDefault="003268D9">
            <w:pPr>
              <w:spacing w:after="0" w:line="259" w:lineRule="auto"/>
              <w:ind w:left="0" w:firstLine="0"/>
            </w:pPr>
            <w:r>
              <w:rPr>
                <w:rFonts w:ascii="Calibri" w:eastAsia="Calibri" w:hAnsi="Calibri" w:cs="Calibri"/>
                <w:sz w:val="18"/>
              </w:rPr>
              <w:t xml:space="preserve"> </w:t>
            </w:r>
          </w:p>
        </w:tc>
        <w:tc>
          <w:tcPr>
            <w:tcW w:w="1277" w:type="dxa"/>
            <w:tcBorders>
              <w:top w:val="single" w:sz="4" w:space="0" w:color="000000"/>
              <w:left w:val="double" w:sz="6" w:space="0" w:color="000000"/>
              <w:bottom w:val="single" w:sz="4" w:space="0" w:color="000000"/>
              <w:right w:val="double" w:sz="6" w:space="0" w:color="000000"/>
            </w:tcBorders>
            <w:vAlign w:val="center"/>
          </w:tcPr>
          <w:p w14:paraId="3A09A748" w14:textId="77777777" w:rsidR="00260B2A" w:rsidRDefault="003268D9">
            <w:pPr>
              <w:spacing w:after="0" w:line="259" w:lineRule="auto"/>
              <w:ind w:left="0" w:firstLine="0"/>
            </w:pPr>
            <w:r>
              <w:rPr>
                <w:rFonts w:ascii="Calibri" w:eastAsia="Calibri" w:hAnsi="Calibri" w:cs="Calibri"/>
                <w:sz w:val="18"/>
              </w:rPr>
              <w:t xml:space="preserve"> </w:t>
            </w:r>
          </w:p>
        </w:tc>
      </w:tr>
      <w:tr w:rsidR="00260B2A" w14:paraId="33A724E6" w14:textId="77777777">
        <w:trPr>
          <w:trHeight w:val="629"/>
        </w:trPr>
        <w:tc>
          <w:tcPr>
            <w:tcW w:w="7232" w:type="dxa"/>
            <w:gridSpan w:val="4"/>
            <w:tcBorders>
              <w:top w:val="single" w:sz="4" w:space="0" w:color="000000"/>
              <w:left w:val="double" w:sz="6" w:space="0" w:color="000000"/>
              <w:bottom w:val="single" w:sz="4" w:space="0" w:color="000000"/>
              <w:right w:val="double" w:sz="6" w:space="0" w:color="000000"/>
            </w:tcBorders>
          </w:tcPr>
          <w:p w14:paraId="3FBABFBB" w14:textId="77777777" w:rsidR="00260B2A" w:rsidRDefault="003268D9">
            <w:pPr>
              <w:spacing w:after="0" w:line="259" w:lineRule="auto"/>
              <w:ind w:left="0" w:firstLine="0"/>
            </w:pPr>
            <w:r>
              <w:rPr>
                <w:rFonts w:ascii="Calibri" w:eastAsia="Calibri" w:hAnsi="Calibri" w:cs="Calibri"/>
                <w:b/>
                <w:sz w:val="18"/>
              </w:rPr>
              <w:t xml:space="preserve">Mandatory Declarations </w:t>
            </w:r>
            <w:r>
              <w:rPr>
                <w:rFonts w:ascii="Calibri" w:eastAsia="Calibri" w:hAnsi="Calibri" w:cs="Calibri"/>
                <w:sz w:val="18"/>
              </w:rPr>
              <w:t xml:space="preserve">(further details are contained in Appendix 1 to DEFFORM 47 Annex A </w:t>
            </w:r>
          </w:p>
          <w:p w14:paraId="7A5A494A" w14:textId="77777777" w:rsidR="00260B2A" w:rsidRDefault="003268D9">
            <w:pPr>
              <w:spacing w:after="0" w:line="259" w:lineRule="auto"/>
              <w:ind w:left="0" w:firstLine="0"/>
            </w:pPr>
            <w:r>
              <w:rPr>
                <w:rFonts w:ascii="Calibri" w:eastAsia="Calibri" w:hAnsi="Calibri" w:cs="Calibri"/>
                <w:sz w:val="18"/>
              </w:rPr>
              <w:t xml:space="preserve">(Offer)):  </w:t>
            </w:r>
            <w:r>
              <w:rPr>
                <w:rFonts w:ascii="Calibri" w:eastAsia="Calibri" w:hAnsi="Calibri" w:cs="Calibri"/>
                <w:b/>
                <w:sz w:val="18"/>
              </w:rPr>
              <w:t xml:space="preserve"> </w:t>
            </w:r>
          </w:p>
        </w:tc>
        <w:tc>
          <w:tcPr>
            <w:tcW w:w="2552" w:type="dxa"/>
            <w:gridSpan w:val="2"/>
            <w:tcBorders>
              <w:top w:val="single" w:sz="4" w:space="0" w:color="000000"/>
              <w:left w:val="double" w:sz="6" w:space="0" w:color="000000"/>
              <w:bottom w:val="single" w:sz="4" w:space="0" w:color="000000"/>
              <w:right w:val="double" w:sz="6" w:space="0" w:color="000000"/>
            </w:tcBorders>
          </w:tcPr>
          <w:p w14:paraId="74BA8C59" w14:textId="77777777" w:rsidR="00260B2A" w:rsidRDefault="003268D9">
            <w:pPr>
              <w:spacing w:after="0" w:line="259" w:lineRule="auto"/>
              <w:ind w:left="0" w:firstLine="0"/>
            </w:pPr>
            <w:r>
              <w:rPr>
                <w:rFonts w:ascii="Calibri" w:eastAsia="Calibri" w:hAnsi="Calibri" w:cs="Calibri"/>
                <w:b/>
                <w:sz w:val="18"/>
              </w:rPr>
              <w:t xml:space="preserve">Tenderer’s Declaration </w:t>
            </w:r>
          </w:p>
        </w:tc>
      </w:tr>
      <w:tr w:rsidR="00260B2A" w14:paraId="20DCA544" w14:textId="77777777">
        <w:trPr>
          <w:trHeight w:val="408"/>
        </w:trPr>
        <w:tc>
          <w:tcPr>
            <w:tcW w:w="7232" w:type="dxa"/>
            <w:gridSpan w:val="4"/>
            <w:tcBorders>
              <w:top w:val="single" w:sz="4" w:space="0" w:color="000000"/>
              <w:left w:val="double" w:sz="6" w:space="0" w:color="000000"/>
              <w:bottom w:val="single" w:sz="4" w:space="0" w:color="000000"/>
              <w:right w:val="double" w:sz="6" w:space="0" w:color="000000"/>
            </w:tcBorders>
          </w:tcPr>
          <w:p w14:paraId="2E3F5B0E" w14:textId="77777777" w:rsidR="00260B2A" w:rsidRDefault="003268D9">
            <w:pPr>
              <w:spacing w:after="0" w:line="259" w:lineRule="auto"/>
              <w:ind w:left="0" w:firstLine="0"/>
            </w:pPr>
            <w:r>
              <w:rPr>
                <w:rFonts w:ascii="Calibri" w:eastAsia="Calibri" w:hAnsi="Calibri" w:cs="Calibri"/>
                <w:sz w:val="18"/>
              </w:rPr>
              <w:t xml:space="preserve">Is the offer subject to the Authority contracting for all the Contractor Deliverables? </w:t>
            </w:r>
          </w:p>
        </w:tc>
        <w:tc>
          <w:tcPr>
            <w:tcW w:w="2552" w:type="dxa"/>
            <w:gridSpan w:val="2"/>
            <w:tcBorders>
              <w:top w:val="single" w:sz="4" w:space="0" w:color="000000"/>
              <w:left w:val="double" w:sz="6" w:space="0" w:color="000000"/>
              <w:bottom w:val="single" w:sz="4" w:space="0" w:color="000000"/>
              <w:right w:val="double" w:sz="6" w:space="0" w:color="000000"/>
            </w:tcBorders>
          </w:tcPr>
          <w:p w14:paraId="4F94F736"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4508EE6B" w14:textId="77777777">
        <w:trPr>
          <w:trHeight w:val="406"/>
        </w:trPr>
        <w:tc>
          <w:tcPr>
            <w:tcW w:w="7232" w:type="dxa"/>
            <w:gridSpan w:val="4"/>
            <w:tcBorders>
              <w:top w:val="single" w:sz="4" w:space="0" w:color="000000"/>
              <w:left w:val="double" w:sz="6" w:space="0" w:color="000000"/>
              <w:bottom w:val="single" w:sz="4" w:space="0" w:color="000000"/>
              <w:right w:val="double" w:sz="6" w:space="0" w:color="000000"/>
            </w:tcBorders>
          </w:tcPr>
          <w:p w14:paraId="4BBCE297" w14:textId="77777777" w:rsidR="00260B2A" w:rsidRDefault="003268D9">
            <w:pPr>
              <w:spacing w:after="0" w:line="259" w:lineRule="auto"/>
              <w:ind w:left="0" w:firstLine="0"/>
            </w:pPr>
            <w:r>
              <w:rPr>
                <w:rFonts w:ascii="Calibri" w:eastAsia="Calibri" w:hAnsi="Calibri" w:cs="Calibri"/>
                <w:sz w:val="18"/>
              </w:rPr>
              <w:t xml:space="preserve">Is the offer made subject to a Minimum Order Quantity?  </w:t>
            </w:r>
          </w:p>
        </w:tc>
        <w:tc>
          <w:tcPr>
            <w:tcW w:w="2552" w:type="dxa"/>
            <w:gridSpan w:val="2"/>
            <w:tcBorders>
              <w:top w:val="single" w:sz="4" w:space="0" w:color="000000"/>
              <w:left w:val="double" w:sz="6" w:space="0" w:color="000000"/>
              <w:bottom w:val="single" w:sz="4" w:space="0" w:color="000000"/>
              <w:right w:val="double" w:sz="6" w:space="0" w:color="000000"/>
            </w:tcBorders>
          </w:tcPr>
          <w:p w14:paraId="284DA03C"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5A7FE0D8" w14:textId="77777777">
        <w:trPr>
          <w:trHeight w:val="646"/>
        </w:trPr>
        <w:tc>
          <w:tcPr>
            <w:tcW w:w="7232" w:type="dxa"/>
            <w:gridSpan w:val="4"/>
            <w:tcBorders>
              <w:top w:val="single" w:sz="4" w:space="0" w:color="000000"/>
              <w:left w:val="double" w:sz="6" w:space="0" w:color="000000"/>
              <w:bottom w:val="single" w:sz="4" w:space="0" w:color="000000"/>
              <w:right w:val="double" w:sz="6" w:space="0" w:color="000000"/>
            </w:tcBorders>
          </w:tcPr>
          <w:p w14:paraId="02AF69CC" w14:textId="77777777" w:rsidR="00260B2A" w:rsidRDefault="003268D9">
            <w:pPr>
              <w:spacing w:after="0" w:line="259" w:lineRule="auto"/>
              <w:ind w:left="0" w:firstLine="0"/>
            </w:pPr>
            <w:r>
              <w:rPr>
                <w:rFonts w:ascii="Calibri" w:eastAsia="Calibri" w:hAnsi="Calibri" w:cs="Calibri"/>
                <w:sz w:val="18"/>
              </w:rPr>
              <w:t xml:space="preserve">Are the Contractor Deliverables subject to IPR that has been </w:t>
            </w:r>
            <w:proofErr w:type="gramStart"/>
            <w:r>
              <w:rPr>
                <w:rFonts w:ascii="Calibri" w:eastAsia="Calibri" w:hAnsi="Calibri" w:cs="Calibri"/>
                <w:sz w:val="18"/>
              </w:rPr>
              <w:t>exclusively</w:t>
            </w:r>
            <w:proofErr w:type="gramEnd"/>
            <w:r>
              <w:rPr>
                <w:rFonts w:ascii="Calibri" w:eastAsia="Calibri" w:hAnsi="Calibri" w:cs="Calibri"/>
                <w:sz w:val="18"/>
              </w:rPr>
              <w:t xml:space="preserve"> or part funded by Private Venture, Foreign Investment or otherwise than by Authority funding?   </w:t>
            </w:r>
          </w:p>
        </w:tc>
        <w:tc>
          <w:tcPr>
            <w:tcW w:w="2552" w:type="dxa"/>
            <w:gridSpan w:val="2"/>
            <w:tcBorders>
              <w:top w:val="single" w:sz="4" w:space="0" w:color="000000"/>
              <w:left w:val="double" w:sz="6" w:space="0" w:color="000000"/>
              <w:bottom w:val="single" w:sz="4" w:space="0" w:color="000000"/>
              <w:right w:val="double" w:sz="6" w:space="0" w:color="000000"/>
            </w:tcBorders>
          </w:tcPr>
          <w:p w14:paraId="1E7A724E"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5A0F50BF" w14:textId="77777777">
        <w:trPr>
          <w:trHeight w:val="643"/>
        </w:trPr>
        <w:tc>
          <w:tcPr>
            <w:tcW w:w="7232" w:type="dxa"/>
            <w:gridSpan w:val="4"/>
            <w:tcBorders>
              <w:top w:val="single" w:sz="4" w:space="0" w:color="000000"/>
              <w:left w:val="double" w:sz="6" w:space="0" w:color="000000"/>
              <w:bottom w:val="single" w:sz="4" w:space="0" w:color="000000"/>
              <w:right w:val="double" w:sz="6" w:space="0" w:color="000000"/>
            </w:tcBorders>
          </w:tcPr>
          <w:p w14:paraId="76E1AC63" w14:textId="77777777" w:rsidR="00260B2A" w:rsidRDefault="003268D9">
            <w:pPr>
              <w:spacing w:after="0" w:line="259" w:lineRule="auto"/>
              <w:ind w:left="0" w:firstLine="0"/>
            </w:pPr>
            <w:r>
              <w:rPr>
                <w:rFonts w:ascii="Calibri" w:eastAsia="Calibri" w:hAnsi="Calibri" w:cs="Calibri"/>
                <w:sz w:val="18"/>
              </w:rPr>
              <w:t xml:space="preserve">Are the Contractor Deliverables subject to Foreign Export Control and Security Restrictions?  If the answer is Yes, please complete and attach DEFFORM 528 </w:t>
            </w:r>
          </w:p>
        </w:tc>
        <w:tc>
          <w:tcPr>
            <w:tcW w:w="2552" w:type="dxa"/>
            <w:gridSpan w:val="2"/>
            <w:tcBorders>
              <w:top w:val="single" w:sz="4" w:space="0" w:color="000000"/>
              <w:left w:val="double" w:sz="6" w:space="0" w:color="000000"/>
              <w:bottom w:val="single" w:sz="4" w:space="0" w:color="000000"/>
              <w:right w:val="double" w:sz="6" w:space="0" w:color="000000"/>
            </w:tcBorders>
          </w:tcPr>
          <w:p w14:paraId="4A9F3DB6"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7E68A578" w14:textId="77777777">
        <w:trPr>
          <w:trHeight w:val="646"/>
        </w:trPr>
        <w:tc>
          <w:tcPr>
            <w:tcW w:w="7232" w:type="dxa"/>
            <w:gridSpan w:val="4"/>
            <w:tcBorders>
              <w:top w:val="single" w:sz="4" w:space="0" w:color="000000"/>
              <w:left w:val="double" w:sz="6" w:space="0" w:color="000000"/>
              <w:bottom w:val="single" w:sz="4" w:space="0" w:color="000000"/>
              <w:right w:val="double" w:sz="6" w:space="0" w:color="000000"/>
            </w:tcBorders>
          </w:tcPr>
          <w:p w14:paraId="1899A33B" w14:textId="77777777" w:rsidR="00260B2A" w:rsidRDefault="003268D9">
            <w:pPr>
              <w:spacing w:after="0" w:line="259" w:lineRule="auto"/>
              <w:ind w:left="0" w:firstLine="0"/>
            </w:pPr>
            <w:r>
              <w:rPr>
                <w:rFonts w:ascii="Calibri" w:eastAsia="Calibri" w:hAnsi="Calibri" w:cs="Calibri"/>
                <w:sz w:val="18"/>
              </w:rPr>
              <w:t>Have you obtained foreign export approval necessary to secure IP user rights for the A</w:t>
            </w:r>
            <w:r>
              <w:rPr>
                <w:rFonts w:ascii="Calibri" w:eastAsia="Calibri" w:hAnsi="Calibri" w:cs="Calibri"/>
                <w:sz w:val="18"/>
              </w:rPr>
              <w:t xml:space="preserve">uthority in Contract Deliverables, including technical data, as determined in the Contract Conditions? </w:t>
            </w:r>
          </w:p>
        </w:tc>
        <w:tc>
          <w:tcPr>
            <w:tcW w:w="2552" w:type="dxa"/>
            <w:gridSpan w:val="2"/>
            <w:tcBorders>
              <w:top w:val="single" w:sz="4" w:space="0" w:color="000000"/>
              <w:left w:val="double" w:sz="6" w:space="0" w:color="000000"/>
              <w:bottom w:val="single" w:sz="4" w:space="0" w:color="000000"/>
              <w:right w:val="double" w:sz="6" w:space="0" w:color="000000"/>
            </w:tcBorders>
          </w:tcPr>
          <w:p w14:paraId="5917BADD"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0652281C" w14:textId="77777777">
        <w:trPr>
          <w:trHeight w:val="881"/>
        </w:trPr>
        <w:tc>
          <w:tcPr>
            <w:tcW w:w="7232" w:type="dxa"/>
            <w:gridSpan w:val="4"/>
            <w:tcBorders>
              <w:top w:val="single" w:sz="4" w:space="0" w:color="000000"/>
              <w:left w:val="double" w:sz="6" w:space="0" w:color="000000"/>
              <w:bottom w:val="single" w:sz="4" w:space="0" w:color="000000"/>
              <w:right w:val="double" w:sz="6" w:space="0" w:color="000000"/>
            </w:tcBorders>
          </w:tcPr>
          <w:p w14:paraId="0FA0F019" w14:textId="77777777" w:rsidR="00260B2A" w:rsidRDefault="003268D9">
            <w:pPr>
              <w:spacing w:after="0" w:line="259" w:lineRule="auto"/>
              <w:ind w:left="0" w:firstLine="0"/>
            </w:pPr>
            <w:r>
              <w:rPr>
                <w:rFonts w:ascii="Calibri" w:eastAsia="Calibri" w:hAnsi="Calibri" w:cs="Calibri"/>
                <w:sz w:val="18"/>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552" w:type="dxa"/>
            <w:gridSpan w:val="2"/>
            <w:tcBorders>
              <w:top w:val="single" w:sz="4" w:space="0" w:color="000000"/>
              <w:left w:val="double" w:sz="6" w:space="0" w:color="000000"/>
              <w:bottom w:val="single" w:sz="4" w:space="0" w:color="000000"/>
              <w:right w:val="double" w:sz="6" w:space="0" w:color="000000"/>
            </w:tcBorders>
          </w:tcPr>
          <w:p w14:paraId="2C279A2B" w14:textId="77777777" w:rsidR="00260B2A" w:rsidRDefault="003268D9">
            <w:pPr>
              <w:spacing w:after="0" w:line="259" w:lineRule="auto"/>
              <w:ind w:left="0" w:firstLine="0"/>
            </w:pPr>
            <w:r>
              <w:rPr>
                <w:rFonts w:ascii="Calibri" w:eastAsia="Calibri" w:hAnsi="Calibri" w:cs="Calibri"/>
                <w:sz w:val="18"/>
              </w:rPr>
              <w:t>Yes / No</w:t>
            </w:r>
            <w:r>
              <w:rPr>
                <w:rFonts w:ascii="Calibri" w:eastAsia="Calibri" w:hAnsi="Calibri" w:cs="Calibri"/>
                <w:sz w:val="18"/>
              </w:rPr>
              <w:t xml:space="preserve"> </w:t>
            </w:r>
          </w:p>
        </w:tc>
      </w:tr>
      <w:tr w:rsidR="00260B2A" w14:paraId="3A19551E" w14:textId="77777777">
        <w:trPr>
          <w:trHeight w:val="408"/>
        </w:trPr>
        <w:tc>
          <w:tcPr>
            <w:tcW w:w="7232" w:type="dxa"/>
            <w:gridSpan w:val="4"/>
            <w:tcBorders>
              <w:top w:val="single" w:sz="4" w:space="0" w:color="000000"/>
              <w:left w:val="double" w:sz="6" w:space="0" w:color="000000"/>
              <w:bottom w:val="single" w:sz="4" w:space="0" w:color="000000"/>
              <w:right w:val="double" w:sz="6" w:space="0" w:color="000000"/>
            </w:tcBorders>
          </w:tcPr>
          <w:p w14:paraId="18D96E66" w14:textId="77777777" w:rsidR="00260B2A" w:rsidRDefault="003268D9">
            <w:pPr>
              <w:spacing w:after="0" w:line="259" w:lineRule="auto"/>
              <w:ind w:left="0" w:firstLine="0"/>
            </w:pPr>
            <w:r>
              <w:rPr>
                <w:rFonts w:ascii="Calibri" w:eastAsia="Calibri" w:hAnsi="Calibri" w:cs="Calibri"/>
                <w:sz w:val="18"/>
              </w:rPr>
              <w:t xml:space="preserve">Have you completed Form 1686 for sub-contracts? </w:t>
            </w:r>
          </w:p>
        </w:tc>
        <w:tc>
          <w:tcPr>
            <w:tcW w:w="2552" w:type="dxa"/>
            <w:gridSpan w:val="2"/>
            <w:tcBorders>
              <w:top w:val="single" w:sz="4" w:space="0" w:color="000000"/>
              <w:left w:val="double" w:sz="6" w:space="0" w:color="000000"/>
              <w:bottom w:val="single" w:sz="4" w:space="0" w:color="000000"/>
              <w:right w:val="double" w:sz="6" w:space="0" w:color="000000"/>
            </w:tcBorders>
          </w:tcPr>
          <w:p w14:paraId="686D09AE"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0BFEFCD4" w14:textId="77777777">
        <w:trPr>
          <w:trHeight w:val="406"/>
        </w:trPr>
        <w:tc>
          <w:tcPr>
            <w:tcW w:w="7232" w:type="dxa"/>
            <w:gridSpan w:val="4"/>
            <w:tcBorders>
              <w:top w:val="single" w:sz="4" w:space="0" w:color="000000"/>
              <w:left w:val="double" w:sz="6" w:space="0" w:color="000000"/>
              <w:bottom w:val="single" w:sz="4" w:space="0" w:color="000000"/>
              <w:right w:val="double" w:sz="6" w:space="0" w:color="000000"/>
            </w:tcBorders>
          </w:tcPr>
          <w:p w14:paraId="78E331DE" w14:textId="77777777" w:rsidR="00260B2A" w:rsidRDefault="003268D9">
            <w:pPr>
              <w:spacing w:after="0" w:line="259" w:lineRule="auto"/>
              <w:ind w:left="0" w:firstLine="0"/>
            </w:pPr>
            <w:r>
              <w:rPr>
                <w:rFonts w:ascii="Calibri" w:eastAsia="Calibri" w:hAnsi="Calibri" w:cs="Calibri"/>
                <w:sz w:val="18"/>
              </w:rPr>
              <w:t xml:space="preserve">Have you completed the compliance matrix/ matrices? </w:t>
            </w:r>
          </w:p>
        </w:tc>
        <w:tc>
          <w:tcPr>
            <w:tcW w:w="2552" w:type="dxa"/>
            <w:gridSpan w:val="2"/>
            <w:tcBorders>
              <w:top w:val="single" w:sz="4" w:space="0" w:color="000000"/>
              <w:left w:val="double" w:sz="6" w:space="0" w:color="000000"/>
              <w:bottom w:val="single" w:sz="4" w:space="0" w:color="000000"/>
              <w:right w:val="double" w:sz="6" w:space="0" w:color="000000"/>
            </w:tcBorders>
          </w:tcPr>
          <w:p w14:paraId="3EFD06E9" w14:textId="77777777" w:rsidR="00260B2A" w:rsidRDefault="003268D9">
            <w:pPr>
              <w:spacing w:after="0" w:line="259" w:lineRule="auto"/>
              <w:ind w:left="0" w:firstLine="0"/>
            </w:pPr>
            <w:r>
              <w:rPr>
                <w:rFonts w:ascii="Calibri" w:eastAsia="Calibri" w:hAnsi="Calibri" w:cs="Calibri"/>
                <w:sz w:val="18"/>
              </w:rPr>
              <w:t xml:space="preserve">Yes / No / Not Required </w:t>
            </w:r>
          </w:p>
        </w:tc>
      </w:tr>
      <w:tr w:rsidR="00260B2A" w14:paraId="32F01401" w14:textId="77777777">
        <w:trPr>
          <w:trHeight w:val="408"/>
        </w:trPr>
        <w:tc>
          <w:tcPr>
            <w:tcW w:w="7232" w:type="dxa"/>
            <w:gridSpan w:val="4"/>
            <w:tcBorders>
              <w:top w:val="single" w:sz="4" w:space="0" w:color="000000"/>
              <w:left w:val="double" w:sz="6" w:space="0" w:color="000000"/>
              <w:bottom w:val="single" w:sz="4" w:space="0" w:color="000000"/>
              <w:right w:val="double" w:sz="6" w:space="0" w:color="000000"/>
            </w:tcBorders>
          </w:tcPr>
          <w:p w14:paraId="5035FEDF" w14:textId="77777777" w:rsidR="00260B2A" w:rsidRDefault="003268D9">
            <w:pPr>
              <w:spacing w:after="0" w:line="259" w:lineRule="auto"/>
              <w:ind w:left="0" w:firstLine="0"/>
            </w:pPr>
            <w:r>
              <w:rPr>
                <w:rFonts w:ascii="Calibri" w:eastAsia="Calibri" w:hAnsi="Calibri" w:cs="Calibri"/>
                <w:sz w:val="18"/>
              </w:rPr>
              <w:t xml:space="preserve">Are you a Small Medium Sized Enterprise (SME)? </w:t>
            </w:r>
          </w:p>
        </w:tc>
        <w:tc>
          <w:tcPr>
            <w:tcW w:w="2552" w:type="dxa"/>
            <w:gridSpan w:val="2"/>
            <w:tcBorders>
              <w:top w:val="single" w:sz="4" w:space="0" w:color="000000"/>
              <w:left w:val="double" w:sz="6" w:space="0" w:color="000000"/>
              <w:bottom w:val="single" w:sz="4" w:space="0" w:color="000000"/>
              <w:right w:val="double" w:sz="6" w:space="0" w:color="000000"/>
            </w:tcBorders>
          </w:tcPr>
          <w:p w14:paraId="427F9125"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20590BAC" w14:textId="77777777">
        <w:trPr>
          <w:trHeight w:val="643"/>
        </w:trPr>
        <w:tc>
          <w:tcPr>
            <w:tcW w:w="7232" w:type="dxa"/>
            <w:gridSpan w:val="4"/>
            <w:tcBorders>
              <w:top w:val="single" w:sz="4" w:space="0" w:color="000000"/>
              <w:left w:val="double" w:sz="6" w:space="0" w:color="000000"/>
              <w:bottom w:val="single" w:sz="4" w:space="0" w:color="000000"/>
              <w:right w:val="double" w:sz="6" w:space="0" w:color="000000"/>
            </w:tcBorders>
          </w:tcPr>
          <w:p w14:paraId="3F3C42DB" w14:textId="77777777" w:rsidR="00260B2A" w:rsidRDefault="003268D9">
            <w:pPr>
              <w:spacing w:after="0" w:line="259" w:lineRule="auto"/>
              <w:ind w:left="0" w:firstLine="0"/>
            </w:pPr>
            <w:r>
              <w:rPr>
                <w:rFonts w:ascii="Calibri" w:eastAsia="Calibri" w:hAnsi="Calibri" w:cs="Calibri"/>
                <w:sz w:val="18"/>
              </w:rPr>
              <w:t xml:space="preserve">Have you and your sub-contractors registered with the Prompt Payment Code with regards to SMEs?  </w:t>
            </w:r>
          </w:p>
        </w:tc>
        <w:tc>
          <w:tcPr>
            <w:tcW w:w="2552" w:type="dxa"/>
            <w:gridSpan w:val="2"/>
            <w:tcBorders>
              <w:top w:val="single" w:sz="4" w:space="0" w:color="000000"/>
              <w:left w:val="double" w:sz="6" w:space="0" w:color="000000"/>
              <w:bottom w:val="single" w:sz="4" w:space="0" w:color="000000"/>
              <w:right w:val="double" w:sz="6" w:space="0" w:color="000000"/>
            </w:tcBorders>
          </w:tcPr>
          <w:p w14:paraId="05DD92E5"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226494D5" w14:textId="77777777">
        <w:trPr>
          <w:trHeight w:val="646"/>
        </w:trPr>
        <w:tc>
          <w:tcPr>
            <w:tcW w:w="7232" w:type="dxa"/>
            <w:gridSpan w:val="4"/>
            <w:tcBorders>
              <w:top w:val="single" w:sz="4" w:space="0" w:color="000000"/>
              <w:left w:val="double" w:sz="6" w:space="0" w:color="000000"/>
              <w:bottom w:val="single" w:sz="4" w:space="0" w:color="000000"/>
              <w:right w:val="double" w:sz="6" w:space="0" w:color="000000"/>
            </w:tcBorders>
          </w:tcPr>
          <w:p w14:paraId="13218CF8" w14:textId="77777777" w:rsidR="00260B2A" w:rsidRDefault="003268D9">
            <w:pPr>
              <w:spacing w:after="0" w:line="259" w:lineRule="auto"/>
              <w:ind w:left="0" w:firstLine="0"/>
              <w:jc w:val="both"/>
            </w:pPr>
            <w:r>
              <w:rPr>
                <w:rFonts w:ascii="Calibri" w:eastAsia="Calibri" w:hAnsi="Calibri" w:cs="Calibri"/>
                <w:sz w:val="18"/>
              </w:rPr>
              <w:t xml:space="preserve">Have you completed and attached Tenderer’s Commercially Sensitive Information Form (DEFFORM 539A)?   </w:t>
            </w:r>
          </w:p>
        </w:tc>
        <w:tc>
          <w:tcPr>
            <w:tcW w:w="2552" w:type="dxa"/>
            <w:gridSpan w:val="2"/>
            <w:tcBorders>
              <w:top w:val="single" w:sz="4" w:space="0" w:color="000000"/>
              <w:left w:val="double" w:sz="6" w:space="0" w:color="000000"/>
              <w:bottom w:val="single" w:sz="4" w:space="0" w:color="000000"/>
              <w:right w:val="double" w:sz="6" w:space="0" w:color="000000"/>
            </w:tcBorders>
          </w:tcPr>
          <w:p w14:paraId="0929C483"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580960C4" w14:textId="77777777">
        <w:trPr>
          <w:trHeight w:val="643"/>
        </w:trPr>
        <w:tc>
          <w:tcPr>
            <w:tcW w:w="7232" w:type="dxa"/>
            <w:gridSpan w:val="4"/>
            <w:tcBorders>
              <w:top w:val="single" w:sz="4" w:space="0" w:color="000000"/>
              <w:left w:val="double" w:sz="6" w:space="0" w:color="000000"/>
              <w:bottom w:val="single" w:sz="4" w:space="0" w:color="000000"/>
              <w:right w:val="double" w:sz="6" w:space="0" w:color="000000"/>
            </w:tcBorders>
          </w:tcPr>
          <w:p w14:paraId="07AE6E8C" w14:textId="77777777" w:rsidR="00260B2A" w:rsidRDefault="003268D9">
            <w:pPr>
              <w:spacing w:after="0" w:line="259" w:lineRule="auto"/>
              <w:ind w:left="0" w:firstLine="0"/>
            </w:pPr>
            <w:r>
              <w:rPr>
                <w:rFonts w:ascii="Calibri" w:eastAsia="Calibri" w:hAnsi="Calibri" w:cs="Calibri"/>
                <w:sz w:val="18"/>
              </w:rPr>
              <w:t xml:space="preserve">If you have not previously submitted a Statement Relating to Good Standing, or circumstances have changed have you attached a revised version? </w:t>
            </w:r>
          </w:p>
        </w:tc>
        <w:tc>
          <w:tcPr>
            <w:tcW w:w="2552" w:type="dxa"/>
            <w:gridSpan w:val="2"/>
            <w:tcBorders>
              <w:top w:val="single" w:sz="4" w:space="0" w:color="000000"/>
              <w:left w:val="double" w:sz="6" w:space="0" w:color="000000"/>
              <w:bottom w:val="single" w:sz="4" w:space="0" w:color="000000"/>
              <w:right w:val="double" w:sz="6" w:space="0" w:color="000000"/>
            </w:tcBorders>
          </w:tcPr>
          <w:p w14:paraId="49D3A90E" w14:textId="77777777" w:rsidR="00260B2A" w:rsidRDefault="003268D9">
            <w:pPr>
              <w:spacing w:after="0" w:line="259" w:lineRule="auto"/>
              <w:ind w:left="0" w:firstLine="0"/>
            </w:pPr>
            <w:r>
              <w:rPr>
                <w:rFonts w:ascii="Calibri" w:eastAsia="Calibri" w:hAnsi="Calibri" w:cs="Calibri"/>
                <w:sz w:val="18"/>
              </w:rPr>
              <w:t xml:space="preserve">Yes* / No / N/A  </w:t>
            </w:r>
          </w:p>
        </w:tc>
      </w:tr>
      <w:tr w:rsidR="00260B2A" w14:paraId="7491133A" w14:textId="77777777">
        <w:trPr>
          <w:trHeight w:val="646"/>
        </w:trPr>
        <w:tc>
          <w:tcPr>
            <w:tcW w:w="7232" w:type="dxa"/>
            <w:gridSpan w:val="4"/>
            <w:tcBorders>
              <w:top w:val="single" w:sz="4" w:space="0" w:color="000000"/>
              <w:left w:val="double" w:sz="6" w:space="0" w:color="000000"/>
              <w:bottom w:val="single" w:sz="4" w:space="0" w:color="000000"/>
              <w:right w:val="double" w:sz="6" w:space="0" w:color="000000"/>
            </w:tcBorders>
          </w:tcPr>
          <w:p w14:paraId="7AD22181" w14:textId="77777777" w:rsidR="00260B2A" w:rsidRDefault="003268D9">
            <w:pPr>
              <w:spacing w:after="0" w:line="259" w:lineRule="auto"/>
              <w:ind w:left="0" w:firstLine="0"/>
              <w:jc w:val="both"/>
            </w:pPr>
            <w:r>
              <w:rPr>
                <w:rFonts w:ascii="Calibri" w:eastAsia="Calibri" w:hAnsi="Calibri" w:cs="Calibri"/>
                <w:sz w:val="18"/>
              </w:rPr>
              <w:t xml:space="preserve">Do the Contractor Deliverables contain Asbestos, as defined by the control of Asbestos Regulations 2012? </w:t>
            </w:r>
          </w:p>
        </w:tc>
        <w:tc>
          <w:tcPr>
            <w:tcW w:w="2552" w:type="dxa"/>
            <w:gridSpan w:val="2"/>
            <w:tcBorders>
              <w:top w:val="single" w:sz="4" w:space="0" w:color="000000"/>
              <w:left w:val="double" w:sz="6" w:space="0" w:color="000000"/>
              <w:bottom w:val="single" w:sz="4" w:space="0" w:color="000000"/>
              <w:right w:val="double" w:sz="6" w:space="0" w:color="000000"/>
            </w:tcBorders>
          </w:tcPr>
          <w:p w14:paraId="6A5C5E0D"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2530D0A3" w14:textId="77777777">
        <w:trPr>
          <w:trHeight w:val="644"/>
        </w:trPr>
        <w:tc>
          <w:tcPr>
            <w:tcW w:w="7232" w:type="dxa"/>
            <w:gridSpan w:val="4"/>
            <w:tcBorders>
              <w:top w:val="single" w:sz="4" w:space="0" w:color="000000"/>
              <w:left w:val="double" w:sz="6" w:space="0" w:color="000000"/>
              <w:bottom w:val="single" w:sz="4" w:space="0" w:color="000000"/>
              <w:right w:val="double" w:sz="6" w:space="0" w:color="000000"/>
            </w:tcBorders>
          </w:tcPr>
          <w:p w14:paraId="7C9B9798" w14:textId="77777777" w:rsidR="00260B2A" w:rsidRDefault="003268D9">
            <w:pPr>
              <w:spacing w:after="0" w:line="259" w:lineRule="auto"/>
              <w:ind w:left="0" w:firstLine="0"/>
              <w:jc w:val="both"/>
            </w:pPr>
            <w:r>
              <w:rPr>
                <w:rFonts w:ascii="Calibri" w:eastAsia="Calibri" w:hAnsi="Calibri" w:cs="Calibri"/>
                <w:sz w:val="18"/>
              </w:rPr>
              <w:lastRenderedPageBreak/>
              <w:t xml:space="preserve">Have you completed and attached a DEFFORM 68 - Hazardous Articles, Deliverables materials or substances statement?   </w:t>
            </w:r>
          </w:p>
        </w:tc>
        <w:tc>
          <w:tcPr>
            <w:tcW w:w="2552" w:type="dxa"/>
            <w:gridSpan w:val="2"/>
            <w:tcBorders>
              <w:top w:val="single" w:sz="4" w:space="0" w:color="000000"/>
              <w:left w:val="double" w:sz="6" w:space="0" w:color="000000"/>
              <w:bottom w:val="single" w:sz="4" w:space="0" w:color="000000"/>
              <w:right w:val="double" w:sz="6" w:space="0" w:color="000000"/>
            </w:tcBorders>
          </w:tcPr>
          <w:p w14:paraId="7813A86A"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360B647C" w14:textId="77777777">
        <w:trPr>
          <w:trHeight w:val="881"/>
        </w:trPr>
        <w:tc>
          <w:tcPr>
            <w:tcW w:w="7232" w:type="dxa"/>
            <w:gridSpan w:val="4"/>
            <w:tcBorders>
              <w:top w:val="single" w:sz="4" w:space="0" w:color="000000"/>
              <w:left w:val="double" w:sz="6" w:space="0" w:color="000000"/>
              <w:bottom w:val="single" w:sz="4" w:space="0" w:color="000000"/>
              <w:right w:val="double" w:sz="6" w:space="0" w:color="000000"/>
            </w:tcBorders>
          </w:tcPr>
          <w:p w14:paraId="5CC0C6DE" w14:textId="77777777" w:rsidR="00260B2A" w:rsidRDefault="003268D9">
            <w:pPr>
              <w:spacing w:after="0" w:line="259" w:lineRule="auto"/>
              <w:ind w:left="0" w:right="325" w:firstLine="0"/>
              <w:jc w:val="both"/>
            </w:pPr>
            <w:r>
              <w:rPr>
                <w:rFonts w:ascii="Calibri" w:eastAsia="Calibri" w:hAnsi="Calibri" w:cs="Calibri"/>
                <w:sz w:val="18"/>
              </w:rPr>
              <w:t xml:space="preserve">Do the Contractor Deliverables (including Packaging) use Substances that deplete the Ozone Layer, as defined in </w:t>
            </w:r>
            <w:r>
              <w:rPr>
                <w:rFonts w:ascii="Calibri" w:eastAsia="Calibri" w:hAnsi="Calibri" w:cs="Calibri"/>
                <w:sz w:val="18"/>
              </w:rPr>
              <w:t>Regulation (EC) 1005/2009 (as amended b</w:t>
            </w:r>
            <w:hyperlink r:id="rId41">
              <w:r>
                <w:rPr>
                  <w:rFonts w:ascii="Calibri" w:eastAsia="Calibri" w:hAnsi="Calibri" w:cs="Calibri"/>
                  <w:sz w:val="18"/>
                </w:rPr>
                <w:t xml:space="preserve">y </w:t>
              </w:r>
            </w:hyperlink>
            <w:hyperlink r:id="rId42">
              <w:r>
                <w:rPr>
                  <w:rFonts w:ascii="Calibri" w:eastAsia="Calibri" w:hAnsi="Calibri" w:cs="Calibri"/>
                  <w:color w:val="0000FF"/>
                  <w:sz w:val="18"/>
                  <w:u w:val="single" w:color="0000FF"/>
                </w:rPr>
                <w:t>EC 744</w:t>
              </w:r>
              <w:r>
                <w:rPr>
                  <w:rFonts w:ascii="Calibri" w:eastAsia="Calibri" w:hAnsi="Calibri" w:cs="Calibri"/>
                  <w:color w:val="0000FF"/>
                  <w:sz w:val="18"/>
                  <w:u w:val="single" w:color="0000FF"/>
                </w:rPr>
                <w:t>/2010</w:t>
              </w:r>
            </w:hyperlink>
            <w:hyperlink r:id="rId43">
              <w:r>
                <w:rPr>
                  <w:rFonts w:ascii="Calibri" w:eastAsia="Calibri" w:hAnsi="Calibri" w:cs="Calibri"/>
                  <w:sz w:val="18"/>
                </w:rPr>
                <w:t>)</w:t>
              </w:r>
            </w:hyperlink>
            <w:r>
              <w:rPr>
                <w:rFonts w:ascii="Calibri" w:eastAsia="Calibri" w:hAnsi="Calibri" w:cs="Calibri"/>
                <w:sz w:val="18"/>
              </w:rPr>
              <w:t xml:space="preserve"> of the European Parliament and of the Council.  </w:t>
            </w:r>
          </w:p>
        </w:tc>
        <w:tc>
          <w:tcPr>
            <w:tcW w:w="2552" w:type="dxa"/>
            <w:gridSpan w:val="2"/>
            <w:tcBorders>
              <w:top w:val="single" w:sz="4" w:space="0" w:color="000000"/>
              <w:left w:val="double" w:sz="6" w:space="0" w:color="000000"/>
              <w:bottom w:val="single" w:sz="4" w:space="0" w:color="000000"/>
              <w:right w:val="double" w:sz="6" w:space="0" w:color="000000"/>
            </w:tcBorders>
          </w:tcPr>
          <w:p w14:paraId="6A9A21B1" w14:textId="77777777" w:rsidR="00260B2A" w:rsidRDefault="003268D9">
            <w:pPr>
              <w:spacing w:after="0" w:line="259" w:lineRule="auto"/>
              <w:ind w:left="0" w:firstLine="0"/>
            </w:pPr>
            <w:r>
              <w:rPr>
                <w:rFonts w:ascii="Calibri" w:eastAsia="Calibri" w:hAnsi="Calibri" w:cs="Calibri"/>
                <w:sz w:val="18"/>
              </w:rPr>
              <w:t xml:space="preserve">Yes* / No   </w:t>
            </w:r>
          </w:p>
        </w:tc>
      </w:tr>
      <w:tr w:rsidR="00260B2A" w14:paraId="7D0CE13F" w14:textId="77777777">
        <w:trPr>
          <w:trHeight w:val="408"/>
        </w:trPr>
        <w:tc>
          <w:tcPr>
            <w:tcW w:w="7232" w:type="dxa"/>
            <w:gridSpan w:val="4"/>
            <w:tcBorders>
              <w:top w:val="single" w:sz="4" w:space="0" w:color="000000"/>
              <w:left w:val="double" w:sz="6" w:space="0" w:color="000000"/>
              <w:bottom w:val="single" w:sz="4" w:space="0" w:color="000000"/>
              <w:right w:val="double" w:sz="6" w:space="0" w:color="000000"/>
            </w:tcBorders>
          </w:tcPr>
          <w:p w14:paraId="6E1AB313" w14:textId="77777777" w:rsidR="00260B2A" w:rsidRDefault="003268D9">
            <w:pPr>
              <w:spacing w:after="0" w:line="259" w:lineRule="auto"/>
              <w:ind w:left="0" w:firstLine="0"/>
            </w:pPr>
            <w:r>
              <w:rPr>
                <w:rFonts w:ascii="Calibri" w:eastAsia="Calibri" w:hAnsi="Calibri" w:cs="Calibri"/>
                <w:sz w:val="18"/>
              </w:rPr>
              <w:t xml:space="preserve">Have you attached The Bank </w:t>
            </w:r>
            <w:r>
              <w:rPr>
                <w:rFonts w:ascii="Calibri" w:eastAsia="Calibri" w:hAnsi="Calibri" w:cs="Calibri"/>
                <w:sz w:val="18"/>
              </w:rPr>
              <w:t xml:space="preserve">/ Parent Company Guarantee? </w:t>
            </w:r>
          </w:p>
        </w:tc>
        <w:tc>
          <w:tcPr>
            <w:tcW w:w="2552" w:type="dxa"/>
            <w:gridSpan w:val="2"/>
            <w:tcBorders>
              <w:top w:val="single" w:sz="4" w:space="0" w:color="000000"/>
              <w:left w:val="double" w:sz="6" w:space="0" w:color="000000"/>
              <w:bottom w:val="single" w:sz="4" w:space="0" w:color="000000"/>
              <w:right w:val="double" w:sz="6" w:space="0" w:color="000000"/>
            </w:tcBorders>
          </w:tcPr>
          <w:p w14:paraId="1154CB6D" w14:textId="77777777" w:rsidR="00260B2A" w:rsidRDefault="003268D9">
            <w:pPr>
              <w:spacing w:after="0" w:line="259" w:lineRule="auto"/>
              <w:ind w:left="0" w:firstLine="0"/>
            </w:pPr>
            <w:r>
              <w:rPr>
                <w:rFonts w:ascii="Calibri" w:eastAsia="Calibri" w:hAnsi="Calibri" w:cs="Calibri"/>
                <w:sz w:val="18"/>
              </w:rPr>
              <w:t xml:space="preserve">Yes* / No / Not Required </w:t>
            </w:r>
          </w:p>
        </w:tc>
      </w:tr>
      <w:tr w:rsidR="00260B2A" w14:paraId="6393FFEA" w14:textId="77777777">
        <w:trPr>
          <w:trHeight w:val="408"/>
        </w:trPr>
        <w:tc>
          <w:tcPr>
            <w:tcW w:w="7232" w:type="dxa"/>
            <w:gridSpan w:val="4"/>
            <w:tcBorders>
              <w:top w:val="single" w:sz="4" w:space="0" w:color="000000"/>
              <w:left w:val="double" w:sz="6" w:space="0" w:color="000000"/>
              <w:bottom w:val="single" w:sz="4" w:space="0" w:color="000000"/>
              <w:right w:val="double" w:sz="6" w:space="0" w:color="000000"/>
            </w:tcBorders>
          </w:tcPr>
          <w:p w14:paraId="722A271E" w14:textId="77777777" w:rsidR="00260B2A" w:rsidRDefault="003268D9">
            <w:pPr>
              <w:spacing w:after="0" w:line="259" w:lineRule="auto"/>
              <w:ind w:left="0" w:firstLine="0"/>
            </w:pPr>
            <w:r>
              <w:rPr>
                <w:rFonts w:ascii="Calibri" w:eastAsia="Calibri" w:hAnsi="Calibri" w:cs="Calibri"/>
                <w:sz w:val="18"/>
              </w:rPr>
              <w:t xml:space="preserve">Have you complied with the requirements of the Military Aviation Authority Regulatory Articles?   </w:t>
            </w:r>
          </w:p>
        </w:tc>
        <w:tc>
          <w:tcPr>
            <w:tcW w:w="2552" w:type="dxa"/>
            <w:gridSpan w:val="2"/>
            <w:tcBorders>
              <w:top w:val="single" w:sz="4" w:space="0" w:color="000000"/>
              <w:left w:val="double" w:sz="6" w:space="0" w:color="000000"/>
              <w:bottom w:val="single" w:sz="4" w:space="0" w:color="000000"/>
              <w:right w:val="double" w:sz="6" w:space="0" w:color="000000"/>
            </w:tcBorders>
          </w:tcPr>
          <w:p w14:paraId="562BA634" w14:textId="77777777" w:rsidR="00260B2A" w:rsidRDefault="003268D9">
            <w:pPr>
              <w:spacing w:after="0" w:line="259" w:lineRule="auto"/>
              <w:ind w:left="0" w:firstLine="0"/>
            </w:pPr>
            <w:r>
              <w:rPr>
                <w:rFonts w:ascii="Calibri" w:eastAsia="Calibri" w:hAnsi="Calibri" w:cs="Calibri"/>
                <w:sz w:val="18"/>
              </w:rPr>
              <w:t xml:space="preserve">Yes / No / Not Required </w:t>
            </w:r>
          </w:p>
        </w:tc>
      </w:tr>
      <w:tr w:rsidR="00260B2A" w14:paraId="764B34F0" w14:textId="77777777">
        <w:trPr>
          <w:trHeight w:val="406"/>
        </w:trPr>
        <w:tc>
          <w:tcPr>
            <w:tcW w:w="7232" w:type="dxa"/>
            <w:gridSpan w:val="4"/>
            <w:tcBorders>
              <w:top w:val="single" w:sz="4" w:space="0" w:color="000000"/>
              <w:left w:val="double" w:sz="6" w:space="0" w:color="000000"/>
              <w:bottom w:val="single" w:sz="4" w:space="0" w:color="000000"/>
              <w:right w:val="double" w:sz="6" w:space="0" w:color="000000"/>
            </w:tcBorders>
          </w:tcPr>
          <w:p w14:paraId="3FCDAAD8" w14:textId="77777777" w:rsidR="00260B2A" w:rsidRDefault="003268D9">
            <w:pPr>
              <w:spacing w:after="0" w:line="259" w:lineRule="auto"/>
              <w:ind w:left="3" w:firstLine="0"/>
            </w:pPr>
            <w:r>
              <w:rPr>
                <w:rFonts w:ascii="Calibri" w:eastAsia="Calibri" w:hAnsi="Calibri" w:cs="Calibri"/>
                <w:sz w:val="18"/>
              </w:rPr>
              <w:t xml:space="preserve">Have you completed the additional Mandatory Requirements? </w:t>
            </w:r>
          </w:p>
        </w:tc>
        <w:tc>
          <w:tcPr>
            <w:tcW w:w="2552" w:type="dxa"/>
            <w:gridSpan w:val="2"/>
            <w:tcBorders>
              <w:top w:val="single" w:sz="4" w:space="0" w:color="000000"/>
              <w:left w:val="double" w:sz="6" w:space="0" w:color="000000"/>
              <w:bottom w:val="single" w:sz="4" w:space="0" w:color="000000"/>
              <w:right w:val="double" w:sz="6" w:space="0" w:color="000000"/>
            </w:tcBorders>
          </w:tcPr>
          <w:p w14:paraId="501FFD74" w14:textId="77777777" w:rsidR="00260B2A" w:rsidRDefault="003268D9">
            <w:pPr>
              <w:spacing w:after="0" w:line="259" w:lineRule="auto"/>
              <w:ind w:left="2" w:firstLine="0"/>
            </w:pPr>
            <w:r>
              <w:rPr>
                <w:rFonts w:ascii="Calibri" w:eastAsia="Calibri" w:hAnsi="Calibri" w:cs="Calibri"/>
                <w:sz w:val="18"/>
              </w:rPr>
              <w:t xml:space="preserve">Yes / No / Not Required </w:t>
            </w:r>
          </w:p>
        </w:tc>
      </w:tr>
      <w:tr w:rsidR="00260B2A" w14:paraId="6FFCFFBB" w14:textId="77777777">
        <w:trPr>
          <w:trHeight w:val="646"/>
        </w:trPr>
        <w:tc>
          <w:tcPr>
            <w:tcW w:w="9784" w:type="dxa"/>
            <w:gridSpan w:val="6"/>
            <w:tcBorders>
              <w:top w:val="single" w:sz="4" w:space="0" w:color="000000"/>
              <w:left w:val="double" w:sz="6" w:space="0" w:color="000000"/>
              <w:bottom w:val="single" w:sz="4" w:space="0" w:color="000000"/>
              <w:right w:val="double" w:sz="6" w:space="0" w:color="000000"/>
            </w:tcBorders>
          </w:tcPr>
          <w:p w14:paraId="3E3AC74F" w14:textId="77777777" w:rsidR="00260B2A" w:rsidRDefault="003268D9">
            <w:pPr>
              <w:spacing w:after="0" w:line="259" w:lineRule="auto"/>
              <w:ind w:left="3" w:firstLine="0"/>
              <w:jc w:val="both"/>
            </w:pPr>
            <w:r>
              <w:rPr>
                <w:rFonts w:ascii="Calibri" w:eastAsia="Calibri" w:hAnsi="Calibri" w:cs="Calibri"/>
                <w:sz w:val="18"/>
              </w:rPr>
              <w:t xml:space="preserve">*If selecting Yes to any of the above questions, please attach the information detailed in Appendix 1 to DEFFORM 47 Annex A (Offer). </w:t>
            </w:r>
          </w:p>
        </w:tc>
      </w:tr>
      <w:tr w:rsidR="00260B2A" w14:paraId="06881842" w14:textId="77777777">
        <w:trPr>
          <w:trHeight w:val="588"/>
        </w:trPr>
        <w:tc>
          <w:tcPr>
            <w:tcW w:w="9784" w:type="dxa"/>
            <w:gridSpan w:val="6"/>
            <w:tcBorders>
              <w:top w:val="single" w:sz="4" w:space="0" w:color="000000"/>
              <w:left w:val="double" w:sz="6" w:space="0" w:color="000000"/>
              <w:bottom w:val="single" w:sz="4" w:space="0" w:color="000000"/>
              <w:right w:val="double" w:sz="6" w:space="0" w:color="000000"/>
            </w:tcBorders>
            <w:vAlign w:val="center"/>
          </w:tcPr>
          <w:p w14:paraId="57EBA790" w14:textId="77777777" w:rsidR="00260B2A" w:rsidRDefault="003268D9">
            <w:pPr>
              <w:spacing w:after="0" w:line="259" w:lineRule="auto"/>
              <w:ind w:left="3" w:firstLine="0"/>
            </w:pPr>
            <w:r>
              <w:rPr>
                <w:rFonts w:ascii="Calibri" w:eastAsia="Calibri" w:hAnsi="Calibri" w:cs="Calibri"/>
                <w:b/>
                <w:sz w:val="18"/>
              </w:rPr>
              <w:t xml:space="preserve">Tenderer’s Declaration of Compliance with Competition Law </w:t>
            </w:r>
          </w:p>
        </w:tc>
      </w:tr>
      <w:tr w:rsidR="00260B2A" w14:paraId="3761C4F6" w14:textId="77777777">
        <w:trPr>
          <w:trHeight w:val="5941"/>
        </w:trPr>
        <w:tc>
          <w:tcPr>
            <w:tcW w:w="9784" w:type="dxa"/>
            <w:gridSpan w:val="6"/>
            <w:tcBorders>
              <w:top w:val="single" w:sz="4" w:space="0" w:color="000000"/>
              <w:left w:val="double" w:sz="6" w:space="0" w:color="000000"/>
              <w:bottom w:val="single" w:sz="4" w:space="0" w:color="000000"/>
              <w:right w:val="double" w:sz="6" w:space="0" w:color="000000"/>
            </w:tcBorders>
            <w:vAlign w:val="center"/>
          </w:tcPr>
          <w:p w14:paraId="2E174065" w14:textId="77777777" w:rsidR="00260B2A" w:rsidRDefault="003268D9">
            <w:pPr>
              <w:spacing w:after="295" w:line="260" w:lineRule="auto"/>
              <w:ind w:left="3" w:firstLine="0"/>
            </w:pPr>
            <w:r>
              <w:rPr>
                <w:rFonts w:ascii="Calibri" w:eastAsia="Calibri" w:hAnsi="Calibri" w:cs="Calibri"/>
                <w:sz w:val="18"/>
              </w:rPr>
              <w:t>We certify that the offer made is intended to be genuinely competitive.  No aspect of the price has been fixed or adjusted by any arrangement with any Third Party.  Arrangement in this context includes any transaction, or agreement, private or open, or col</w:t>
            </w:r>
            <w:r>
              <w:rPr>
                <w:rFonts w:ascii="Calibri" w:eastAsia="Calibri" w:hAnsi="Calibri" w:cs="Calibri"/>
                <w:sz w:val="18"/>
              </w:rPr>
              <w:t xml:space="preserve">lusion, formal or informal, and </w:t>
            </w:r>
            <w:proofErr w:type="gramStart"/>
            <w:r>
              <w:rPr>
                <w:rFonts w:ascii="Calibri" w:eastAsia="Calibri" w:hAnsi="Calibri" w:cs="Calibri"/>
                <w:sz w:val="18"/>
              </w:rPr>
              <w:t>whether or not</w:t>
            </w:r>
            <w:proofErr w:type="gramEnd"/>
            <w:r>
              <w:rPr>
                <w:rFonts w:ascii="Calibri" w:eastAsia="Calibri" w:hAnsi="Calibri" w:cs="Calibri"/>
                <w:sz w:val="18"/>
              </w:rPr>
              <w:t xml:space="preserve"> legally binding.  In particular:</w:t>
            </w:r>
            <w:r>
              <w:rPr>
                <w:rFonts w:ascii="Calibri" w:eastAsia="Calibri" w:hAnsi="Calibri" w:cs="Calibri"/>
                <w:b/>
                <w:sz w:val="18"/>
              </w:rPr>
              <w:t xml:space="preserve"> </w:t>
            </w:r>
          </w:p>
          <w:p w14:paraId="4D0E20CE" w14:textId="77777777" w:rsidR="00260B2A" w:rsidRDefault="003268D9">
            <w:pPr>
              <w:numPr>
                <w:ilvl w:val="0"/>
                <w:numId w:val="122"/>
              </w:numPr>
              <w:spacing w:after="274" w:line="259" w:lineRule="auto"/>
              <w:ind w:left="782" w:hanging="386"/>
            </w:pPr>
            <w:proofErr w:type="spellStart"/>
            <w:r>
              <w:rPr>
                <w:rFonts w:ascii="Calibri" w:eastAsia="Calibri" w:hAnsi="Calibri" w:cs="Calibri"/>
                <w:sz w:val="18"/>
              </w:rPr>
              <w:t>the</w:t>
            </w:r>
            <w:proofErr w:type="spellEnd"/>
            <w:r>
              <w:rPr>
                <w:rFonts w:ascii="Calibri" w:eastAsia="Calibri" w:hAnsi="Calibri" w:cs="Calibri"/>
                <w:sz w:val="18"/>
              </w:rPr>
              <w:t xml:space="preserve"> offered price has not been divulged to any Third Party, </w:t>
            </w:r>
          </w:p>
          <w:p w14:paraId="320D6EEE" w14:textId="77777777" w:rsidR="00260B2A" w:rsidRDefault="003268D9">
            <w:pPr>
              <w:numPr>
                <w:ilvl w:val="0"/>
                <w:numId w:val="122"/>
              </w:numPr>
              <w:spacing w:after="272" w:line="259" w:lineRule="auto"/>
              <w:ind w:left="782" w:hanging="386"/>
            </w:pPr>
            <w:r>
              <w:rPr>
                <w:rFonts w:ascii="Calibri" w:eastAsia="Calibri" w:hAnsi="Calibri" w:cs="Calibri"/>
                <w:sz w:val="18"/>
              </w:rPr>
              <w:t>no arrangement has been made with any Third Party that they should refrain from tendering,</w:t>
            </w:r>
            <w:r>
              <w:rPr>
                <w:rFonts w:ascii="Calibri" w:eastAsia="Calibri" w:hAnsi="Calibri" w:cs="Calibri"/>
                <w:b/>
                <w:sz w:val="18"/>
              </w:rPr>
              <w:t xml:space="preserve"> </w:t>
            </w:r>
          </w:p>
          <w:p w14:paraId="4865701C" w14:textId="77777777" w:rsidR="00260B2A" w:rsidRDefault="003268D9">
            <w:pPr>
              <w:numPr>
                <w:ilvl w:val="0"/>
                <w:numId w:val="122"/>
              </w:numPr>
              <w:spacing w:after="297" w:line="242" w:lineRule="auto"/>
              <w:ind w:left="782" w:hanging="386"/>
            </w:pPr>
            <w:r>
              <w:rPr>
                <w:rFonts w:ascii="Calibri" w:eastAsia="Calibri" w:hAnsi="Calibri" w:cs="Calibri"/>
                <w:sz w:val="18"/>
              </w:rPr>
              <w:t>no arrangement with an</w:t>
            </w:r>
            <w:r>
              <w:rPr>
                <w:rFonts w:ascii="Calibri" w:eastAsia="Calibri" w:hAnsi="Calibri" w:cs="Calibri"/>
                <w:sz w:val="18"/>
              </w:rPr>
              <w:t>y Third Party has been made to the effect that we will refrain from bidding on a future occasion,</w:t>
            </w:r>
            <w:r>
              <w:rPr>
                <w:rFonts w:ascii="Calibri" w:eastAsia="Calibri" w:hAnsi="Calibri" w:cs="Calibri"/>
                <w:b/>
                <w:sz w:val="18"/>
              </w:rPr>
              <w:t xml:space="preserve"> </w:t>
            </w:r>
          </w:p>
          <w:p w14:paraId="768ABF3B" w14:textId="77777777" w:rsidR="00260B2A" w:rsidRDefault="003268D9">
            <w:pPr>
              <w:numPr>
                <w:ilvl w:val="0"/>
                <w:numId w:val="122"/>
              </w:numPr>
              <w:spacing w:after="272" w:line="259" w:lineRule="auto"/>
              <w:ind w:left="782" w:hanging="386"/>
            </w:pPr>
            <w:r>
              <w:rPr>
                <w:rFonts w:ascii="Calibri" w:eastAsia="Calibri" w:hAnsi="Calibri" w:cs="Calibri"/>
                <w:sz w:val="18"/>
              </w:rPr>
              <w:t xml:space="preserve">no discussion with any Third Party has taken place concerning the details of either’s proposed price, </w:t>
            </w:r>
            <w:proofErr w:type="gramStart"/>
            <w:r>
              <w:rPr>
                <w:rFonts w:ascii="Calibri" w:eastAsia="Calibri" w:hAnsi="Calibri" w:cs="Calibri"/>
                <w:sz w:val="18"/>
              </w:rPr>
              <w:t>and</w:t>
            </w:r>
            <w:proofErr w:type="gramEnd"/>
            <w:r>
              <w:rPr>
                <w:rFonts w:ascii="Calibri" w:eastAsia="Calibri" w:hAnsi="Calibri" w:cs="Calibri"/>
                <w:b/>
                <w:sz w:val="18"/>
              </w:rPr>
              <w:t xml:space="preserve"> </w:t>
            </w:r>
          </w:p>
          <w:p w14:paraId="43D72B33" w14:textId="77777777" w:rsidR="00260B2A" w:rsidRDefault="003268D9">
            <w:pPr>
              <w:numPr>
                <w:ilvl w:val="0"/>
                <w:numId w:val="122"/>
              </w:numPr>
              <w:spacing w:after="214" w:line="259" w:lineRule="auto"/>
              <w:ind w:left="782" w:hanging="386"/>
            </w:pPr>
            <w:r>
              <w:rPr>
                <w:rFonts w:ascii="Calibri" w:eastAsia="Calibri" w:hAnsi="Calibri" w:cs="Calibri"/>
                <w:sz w:val="18"/>
              </w:rPr>
              <w:t xml:space="preserve">no arrangement has been made with any Third </w:t>
            </w:r>
            <w:r>
              <w:rPr>
                <w:rFonts w:ascii="Calibri" w:eastAsia="Calibri" w:hAnsi="Calibri" w:cs="Calibri"/>
                <w:sz w:val="18"/>
              </w:rPr>
              <w:t>Party otherwise to limit genuine competition.</w:t>
            </w:r>
            <w:r>
              <w:rPr>
                <w:rFonts w:ascii="Calibri" w:eastAsia="Calibri" w:hAnsi="Calibri" w:cs="Calibri"/>
                <w:b/>
                <w:sz w:val="18"/>
              </w:rPr>
              <w:t xml:space="preserve"> </w:t>
            </w:r>
          </w:p>
          <w:p w14:paraId="30A12B9B" w14:textId="77777777" w:rsidR="00260B2A" w:rsidRDefault="003268D9">
            <w:pPr>
              <w:spacing w:after="240" w:line="260" w:lineRule="auto"/>
              <w:ind w:left="3" w:firstLine="0"/>
            </w:pPr>
            <w:r>
              <w:rPr>
                <w:rFonts w:ascii="Calibri" w:eastAsia="Calibri" w:hAnsi="Calibri" w:cs="Calibri"/>
                <w:sz w:val="18"/>
              </w:rPr>
              <w:t>We understand that any instances of illegal cartels or market sharing arrangements, or other anti-competitive practices, suspected by the Authority will be referred to the Competition and Markets Authority for</w:t>
            </w:r>
            <w:r>
              <w:rPr>
                <w:rFonts w:ascii="Calibri" w:eastAsia="Calibri" w:hAnsi="Calibri" w:cs="Calibri"/>
                <w:sz w:val="18"/>
              </w:rPr>
              <w:t xml:space="preserve"> investigation and may be subject to action under the Competition Act 1998 and the Enterprise Act 2002. </w:t>
            </w:r>
          </w:p>
          <w:p w14:paraId="32129840" w14:textId="77777777" w:rsidR="00260B2A" w:rsidRDefault="003268D9">
            <w:pPr>
              <w:spacing w:after="240" w:line="259" w:lineRule="auto"/>
              <w:ind w:left="3" w:firstLine="0"/>
            </w:pPr>
            <w:r>
              <w:rPr>
                <w:rFonts w:ascii="Calibri" w:eastAsia="Calibri" w:hAnsi="Calibri" w:cs="Calibri"/>
                <w:sz w:val="18"/>
              </w:rPr>
              <w:t xml:space="preserve">We understand that any misrepresentations may also be the subject of criminal investigation or used as the basis for civil action. </w:t>
            </w:r>
          </w:p>
          <w:p w14:paraId="0E6798E8" w14:textId="77777777" w:rsidR="00260B2A" w:rsidRDefault="003268D9">
            <w:pPr>
              <w:spacing w:after="0" w:line="259" w:lineRule="auto"/>
              <w:ind w:left="3" w:firstLine="0"/>
            </w:pPr>
            <w:r>
              <w:rPr>
                <w:rFonts w:ascii="Calibri" w:eastAsia="Calibri" w:hAnsi="Calibri" w:cs="Calibri"/>
                <w:sz w:val="18"/>
              </w:rPr>
              <w:t>We agree that the A</w:t>
            </w:r>
            <w:r>
              <w:rPr>
                <w:rFonts w:ascii="Calibri" w:eastAsia="Calibri" w:hAnsi="Calibri" w:cs="Calibri"/>
                <w:sz w:val="18"/>
              </w:rPr>
              <w:t>uthority may share the Contractor’s information / documentation (submitted to the Authority during this Procurement) more widely within Government for the purpose of ensuring effective cross-Government procurement processes, including value for money and r</w:t>
            </w:r>
            <w:r>
              <w:rPr>
                <w:rFonts w:ascii="Calibri" w:eastAsia="Calibri" w:hAnsi="Calibri" w:cs="Calibri"/>
                <w:sz w:val="18"/>
              </w:rPr>
              <w:t xml:space="preserve">elated purposes.  We certify that we have identified any sensitive material in DEFFORM 539A. </w:t>
            </w:r>
          </w:p>
        </w:tc>
      </w:tr>
      <w:tr w:rsidR="00260B2A" w14:paraId="56A7E3C5" w14:textId="77777777">
        <w:trPr>
          <w:trHeight w:val="773"/>
        </w:trPr>
        <w:tc>
          <w:tcPr>
            <w:tcW w:w="9784" w:type="dxa"/>
            <w:gridSpan w:val="6"/>
            <w:tcBorders>
              <w:top w:val="single" w:sz="4" w:space="0" w:color="000000"/>
              <w:left w:val="double" w:sz="6" w:space="0" w:color="000000"/>
              <w:bottom w:val="single" w:sz="4" w:space="0" w:color="000000"/>
              <w:right w:val="double" w:sz="6" w:space="0" w:color="000000"/>
            </w:tcBorders>
          </w:tcPr>
          <w:p w14:paraId="3CCDF28D" w14:textId="77777777" w:rsidR="00260B2A" w:rsidRDefault="003268D9">
            <w:pPr>
              <w:spacing w:after="144" w:line="259" w:lineRule="auto"/>
              <w:ind w:left="3" w:firstLine="0"/>
            </w:pPr>
            <w:r>
              <w:rPr>
                <w:rFonts w:ascii="Calibri" w:eastAsia="Calibri" w:hAnsi="Calibri" w:cs="Calibri"/>
                <w:b/>
                <w:sz w:val="18"/>
              </w:rPr>
              <w:t xml:space="preserve"> </w:t>
            </w:r>
          </w:p>
          <w:p w14:paraId="43DED540" w14:textId="77777777" w:rsidR="00260B2A" w:rsidRDefault="003268D9">
            <w:pPr>
              <w:spacing w:after="0" w:line="259" w:lineRule="auto"/>
              <w:ind w:left="3" w:firstLine="0"/>
            </w:pPr>
            <w:r>
              <w:rPr>
                <w:rFonts w:ascii="Calibri" w:eastAsia="Calibri" w:hAnsi="Calibri" w:cs="Calibri"/>
                <w:b/>
                <w:sz w:val="18"/>
              </w:rPr>
              <w:t>Dated this.................. day of ................................................................... Year ........................</w:t>
            </w:r>
            <w:r>
              <w:rPr>
                <w:rFonts w:ascii="Calibri" w:eastAsia="Calibri" w:hAnsi="Calibri" w:cs="Calibri"/>
                <w:sz w:val="18"/>
              </w:rPr>
              <w:t xml:space="preserve"> </w:t>
            </w:r>
          </w:p>
        </w:tc>
      </w:tr>
      <w:tr w:rsidR="00260B2A" w14:paraId="395C7EAA" w14:textId="77777777">
        <w:trPr>
          <w:trHeight w:val="1867"/>
        </w:trPr>
        <w:tc>
          <w:tcPr>
            <w:tcW w:w="9784" w:type="dxa"/>
            <w:gridSpan w:val="6"/>
            <w:tcBorders>
              <w:top w:val="single" w:sz="4" w:space="0" w:color="000000"/>
              <w:left w:val="double" w:sz="6" w:space="0" w:color="000000"/>
              <w:bottom w:val="single" w:sz="4" w:space="0" w:color="000000"/>
              <w:right w:val="double" w:sz="6" w:space="0" w:color="000000"/>
            </w:tcBorders>
            <w:vAlign w:val="center"/>
          </w:tcPr>
          <w:p w14:paraId="01D9EF83" w14:textId="77777777" w:rsidR="00260B2A" w:rsidRDefault="003268D9">
            <w:pPr>
              <w:spacing w:after="262" w:line="259" w:lineRule="auto"/>
              <w:ind w:left="3" w:firstLine="0"/>
            </w:pPr>
            <w:r>
              <w:rPr>
                <w:rFonts w:ascii="Calibri" w:eastAsia="Calibri" w:hAnsi="Calibri" w:cs="Calibri"/>
                <w:b/>
                <w:sz w:val="18"/>
              </w:rPr>
              <w:t xml:space="preserve"> </w:t>
            </w:r>
          </w:p>
          <w:p w14:paraId="20C61A22" w14:textId="77777777" w:rsidR="00260B2A" w:rsidRDefault="003268D9">
            <w:pPr>
              <w:tabs>
                <w:tab w:val="center" w:pos="1443"/>
                <w:tab w:val="center" w:pos="2163"/>
                <w:tab w:val="center" w:pos="2883"/>
                <w:tab w:val="center" w:pos="4228"/>
              </w:tabs>
              <w:spacing w:after="262" w:line="259" w:lineRule="auto"/>
              <w:ind w:left="0" w:firstLine="0"/>
            </w:pPr>
            <w:r>
              <w:rPr>
                <w:rFonts w:ascii="Calibri" w:eastAsia="Calibri" w:hAnsi="Calibri" w:cs="Calibri"/>
                <w:b/>
                <w:sz w:val="18"/>
              </w:rPr>
              <w:t xml:space="preserve">Signature: </w:t>
            </w:r>
            <w:r>
              <w:rPr>
                <w:rFonts w:ascii="Calibri" w:eastAsia="Calibri" w:hAnsi="Calibri" w:cs="Calibri"/>
                <w:b/>
                <w:sz w:val="18"/>
              </w:rPr>
              <w:tab/>
              <w:t xml:space="preserve"> </w:t>
            </w:r>
            <w:r>
              <w:rPr>
                <w:rFonts w:ascii="Calibri" w:eastAsia="Calibri" w:hAnsi="Calibri" w:cs="Calibri"/>
                <w:b/>
                <w:sz w:val="18"/>
              </w:rPr>
              <w:tab/>
              <w:t xml:space="preserve"> </w:t>
            </w:r>
            <w:r>
              <w:rPr>
                <w:rFonts w:ascii="Calibri" w:eastAsia="Calibri" w:hAnsi="Calibri" w:cs="Calibri"/>
                <w:b/>
                <w:sz w:val="18"/>
              </w:rPr>
              <w:tab/>
              <w:t xml:space="preserve"> </w:t>
            </w:r>
            <w:r>
              <w:rPr>
                <w:rFonts w:ascii="Calibri" w:eastAsia="Calibri" w:hAnsi="Calibri" w:cs="Calibri"/>
                <w:b/>
                <w:sz w:val="18"/>
              </w:rPr>
              <w:tab/>
              <w:t xml:space="preserve">In the capacity of  </w:t>
            </w:r>
          </w:p>
          <w:p w14:paraId="6AE53DE7" w14:textId="77777777" w:rsidR="00260B2A" w:rsidRDefault="003268D9">
            <w:pPr>
              <w:tabs>
                <w:tab w:val="center" w:pos="5975"/>
              </w:tabs>
              <w:spacing w:after="171" w:line="259" w:lineRule="auto"/>
              <w:ind w:left="0" w:firstLine="0"/>
            </w:pPr>
            <w:r>
              <w:rPr>
                <w:rFonts w:ascii="Calibri" w:eastAsia="Calibri" w:hAnsi="Calibri" w:cs="Calibri"/>
                <w:b/>
                <w:sz w:val="18"/>
              </w:rPr>
              <w:t xml:space="preserve"> </w:t>
            </w:r>
            <w:r>
              <w:rPr>
                <w:rFonts w:ascii="Calibri" w:eastAsia="Calibri" w:hAnsi="Calibri" w:cs="Calibri"/>
                <w:b/>
                <w:sz w:val="18"/>
              </w:rPr>
              <w:tab/>
              <w:t xml:space="preserve">....................................................................................................... </w:t>
            </w:r>
          </w:p>
          <w:p w14:paraId="7784B68F" w14:textId="77777777" w:rsidR="00260B2A" w:rsidRDefault="003268D9">
            <w:pPr>
              <w:tabs>
                <w:tab w:val="center" w:pos="1443"/>
                <w:tab w:val="center" w:pos="2163"/>
                <w:tab w:val="center" w:pos="2883"/>
                <w:tab w:val="center" w:pos="5754"/>
              </w:tabs>
              <w:spacing w:after="0" w:line="259" w:lineRule="auto"/>
              <w:ind w:left="0" w:firstLine="0"/>
            </w:pPr>
            <w:r>
              <w:rPr>
                <w:rFonts w:ascii="Calibri" w:eastAsia="Calibri" w:hAnsi="Calibri" w:cs="Calibri"/>
                <w:sz w:val="18"/>
              </w:rPr>
              <w:t xml:space="preserve">(Must be original) </w:t>
            </w:r>
            <w:r>
              <w:rPr>
                <w:rFonts w:ascii="Calibri" w:eastAsia="Calibri" w:hAnsi="Calibri" w:cs="Calibri"/>
                <w:sz w:val="18"/>
              </w:rPr>
              <w:tab/>
              <w:t xml:space="preserve"> </w:t>
            </w:r>
            <w:r>
              <w:rPr>
                <w:rFonts w:ascii="Calibri" w:eastAsia="Calibri" w:hAnsi="Calibri" w:cs="Calibri"/>
                <w:sz w:val="18"/>
              </w:rPr>
              <w:tab/>
              <w:t xml:space="preserve"> </w:t>
            </w:r>
            <w:r>
              <w:rPr>
                <w:rFonts w:ascii="Calibri" w:eastAsia="Calibri" w:hAnsi="Calibri" w:cs="Calibri"/>
                <w:sz w:val="18"/>
              </w:rPr>
              <w:tab/>
              <w:t xml:space="preserve"> </w:t>
            </w:r>
            <w:r>
              <w:rPr>
                <w:rFonts w:ascii="Calibri" w:eastAsia="Calibri" w:hAnsi="Calibri" w:cs="Calibri"/>
                <w:sz w:val="18"/>
              </w:rPr>
              <w:tab/>
              <w:t xml:space="preserve">(State official position </w:t>
            </w:r>
            <w:proofErr w:type="gramStart"/>
            <w:r>
              <w:rPr>
                <w:rFonts w:ascii="Calibri" w:eastAsia="Calibri" w:hAnsi="Calibri" w:cs="Calibri"/>
                <w:sz w:val="18"/>
              </w:rPr>
              <w:t>e.g.</w:t>
            </w:r>
            <w:proofErr w:type="gramEnd"/>
            <w:r>
              <w:rPr>
                <w:rFonts w:ascii="Calibri" w:eastAsia="Calibri" w:hAnsi="Calibri" w:cs="Calibri"/>
                <w:sz w:val="18"/>
              </w:rPr>
              <w:t xml:space="preserve"> Director, Manager, Secretary etc.) </w:t>
            </w:r>
          </w:p>
        </w:tc>
      </w:tr>
      <w:tr w:rsidR="00260B2A" w14:paraId="0CD9767E" w14:textId="77777777">
        <w:trPr>
          <w:trHeight w:val="2290"/>
        </w:trPr>
        <w:tc>
          <w:tcPr>
            <w:tcW w:w="5327" w:type="dxa"/>
            <w:gridSpan w:val="3"/>
            <w:tcBorders>
              <w:top w:val="single" w:sz="4" w:space="0" w:color="000000"/>
              <w:left w:val="double" w:sz="6" w:space="0" w:color="000000"/>
              <w:bottom w:val="double" w:sz="6" w:space="0" w:color="000000"/>
              <w:right w:val="single" w:sz="6" w:space="0" w:color="000000"/>
            </w:tcBorders>
          </w:tcPr>
          <w:p w14:paraId="2C741D32" w14:textId="77777777" w:rsidR="00260B2A" w:rsidRDefault="003268D9">
            <w:pPr>
              <w:spacing w:after="159" w:line="259" w:lineRule="auto"/>
              <w:ind w:left="3" w:firstLine="0"/>
            </w:pPr>
            <w:r>
              <w:rPr>
                <w:rFonts w:ascii="Calibri" w:eastAsia="Calibri" w:hAnsi="Calibri" w:cs="Calibri"/>
                <w:b/>
                <w:sz w:val="18"/>
              </w:rPr>
              <w:lastRenderedPageBreak/>
              <w:t xml:space="preserve">Name: </w:t>
            </w:r>
            <w:r>
              <w:rPr>
                <w:rFonts w:ascii="Calibri" w:eastAsia="Calibri" w:hAnsi="Calibri" w:cs="Calibri"/>
                <w:sz w:val="18"/>
              </w:rPr>
              <w:t xml:space="preserve">(in BLOCK CAPITALS) </w:t>
            </w:r>
          </w:p>
          <w:p w14:paraId="7D90CE0B" w14:textId="77777777" w:rsidR="00260B2A" w:rsidRDefault="003268D9">
            <w:pPr>
              <w:spacing w:after="162" w:line="259" w:lineRule="auto"/>
              <w:ind w:left="3" w:firstLine="0"/>
            </w:pPr>
            <w:r>
              <w:rPr>
                <w:rFonts w:ascii="Calibri" w:eastAsia="Calibri" w:hAnsi="Calibri" w:cs="Calibri"/>
                <w:sz w:val="18"/>
              </w:rPr>
              <w:t xml:space="preserve"> </w:t>
            </w:r>
          </w:p>
          <w:p w14:paraId="373D75C1" w14:textId="77777777" w:rsidR="00260B2A" w:rsidRDefault="003268D9">
            <w:pPr>
              <w:spacing w:after="159" w:line="259" w:lineRule="auto"/>
              <w:ind w:left="3" w:firstLine="0"/>
            </w:pPr>
            <w:r>
              <w:rPr>
                <w:rFonts w:ascii="Calibri" w:eastAsia="Calibri" w:hAnsi="Calibri" w:cs="Calibri"/>
                <w:b/>
                <w:sz w:val="18"/>
              </w:rPr>
              <w:t xml:space="preserve">duly authorised to sign this Tender for and on behalf of: </w:t>
            </w:r>
          </w:p>
          <w:p w14:paraId="4BDB4D65" w14:textId="77777777" w:rsidR="00260B2A" w:rsidRDefault="003268D9">
            <w:pPr>
              <w:spacing w:after="161" w:line="259" w:lineRule="auto"/>
              <w:ind w:left="3" w:firstLine="0"/>
            </w:pPr>
            <w:r>
              <w:rPr>
                <w:rFonts w:ascii="Calibri" w:eastAsia="Calibri" w:hAnsi="Calibri" w:cs="Calibri"/>
                <w:b/>
                <w:sz w:val="18"/>
              </w:rPr>
              <w:t xml:space="preserve"> </w:t>
            </w:r>
          </w:p>
          <w:p w14:paraId="37350531" w14:textId="77777777" w:rsidR="00260B2A" w:rsidRDefault="003268D9">
            <w:pPr>
              <w:spacing w:after="0" w:line="259" w:lineRule="auto"/>
              <w:ind w:left="3" w:firstLine="0"/>
            </w:pPr>
            <w:r>
              <w:rPr>
                <w:rFonts w:ascii="Calibri" w:eastAsia="Calibri" w:hAnsi="Calibri" w:cs="Calibri"/>
                <w:sz w:val="18"/>
              </w:rPr>
              <w:t xml:space="preserve">(Tenderer's Name) </w:t>
            </w:r>
          </w:p>
        </w:tc>
        <w:tc>
          <w:tcPr>
            <w:tcW w:w="4457" w:type="dxa"/>
            <w:gridSpan w:val="3"/>
            <w:tcBorders>
              <w:top w:val="single" w:sz="4" w:space="0" w:color="000000"/>
              <w:left w:val="single" w:sz="6" w:space="0" w:color="000000"/>
              <w:bottom w:val="double" w:sz="6" w:space="0" w:color="000000"/>
              <w:right w:val="double" w:sz="6" w:space="0" w:color="000000"/>
            </w:tcBorders>
          </w:tcPr>
          <w:p w14:paraId="0814F90D" w14:textId="77777777" w:rsidR="00260B2A" w:rsidRDefault="003268D9">
            <w:pPr>
              <w:spacing w:after="159" w:line="259" w:lineRule="auto"/>
              <w:ind w:left="0" w:firstLine="0"/>
            </w:pPr>
            <w:r>
              <w:rPr>
                <w:rFonts w:ascii="Calibri" w:eastAsia="Calibri" w:hAnsi="Calibri" w:cs="Calibri"/>
                <w:b/>
                <w:sz w:val="18"/>
              </w:rPr>
              <w:t>Postal Address:</w:t>
            </w:r>
            <w:r>
              <w:rPr>
                <w:rFonts w:ascii="Calibri" w:eastAsia="Calibri" w:hAnsi="Calibri" w:cs="Calibri"/>
                <w:sz w:val="18"/>
              </w:rPr>
              <w:t xml:space="preserve"> </w:t>
            </w:r>
          </w:p>
          <w:p w14:paraId="27A32FCE" w14:textId="77777777" w:rsidR="00260B2A" w:rsidRDefault="003268D9">
            <w:pPr>
              <w:spacing w:after="162" w:line="259" w:lineRule="auto"/>
              <w:ind w:left="0" w:firstLine="0"/>
            </w:pPr>
            <w:r>
              <w:rPr>
                <w:rFonts w:ascii="Calibri" w:eastAsia="Calibri" w:hAnsi="Calibri" w:cs="Calibri"/>
                <w:sz w:val="18"/>
              </w:rPr>
              <w:t xml:space="preserve"> </w:t>
            </w:r>
          </w:p>
          <w:p w14:paraId="3A6DC1A3" w14:textId="77777777" w:rsidR="00260B2A" w:rsidRDefault="003268D9">
            <w:pPr>
              <w:spacing w:after="159" w:line="259" w:lineRule="auto"/>
              <w:ind w:left="0" w:firstLine="0"/>
            </w:pPr>
            <w:r>
              <w:rPr>
                <w:rFonts w:ascii="Calibri" w:eastAsia="Calibri" w:hAnsi="Calibri" w:cs="Calibri"/>
                <w:sz w:val="18"/>
              </w:rPr>
              <w:t xml:space="preserve"> </w:t>
            </w:r>
          </w:p>
          <w:p w14:paraId="1FAA4EDA" w14:textId="77777777" w:rsidR="00260B2A" w:rsidRDefault="003268D9">
            <w:pPr>
              <w:spacing w:after="161" w:line="259" w:lineRule="auto"/>
              <w:ind w:left="0" w:firstLine="0"/>
            </w:pPr>
            <w:r>
              <w:rPr>
                <w:rFonts w:ascii="Calibri" w:eastAsia="Calibri" w:hAnsi="Calibri" w:cs="Calibri"/>
                <w:b/>
                <w:sz w:val="18"/>
              </w:rPr>
              <w:t xml:space="preserve">Telephone No: </w:t>
            </w:r>
          </w:p>
          <w:p w14:paraId="639FC35B" w14:textId="77777777" w:rsidR="00260B2A" w:rsidRDefault="003268D9">
            <w:pPr>
              <w:spacing w:after="53" w:line="259" w:lineRule="auto"/>
              <w:ind w:left="0" w:firstLine="0"/>
            </w:pPr>
            <w:r>
              <w:rPr>
                <w:rFonts w:ascii="Calibri" w:eastAsia="Calibri" w:hAnsi="Calibri" w:cs="Calibri"/>
                <w:b/>
                <w:sz w:val="18"/>
              </w:rPr>
              <w:t xml:space="preserve">Registered Company Number: </w:t>
            </w:r>
          </w:p>
          <w:p w14:paraId="031662D0" w14:textId="77777777" w:rsidR="00260B2A" w:rsidRDefault="003268D9">
            <w:pPr>
              <w:spacing w:after="0" w:line="259" w:lineRule="auto"/>
              <w:ind w:left="0" w:firstLine="0"/>
            </w:pPr>
            <w:r>
              <w:rPr>
                <w:rFonts w:ascii="Calibri" w:eastAsia="Calibri" w:hAnsi="Calibri" w:cs="Calibri"/>
                <w:b/>
                <w:sz w:val="18"/>
              </w:rPr>
              <w:t>Dunn And Bradstreet number:</w:t>
            </w:r>
            <w:r>
              <w:rPr>
                <w:rFonts w:ascii="Calibri" w:eastAsia="Calibri" w:hAnsi="Calibri" w:cs="Calibri"/>
                <w:sz w:val="18"/>
              </w:rPr>
              <w:t xml:space="preserve"> </w:t>
            </w:r>
          </w:p>
        </w:tc>
      </w:tr>
    </w:tbl>
    <w:p w14:paraId="0DA38AB5" w14:textId="77777777" w:rsidR="00260B2A" w:rsidRDefault="003268D9">
      <w:pPr>
        <w:spacing w:after="0" w:line="259" w:lineRule="auto"/>
        <w:ind w:left="826" w:firstLine="0"/>
        <w:jc w:val="both"/>
      </w:pPr>
      <w:r>
        <w:rPr>
          <w:rFonts w:ascii="Calibri" w:eastAsia="Calibri" w:hAnsi="Calibri" w:cs="Calibri"/>
        </w:rPr>
        <w:t xml:space="preserve"> </w:t>
      </w:r>
    </w:p>
    <w:p w14:paraId="560CFE6F" w14:textId="77777777" w:rsidR="00260B2A" w:rsidRDefault="003268D9">
      <w:pPr>
        <w:spacing w:after="0" w:line="259" w:lineRule="auto"/>
        <w:ind w:left="826" w:firstLine="0"/>
        <w:jc w:val="both"/>
      </w:pPr>
      <w:r>
        <w:rPr>
          <w:rFonts w:ascii="Calibri" w:eastAsia="Calibri" w:hAnsi="Calibri" w:cs="Calibri"/>
        </w:rPr>
        <w:t xml:space="preserve"> </w:t>
      </w:r>
      <w:r>
        <w:br w:type="page"/>
      </w:r>
    </w:p>
    <w:p w14:paraId="4B89DE39" w14:textId="77777777" w:rsidR="00260B2A" w:rsidRDefault="003268D9">
      <w:pPr>
        <w:pStyle w:val="Heading1"/>
        <w:ind w:left="836"/>
      </w:pPr>
      <w:bookmarkStart w:id="20" w:name="_Toc218424"/>
      <w:r>
        <w:lastRenderedPageBreak/>
        <w:t xml:space="preserve">Annex I – ITC DEFFORM 539A </w:t>
      </w:r>
      <w:bookmarkEnd w:id="20"/>
    </w:p>
    <w:p w14:paraId="031F1677" w14:textId="77777777" w:rsidR="00260B2A" w:rsidRDefault="003268D9">
      <w:pPr>
        <w:spacing w:after="218" w:line="259" w:lineRule="auto"/>
        <w:ind w:left="826" w:firstLine="0"/>
      </w:pPr>
      <w:r>
        <w:rPr>
          <w:rFonts w:ascii="Calibri" w:eastAsia="Calibri" w:hAnsi="Calibri" w:cs="Calibri"/>
          <w:b/>
        </w:rPr>
        <w:t xml:space="preserve"> </w:t>
      </w:r>
    </w:p>
    <w:p w14:paraId="5AAD79F8" w14:textId="77777777" w:rsidR="00260B2A" w:rsidRDefault="003268D9">
      <w:pPr>
        <w:spacing w:after="100" w:line="259" w:lineRule="auto"/>
        <w:ind w:left="826" w:firstLine="0"/>
      </w:pPr>
      <w:r>
        <w:rPr>
          <w:rFonts w:ascii="Calibri" w:eastAsia="Calibri" w:hAnsi="Calibri" w:cs="Calibri"/>
          <w:sz w:val="28"/>
        </w:rPr>
        <w:t xml:space="preserve">Contractors Commercially Sensitive Information </w:t>
      </w:r>
    </w:p>
    <w:p w14:paraId="4C2CF56A" w14:textId="77777777" w:rsidR="00260B2A" w:rsidRDefault="003268D9">
      <w:pPr>
        <w:spacing w:after="0" w:line="259" w:lineRule="auto"/>
        <w:ind w:left="826" w:firstLine="0"/>
      </w:pPr>
      <w:r>
        <w:rPr>
          <w:rFonts w:ascii="Calibri" w:eastAsia="Calibri" w:hAnsi="Calibri" w:cs="Calibri"/>
          <w:b/>
        </w:rPr>
        <w:t xml:space="preserve"> </w:t>
      </w:r>
    </w:p>
    <w:tbl>
      <w:tblPr>
        <w:tblStyle w:val="TableGrid"/>
        <w:tblW w:w="9045" w:type="dxa"/>
        <w:tblInd w:w="939" w:type="dxa"/>
        <w:tblCellMar>
          <w:top w:w="48" w:type="dxa"/>
          <w:left w:w="108" w:type="dxa"/>
          <w:right w:w="115" w:type="dxa"/>
        </w:tblCellMar>
        <w:tblLook w:val="04A0" w:firstRow="1" w:lastRow="0" w:firstColumn="1" w:lastColumn="0" w:noHBand="0" w:noVBand="1"/>
      </w:tblPr>
      <w:tblGrid>
        <w:gridCol w:w="9045"/>
      </w:tblGrid>
      <w:tr w:rsidR="00260B2A" w14:paraId="79F4133E" w14:textId="77777777">
        <w:trPr>
          <w:trHeight w:val="910"/>
        </w:trPr>
        <w:tc>
          <w:tcPr>
            <w:tcW w:w="9045" w:type="dxa"/>
            <w:tcBorders>
              <w:top w:val="single" w:sz="4" w:space="0" w:color="000000"/>
              <w:left w:val="single" w:sz="4" w:space="0" w:color="000000"/>
              <w:bottom w:val="single" w:sz="4" w:space="0" w:color="000000"/>
              <w:right w:val="single" w:sz="4" w:space="0" w:color="000000"/>
            </w:tcBorders>
          </w:tcPr>
          <w:p w14:paraId="73CFB793" w14:textId="77777777" w:rsidR="00260B2A" w:rsidRDefault="003268D9">
            <w:pPr>
              <w:spacing w:after="158" w:line="259" w:lineRule="auto"/>
              <w:ind w:left="0" w:firstLine="0"/>
            </w:pPr>
            <w:r>
              <w:rPr>
                <w:rFonts w:ascii="Calibri" w:eastAsia="Calibri" w:hAnsi="Calibri" w:cs="Calibri"/>
              </w:rPr>
              <w:t xml:space="preserve">Contract Ref No: LSMS/012 </w:t>
            </w:r>
          </w:p>
          <w:p w14:paraId="02C27AF7" w14:textId="77777777" w:rsidR="00260B2A" w:rsidRDefault="003268D9">
            <w:pPr>
              <w:spacing w:after="0" w:line="259" w:lineRule="auto"/>
              <w:ind w:left="0" w:firstLine="0"/>
            </w:pPr>
            <w:r>
              <w:rPr>
                <w:rFonts w:ascii="Calibri" w:eastAsia="Calibri" w:hAnsi="Calibri" w:cs="Calibri"/>
              </w:rPr>
              <w:t xml:space="preserve"> </w:t>
            </w:r>
          </w:p>
        </w:tc>
      </w:tr>
      <w:tr w:rsidR="00260B2A" w14:paraId="470BB0C5" w14:textId="77777777">
        <w:trPr>
          <w:trHeight w:val="2259"/>
        </w:trPr>
        <w:tc>
          <w:tcPr>
            <w:tcW w:w="9045" w:type="dxa"/>
            <w:tcBorders>
              <w:top w:val="single" w:sz="4" w:space="0" w:color="000000"/>
              <w:left w:val="single" w:sz="4" w:space="0" w:color="000000"/>
              <w:bottom w:val="single" w:sz="4" w:space="0" w:color="000000"/>
              <w:right w:val="single" w:sz="4" w:space="0" w:color="000000"/>
            </w:tcBorders>
          </w:tcPr>
          <w:p w14:paraId="2393369A" w14:textId="77777777" w:rsidR="00260B2A" w:rsidRDefault="003268D9">
            <w:pPr>
              <w:spacing w:after="158" w:line="259" w:lineRule="auto"/>
              <w:ind w:left="0" w:firstLine="0"/>
            </w:pPr>
            <w:r>
              <w:rPr>
                <w:rFonts w:ascii="Calibri" w:eastAsia="Calibri" w:hAnsi="Calibri" w:cs="Calibri"/>
              </w:rPr>
              <w:t xml:space="preserve">Description of Contractor’s Commercially Sensitive Information: </w:t>
            </w:r>
          </w:p>
          <w:p w14:paraId="61A26CEA" w14:textId="77777777" w:rsidR="00260B2A" w:rsidRDefault="003268D9">
            <w:pPr>
              <w:spacing w:after="161" w:line="259" w:lineRule="auto"/>
              <w:ind w:left="0" w:firstLine="0"/>
            </w:pPr>
            <w:r>
              <w:rPr>
                <w:rFonts w:ascii="Calibri" w:eastAsia="Calibri" w:hAnsi="Calibri" w:cs="Calibri"/>
              </w:rPr>
              <w:t xml:space="preserve"> </w:t>
            </w:r>
          </w:p>
          <w:p w14:paraId="2F3924FA" w14:textId="77777777" w:rsidR="00260B2A" w:rsidRDefault="003268D9">
            <w:pPr>
              <w:spacing w:after="158" w:line="259" w:lineRule="auto"/>
              <w:ind w:left="0" w:firstLine="0"/>
            </w:pPr>
            <w:r>
              <w:rPr>
                <w:rFonts w:ascii="Calibri" w:eastAsia="Calibri" w:hAnsi="Calibri" w:cs="Calibri"/>
              </w:rPr>
              <w:t xml:space="preserve"> </w:t>
            </w:r>
          </w:p>
          <w:p w14:paraId="3E4C47BD" w14:textId="77777777" w:rsidR="00260B2A" w:rsidRDefault="003268D9">
            <w:pPr>
              <w:spacing w:after="158" w:line="259" w:lineRule="auto"/>
              <w:ind w:left="0" w:firstLine="0"/>
            </w:pPr>
            <w:r>
              <w:rPr>
                <w:rFonts w:ascii="Calibri" w:eastAsia="Calibri" w:hAnsi="Calibri" w:cs="Calibri"/>
              </w:rPr>
              <w:t xml:space="preserve"> </w:t>
            </w:r>
          </w:p>
          <w:p w14:paraId="0F68EAFD" w14:textId="77777777" w:rsidR="00260B2A" w:rsidRDefault="003268D9">
            <w:pPr>
              <w:spacing w:after="0" w:line="259" w:lineRule="auto"/>
              <w:ind w:left="0" w:firstLine="0"/>
            </w:pPr>
            <w:r>
              <w:rPr>
                <w:rFonts w:ascii="Calibri" w:eastAsia="Calibri" w:hAnsi="Calibri" w:cs="Calibri"/>
              </w:rPr>
              <w:t xml:space="preserve"> </w:t>
            </w:r>
          </w:p>
        </w:tc>
      </w:tr>
      <w:tr w:rsidR="00260B2A" w14:paraId="4AB32CBF" w14:textId="77777777">
        <w:trPr>
          <w:trHeight w:val="2258"/>
        </w:trPr>
        <w:tc>
          <w:tcPr>
            <w:tcW w:w="9045" w:type="dxa"/>
            <w:tcBorders>
              <w:top w:val="single" w:sz="4" w:space="0" w:color="000000"/>
              <w:left w:val="single" w:sz="4" w:space="0" w:color="000000"/>
              <w:bottom w:val="single" w:sz="4" w:space="0" w:color="000000"/>
              <w:right w:val="single" w:sz="4" w:space="0" w:color="000000"/>
            </w:tcBorders>
          </w:tcPr>
          <w:p w14:paraId="26894CA3" w14:textId="77777777" w:rsidR="00260B2A" w:rsidRDefault="003268D9">
            <w:pPr>
              <w:spacing w:after="158" w:line="259" w:lineRule="auto"/>
              <w:ind w:left="0" w:firstLine="0"/>
            </w:pPr>
            <w:r>
              <w:rPr>
                <w:rFonts w:ascii="Calibri" w:eastAsia="Calibri" w:hAnsi="Calibri" w:cs="Calibri"/>
              </w:rPr>
              <w:t xml:space="preserve">Cross Reference(s) to location of sensitive information in Tender / Contract: </w:t>
            </w:r>
          </w:p>
          <w:p w14:paraId="7C4DBF3C" w14:textId="77777777" w:rsidR="00260B2A" w:rsidRDefault="003268D9">
            <w:pPr>
              <w:spacing w:after="160" w:line="259" w:lineRule="auto"/>
              <w:ind w:left="0" w:firstLine="0"/>
            </w:pPr>
            <w:r>
              <w:rPr>
                <w:rFonts w:ascii="Calibri" w:eastAsia="Calibri" w:hAnsi="Calibri" w:cs="Calibri"/>
              </w:rPr>
              <w:t xml:space="preserve"> </w:t>
            </w:r>
          </w:p>
          <w:p w14:paraId="4DAE5F93" w14:textId="77777777" w:rsidR="00260B2A" w:rsidRDefault="003268D9">
            <w:pPr>
              <w:spacing w:after="158" w:line="259" w:lineRule="auto"/>
              <w:ind w:left="0" w:firstLine="0"/>
            </w:pPr>
            <w:r>
              <w:rPr>
                <w:rFonts w:ascii="Calibri" w:eastAsia="Calibri" w:hAnsi="Calibri" w:cs="Calibri"/>
              </w:rPr>
              <w:t xml:space="preserve"> </w:t>
            </w:r>
          </w:p>
          <w:p w14:paraId="35957121" w14:textId="77777777" w:rsidR="00260B2A" w:rsidRDefault="003268D9">
            <w:pPr>
              <w:spacing w:after="160" w:line="259" w:lineRule="auto"/>
              <w:ind w:left="0" w:firstLine="0"/>
            </w:pPr>
            <w:r>
              <w:rPr>
                <w:rFonts w:ascii="Calibri" w:eastAsia="Calibri" w:hAnsi="Calibri" w:cs="Calibri"/>
              </w:rPr>
              <w:t xml:space="preserve"> </w:t>
            </w:r>
          </w:p>
          <w:p w14:paraId="4121D9F4" w14:textId="77777777" w:rsidR="00260B2A" w:rsidRDefault="003268D9">
            <w:pPr>
              <w:spacing w:after="0" w:line="259" w:lineRule="auto"/>
              <w:ind w:left="0" w:firstLine="0"/>
            </w:pPr>
            <w:r>
              <w:rPr>
                <w:rFonts w:ascii="Calibri" w:eastAsia="Calibri" w:hAnsi="Calibri" w:cs="Calibri"/>
              </w:rPr>
              <w:t xml:space="preserve"> </w:t>
            </w:r>
          </w:p>
        </w:tc>
      </w:tr>
      <w:tr w:rsidR="00260B2A" w14:paraId="678B84A4" w14:textId="77777777">
        <w:trPr>
          <w:trHeight w:val="2259"/>
        </w:trPr>
        <w:tc>
          <w:tcPr>
            <w:tcW w:w="9045" w:type="dxa"/>
            <w:tcBorders>
              <w:top w:val="single" w:sz="4" w:space="0" w:color="000000"/>
              <w:left w:val="single" w:sz="4" w:space="0" w:color="000000"/>
              <w:bottom w:val="single" w:sz="4" w:space="0" w:color="000000"/>
              <w:right w:val="single" w:sz="4" w:space="0" w:color="000000"/>
            </w:tcBorders>
          </w:tcPr>
          <w:p w14:paraId="56C883B0" w14:textId="77777777" w:rsidR="00260B2A" w:rsidRDefault="003268D9">
            <w:pPr>
              <w:spacing w:after="160" w:line="259" w:lineRule="auto"/>
              <w:ind w:left="0" w:firstLine="0"/>
            </w:pPr>
            <w:r>
              <w:rPr>
                <w:rFonts w:ascii="Calibri" w:eastAsia="Calibri" w:hAnsi="Calibri" w:cs="Calibri"/>
              </w:rPr>
              <w:t xml:space="preserve">Explanation of Sensitivity: </w:t>
            </w:r>
          </w:p>
          <w:p w14:paraId="6570CAC8" w14:textId="77777777" w:rsidR="00260B2A" w:rsidRDefault="003268D9">
            <w:pPr>
              <w:spacing w:after="158" w:line="259" w:lineRule="auto"/>
              <w:ind w:left="0" w:firstLine="0"/>
            </w:pPr>
            <w:r>
              <w:rPr>
                <w:rFonts w:ascii="Calibri" w:eastAsia="Calibri" w:hAnsi="Calibri" w:cs="Calibri"/>
              </w:rPr>
              <w:t xml:space="preserve"> </w:t>
            </w:r>
          </w:p>
          <w:p w14:paraId="33203E50" w14:textId="77777777" w:rsidR="00260B2A" w:rsidRDefault="003268D9">
            <w:pPr>
              <w:spacing w:after="160" w:line="259" w:lineRule="auto"/>
              <w:ind w:left="0" w:firstLine="0"/>
            </w:pPr>
            <w:r>
              <w:rPr>
                <w:rFonts w:ascii="Calibri" w:eastAsia="Calibri" w:hAnsi="Calibri" w:cs="Calibri"/>
              </w:rPr>
              <w:t xml:space="preserve"> </w:t>
            </w:r>
          </w:p>
          <w:p w14:paraId="77034CDD" w14:textId="77777777" w:rsidR="00260B2A" w:rsidRDefault="003268D9">
            <w:pPr>
              <w:spacing w:after="158" w:line="259" w:lineRule="auto"/>
              <w:ind w:left="0" w:firstLine="0"/>
            </w:pPr>
            <w:r>
              <w:rPr>
                <w:rFonts w:ascii="Calibri" w:eastAsia="Calibri" w:hAnsi="Calibri" w:cs="Calibri"/>
              </w:rPr>
              <w:t xml:space="preserve"> </w:t>
            </w:r>
          </w:p>
          <w:p w14:paraId="54A8B744" w14:textId="77777777" w:rsidR="00260B2A" w:rsidRDefault="003268D9">
            <w:pPr>
              <w:spacing w:after="0" w:line="259" w:lineRule="auto"/>
              <w:ind w:left="0" w:firstLine="0"/>
            </w:pPr>
            <w:r>
              <w:rPr>
                <w:rFonts w:ascii="Calibri" w:eastAsia="Calibri" w:hAnsi="Calibri" w:cs="Calibri"/>
              </w:rPr>
              <w:t xml:space="preserve"> </w:t>
            </w:r>
          </w:p>
        </w:tc>
      </w:tr>
      <w:tr w:rsidR="00260B2A" w14:paraId="1A1BF011" w14:textId="77777777">
        <w:trPr>
          <w:trHeight w:val="3161"/>
        </w:trPr>
        <w:tc>
          <w:tcPr>
            <w:tcW w:w="9045" w:type="dxa"/>
            <w:tcBorders>
              <w:top w:val="single" w:sz="4" w:space="0" w:color="000000"/>
              <w:left w:val="single" w:sz="4" w:space="0" w:color="000000"/>
              <w:bottom w:val="single" w:sz="4" w:space="0" w:color="000000"/>
              <w:right w:val="single" w:sz="4" w:space="0" w:color="000000"/>
            </w:tcBorders>
          </w:tcPr>
          <w:p w14:paraId="6E6C78B8" w14:textId="77777777" w:rsidR="00260B2A" w:rsidRDefault="003268D9">
            <w:pPr>
              <w:spacing w:after="158" w:line="259" w:lineRule="auto"/>
              <w:ind w:left="0" w:firstLine="0"/>
            </w:pPr>
            <w:r>
              <w:rPr>
                <w:rFonts w:ascii="Calibri" w:eastAsia="Calibri" w:hAnsi="Calibri" w:cs="Calibri"/>
              </w:rPr>
              <w:t xml:space="preserve">Details of potential harm resulting from disclosure: </w:t>
            </w:r>
          </w:p>
          <w:p w14:paraId="52600F52" w14:textId="77777777" w:rsidR="00260B2A" w:rsidRDefault="003268D9">
            <w:pPr>
              <w:spacing w:after="158" w:line="259" w:lineRule="auto"/>
              <w:ind w:left="0" w:firstLine="0"/>
            </w:pPr>
            <w:r>
              <w:rPr>
                <w:rFonts w:ascii="Calibri" w:eastAsia="Calibri" w:hAnsi="Calibri" w:cs="Calibri"/>
              </w:rPr>
              <w:t xml:space="preserve"> </w:t>
            </w:r>
          </w:p>
          <w:p w14:paraId="4A38ACF5" w14:textId="77777777" w:rsidR="00260B2A" w:rsidRDefault="003268D9">
            <w:pPr>
              <w:spacing w:after="161" w:line="259" w:lineRule="auto"/>
              <w:ind w:left="0" w:firstLine="0"/>
            </w:pPr>
            <w:r>
              <w:rPr>
                <w:rFonts w:ascii="Calibri" w:eastAsia="Calibri" w:hAnsi="Calibri" w:cs="Calibri"/>
              </w:rPr>
              <w:t xml:space="preserve"> </w:t>
            </w:r>
          </w:p>
          <w:p w14:paraId="7B50099E" w14:textId="77777777" w:rsidR="00260B2A" w:rsidRDefault="003268D9">
            <w:pPr>
              <w:spacing w:after="158" w:line="259" w:lineRule="auto"/>
              <w:ind w:left="0" w:firstLine="0"/>
            </w:pPr>
            <w:r>
              <w:rPr>
                <w:rFonts w:ascii="Calibri" w:eastAsia="Calibri" w:hAnsi="Calibri" w:cs="Calibri"/>
              </w:rPr>
              <w:t xml:space="preserve"> </w:t>
            </w:r>
          </w:p>
          <w:p w14:paraId="488DF1B4" w14:textId="77777777" w:rsidR="00260B2A" w:rsidRDefault="003268D9">
            <w:pPr>
              <w:spacing w:after="160" w:line="259" w:lineRule="auto"/>
              <w:ind w:left="0" w:firstLine="0"/>
            </w:pPr>
            <w:r>
              <w:rPr>
                <w:rFonts w:ascii="Calibri" w:eastAsia="Calibri" w:hAnsi="Calibri" w:cs="Calibri"/>
              </w:rPr>
              <w:t xml:space="preserve"> </w:t>
            </w:r>
          </w:p>
          <w:p w14:paraId="087E513F" w14:textId="77777777" w:rsidR="00260B2A" w:rsidRDefault="003268D9">
            <w:pPr>
              <w:spacing w:after="158" w:line="259" w:lineRule="auto"/>
              <w:ind w:left="0" w:firstLine="0"/>
            </w:pPr>
            <w:r>
              <w:rPr>
                <w:rFonts w:ascii="Calibri" w:eastAsia="Calibri" w:hAnsi="Calibri" w:cs="Calibri"/>
              </w:rPr>
              <w:t xml:space="preserve"> </w:t>
            </w:r>
          </w:p>
          <w:p w14:paraId="70FFA2F8" w14:textId="77777777" w:rsidR="00260B2A" w:rsidRDefault="003268D9">
            <w:pPr>
              <w:spacing w:after="0" w:line="259" w:lineRule="auto"/>
              <w:ind w:left="0" w:firstLine="0"/>
            </w:pPr>
            <w:r>
              <w:rPr>
                <w:rFonts w:ascii="Calibri" w:eastAsia="Calibri" w:hAnsi="Calibri" w:cs="Calibri"/>
              </w:rPr>
              <w:t xml:space="preserve"> </w:t>
            </w:r>
          </w:p>
        </w:tc>
      </w:tr>
      <w:tr w:rsidR="00260B2A" w14:paraId="677339EF" w14:textId="77777777">
        <w:trPr>
          <w:trHeight w:val="459"/>
        </w:trPr>
        <w:tc>
          <w:tcPr>
            <w:tcW w:w="9045" w:type="dxa"/>
            <w:tcBorders>
              <w:top w:val="single" w:sz="4" w:space="0" w:color="000000"/>
              <w:left w:val="single" w:sz="4" w:space="0" w:color="000000"/>
              <w:bottom w:val="single" w:sz="4" w:space="0" w:color="000000"/>
              <w:right w:val="single" w:sz="4" w:space="0" w:color="000000"/>
            </w:tcBorders>
          </w:tcPr>
          <w:p w14:paraId="3CD58C46" w14:textId="77777777" w:rsidR="00260B2A" w:rsidRDefault="003268D9">
            <w:pPr>
              <w:spacing w:after="0" w:line="259" w:lineRule="auto"/>
              <w:ind w:left="0" w:firstLine="0"/>
            </w:pPr>
            <w:r>
              <w:rPr>
                <w:rFonts w:ascii="Calibri" w:eastAsia="Calibri" w:hAnsi="Calibri" w:cs="Calibri"/>
              </w:rPr>
              <w:t xml:space="preserve"> </w:t>
            </w:r>
          </w:p>
        </w:tc>
      </w:tr>
      <w:tr w:rsidR="00260B2A" w14:paraId="2B28CB39" w14:textId="77777777">
        <w:trPr>
          <w:trHeight w:val="2710"/>
        </w:trPr>
        <w:tc>
          <w:tcPr>
            <w:tcW w:w="9045" w:type="dxa"/>
            <w:tcBorders>
              <w:top w:val="single" w:sz="4" w:space="0" w:color="000000"/>
              <w:left w:val="single" w:sz="4" w:space="0" w:color="000000"/>
              <w:bottom w:val="single" w:sz="4" w:space="0" w:color="000000"/>
              <w:right w:val="single" w:sz="4" w:space="0" w:color="000000"/>
            </w:tcBorders>
          </w:tcPr>
          <w:p w14:paraId="4A82843A" w14:textId="77777777" w:rsidR="00260B2A" w:rsidRDefault="003268D9">
            <w:pPr>
              <w:spacing w:after="160" w:line="259" w:lineRule="auto"/>
              <w:ind w:left="0" w:firstLine="0"/>
            </w:pPr>
            <w:r>
              <w:rPr>
                <w:rFonts w:ascii="Calibri" w:eastAsia="Calibri" w:hAnsi="Calibri" w:cs="Calibri"/>
              </w:rPr>
              <w:lastRenderedPageBreak/>
              <w:t xml:space="preserve">Period of Confidence (if applicable): </w:t>
            </w:r>
          </w:p>
          <w:p w14:paraId="0C178F52" w14:textId="77777777" w:rsidR="00260B2A" w:rsidRDefault="003268D9">
            <w:pPr>
              <w:spacing w:after="158" w:line="259" w:lineRule="auto"/>
              <w:ind w:left="0" w:firstLine="0"/>
            </w:pPr>
            <w:r>
              <w:rPr>
                <w:rFonts w:ascii="Calibri" w:eastAsia="Calibri" w:hAnsi="Calibri" w:cs="Calibri"/>
              </w:rPr>
              <w:t xml:space="preserve"> </w:t>
            </w:r>
          </w:p>
          <w:p w14:paraId="7EE205FE" w14:textId="77777777" w:rsidR="00260B2A" w:rsidRDefault="003268D9">
            <w:pPr>
              <w:spacing w:after="160" w:line="259" w:lineRule="auto"/>
              <w:ind w:left="0" w:firstLine="0"/>
            </w:pPr>
            <w:r>
              <w:rPr>
                <w:rFonts w:ascii="Calibri" w:eastAsia="Calibri" w:hAnsi="Calibri" w:cs="Calibri"/>
              </w:rPr>
              <w:t xml:space="preserve"> </w:t>
            </w:r>
          </w:p>
          <w:p w14:paraId="400CCCDF" w14:textId="77777777" w:rsidR="00260B2A" w:rsidRDefault="003268D9">
            <w:pPr>
              <w:spacing w:after="158" w:line="259" w:lineRule="auto"/>
              <w:ind w:left="0" w:firstLine="0"/>
            </w:pPr>
            <w:r>
              <w:rPr>
                <w:rFonts w:ascii="Calibri" w:eastAsia="Calibri" w:hAnsi="Calibri" w:cs="Calibri"/>
              </w:rPr>
              <w:t xml:space="preserve"> </w:t>
            </w:r>
          </w:p>
          <w:p w14:paraId="461C5A8F" w14:textId="77777777" w:rsidR="00260B2A" w:rsidRDefault="003268D9">
            <w:pPr>
              <w:spacing w:after="160" w:line="259" w:lineRule="auto"/>
              <w:ind w:left="0" w:firstLine="0"/>
            </w:pPr>
            <w:r>
              <w:rPr>
                <w:rFonts w:ascii="Calibri" w:eastAsia="Calibri" w:hAnsi="Calibri" w:cs="Calibri"/>
              </w:rPr>
              <w:t xml:space="preserve"> </w:t>
            </w:r>
          </w:p>
          <w:p w14:paraId="48CAE7BB" w14:textId="77777777" w:rsidR="00260B2A" w:rsidRDefault="003268D9">
            <w:pPr>
              <w:spacing w:after="0" w:line="259" w:lineRule="auto"/>
              <w:ind w:left="0" w:firstLine="0"/>
            </w:pPr>
            <w:r>
              <w:rPr>
                <w:rFonts w:ascii="Calibri" w:eastAsia="Calibri" w:hAnsi="Calibri" w:cs="Calibri"/>
              </w:rPr>
              <w:t xml:space="preserve"> </w:t>
            </w:r>
          </w:p>
        </w:tc>
      </w:tr>
      <w:tr w:rsidR="00260B2A" w14:paraId="5639F730" w14:textId="77777777">
        <w:trPr>
          <w:trHeight w:val="2710"/>
        </w:trPr>
        <w:tc>
          <w:tcPr>
            <w:tcW w:w="9045" w:type="dxa"/>
            <w:tcBorders>
              <w:top w:val="single" w:sz="4" w:space="0" w:color="000000"/>
              <w:left w:val="single" w:sz="4" w:space="0" w:color="000000"/>
              <w:bottom w:val="single" w:sz="4" w:space="0" w:color="000000"/>
              <w:right w:val="single" w:sz="4" w:space="0" w:color="000000"/>
            </w:tcBorders>
          </w:tcPr>
          <w:p w14:paraId="57091ED3" w14:textId="77777777" w:rsidR="00260B2A" w:rsidRDefault="003268D9">
            <w:pPr>
              <w:spacing w:after="160" w:line="259" w:lineRule="auto"/>
              <w:ind w:left="0" w:firstLine="0"/>
            </w:pPr>
            <w:r>
              <w:rPr>
                <w:rFonts w:ascii="Calibri" w:eastAsia="Calibri" w:hAnsi="Calibri" w:cs="Calibri"/>
              </w:rPr>
              <w:t xml:space="preserve">Contact Details for Transparency / Freedom of Information matters: </w:t>
            </w:r>
          </w:p>
          <w:p w14:paraId="13F06BAF" w14:textId="77777777" w:rsidR="00260B2A" w:rsidRDefault="003268D9">
            <w:pPr>
              <w:spacing w:after="158" w:line="259" w:lineRule="auto"/>
              <w:ind w:left="0" w:firstLine="0"/>
            </w:pPr>
            <w:r>
              <w:rPr>
                <w:rFonts w:ascii="Calibri" w:eastAsia="Calibri" w:hAnsi="Calibri" w:cs="Calibri"/>
              </w:rPr>
              <w:t xml:space="preserve">Name: </w:t>
            </w:r>
          </w:p>
          <w:p w14:paraId="095FC2B0" w14:textId="77777777" w:rsidR="00260B2A" w:rsidRDefault="003268D9">
            <w:pPr>
              <w:spacing w:after="158" w:line="259" w:lineRule="auto"/>
              <w:ind w:left="0" w:firstLine="0"/>
            </w:pPr>
            <w:r>
              <w:rPr>
                <w:rFonts w:ascii="Calibri" w:eastAsia="Calibri" w:hAnsi="Calibri" w:cs="Calibri"/>
              </w:rPr>
              <w:t xml:space="preserve">Position: </w:t>
            </w:r>
          </w:p>
          <w:p w14:paraId="39BC9090" w14:textId="77777777" w:rsidR="00260B2A" w:rsidRDefault="003268D9">
            <w:pPr>
              <w:spacing w:after="160" w:line="259" w:lineRule="auto"/>
              <w:ind w:left="0" w:firstLine="0"/>
            </w:pPr>
            <w:r>
              <w:rPr>
                <w:rFonts w:ascii="Calibri" w:eastAsia="Calibri" w:hAnsi="Calibri" w:cs="Calibri"/>
              </w:rPr>
              <w:t xml:space="preserve">Address: </w:t>
            </w:r>
          </w:p>
          <w:p w14:paraId="1202A7C0" w14:textId="77777777" w:rsidR="00260B2A" w:rsidRDefault="003268D9">
            <w:pPr>
              <w:spacing w:after="158" w:line="259" w:lineRule="auto"/>
              <w:ind w:left="0" w:firstLine="0"/>
            </w:pPr>
            <w:r>
              <w:rPr>
                <w:rFonts w:ascii="Calibri" w:eastAsia="Calibri" w:hAnsi="Calibri" w:cs="Calibri"/>
              </w:rPr>
              <w:t xml:space="preserve">Telephone Number: </w:t>
            </w:r>
          </w:p>
          <w:p w14:paraId="0AEA3683" w14:textId="77777777" w:rsidR="00260B2A" w:rsidRDefault="003268D9">
            <w:pPr>
              <w:spacing w:after="0" w:line="259" w:lineRule="auto"/>
              <w:ind w:left="0" w:firstLine="0"/>
            </w:pPr>
            <w:r>
              <w:rPr>
                <w:rFonts w:ascii="Calibri" w:eastAsia="Calibri" w:hAnsi="Calibri" w:cs="Calibri"/>
              </w:rPr>
              <w:t xml:space="preserve">Email Address: </w:t>
            </w:r>
          </w:p>
        </w:tc>
      </w:tr>
    </w:tbl>
    <w:p w14:paraId="08CCBDBD" w14:textId="77777777" w:rsidR="00260B2A" w:rsidRDefault="003268D9">
      <w:pPr>
        <w:spacing w:after="14" w:line="259" w:lineRule="auto"/>
        <w:ind w:left="826" w:firstLine="0"/>
        <w:jc w:val="both"/>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197B236" w14:textId="77777777" w:rsidR="00260B2A" w:rsidRDefault="003268D9">
      <w:pPr>
        <w:spacing w:after="0" w:line="259" w:lineRule="auto"/>
        <w:ind w:left="826"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br w:type="page"/>
      </w:r>
    </w:p>
    <w:p w14:paraId="239C7E16" w14:textId="77777777" w:rsidR="00260B2A" w:rsidRDefault="003268D9">
      <w:pPr>
        <w:pStyle w:val="Heading1"/>
        <w:ind w:left="836"/>
      </w:pPr>
      <w:bookmarkStart w:id="21" w:name="_Toc218425"/>
      <w:r>
        <w:lastRenderedPageBreak/>
        <w:t xml:space="preserve">Annex J – ITC DEFFORM 68 </w:t>
      </w:r>
      <w:bookmarkEnd w:id="21"/>
    </w:p>
    <w:p w14:paraId="459DDBDF" w14:textId="77777777" w:rsidR="00260B2A" w:rsidRDefault="003268D9">
      <w:pPr>
        <w:spacing w:after="160" w:line="259" w:lineRule="auto"/>
        <w:ind w:left="826" w:firstLine="0"/>
      </w:pPr>
      <w:r>
        <w:rPr>
          <w:rFonts w:ascii="Calibri" w:eastAsia="Calibri" w:hAnsi="Calibri" w:cs="Calibri"/>
        </w:rPr>
        <w:t xml:space="preserve"> </w:t>
      </w:r>
    </w:p>
    <w:p w14:paraId="5408D799" w14:textId="77777777" w:rsidR="00260B2A" w:rsidRDefault="003268D9">
      <w:pPr>
        <w:spacing w:after="162" w:line="258" w:lineRule="auto"/>
        <w:ind w:left="407" w:right="524"/>
        <w:jc w:val="center"/>
      </w:pPr>
      <w:r>
        <w:rPr>
          <w:rFonts w:ascii="Calibri" w:eastAsia="Calibri" w:hAnsi="Calibri" w:cs="Calibri"/>
          <w:b/>
        </w:rPr>
        <w:t xml:space="preserve">HAZARDOUS AND NON-HAZARDOUS SUBSTANCES, MIXTURES OR ARTICLES STATEMENT BY THE CONTRACTOR </w:t>
      </w:r>
    </w:p>
    <w:p w14:paraId="7243DD66" w14:textId="77777777" w:rsidR="00260B2A" w:rsidRDefault="003268D9">
      <w:pPr>
        <w:spacing w:after="158" w:line="259" w:lineRule="auto"/>
        <w:ind w:left="0" w:right="120" w:firstLine="0"/>
        <w:jc w:val="center"/>
      </w:pPr>
      <w:r>
        <w:rPr>
          <w:rFonts w:ascii="Calibri" w:eastAsia="Calibri" w:hAnsi="Calibri" w:cs="Calibri"/>
          <w:b/>
        </w:rPr>
        <w:t xml:space="preserve"> </w:t>
      </w:r>
    </w:p>
    <w:p w14:paraId="30918393" w14:textId="77777777" w:rsidR="00260B2A" w:rsidRDefault="003268D9">
      <w:pPr>
        <w:pStyle w:val="Heading3"/>
        <w:spacing w:after="159" w:line="259" w:lineRule="auto"/>
        <w:ind w:left="821"/>
        <w:jc w:val="left"/>
      </w:pPr>
      <w:r>
        <w:rPr>
          <w:rFonts w:ascii="Calibri" w:eastAsia="Calibri" w:hAnsi="Calibri" w:cs="Calibri"/>
        </w:rPr>
        <w:t>Contract Number:</w:t>
      </w:r>
      <w:r>
        <w:rPr>
          <w:rFonts w:ascii="Calibri" w:eastAsia="Calibri" w:hAnsi="Calibri" w:cs="Calibri"/>
          <w:b w:val="0"/>
        </w:rPr>
        <w:t xml:space="preserve"> LSMS/012 </w:t>
      </w:r>
    </w:p>
    <w:p w14:paraId="59715912" w14:textId="77777777" w:rsidR="00260B2A" w:rsidRDefault="003268D9">
      <w:pPr>
        <w:spacing w:after="150" w:line="267" w:lineRule="auto"/>
        <w:ind w:left="836"/>
      </w:pPr>
      <w:r>
        <w:rPr>
          <w:rFonts w:ascii="Calibri" w:eastAsia="Calibri" w:hAnsi="Calibri" w:cs="Calibri"/>
          <w:b/>
        </w:rPr>
        <w:t>Contract Title:</w:t>
      </w:r>
      <w:r>
        <w:rPr>
          <w:rFonts w:ascii="Calibri" w:eastAsia="Calibri" w:hAnsi="Calibri" w:cs="Calibri"/>
        </w:rPr>
        <w:t xml:space="preserve"> Maritime Consumables and Furnishings </w:t>
      </w:r>
    </w:p>
    <w:p w14:paraId="6C72E9FE" w14:textId="77777777" w:rsidR="00260B2A" w:rsidRDefault="003268D9">
      <w:pPr>
        <w:spacing w:after="160" w:line="259" w:lineRule="auto"/>
        <w:ind w:left="821"/>
      </w:pPr>
      <w:r>
        <w:rPr>
          <w:rFonts w:ascii="Calibri" w:eastAsia="Calibri" w:hAnsi="Calibri" w:cs="Calibri"/>
          <w:b/>
        </w:rPr>
        <w:t>Contractor:</w:t>
      </w:r>
      <w:r>
        <w:rPr>
          <w:rFonts w:ascii="Calibri" w:eastAsia="Calibri" w:hAnsi="Calibri" w:cs="Calibri"/>
        </w:rPr>
        <w:t xml:space="preserve"> [</w:t>
      </w:r>
      <w:r>
        <w:rPr>
          <w:rFonts w:ascii="Calibri" w:eastAsia="Calibri" w:hAnsi="Calibri" w:cs="Calibri"/>
          <w:shd w:val="clear" w:color="auto" w:fill="FFFF00"/>
        </w:rPr>
        <w:t>insert name here</w:t>
      </w:r>
      <w:r>
        <w:rPr>
          <w:rFonts w:ascii="Calibri" w:eastAsia="Calibri" w:hAnsi="Calibri" w:cs="Calibri"/>
        </w:rPr>
        <w:t xml:space="preserve">] </w:t>
      </w:r>
    </w:p>
    <w:p w14:paraId="0F87A90A" w14:textId="77777777" w:rsidR="00260B2A" w:rsidRDefault="003268D9">
      <w:pPr>
        <w:pStyle w:val="Heading3"/>
        <w:spacing w:after="159" w:line="259" w:lineRule="auto"/>
        <w:ind w:left="821"/>
        <w:jc w:val="left"/>
      </w:pPr>
      <w:r>
        <w:rPr>
          <w:rFonts w:ascii="Calibri" w:eastAsia="Calibri" w:hAnsi="Calibri" w:cs="Calibri"/>
        </w:rPr>
        <w:t xml:space="preserve">Date of </w:t>
      </w:r>
      <w:r>
        <w:rPr>
          <w:rFonts w:ascii="Calibri" w:eastAsia="Calibri" w:hAnsi="Calibri" w:cs="Calibri"/>
        </w:rPr>
        <w:t>Contract:</w:t>
      </w:r>
      <w:r>
        <w:rPr>
          <w:rFonts w:ascii="Calibri" w:eastAsia="Calibri" w:hAnsi="Calibri" w:cs="Calibri"/>
          <w:b w:val="0"/>
        </w:rPr>
        <w:t xml:space="preserve"> [</w:t>
      </w:r>
      <w:r>
        <w:rPr>
          <w:rFonts w:ascii="Calibri" w:eastAsia="Calibri" w:hAnsi="Calibri" w:cs="Calibri"/>
          <w:b w:val="0"/>
          <w:shd w:val="clear" w:color="auto" w:fill="FFFF00"/>
        </w:rPr>
        <w:t>insert here</w:t>
      </w:r>
      <w:r>
        <w:rPr>
          <w:rFonts w:ascii="Calibri" w:eastAsia="Calibri" w:hAnsi="Calibri" w:cs="Calibri"/>
          <w:b w:val="0"/>
        </w:rPr>
        <w:t xml:space="preserve">] </w:t>
      </w:r>
    </w:p>
    <w:p w14:paraId="626CB089" w14:textId="77777777" w:rsidR="00260B2A" w:rsidRDefault="003268D9">
      <w:pPr>
        <w:spacing w:after="149" w:line="259" w:lineRule="auto"/>
        <w:ind w:left="826" w:firstLine="0"/>
      </w:pPr>
      <w:r>
        <w:rPr>
          <w:rFonts w:ascii="Calibri" w:eastAsia="Calibri" w:hAnsi="Calibri" w:cs="Calibri"/>
        </w:rPr>
        <w:t xml:space="preserve"> </w:t>
      </w:r>
    </w:p>
    <w:p w14:paraId="7EBD51AE" w14:textId="77777777" w:rsidR="00260B2A" w:rsidRDefault="003268D9">
      <w:pPr>
        <w:spacing w:after="160" w:line="267" w:lineRule="auto"/>
        <w:ind w:left="835" w:right="232"/>
      </w:pPr>
      <w:r>
        <w:rPr>
          <w:rFonts w:ascii="Calibri" w:eastAsia="Calibri" w:hAnsi="Calibri" w:cs="Calibri"/>
          <w:noProof/>
        </w:rPr>
        <mc:AlternateContent>
          <mc:Choice Requires="wpg">
            <w:drawing>
              <wp:inline distT="0" distB="0" distL="0" distR="0" wp14:anchorId="6FC9FC43" wp14:editId="32DF9173">
                <wp:extent cx="184785" cy="161925"/>
                <wp:effectExtent l="0" t="0" r="0" b="0"/>
                <wp:docPr id="190583" name="Group 190583"/>
                <wp:cNvGraphicFramePr/>
                <a:graphic xmlns:a="http://schemas.openxmlformats.org/drawingml/2006/main">
                  <a:graphicData uri="http://schemas.microsoft.com/office/word/2010/wordprocessingGroup">
                    <wpg:wgp>
                      <wpg:cNvGrpSpPr/>
                      <wpg:grpSpPr>
                        <a:xfrm>
                          <a:off x="0" y="0"/>
                          <a:ext cx="184785" cy="161925"/>
                          <a:chOff x="0" y="0"/>
                          <a:chExt cx="184785" cy="161925"/>
                        </a:xfrm>
                      </wpg:grpSpPr>
                      <wps:wsp>
                        <wps:cNvPr id="24477" name="Shape 24477"/>
                        <wps:cNvSpPr/>
                        <wps:spPr>
                          <a:xfrm>
                            <a:off x="0" y="0"/>
                            <a:ext cx="184785" cy="161925"/>
                          </a:xfrm>
                          <a:custGeom>
                            <a:avLst/>
                            <a:gdLst/>
                            <a:ahLst/>
                            <a:cxnLst/>
                            <a:rect l="0" t="0" r="0" b="0"/>
                            <a:pathLst>
                              <a:path w="184785" h="161925">
                                <a:moveTo>
                                  <a:pt x="0" y="161925"/>
                                </a:moveTo>
                                <a:lnTo>
                                  <a:pt x="184785" y="161925"/>
                                </a:lnTo>
                                <a:lnTo>
                                  <a:pt x="18478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583" style="width:14.55pt;height:12.75pt;mso-position-horizontal-relative:char;mso-position-vertical-relative:line" coordsize="1847,1619">
                <v:shape id="Shape 24477" style="position:absolute;width:1847;height:1619;left:0;top:0;" coordsize="184785,161925" path="m0,161925l184785,161925l184785,0l0,0x">
                  <v:stroke weight="1pt" endcap="flat" joinstyle="miter" miterlimit="10" on="true" color="#000000"/>
                  <v:fill on="false" color="#000000" opacity="0"/>
                </v:shape>
              </v:group>
            </w:pict>
          </mc:Fallback>
        </mc:AlternateContent>
      </w:r>
      <w:r>
        <w:rPr>
          <w:rFonts w:ascii="Calibri" w:eastAsia="Calibri" w:hAnsi="Calibri" w:cs="Calibri"/>
        </w:rPr>
        <w:t xml:space="preserve"> * To the best of our knowledge there are no hazardous </w:t>
      </w:r>
      <w:r>
        <w:t xml:space="preserve">Substances, Mixtures or Articles to be supplied.  </w:t>
      </w:r>
      <w:r>
        <w:rPr>
          <w:rFonts w:ascii="Calibri" w:eastAsia="Calibri" w:hAnsi="Calibri" w:cs="Calibri"/>
        </w:rPr>
        <w:t xml:space="preserve"> </w:t>
      </w:r>
      <w:r>
        <w:rPr>
          <w:rFonts w:ascii="Calibri" w:eastAsia="Calibri" w:hAnsi="Calibri" w:cs="Calibri"/>
          <w:noProof/>
        </w:rPr>
        <mc:AlternateContent>
          <mc:Choice Requires="wpg">
            <w:drawing>
              <wp:inline distT="0" distB="0" distL="0" distR="0" wp14:anchorId="45DBAD09" wp14:editId="178A1E52">
                <wp:extent cx="141732" cy="141732"/>
                <wp:effectExtent l="0" t="0" r="0" b="0"/>
                <wp:docPr id="190581" name="Group 190581"/>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24412" name="Shape 24412"/>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581" style="width:11.16pt;height:11.16pt;mso-position-horizontal-relative:char;mso-position-vertical-relative:line" coordsize="1417,1417">
                <v:shape id="Shape 24412" style="position:absolute;width:1417;height:1417;left:0;top:0;" coordsize="141732,141732" path="m0,141732l141732,141732l141732,0l0,0x">
                  <v:stroke weight="0.72pt" endcap="flat" joinstyle="round" on="true" color="#000000"/>
                  <v:fill on="false" color="#000000" opacity="0"/>
                </v:shape>
              </v:group>
            </w:pict>
          </mc:Fallback>
        </mc:AlternateContent>
      </w:r>
      <w:r>
        <w:rPr>
          <w:rFonts w:ascii="Calibri" w:eastAsia="Calibri" w:hAnsi="Calibri" w:cs="Calibri"/>
        </w:rPr>
        <w:t xml:space="preserve"> </w:t>
      </w:r>
    </w:p>
    <w:p w14:paraId="3FF37F37" w14:textId="77777777" w:rsidR="00260B2A" w:rsidRDefault="003268D9">
      <w:pPr>
        <w:spacing w:after="150" w:line="259" w:lineRule="auto"/>
        <w:ind w:left="826" w:firstLine="0"/>
      </w:pPr>
      <w:r>
        <w:rPr>
          <w:rFonts w:ascii="Calibri" w:eastAsia="Calibri" w:hAnsi="Calibri" w:cs="Calibri"/>
        </w:rPr>
        <w:t xml:space="preserve"> </w:t>
      </w:r>
    </w:p>
    <w:p w14:paraId="7B643652" w14:textId="77777777" w:rsidR="00260B2A" w:rsidRDefault="003268D9">
      <w:pPr>
        <w:spacing w:after="166"/>
        <w:ind w:left="835" w:right="840"/>
      </w:pPr>
      <w:r>
        <w:rPr>
          <w:rFonts w:ascii="Calibri" w:eastAsia="Calibri" w:hAnsi="Calibri" w:cs="Calibri"/>
          <w:noProof/>
        </w:rPr>
        <mc:AlternateContent>
          <mc:Choice Requires="wpg">
            <w:drawing>
              <wp:inline distT="0" distB="0" distL="0" distR="0" wp14:anchorId="28B9E06B" wp14:editId="7DE33E49">
                <wp:extent cx="184785" cy="170180"/>
                <wp:effectExtent l="0" t="0" r="0" b="0"/>
                <wp:docPr id="190585" name="Group 190585"/>
                <wp:cNvGraphicFramePr/>
                <a:graphic xmlns:a="http://schemas.openxmlformats.org/drawingml/2006/main">
                  <a:graphicData uri="http://schemas.microsoft.com/office/word/2010/wordprocessingGroup">
                    <wpg:wgp>
                      <wpg:cNvGrpSpPr/>
                      <wpg:grpSpPr>
                        <a:xfrm>
                          <a:off x="0" y="0"/>
                          <a:ext cx="184785" cy="170180"/>
                          <a:chOff x="0" y="0"/>
                          <a:chExt cx="184785" cy="170180"/>
                        </a:xfrm>
                      </wpg:grpSpPr>
                      <wps:wsp>
                        <wps:cNvPr id="24479" name="Shape 24479"/>
                        <wps:cNvSpPr/>
                        <wps:spPr>
                          <a:xfrm>
                            <a:off x="0" y="0"/>
                            <a:ext cx="184785" cy="170180"/>
                          </a:xfrm>
                          <a:custGeom>
                            <a:avLst/>
                            <a:gdLst/>
                            <a:ahLst/>
                            <a:cxnLst/>
                            <a:rect l="0" t="0" r="0" b="0"/>
                            <a:pathLst>
                              <a:path w="184785" h="170180">
                                <a:moveTo>
                                  <a:pt x="0" y="170180"/>
                                </a:moveTo>
                                <a:lnTo>
                                  <a:pt x="184785" y="170180"/>
                                </a:lnTo>
                                <a:lnTo>
                                  <a:pt x="184785"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585" style="width:14.55pt;height:13.4pt;mso-position-horizontal-relative:char;mso-position-vertical-relative:line" coordsize="1847,1701">
                <v:shape id="Shape 24479" style="position:absolute;width:1847;height:1701;left:0;top:0;" coordsize="184785,170180" path="m0,170180l184785,170180l184785,0l0,0x">
                  <v:stroke weight="1pt" endcap="flat" joinstyle="miter" miterlimit="10" on="true" color="#000000"/>
                  <v:fill on="false" color="#000000" opacity="0"/>
                </v:shape>
              </v:group>
            </w:pict>
          </mc:Fallback>
        </mc:AlternateContent>
      </w:r>
      <w:r>
        <w:rPr>
          <w:rFonts w:ascii="Calibri" w:eastAsia="Calibri" w:hAnsi="Calibri" w:cs="Calibri"/>
        </w:rPr>
        <w:t xml:space="preserve"> *</w:t>
      </w:r>
      <w:r>
        <w:t xml:space="preserve"> To the best of our knowledge the hazards associated with Substances, Mixtures or Articles to be supplied under the Contract are identified in the Safety Data Sheets or UK REACH Article 33 Communication attached in accordance with either:</w:t>
      </w:r>
      <w:r>
        <w:rPr>
          <w:rFonts w:ascii="Calibri" w:eastAsia="Calibri" w:hAnsi="Calibri" w:cs="Calibri"/>
        </w:rPr>
        <w:t xml:space="preserve"> </w:t>
      </w:r>
    </w:p>
    <w:p w14:paraId="4E84E3B8" w14:textId="77777777" w:rsidR="00260B2A" w:rsidRDefault="003268D9">
      <w:pPr>
        <w:spacing w:after="138" w:line="259" w:lineRule="auto"/>
        <w:ind w:left="826" w:firstLine="0"/>
      </w:pPr>
      <w:r>
        <w:rPr>
          <w:rFonts w:ascii="Calibri" w:eastAsia="Calibri" w:hAnsi="Calibri" w:cs="Calibri"/>
        </w:rPr>
        <w:t xml:space="preserve"> </w:t>
      </w:r>
    </w:p>
    <w:p w14:paraId="5B20F477" w14:textId="77777777" w:rsidR="00260B2A" w:rsidRDefault="003268D9">
      <w:pPr>
        <w:spacing w:after="151" w:line="267" w:lineRule="auto"/>
        <w:ind w:left="1556"/>
      </w:pPr>
      <w:r>
        <w:rPr>
          <w:rFonts w:ascii="Calibri" w:eastAsia="Calibri" w:hAnsi="Calibri" w:cs="Calibri"/>
        </w:rPr>
        <w:t>DEFCON 68</w:t>
      </w:r>
      <w:r>
        <w:rPr>
          <w:rFonts w:ascii="Calibri" w:eastAsia="Calibri" w:hAnsi="Calibri" w:cs="Calibri"/>
          <w:noProof/>
        </w:rPr>
        <mc:AlternateContent>
          <mc:Choice Requires="wpg">
            <w:drawing>
              <wp:inline distT="0" distB="0" distL="0" distR="0" wp14:anchorId="11D9796C" wp14:editId="5F13E44C">
                <wp:extent cx="141732" cy="142037"/>
                <wp:effectExtent l="0" t="0" r="0" b="0"/>
                <wp:docPr id="190582" name="Group 190582"/>
                <wp:cNvGraphicFramePr/>
                <a:graphic xmlns:a="http://schemas.openxmlformats.org/drawingml/2006/main">
                  <a:graphicData uri="http://schemas.microsoft.com/office/word/2010/wordprocessingGroup">
                    <wpg:wgp>
                      <wpg:cNvGrpSpPr/>
                      <wpg:grpSpPr>
                        <a:xfrm>
                          <a:off x="0" y="0"/>
                          <a:ext cx="141732" cy="142037"/>
                          <a:chOff x="0" y="0"/>
                          <a:chExt cx="141732" cy="142037"/>
                        </a:xfrm>
                      </wpg:grpSpPr>
                      <wps:wsp>
                        <wps:cNvPr id="24430" name="Shape 24430"/>
                        <wps:cNvSpPr/>
                        <wps:spPr>
                          <a:xfrm>
                            <a:off x="0" y="0"/>
                            <a:ext cx="141732" cy="142037"/>
                          </a:xfrm>
                          <a:custGeom>
                            <a:avLst/>
                            <a:gdLst/>
                            <a:ahLst/>
                            <a:cxnLst/>
                            <a:rect l="0" t="0" r="0" b="0"/>
                            <a:pathLst>
                              <a:path w="141732" h="142037">
                                <a:moveTo>
                                  <a:pt x="0" y="142037"/>
                                </a:moveTo>
                                <a:lnTo>
                                  <a:pt x="141732" y="142037"/>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582" style="width:11.16pt;height:11.184pt;mso-position-horizontal-relative:char;mso-position-vertical-relative:line" coordsize="1417,1420">
                <v:shape id="Shape 24430" style="position:absolute;width:1417;height:1420;left:0;top:0;" coordsize="141732,142037" path="m0,142037l141732,142037l141732,0l0,0x">
                  <v:stroke weight="0.72pt" endcap="flat" joinstyle="round" on="true" color="#000000"/>
                  <v:fill on="false" color="#000000" opacity="0"/>
                </v:shape>
              </v:group>
            </w:pict>
          </mc:Fallback>
        </mc:AlternateContent>
      </w:r>
      <w:r>
        <w:rPr>
          <w:rFonts w:ascii="Calibri" w:eastAsia="Calibri" w:hAnsi="Calibri" w:cs="Calibri"/>
        </w:rPr>
        <w:t>; or</w:t>
      </w:r>
      <w:r>
        <w:rPr>
          <w:rFonts w:ascii="Calibri" w:eastAsia="Calibri" w:hAnsi="Calibri" w:cs="Calibri"/>
        </w:rPr>
        <w:t xml:space="preserve"> </w:t>
      </w:r>
    </w:p>
    <w:p w14:paraId="1A4F6548" w14:textId="77777777" w:rsidR="00260B2A" w:rsidRDefault="003268D9">
      <w:pPr>
        <w:spacing w:after="160" w:line="259" w:lineRule="auto"/>
        <w:ind w:left="826" w:firstLine="0"/>
      </w:pPr>
      <w:r>
        <w:rPr>
          <w:rFonts w:ascii="Calibri" w:eastAsia="Calibri" w:hAnsi="Calibri" w:cs="Calibri"/>
        </w:rPr>
        <w:t xml:space="preserve"> </w:t>
      </w:r>
    </w:p>
    <w:p w14:paraId="72ED2BC8" w14:textId="77777777" w:rsidR="00260B2A" w:rsidRDefault="003268D9">
      <w:pPr>
        <w:spacing w:after="150" w:line="267" w:lineRule="auto"/>
        <w:ind w:left="1556"/>
      </w:pPr>
      <w:r>
        <w:rPr>
          <w:rFonts w:ascii="Calibri" w:eastAsia="Calibri" w:hAnsi="Calibri" w:cs="Calibri"/>
        </w:rPr>
        <w:t xml:space="preserve">Special Condition 9 of Standardised Contract 1A/B Conditions. </w:t>
      </w:r>
    </w:p>
    <w:p w14:paraId="0FB59371" w14:textId="77777777" w:rsidR="00260B2A" w:rsidRDefault="003268D9">
      <w:pPr>
        <w:spacing w:after="160" w:line="259" w:lineRule="auto"/>
        <w:ind w:left="826" w:firstLine="0"/>
      </w:pPr>
      <w:r>
        <w:rPr>
          <w:rFonts w:ascii="Calibri" w:eastAsia="Calibri" w:hAnsi="Calibri" w:cs="Calibri"/>
        </w:rPr>
        <w:t xml:space="preserve"> </w:t>
      </w:r>
    </w:p>
    <w:p w14:paraId="43E60C39" w14:textId="77777777" w:rsidR="00260B2A" w:rsidRDefault="003268D9">
      <w:pPr>
        <w:spacing w:after="158" w:line="259" w:lineRule="auto"/>
        <w:ind w:left="836"/>
      </w:pPr>
      <w:r>
        <w:rPr>
          <w:rFonts w:ascii="Calibri" w:eastAsia="Calibri" w:hAnsi="Calibri" w:cs="Calibri"/>
        </w:rPr>
        <w:t>Contractor’s Signature: [</w:t>
      </w:r>
      <w:r>
        <w:rPr>
          <w:rFonts w:ascii="Calibri" w:eastAsia="Calibri" w:hAnsi="Calibri" w:cs="Calibri"/>
          <w:shd w:val="clear" w:color="auto" w:fill="FFFF00"/>
        </w:rPr>
        <w:t>insert here</w:t>
      </w:r>
      <w:r>
        <w:rPr>
          <w:rFonts w:ascii="Calibri" w:eastAsia="Calibri" w:hAnsi="Calibri" w:cs="Calibri"/>
        </w:rPr>
        <w:t xml:space="preserve">] </w:t>
      </w:r>
    </w:p>
    <w:p w14:paraId="6B6FCD0F" w14:textId="77777777" w:rsidR="00260B2A" w:rsidRDefault="003268D9">
      <w:pPr>
        <w:spacing w:after="158" w:line="259" w:lineRule="auto"/>
        <w:ind w:left="826" w:firstLine="0"/>
      </w:pPr>
      <w:r>
        <w:rPr>
          <w:rFonts w:ascii="Calibri" w:eastAsia="Calibri" w:hAnsi="Calibri" w:cs="Calibri"/>
        </w:rPr>
        <w:t xml:space="preserve"> </w:t>
      </w:r>
    </w:p>
    <w:p w14:paraId="3B1A96EF" w14:textId="77777777" w:rsidR="00260B2A" w:rsidRDefault="003268D9">
      <w:pPr>
        <w:spacing w:after="160" w:line="259" w:lineRule="auto"/>
        <w:ind w:left="821"/>
      </w:pPr>
      <w:r>
        <w:rPr>
          <w:rFonts w:ascii="Calibri" w:eastAsia="Calibri" w:hAnsi="Calibri" w:cs="Calibri"/>
        </w:rPr>
        <w:t>Name: [</w:t>
      </w:r>
      <w:r>
        <w:rPr>
          <w:rFonts w:ascii="Calibri" w:eastAsia="Calibri" w:hAnsi="Calibri" w:cs="Calibri"/>
          <w:shd w:val="clear" w:color="auto" w:fill="FFFF00"/>
        </w:rPr>
        <w:t>insert here</w:t>
      </w:r>
      <w:r>
        <w:rPr>
          <w:rFonts w:ascii="Calibri" w:eastAsia="Calibri" w:hAnsi="Calibri" w:cs="Calibri"/>
        </w:rPr>
        <w:t xml:space="preserve">] </w:t>
      </w:r>
    </w:p>
    <w:p w14:paraId="061D2A9E" w14:textId="77777777" w:rsidR="00260B2A" w:rsidRDefault="003268D9">
      <w:pPr>
        <w:spacing w:after="158" w:line="259" w:lineRule="auto"/>
        <w:ind w:left="826" w:firstLine="0"/>
      </w:pPr>
      <w:r>
        <w:rPr>
          <w:rFonts w:ascii="Calibri" w:eastAsia="Calibri" w:hAnsi="Calibri" w:cs="Calibri"/>
        </w:rPr>
        <w:t xml:space="preserve"> </w:t>
      </w:r>
    </w:p>
    <w:p w14:paraId="27F89012" w14:textId="77777777" w:rsidR="00260B2A" w:rsidRDefault="003268D9">
      <w:pPr>
        <w:spacing w:after="153" w:line="267" w:lineRule="auto"/>
        <w:ind w:left="836"/>
      </w:pPr>
      <w:r>
        <w:rPr>
          <w:rFonts w:ascii="Calibri" w:eastAsia="Calibri" w:hAnsi="Calibri" w:cs="Calibri"/>
        </w:rPr>
        <w:t>Job Title: [</w:t>
      </w:r>
      <w:r>
        <w:rPr>
          <w:rFonts w:ascii="Calibri" w:eastAsia="Calibri" w:hAnsi="Calibri" w:cs="Calibri"/>
          <w:shd w:val="clear" w:color="auto" w:fill="FFFF00"/>
        </w:rPr>
        <w:t>insert here</w:t>
      </w:r>
      <w:r>
        <w:rPr>
          <w:rFonts w:ascii="Calibri" w:eastAsia="Calibri" w:hAnsi="Calibri" w:cs="Calibri"/>
        </w:rPr>
        <w:t xml:space="preserve">] </w:t>
      </w:r>
    </w:p>
    <w:p w14:paraId="05BBBD83" w14:textId="77777777" w:rsidR="00260B2A" w:rsidRDefault="003268D9">
      <w:pPr>
        <w:spacing w:after="158" w:line="259" w:lineRule="auto"/>
        <w:ind w:left="826" w:firstLine="0"/>
      </w:pPr>
      <w:r>
        <w:rPr>
          <w:rFonts w:ascii="Calibri" w:eastAsia="Calibri" w:hAnsi="Calibri" w:cs="Calibri"/>
        </w:rPr>
        <w:t xml:space="preserve"> </w:t>
      </w:r>
    </w:p>
    <w:p w14:paraId="0E61FC32" w14:textId="77777777" w:rsidR="00260B2A" w:rsidRDefault="003268D9">
      <w:pPr>
        <w:spacing w:after="160" w:line="259" w:lineRule="auto"/>
        <w:ind w:left="821"/>
      </w:pPr>
      <w:r>
        <w:rPr>
          <w:rFonts w:ascii="Calibri" w:eastAsia="Calibri" w:hAnsi="Calibri" w:cs="Calibri"/>
        </w:rPr>
        <w:t>Date: [</w:t>
      </w:r>
      <w:r>
        <w:rPr>
          <w:rFonts w:ascii="Calibri" w:eastAsia="Calibri" w:hAnsi="Calibri" w:cs="Calibri"/>
          <w:shd w:val="clear" w:color="auto" w:fill="FFFF00"/>
        </w:rPr>
        <w:t>insert here</w:t>
      </w:r>
      <w:r>
        <w:rPr>
          <w:rFonts w:ascii="Calibri" w:eastAsia="Calibri" w:hAnsi="Calibri" w:cs="Calibri"/>
        </w:rPr>
        <w:t xml:space="preserve">] </w:t>
      </w:r>
    </w:p>
    <w:p w14:paraId="6014C714" w14:textId="77777777" w:rsidR="00260B2A" w:rsidRDefault="003268D9">
      <w:pPr>
        <w:spacing w:after="153" w:line="267" w:lineRule="auto"/>
        <w:ind w:left="836"/>
      </w:pPr>
      <w:r>
        <w:rPr>
          <w:rFonts w:ascii="Calibri" w:eastAsia="Calibri" w:hAnsi="Calibri" w:cs="Calibri"/>
        </w:rPr>
        <w:t>*</w:t>
      </w:r>
      <w:proofErr w:type="gramStart"/>
      <w:r>
        <w:rPr>
          <w:rFonts w:ascii="Calibri" w:eastAsia="Calibri" w:hAnsi="Calibri" w:cs="Calibri"/>
        </w:rPr>
        <w:t>check</w:t>
      </w:r>
      <w:proofErr w:type="gramEnd"/>
      <w:r>
        <w:rPr>
          <w:rFonts w:ascii="Calibri" w:eastAsia="Calibri" w:hAnsi="Calibri" w:cs="Calibri"/>
        </w:rPr>
        <w:t xml:space="preserve"> box (</w:t>
      </w:r>
      <w:r>
        <w:rPr>
          <w:rFonts w:ascii="Wingdings 2" w:eastAsia="Wingdings 2" w:hAnsi="Wingdings 2" w:cs="Wingdings 2"/>
        </w:rPr>
        <w:t></w:t>
      </w:r>
      <w:r>
        <w:rPr>
          <w:rFonts w:ascii="Calibri" w:eastAsia="Calibri" w:hAnsi="Calibri" w:cs="Calibri"/>
        </w:rPr>
        <w:t xml:space="preserve">) as appropriate  </w:t>
      </w:r>
    </w:p>
    <w:p w14:paraId="18263DF5" w14:textId="77777777" w:rsidR="00260B2A" w:rsidRDefault="003268D9">
      <w:pPr>
        <w:spacing w:after="0" w:line="259" w:lineRule="auto"/>
        <w:ind w:left="826" w:firstLine="0"/>
      </w:pPr>
      <w:r>
        <w:rPr>
          <w:rFonts w:ascii="Calibri" w:eastAsia="Calibri" w:hAnsi="Calibri" w:cs="Calibri"/>
        </w:rPr>
        <w:t xml:space="preserve"> </w:t>
      </w:r>
    </w:p>
    <w:p w14:paraId="0E23A4DE" w14:textId="77777777" w:rsidR="00260B2A" w:rsidRDefault="003268D9">
      <w:pPr>
        <w:spacing w:after="98" w:line="259" w:lineRule="auto"/>
        <w:ind w:left="0" w:right="946" w:firstLine="0"/>
        <w:jc w:val="right"/>
      </w:pPr>
      <w:r>
        <w:rPr>
          <w:rFonts w:ascii="Calibri" w:eastAsia="Calibri" w:hAnsi="Calibri" w:cs="Calibri"/>
          <w:noProof/>
        </w:rPr>
        <mc:AlternateContent>
          <mc:Choice Requires="wpg">
            <w:drawing>
              <wp:inline distT="0" distB="0" distL="0" distR="0" wp14:anchorId="192A1D11" wp14:editId="7FA9C666">
                <wp:extent cx="5820157" cy="19812"/>
                <wp:effectExtent l="0" t="0" r="0" b="0"/>
                <wp:docPr id="190425" name="Group 190425"/>
                <wp:cNvGraphicFramePr/>
                <a:graphic xmlns:a="http://schemas.openxmlformats.org/drawingml/2006/main">
                  <a:graphicData uri="http://schemas.microsoft.com/office/word/2010/wordprocessingGroup">
                    <wpg:wgp>
                      <wpg:cNvGrpSpPr/>
                      <wpg:grpSpPr>
                        <a:xfrm>
                          <a:off x="0" y="0"/>
                          <a:ext cx="5820157" cy="19812"/>
                          <a:chOff x="0" y="0"/>
                          <a:chExt cx="5820157" cy="19812"/>
                        </a:xfrm>
                      </wpg:grpSpPr>
                      <wps:wsp>
                        <wps:cNvPr id="221216" name="Shape 221216"/>
                        <wps:cNvSpPr/>
                        <wps:spPr>
                          <a:xfrm>
                            <a:off x="0" y="0"/>
                            <a:ext cx="5819141" cy="19685"/>
                          </a:xfrm>
                          <a:custGeom>
                            <a:avLst/>
                            <a:gdLst/>
                            <a:ahLst/>
                            <a:cxnLst/>
                            <a:rect l="0" t="0" r="0" b="0"/>
                            <a:pathLst>
                              <a:path w="5819141" h="19685">
                                <a:moveTo>
                                  <a:pt x="0" y="0"/>
                                </a:moveTo>
                                <a:lnTo>
                                  <a:pt x="5819141" y="0"/>
                                </a:lnTo>
                                <a:lnTo>
                                  <a:pt x="5819141" y="19685"/>
                                </a:lnTo>
                                <a:lnTo>
                                  <a:pt x="0" y="19685"/>
                                </a:lnTo>
                                <a:lnTo>
                                  <a:pt x="0" y="0"/>
                                </a:lnTo>
                              </a:path>
                            </a:pathLst>
                          </a:custGeom>
                          <a:ln w="0" cap="flat">
                            <a:miter lim="127000"/>
                          </a:ln>
                        </wps:spPr>
                        <wps:style>
                          <a:lnRef idx="0">
                            <a:srgbClr val="000000">
                              <a:alpha val="0"/>
                            </a:srgbClr>
                          </a:lnRef>
                          <a:fillRef idx="1">
                            <a:srgbClr val="9D9DA1"/>
                          </a:fillRef>
                          <a:effectRef idx="0">
                            <a:scrgbClr r="0" g="0" b="0"/>
                          </a:effectRef>
                          <a:fontRef idx="none"/>
                        </wps:style>
                        <wps:bodyPr/>
                      </wps:wsp>
                      <wps:wsp>
                        <wps:cNvPr id="221217" name="Shape 221217"/>
                        <wps:cNvSpPr/>
                        <wps:spPr>
                          <a:xfrm>
                            <a:off x="5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1218" name="Shape 221218"/>
                        <wps:cNvSpPr/>
                        <wps:spPr>
                          <a:xfrm>
                            <a:off x="3607" y="0"/>
                            <a:ext cx="5813426" cy="9144"/>
                          </a:xfrm>
                          <a:custGeom>
                            <a:avLst/>
                            <a:gdLst/>
                            <a:ahLst/>
                            <a:cxnLst/>
                            <a:rect l="0" t="0" r="0" b="0"/>
                            <a:pathLst>
                              <a:path w="5813426" h="9144">
                                <a:moveTo>
                                  <a:pt x="0" y="0"/>
                                </a:moveTo>
                                <a:lnTo>
                                  <a:pt x="5813426" y="0"/>
                                </a:lnTo>
                                <a:lnTo>
                                  <a:pt x="581342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1219" name="Shape 221219"/>
                        <wps:cNvSpPr/>
                        <wps:spPr>
                          <a:xfrm>
                            <a:off x="58171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1220" name="Shape 221220"/>
                        <wps:cNvSpPr/>
                        <wps:spPr>
                          <a:xfrm>
                            <a:off x="559"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1221" name="Shape 221221"/>
                        <wps:cNvSpPr/>
                        <wps:spPr>
                          <a:xfrm>
                            <a:off x="5817108"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1222" name="Shape 221222"/>
                        <wps:cNvSpPr/>
                        <wps:spPr>
                          <a:xfrm>
                            <a:off x="559"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1223" name="Shape 221223"/>
                        <wps:cNvSpPr/>
                        <wps:spPr>
                          <a:xfrm>
                            <a:off x="3607" y="16764"/>
                            <a:ext cx="5813426" cy="9144"/>
                          </a:xfrm>
                          <a:custGeom>
                            <a:avLst/>
                            <a:gdLst/>
                            <a:ahLst/>
                            <a:cxnLst/>
                            <a:rect l="0" t="0" r="0" b="0"/>
                            <a:pathLst>
                              <a:path w="5813426" h="9144">
                                <a:moveTo>
                                  <a:pt x="0" y="0"/>
                                </a:moveTo>
                                <a:lnTo>
                                  <a:pt x="5813426" y="0"/>
                                </a:lnTo>
                                <a:lnTo>
                                  <a:pt x="581342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21224" name="Shape 221224"/>
                        <wps:cNvSpPr/>
                        <wps:spPr>
                          <a:xfrm>
                            <a:off x="5817108"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90425" style="width:458.28pt;height:1.56pt;mso-position-horizontal-relative:char;mso-position-vertical-relative:line" coordsize="58201,198">
                <v:shape id="Shape 221225" style="position:absolute;width:58191;height:196;left:0;top:0;" coordsize="5819141,19685" path="m0,0l5819141,0l5819141,19685l0,19685l0,0">
                  <v:stroke weight="0pt" endcap="flat" joinstyle="miter" miterlimit="10" on="false" color="#000000" opacity="0"/>
                  <v:fill on="true" color="#9d9da1"/>
                </v:shape>
                <v:shape id="Shape 221226" style="position:absolute;width:91;height:91;left:5;top:0;" coordsize="9144,9144" path="m0,0l9144,0l9144,9144l0,9144l0,0">
                  <v:stroke weight="0pt" endcap="flat" joinstyle="miter" miterlimit="10" on="false" color="#000000" opacity="0"/>
                  <v:fill on="true" color="#a0a0a0"/>
                </v:shape>
                <v:shape id="Shape 221227" style="position:absolute;width:58134;height:91;left:36;top:0;" coordsize="5813426,9144" path="m0,0l5813426,0l5813426,9144l0,9144l0,0">
                  <v:stroke weight="0pt" endcap="flat" joinstyle="miter" miterlimit="10" on="false" color="#000000" opacity="0"/>
                  <v:fill on="true" color="#a0a0a0"/>
                </v:shape>
                <v:shape id="Shape 221228" style="position:absolute;width:91;height:91;left:58171;top:0;" coordsize="9144,9144" path="m0,0l9144,0l9144,9144l0,9144l0,0">
                  <v:stroke weight="0pt" endcap="flat" joinstyle="miter" miterlimit="10" on="false" color="#000000" opacity="0"/>
                  <v:fill on="true" color="#a0a0a0"/>
                </v:shape>
                <v:shape id="Shape 221229" style="position:absolute;width:91;height:137;left:5;top:30;" coordsize="9144,13716" path="m0,0l9144,0l9144,13716l0,13716l0,0">
                  <v:stroke weight="0pt" endcap="flat" joinstyle="miter" miterlimit="10" on="false" color="#000000" opacity="0"/>
                  <v:fill on="true" color="#a0a0a0"/>
                </v:shape>
                <v:shape id="Shape 221230" style="position:absolute;width:91;height:137;left:58171;top:30;" coordsize="9144,13716" path="m0,0l9144,0l9144,13716l0,13716l0,0">
                  <v:stroke weight="0pt" endcap="flat" joinstyle="miter" miterlimit="10" on="false" color="#000000" opacity="0"/>
                  <v:fill on="true" color="#e3e3e3"/>
                </v:shape>
                <v:shape id="Shape 221231" style="position:absolute;width:91;height:91;left:5;top:167;" coordsize="9144,9144" path="m0,0l9144,0l9144,9144l0,9144l0,0">
                  <v:stroke weight="0pt" endcap="flat" joinstyle="miter" miterlimit="10" on="false" color="#000000" opacity="0"/>
                  <v:fill on="true" color="#e3e3e3"/>
                </v:shape>
                <v:shape id="Shape 221232" style="position:absolute;width:58134;height:91;left:36;top:167;" coordsize="5813426,9144" path="m0,0l5813426,0l5813426,9144l0,9144l0,0">
                  <v:stroke weight="0pt" endcap="flat" joinstyle="miter" miterlimit="10" on="false" color="#000000" opacity="0"/>
                  <v:fill on="true" color="#e3e3e3"/>
                </v:shape>
                <v:shape id="Shape 221233" style="position:absolute;width:91;height:91;left:58171;top:167;" coordsize="9144,9144" path="m0,0l9144,0l9144,9144l0,9144l0,0">
                  <v:stroke weight="0pt" endcap="flat" joinstyle="miter" miterlimit="10" on="false" color="#000000" opacity="0"/>
                  <v:fill on="true" color="#e3e3e3"/>
                </v:shape>
              </v:group>
            </w:pict>
          </mc:Fallback>
        </mc:AlternateContent>
      </w:r>
      <w:r>
        <w:rPr>
          <w:rFonts w:ascii="Calibri" w:eastAsia="Calibri" w:hAnsi="Calibri" w:cs="Calibri"/>
        </w:rPr>
        <w:t xml:space="preserve"> </w:t>
      </w:r>
    </w:p>
    <w:p w14:paraId="0878895B" w14:textId="77777777" w:rsidR="00260B2A" w:rsidRDefault="003268D9">
      <w:pPr>
        <w:spacing w:after="162" w:line="258" w:lineRule="auto"/>
        <w:ind w:left="407" w:right="567"/>
        <w:jc w:val="center"/>
      </w:pPr>
      <w:r>
        <w:rPr>
          <w:rFonts w:ascii="Calibri" w:eastAsia="Calibri" w:hAnsi="Calibri" w:cs="Calibri"/>
          <w:b/>
        </w:rPr>
        <w:t xml:space="preserve">To be completed by the Authority </w:t>
      </w:r>
    </w:p>
    <w:p w14:paraId="133A1E16" w14:textId="77777777" w:rsidR="00260B2A" w:rsidRDefault="003268D9">
      <w:pPr>
        <w:spacing w:after="158" w:line="259" w:lineRule="auto"/>
        <w:ind w:left="826" w:firstLine="0"/>
      </w:pPr>
      <w:r>
        <w:rPr>
          <w:rFonts w:ascii="Calibri" w:eastAsia="Calibri" w:hAnsi="Calibri" w:cs="Calibri"/>
        </w:rPr>
        <w:t xml:space="preserve"> </w:t>
      </w:r>
    </w:p>
    <w:p w14:paraId="37A0E40C" w14:textId="77777777" w:rsidR="00260B2A" w:rsidRDefault="003268D9">
      <w:pPr>
        <w:spacing w:after="160" w:line="259" w:lineRule="auto"/>
        <w:ind w:left="821"/>
      </w:pPr>
      <w:r>
        <w:rPr>
          <w:rFonts w:ascii="Calibri" w:eastAsia="Calibri" w:hAnsi="Calibri" w:cs="Calibri"/>
          <w:b/>
        </w:rPr>
        <w:lastRenderedPageBreak/>
        <w:t>DMC:</w:t>
      </w:r>
      <w:r>
        <w:rPr>
          <w:rFonts w:ascii="Calibri" w:eastAsia="Calibri" w:hAnsi="Calibri" w:cs="Calibri"/>
        </w:rPr>
        <w:t xml:space="preserve"> [</w:t>
      </w:r>
      <w:r>
        <w:rPr>
          <w:rFonts w:ascii="Calibri" w:eastAsia="Calibri" w:hAnsi="Calibri" w:cs="Calibri"/>
          <w:shd w:val="clear" w:color="auto" w:fill="FFFF00"/>
        </w:rPr>
        <w:t>insert here</w:t>
      </w:r>
      <w:r>
        <w:rPr>
          <w:rFonts w:ascii="Calibri" w:eastAsia="Calibri" w:hAnsi="Calibri" w:cs="Calibri"/>
        </w:rPr>
        <w:t xml:space="preserve">] </w:t>
      </w:r>
    </w:p>
    <w:p w14:paraId="325960B9" w14:textId="77777777" w:rsidR="00260B2A" w:rsidRDefault="003268D9">
      <w:pPr>
        <w:spacing w:after="159" w:line="259" w:lineRule="auto"/>
        <w:ind w:left="821"/>
      </w:pPr>
      <w:r>
        <w:rPr>
          <w:rFonts w:ascii="Calibri" w:eastAsia="Calibri" w:hAnsi="Calibri" w:cs="Calibri"/>
          <w:b/>
        </w:rPr>
        <w:t>NATO Stock Number:</w:t>
      </w:r>
      <w:r>
        <w:rPr>
          <w:rFonts w:ascii="Calibri" w:eastAsia="Calibri" w:hAnsi="Calibri" w:cs="Calibri"/>
        </w:rPr>
        <w:t xml:space="preserve"> [</w:t>
      </w:r>
      <w:r>
        <w:rPr>
          <w:rFonts w:ascii="Calibri" w:eastAsia="Calibri" w:hAnsi="Calibri" w:cs="Calibri"/>
          <w:shd w:val="clear" w:color="auto" w:fill="FFFF00"/>
        </w:rPr>
        <w:t>insert here</w:t>
      </w:r>
      <w:r>
        <w:rPr>
          <w:rFonts w:ascii="Calibri" w:eastAsia="Calibri" w:hAnsi="Calibri" w:cs="Calibri"/>
        </w:rPr>
        <w:t xml:space="preserve">] </w:t>
      </w:r>
    </w:p>
    <w:p w14:paraId="29E0742C" w14:textId="77777777" w:rsidR="00260B2A" w:rsidRDefault="003268D9">
      <w:pPr>
        <w:pStyle w:val="Heading3"/>
        <w:spacing w:after="159" w:line="259" w:lineRule="auto"/>
        <w:ind w:left="821"/>
        <w:jc w:val="left"/>
      </w:pPr>
      <w:r>
        <w:rPr>
          <w:rFonts w:ascii="Calibri" w:eastAsia="Calibri" w:hAnsi="Calibri" w:cs="Calibri"/>
        </w:rPr>
        <w:t>Contact Name:</w:t>
      </w:r>
      <w:r>
        <w:rPr>
          <w:rFonts w:ascii="Calibri" w:eastAsia="Calibri" w:hAnsi="Calibri" w:cs="Calibri"/>
          <w:b w:val="0"/>
        </w:rPr>
        <w:t xml:space="preserve"> [</w:t>
      </w:r>
      <w:r>
        <w:rPr>
          <w:rFonts w:ascii="Calibri" w:eastAsia="Calibri" w:hAnsi="Calibri" w:cs="Calibri"/>
          <w:b w:val="0"/>
          <w:shd w:val="clear" w:color="auto" w:fill="FFFF00"/>
        </w:rPr>
        <w:t>insert here</w:t>
      </w:r>
      <w:r>
        <w:rPr>
          <w:rFonts w:ascii="Calibri" w:eastAsia="Calibri" w:hAnsi="Calibri" w:cs="Calibri"/>
          <w:b w:val="0"/>
        </w:rPr>
        <w:t xml:space="preserve">] </w:t>
      </w:r>
      <w:r>
        <w:rPr>
          <w:rFonts w:ascii="Calibri" w:eastAsia="Calibri" w:hAnsi="Calibri" w:cs="Calibri"/>
        </w:rPr>
        <w:t xml:space="preserve">Contact Address: </w:t>
      </w:r>
      <w:r>
        <w:rPr>
          <w:rFonts w:ascii="Calibri" w:eastAsia="Calibri" w:hAnsi="Calibri" w:cs="Calibri"/>
          <w:b w:val="0"/>
        </w:rPr>
        <w:t>[</w:t>
      </w:r>
      <w:r>
        <w:rPr>
          <w:rFonts w:ascii="Calibri" w:eastAsia="Calibri" w:hAnsi="Calibri" w:cs="Calibri"/>
          <w:b w:val="0"/>
          <w:shd w:val="clear" w:color="auto" w:fill="FFFF00"/>
        </w:rPr>
        <w:t>insert here</w:t>
      </w:r>
      <w:r>
        <w:rPr>
          <w:rFonts w:ascii="Calibri" w:eastAsia="Calibri" w:hAnsi="Calibri" w:cs="Calibri"/>
          <w:b w:val="0"/>
        </w:rPr>
        <w:t xml:space="preserve">] </w:t>
      </w:r>
    </w:p>
    <w:p w14:paraId="22D58318" w14:textId="77777777" w:rsidR="00260B2A" w:rsidRDefault="003268D9">
      <w:pPr>
        <w:spacing w:after="150" w:line="267" w:lineRule="auto"/>
        <w:ind w:left="836"/>
      </w:pPr>
      <w:r>
        <w:rPr>
          <w:rFonts w:ascii="Calibri" w:eastAsia="Calibri" w:hAnsi="Calibri" w:cs="Calibri"/>
        </w:rPr>
        <w:t>Contact Phone Number: [</w:t>
      </w:r>
      <w:r>
        <w:rPr>
          <w:rFonts w:ascii="Calibri" w:eastAsia="Calibri" w:hAnsi="Calibri" w:cs="Calibri"/>
          <w:shd w:val="clear" w:color="auto" w:fill="FFFF00"/>
        </w:rPr>
        <w:t>insert here</w:t>
      </w:r>
      <w:r>
        <w:rPr>
          <w:rFonts w:ascii="Calibri" w:eastAsia="Calibri" w:hAnsi="Calibri" w:cs="Calibri"/>
        </w:rPr>
        <w:t xml:space="preserve">] </w:t>
      </w:r>
    </w:p>
    <w:p w14:paraId="7412F1A7" w14:textId="77777777" w:rsidR="00260B2A" w:rsidRDefault="003268D9">
      <w:pPr>
        <w:spacing w:after="151" w:line="267" w:lineRule="auto"/>
        <w:ind w:left="836"/>
      </w:pPr>
      <w:r>
        <w:rPr>
          <w:rFonts w:ascii="Calibri" w:eastAsia="Calibri" w:hAnsi="Calibri" w:cs="Calibri"/>
        </w:rPr>
        <w:t>Contact Email Address: [</w:t>
      </w:r>
      <w:r>
        <w:rPr>
          <w:rFonts w:ascii="Calibri" w:eastAsia="Calibri" w:hAnsi="Calibri" w:cs="Calibri"/>
          <w:shd w:val="clear" w:color="auto" w:fill="FFFF00"/>
        </w:rPr>
        <w:t>insert here</w:t>
      </w:r>
      <w:r>
        <w:rPr>
          <w:rFonts w:ascii="Calibri" w:eastAsia="Calibri" w:hAnsi="Calibri" w:cs="Calibri"/>
        </w:rPr>
        <w:t xml:space="preserve">] </w:t>
      </w:r>
    </w:p>
    <w:p w14:paraId="15CD8DE1" w14:textId="77777777" w:rsidR="00260B2A" w:rsidRDefault="003268D9">
      <w:pPr>
        <w:spacing w:after="160" w:line="259" w:lineRule="auto"/>
        <w:ind w:left="826" w:firstLine="0"/>
      </w:pPr>
      <w:r>
        <w:rPr>
          <w:rFonts w:ascii="Calibri" w:eastAsia="Calibri" w:hAnsi="Calibri" w:cs="Calibri"/>
        </w:rPr>
        <w:t xml:space="preserve"> </w:t>
      </w:r>
    </w:p>
    <w:p w14:paraId="09C8AE1C" w14:textId="77777777" w:rsidR="00260B2A" w:rsidRDefault="003268D9">
      <w:pPr>
        <w:spacing w:after="150" w:line="267" w:lineRule="auto"/>
        <w:ind w:left="836"/>
      </w:pPr>
      <w:r>
        <w:rPr>
          <w:rFonts w:ascii="Calibri" w:eastAsia="Calibri" w:hAnsi="Calibri" w:cs="Calibri"/>
        </w:rPr>
        <w:t xml:space="preserve">Copy to be forwarded to:  </w:t>
      </w:r>
    </w:p>
    <w:p w14:paraId="72CC1294" w14:textId="77777777" w:rsidR="00260B2A" w:rsidRDefault="003268D9">
      <w:pPr>
        <w:spacing w:after="160" w:line="259" w:lineRule="auto"/>
        <w:ind w:left="826" w:firstLine="0"/>
      </w:pPr>
      <w:r>
        <w:rPr>
          <w:rFonts w:ascii="Calibri" w:eastAsia="Calibri" w:hAnsi="Calibri" w:cs="Calibri"/>
        </w:rPr>
        <w:t xml:space="preserve"> </w:t>
      </w:r>
    </w:p>
    <w:p w14:paraId="19F1B0A1" w14:textId="77777777" w:rsidR="00260B2A" w:rsidRDefault="003268D9">
      <w:pPr>
        <w:spacing w:after="150" w:line="267" w:lineRule="auto"/>
        <w:ind w:left="836"/>
      </w:pPr>
      <w:r>
        <w:rPr>
          <w:rFonts w:ascii="Calibri" w:eastAsia="Calibri" w:hAnsi="Calibri" w:cs="Calibri"/>
        </w:rPr>
        <w:t xml:space="preserve">Hazardous Stores Information System (HSIS) </w:t>
      </w:r>
    </w:p>
    <w:p w14:paraId="6811C383" w14:textId="77777777" w:rsidR="00260B2A" w:rsidRDefault="003268D9">
      <w:pPr>
        <w:spacing w:after="153" w:line="267" w:lineRule="auto"/>
        <w:ind w:left="836"/>
      </w:pPr>
      <w:r>
        <w:rPr>
          <w:rFonts w:ascii="Calibri" w:eastAsia="Calibri" w:hAnsi="Calibri" w:cs="Calibri"/>
        </w:rPr>
        <w:t xml:space="preserve">Department of Safety &amp; Environment, Quality and Technology (D S &amp; EQT </w:t>
      </w:r>
    </w:p>
    <w:p w14:paraId="0C866D2F" w14:textId="77777777" w:rsidR="00260B2A" w:rsidRDefault="003268D9">
      <w:pPr>
        <w:spacing w:after="150" w:line="267" w:lineRule="auto"/>
        <w:ind w:left="836"/>
      </w:pPr>
      <w:r>
        <w:rPr>
          <w:rFonts w:ascii="Calibri" w:eastAsia="Calibri" w:hAnsi="Calibri" w:cs="Calibri"/>
        </w:rPr>
        <w:t xml:space="preserve">Spruce 2C, #1260 </w:t>
      </w:r>
    </w:p>
    <w:p w14:paraId="1C174977" w14:textId="77777777" w:rsidR="00260B2A" w:rsidRDefault="003268D9">
      <w:pPr>
        <w:spacing w:after="150" w:line="267" w:lineRule="auto"/>
        <w:ind w:left="836"/>
      </w:pPr>
      <w:r>
        <w:rPr>
          <w:rFonts w:ascii="Calibri" w:eastAsia="Calibri" w:hAnsi="Calibri" w:cs="Calibri"/>
        </w:rPr>
        <w:t xml:space="preserve">MOD Abbey Wood (South) </w:t>
      </w:r>
    </w:p>
    <w:p w14:paraId="446A2635" w14:textId="77777777" w:rsidR="00260B2A" w:rsidRDefault="003268D9">
      <w:pPr>
        <w:spacing w:after="153" w:line="267" w:lineRule="auto"/>
        <w:ind w:left="836"/>
      </w:pPr>
      <w:r>
        <w:rPr>
          <w:rFonts w:ascii="Calibri" w:eastAsia="Calibri" w:hAnsi="Calibri" w:cs="Calibri"/>
        </w:rPr>
        <w:t xml:space="preserve">Bristol, BS34 8JH </w:t>
      </w:r>
    </w:p>
    <w:p w14:paraId="3748A023" w14:textId="77777777" w:rsidR="00260B2A" w:rsidRDefault="003268D9">
      <w:pPr>
        <w:spacing w:after="158" w:line="259" w:lineRule="auto"/>
        <w:ind w:left="2266" w:firstLine="0"/>
      </w:pPr>
      <w:r>
        <w:rPr>
          <w:rFonts w:ascii="Calibri" w:eastAsia="Calibri" w:hAnsi="Calibri" w:cs="Calibri"/>
        </w:rPr>
        <w:t xml:space="preserve"> </w:t>
      </w:r>
    </w:p>
    <w:p w14:paraId="7834333B" w14:textId="77777777" w:rsidR="00260B2A" w:rsidRDefault="003268D9">
      <w:pPr>
        <w:spacing w:after="160" w:line="259" w:lineRule="auto"/>
        <w:ind w:left="0" w:right="946" w:firstLine="0"/>
        <w:jc w:val="right"/>
      </w:pPr>
      <w:r>
        <w:rPr>
          <w:rFonts w:ascii="Calibri" w:eastAsia="Calibri" w:hAnsi="Calibri" w:cs="Calibri"/>
        </w:rPr>
        <w:t xml:space="preserve"> </w:t>
      </w:r>
    </w:p>
    <w:p w14:paraId="059E5A72" w14:textId="77777777" w:rsidR="00260B2A" w:rsidRDefault="003268D9">
      <w:pPr>
        <w:spacing w:after="0" w:line="267" w:lineRule="auto"/>
        <w:ind w:left="836"/>
      </w:pPr>
      <w:r>
        <w:rPr>
          <w:rFonts w:ascii="Calibri" w:eastAsia="Calibri" w:hAnsi="Calibri" w:cs="Calibri"/>
        </w:rPr>
        <w:t xml:space="preserve">Email: DESTECH-QSEPEnv-HSISMulti@mod.gov.uk </w:t>
      </w:r>
    </w:p>
    <w:p w14:paraId="27006C35" w14:textId="77777777" w:rsidR="00260B2A" w:rsidRDefault="003268D9">
      <w:pPr>
        <w:pStyle w:val="Heading1"/>
        <w:ind w:left="836"/>
      </w:pPr>
      <w:bookmarkStart w:id="22" w:name="_Toc218426"/>
      <w:r>
        <w:t>An</w:t>
      </w:r>
      <w:r>
        <w:t xml:space="preserve">nex K – Remediation Plan Template </w:t>
      </w:r>
      <w:bookmarkEnd w:id="22"/>
    </w:p>
    <w:p w14:paraId="5643E7D9" w14:textId="77777777" w:rsidR="00260B2A" w:rsidRDefault="003268D9">
      <w:pPr>
        <w:spacing w:after="72" w:line="250" w:lineRule="auto"/>
        <w:ind w:left="821" w:right="965"/>
      </w:pPr>
      <w:r>
        <w:rPr>
          <w:rFonts w:ascii="Calibri" w:eastAsia="Calibri" w:hAnsi="Calibri" w:cs="Calibri"/>
          <w:i/>
          <w:sz w:val="24"/>
        </w:rPr>
        <w:t>This Remediation Plan is to be used by the Supplier to outline the necessary remediation steps to improve any performance issues or any other area where a supplier has materially breached the contract or has been requeste</w:t>
      </w:r>
      <w:r>
        <w:rPr>
          <w:rFonts w:ascii="Calibri" w:eastAsia="Calibri" w:hAnsi="Calibri" w:cs="Calibri"/>
          <w:i/>
          <w:sz w:val="24"/>
        </w:rPr>
        <w:t xml:space="preserve">d by the Authority.  </w:t>
      </w:r>
    </w:p>
    <w:p w14:paraId="06224B53" w14:textId="77777777" w:rsidR="00260B2A" w:rsidRDefault="003268D9">
      <w:pPr>
        <w:spacing w:after="56" w:line="259" w:lineRule="auto"/>
        <w:ind w:left="826" w:firstLine="0"/>
      </w:pPr>
      <w:r>
        <w:rPr>
          <w:rFonts w:ascii="Calibri" w:eastAsia="Calibri" w:hAnsi="Calibri" w:cs="Calibri"/>
          <w:i/>
          <w:sz w:val="24"/>
        </w:rPr>
        <w:t xml:space="preserve"> </w:t>
      </w:r>
    </w:p>
    <w:p w14:paraId="6CB05A4F" w14:textId="77777777" w:rsidR="00260B2A" w:rsidRDefault="003268D9">
      <w:pPr>
        <w:spacing w:after="10" w:line="250" w:lineRule="auto"/>
        <w:ind w:left="821" w:right="965"/>
      </w:pPr>
      <w:r>
        <w:rPr>
          <w:rFonts w:ascii="Calibri" w:eastAsia="Calibri" w:hAnsi="Calibri" w:cs="Calibri"/>
          <w:i/>
          <w:sz w:val="24"/>
        </w:rPr>
        <w:t xml:space="preserve">Points 1- 4 to be completed by the Supplier ahead of Submission to the Authority </w:t>
      </w:r>
    </w:p>
    <w:tbl>
      <w:tblPr>
        <w:tblStyle w:val="TableGrid"/>
        <w:tblW w:w="10981" w:type="dxa"/>
        <w:tblInd w:w="-99" w:type="dxa"/>
        <w:tblCellMar>
          <w:top w:w="166" w:type="dxa"/>
          <w:left w:w="152" w:type="dxa"/>
          <w:right w:w="115" w:type="dxa"/>
        </w:tblCellMar>
        <w:tblLook w:val="04A0" w:firstRow="1" w:lastRow="0" w:firstColumn="1" w:lastColumn="0" w:noHBand="0" w:noVBand="1"/>
      </w:tblPr>
      <w:tblGrid>
        <w:gridCol w:w="10981"/>
      </w:tblGrid>
      <w:tr w:rsidR="00260B2A" w14:paraId="1F2CA313" w14:textId="77777777">
        <w:trPr>
          <w:trHeight w:val="3193"/>
        </w:trPr>
        <w:tc>
          <w:tcPr>
            <w:tcW w:w="10981" w:type="dxa"/>
            <w:tcBorders>
              <w:top w:val="single" w:sz="6" w:space="0" w:color="000000"/>
              <w:left w:val="single" w:sz="6" w:space="0" w:color="000000"/>
              <w:bottom w:val="single" w:sz="6" w:space="0" w:color="000000"/>
              <w:right w:val="single" w:sz="6" w:space="0" w:color="000000"/>
            </w:tcBorders>
          </w:tcPr>
          <w:p w14:paraId="44857A84" w14:textId="77777777" w:rsidR="00260B2A" w:rsidRDefault="003268D9">
            <w:pPr>
              <w:spacing w:after="58" w:line="259" w:lineRule="auto"/>
              <w:ind w:left="360" w:firstLine="0"/>
            </w:pPr>
            <w:r>
              <w:rPr>
                <w:rFonts w:ascii="Calibri" w:eastAsia="Calibri" w:hAnsi="Calibri" w:cs="Calibri"/>
                <w:b/>
                <w:sz w:val="24"/>
              </w:rPr>
              <w:t>1.</w:t>
            </w:r>
            <w:r>
              <w:rPr>
                <w:b/>
                <w:sz w:val="24"/>
              </w:rPr>
              <w:t xml:space="preserve"> </w:t>
            </w:r>
            <w:r>
              <w:rPr>
                <w:rFonts w:ascii="Calibri" w:eastAsia="Calibri" w:hAnsi="Calibri" w:cs="Calibri"/>
                <w:b/>
                <w:sz w:val="24"/>
              </w:rPr>
              <w:t xml:space="preserve">Background of Issues   </w:t>
            </w:r>
          </w:p>
          <w:p w14:paraId="4FB9F07F" w14:textId="77777777" w:rsidR="00260B2A" w:rsidRDefault="003268D9">
            <w:pPr>
              <w:spacing w:after="19" w:line="240" w:lineRule="auto"/>
              <w:ind w:left="0" w:firstLine="0"/>
            </w:pPr>
            <w:r>
              <w:rPr>
                <w:rFonts w:ascii="Calibri" w:eastAsia="Calibri" w:hAnsi="Calibri" w:cs="Calibri"/>
                <w:i/>
                <w:sz w:val="24"/>
              </w:rPr>
              <w:t xml:space="preserve">The Supplier is to use this table to give a </w:t>
            </w:r>
            <w:r>
              <w:rPr>
                <w:rFonts w:ascii="Calibri" w:eastAsia="Calibri" w:hAnsi="Calibri" w:cs="Calibri"/>
                <w:b/>
                <w:i/>
                <w:sz w:val="24"/>
              </w:rPr>
              <w:t>brief</w:t>
            </w:r>
            <w:r>
              <w:rPr>
                <w:rFonts w:ascii="Calibri" w:eastAsia="Calibri" w:hAnsi="Calibri" w:cs="Calibri"/>
                <w:i/>
                <w:sz w:val="24"/>
              </w:rPr>
              <w:t xml:space="preserve"> overview of the issues causing the necessity of a Remediation Plan. </w:t>
            </w:r>
          </w:p>
          <w:p w14:paraId="2B4C0A1C" w14:textId="77777777" w:rsidR="00260B2A" w:rsidRDefault="003268D9">
            <w:pPr>
              <w:spacing w:after="0" w:line="259" w:lineRule="auto"/>
              <w:ind w:left="0" w:firstLine="0"/>
            </w:pPr>
            <w:r>
              <w:rPr>
                <w:rFonts w:ascii="Calibri" w:eastAsia="Calibri" w:hAnsi="Calibri" w:cs="Calibri"/>
              </w:rPr>
              <w:t xml:space="preserve"> </w:t>
            </w:r>
          </w:p>
        </w:tc>
      </w:tr>
    </w:tbl>
    <w:p w14:paraId="0E78CDA6" w14:textId="77777777" w:rsidR="00260B2A" w:rsidRDefault="003268D9">
      <w:pPr>
        <w:pStyle w:val="Heading3"/>
        <w:spacing w:after="56" w:line="259" w:lineRule="auto"/>
        <w:ind w:left="826" w:firstLine="0"/>
        <w:jc w:val="left"/>
      </w:pPr>
      <w:r>
        <w:rPr>
          <w:rFonts w:ascii="Calibri" w:eastAsia="Calibri" w:hAnsi="Calibri" w:cs="Calibri"/>
          <w:sz w:val="24"/>
        </w:rPr>
        <w:lastRenderedPageBreak/>
        <w:t>2.</w:t>
      </w:r>
      <w:r>
        <w:rPr>
          <w:sz w:val="24"/>
        </w:rPr>
        <w:t xml:space="preserve"> </w:t>
      </w:r>
      <w:r>
        <w:rPr>
          <w:rFonts w:ascii="Calibri" w:eastAsia="Calibri" w:hAnsi="Calibri" w:cs="Calibri"/>
          <w:sz w:val="24"/>
        </w:rPr>
        <w:t xml:space="preserve">Actions for Resolution </w:t>
      </w:r>
    </w:p>
    <w:p w14:paraId="4B760031" w14:textId="77777777" w:rsidR="00260B2A" w:rsidRDefault="003268D9">
      <w:pPr>
        <w:spacing w:after="72" w:line="250" w:lineRule="auto"/>
        <w:ind w:left="821" w:right="965"/>
      </w:pPr>
      <w:r>
        <w:rPr>
          <w:rFonts w:ascii="Calibri" w:eastAsia="Calibri" w:hAnsi="Calibri" w:cs="Calibri"/>
          <w:i/>
          <w:sz w:val="24"/>
        </w:rPr>
        <w:t>The Supplier is to provide a description of the measures being taken to resolve the issues listed above, and any further information that is relevant, pleas</w:t>
      </w:r>
      <w:r>
        <w:rPr>
          <w:rFonts w:ascii="Calibri" w:eastAsia="Calibri" w:hAnsi="Calibri" w:cs="Calibri"/>
          <w:i/>
          <w:sz w:val="24"/>
        </w:rPr>
        <w:t xml:space="preserve">e include milestone or completion dates for each action.  </w:t>
      </w:r>
    </w:p>
    <w:p w14:paraId="08F23C0F" w14:textId="77777777" w:rsidR="00260B2A" w:rsidRDefault="003268D9">
      <w:pPr>
        <w:spacing w:after="0" w:line="259" w:lineRule="auto"/>
        <w:ind w:left="826" w:firstLine="0"/>
      </w:pPr>
      <w:r>
        <w:rPr>
          <w:rFonts w:ascii="Calibri" w:eastAsia="Calibri" w:hAnsi="Calibri" w:cs="Calibri"/>
          <w:i/>
          <w:sz w:val="24"/>
        </w:rPr>
        <w:t xml:space="preserve"> </w:t>
      </w:r>
    </w:p>
    <w:tbl>
      <w:tblPr>
        <w:tblStyle w:val="TableGrid"/>
        <w:tblW w:w="10916" w:type="dxa"/>
        <w:tblInd w:w="-25" w:type="dxa"/>
        <w:tblCellMar>
          <w:top w:w="90" w:type="dxa"/>
          <w:left w:w="107" w:type="dxa"/>
          <w:right w:w="95" w:type="dxa"/>
        </w:tblCellMar>
        <w:tblLook w:val="04A0" w:firstRow="1" w:lastRow="0" w:firstColumn="1" w:lastColumn="0" w:noHBand="0" w:noVBand="1"/>
      </w:tblPr>
      <w:tblGrid>
        <w:gridCol w:w="1614"/>
        <w:gridCol w:w="5617"/>
        <w:gridCol w:w="1418"/>
        <w:gridCol w:w="2267"/>
      </w:tblGrid>
      <w:tr w:rsidR="00260B2A" w14:paraId="3306ADD4" w14:textId="77777777">
        <w:trPr>
          <w:trHeight w:val="687"/>
        </w:trPr>
        <w:tc>
          <w:tcPr>
            <w:tcW w:w="1614" w:type="dxa"/>
            <w:tcBorders>
              <w:top w:val="single" w:sz="4" w:space="0" w:color="000000"/>
              <w:left w:val="single" w:sz="4" w:space="0" w:color="000000"/>
              <w:bottom w:val="single" w:sz="4" w:space="0" w:color="000000"/>
              <w:right w:val="single" w:sz="4" w:space="0" w:color="000000"/>
            </w:tcBorders>
            <w:shd w:val="clear" w:color="auto" w:fill="DEEAF6"/>
          </w:tcPr>
          <w:p w14:paraId="4FF6C046" w14:textId="77777777" w:rsidR="00260B2A" w:rsidRDefault="003268D9">
            <w:pPr>
              <w:spacing w:after="0" w:line="259" w:lineRule="auto"/>
              <w:ind w:left="0" w:firstLine="0"/>
            </w:pPr>
            <w:r>
              <w:rPr>
                <w:rFonts w:ascii="Calibri" w:eastAsia="Calibri" w:hAnsi="Calibri" w:cs="Calibri"/>
                <w:b/>
                <w:sz w:val="24"/>
              </w:rPr>
              <w:t xml:space="preserve">Issue </w:t>
            </w:r>
          </w:p>
        </w:tc>
        <w:tc>
          <w:tcPr>
            <w:tcW w:w="5617" w:type="dxa"/>
            <w:tcBorders>
              <w:top w:val="single" w:sz="4" w:space="0" w:color="000000"/>
              <w:left w:val="single" w:sz="4" w:space="0" w:color="000000"/>
              <w:bottom w:val="single" w:sz="4" w:space="0" w:color="000000"/>
              <w:right w:val="single" w:sz="4" w:space="0" w:color="000000"/>
            </w:tcBorders>
            <w:shd w:val="clear" w:color="auto" w:fill="DEEAF6"/>
          </w:tcPr>
          <w:p w14:paraId="483B1971" w14:textId="77777777" w:rsidR="00260B2A" w:rsidRDefault="003268D9">
            <w:pPr>
              <w:spacing w:after="0" w:line="259" w:lineRule="auto"/>
              <w:ind w:left="1" w:firstLine="0"/>
            </w:pPr>
            <w:r>
              <w:rPr>
                <w:rFonts w:ascii="Calibri" w:eastAsia="Calibri" w:hAnsi="Calibri" w:cs="Calibri"/>
                <w:b/>
                <w:sz w:val="24"/>
              </w:rPr>
              <w:t xml:space="preserve">Remedial Actions </w:t>
            </w:r>
          </w:p>
        </w:tc>
        <w:tc>
          <w:tcPr>
            <w:tcW w:w="1418" w:type="dxa"/>
            <w:tcBorders>
              <w:top w:val="single" w:sz="4" w:space="0" w:color="000000"/>
              <w:left w:val="single" w:sz="4" w:space="0" w:color="000000"/>
              <w:bottom w:val="single" w:sz="4" w:space="0" w:color="000000"/>
              <w:right w:val="single" w:sz="4" w:space="0" w:color="000000"/>
            </w:tcBorders>
            <w:shd w:val="clear" w:color="auto" w:fill="DEEAF6"/>
          </w:tcPr>
          <w:p w14:paraId="1E4BDFFD" w14:textId="77777777" w:rsidR="00260B2A" w:rsidRDefault="003268D9">
            <w:pPr>
              <w:spacing w:after="0" w:line="259" w:lineRule="auto"/>
              <w:ind w:left="1" w:firstLine="0"/>
            </w:pPr>
            <w:r>
              <w:rPr>
                <w:rFonts w:ascii="Calibri" w:eastAsia="Calibri" w:hAnsi="Calibri" w:cs="Calibri"/>
                <w:b/>
                <w:sz w:val="24"/>
              </w:rPr>
              <w:t xml:space="preserve">Completion Date  </w:t>
            </w:r>
          </w:p>
        </w:tc>
        <w:tc>
          <w:tcPr>
            <w:tcW w:w="2267" w:type="dxa"/>
            <w:tcBorders>
              <w:top w:val="single" w:sz="4" w:space="0" w:color="000000"/>
              <w:left w:val="single" w:sz="4" w:space="0" w:color="000000"/>
              <w:bottom w:val="single" w:sz="4" w:space="0" w:color="000000"/>
              <w:right w:val="single" w:sz="4" w:space="0" w:color="000000"/>
            </w:tcBorders>
            <w:shd w:val="clear" w:color="auto" w:fill="DEEAF6"/>
          </w:tcPr>
          <w:p w14:paraId="5FDCC1E1" w14:textId="77777777" w:rsidR="00260B2A" w:rsidRDefault="003268D9">
            <w:pPr>
              <w:spacing w:after="0" w:line="259" w:lineRule="auto"/>
              <w:ind w:left="2" w:firstLine="0"/>
            </w:pPr>
            <w:r>
              <w:rPr>
                <w:rFonts w:ascii="Calibri" w:eastAsia="Calibri" w:hAnsi="Calibri" w:cs="Calibri"/>
                <w:b/>
                <w:sz w:val="24"/>
              </w:rPr>
              <w:t xml:space="preserve">Action Owner </w:t>
            </w:r>
          </w:p>
        </w:tc>
      </w:tr>
      <w:tr w:rsidR="00260B2A" w14:paraId="6B59A6F4" w14:textId="77777777">
        <w:trPr>
          <w:trHeight w:val="668"/>
        </w:trPr>
        <w:tc>
          <w:tcPr>
            <w:tcW w:w="1614" w:type="dxa"/>
            <w:tcBorders>
              <w:top w:val="single" w:sz="4" w:space="0" w:color="000000"/>
              <w:left w:val="single" w:sz="4" w:space="0" w:color="000000"/>
              <w:bottom w:val="single" w:sz="4" w:space="0" w:color="000000"/>
              <w:right w:val="single" w:sz="4" w:space="0" w:color="000000"/>
            </w:tcBorders>
          </w:tcPr>
          <w:p w14:paraId="224776BC" w14:textId="77777777" w:rsidR="00260B2A" w:rsidRDefault="003268D9">
            <w:pPr>
              <w:spacing w:after="0" w:line="259" w:lineRule="auto"/>
              <w:ind w:left="0" w:firstLine="0"/>
            </w:pPr>
            <w:r>
              <w:rPr>
                <w:rFonts w:ascii="Calibri" w:eastAsia="Calibri" w:hAnsi="Calibri" w:cs="Calibri"/>
                <w:sz w:val="24"/>
              </w:rP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2AA2C02C" w14:textId="77777777" w:rsidR="00260B2A" w:rsidRDefault="003268D9">
            <w:pPr>
              <w:spacing w:after="0" w:line="259" w:lineRule="auto"/>
              <w:ind w:left="1" w:firstLine="0"/>
            </w:pPr>
            <w:r>
              <w:rPr>
                <w:rFonts w:ascii="Calibri" w:eastAsia="Calibri" w:hAnsi="Calibri" w:cs="Calibri"/>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0B32277" w14:textId="77777777" w:rsidR="00260B2A" w:rsidRDefault="003268D9">
            <w:pPr>
              <w:spacing w:after="0" w:line="259" w:lineRule="auto"/>
              <w:ind w:left="1" w:firstLine="0"/>
            </w:pPr>
            <w:r>
              <w:rPr>
                <w:rFonts w:ascii="Calibri" w:eastAsia="Calibri" w:hAnsi="Calibri" w:cs="Calibri"/>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333DF7D6" w14:textId="77777777" w:rsidR="00260B2A" w:rsidRDefault="003268D9">
            <w:pPr>
              <w:spacing w:after="0" w:line="259" w:lineRule="auto"/>
              <w:ind w:left="2" w:firstLine="0"/>
            </w:pPr>
            <w:r>
              <w:rPr>
                <w:rFonts w:ascii="Calibri" w:eastAsia="Calibri" w:hAnsi="Calibri" w:cs="Calibri"/>
                <w:sz w:val="24"/>
              </w:rPr>
              <w:t xml:space="preserve"> </w:t>
            </w:r>
          </w:p>
        </w:tc>
      </w:tr>
      <w:tr w:rsidR="00260B2A" w14:paraId="114237AF" w14:textId="77777777">
        <w:trPr>
          <w:trHeight w:val="689"/>
        </w:trPr>
        <w:tc>
          <w:tcPr>
            <w:tcW w:w="1614" w:type="dxa"/>
            <w:tcBorders>
              <w:top w:val="single" w:sz="4" w:space="0" w:color="000000"/>
              <w:left w:val="single" w:sz="4" w:space="0" w:color="000000"/>
              <w:bottom w:val="single" w:sz="4" w:space="0" w:color="000000"/>
              <w:right w:val="single" w:sz="4" w:space="0" w:color="000000"/>
            </w:tcBorders>
          </w:tcPr>
          <w:p w14:paraId="6966D327" w14:textId="77777777" w:rsidR="00260B2A" w:rsidRDefault="003268D9">
            <w:pPr>
              <w:spacing w:after="0" w:line="259" w:lineRule="auto"/>
              <w:ind w:left="0" w:firstLine="0"/>
            </w:pPr>
            <w:r>
              <w:rPr>
                <w:rFonts w:ascii="Calibri" w:eastAsia="Calibri" w:hAnsi="Calibri" w:cs="Calibri"/>
                <w:sz w:val="24"/>
              </w:rP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28BF6A64" w14:textId="77777777" w:rsidR="00260B2A" w:rsidRDefault="003268D9">
            <w:pPr>
              <w:spacing w:after="0" w:line="259" w:lineRule="auto"/>
              <w:ind w:left="1" w:firstLine="0"/>
            </w:pPr>
            <w:r>
              <w:rPr>
                <w:rFonts w:ascii="Calibri" w:eastAsia="Calibri" w:hAnsi="Calibri" w:cs="Calibri"/>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2615565" w14:textId="77777777" w:rsidR="00260B2A" w:rsidRDefault="003268D9">
            <w:pPr>
              <w:spacing w:after="0" w:line="259" w:lineRule="auto"/>
              <w:ind w:left="1" w:firstLine="0"/>
            </w:pPr>
            <w:r>
              <w:rPr>
                <w:rFonts w:ascii="Calibri" w:eastAsia="Calibri" w:hAnsi="Calibri" w:cs="Calibri"/>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7B15E013" w14:textId="77777777" w:rsidR="00260B2A" w:rsidRDefault="003268D9">
            <w:pPr>
              <w:spacing w:after="0" w:line="259" w:lineRule="auto"/>
              <w:ind w:left="2" w:firstLine="0"/>
            </w:pPr>
            <w:r>
              <w:rPr>
                <w:rFonts w:ascii="Calibri" w:eastAsia="Calibri" w:hAnsi="Calibri" w:cs="Calibri"/>
                <w:sz w:val="24"/>
              </w:rPr>
              <w:t xml:space="preserve"> </w:t>
            </w:r>
          </w:p>
        </w:tc>
      </w:tr>
      <w:tr w:rsidR="00260B2A" w14:paraId="455DAFC7" w14:textId="77777777">
        <w:trPr>
          <w:trHeight w:val="667"/>
        </w:trPr>
        <w:tc>
          <w:tcPr>
            <w:tcW w:w="1614" w:type="dxa"/>
            <w:tcBorders>
              <w:top w:val="single" w:sz="4" w:space="0" w:color="000000"/>
              <w:left w:val="single" w:sz="4" w:space="0" w:color="000000"/>
              <w:bottom w:val="single" w:sz="4" w:space="0" w:color="000000"/>
              <w:right w:val="single" w:sz="4" w:space="0" w:color="000000"/>
            </w:tcBorders>
          </w:tcPr>
          <w:p w14:paraId="345EF4F0" w14:textId="77777777" w:rsidR="00260B2A" w:rsidRDefault="003268D9">
            <w:pPr>
              <w:spacing w:after="0" w:line="259" w:lineRule="auto"/>
              <w:ind w:left="0" w:firstLine="0"/>
            </w:pPr>
            <w:r>
              <w:rPr>
                <w:rFonts w:ascii="Calibri" w:eastAsia="Calibri" w:hAnsi="Calibri" w:cs="Calibri"/>
                <w:sz w:val="24"/>
              </w:rP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39E77627" w14:textId="77777777" w:rsidR="00260B2A" w:rsidRDefault="003268D9">
            <w:pPr>
              <w:spacing w:after="0" w:line="259" w:lineRule="auto"/>
              <w:ind w:left="1" w:firstLine="0"/>
            </w:pPr>
            <w:r>
              <w:rPr>
                <w:rFonts w:ascii="Calibri" w:eastAsia="Calibri" w:hAnsi="Calibri" w:cs="Calibri"/>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FAC7D45" w14:textId="77777777" w:rsidR="00260B2A" w:rsidRDefault="003268D9">
            <w:pPr>
              <w:spacing w:after="0" w:line="259" w:lineRule="auto"/>
              <w:ind w:left="1" w:firstLine="0"/>
            </w:pPr>
            <w:r>
              <w:rPr>
                <w:rFonts w:ascii="Calibri" w:eastAsia="Calibri" w:hAnsi="Calibri" w:cs="Calibri"/>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174ECEBC" w14:textId="77777777" w:rsidR="00260B2A" w:rsidRDefault="003268D9">
            <w:pPr>
              <w:spacing w:after="0" w:line="259" w:lineRule="auto"/>
              <w:ind w:left="2" w:firstLine="0"/>
            </w:pPr>
            <w:r>
              <w:rPr>
                <w:rFonts w:ascii="Calibri" w:eastAsia="Calibri" w:hAnsi="Calibri" w:cs="Calibri"/>
                <w:sz w:val="24"/>
              </w:rPr>
              <w:t xml:space="preserve"> </w:t>
            </w:r>
          </w:p>
        </w:tc>
      </w:tr>
      <w:tr w:rsidR="00260B2A" w14:paraId="1939D3CD" w14:textId="77777777">
        <w:trPr>
          <w:trHeight w:val="691"/>
        </w:trPr>
        <w:tc>
          <w:tcPr>
            <w:tcW w:w="1614" w:type="dxa"/>
            <w:tcBorders>
              <w:top w:val="single" w:sz="4" w:space="0" w:color="000000"/>
              <w:left w:val="single" w:sz="4" w:space="0" w:color="000000"/>
              <w:bottom w:val="single" w:sz="4" w:space="0" w:color="000000"/>
              <w:right w:val="single" w:sz="4" w:space="0" w:color="000000"/>
            </w:tcBorders>
          </w:tcPr>
          <w:p w14:paraId="362D48F3" w14:textId="77777777" w:rsidR="00260B2A" w:rsidRDefault="003268D9">
            <w:pPr>
              <w:spacing w:after="0" w:line="259" w:lineRule="auto"/>
              <w:ind w:left="0" w:firstLine="0"/>
            </w:pPr>
            <w:r>
              <w:rPr>
                <w:rFonts w:ascii="Calibri" w:eastAsia="Calibri" w:hAnsi="Calibri" w:cs="Calibri"/>
                <w:sz w:val="24"/>
              </w:rPr>
              <w:t xml:space="preserve"> </w:t>
            </w:r>
          </w:p>
        </w:tc>
        <w:tc>
          <w:tcPr>
            <w:tcW w:w="5617" w:type="dxa"/>
            <w:tcBorders>
              <w:top w:val="single" w:sz="4" w:space="0" w:color="000000"/>
              <w:left w:val="single" w:sz="4" w:space="0" w:color="000000"/>
              <w:bottom w:val="single" w:sz="4" w:space="0" w:color="000000"/>
              <w:right w:val="single" w:sz="4" w:space="0" w:color="000000"/>
            </w:tcBorders>
          </w:tcPr>
          <w:p w14:paraId="02545C16" w14:textId="77777777" w:rsidR="00260B2A" w:rsidRDefault="003268D9">
            <w:pPr>
              <w:spacing w:after="0" w:line="259" w:lineRule="auto"/>
              <w:ind w:left="1" w:firstLine="0"/>
            </w:pPr>
            <w:r>
              <w:rPr>
                <w:rFonts w:ascii="Calibri" w:eastAsia="Calibri" w:hAnsi="Calibri" w:cs="Calibri"/>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95D683E" w14:textId="77777777" w:rsidR="00260B2A" w:rsidRDefault="003268D9">
            <w:pPr>
              <w:spacing w:after="0" w:line="259" w:lineRule="auto"/>
              <w:ind w:left="1" w:firstLine="0"/>
            </w:pPr>
            <w:r>
              <w:rPr>
                <w:rFonts w:ascii="Calibri" w:eastAsia="Calibri" w:hAnsi="Calibri" w:cs="Calibri"/>
                <w:sz w:val="24"/>
              </w:rP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0F7511D5" w14:textId="77777777" w:rsidR="00260B2A" w:rsidRDefault="003268D9">
            <w:pPr>
              <w:spacing w:after="0" w:line="259" w:lineRule="auto"/>
              <w:ind w:left="2" w:firstLine="0"/>
            </w:pPr>
            <w:r>
              <w:rPr>
                <w:rFonts w:ascii="Calibri" w:eastAsia="Calibri" w:hAnsi="Calibri" w:cs="Calibri"/>
                <w:sz w:val="24"/>
              </w:rPr>
              <w:t xml:space="preserve"> </w:t>
            </w:r>
          </w:p>
        </w:tc>
      </w:tr>
    </w:tbl>
    <w:p w14:paraId="5A7F1485" w14:textId="77777777" w:rsidR="00260B2A" w:rsidRDefault="003268D9">
      <w:pPr>
        <w:spacing w:after="56" w:line="259" w:lineRule="auto"/>
        <w:ind w:left="826" w:firstLine="0"/>
      </w:pPr>
      <w:r>
        <w:rPr>
          <w:rFonts w:ascii="Calibri" w:eastAsia="Calibri" w:hAnsi="Calibri" w:cs="Calibri"/>
          <w:sz w:val="24"/>
        </w:rPr>
        <w:t xml:space="preserve"> </w:t>
      </w:r>
    </w:p>
    <w:p w14:paraId="5843233B" w14:textId="77777777" w:rsidR="00260B2A" w:rsidRDefault="003268D9">
      <w:pPr>
        <w:spacing w:after="0" w:line="259" w:lineRule="auto"/>
        <w:ind w:left="826" w:firstLine="0"/>
      </w:pPr>
      <w:r>
        <w:rPr>
          <w:rFonts w:ascii="Calibri" w:eastAsia="Calibri" w:hAnsi="Calibri" w:cs="Calibri"/>
          <w:sz w:val="24"/>
        </w:rPr>
        <w:t xml:space="preserve"> </w:t>
      </w:r>
    </w:p>
    <w:tbl>
      <w:tblPr>
        <w:tblStyle w:val="TableGrid"/>
        <w:tblW w:w="10981" w:type="dxa"/>
        <w:tblInd w:w="-148" w:type="dxa"/>
        <w:tblCellMar>
          <w:top w:w="168" w:type="dxa"/>
          <w:left w:w="150" w:type="dxa"/>
          <w:right w:w="109" w:type="dxa"/>
        </w:tblCellMar>
        <w:tblLook w:val="04A0" w:firstRow="1" w:lastRow="0" w:firstColumn="1" w:lastColumn="0" w:noHBand="0" w:noVBand="1"/>
      </w:tblPr>
      <w:tblGrid>
        <w:gridCol w:w="10981"/>
      </w:tblGrid>
      <w:tr w:rsidR="00260B2A" w14:paraId="131250BF" w14:textId="77777777">
        <w:trPr>
          <w:trHeight w:val="3196"/>
        </w:trPr>
        <w:tc>
          <w:tcPr>
            <w:tcW w:w="10981" w:type="dxa"/>
            <w:tcBorders>
              <w:top w:val="single" w:sz="6" w:space="0" w:color="000000"/>
              <w:left w:val="single" w:sz="6" w:space="0" w:color="000000"/>
              <w:bottom w:val="single" w:sz="8" w:space="0" w:color="000000"/>
              <w:right w:val="single" w:sz="6" w:space="0" w:color="000000"/>
            </w:tcBorders>
          </w:tcPr>
          <w:p w14:paraId="22AB845F" w14:textId="77777777" w:rsidR="00260B2A" w:rsidRDefault="003268D9">
            <w:pPr>
              <w:spacing w:after="56" w:line="259" w:lineRule="auto"/>
              <w:ind w:left="360" w:firstLine="0"/>
            </w:pPr>
            <w:r>
              <w:rPr>
                <w:rFonts w:ascii="Calibri" w:eastAsia="Calibri" w:hAnsi="Calibri" w:cs="Calibri"/>
                <w:b/>
                <w:sz w:val="24"/>
              </w:rPr>
              <w:t>3.</w:t>
            </w:r>
            <w:r>
              <w:rPr>
                <w:b/>
                <w:sz w:val="24"/>
              </w:rPr>
              <w:t xml:space="preserve"> </w:t>
            </w:r>
            <w:r>
              <w:rPr>
                <w:rFonts w:ascii="Calibri" w:eastAsia="Calibri" w:hAnsi="Calibri" w:cs="Calibri"/>
                <w:b/>
                <w:sz w:val="24"/>
              </w:rPr>
              <w:t xml:space="preserve">Intended Final Resolution Date </w:t>
            </w:r>
          </w:p>
          <w:p w14:paraId="2902069B" w14:textId="77777777" w:rsidR="00260B2A" w:rsidRDefault="003268D9">
            <w:pPr>
              <w:spacing w:after="0" w:line="259" w:lineRule="auto"/>
              <w:ind w:left="0" w:firstLine="0"/>
            </w:pPr>
            <w:r>
              <w:rPr>
                <w:rFonts w:ascii="Calibri" w:eastAsia="Calibri" w:hAnsi="Calibri" w:cs="Calibri"/>
                <w:i/>
                <w:sz w:val="24"/>
              </w:rPr>
              <w:t xml:space="preserve">The Supplier is to detail their Firm Resolution Date. Please note for Remediation Plans associated to </w:t>
            </w:r>
            <w:proofErr w:type="gramStart"/>
            <w:r>
              <w:rPr>
                <w:rFonts w:ascii="Calibri" w:eastAsia="Calibri" w:hAnsi="Calibri" w:cs="Calibri"/>
                <w:i/>
                <w:sz w:val="24"/>
              </w:rPr>
              <w:t>improving</w:t>
            </w:r>
            <w:proofErr w:type="gramEnd"/>
            <w:r>
              <w:rPr>
                <w:rFonts w:ascii="Calibri" w:eastAsia="Calibri" w:hAnsi="Calibri" w:cs="Calibri"/>
                <w:i/>
                <w:sz w:val="24"/>
              </w:rPr>
              <w:t xml:space="preserve"> </w:t>
            </w:r>
          </w:p>
          <w:p w14:paraId="4DC436D5" w14:textId="77777777" w:rsidR="00260B2A" w:rsidRDefault="003268D9">
            <w:pPr>
              <w:spacing w:after="82" w:line="240" w:lineRule="auto"/>
              <w:ind w:left="0" w:firstLine="0"/>
            </w:pPr>
            <w:r>
              <w:rPr>
                <w:rFonts w:ascii="Calibri" w:eastAsia="Calibri" w:hAnsi="Calibri" w:cs="Calibri"/>
                <w:i/>
                <w:sz w:val="24"/>
              </w:rPr>
              <w:t xml:space="preserve">KPI performance, Suppliers will be required to provide a date for when the required performance standard of Green will be achieved, however the Remediation Plan will not be considered complete unless the Supplier maintains a </w:t>
            </w:r>
            <w:proofErr w:type="gramStart"/>
            <w:r>
              <w:rPr>
                <w:rFonts w:ascii="Calibri" w:eastAsia="Calibri" w:hAnsi="Calibri" w:cs="Calibri"/>
                <w:i/>
                <w:sz w:val="24"/>
              </w:rPr>
              <w:t>Green</w:t>
            </w:r>
            <w:proofErr w:type="gramEnd"/>
            <w:r>
              <w:rPr>
                <w:rFonts w:ascii="Calibri" w:eastAsia="Calibri" w:hAnsi="Calibri" w:cs="Calibri"/>
                <w:i/>
                <w:sz w:val="24"/>
              </w:rPr>
              <w:t xml:space="preserve"> performance for 2 consecu</w:t>
            </w:r>
            <w:r>
              <w:rPr>
                <w:rFonts w:ascii="Calibri" w:eastAsia="Calibri" w:hAnsi="Calibri" w:cs="Calibri"/>
                <w:i/>
                <w:sz w:val="24"/>
              </w:rPr>
              <w:t xml:space="preserve">tive months following their firm resolution date.  </w:t>
            </w:r>
          </w:p>
          <w:p w14:paraId="7B787100" w14:textId="77777777" w:rsidR="00260B2A" w:rsidRDefault="003268D9">
            <w:pPr>
              <w:spacing w:after="56" w:line="259" w:lineRule="auto"/>
              <w:ind w:left="0" w:firstLine="0"/>
            </w:pPr>
            <w:r>
              <w:rPr>
                <w:rFonts w:ascii="Calibri" w:eastAsia="Calibri" w:hAnsi="Calibri" w:cs="Calibri"/>
                <w:i/>
                <w:sz w:val="24"/>
              </w:rPr>
              <w:t xml:space="preserve"> </w:t>
            </w:r>
          </w:p>
          <w:p w14:paraId="56941538" w14:textId="77777777" w:rsidR="00260B2A" w:rsidRDefault="003268D9">
            <w:pPr>
              <w:spacing w:after="0" w:line="259" w:lineRule="auto"/>
              <w:ind w:left="0" w:firstLine="0"/>
            </w:pPr>
            <w:r>
              <w:rPr>
                <w:rFonts w:ascii="Calibri" w:eastAsia="Calibri" w:hAnsi="Calibri" w:cs="Calibri"/>
                <w:sz w:val="24"/>
              </w:rPr>
              <w:t xml:space="preserve"> </w:t>
            </w:r>
          </w:p>
          <w:p w14:paraId="09FEE7E1" w14:textId="77777777" w:rsidR="00260B2A" w:rsidRDefault="003268D9">
            <w:pPr>
              <w:spacing w:after="0" w:line="259" w:lineRule="auto"/>
              <w:ind w:left="0" w:firstLine="0"/>
            </w:pPr>
            <w:r>
              <w:rPr>
                <w:rFonts w:ascii="Calibri" w:eastAsia="Calibri" w:hAnsi="Calibri" w:cs="Calibri"/>
              </w:rPr>
              <w:t xml:space="preserve"> </w:t>
            </w:r>
          </w:p>
        </w:tc>
      </w:tr>
      <w:tr w:rsidR="00260B2A" w14:paraId="1613E989" w14:textId="77777777">
        <w:trPr>
          <w:trHeight w:val="3196"/>
        </w:trPr>
        <w:tc>
          <w:tcPr>
            <w:tcW w:w="10981" w:type="dxa"/>
            <w:tcBorders>
              <w:top w:val="single" w:sz="8" w:space="0" w:color="000000"/>
              <w:left w:val="single" w:sz="6" w:space="0" w:color="000000"/>
              <w:bottom w:val="single" w:sz="6" w:space="0" w:color="000000"/>
              <w:right w:val="single" w:sz="6" w:space="0" w:color="000000"/>
            </w:tcBorders>
          </w:tcPr>
          <w:p w14:paraId="40B07718" w14:textId="77777777" w:rsidR="00260B2A" w:rsidRDefault="003268D9">
            <w:pPr>
              <w:spacing w:after="58" w:line="259" w:lineRule="auto"/>
              <w:ind w:left="360" w:firstLine="0"/>
            </w:pPr>
            <w:r>
              <w:rPr>
                <w:rFonts w:ascii="Calibri" w:eastAsia="Calibri" w:hAnsi="Calibri" w:cs="Calibri"/>
                <w:b/>
                <w:sz w:val="24"/>
              </w:rPr>
              <w:t>4.</w:t>
            </w:r>
            <w:r>
              <w:rPr>
                <w:b/>
                <w:sz w:val="24"/>
              </w:rPr>
              <w:t xml:space="preserve"> </w:t>
            </w:r>
            <w:r>
              <w:rPr>
                <w:rFonts w:ascii="Calibri" w:eastAsia="Calibri" w:hAnsi="Calibri" w:cs="Calibri"/>
                <w:b/>
                <w:sz w:val="24"/>
              </w:rPr>
              <w:t xml:space="preserve">Future Preventative Measures </w:t>
            </w:r>
          </w:p>
          <w:p w14:paraId="4CD5A70A" w14:textId="77777777" w:rsidR="00260B2A" w:rsidRDefault="003268D9">
            <w:pPr>
              <w:spacing w:after="0" w:line="259" w:lineRule="auto"/>
              <w:ind w:left="0" w:firstLine="0"/>
            </w:pPr>
            <w:r>
              <w:rPr>
                <w:rFonts w:ascii="Calibri" w:eastAsia="Calibri" w:hAnsi="Calibri" w:cs="Calibri"/>
                <w:i/>
                <w:sz w:val="24"/>
              </w:rPr>
              <w:t xml:space="preserve">The Supplier is to provide a list of ongoing measures will be taken to prevent any future issues arising.   </w:t>
            </w:r>
          </w:p>
          <w:p w14:paraId="3B7603DF" w14:textId="77777777" w:rsidR="00260B2A" w:rsidRDefault="003268D9">
            <w:pPr>
              <w:spacing w:after="160" w:line="259" w:lineRule="auto"/>
              <w:ind w:left="0" w:firstLine="0"/>
            </w:pPr>
            <w:r>
              <w:rPr>
                <w:rFonts w:ascii="Calibri" w:eastAsia="Calibri" w:hAnsi="Calibri" w:cs="Calibri"/>
              </w:rPr>
              <w:t xml:space="preserve"> </w:t>
            </w:r>
          </w:p>
          <w:p w14:paraId="397F68AA" w14:textId="77777777" w:rsidR="00260B2A" w:rsidRDefault="003268D9">
            <w:pPr>
              <w:spacing w:after="158" w:line="259" w:lineRule="auto"/>
              <w:ind w:left="0" w:firstLine="0"/>
            </w:pPr>
            <w:r>
              <w:rPr>
                <w:rFonts w:ascii="Calibri" w:eastAsia="Calibri" w:hAnsi="Calibri" w:cs="Calibri"/>
              </w:rPr>
              <w:t xml:space="preserve"> </w:t>
            </w:r>
          </w:p>
          <w:p w14:paraId="67DF15C0" w14:textId="77777777" w:rsidR="00260B2A" w:rsidRDefault="003268D9">
            <w:pPr>
              <w:spacing w:after="160" w:line="259" w:lineRule="auto"/>
              <w:ind w:left="0" w:firstLine="0"/>
            </w:pPr>
            <w:r>
              <w:rPr>
                <w:rFonts w:ascii="Calibri" w:eastAsia="Calibri" w:hAnsi="Calibri" w:cs="Calibri"/>
              </w:rPr>
              <w:t xml:space="preserve"> </w:t>
            </w:r>
          </w:p>
          <w:p w14:paraId="74525857" w14:textId="77777777" w:rsidR="00260B2A" w:rsidRDefault="003268D9">
            <w:pPr>
              <w:spacing w:after="0" w:line="259" w:lineRule="auto"/>
              <w:ind w:left="0" w:firstLine="0"/>
            </w:pPr>
            <w:r>
              <w:rPr>
                <w:rFonts w:ascii="Calibri" w:eastAsia="Calibri" w:hAnsi="Calibri" w:cs="Calibri"/>
              </w:rPr>
              <w:t xml:space="preserve"> </w:t>
            </w:r>
          </w:p>
        </w:tc>
      </w:tr>
    </w:tbl>
    <w:p w14:paraId="14F2DDDA" w14:textId="77777777" w:rsidR="00260B2A" w:rsidRDefault="003268D9">
      <w:pPr>
        <w:spacing w:after="0" w:line="259" w:lineRule="auto"/>
        <w:ind w:left="826" w:firstLine="0"/>
      </w:pPr>
      <w:r>
        <w:rPr>
          <w:rFonts w:ascii="Calibri" w:eastAsia="Calibri" w:hAnsi="Calibri" w:cs="Calibri"/>
          <w:sz w:val="24"/>
        </w:rPr>
        <w:t xml:space="preserve"> </w:t>
      </w:r>
    </w:p>
    <w:tbl>
      <w:tblPr>
        <w:tblStyle w:val="TableGrid"/>
        <w:tblW w:w="9734" w:type="dxa"/>
        <w:tblInd w:w="46" w:type="dxa"/>
        <w:tblCellMar>
          <w:top w:w="94" w:type="dxa"/>
          <w:left w:w="106" w:type="dxa"/>
          <w:right w:w="115" w:type="dxa"/>
        </w:tblCellMar>
        <w:tblLook w:val="04A0" w:firstRow="1" w:lastRow="0" w:firstColumn="1" w:lastColumn="0" w:noHBand="0" w:noVBand="1"/>
      </w:tblPr>
      <w:tblGrid>
        <w:gridCol w:w="2028"/>
        <w:gridCol w:w="7706"/>
      </w:tblGrid>
      <w:tr w:rsidR="00260B2A" w14:paraId="5C7FCE57" w14:textId="77777777">
        <w:trPr>
          <w:trHeight w:val="732"/>
        </w:trPr>
        <w:tc>
          <w:tcPr>
            <w:tcW w:w="2028" w:type="dxa"/>
            <w:tcBorders>
              <w:top w:val="single" w:sz="4" w:space="0" w:color="000000"/>
              <w:left w:val="single" w:sz="4" w:space="0" w:color="000000"/>
              <w:bottom w:val="single" w:sz="4" w:space="0" w:color="000000"/>
              <w:right w:val="single" w:sz="4" w:space="0" w:color="000000"/>
            </w:tcBorders>
          </w:tcPr>
          <w:p w14:paraId="4435A6B2" w14:textId="77777777" w:rsidR="00260B2A" w:rsidRDefault="003268D9">
            <w:pPr>
              <w:spacing w:after="0" w:line="259" w:lineRule="auto"/>
              <w:ind w:left="2" w:firstLine="0"/>
            </w:pPr>
            <w:r>
              <w:rPr>
                <w:rFonts w:ascii="Calibri" w:eastAsia="Calibri" w:hAnsi="Calibri" w:cs="Calibri"/>
                <w:sz w:val="24"/>
              </w:rPr>
              <w:lastRenderedPageBreak/>
              <w:t xml:space="preserve">Submitted by: </w:t>
            </w:r>
          </w:p>
        </w:tc>
        <w:tc>
          <w:tcPr>
            <w:tcW w:w="7706" w:type="dxa"/>
            <w:tcBorders>
              <w:top w:val="single" w:sz="4" w:space="0" w:color="000000"/>
              <w:left w:val="single" w:sz="4" w:space="0" w:color="000000"/>
              <w:bottom w:val="single" w:sz="4" w:space="0" w:color="000000"/>
              <w:right w:val="single" w:sz="4" w:space="0" w:color="000000"/>
            </w:tcBorders>
          </w:tcPr>
          <w:p w14:paraId="5948E4D6" w14:textId="77777777" w:rsidR="00260B2A" w:rsidRDefault="003268D9">
            <w:pPr>
              <w:spacing w:after="0" w:line="259" w:lineRule="auto"/>
              <w:ind w:left="0" w:firstLine="0"/>
            </w:pPr>
            <w:r>
              <w:rPr>
                <w:rFonts w:ascii="Calibri" w:eastAsia="Calibri" w:hAnsi="Calibri" w:cs="Calibri"/>
                <w:sz w:val="24"/>
              </w:rPr>
              <w:t xml:space="preserve"> </w:t>
            </w:r>
          </w:p>
        </w:tc>
      </w:tr>
      <w:tr w:rsidR="00260B2A" w14:paraId="5FE11974" w14:textId="77777777">
        <w:trPr>
          <w:trHeight w:val="418"/>
        </w:trPr>
        <w:tc>
          <w:tcPr>
            <w:tcW w:w="2028" w:type="dxa"/>
            <w:tcBorders>
              <w:top w:val="single" w:sz="4" w:space="0" w:color="000000"/>
              <w:left w:val="single" w:sz="4" w:space="0" w:color="000000"/>
              <w:bottom w:val="single" w:sz="4" w:space="0" w:color="000000"/>
              <w:right w:val="single" w:sz="4" w:space="0" w:color="000000"/>
            </w:tcBorders>
          </w:tcPr>
          <w:p w14:paraId="2E1BCF53" w14:textId="77777777" w:rsidR="00260B2A" w:rsidRDefault="003268D9">
            <w:pPr>
              <w:spacing w:after="0" w:line="259" w:lineRule="auto"/>
              <w:ind w:left="2" w:firstLine="0"/>
            </w:pPr>
            <w:r>
              <w:rPr>
                <w:rFonts w:ascii="Calibri" w:eastAsia="Calibri" w:hAnsi="Calibri" w:cs="Calibri"/>
                <w:sz w:val="24"/>
              </w:rPr>
              <w:t xml:space="preserve">Title: </w:t>
            </w:r>
          </w:p>
        </w:tc>
        <w:tc>
          <w:tcPr>
            <w:tcW w:w="7706" w:type="dxa"/>
            <w:tcBorders>
              <w:top w:val="single" w:sz="4" w:space="0" w:color="000000"/>
              <w:left w:val="single" w:sz="4" w:space="0" w:color="000000"/>
              <w:bottom w:val="single" w:sz="4" w:space="0" w:color="000000"/>
              <w:right w:val="single" w:sz="4" w:space="0" w:color="000000"/>
            </w:tcBorders>
          </w:tcPr>
          <w:p w14:paraId="7BED7652" w14:textId="77777777" w:rsidR="00260B2A" w:rsidRDefault="003268D9">
            <w:pPr>
              <w:spacing w:after="0" w:line="259" w:lineRule="auto"/>
              <w:ind w:left="0" w:firstLine="0"/>
            </w:pPr>
            <w:r>
              <w:rPr>
                <w:rFonts w:ascii="Calibri" w:eastAsia="Calibri" w:hAnsi="Calibri" w:cs="Calibri"/>
                <w:sz w:val="24"/>
              </w:rPr>
              <w:t xml:space="preserve"> </w:t>
            </w:r>
          </w:p>
        </w:tc>
      </w:tr>
      <w:tr w:rsidR="00260B2A" w14:paraId="699D161D" w14:textId="77777777">
        <w:trPr>
          <w:trHeight w:val="406"/>
        </w:trPr>
        <w:tc>
          <w:tcPr>
            <w:tcW w:w="2028" w:type="dxa"/>
            <w:tcBorders>
              <w:top w:val="single" w:sz="4" w:space="0" w:color="000000"/>
              <w:left w:val="single" w:sz="4" w:space="0" w:color="000000"/>
              <w:bottom w:val="single" w:sz="4" w:space="0" w:color="000000"/>
              <w:right w:val="single" w:sz="4" w:space="0" w:color="000000"/>
            </w:tcBorders>
          </w:tcPr>
          <w:p w14:paraId="599A661C" w14:textId="77777777" w:rsidR="00260B2A" w:rsidRDefault="003268D9">
            <w:pPr>
              <w:spacing w:after="0" w:line="259" w:lineRule="auto"/>
              <w:ind w:left="2" w:firstLine="0"/>
            </w:pPr>
            <w:r>
              <w:rPr>
                <w:rFonts w:ascii="Calibri" w:eastAsia="Calibri" w:hAnsi="Calibri" w:cs="Calibri"/>
                <w:sz w:val="24"/>
              </w:rPr>
              <w:t xml:space="preserve">Date: </w:t>
            </w:r>
          </w:p>
        </w:tc>
        <w:tc>
          <w:tcPr>
            <w:tcW w:w="7706" w:type="dxa"/>
            <w:tcBorders>
              <w:top w:val="single" w:sz="4" w:space="0" w:color="000000"/>
              <w:left w:val="single" w:sz="4" w:space="0" w:color="000000"/>
              <w:bottom w:val="single" w:sz="4" w:space="0" w:color="000000"/>
              <w:right w:val="single" w:sz="4" w:space="0" w:color="000000"/>
            </w:tcBorders>
          </w:tcPr>
          <w:p w14:paraId="134C1A63" w14:textId="77777777" w:rsidR="00260B2A" w:rsidRDefault="003268D9">
            <w:pPr>
              <w:spacing w:after="0" w:line="259" w:lineRule="auto"/>
              <w:ind w:left="0" w:firstLine="0"/>
            </w:pPr>
            <w:r>
              <w:rPr>
                <w:rFonts w:ascii="Calibri" w:eastAsia="Calibri" w:hAnsi="Calibri" w:cs="Calibri"/>
                <w:sz w:val="24"/>
              </w:rPr>
              <w:t xml:space="preserve"> </w:t>
            </w:r>
          </w:p>
        </w:tc>
      </w:tr>
    </w:tbl>
    <w:p w14:paraId="4A6641AF" w14:textId="77777777" w:rsidR="00260B2A" w:rsidRDefault="003268D9">
      <w:pPr>
        <w:spacing w:after="56" w:line="259" w:lineRule="auto"/>
        <w:ind w:left="826" w:firstLine="0"/>
      </w:pPr>
      <w:r>
        <w:rPr>
          <w:rFonts w:ascii="Calibri" w:eastAsia="Calibri" w:hAnsi="Calibri" w:cs="Calibri"/>
          <w:sz w:val="24"/>
        </w:rPr>
        <w:t xml:space="preserve"> </w:t>
      </w:r>
    </w:p>
    <w:p w14:paraId="4FF2A6AC" w14:textId="77777777" w:rsidR="00260B2A" w:rsidRDefault="003268D9">
      <w:pPr>
        <w:spacing w:after="10" w:line="250" w:lineRule="auto"/>
        <w:ind w:left="821" w:right="965"/>
      </w:pPr>
      <w:r>
        <w:rPr>
          <w:rFonts w:ascii="Calibri" w:eastAsia="Calibri" w:hAnsi="Calibri" w:cs="Calibri"/>
          <w:i/>
          <w:sz w:val="24"/>
        </w:rPr>
        <w:t xml:space="preserve">Point 5 To be completed by the Authority: </w:t>
      </w:r>
    </w:p>
    <w:tbl>
      <w:tblPr>
        <w:tblStyle w:val="TableGrid"/>
        <w:tblW w:w="10106" w:type="dxa"/>
        <w:tblInd w:w="17" w:type="dxa"/>
        <w:tblCellMar>
          <w:top w:w="93" w:type="dxa"/>
          <w:left w:w="108" w:type="dxa"/>
          <w:right w:w="115" w:type="dxa"/>
        </w:tblCellMar>
        <w:tblLook w:val="04A0" w:firstRow="1" w:lastRow="0" w:firstColumn="1" w:lastColumn="0" w:noHBand="0" w:noVBand="1"/>
      </w:tblPr>
      <w:tblGrid>
        <w:gridCol w:w="2794"/>
        <w:gridCol w:w="7312"/>
      </w:tblGrid>
      <w:tr w:rsidR="00260B2A" w14:paraId="24F1A24D" w14:textId="77777777">
        <w:trPr>
          <w:trHeight w:val="2040"/>
        </w:trPr>
        <w:tc>
          <w:tcPr>
            <w:tcW w:w="10106" w:type="dxa"/>
            <w:gridSpan w:val="2"/>
            <w:tcBorders>
              <w:top w:val="single" w:sz="4" w:space="0" w:color="000000"/>
              <w:left w:val="single" w:sz="4" w:space="0" w:color="000000"/>
              <w:bottom w:val="single" w:sz="4" w:space="0" w:color="000000"/>
              <w:right w:val="single" w:sz="4" w:space="0" w:color="000000"/>
            </w:tcBorders>
          </w:tcPr>
          <w:p w14:paraId="2AF0F4FE" w14:textId="77777777" w:rsidR="00260B2A" w:rsidRDefault="003268D9">
            <w:pPr>
              <w:spacing w:after="56" w:line="259" w:lineRule="auto"/>
              <w:ind w:left="360" w:firstLine="0"/>
            </w:pPr>
            <w:r>
              <w:rPr>
                <w:rFonts w:ascii="Calibri" w:eastAsia="Calibri" w:hAnsi="Calibri" w:cs="Calibri"/>
                <w:b/>
                <w:sz w:val="24"/>
              </w:rPr>
              <w:t>5.</w:t>
            </w:r>
            <w:r>
              <w:rPr>
                <w:b/>
                <w:sz w:val="24"/>
              </w:rPr>
              <w:t xml:space="preserve"> </w:t>
            </w:r>
            <w:r>
              <w:rPr>
                <w:rFonts w:ascii="Calibri" w:eastAsia="Calibri" w:hAnsi="Calibri" w:cs="Calibri"/>
                <w:b/>
                <w:sz w:val="24"/>
              </w:rPr>
              <w:t xml:space="preserve">Authority Comments to proposed Remediation Plan: </w:t>
            </w:r>
          </w:p>
          <w:p w14:paraId="78F38C50" w14:textId="77777777" w:rsidR="00260B2A" w:rsidRDefault="003268D9">
            <w:pPr>
              <w:spacing w:after="58" w:line="259" w:lineRule="auto"/>
              <w:ind w:left="0" w:firstLine="0"/>
            </w:pPr>
            <w:r>
              <w:rPr>
                <w:rFonts w:ascii="Calibri" w:eastAsia="Calibri" w:hAnsi="Calibri" w:cs="Calibri"/>
                <w:sz w:val="24"/>
              </w:rPr>
              <w:t xml:space="preserve"> </w:t>
            </w:r>
          </w:p>
          <w:p w14:paraId="325AC350" w14:textId="77777777" w:rsidR="00260B2A" w:rsidRDefault="003268D9">
            <w:pPr>
              <w:spacing w:after="56" w:line="259" w:lineRule="auto"/>
              <w:ind w:left="0" w:firstLine="0"/>
            </w:pPr>
            <w:r>
              <w:rPr>
                <w:rFonts w:ascii="Calibri" w:eastAsia="Calibri" w:hAnsi="Calibri" w:cs="Calibri"/>
                <w:sz w:val="24"/>
              </w:rPr>
              <w:t xml:space="preserve"> </w:t>
            </w:r>
          </w:p>
          <w:p w14:paraId="5F039D6A" w14:textId="77777777" w:rsidR="00260B2A" w:rsidRDefault="003268D9">
            <w:pPr>
              <w:spacing w:after="56" w:line="259" w:lineRule="auto"/>
              <w:ind w:left="0" w:firstLine="0"/>
            </w:pPr>
            <w:r>
              <w:rPr>
                <w:rFonts w:ascii="Calibri" w:eastAsia="Calibri" w:hAnsi="Calibri" w:cs="Calibri"/>
                <w:sz w:val="24"/>
              </w:rPr>
              <w:t xml:space="preserve"> </w:t>
            </w:r>
          </w:p>
          <w:p w14:paraId="28BAE50B" w14:textId="77777777" w:rsidR="00260B2A" w:rsidRDefault="003268D9">
            <w:pPr>
              <w:spacing w:after="0" w:line="259" w:lineRule="auto"/>
              <w:ind w:left="0" w:firstLine="0"/>
            </w:pPr>
            <w:r>
              <w:rPr>
                <w:rFonts w:ascii="Calibri" w:eastAsia="Calibri" w:hAnsi="Calibri" w:cs="Calibri"/>
                <w:sz w:val="24"/>
              </w:rPr>
              <w:t xml:space="preserve"> </w:t>
            </w:r>
          </w:p>
        </w:tc>
      </w:tr>
      <w:tr w:rsidR="00260B2A" w14:paraId="5374241C" w14:textId="77777777">
        <w:trPr>
          <w:trHeight w:val="421"/>
        </w:trPr>
        <w:tc>
          <w:tcPr>
            <w:tcW w:w="10106" w:type="dxa"/>
            <w:gridSpan w:val="2"/>
            <w:tcBorders>
              <w:top w:val="single" w:sz="4" w:space="0" w:color="000000"/>
              <w:left w:val="single" w:sz="4" w:space="0" w:color="000000"/>
              <w:bottom w:val="single" w:sz="4" w:space="0" w:color="000000"/>
              <w:right w:val="single" w:sz="4" w:space="0" w:color="000000"/>
            </w:tcBorders>
          </w:tcPr>
          <w:p w14:paraId="64EC2C80" w14:textId="77777777" w:rsidR="00260B2A" w:rsidRDefault="003268D9">
            <w:pPr>
              <w:spacing w:after="0" w:line="259" w:lineRule="auto"/>
              <w:ind w:left="0" w:firstLine="0"/>
            </w:pPr>
            <w:r>
              <w:rPr>
                <w:rFonts w:ascii="Calibri" w:eastAsia="Calibri" w:hAnsi="Calibri" w:cs="Calibri"/>
                <w:b/>
                <w:i/>
                <w:sz w:val="24"/>
              </w:rPr>
              <w:t xml:space="preserve">Authority Acceptance of Remediation Plan: </w:t>
            </w:r>
          </w:p>
        </w:tc>
      </w:tr>
      <w:tr w:rsidR="00260B2A" w14:paraId="38EF1F46" w14:textId="77777777">
        <w:trPr>
          <w:trHeight w:val="384"/>
        </w:trPr>
        <w:tc>
          <w:tcPr>
            <w:tcW w:w="2794" w:type="dxa"/>
            <w:tcBorders>
              <w:top w:val="single" w:sz="4" w:space="0" w:color="000000"/>
              <w:left w:val="single" w:sz="4" w:space="0" w:color="000000"/>
              <w:bottom w:val="single" w:sz="4" w:space="0" w:color="000000"/>
              <w:right w:val="single" w:sz="4" w:space="0" w:color="000000"/>
            </w:tcBorders>
          </w:tcPr>
          <w:p w14:paraId="299A1872" w14:textId="77777777" w:rsidR="00260B2A" w:rsidRDefault="003268D9">
            <w:pPr>
              <w:spacing w:after="0" w:line="259" w:lineRule="auto"/>
              <w:ind w:left="0" w:firstLine="0"/>
            </w:pPr>
            <w:r>
              <w:rPr>
                <w:rFonts w:ascii="Calibri" w:eastAsia="Calibri" w:hAnsi="Calibri" w:cs="Calibri"/>
                <w:i/>
                <w:sz w:val="24"/>
              </w:rPr>
              <w:t xml:space="preserve">Name </w:t>
            </w:r>
          </w:p>
        </w:tc>
        <w:tc>
          <w:tcPr>
            <w:tcW w:w="7312" w:type="dxa"/>
            <w:tcBorders>
              <w:top w:val="single" w:sz="4" w:space="0" w:color="000000"/>
              <w:left w:val="single" w:sz="4" w:space="0" w:color="000000"/>
              <w:bottom w:val="single" w:sz="4" w:space="0" w:color="000000"/>
              <w:right w:val="single" w:sz="4" w:space="0" w:color="000000"/>
            </w:tcBorders>
          </w:tcPr>
          <w:p w14:paraId="17A891D4" w14:textId="77777777" w:rsidR="00260B2A" w:rsidRDefault="003268D9">
            <w:pPr>
              <w:spacing w:after="0" w:line="259" w:lineRule="auto"/>
              <w:ind w:left="0" w:firstLine="0"/>
            </w:pPr>
            <w:r>
              <w:rPr>
                <w:rFonts w:ascii="Calibri" w:eastAsia="Calibri" w:hAnsi="Calibri" w:cs="Calibri"/>
                <w:b/>
                <w:sz w:val="24"/>
              </w:rPr>
              <w:t xml:space="preserve"> </w:t>
            </w:r>
          </w:p>
        </w:tc>
      </w:tr>
      <w:tr w:rsidR="00260B2A" w14:paraId="053F663C" w14:textId="77777777">
        <w:trPr>
          <w:trHeight w:val="382"/>
        </w:trPr>
        <w:tc>
          <w:tcPr>
            <w:tcW w:w="2794" w:type="dxa"/>
            <w:tcBorders>
              <w:top w:val="single" w:sz="4" w:space="0" w:color="000000"/>
              <w:left w:val="single" w:sz="4" w:space="0" w:color="000000"/>
              <w:bottom w:val="single" w:sz="4" w:space="0" w:color="000000"/>
              <w:right w:val="single" w:sz="4" w:space="0" w:color="000000"/>
            </w:tcBorders>
          </w:tcPr>
          <w:p w14:paraId="488F8F2E" w14:textId="77777777" w:rsidR="00260B2A" w:rsidRDefault="003268D9">
            <w:pPr>
              <w:spacing w:after="0" w:line="259" w:lineRule="auto"/>
              <w:ind w:left="0" w:firstLine="0"/>
            </w:pPr>
            <w:r>
              <w:rPr>
                <w:rFonts w:ascii="Calibri" w:eastAsia="Calibri" w:hAnsi="Calibri" w:cs="Calibri"/>
                <w:i/>
                <w:sz w:val="24"/>
              </w:rPr>
              <w:t xml:space="preserve">Title </w:t>
            </w:r>
          </w:p>
        </w:tc>
        <w:tc>
          <w:tcPr>
            <w:tcW w:w="7312" w:type="dxa"/>
            <w:tcBorders>
              <w:top w:val="single" w:sz="4" w:space="0" w:color="000000"/>
              <w:left w:val="single" w:sz="4" w:space="0" w:color="000000"/>
              <w:bottom w:val="single" w:sz="4" w:space="0" w:color="000000"/>
              <w:right w:val="single" w:sz="4" w:space="0" w:color="000000"/>
            </w:tcBorders>
          </w:tcPr>
          <w:p w14:paraId="4674ADE1" w14:textId="77777777" w:rsidR="00260B2A" w:rsidRDefault="003268D9">
            <w:pPr>
              <w:spacing w:after="0" w:line="259" w:lineRule="auto"/>
              <w:ind w:left="0" w:firstLine="0"/>
            </w:pPr>
            <w:r>
              <w:rPr>
                <w:rFonts w:ascii="Calibri" w:eastAsia="Calibri" w:hAnsi="Calibri" w:cs="Calibri"/>
                <w:b/>
                <w:sz w:val="24"/>
              </w:rPr>
              <w:t xml:space="preserve"> </w:t>
            </w:r>
          </w:p>
        </w:tc>
      </w:tr>
      <w:tr w:rsidR="00260B2A" w14:paraId="045FC4CF" w14:textId="77777777">
        <w:trPr>
          <w:trHeight w:val="384"/>
        </w:trPr>
        <w:tc>
          <w:tcPr>
            <w:tcW w:w="2794" w:type="dxa"/>
            <w:tcBorders>
              <w:top w:val="single" w:sz="4" w:space="0" w:color="000000"/>
              <w:left w:val="single" w:sz="4" w:space="0" w:color="000000"/>
              <w:bottom w:val="single" w:sz="4" w:space="0" w:color="000000"/>
              <w:right w:val="single" w:sz="4" w:space="0" w:color="000000"/>
            </w:tcBorders>
          </w:tcPr>
          <w:p w14:paraId="6C41C8F0" w14:textId="77777777" w:rsidR="00260B2A" w:rsidRDefault="003268D9">
            <w:pPr>
              <w:spacing w:after="0" w:line="259" w:lineRule="auto"/>
              <w:ind w:left="0" w:firstLine="0"/>
            </w:pPr>
            <w:r>
              <w:rPr>
                <w:rFonts w:ascii="Calibri" w:eastAsia="Calibri" w:hAnsi="Calibri" w:cs="Calibri"/>
                <w:i/>
                <w:sz w:val="24"/>
              </w:rPr>
              <w:t xml:space="preserve">Date </w:t>
            </w:r>
          </w:p>
        </w:tc>
        <w:tc>
          <w:tcPr>
            <w:tcW w:w="7312" w:type="dxa"/>
            <w:tcBorders>
              <w:top w:val="single" w:sz="4" w:space="0" w:color="000000"/>
              <w:left w:val="single" w:sz="4" w:space="0" w:color="000000"/>
              <w:bottom w:val="single" w:sz="4" w:space="0" w:color="000000"/>
              <w:right w:val="single" w:sz="4" w:space="0" w:color="000000"/>
            </w:tcBorders>
          </w:tcPr>
          <w:p w14:paraId="32C6816B" w14:textId="77777777" w:rsidR="00260B2A" w:rsidRDefault="003268D9">
            <w:pPr>
              <w:spacing w:after="0" w:line="259" w:lineRule="auto"/>
              <w:ind w:left="0" w:firstLine="0"/>
            </w:pPr>
            <w:r>
              <w:rPr>
                <w:rFonts w:ascii="Calibri" w:eastAsia="Calibri" w:hAnsi="Calibri" w:cs="Calibri"/>
                <w:b/>
                <w:sz w:val="24"/>
              </w:rPr>
              <w:t xml:space="preserve"> </w:t>
            </w:r>
          </w:p>
        </w:tc>
      </w:tr>
    </w:tbl>
    <w:p w14:paraId="690DF1FE" w14:textId="77777777" w:rsidR="00260B2A" w:rsidRDefault="003268D9">
      <w:pPr>
        <w:spacing w:after="0" w:line="259" w:lineRule="auto"/>
        <w:ind w:left="826" w:firstLine="0"/>
      </w:pPr>
      <w:r>
        <w:rPr>
          <w:rFonts w:ascii="Calibri" w:eastAsia="Calibri" w:hAnsi="Calibri" w:cs="Calibri"/>
          <w:sz w:val="24"/>
        </w:rPr>
        <w:t xml:space="preserve"> </w:t>
      </w:r>
    </w:p>
    <w:p w14:paraId="57099156" w14:textId="77777777" w:rsidR="00260B2A" w:rsidRDefault="003268D9">
      <w:pPr>
        <w:spacing w:after="194" w:line="259" w:lineRule="auto"/>
        <w:ind w:left="826" w:firstLine="0"/>
      </w:pPr>
      <w:r>
        <w:rPr>
          <w:rFonts w:ascii="Calibri" w:eastAsia="Calibri" w:hAnsi="Calibri" w:cs="Calibri"/>
        </w:rPr>
        <w:t xml:space="preserve"> </w:t>
      </w:r>
    </w:p>
    <w:p w14:paraId="251977F2" w14:textId="77777777" w:rsidR="00260B2A" w:rsidRDefault="003268D9">
      <w:pPr>
        <w:numPr>
          <w:ilvl w:val="0"/>
          <w:numId w:val="110"/>
        </w:numPr>
        <w:spacing w:after="0" w:line="259" w:lineRule="auto"/>
        <w:ind w:right="254" w:hanging="360"/>
      </w:pPr>
      <w:r>
        <w:rPr>
          <w:rFonts w:ascii="Calibri" w:eastAsia="Calibri" w:hAnsi="Calibri" w:cs="Calibri"/>
          <w:i/>
        </w:rPr>
        <w:t xml:space="preserve">The following section is to be completed by the Supplier to assist with Remediation Progress Reviews or Meetings with the Authority. </w:t>
      </w:r>
    </w:p>
    <w:tbl>
      <w:tblPr>
        <w:tblStyle w:val="TableGrid"/>
        <w:tblW w:w="10839" w:type="dxa"/>
        <w:tblInd w:w="-25" w:type="dxa"/>
        <w:tblCellMar>
          <w:top w:w="90" w:type="dxa"/>
          <w:left w:w="107" w:type="dxa"/>
          <w:right w:w="115" w:type="dxa"/>
        </w:tblCellMar>
        <w:tblLook w:val="04A0" w:firstRow="1" w:lastRow="0" w:firstColumn="1" w:lastColumn="0" w:noHBand="0" w:noVBand="1"/>
      </w:tblPr>
      <w:tblGrid>
        <w:gridCol w:w="2024"/>
        <w:gridCol w:w="7039"/>
        <w:gridCol w:w="1776"/>
      </w:tblGrid>
      <w:tr w:rsidR="00260B2A" w14:paraId="331E002F" w14:textId="77777777">
        <w:trPr>
          <w:trHeight w:val="698"/>
        </w:trPr>
        <w:tc>
          <w:tcPr>
            <w:tcW w:w="2024" w:type="dxa"/>
            <w:tcBorders>
              <w:top w:val="single" w:sz="4" w:space="0" w:color="000000"/>
              <w:left w:val="single" w:sz="4" w:space="0" w:color="000000"/>
              <w:bottom w:val="single" w:sz="4" w:space="0" w:color="000000"/>
              <w:right w:val="single" w:sz="4" w:space="0" w:color="000000"/>
            </w:tcBorders>
            <w:shd w:val="clear" w:color="auto" w:fill="DEEAF6"/>
          </w:tcPr>
          <w:p w14:paraId="5D1B4160" w14:textId="77777777" w:rsidR="00260B2A" w:rsidRDefault="003268D9">
            <w:pPr>
              <w:spacing w:after="0" w:line="259" w:lineRule="auto"/>
              <w:ind w:left="0" w:firstLine="0"/>
            </w:pPr>
            <w:r>
              <w:rPr>
                <w:rFonts w:ascii="Calibri" w:eastAsia="Calibri" w:hAnsi="Calibri" w:cs="Calibri"/>
                <w:b/>
                <w:sz w:val="24"/>
              </w:rPr>
              <w:t xml:space="preserve">Action </w:t>
            </w:r>
          </w:p>
        </w:tc>
        <w:tc>
          <w:tcPr>
            <w:tcW w:w="7039" w:type="dxa"/>
            <w:tcBorders>
              <w:top w:val="single" w:sz="4" w:space="0" w:color="000000"/>
              <w:left w:val="single" w:sz="4" w:space="0" w:color="000000"/>
              <w:bottom w:val="single" w:sz="4" w:space="0" w:color="000000"/>
              <w:right w:val="single" w:sz="4" w:space="0" w:color="000000"/>
            </w:tcBorders>
            <w:shd w:val="clear" w:color="auto" w:fill="DEEAF6"/>
          </w:tcPr>
          <w:p w14:paraId="79A7DE22" w14:textId="77777777" w:rsidR="00260B2A" w:rsidRDefault="003268D9">
            <w:pPr>
              <w:spacing w:after="0" w:line="259" w:lineRule="auto"/>
              <w:ind w:left="2" w:firstLine="0"/>
            </w:pPr>
            <w:r>
              <w:rPr>
                <w:rFonts w:ascii="Calibri" w:eastAsia="Calibri" w:hAnsi="Calibri" w:cs="Calibri"/>
                <w:b/>
                <w:i/>
                <w:sz w:val="24"/>
              </w:rPr>
              <w:t xml:space="preserve">Comments/ Progress </w:t>
            </w:r>
          </w:p>
        </w:tc>
        <w:tc>
          <w:tcPr>
            <w:tcW w:w="1776" w:type="dxa"/>
            <w:tcBorders>
              <w:top w:val="single" w:sz="4" w:space="0" w:color="000000"/>
              <w:left w:val="single" w:sz="4" w:space="0" w:color="000000"/>
              <w:bottom w:val="single" w:sz="4" w:space="0" w:color="000000"/>
              <w:right w:val="single" w:sz="4" w:space="0" w:color="000000"/>
            </w:tcBorders>
            <w:shd w:val="clear" w:color="auto" w:fill="DEEAF6"/>
          </w:tcPr>
          <w:p w14:paraId="3801AB86" w14:textId="77777777" w:rsidR="00260B2A" w:rsidRDefault="003268D9">
            <w:pPr>
              <w:spacing w:after="0" w:line="259" w:lineRule="auto"/>
              <w:ind w:left="1" w:firstLine="0"/>
            </w:pPr>
            <w:r>
              <w:rPr>
                <w:rFonts w:ascii="Calibri" w:eastAsia="Calibri" w:hAnsi="Calibri" w:cs="Calibri"/>
                <w:b/>
                <w:sz w:val="24"/>
              </w:rPr>
              <w:t xml:space="preserve">On Target for Completion </w:t>
            </w:r>
          </w:p>
        </w:tc>
      </w:tr>
      <w:tr w:rsidR="00260B2A" w14:paraId="42981B99" w14:textId="77777777">
        <w:trPr>
          <w:trHeight w:val="680"/>
        </w:trPr>
        <w:tc>
          <w:tcPr>
            <w:tcW w:w="2024" w:type="dxa"/>
            <w:tcBorders>
              <w:top w:val="single" w:sz="4" w:space="0" w:color="000000"/>
              <w:left w:val="single" w:sz="4" w:space="0" w:color="000000"/>
              <w:bottom w:val="single" w:sz="4" w:space="0" w:color="000000"/>
              <w:right w:val="single" w:sz="4" w:space="0" w:color="000000"/>
            </w:tcBorders>
          </w:tcPr>
          <w:p w14:paraId="20F9D003" w14:textId="77777777" w:rsidR="00260B2A" w:rsidRDefault="003268D9">
            <w:pPr>
              <w:spacing w:after="0" w:line="259" w:lineRule="auto"/>
              <w:ind w:left="0" w:firstLine="0"/>
            </w:pPr>
            <w:r>
              <w:rPr>
                <w:rFonts w:ascii="Calibri" w:eastAsia="Calibri" w:hAnsi="Calibri" w:cs="Calibri"/>
                <w:sz w:val="24"/>
              </w:rPr>
              <w:t xml:space="preserve"> </w:t>
            </w:r>
          </w:p>
        </w:tc>
        <w:tc>
          <w:tcPr>
            <w:tcW w:w="7039" w:type="dxa"/>
            <w:tcBorders>
              <w:top w:val="single" w:sz="4" w:space="0" w:color="000000"/>
              <w:left w:val="single" w:sz="4" w:space="0" w:color="000000"/>
              <w:bottom w:val="single" w:sz="4" w:space="0" w:color="000000"/>
              <w:right w:val="single" w:sz="4" w:space="0" w:color="000000"/>
            </w:tcBorders>
          </w:tcPr>
          <w:p w14:paraId="2AADBAC3" w14:textId="77777777" w:rsidR="00260B2A" w:rsidRDefault="003268D9">
            <w:pPr>
              <w:spacing w:after="0" w:line="259" w:lineRule="auto"/>
              <w:ind w:left="2" w:firstLine="0"/>
            </w:pPr>
            <w:r>
              <w:rPr>
                <w:rFonts w:ascii="Calibri" w:eastAsia="Calibri" w:hAnsi="Calibri" w:cs="Calibri"/>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65E2A31A" w14:textId="77777777" w:rsidR="00260B2A" w:rsidRDefault="003268D9">
            <w:pPr>
              <w:spacing w:after="0" w:line="259" w:lineRule="auto"/>
              <w:ind w:left="1" w:firstLine="0"/>
            </w:pPr>
            <w:r>
              <w:rPr>
                <w:rFonts w:ascii="Calibri" w:eastAsia="Calibri" w:hAnsi="Calibri" w:cs="Calibri"/>
                <w:sz w:val="24"/>
              </w:rPr>
              <w:t xml:space="preserve"> </w:t>
            </w:r>
          </w:p>
        </w:tc>
      </w:tr>
      <w:tr w:rsidR="00260B2A" w14:paraId="4CFEB50F" w14:textId="77777777">
        <w:trPr>
          <w:trHeight w:val="701"/>
        </w:trPr>
        <w:tc>
          <w:tcPr>
            <w:tcW w:w="2024" w:type="dxa"/>
            <w:tcBorders>
              <w:top w:val="single" w:sz="4" w:space="0" w:color="000000"/>
              <w:left w:val="single" w:sz="4" w:space="0" w:color="000000"/>
              <w:bottom w:val="single" w:sz="4" w:space="0" w:color="000000"/>
              <w:right w:val="single" w:sz="4" w:space="0" w:color="000000"/>
            </w:tcBorders>
          </w:tcPr>
          <w:p w14:paraId="60679FC9" w14:textId="77777777" w:rsidR="00260B2A" w:rsidRDefault="003268D9">
            <w:pPr>
              <w:spacing w:after="0" w:line="259" w:lineRule="auto"/>
              <w:ind w:left="0" w:firstLine="0"/>
            </w:pPr>
            <w:r>
              <w:rPr>
                <w:rFonts w:ascii="Calibri" w:eastAsia="Calibri" w:hAnsi="Calibri" w:cs="Calibri"/>
                <w:sz w:val="24"/>
              </w:rPr>
              <w:t xml:space="preserve"> </w:t>
            </w:r>
          </w:p>
        </w:tc>
        <w:tc>
          <w:tcPr>
            <w:tcW w:w="7039" w:type="dxa"/>
            <w:tcBorders>
              <w:top w:val="single" w:sz="4" w:space="0" w:color="000000"/>
              <w:left w:val="single" w:sz="4" w:space="0" w:color="000000"/>
              <w:bottom w:val="single" w:sz="4" w:space="0" w:color="000000"/>
              <w:right w:val="single" w:sz="4" w:space="0" w:color="000000"/>
            </w:tcBorders>
          </w:tcPr>
          <w:p w14:paraId="0269CEBF" w14:textId="77777777" w:rsidR="00260B2A" w:rsidRDefault="003268D9">
            <w:pPr>
              <w:spacing w:after="0" w:line="259" w:lineRule="auto"/>
              <w:ind w:left="2" w:firstLine="0"/>
            </w:pPr>
            <w:r>
              <w:rPr>
                <w:rFonts w:ascii="Calibri" w:eastAsia="Calibri" w:hAnsi="Calibri" w:cs="Calibri"/>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302D1801" w14:textId="77777777" w:rsidR="00260B2A" w:rsidRDefault="003268D9">
            <w:pPr>
              <w:spacing w:after="0" w:line="259" w:lineRule="auto"/>
              <w:ind w:left="1" w:firstLine="0"/>
            </w:pPr>
            <w:r>
              <w:rPr>
                <w:rFonts w:ascii="Calibri" w:eastAsia="Calibri" w:hAnsi="Calibri" w:cs="Calibri"/>
                <w:sz w:val="24"/>
              </w:rPr>
              <w:t xml:space="preserve"> </w:t>
            </w:r>
          </w:p>
        </w:tc>
      </w:tr>
      <w:tr w:rsidR="00260B2A" w14:paraId="570675E7" w14:textId="77777777">
        <w:trPr>
          <w:trHeight w:val="680"/>
        </w:trPr>
        <w:tc>
          <w:tcPr>
            <w:tcW w:w="2024" w:type="dxa"/>
            <w:tcBorders>
              <w:top w:val="single" w:sz="4" w:space="0" w:color="000000"/>
              <w:left w:val="single" w:sz="4" w:space="0" w:color="000000"/>
              <w:bottom w:val="single" w:sz="4" w:space="0" w:color="000000"/>
              <w:right w:val="single" w:sz="4" w:space="0" w:color="000000"/>
            </w:tcBorders>
          </w:tcPr>
          <w:p w14:paraId="6274D0FF" w14:textId="77777777" w:rsidR="00260B2A" w:rsidRDefault="003268D9">
            <w:pPr>
              <w:spacing w:after="0" w:line="259" w:lineRule="auto"/>
              <w:ind w:left="0" w:firstLine="0"/>
            </w:pPr>
            <w:r>
              <w:rPr>
                <w:rFonts w:ascii="Calibri" w:eastAsia="Calibri" w:hAnsi="Calibri" w:cs="Calibri"/>
                <w:sz w:val="24"/>
              </w:rPr>
              <w:t xml:space="preserve"> </w:t>
            </w:r>
          </w:p>
        </w:tc>
        <w:tc>
          <w:tcPr>
            <w:tcW w:w="7039" w:type="dxa"/>
            <w:tcBorders>
              <w:top w:val="single" w:sz="4" w:space="0" w:color="000000"/>
              <w:left w:val="single" w:sz="4" w:space="0" w:color="000000"/>
              <w:bottom w:val="single" w:sz="4" w:space="0" w:color="000000"/>
              <w:right w:val="single" w:sz="4" w:space="0" w:color="000000"/>
            </w:tcBorders>
          </w:tcPr>
          <w:p w14:paraId="3682AA98" w14:textId="77777777" w:rsidR="00260B2A" w:rsidRDefault="003268D9">
            <w:pPr>
              <w:spacing w:after="0" w:line="259" w:lineRule="auto"/>
              <w:ind w:left="2" w:firstLine="0"/>
            </w:pPr>
            <w:r>
              <w:rPr>
                <w:rFonts w:ascii="Calibri" w:eastAsia="Calibri" w:hAnsi="Calibri" w:cs="Calibri"/>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4DD74888" w14:textId="77777777" w:rsidR="00260B2A" w:rsidRDefault="003268D9">
            <w:pPr>
              <w:spacing w:after="0" w:line="259" w:lineRule="auto"/>
              <w:ind w:left="1" w:firstLine="0"/>
            </w:pPr>
            <w:r>
              <w:rPr>
                <w:rFonts w:ascii="Calibri" w:eastAsia="Calibri" w:hAnsi="Calibri" w:cs="Calibri"/>
                <w:sz w:val="24"/>
              </w:rPr>
              <w:t xml:space="preserve"> </w:t>
            </w:r>
          </w:p>
        </w:tc>
      </w:tr>
      <w:tr w:rsidR="00260B2A" w14:paraId="204B2903" w14:textId="77777777">
        <w:trPr>
          <w:trHeight w:val="701"/>
        </w:trPr>
        <w:tc>
          <w:tcPr>
            <w:tcW w:w="2024" w:type="dxa"/>
            <w:tcBorders>
              <w:top w:val="single" w:sz="4" w:space="0" w:color="000000"/>
              <w:left w:val="single" w:sz="4" w:space="0" w:color="000000"/>
              <w:bottom w:val="single" w:sz="4" w:space="0" w:color="000000"/>
              <w:right w:val="single" w:sz="4" w:space="0" w:color="000000"/>
            </w:tcBorders>
          </w:tcPr>
          <w:p w14:paraId="2DE5F95C" w14:textId="77777777" w:rsidR="00260B2A" w:rsidRDefault="003268D9">
            <w:pPr>
              <w:spacing w:after="0" w:line="259" w:lineRule="auto"/>
              <w:ind w:left="0" w:firstLine="0"/>
            </w:pPr>
            <w:r>
              <w:rPr>
                <w:rFonts w:ascii="Calibri" w:eastAsia="Calibri" w:hAnsi="Calibri" w:cs="Calibri"/>
                <w:sz w:val="24"/>
              </w:rPr>
              <w:t xml:space="preserve"> </w:t>
            </w:r>
          </w:p>
        </w:tc>
        <w:tc>
          <w:tcPr>
            <w:tcW w:w="7039" w:type="dxa"/>
            <w:tcBorders>
              <w:top w:val="single" w:sz="4" w:space="0" w:color="000000"/>
              <w:left w:val="single" w:sz="4" w:space="0" w:color="000000"/>
              <w:bottom w:val="single" w:sz="4" w:space="0" w:color="000000"/>
              <w:right w:val="single" w:sz="4" w:space="0" w:color="000000"/>
            </w:tcBorders>
          </w:tcPr>
          <w:p w14:paraId="6A9BFB1D" w14:textId="77777777" w:rsidR="00260B2A" w:rsidRDefault="003268D9">
            <w:pPr>
              <w:spacing w:after="0" w:line="259" w:lineRule="auto"/>
              <w:ind w:left="2" w:firstLine="0"/>
            </w:pPr>
            <w:r>
              <w:rPr>
                <w:rFonts w:ascii="Calibri" w:eastAsia="Calibri" w:hAnsi="Calibri" w:cs="Calibri"/>
                <w:sz w:val="24"/>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7CFD6651" w14:textId="77777777" w:rsidR="00260B2A" w:rsidRDefault="003268D9">
            <w:pPr>
              <w:spacing w:after="0" w:line="259" w:lineRule="auto"/>
              <w:ind w:left="1" w:firstLine="0"/>
            </w:pPr>
            <w:r>
              <w:rPr>
                <w:rFonts w:ascii="Calibri" w:eastAsia="Calibri" w:hAnsi="Calibri" w:cs="Calibri"/>
                <w:sz w:val="24"/>
              </w:rPr>
              <w:t xml:space="preserve"> </w:t>
            </w:r>
          </w:p>
        </w:tc>
      </w:tr>
    </w:tbl>
    <w:p w14:paraId="7E712E07" w14:textId="77777777" w:rsidR="00260B2A" w:rsidRDefault="003268D9">
      <w:pPr>
        <w:numPr>
          <w:ilvl w:val="0"/>
          <w:numId w:val="110"/>
        </w:numPr>
        <w:pBdr>
          <w:top w:val="single" w:sz="6" w:space="0" w:color="000000"/>
          <w:left w:val="single" w:sz="6" w:space="0" w:color="000000"/>
          <w:bottom w:val="single" w:sz="6" w:space="0" w:color="000000"/>
          <w:right w:val="single" w:sz="6" w:space="0" w:color="000000"/>
        </w:pBdr>
        <w:spacing w:after="158" w:line="259" w:lineRule="auto"/>
        <w:ind w:left="360" w:hanging="360"/>
      </w:pPr>
      <w:r>
        <w:rPr>
          <w:rFonts w:ascii="Calibri" w:eastAsia="Calibri" w:hAnsi="Calibri" w:cs="Calibri"/>
          <w:b/>
        </w:rPr>
        <w:t xml:space="preserve">Remediation Plan Outcome </w:t>
      </w:r>
    </w:p>
    <w:p w14:paraId="56FFCFDB" w14:textId="77777777" w:rsidR="00260B2A" w:rsidRDefault="003268D9">
      <w:pPr>
        <w:pBdr>
          <w:top w:val="single" w:sz="6" w:space="0" w:color="000000"/>
          <w:left w:val="single" w:sz="6" w:space="0" w:color="000000"/>
          <w:bottom w:val="single" w:sz="6" w:space="0" w:color="000000"/>
          <w:right w:val="single" w:sz="6" w:space="0" w:color="000000"/>
        </w:pBdr>
        <w:spacing w:after="3164" w:line="259" w:lineRule="auto"/>
        <w:ind w:left="0" w:firstLine="0"/>
      </w:pPr>
      <w:r>
        <w:rPr>
          <w:rFonts w:ascii="Calibri" w:eastAsia="Calibri" w:hAnsi="Calibri" w:cs="Calibri"/>
          <w:i/>
        </w:rPr>
        <w:t xml:space="preserve">To be completed by the Authority following the Firm Resolution Date.  </w:t>
      </w:r>
    </w:p>
    <w:tbl>
      <w:tblPr>
        <w:tblStyle w:val="TableGrid"/>
        <w:tblW w:w="10533" w:type="dxa"/>
        <w:tblInd w:w="0" w:type="dxa"/>
        <w:tblCellMar>
          <w:top w:w="93" w:type="dxa"/>
          <w:left w:w="108" w:type="dxa"/>
          <w:right w:w="115" w:type="dxa"/>
        </w:tblCellMar>
        <w:tblLook w:val="04A0" w:firstRow="1" w:lastRow="0" w:firstColumn="1" w:lastColumn="0" w:noHBand="0" w:noVBand="1"/>
      </w:tblPr>
      <w:tblGrid>
        <w:gridCol w:w="2912"/>
        <w:gridCol w:w="7621"/>
      </w:tblGrid>
      <w:tr w:rsidR="00260B2A" w14:paraId="61149A72" w14:textId="77777777">
        <w:trPr>
          <w:trHeight w:val="612"/>
        </w:trPr>
        <w:tc>
          <w:tcPr>
            <w:tcW w:w="10533" w:type="dxa"/>
            <w:gridSpan w:val="2"/>
            <w:tcBorders>
              <w:top w:val="single" w:sz="4" w:space="0" w:color="000000"/>
              <w:left w:val="single" w:sz="4" w:space="0" w:color="000000"/>
              <w:bottom w:val="single" w:sz="4" w:space="0" w:color="000000"/>
              <w:right w:val="single" w:sz="4" w:space="0" w:color="000000"/>
            </w:tcBorders>
          </w:tcPr>
          <w:p w14:paraId="2ED5F494" w14:textId="77777777" w:rsidR="00260B2A" w:rsidRDefault="003268D9">
            <w:pPr>
              <w:spacing w:after="0" w:line="259" w:lineRule="auto"/>
              <w:ind w:left="0" w:firstLine="0"/>
            </w:pPr>
            <w:r>
              <w:rPr>
                <w:rFonts w:ascii="Calibri" w:eastAsia="Calibri" w:hAnsi="Calibri" w:cs="Calibri"/>
                <w:b/>
                <w:i/>
                <w:sz w:val="24"/>
              </w:rPr>
              <w:lastRenderedPageBreak/>
              <w:t xml:space="preserve">Authority Acceptance of Remediation Plan Completion: </w:t>
            </w:r>
          </w:p>
        </w:tc>
      </w:tr>
      <w:tr w:rsidR="00260B2A" w14:paraId="2322EF32" w14:textId="77777777">
        <w:trPr>
          <w:trHeight w:val="545"/>
        </w:trPr>
        <w:tc>
          <w:tcPr>
            <w:tcW w:w="2912" w:type="dxa"/>
            <w:tcBorders>
              <w:top w:val="single" w:sz="4" w:space="0" w:color="000000"/>
              <w:left w:val="single" w:sz="4" w:space="0" w:color="000000"/>
              <w:bottom w:val="single" w:sz="4" w:space="0" w:color="000000"/>
              <w:right w:val="single" w:sz="4" w:space="0" w:color="000000"/>
            </w:tcBorders>
          </w:tcPr>
          <w:p w14:paraId="6E75E898" w14:textId="77777777" w:rsidR="00260B2A" w:rsidRDefault="003268D9">
            <w:pPr>
              <w:spacing w:after="0" w:line="259" w:lineRule="auto"/>
              <w:ind w:left="0" w:firstLine="0"/>
            </w:pPr>
            <w:r>
              <w:rPr>
                <w:rFonts w:ascii="Calibri" w:eastAsia="Calibri" w:hAnsi="Calibri" w:cs="Calibri"/>
                <w:i/>
                <w:sz w:val="24"/>
              </w:rPr>
              <w:t xml:space="preserve">Name </w:t>
            </w:r>
          </w:p>
        </w:tc>
        <w:tc>
          <w:tcPr>
            <w:tcW w:w="7622" w:type="dxa"/>
            <w:tcBorders>
              <w:top w:val="single" w:sz="4" w:space="0" w:color="000000"/>
              <w:left w:val="single" w:sz="4" w:space="0" w:color="000000"/>
              <w:bottom w:val="single" w:sz="4" w:space="0" w:color="000000"/>
              <w:right w:val="single" w:sz="4" w:space="0" w:color="000000"/>
            </w:tcBorders>
          </w:tcPr>
          <w:p w14:paraId="3C68FF9D" w14:textId="77777777" w:rsidR="00260B2A" w:rsidRDefault="003268D9">
            <w:pPr>
              <w:spacing w:after="0" w:line="259" w:lineRule="auto"/>
              <w:ind w:left="0" w:firstLine="0"/>
            </w:pPr>
            <w:r>
              <w:rPr>
                <w:rFonts w:ascii="Calibri" w:eastAsia="Calibri" w:hAnsi="Calibri" w:cs="Calibri"/>
                <w:b/>
                <w:sz w:val="24"/>
              </w:rPr>
              <w:t xml:space="preserve"> </w:t>
            </w:r>
          </w:p>
        </w:tc>
      </w:tr>
      <w:tr w:rsidR="00260B2A" w14:paraId="043CD704" w14:textId="77777777">
        <w:trPr>
          <w:trHeight w:val="548"/>
        </w:trPr>
        <w:tc>
          <w:tcPr>
            <w:tcW w:w="2912" w:type="dxa"/>
            <w:tcBorders>
              <w:top w:val="single" w:sz="4" w:space="0" w:color="000000"/>
              <w:left w:val="single" w:sz="4" w:space="0" w:color="000000"/>
              <w:bottom w:val="single" w:sz="4" w:space="0" w:color="000000"/>
              <w:right w:val="single" w:sz="4" w:space="0" w:color="000000"/>
            </w:tcBorders>
          </w:tcPr>
          <w:p w14:paraId="0E3F1DBF" w14:textId="77777777" w:rsidR="00260B2A" w:rsidRDefault="003268D9">
            <w:pPr>
              <w:spacing w:after="0" w:line="259" w:lineRule="auto"/>
              <w:ind w:left="0" w:firstLine="0"/>
            </w:pPr>
            <w:r>
              <w:rPr>
                <w:rFonts w:ascii="Calibri" w:eastAsia="Calibri" w:hAnsi="Calibri" w:cs="Calibri"/>
                <w:i/>
                <w:sz w:val="24"/>
              </w:rPr>
              <w:t xml:space="preserve">Title </w:t>
            </w:r>
          </w:p>
        </w:tc>
        <w:tc>
          <w:tcPr>
            <w:tcW w:w="7622" w:type="dxa"/>
            <w:tcBorders>
              <w:top w:val="single" w:sz="4" w:space="0" w:color="000000"/>
              <w:left w:val="single" w:sz="4" w:space="0" w:color="000000"/>
              <w:bottom w:val="single" w:sz="4" w:space="0" w:color="000000"/>
              <w:right w:val="single" w:sz="4" w:space="0" w:color="000000"/>
            </w:tcBorders>
          </w:tcPr>
          <w:p w14:paraId="2664CDED" w14:textId="77777777" w:rsidR="00260B2A" w:rsidRDefault="003268D9">
            <w:pPr>
              <w:spacing w:after="0" w:line="259" w:lineRule="auto"/>
              <w:ind w:left="0" w:firstLine="0"/>
            </w:pPr>
            <w:r>
              <w:rPr>
                <w:rFonts w:ascii="Calibri" w:eastAsia="Calibri" w:hAnsi="Calibri" w:cs="Calibri"/>
                <w:b/>
                <w:sz w:val="24"/>
              </w:rPr>
              <w:t xml:space="preserve"> </w:t>
            </w:r>
          </w:p>
        </w:tc>
      </w:tr>
      <w:tr w:rsidR="00260B2A" w14:paraId="5E653E7D" w14:textId="77777777">
        <w:trPr>
          <w:trHeight w:val="382"/>
        </w:trPr>
        <w:tc>
          <w:tcPr>
            <w:tcW w:w="2912" w:type="dxa"/>
            <w:tcBorders>
              <w:top w:val="single" w:sz="4" w:space="0" w:color="000000"/>
              <w:left w:val="single" w:sz="4" w:space="0" w:color="000000"/>
              <w:bottom w:val="single" w:sz="4" w:space="0" w:color="000000"/>
              <w:right w:val="single" w:sz="4" w:space="0" w:color="000000"/>
            </w:tcBorders>
          </w:tcPr>
          <w:p w14:paraId="2D1166BB" w14:textId="77777777" w:rsidR="00260B2A" w:rsidRDefault="003268D9">
            <w:pPr>
              <w:spacing w:after="0" w:line="259" w:lineRule="auto"/>
              <w:ind w:left="0" w:firstLine="0"/>
            </w:pPr>
            <w:r>
              <w:rPr>
                <w:rFonts w:ascii="Calibri" w:eastAsia="Calibri" w:hAnsi="Calibri" w:cs="Calibri"/>
                <w:i/>
                <w:sz w:val="24"/>
              </w:rPr>
              <w:t xml:space="preserve">Date </w:t>
            </w:r>
          </w:p>
        </w:tc>
        <w:tc>
          <w:tcPr>
            <w:tcW w:w="7622" w:type="dxa"/>
            <w:tcBorders>
              <w:top w:val="single" w:sz="4" w:space="0" w:color="000000"/>
              <w:left w:val="single" w:sz="4" w:space="0" w:color="000000"/>
              <w:bottom w:val="single" w:sz="4" w:space="0" w:color="000000"/>
              <w:right w:val="single" w:sz="4" w:space="0" w:color="000000"/>
            </w:tcBorders>
          </w:tcPr>
          <w:p w14:paraId="0F9EE935" w14:textId="77777777" w:rsidR="00260B2A" w:rsidRDefault="003268D9">
            <w:pPr>
              <w:spacing w:after="0" w:line="259" w:lineRule="auto"/>
              <w:ind w:left="0" w:firstLine="0"/>
            </w:pPr>
            <w:r>
              <w:rPr>
                <w:rFonts w:ascii="Calibri" w:eastAsia="Calibri" w:hAnsi="Calibri" w:cs="Calibri"/>
                <w:b/>
                <w:sz w:val="24"/>
              </w:rPr>
              <w:t xml:space="preserve"> </w:t>
            </w:r>
          </w:p>
        </w:tc>
      </w:tr>
    </w:tbl>
    <w:p w14:paraId="6D1B3000" w14:textId="77777777" w:rsidR="00260B2A" w:rsidRDefault="003268D9">
      <w:pPr>
        <w:pStyle w:val="Heading1"/>
        <w:ind w:left="836"/>
      </w:pPr>
      <w:bookmarkStart w:id="23" w:name="_Toc218427"/>
      <w:r>
        <w:t xml:space="preserve">ANNEX L - DEFFORM 111 </w:t>
      </w:r>
      <w:bookmarkEnd w:id="23"/>
    </w:p>
    <w:p w14:paraId="470D7419" w14:textId="77777777" w:rsidR="00260B2A" w:rsidRDefault="003268D9">
      <w:pPr>
        <w:spacing w:after="14" w:line="249" w:lineRule="auto"/>
        <w:ind w:left="956"/>
        <w:jc w:val="both"/>
      </w:pPr>
      <w:r>
        <w:rPr>
          <w:b/>
        </w:rPr>
        <w:t>DEFFORM 111</w:t>
      </w:r>
      <w:r>
        <w:t xml:space="preserve"> </w:t>
      </w:r>
    </w:p>
    <w:p w14:paraId="6A2BC5E9" w14:textId="77777777" w:rsidR="00260B2A" w:rsidRDefault="003268D9">
      <w:pPr>
        <w:spacing w:after="0" w:line="259" w:lineRule="auto"/>
        <w:ind w:left="826" w:firstLine="0"/>
      </w:pPr>
      <w:r>
        <w:t xml:space="preserve"> </w:t>
      </w:r>
    </w:p>
    <w:p w14:paraId="2C546BE3" w14:textId="77777777" w:rsidR="00260B2A" w:rsidRDefault="003268D9">
      <w:pPr>
        <w:pStyle w:val="Heading3"/>
        <w:spacing w:after="47"/>
        <w:ind w:left="836"/>
      </w:pPr>
      <w:r>
        <w:t xml:space="preserve">Appendix - Addresses and Other </w:t>
      </w:r>
      <w:r>
        <w:t>Information</w:t>
      </w:r>
      <w:r>
        <w:rPr>
          <w:b w:val="0"/>
        </w:rPr>
        <w:t xml:space="preserve"> </w:t>
      </w:r>
    </w:p>
    <w:p w14:paraId="3DBBC10D" w14:textId="77777777" w:rsidR="00260B2A" w:rsidRDefault="003268D9">
      <w:pPr>
        <w:spacing w:after="40" w:line="259" w:lineRule="auto"/>
        <w:ind w:left="1546" w:firstLine="0"/>
      </w:pPr>
      <w:r>
        <w:t xml:space="preserve"> </w:t>
      </w:r>
    </w:p>
    <w:p w14:paraId="66E9E48A" w14:textId="77777777" w:rsidR="00260B2A" w:rsidRDefault="003268D9">
      <w:pPr>
        <w:pStyle w:val="Heading4"/>
        <w:spacing w:after="47"/>
        <w:ind w:left="836"/>
      </w:pPr>
      <w:r>
        <w:t>1. Commercial Officer</w:t>
      </w:r>
      <w:r>
        <w:rPr>
          <w:b w:val="0"/>
        </w:rPr>
        <w:t xml:space="preserve"> </w:t>
      </w:r>
    </w:p>
    <w:p w14:paraId="35F173A6" w14:textId="77777777" w:rsidR="00260B2A" w:rsidRDefault="003268D9">
      <w:pPr>
        <w:spacing w:after="51"/>
        <w:ind w:left="836" w:right="129"/>
      </w:pPr>
      <w:r>
        <w:t xml:space="preserve">Name: _________ </w:t>
      </w:r>
    </w:p>
    <w:p w14:paraId="0AEE8844" w14:textId="77777777" w:rsidR="00260B2A" w:rsidRDefault="003268D9">
      <w:pPr>
        <w:spacing w:after="48"/>
        <w:ind w:left="836" w:right="129"/>
      </w:pPr>
      <w:r>
        <w:t xml:space="preserve">Address: _________ </w:t>
      </w:r>
    </w:p>
    <w:p w14:paraId="7BEE4DD3" w14:textId="77777777" w:rsidR="00260B2A" w:rsidRDefault="003268D9">
      <w:pPr>
        <w:spacing w:after="48"/>
        <w:ind w:left="836" w:right="129"/>
      </w:pPr>
      <w:r>
        <w:t xml:space="preserve">Email:  _________     </w:t>
      </w:r>
      <w:proofErr w:type="gramStart"/>
      <w:r>
        <w:t xml:space="preserve">   (</w:t>
      </w:r>
      <w:proofErr w:type="gramEnd"/>
      <w:r>
        <w:t xml:space="preserve">(     _________ </w:t>
      </w:r>
    </w:p>
    <w:p w14:paraId="002C8F8B" w14:textId="77777777" w:rsidR="00260B2A" w:rsidRDefault="003268D9">
      <w:pPr>
        <w:spacing w:after="40" w:line="259" w:lineRule="auto"/>
        <w:ind w:left="826" w:firstLine="0"/>
      </w:pPr>
      <w:r>
        <w:t xml:space="preserve"> </w:t>
      </w:r>
    </w:p>
    <w:p w14:paraId="488B6C96" w14:textId="77777777" w:rsidR="00260B2A" w:rsidRDefault="003268D9">
      <w:pPr>
        <w:pStyle w:val="Heading4"/>
        <w:spacing w:after="53"/>
        <w:ind w:left="836"/>
      </w:pPr>
      <w:r>
        <w:t>2. Project Manager, Equipment Support Manager or PT Leader</w:t>
      </w:r>
      <w:r>
        <w:rPr>
          <w:b w:val="0"/>
        </w:rPr>
        <w:t xml:space="preserve"> (from whom technical information is available) </w:t>
      </w:r>
    </w:p>
    <w:p w14:paraId="27D18CF6" w14:textId="77777777" w:rsidR="00260B2A" w:rsidRDefault="003268D9">
      <w:pPr>
        <w:spacing w:after="48"/>
        <w:ind w:left="836" w:right="129"/>
      </w:pPr>
      <w:r>
        <w:t xml:space="preserve">Name:  _________ </w:t>
      </w:r>
    </w:p>
    <w:p w14:paraId="2D1992C2" w14:textId="77777777" w:rsidR="00260B2A" w:rsidRDefault="003268D9">
      <w:pPr>
        <w:spacing w:after="48"/>
        <w:ind w:left="836" w:right="129"/>
      </w:pPr>
      <w:r>
        <w:t xml:space="preserve">Address _________ </w:t>
      </w:r>
    </w:p>
    <w:p w14:paraId="491FEAB4" w14:textId="77777777" w:rsidR="00260B2A" w:rsidRDefault="003268D9">
      <w:pPr>
        <w:spacing w:after="51"/>
        <w:ind w:left="836" w:right="129"/>
      </w:pPr>
      <w:r>
        <w:t xml:space="preserve">Email:  _________             </w:t>
      </w:r>
      <w:proofErr w:type="gramStart"/>
      <w:r>
        <w:t xml:space="preserve">   (</w:t>
      </w:r>
      <w:proofErr w:type="gramEnd"/>
      <w:r>
        <w:t xml:space="preserve">(      _________ </w:t>
      </w:r>
    </w:p>
    <w:p w14:paraId="687BC724" w14:textId="77777777" w:rsidR="00260B2A" w:rsidRDefault="003268D9">
      <w:pPr>
        <w:spacing w:after="38" w:line="259" w:lineRule="auto"/>
        <w:ind w:left="826" w:firstLine="0"/>
      </w:pPr>
      <w:r>
        <w:t xml:space="preserve"> </w:t>
      </w:r>
    </w:p>
    <w:p w14:paraId="6F93A26B" w14:textId="77777777" w:rsidR="00260B2A" w:rsidRDefault="003268D9">
      <w:pPr>
        <w:numPr>
          <w:ilvl w:val="0"/>
          <w:numId w:val="111"/>
        </w:numPr>
        <w:spacing w:after="51"/>
        <w:ind w:right="64" w:hanging="247"/>
      </w:pPr>
      <w:r>
        <w:rPr>
          <w:b/>
        </w:rPr>
        <w:t>Packaging Design Authority</w:t>
      </w:r>
      <w:r>
        <w:t xml:space="preserve"> Organisation &amp; point of contact: </w:t>
      </w:r>
    </w:p>
    <w:p w14:paraId="0DCAC3C2" w14:textId="77777777" w:rsidR="00260B2A" w:rsidRDefault="003268D9">
      <w:pPr>
        <w:spacing w:after="48"/>
        <w:ind w:left="836" w:right="129"/>
      </w:pPr>
      <w:r>
        <w:t xml:space="preserve">_________ </w:t>
      </w:r>
    </w:p>
    <w:p w14:paraId="36C497B5" w14:textId="77777777" w:rsidR="00260B2A" w:rsidRDefault="003268D9">
      <w:pPr>
        <w:spacing w:after="46"/>
        <w:ind w:left="836" w:right="2954"/>
      </w:pPr>
      <w:r>
        <w:t>(Where no address is shown please contact th</w:t>
      </w:r>
      <w:r>
        <w:t>e Project Team in Box 2</w:t>
      </w:r>
      <w:proofErr w:type="gramStart"/>
      <w:r>
        <w:t>)  (</w:t>
      </w:r>
      <w:proofErr w:type="gramEnd"/>
      <w:r>
        <w:t xml:space="preserve">(     _________ </w:t>
      </w:r>
    </w:p>
    <w:p w14:paraId="2EFCD75E" w14:textId="77777777" w:rsidR="00260B2A" w:rsidRDefault="003268D9">
      <w:pPr>
        <w:spacing w:after="38" w:line="259" w:lineRule="auto"/>
        <w:ind w:left="826" w:firstLine="0"/>
      </w:pPr>
      <w:r>
        <w:t xml:space="preserve"> </w:t>
      </w:r>
    </w:p>
    <w:p w14:paraId="34DEF81B" w14:textId="77777777" w:rsidR="00260B2A" w:rsidRDefault="003268D9">
      <w:pPr>
        <w:numPr>
          <w:ilvl w:val="0"/>
          <w:numId w:val="111"/>
        </w:numPr>
        <w:spacing w:after="50" w:line="249" w:lineRule="auto"/>
        <w:ind w:right="64" w:hanging="247"/>
      </w:pPr>
      <w:r>
        <w:rPr>
          <w:b/>
        </w:rPr>
        <w:t>(a) Supply / Support Management Branch or Order Manager:</w:t>
      </w:r>
      <w:r>
        <w:t xml:space="preserve"> </w:t>
      </w:r>
    </w:p>
    <w:p w14:paraId="68E0FE2C" w14:textId="77777777" w:rsidR="00260B2A" w:rsidRDefault="003268D9">
      <w:pPr>
        <w:spacing w:after="48" w:line="249" w:lineRule="auto"/>
        <w:ind w:left="836"/>
        <w:jc w:val="both"/>
      </w:pPr>
      <w:r>
        <w:rPr>
          <w:b/>
        </w:rPr>
        <w:t xml:space="preserve">Branch/Name: </w:t>
      </w:r>
      <w:r>
        <w:t xml:space="preserve">_________ </w:t>
      </w:r>
    </w:p>
    <w:p w14:paraId="1A83BA13" w14:textId="77777777" w:rsidR="00260B2A" w:rsidRDefault="003268D9">
      <w:pPr>
        <w:spacing w:after="51"/>
        <w:ind w:left="836" w:right="129"/>
      </w:pPr>
      <w:r>
        <w:t xml:space="preserve">((_________ </w:t>
      </w:r>
    </w:p>
    <w:p w14:paraId="4A862772" w14:textId="77777777" w:rsidR="00260B2A" w:rsidRDefault="003268D9">
      <w:pPr>
        <w:pStyle w:val="Heading3"/>
        <w:spacing w:after="47"/>
        <w:ind w:left="836"/>
      </w:pPr>
      <w:r>
        <w:t xml:space="preserve">(b) U.I.N.   </w:t>
      </w:r>
      <w:r>
        <w:rPr>
          <w:b w:val="0"/>
        </w:rPr>
        <w:t xml:space="preserve">_________ </w:t>
      </w:r>
    </w:p>
    <w:p w14:paraId="17A41144" w14:textId="77777777" w:rsidR="00260B2A" w:rsidRDefault="003268D9">
      <w:pPr>
        <w:spacing w:after="38" w:line="259" w:lineRule="auto"/>
        <w:ind w:left="826" w:firstLine="0"/>
      </w:pPr>
      <w:r>
        <w:t xml:space="preserve"> </w:t>
      </w:r>
    </w:p>
    <w:p w14:paraId="0C3710CF" w14:textId="77777777" w:rsidR="00260B2A" w:rsidRDefault="003268D9">
      <w:pPr>
        <w:numPr>
          <w:ilvl w:val="0"/>
          <w:numId w:val="112"/>
        </w:numPr>
        <w:spacing w:after="50" w:line="249" w:lineRule="auto"/>
        <w:ind w:hanging="360"/>
        <w:jc w:val="both"/>
      </w:pPr>
      <w:r>
        <w:rPr>
          <w:b/>
        </w:rPr>
        <w:t>Drawings/Specifications are available from</w:t>
      </w:r>
      <w:r>
        <w:t xml:space="preserve"> _________ </w:t>
      </w:r>
    </w:p>
    <w:p w14:paraId="378C8408" w14:textId="77777777" w:rsidR="00260B2A" w:rsidRDefault="003268D9">
      <w:pPr>
        <w:spacing w:after="39" w:line="259" w:lineRule="auto"/>
        <w:ind w:left="826" w:firstLine="0"/>
      </w:pPr>
      <w:r>
        <w:t xml:space="preserve"> </w:t>
      </w:r>
    </w:p>
    <w:p w14:paraId="24B1EE8A" w14:textId="77777777" w:rsidR="00260B2A" w:rsidRDefault="003268D9">
      <w:pPr>
        <w:numPr>
          <w:ilvl w:val="0"/>
          <w:numId w:val="112"/>
        </w:numPr>
        <w:spacing w:after="14" w:line="249" w:lineRule="auto"/>
        <w:ind w:hanging="360"/>
        <w:jc w:val="both"/>
      </w:pPr>
      <w:r>
        <w:rPr>
          <w:b/>
        </w:rPr>
        <w:t>Intentionally Blank</w:t>
      </w:r>
      <w:r>
        <w:t xml:space="preserve"> </w:t>
      </w:r>
    </w:p>
    <w:p w14:paraId="5918F07C" w14:textId="77777777" w:rsidR="00260B2A" w:rsidRDefault="003268D9">
      <w:pPr>
        <w:spacing w:after="38" w:line="259" w:lineRule="auto"/>
        <w:ind w:left="826" w:firstLine="0"/>
      </w:pPr>
      <w:r>
        <w:t xml:space="preserve"> </w:t>
      </w:r>
    </w:p>
    <w:p w14:paraId="2CCEA269" w14:textId="77777777" w:rsidR="00260B2A" w:rsidRDefault="003268D9">
      <w:pPr>
        <w:pStyle w:val="Heading4"/>
        <w:ind w:left="836"/>
      </w:pPr>
      <w:r>
        <w:t>7.</w:t>
      </w:r>
      <w:r>
        <w:rPr>
          <w:rFonts w:ascii="Calibri" w:eastAsia="Calibri" w:hAnsi="Calibri" w:cs="Calibri"/>
          <w:b w:val="0"/>
        </w:rPr>
        <w:t xml:space="preserve"> </w:t>
      </w:r>
      <w:r>
        <w:t xml:space="preserve">Quality Assurance Representative:  </w:t>
      </w:r>
      <w:r>
        <w:rPr>
          <w:b w:val="0"/>
        </w:rPr>
        <w:t xml:space="preserve">_________ </w:t>
      </w:r>
    </w:p>
    <w:p w14:paraId="0E395610" w14:textId="77777777" w:rsidR="00260B2A" w:rsidRDefault="003268D9">
      <w:pPr>
        <w:spacing w:after="51"/>
        <w:ind w:left="836" w:right="634"/>
      </w:pPr>
      <w:r>
        <w:t xml:space="preserve">Commercial staff are reminded that all Quality Assurance requirements should be listed under the General Contract Conditions.  </w:t>
      </w:r>
    </w:p>
    <w:p w14:paraId="48A754F7" w14:textId="77777777" w:rsidR="00260B2A" w:rsidRDefault="003268D9">
      <w:pPr>
        <w:spacing w:after="40" w:line="259" w:lineRule="auto"/>
        <w:ind w:left="826" w:firstLine="0"/>
      </w:pPr>
      <w:r>
        <w:t xml:space="preserve"> </w:t>
      </w:r>
    </w:p>
    <w:p w14:paraId="56736790" w14:textId="77777777" w:rsidR="00260B2A" w:rsidRDefault="003268D9">
      <w:pPr>
        <w:numPr>
          <w:ilvl w:val="0"/>
          <w:numId w:val="113"/>
        </w:numPr>
        <w:ind w:right="129" w:hanging="427"/>
      </w:pPr>
      <w:r>
        <w:rPr>
          <w:b/>
        </w:rPr>
        <w:lastRenderedPageBreak/>
        <w:t>AQAPS</w:t>
      </w:r>
      <w:r>
        <w:t xml:space="preserve"> and </w:t>
      </w:r>
      <w:r>
        <w:rPr>
          <w:b/>
        </w:rPr>
        <w:t>DEF STANs</w:t>
      </w:r>
      <w:r>
        <w:t xml:space="preserve"> are available from UK Defence Standardization, for access to the documents and details of the helpdesk visit </w:t>
      </w:r>
      <w:proofErr w:type="gramStart"/>
      <w:r>
        <w:rPr>
          <w:color w:val="0000FF"/>
          <w:u w:val="single" w:color="0000FF"/>
        </w:rPr>
        <w:t xml:space="preserve">http://dstan.uwh.diif.r.mil.uk/ </w:t>
      </w:r>
      <w:r>
        <w:t xml:space="preserve"> [</w:t>
      </w:r>
      <w:proofErr w:type="gramEnd"/>
      <w:r>
        <w:t xml:space="preserve">intranet] or </w:t>
      </w:r>
      <w:r>
        <w:rPr>
          <w:color w:val="0000FF"/>
          <w:u w:val="single" w:color="0000FF"/>
        </w:rPr>
        <w:t>https://www.dstan.mod.uk/</w:t>
      </w:r>
      <w:r>
        <w:t xml:space="preserve"> [extranet, registration needed]. </w:t>
      </w:r>
    </w:p>
    <w:p w14:paraId="2458E55E" w14:textId="77777777" w:rsidR="00260B2A" w:rsidRDefault="003268D9">
      <w:pPr>
        <w:spacing w:after="38" w:line="259" w:lineRule="auto"/>
        <w:ind w:left="826" w:firstLine="0"/>
      </w:pPr>
      <w:r>
        <w:t xml:space="preserve"> </w:t>
      </w:r>
    </w:p>
    <w:p w14:paraId="016409C4" w14:textId="77777777" w:rsidR="00260B2A" w:rsidRDefault="003268D9">
      <w:pPr>
        <w:numPr>
          <w:ilvl w:val="0"/>
          <w:numId w:val="113"/>
        </w:numPr>
        <w:spacing w:after="51"/>
        <w:ind w:right="129" w:hanging="427"/>
      </w:pPr>
      <w:r>
        <w:rPr>
          <w:b/>
        </w:rPr>
        <w:t>Consignment Instructions</w:t>
      </w:r>
      <w:r>
        <w:t xml:space="preserve"> The items ar</w:t>
      </w:r>
      <w:r>
        <w:t xml:space="preserve">e to be consigned as follows: _________ </w:t>
      </w:r>
    </w:p>
    <w:p w14:paraId="75D743AC" w14:textId="77777777" w:rsidR="00260B2A" w:rsidRDefault="003268D9">
      <w:pPr>
        <w:spacing w:after="38" w:line="259" w:lineRule="auto"/>
        <w:ind w:left="826" w:firstLine="0"/>
      </w:pPr>
      <w:r>
        <w:t xml:space="preserve"> </w:t>
      </w:r>
    </w:p>
    <w:p w14:paraId="5E4C026A" w14:textId="77777777" w:rsidR="00260B2A" w:rsidRDefault="003268D9">
      <w:pPr>
        <w:numPr>
          <w:ilvl w:val="0"/>
          <w:numId w:val="113"/>
        </w:numPr>
        <w:spacing w:after="48"/>
        <w:ind w:right="129" w:hanging="427"/>
      </w:pPr>
      <w:r>
        <w:rPr>
          <w:b/>
        </w:rPr>
        <w:t>Transport.</w:t>
      </w:r>
      <w:r>
        <w:t xml:space="preserve"> The appropriate Ministry of Defence Transport Offices are: </w:t>
      </w:r>
    </w:p>
    <w:p w14:paraId="2505754D" w14:textId="77777777" w:rsidR="00260B2A" w:rsidRDefault="003268D9">
      <w:pPr>
        <w:spacing w:after="49"/>
        <w:ind w:left="836" w:right="129"/>
      </w:pPr>
      <w:r>
        <w:rPr>
          <w:b/>
        </w:rPr>
        <w:t xml:space="preserve">A. </w:t>
      </w:r>
      <w:r>
        <w:rPr>
          <w:b/>
          <w:u w:val="single" w:color="000000"/>
        </w:rPr>
        <w:t>DSCOM</w:t>
      </w:r>
      <w:r>
        <w:t xml:space="preserve">, DE&amp;S, DSCOM, MoD Abbey Wood, Cedar 3c, Mail Point 3351, BRISTOL BS34 8JH                       </w:t>
      </w:r>
    </w:p>
    <w:p w14:paraId="5D71C7D0" w14:textId="77777777" w:rsidR="00260B2A" w:rsidRDefault="003268D9">
      <w:pPr>
        <w:pStyle w:val="Heading4"/>
        <w:spacing w:after="39" w:line="259" w:lineRule="auto"/>
        <w:ind w:left="821"/>
        <w:jc w:val="left"/>
      </w:pPr>
      <w:r>
        <w:rPr>
          <w:b w:val="0"/>
          <w:u w:val="single" w:color="000000"/>
        </w:rPr>
        <w:t>Air Freight Centre</w:t>
      </w:r>
      <w:r>
        <w:rPr>
          <w:b w:val="0"/>
        </w:rPr>
        <w:t xml:space="preserve"> </w:t>
      </w:r>
    </w:p>
    <w:p w14:paraId="710B6348" w14:textId="77777777" w:rsidR="00260B2A" w:rsidRDefault="003268D9">
      <w:pPr>
        <w:spacing w:after="51"/>
        <w:ind w:left="836" w:right="129"/>
      </w:pPr>
      <w:r>
        <w:t xml:space="preserve">IMPORTS </w:t>
      </w:r>
      <w:proofErr w:type="gramStart"/>
      <w:r>
        <w:t>(( 030</w:t>
      </w:r>
      <w:proofErr w:type="gramEnd"/>
      <w:r>
        <w:t xml:space="preserve"> 6</w:t>
      </w:r>
      <w:r>
        <w:t xml:space="preserve">79 81113 / 81114   Fax 0117 913 8943 </w:t>
      </w:r>
    </w:p>
    <w:p w14:paraId="5CECB080" w14:textId="77777777" w:rsidR="00260B2A" w:rsidRDefault="003268D9">
      <w:pPr>
        <w:spacing w:after="48"/>
        <w:ind w:left="836" w:right="129"/>
      </w:pPr>
      <w:r>
        <w:t xml:space="preserve">EXPORTS </w:t>
      </w:r>
      <w:proofErr w:type="gramStart"/>
      <w:r>
        <w:t>(( 030</w:t>
      </w:r>
      <w:proofErr w:type="gramEnd"/>
      <w:r>
        <w:t xml:space="preserve"> 679 81113 / 81114   Fax 0117 913 8943 </w:t>
      </w:r>
    </w:p>
    <w:p w14:paraId="7F3BF557" w14:textId="77777777" w:rsidR="00260B2A" w:rsidRDefault="003268D9">
      <w:pPr>
        <w:pStyle w:val="Heading4"/>
        <w:spacing w:after="39" w:line="259" w:lineRule="auto"/>
        <w:ind w:left="821"/>
        <w:jc w:val="left"/>
      </w:pPr>
      <w:r>
        <w:rPr>
          <w:b w:val="0"/>
          <w:u w:val="single" w:color="000000"/>
        </w:rPr>
        <w:t>Surface Freight Centre</w:t>
      </w:r>
      <w:r>
        <w:rPr>
          <w:b w:val="0"/>
        </w:rPr>
        <w:t xml:space="preserve"> </w:t>
      </w:r>
    </w:p>
    <w:p w14:paraId="3A3FF873" w14:textId="77777777" w:rsidR="00260B2A" w:rsidRDefault="003268D9">
      <w:pPr>
        <w:spacing w:after="48"/>
        <w:ind w:left="836" w:right="129"/>
      </w:pPr>
      <w:r>
        <w:t xml:space="preserve">IMPORTS </w:t>
      </w:r>
      <w:proofErr w:type="gramStart"/>
      <w:r>
        <w:t>(( 030</w:t>
      </w:r>
      <w:proofErr w:type="gramEnd"/>
      <w:r>
        <w:t xml:space="preserve"> 679 81129 / 81133 / 81138   Fax 0117 913 8946 </w:t>
      </w:r>
    </w:p>
    <w:p w14:paraId="432B38B5" w14:textId="77777777" w:rsidR="00260B2A" w:rsidRDefault="003268D9">
      <w:pPr>
        <w:spacing w:line="297" w:lineRule="auto"/>
        <w:ind w:left="836" w:right="2844"/>
      </w:pPr>
      <w:r>
        <w:t xml:space="preserve">EXPORTS </w:t>
      </w:r>
      <w:proofErr w:type="gramStart"/>
      <w:r>
        <w:t>(( 030</w:t>
      </w:r>
      <w:proofErr w:type="gramEnd"/>
      <w:r>
        <w:t xml:space="preserve"> 679 81129 / 81133 / 81138   Fax 0117 913 8946 </w:t>
      </w:r>
      <w:r>
        <w:rPr>
          <w:b/>
        </w:rPr>
        <w:t>B.</w:t>
      </w:r>
      <w:r>
        <w:rPr>
          <w:b/>
          <w:u w:val="single" w:color="000000"/>
        </w:rPr>
        <w:t>JSCS</w:t>
      </w:r>
      <w:r>
        <w:t xml:space="preserve"> </w:t>
      </w:r>
    </w:p>
    <w:p w14:paraId="6C2B44ED" w14:textId="77777777" w:rsidR="00260B2A" w:rsidRDefault="003268D9">
      <w:pPr>
        <w:spacing w:after="48"/>
        <w:ind w:left="836" w:right="129"/>
      </w:pPr>
      <w:r>
        <w:t xml:space="preserve">JSCS Helpdesk No. 01869 256052 (select option 2, then option 3) </w:t>
      </w:r>
    </w:p>
    <w:p w14:paraId="53003BBF" w14:textId="77777777" w:rsidR="00260B2A" w:rsidRDefault="003268D9">
      <w:pPr>
        <w:spacing w:after="51"/>
        <w:ind w:left="836" w:right="129"/>
      </w:pPr>
      <w:r>
        <w:t xml:space="preserve">JSCS Fax No. 01869 256837 </w:t>
      </w:r>
    </w:p>
    <w:p w14:paraId="4B00EDC5" w14:textId="77777777" w:rsidR="00260B2A" w:rsidRDefault="003268D9">
      <w:pPr>
        <w:spacing w:after="38" w:line="259" w:lineRule="auto"/>
        <w:ind w:left="821"/>
      </w:pPr>
      <w:hyperlink r:id="rId44">
        <w:r>
          <w:rPr>
            <w:color w:val="0000FF"/>
            <w:u w:val="single" w:color="0000FF"/>
          </w:rPr>
          <w:t>www.freightcollection.com</w:t>
        </w:r>
      </w:hyperlink>
      <w:hyperlink r:id="rId45">
        <w:r>
          <w:t xml:space="preserve"> </w:t>
        </w:r>
      </w:hyperlink>
    </w:p>
    <w:p w14:paraId="7DAE812B" w14:textId="77777777" w:rsidR="00260B2A" w:rsidRDefault="003268D9">
      <w:pPr>
        <w:spacing w:after="40" w:line="259" w:lineRule="auto"/>
        <w:ind w:left="826" w:firstLine="0"/>
      </w:pPr>
      <w:r>
        <w:t xml:space="preserve"> </w:t>
      </w:r>
    </w:p>
    <w:p w14:paraId="2A9E5053" w14:textId="77777777" w:rsidR="00260B2A" w:rsidRDefault="003268D9">
      <w:pPr>
        <w:pStyle w:val="Heading5"/>
        <w:spacing w:after="48"/>
        <w:ind w:left="836"/>
      </w:pPr>
      <w:r>
        <w:t>11. The Invoice Paying Authority</w:t>
      </w:r>
      <w:r>
        <w:rPr>
          <w:b w:val="0"/>
        </w:rPr>
        <w:t xml:space="preserve"> </w:t>
      </w:r>
    </w:p>
    <w:p w14:paraId="167C43D1" w14:textId="77777777" w:rsidR="00260B2A" w:rsidRDefault="003268D9">
      <w:pPr>
        <w:spacing w:after="46"/>
        <w:ind w:left="836" w:right="450"/>
      </w:pPr>
      <w:r>
        <w:t xml:space="preserve">Ministry of Defence, DBS Finance, Walker House, Exchange Flags Liverpool, L2 3YL                </w:t>
      </w:r>
      <w:r>
        <w:t xml:space="preserve">  </w:t>
      </w:r>
      <w:proofErr w:type="gramStart"/>
      <w:r>
        <w:t xml:space="preserve">   (</w:t>
      </w:r>
      <w:proofErr w:type="gramEnd"/>
      <w:r>
        <w:t xml:space="preserve">( 0151-242-2000 Fax:  0151-242-2809 </w:t>
      </w:r>
    </w:p>
    <w:p w14:paraId="38425D3A" w14:textId="77777777" w:rsidR="00260B2A" w:rsidRDefault="003268D9">
      <w:pPr>
        <w:spacing w:after="53"/>
        <w:ind w:left="836" w:right="129"/>
      </w:pPr>
      <w:r>
        <w:rPr>
          <w:b/>
        </w:rPr>
        <w:t xml:space="preserve">Website </w:t>
      </w:r>
      <w:r>
        <w:rPr>
          <w:b/>
        </w:rPr>
        <w:tab/>
        <w:t xml:space="preserve">is: </w:t>
      </w:r>
      <w:r>
        <w:rPr>
          <w:b/>
        </w:rPr>
        <w:tab/>
      </w:r>
      <w:r>
        <w:t xml:space="preserve">https://www.gov.uk/government/organisations/ministry-ofdefence/about/procurement#invoice-processing </w:t>
      </w:r>
    </w:p>
    <w:p w14:paraId="64FF4BAA" w14:textId="77777777" w:rsidR="00260B2A" w:rsidRDefault="003268D9">
      <w:pPr>
        <w:spacing w:after="38" w:line="259" w:lineRule="auto"/>
        <w:ind w:left="826" w:firstLine="0"/>
      </w:pPr>
      <w:r>
        <w:t xml:space="preserve"> </w:t>
      </w:r>
    </w:p>
    <w:p w14:paraId="3106B18B" w14:textId="77777777" w:rsidR="00260B2A" w:rsidRDefault="003268D9">
      <w:pPr>
        <w:spacing w:after="47" w:line="249" w:lineRule="auto"/>
        <w:ind w:left="836"/>
        <w:jc w:val="both"/>
      </w:pPr>
      <w:r>
        <w:rPr>
          <w:b/>
        </w:rPr>
        <w:t>12.  Forms and Documentation are available through *:</w:t>
      </w:r>
      <w:r>
        <w:t xml:space="preserve"> </w:t>
      </w:r>
    </w:p>
    <w:p w14:paraId="68D5F3D7" w14:textId="77777777" w:rsidR="00260B2A" w:rsidRDefault="003268D9">
      <w:pPr>
        <w:ind w:left="836" w:right="129"/>
      </w:pPr>
      <w:r>
        <w:t>Ministry of Defence, Forms and Pubs Commo</w:t>
      </w:r>
      <w:r>
        <w:t xml:space="preserve">dity Management PO Box 2, Building C16, C Site, </w:t>
      </w:r>
    </w:p>
    <w:p w14:paraId="72F870D8" w14:textId="77777777" w:rsidR="00260B2A" w:rsidRDefault="003268D9">
      <w:pPr>
        <w:spacing w:after="48"/>
        <w:ind w:left="836" w:right="129"/>
      </w:pPr>
      <w:r>
        <w:t xml:space="preserve">Lower </w:t>
      </w:r>
      <w:proofErr w:type="spellStart"/>
      <w:r>
        <w:t>Arncott</w:t>
      </w:r>
      <w:proofErr w:type="spellEnd"/>
      <w:r>
        <w:t xml:space="preserve">, Bicester, OX25 1LP (Tel. 01869 </w:t>
      </w:r>
      <w:proofErr w:type="gramStart"/>
      <w:r>
        <w:t>256197  Fax</w:t>
      </w:r>
      <w:proofErr w:type="gramEnd"/>
      <w:r>
        <w:t xml:space="preserve">: 01869 256824) </w:t>
      </w:r>
    </w:p>
    <w:p w14:paraId="400E0455" w14:textId="77777777" w:rsidR="00260B2A" w:rsidRDefault="003268D9">
      <w:pPr>
        <w:spacing w:after="40" w:line="259" w:lineRule="auto"/>
        <w:ind w:left="821"/>
      </w:pPr>
      <w:r>
        <w:rPr>
          <w:b/>
        </w:rPr>
        <w:t xml:space="preserve">Applications via fax or email: </w:t>
      </w:r>
      <w:r>
        <w:rPr>
          <w:color w:val="0000FF"/>
          <w:u w:val="single" w:color="0000FF"/>
        </w:rPr>
        <w:t>Leidos-FormsPublications@teamleidos.mod.uk</w:t>
      </w:r>
      <w:r>
        <w:t xml:space="preserve"> </w:t>
      </w:r>
    </w:p>
    <w:p w14:paraId="74C90013" w14:textId="77777777" w:rsidR="00260B2A" w:rsidRDefault="003268D9">
      <w:pPr>
        <w:spacing w:after="38" w:line="259" w:lineRule="auto"/>
        <w:ind w:left="826" w:firstLine="0"/>
      </w:pPr>
      <w:r>
        <w:t xml:space="preserve"> </w:t>
      </w:r>
    </w:p>
    <w:p w14:paraId="5E14D8E1" w14:textId="77777777" w:rsidR="00260B2A" w:rsidRDefault="003268D9">
      <w:pPr>
        <w:pStyle w:val="Heading3"/>
        <w:spacing w:after="47"/>
        <w:ind w:left="836"/>
      </w:pPr>
      <w:r>
        <w:t>* NOTE</w:t>
      </w:r>
      <w:r>
        <w:rPr>
          <w:b w:val="0"/>
        </w:rPr>
        <w:t xml:space="preserve"> </w:t>
      </w:r>
    </w:p>
    <w:p w14:paraId="60D112DE" w14:textId="77777777" w:rsidR="00260B2A" w:rsidRDefault="003268D9">
      <w:pPr>
        <w:numPr>
          <w:ilvl w:val="0"/>
          <w:numId w:val="114"/>
        </w:numPr>
        <w:spacing w:after="51"/>
        <w:ind w:right="211" w:hanging="245"/>
      </w:pPr>
      <w:r>
        <w:t xml:space="preserve">Many </w:t>
      </w:r>
      <w:r>
        <w:rPr>
          <w:b/>
        </w:rPr>
        <w:t xml:space="preserve">DEFCONs </w:t>
      </w:r>
      <w:r>
        <w:t xml:space="preserve">and </w:t>
      </w:r>
      <w:r>
        <w:rPr>
          <w:b/>
        </w:rPr>
        <w:t>DEFFORMs</w:t>
      </w:r>
      <w:r>
        <w:t xml:space="preserve"> can be obtained from the MOD Internet Site:  </w:t>
      </w:r>
    </w:p>
    <w:p w14:paraId="4FCDB467" w14:textId="77777777" w:rsidR="00260B2A" w:rsidRDefault="003268D9">
      <w:pPr>
        <w:spacing w:after="48"/>
        <w:ind w:left="836" w:right="129"/>
      </w:pPr>
      <w:r>
        <w:t xml:space="preserve">https://www.kid.mod.uk/maincontent/business/commercial/index.htm </w:t>
      </w:r>
    </w:p>
    <w:p w14:paraId="218EA085" w14:textId="77777777" w:rsidR="00260B2A" w:rsidRDefault="003268D9">
      <w:pPr>
        <w:spacing w:after="40" w:line="259" w:lineRule="auto"/>
        <w:ind w:left="826" w:firstLine="0"/>
      </w:pPr>
      <w:r>
        <w:t xml:space="preserve"> </w:t>
      </w:r>
    </w:p>
    <w:p w14:paraId="77B0E4A1" w14:textId="77777777" w:rsidR="00260B2A" w:rsidRDefault="003268D9">
      <w:pPr>
        <w:numPr>
          <w:ilvl w:val="0"/>
          <w:numId w:val="114"/>
        </w:numPr>
        <w:spacing w:after="51"/>
        <w:ind w:right="211" w:hanging="245"/>
      </w:pPr>
      <w:r>
        <w:t>If the required forms or documentation are not available on the MOD Internet site requests should be submitted through the Commercial Officer</w:t>
      </w:r>
      <w:r>
        <w:t xml:space="preserve"> named in Section 1.   </w:t>
      </w:r>
    </w:p>
    <w:p w14:paraId="583FFE48" w14:textId="77777777" w:rsidR="00260B2A" w:rsidRDefault="003268D9">
      <w:pPr>
        <w:spacing w:after="40" w:line="259" w:lineRule="auto"/>
        <w:ind w:left="826" w:firstLine="0"/>
      </w:pPr>
      <w:r>
        <w:t xml:space="preserve"> </w:t>
      </w:r>
    </w:p>
    <w:p w14:paraId="2A0AEB7F" w14:textId="77777777" w:rsidR="00260B2A" w:rsidRDefault="003268D9">
      <w:pPr>
        <w:spacing w:after="38" w:line="259" w:lineRule="auto"/>
        <w:ind w:left="826" w:firstLine="0"/>
      </w:pPr>
      <w:r>
        <w:t xml:space="preserve"> </w:t>
      </w:r>
    </w:p>
    <w:p w14:paraId="7FF92AB8" w14:textId="77777777" w:rsidR="00260B2A" w:rsidRDefault="003268D9">
      <w:pPr>
        <w:spacing w:after="283" w:line="259" w:lineRule="auto"/>
        <w:ind w:left="826" w:firstLine="0"/>
      </w:pPr>
      <w:r>
        <w:t xml:space="preserve"> </w:t>
      </w:r>
    </w:p>
    <w:p w14:paraId="14E8CEE8" w14:textId="77777777" w:rsidR="00260B2A" w:rsidRDefault="003268D9">
      <w:pPr>
        <w:pStyle w:val="Heading1"/>
        <w:ind w:left="836"/>
      </w:pPr>
      <w:bookmarkStart w:id="24" w:name="_Toc218428"/>
      <w:r>
        <w:rPr>
          <w:rFonts w:ascii="Arial" w:eastAsia="Arial" w:hAnsi="Arial" w:cs="Arial"/>
          <w:sz w:val="22"/>
        </w:rPr>
        <w:t xml:space="preserve">Deliverables  </w:t>
      </w:r>
      <w:bookmarkEnd w:id="24"/>
    </w:p>
    <w:p w14:paraId="425649B6" w14:textId="77777777" w:rsidR="00260B2A" w:rsidRDefault="003268D9">
      <w:pPr>
        <w:spacing w:after="13" w:line="259" w:lineRule="auto"/>
        <w:ind w:left="826" w:firstLine="0"/>
      </w:pPr>
      <w:r>
        <w:t xml:space="preserve"> </w:t>
      </w:r>
    </w:p>
    <w:p w14:paraId="0356A423" w14:textId="77777777" w:rsidR="00260B2A" w:rsidRDefault="003268D9">
      <w:pPr>
        <w:spacing w:after="313"/>
        <w:ind w:left="826" w:right="994" w:firstLine="0"/>
        <w:jc w:val="both"/>
      </w:pPr>
      <w:r>
        <w:t>This matrix is intended to provide an overview of the parties’ contractual obligations to assist with contract management.  It does not form part of the contract and should not be relied upon to aid interpreta</w:t>
      </w:r>
      <w:r>
        <w:t xml:space="preserve">tion of the contract.  In the event of any conflict, inconsistency or discrepancy between this matrix and the contract, the terms of the contract shall take precedence. </w:t>
      </w:r>
    </w:p>
    <w:p w14:paraId="2DE37E1A" w14:textId="77777777" w:rsidR="00260B2A" w:rsidRDefault="003268D9">
      <w:pPr>
        <w:spacing w:after="0" w:line="259" w:lineRule="auto"/>
        <w:ind w:left="826" w:firstLine="0"/>
      </w:pPr>
      <w:r>
        <w:lastRenderedPageBreak/>
        <w:t xml:space="preserve"> </w:t>
      </w:r>
    </w:p>
    <w:p w14:paraId="0B696571" w14:textId="77777777" w:rsidR="00260B2A" w:rsidRDefault="003268D9">
      <w:pPr>
        <w:spacing w:after="0" w:line="259" w:lineRule="auto"/>
        <w:ind w:left="826" w:firstLine="0"/>
      </w:pPr>
      <w:r>
        <w:t xml:space="preserve"> </w:t>
      </w:r>
    </w:p>
    <w:p w14:paraId="65656A27" w14:textId="77777777" w:rsidR="00260B2A" w:rsidRDefault="003268D9">
      <w:pPr>
        <w:spacing w:after="0" w:line="259" w:lineRule="auto"/>
        <w:ind w:left="826" w:firstLine="0"/>
      </w:pPr>
      <w:r>
        <w:t xml:space="preserve"> </w:t>
      </w:r>
    </w:p>
    <w:p w14:paraId="7EA64CA8" w14:textId="77777777" w:rsidR="00260B2A" w:rsidRDefault="003268D9">
      <w:pPr>
        <w:spacing w:after="0" w:line="259" w:lineRule="auto"/>
        <w:ind w:left="826" w:firstLine="0"/>
      </w:pPr>
      <w:r>
        <w:rPr>
          <w:b/>
          <w:shd w:val="clear" w:color="auto" w:fill="FFFF00"/>
        </w:rPr>
        <w:t>All Negotiation Deliverables</w:t>
      </w:r>
      <w:r>
        <w:t xml:space="preserve"> </w:t>
      </w:r>
    </w:p>
    <w:p w14:paraId="4CD7B7DA" w14:textId="77777777" w:rsidR="00260B2A" w:rsidRDefault="003268D9">
      <w:pPr>
        <w:spacing w:after="0" w:line="259" w:lineRule="auto"/>
        <w:ind w:left="826" w:firstLine="0"/>
        <w:jc w:val="both"/>
      </w:pPr>
      <w:r>
        <w:t xml:space="preserve"> </w:t>
      </w:r>
    </w:p>
    <w:tbl>
      <w:tblPr>
        <w:tblStyle w:val="TableGrid"/>
        <w:tblW w:w="8855" w:type="dxa"/>
        <w:tblInd w:w="837" w:type="dxa"/>
        <w:tblCellMar>
          <w:top w:w="11" w:type="dxa"/>
          <w:left w:w="112" w:type="dxa"/>
          <w:right w:w="41" w:type="dxa"/>
        </w:tblCellMar>
        <w:tblLook w:val="04A0" w:firstRow="1" w:lastRow="0" w:firstColumn="1" w:lastColumn="0" w:noHBand="0" w:noVBand="1"/>
      </w:tblPr>
      <w:tblGrid>
        <w:gridCol w:w="1907"/>
        <w:gridCol w:w="3060"/>
        <w:gridCol w:w="2161"/>
        <w:gridCol w:w="1727"/>
      </w:tblGrid>
      <w:tr w:rsidR="00260B2A" w14:paraId="65A586A0" w14:textId="77777777">
        <w:trPr>
          <w:trHeight w:val="514"/>
        </w:trPr>
        <w:tc>
          <w:tcPr>
            <w:tcW w:w="1907" w:type="dxa"/>
            <w:tcBorders>
              <w:top w:val="single" w:sz="4" w:space="0" w:color="000000"/>
              <w:left w:val="single" w:sz="4" w:space="0" w:color="000000"/>
              <w:bottom w:val="single" w:sz="4" w:space="0" w:color="000000"/>
              <w:right w:val="single" w:sz="4" w:space="0" w:color="000000"/>
            </w:tcBorders>
            <w:shd w:val="clear" w:color="auto" w:fill="72A1C8"/>
          </w:tcPr>
          <w:p w14:paraId="0AB4F28D" w14:textId="77777777" w:rsidR="00260B2A" w:rsidRDefault="003268D9">
            <w:pPr>
              <w:spacing w:after="0" w:line="259" w:lineRule="auto"/>
              <w:ind w:left="0" w:firstLine="0"/>
            </w:pPr>
            <w:r>
              <w:t xml:space="preserve">Name </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5AC9C238" w14:textId="77777777" w:rsidR="00260B2A" w:rsidRDefault="003268D9">
            <w:pPr>
              <w:spacing w:after="0" w:line="259" w:lineRule="auto"/>
              <w:ind w:left="8" w:firstLine="0"/>
            </w:pPr>
            <w:r>
              <w:t xml:space="preserve">Description </w:t>
            </w:r>
          </w:p>
        </w:tc>
        <w:tc>
          <w:tcPr>
            <w:tcW w:w="2161" w:type="dxa"/>
            <w:tcBorders>
              <w:top w:val="single" w:sz="4" w:space="0" w:color="000000"/>
              <w:left w:val="single" w:sz="4" w:space="0" w:color="000000"/>
              <w:bottom w:val="single" w:sz="4" w:space="0" w:color="000000"/>
              <w:right w:val="single" w:sz="4" w:space="0" w:color="000000"/>
            </w:tcBorders>
            <w:shd w:val="clear" w:color="auto" w:fill="72A1C8"/>
          </w:tcPr>
          <w:p w14:paraId="092CC4A0" w14:textId="77777777" w:rsidR="00260B2A" w:rsidRDefault="003268D9">
            <w:pPr>
              <w:spacing w:after="0" w:line="259" w:lineRule="auto"/>
              <w:ind w:left="9" w:firstLine="0"/>
            </w:pPr>
            <w:r>
              <w:t xml:space="preserve">Due </w:t>
            </w:r>
          </w:p>
        </w:tc>
        <w:tc>
          <w:tcPr>
            <w:tcW w:w="1727" w:type="dxa"/>
            <w:tcBorders>
              <w:top w:val="single" w:sz="4" w:space="0" w:color="000000"/>
              <w:left w:val="single" w:sz="4" w:space="0" w:color="000000"/>
              <w:bottom w:val="single" w:sz="4" w:space="0" w:color="000000"/>
              <w:right w:val="single" w:sz="4" w:space="0" w:color="000000"/>
            </w:tcBorders>
            <w:shd w:val="clear" w:color="auto" w:fill="72A1C8"/>
          </w:tcPr>
          <w:p w14:paraId="157FDF48" w14:textId="77777777" w:rsidR="00260B2A" w:rsidRDefault="003268D9">
            <w:pPr>
              <w:spacing w:after="0" w:line="259" w:lineRule="auto"/>
              <w:ind w:left="8" w:firstLine="0"/>
            </w:pPr>
            <w:r>
              <w:t xml:space="preserve">Responsible Party </w:t>
            </w:r>
          </w:p>
        </w:tc>
      </w:tr>
      <w:tr w:rsidR="00260B2A" w14:paraId="2189C1DC" w14:textId="77777777">
        <w:trPr>
          <w:trHeight w:val="2288"/>
        </w:trPr>
        <w:tc>
          <w:tcPr>
            <w:tcW w:w="1907" w:type="dxa"/>
            <w:tcBorders>
              <w:top w:val="single" w:sz="4" w:space="0" w:color="000000"/>
              <w:left w:val="single" w:sz="4" w:space="0" w:color="000000"/>
              <w:bottom w:val="single" w:sz="4" w:space="0" w:color="000000"/>
              <w:right w:val="single" w:sz="4" w:space="0" w:color="000000"/>
            </w:tcBorders>
          </w:tcPr>
          <w:p w14:paraId="1A2A8E2E" w14:textId="77777777" w:rsidR="00260B2A" w:rsidRDefault="003268D9">
            <w:pPr>
              <w:spacing w:after="0" w:line="259" w:lineRule="auto"/>
              <w:ind w:left="0" w:firstLine="0"/>
            </w:pPr>
            <w:r>
              <w:t xml:space="preserve">Obligation </w:t>
            </w:r>
          </w:p>
          <w:p w14:paraId="6D9D3D52" w14:textId="77777777" w:rsidR="00260B2A" w:rsidRDefault="003268D9">
            <w:pPr>
              <w:spacing w:after="0" w:line="259" w:lineRule="auto"/>
              <w:ind w:left="0" w:firstLine="0"/>
            </w:pPr>
            <w:r>
              <w:t xml:space="preserve">DEFCON 21 ( </w:t>
            </w:r>
          </w:p>
          <w:p w14:paraId="44465EFC" w14:textId="77777777" w:rsidR="00260B2A" w:rsidRDefault="003268D9">
            <w:pPr>
              <w:spacing w:after="0" w:line="259" w:lineRule="auto"/>
              <w:ind w:left="0" w:firstLine="0"/>
            </w:pPr>
            <w:proofErr w:type="spellStart"/>
            <w:r>
              <w:t>Edn</w:t>
            </w:r>
            <w:proofErr w:type="spellEnd"/>
            <w:r>
              <w:t xml:space="preserve"> 06/21) </w:t>
            </w:r>
          </w:p>
          <w:p w14:paraId="5AB6CE79" w14:textId="77777777" w:rsidR="00260B2A" w:rsidRDefault="003268D9">
            <w:pPr>
              <w:spacing w:after="0" w:line="240" w:lineRule="auto"/>
              <w:ind w:left="0" w:firstLine="0"/>
              <w:jc w:val="both"/>
            </w:pPr>
            <w:r>
              <w:t xml:space="preserve">Clause - 3a - Maintenance of </w:t>
            </w:r>
          </w:p>
          <w:p w14:paraId="321BEB7F" w14:textId="77777777" w:rsidR="00260B2A" w:rsidRDefault="003268D9">
            <w:pPr>
              <w:spacing w:after="0" w:line="259" w:lineRule="auto"/>
              <w:ind w:left="0" w:firstLine="0"/>
            </w:pPr>
            <w:r>
              <w:t xml:space="preserve">Deliverables </w:t>
            </w:r>
          </w:p>
          <w:p w14:paraId="7426446B" w14:textId="77777777" w:rsidR="00260B2A" w:rsidRDefault="003268D9">
            <w:pPr>
              <w:spacing w:after="0" w:line="259" w:lineRule="auto"/>
              <w:ind w:left="0" w:firstLine="0"/>
            </w:pPr>
            <w:r>
              <w:t xml:space="preserve">(reminder) </w:t>
            </w:r>
          </w:p>
        </w:tc>
        <w:tc>
          <w:tcPr>
            <w:tcW w:w="3060" w:type="dxa"/>
            <w:tcBorders>
              <w:top w:val="single" w:sz="4" w:space="0" w:color="000000"/>
              <w:left w:val="single" w:sz="4" w:space="0" w:color="000000"/>
              <w:bottom w:val="single" w:sz="4" w:space="0" w:color="000000"/>
              <w:right w:val="single" w:sz="4" w:space="0" w:color="000000"/>
            </w:tcBorders>
          </w:tcPr>
          <w:p w14:paraId="7B1BC28A" w14:textId="77777777" w:rsidR="00260B2A" w:rsidRDefault="003268D9">
            <w:pPr>
              <w:spacing w:after="0" w:line="259" w:lineRule="auto"/>
              <w:ind w:left="8" w:right="23" w:firstLine="0"/>
            </w:pPr>
            <w:r>
              <w:t xml:space="preserve">To maintain at least one copy of all deliverable information to which DEFCON 21 applies during the period of the Contract and for at least two years after the Contract, or period as may be specified in the contract. </w:t>
            </w:r>
          </w:p>
        </w:tc>
        <w:tc>
          <w:tcPr>
            <w:tcW w:w="2161" w:type="dxa"/>
            <w:tcBorders>
              <w:top w:val="single" w:sz="4" w:space="0" w:color="000000"/>
              <w:left w:val="single" w:sz="4" w:space="0" w:color="000000"/>
              <w:bottom w:val="single" w:sz="4" w:space="0" w:color="000000"/>
              <w:right w:val="single" w:sz="4" w:space="0" w:color="000000"/>
            </w:tcBorders>
          </w:tcPr>
          <w:p w14:paraId="73032A21" w14:textId="77777777" w:rsidR="00260B2A" w:rsidRDefault="003268D9">
            <w:pPr>
              <w:spacing w:after="0" w:line="240" w:lineRule="auto"/>
              <w:ind w:left="9" w:right="51" w:firstLine="0"/>
              <w:jc w:val="both"/>
            </w:pPr>
            <w:r>
              <w:t xml:space="preserve">Due 1 month before Contract </w:t>
            </w:r>
          </w:p>
          <w:p w14:paraId="5B7439E2" w14:textId="77777777" w:rsidR="00260B2A" w:rsidRDefault="003268D9">
            <w:pPr>
              <w:spacing w:after="0" w:line="259" w:lineRule="auto"/>
              <w:ind w:left="9" w:firstLine="0"/>
            </w:pPr>
            <w:r>
              <w:t xml:space="preserve">Agreement End </w:t>
            </w:r>
          </w:p>
          <w:p w14:paraId="14DD83B9" w14:textId="77777777" w:rsidR="00260B2A" w:rsidRDefault="003268D9">
            <w:pPr>
              <w:spacing w:after="0" w:line="259" w:lineRule="auto"/>
              <w:ind w:left="9" w:firstLine="0"/>
            </w:pPr>
            <w:r>
              <w:t xml:space="preserve">Date </w:t>
            </w:r>
          </w:p>
        </w:tc>
        <w:tc>
          <w:tcPr>
            <w:tcW w:w="1727" w:type="dxa"/>
            <w:tcBorders>
              <w:top w:val="single" w:sz="4" w:space="0" w:color="000000"/>
              <w:left w:val="single" w:sz="4" w:space="0" w:color="000000"/>
              <w:bottom w:val="single" w:sz="4" w:space="0" w:color="000000"/>
              <w:right w:val="single" w:sz="4" w:space="0" w:color="000000"/>
            </w:tcBorders>
          </w:tcPr>
          <w:p w14:paraId="111303E9" w14:textId="77777777" w:rsidR="00260B2A" w:rsidRDefault="003268D9">
            <w:pPr>
              <w:spacing w:after="0" w:line="259" w:lineRule="auto"/>
              <w:ind w:left="8" w:firstLine="0"/>
            </w:pPr>
            <w:r>
              <w:t xml:space="preserve">Contractor Organization </w:t>
            </w:r>
          </w:p>
        </w:tc>
      </w:tr>
      <w:tr w:rsidR="00260B2A" w14:paraId="245934EF" w14:textId="77777777">
        <w:trPr>
          <w:trHeight w:val="1529"/>
        </w:trPr>
        <w:tc>
          <w:tcPr>
            <w:tcW w:w="1907" w:type="dxa"/>
            <w:tcBorders>
              <w:top w:val="single" w:sz="4" w:space="0" w:color="000000"/>
              <w:left w:val="single" w:sz="4" w:space="0" w:color="000000"/>
              <w:bottom w:val="single" w:sz="4" w:space="0" w:color="000000"/>
              <w:right w:val="single" w:sz="4" w:space="0" w:color="000000"/>
            </w:tcBorders>
          </w:tcPr>
          <w:p w14:paraId="3CDEE1F3" w14:textId="77777777" w:rsidR="00260B2A" w:rsidRDefault="003268D9">
            <w:pPr>
              <w:spacing w:after="0" w:line="259" w:lineRule="auto"/>
              <w:ind w:left="0" w:firstLine="0"/>
            </w:pPr>
            <w:r>
              <w:t xml:space="preserve">Obligation </w:t>
            </w:r>
          </w:p>
          <w:p w14:paraId="4D8EF6A0" w14:textId="77777777" w:rsidR="00260B2A" w:rsidRDefault="003268D9">
            <w:pPr>
              <w:spacing w:after="0" w:line="259" w:lineRule="auto"/>
              <w:ind w:left="0" w:firstLine="0"/>
            </w:pPr>
            <w:r>
              <w:t xml:space="preserve">DEFCON 91 ( </w:t>
            </w:r>
          </w:p>
          <w:p w14:paraId="00983FAE" w14:textId="77777777" w:rsidR="00260B2A" w:rsidRDefault="003268D9">
            <w:pPr>
              <w:spacing w:after="0" w:line="259" w:lineRule="auto"/>
              <w:ind w:left="0" w:firstLine="0"/>
            </w:pPr>
            <w:proofErr w:type="spellStart"/>
            <w:r>
              <w:t>Edn</w:t>
            </w:r>
            <w:proofErr w:type="spellEnd"/>
            <w:r>
              <w:t xml:space="preserve"> 06/21) </w:t>
            </w:r>
          </w:p>
          <w:p w14:paraId="6BCFAABC" w14:textId="77777777" w:rsidR="00260B2A" w:rsidRDefault="003268D9">
            <w:pPr>
              <w:spacing w:after="0" w:line="259" w:lineRule="auto"/>
              <w:ind w:left="0" w:firstLine="0"/>
            </w:pPr>
            <w:r>
              <w:t xml:space="preserve">Clause - 5b - Software as required </w:t>
            </w:r>
          </w:p>
        </w:tc>
        <w:tc>
          <w:tcPr>
            <w:tcW w:w="3060" w:type="dxa"/>
            <w:tcBorders>
              <w:top w:val="single" w:sz="4" w:space="0" w:color="000000"/>
              <w:left w:val="single" w:sz="4" w:space="0" w:color="000000"/>
              <w:bottom w:val="single" w:sz="4" w:space="0" w:color="000000"/>
              <w:right w:val="single" w:sz="4" w:space="0" w:color="000000"/>
            </w:tcBorders>
          </w:tcPr>
          <w:p w14:paraId="18D5D4CD" w14:textId="77777777" w:rsidR="00260B2A" w:rsidRDefault="003268D9">
            <w:pPr>
              <w:spacing w:after="0" w:line="259" w:lineRule="auto"/>
              <w:ind w:left="8" w:firstLine="0"/>
            </w:pPr>
            <w:r>
              <w:t xml:space="preserve">A copy of the Software as is required for performance of obligations to be retained. </w:t>
            </w:r>
          </w:p>
        </w:tc>
        <w:tc>
          <w:tcPr>
            <w:tcW w:w="2161" w:type="dxa"/>
            <w:tcBorders>
              <w:top w:val="single" w:sz="4" w:space="0" w:color="000000"/>
              <w:left w:val="single" w:sz="4" w:space="0" w:color="000000"/>
              <w:bottom w:val="single" w:sz="4" w:space="0" w:color="000000"/>
              <w:right w:val="single" w:sz="4" w:space="0" w:color="000000"/>
            </w:tcBorders>
          </w:tcPr>
          <w:p w14:paraId="5E518E11" w14:textId="77777777" w:rsidR="00260B2A" w:rsidRDefault="003268D9">
            <w:pPr>
              <w:spacing w:after="0" w:line="239" w:lineRule="auto"/>
              <w:ind w:left="9" w:firstLine="0"/>
            </w:pPr>
            <w:r>
              <w:t xml:space="preserve">Due 3 months before Contract Agreement Start </w:t>
            </w:r>
          </w:p>
          <w:p w14:paraId="79C41AF5" w14:textId="77777777" w:rsidR="00260B2A" w:rsidRDefault="003268D9">
            <w:pPr>
              <w:spacing w:after="0" w:line="259" w:lineRule="auto"/>
              <w:ind w:left="9" w:firstLine="0"/>
            </w:pPr>
            <w:r>
              <w:t xml:space="preserve">Date </w:t>
            </w:r>
          </w:p>
        </w:tc>
        <w:tc>
          <w:tcPr>
            <w:tcW w:w="1727" w:type="dxa"/>
            <w:tcBorders>
              <w:top w:val="single" w:sz="4" w:space="0" w:color="000000"/>
              <w:left w:val="single" w:sz="4" w:space="0" w:color="000000"/>
              <w:bottom w:val="single" w:sz="4" w:space="0" w:color="000000"/>
              <w:right w:val="single" w:sz="4" w:space="0" w:color="000000"/>
            </w:tcBorders>
          </w:tcPr>
          <w:p w14:paraId="734B21B6" w14:textId="77777777" w:rsidR="00260B2A" w:rsidRDefault="003268D9">
            <w:pPr>
              <w:spacing w:after="0" w:line="259" w:lineRule="auto"/>
              <w:ind w:left="8" w:firstLine="0"/>
            </w:pPr>
            <w:r>
              <w:t xml:space="preserve">Contractor Organization </w:t>
            </w:r>
          </w:p>
        </w:tc>
      </w:tr>
      <w:tr w:rsidR="00260B2A" w14:paraId="09AD6082" w14:textId="77777777">
        <w:trPr>
          <w:trHeight w:val="1274"/>
        </w:trPr>
        <w:tc>
          <w:tcPr>
            <w:tcW w:w="1907" w:type="dxa"/>
            <w:tcBorders>
              <w:top w:val="single" w:sz="4" w:space="0" w:color="000000"/>
              <w:left w:val="single" w:sz="4" w:space="0" w:color="000000"/>
              <w:bottom w:val="single" w:sz="4" w:space="0" w:color="000000"/>
              <w:right w:val="single" w:sz="4" w:space="0" w:color="000000"/>
            </w:tcBorders>
          </w:tcPr>
          <w:p w14:paraId="0D508B5F" w14:textId="77777777" w:rsidR="00260B2A" w:rsidRDefault="003268D9">
            <w:pPr>
              <w:spacing w:after="0" w:line="259" w:lineRule="auto"/>
              <w:ind w:left="0" w:firstLine="0"/>
            </w:pPr>
            <w:r>
              <w:t xml:space="preserve">Obligation </w:t>
            </w:r>
          </w:p>
          <w:p w14:paraId="65FF671E" w14:textId="77777777" w:rsidR="00260B2A" w:rsidRDefault="003268D9">
            <w:pPr>
              <w:spacing w:after="0" w:line="259" w:lineRule="auto"/>
              <w:ind w:left="0" w:right="4" w:firstLine="0"/>
            </w:pPr>
            <w:r>
              <w:t xml:space="preserve">Condition 1.c.(2) - </w:t>
            </w:r>
            <w:proofErr w:type="spellStart"/>
            <w:r>
              <w:t>Notifucation</w:t>
            </w:r>
            <w:proofErr w:type="spellEnd"/>
            <w:r>
              <w:t xml:space="preserve"> of litigation  </w:t>
            </w:r>
          </w:p>
        </w:tc>
        <w:tc>
          <w:tcPr>
            <w:tcW w:w="3060" w:type="dxa"/>
            <w:tcBorders>
              <w:top w:val="single" w:sz="4" w:space="0" w:color="000000"/>
              <w:left w:val="single" w:sz="4" w:space="0" w:color="000000"/>
              <w:bottom w:val="single" w:sz="4" w:space="0" w:color="000000"/>
              <w:right w:val="single" w:sz="4" w:space="0" w:color="000000"/>
            </w:tcBorders>
          </w:tcPr>
          <w:p w14:paraId="1223DF2A" w14:textId="77777777" w:rsidR="00260B2A" w:rsidRDefault="003268D9">
            <w:pPr>
              <w:spacing w:after="0" w:line="259" w:lineRule="auto"/>
              <w:ind w:left="8" w:firstLine="0"/>
            </w:pPr>
            <w:r>
              <w:t xml:space="preserve">Notification of; Litigation, arbitration, administrative, adjudication or mediation proceedings against itself or a Subcontractor </w:t>
            </w:r>
          </w:p>
        </w:tc>
        <w:tc>
          <w:tcPr>
            <w:tcW w:w="2161" w:type="dxa"/>
            <w:tcBorders>
              <w:top w:val="single" w:sz="4" w:space="0" w:color="000000"/>
              <w:left w:val="single" w:sz="4" w:space="0" w:color="000000"/>
              <w:bottom w:val="single" w:sz="4" w:space="0" w:color="000000"/>
              <w:right w:val="single" w:sz="4" w:space="0" w:color="000000"/>
            </w:tcBorders>
          </w:tcPr>
          <w:p w14:paraId="05350C01"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5F1A2940" w14:textId="77777777" w:rsidR="00260B2A" w:rsidRDefault="003268D9">
            <w:pPr>
              <w:spacing w:after="0" w:line="259" w:lineRule="auto"/>
              <w:ind w:left="8" w:firstLine="0"/>
            </w:pPr>
            <w:r>
              <w:t xml:space="preserve">Contractor Organization </w:t>
            </w:r>
          </w:p>
        </w:tc>
      </w:tr>
      <w:tr w:rsidR="00260B2A" w14:paraId="3CC1EE28" w14:textId="77777777">
        <w:trPr>
          <w:trHeight w:val="1274"/>
        </w:trPr>
        <w:tc>
          <w:tcPr>
            <w:tcW w:w="1907" w:type="dxa"/>
            <w:tcBorders>
              <w:top w:val="single" w:sz="4" w:space="0" w:color="000000"/>
              <w:left w:val="single" w:sz="4" w:space="0" w:color="000000"/>
              <w:bottom w:val="single" w:sz="4" w:space="0" w:color="000000"/>
              <w:right w:val="single" w:sz="4" w:space="0" w:color="000000"/>
            </w:tcBorders>
          </w:tcPr>
          <w:p w14:paraId="5B5C100D" w14:textId="77777777" w:rsidR="00260B2A" w:rsidRDefault="003268D9">
            <w:pPr>
              <w:spacing w:after="0" w:line="259" w:lineRule="auto"/>
              <w:ind w:left="0" w:firstLine="0"/>
            </w:pPr>
            <w:r>
              <w:t xml:space="preserve">Obligation </w:t>
            </w:r>
          </w:p>
          <w:p w14:paraId="75E09EBB" w14:textId="77777777" w:rsidR="00260B2A" w:rsidRDefault="003268D9">
            <w:pPr>
              <w:spacing w:after="0" w:line="259" w:lineRule="auto"/>
              <w:ind w:left="0" w:firstLine="0"/>
            </w:pPr>
            <w:r>
              <w:t xml:space="preserve">Condition 1.c.(4) </w:t>
            </w:r>
          </w:p>
          <w:p w14:paraId="45366E3C" w14:textId="77777777" w:rsidR="00260B2A" w:rsidRDefault="003268D9">
            <w:pPr>
              <w:spacing w:after="0" w:line="259" w:lineRule="auto"/>
              <w:ind w:left="0" w:firstLine="0"/>
            </w:pPr>
            <w:r>
              <w:t xml:space="preserve">- Notification of </w:t>
            </w:r>
          </w:p>
          <w:p w14:paraId="542FC8D7" w14:textId="77777777" w:rsidR="00260B2A" w:rsidRDefault="003268D9">
            <w:pPr>
              <w:spacing w:after="0" w:line="259" w:lineRule="auto"/>
              <w:ind w:left="0" w:firstLine="0"/>
            </w:pPr>
            <w:r>
              <w:t xml:space="preserve">Winding-up  </w:t>
            </w:r>
          </w:p>
        </w:tc>
        <w:tc>
          <w:tcPr>
            <w:tcW w:w="3060" w:type="dxa"/>
            <w:tcBorders>
              <w:top w:val="single" w:sz="4" w:space="0" w:color="000000"/>
              <w:left w:val="single" w:sz="4" w:space="0" w:color="000000"/>
              <w:bottom w:val="single" w:sz="4" w:space="0" w:color="000000"/>
              <w:right w:val="single" w:sz="4" w:space="0" w:color="000000"/>
            </w:tcBorders>
          </w:tcPr>
          <w:p w14:paraId="4838C02A" w14:textId="77777777" w:rsidR="00260B2A" w:rsidRDefault="003268D9">
            <w:pPr>
              <w:spacing w:after="0" w:line="259" w:lineRule="auto"/>
              <w:ind w:left="8" w:right="48" w:firstLine="0"/>
            </w:pPr>
            <w:r>
              <w:t xml:space="preserve">Notice of any proceedings or steps taken for its </w:t>
            </w:r>
            <w:proofErr w:type="spellStart"/>
            <w:r>
              <w:t>windingup</w:t>
            </w:r>
            <w:proofErr w:type="spellEnd"/>
            <w:r>
              <w:t xml:space="preserve"> or dissolution or for the appointment of a receiver, administrator, liquidator, </w:t>
            </w:r>
          </w:p>
        </w:tc>
        <w:tc>
          <w:tcPr>
            <w:tcW w:w="2161" w:type="dxa"/>
            <w:tcBorders>
              <w:top w:val="single" w:sz="4" w:space="0" w:color="000000"/>
              <w:left w:val="single" w:sz="4" w:space="0" w:color="000000"/>
              <w:bottom w:val="single" w:sz="4" w:space="0" w:color="000000"/>
              <w:right w:val="single" w:sz="4" w:space="0" w:color="000000"/>
            </w:tcBorders>
          </w:tcPr>
          <w:p w14:paraId="4430DFDA"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22088ACF" w14:textId="77777777" w:rsidR="00260B2A" w:rsidRDefault="003268D9">
            <w:pPr>
              <w:spacing w:after="0" w:line="259" w:lineRule="auto"/>
              <w:ind w:left="8" w:firstLine="0"/>
            </w:pPr>
            <w:r>
              <w:t xml:space="preserve">Contractor Organization </w:t>
            </w:r>
          </w:p>
        </w:tc>
      </w:tr>
      <w:tr w:rsidR="00260B2A" w14:paraId="765EF81F" w14:textId="77777777">
        <w:trPr>
          <w:trHeight w:val="1529"/>
        </w:trPr>
        <w:tc>
          <w:tcPr>
            <w:tcW w:w="1907" w:type="dxa"/>
            <w:tcBorders>
              <w:top w:val="single" w:sz="4" w:space="0" w:color="000000"/>
              <w:left w:val="single" w:sz="4" w:space="0" w:color="000000"/>
              <w:bottom w:val="single" w:sz="4" w:space="0" w:color="000000"/>
              <w:right w:val="single" w:sz="4" w:space="0" w:color="000000"/>
            </w:tcBorders>
          </w:tcPr>
          <w:p w14:paraId="76DA4EE4" w14:textId="77777777" w:rsidR="00260B2A" w:rsidRDefault="003268D9">
            <w:pPr>
              <w:spacing w:after="0" w:line="259" w:lineRule="auto"/>
              <w:ind w:left="0" w:firstLine="0"/>
            </w:pPr>
            <w:r>
              <w:t xml:space="preserve">Obligation </w:t>
            </w:r>
          </w:p>
          <w:p w14:paraId="30118348" w14:textId="77777777" w:rsidR="00260B2A" w:rsidRDefault="003268D9">
            <w:pPr>
              <w:spacing w:after="0" w:line="259" w:lineRule="auto"/>
              <w:ind w:left="0" w:firstLine="0"/>
            </w:pPr>
            <w:r>
              <w:t xml:space="preserve">Condition 5.b - Notice of </w:t>
            </w:r>
            <w:proofErr w:type="spellStart"/>
            <w:r>
              <w:t>inconsistancy</w:t>
            </w:r>
            <w:proofErr w:type="spellEnd"/>
            <w:r>
              <w:t xml:space="preserve"> between contract documents </w:t>
            </w:r>
          </w:p>
        </w:tc>
        <w:tc>
          <w:tcPr>
            <w:tcW w:w="3060" w:type="dxa"/>
            <w:tcBorders>
              <w:top w:val="single" w:sz="4" w:space="0" w:color="000000"/>
              <w:left w:val="single" w:sz="4" w:space="0" w:color="000000"/>
              <w:bottom w:val="single" w:sz="4" w:space="0" w:color="000000"/>
              <w:right w:val="single" w:sz="4" w:space="0" w:color="000000"/>
            </w:tcBorders>
          </w:tcPr>
          <w:p w14:paraId="2AE61DC6" w14:textId="77777777" w:rsidR="00260B2A" w:rsidRDefault="003268D9">
            <w:pPr>
              <w:spacing w:after="0" w:line="240" w:lineRule="auto"/>
              <w:ind w:left="8" w:firstLine="0"/>
            </w:pPr>
            <w:r>
              <w:t xml:space="preserve">If either Party becomes aware of any inconsistency within or between </w:t>
            </w:r>
          </w:p>
          <w:p w14:paraId="59110CBF" w14:textId="77777777" w:rsidR="00260B2A" w:rsidRDefault="003268D9">
            <w:pPr>
              <w:spacing w:after="0" w:line="259" w:lineRule="auto"/>
              <w:ind w:left="8" w:firstLine="0"/>
            </w:pPr>
            <w:r>
              <w:t xml:space="preserve">Contractual documents they shall notify the other Party forthwith </w:t>
            </w:r>
          </w:p>
        </w:tc>
        <w:tc>
          <w:tcPr>
            <w:tcW w:w="2161" w:type="dxa"/>
            <w:tcBorders>
              <w:top w:val="single" w:sz="4" w:space="0" w:color="000000"/>
              <w:left w:val="single" w:sz="4" w:space="0" w:color="000000"/>
              <w:bottom w:val="single" w:sz="4" w:space="0" w:color="000000"/>
              <w:right w:val="single" w:sz="4" w:space="0" w:color="000000"/>
            </w:tcBorders>
          </w:tcPr>
          <w:p w14:paraId="7E22D0BA"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18AE6B81" w14:textId="77777777" w:rsidR="00260B2A" w:rsidRDefault="003268D9">
            <w:pPr>
              <w:spacing w:after="0" w:line="259" w:lineRule="auto"/>
              <w:ind w:left="8" w:firstLine="0"/>
            </w:pPr>
            <w:r>
              <w:t xml:space="preserve">Contractor Organization </w:t>
            </w:r>
          </w:p>
        </w:tc>
      </w:tr>
      <w:tr w:rsidR="00260B2A" w14:paraId="33E98D5E" w14:textId="77777777">
        <w:trPr>
          <w:trHeight w:val="1274"/>
        </w:trPr>
        <w:tc>
          <w:tcPr>
            <w:tcW w:w="1907" w:type="dxa"/>
            <w:tcBorders>
              <w:top w:val="single" w:sz="4" w:space="0" w:color="000000"/>
              <w:left w:val="single" w:sz="4" w:space="0" w:color="000000"/>
              <w:bottom w:val="single" w:sz="4" w:space="0" w:color="000000"/>
              <w:right w:val="single" w:sz="4" w:space="0" w:color="000000"/>
            </w:tcBorders>
          </w:tcPr>
          <w:p w14:paraId="3461A94F" w14:textId="77777777" w:rsidR="00260B2A" w:rsidRDefault="003268D9">
            <w:pPr>
              <w:spacing w:after="0" w:line="259" w:lineRule="auto"/>
              <w:ind w:left="0" w:firstLine="0"/>
            </w:pPr>
            <w:r>
              <w:t xml:space="preserve">Obligation </w:t>
            </w:r>
          </w:p>
          <w:p w14:paraId="21A912D8" w14:textId="77777777" w:rsidR="00260B2A" w:rsidRDefault="003268D9">
            <w:pPr>
              <w:spacing w:after="0" w:line="240" w:lineRule="auto"/>
              <w:ind w:left="0" w:firstLine="0"/>
            </w:pPr>
            <w:r>
              <w:t xml:space="preserve">Condition 16.a - Change of </w:t>
            </w:r>
          </w:p>
          <w:p w14:paraId="6E44A575" w14:textId="77777777" w:rsidR="00260B2A" w:rsidRDefault="003268D9">
            <w:pPr>
              <w:spacing w:after="0" w:line="259" w:lineRule="auto"/>
              <w:ind w:left="0" w:firstLine="0"/>
            </w:pPr>
            <w:r>
              <w:t xml:space="preserve">Control of </w:t>
            </w:r>
          </w:p>
          <w:p w14:paraId="5A8C7429" w14:textId="77777777" w:rsidR="00260B2A" w:rsidRDefault="003268D9">
            <w:pPr>
              <w:spacing w:after="0" w:line="259" w:lineRule="auto"/>
              <w:ind w:left="0" w:firstLine="0"/>
            </w:pPr>
            <w:r>
              <w:t xml:space="preserve">Contractor </w:t>
            </w:r>
          </w:p>
        </w:tc>
        <w:tc>
          <w:tcPr>
            <w:tcW w:w="3060" w:type="dxa"/>
            <w:tcBorders>
              <w:top w:val="single" w:sz="4" w:space="0" w:color="000000"/>
              <w:left w:val="single" w:sz="4" w:space="0" w:color="000000"/>
              <w:bottom w:val="single" w:sz="4" w:space="0" w:color="000000"/>
              <w:right w:val="single" w:sz="4" w:space="0" w:color="000000"/>
            </w:tcBorders>
          </w:tcPr>
          <w:p w14:paraId="59513012" w14:textId="77777777" w:rsidR="00260B2A" w:rsidRDefault="003268D9">
            <w:pPr>
              <w:spacing w:after="0" w:line="259" w:lineRule="auto"/>
              <w:ind w:left="8" w:firstLine="0"/>
            </w:pPr>
            <w:r>
              <w:t xml:space="preserve">Written Notification of any intended, </w:t>
            </w:r>
            <w:proofErr w:type="gramStart"/>
            <w:r>
              <w:t>planned</w:t>
            </w:r>
            <w:proofErr w:type="gramEnd"/>
            <w:r>
              <w:t xml:space="preserve"> or actual change in control of the Contractor, including any Sub-contractors. </w:t>
            </w:r>
          </w:p>
        </w:tc>
        <w:tc>
          <w:tcPr>
            <w:tcW w:w="2161" w:type="dxa"/>
            <w:tcBorders>
              <w:top w:val="single" w:sz="4" w:space="0" w:color="000000"/>
              <w:left w:val="single" w:sz="4" w:space="0" w:color="000000"/>
              <w:bottom w:val="single" w:sz="4" w:space="0" w:color="000000"/>
              <w:right w:val="single" w:sz="4" w:space="0" w:color="000000"/>
            </w:tcBorders>
          </w:tcPr>
          <w:p w14:paraId="1AAE00F4"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20673F06" w14:textId="77777777" w:rsidR="00260B2A" w:rsidRDefault="003268D9">
            <w:pPr>
              <w:spacing w:after="0" w:line="259" w:lineRule="auto"/>
              <w:ind w:left="8" w:firstLine="0"/>
            </w:pPr>
            <w:r>
              <w:t xml:space="preserve">Contractor Organization </w:t>
            </w:r>
          </w:p>
        </w:tc>
      </w:tr>
      <w:tr w:rsidR="00260B2A" w14:paraId="0A356C31" w14:textId="77777777">
        <w:trPr>
          <w:trHeight w:val="1527"/>
        </w:trPr>
        <w:tc>
          <w:tcPr>
            <w:tcW w:w="1907" w:type="dxa"/>
            <w:tcBorders>
              <w:top w:val="single" w:sz="4" w:space="0" w:color="000000"/>
              <w:left w:val="single" w:sz="4" w:space="0" w:color="000000"/>
              <w:bottom w:val="single" w:sz="4" w:space="0" w:color="000000"/>
              <w:right w:val="single" w:sz="4" w:space="0" w:color="000000"/>
            </w:tcBorders>
          </w:tcPr>
          <w:p w14:paraId="21E10DDE" w14:textId="77777777" w:rsidR="00260B2A" w:rsidRDefault="003268D9">
            <w:pPr>
              <w:spacing w:after="0" w:line="259" w:lineRule="auto"/>
              <w:ind w:left="0" w:firstLine="0"/>
            </w:pPr>
            <w:r>
              <w:t xml:space="preserve">Obligation </w:t>
            </w:r>
          </w:p>
          <w:p w14:paraId="51DDB266" w14:textId="77777777" w:rsidR="00260B2A" w:rsidRDefault="003268D9">
            <w:pPr>
              <w:spacing w:after="0" w:line="259" w:lineRule="auto"/>
              <w:ind w:left="0" w:firstLine="0"/>
            </w:pPr>
            <w:r>
              <w:t xml:space="preserve">Condition 16.b - </w:t>
            </w:r>
          </w:p>
          <w:p w14:paraId="4111C819" w14:textId="77777777" w:rsidR="00260B2A" w:rsidRDefault="003268D9">
            <w:pPr>
              <w:spacing w:after="0" w:line="259" w:lineRule="auto"/>
              <w:ind w:left="0" w:firstLine="0"/>
            </w:pPr>
            <w:r>
              <w:t xml:space="preserve">Notification of </w:t>
            </w:r>
          </w:p>
          <w:p w14:paraId="62364723" w14:textId="77777777" w:rsidR="00260B2A" w:rsidRDefault="003268D9">
            <w:pPr>
              <w:spacing w:after="0" w:line="259" w:lineRule="auto"/>
              <w:ind w:left="0" w:firstLine="0"/>
            </w:pPr>
            <w:r>
              <w:t xml:space="preserve">Concern due to </w:t>
            </w:r>
          </w:p>
          <w:p w14:paraId="575404AC" w14:textId="77777777" w:rsidR="00260B2A" w:rsidRDefault="003268D9">
            <w:pPr>
              <w:spacing w:after="0" w:line="259" w:lineRule="auto"/>
              <w:ind w:left="0" w:firstLine="0"/>
            </w:pPr>
            <w:r>
              <w:t xml:space="preserve">Change of </w:t>
            </w:r>
          </w:p>
          <w:p w14:paraId="4D441718" w14:textId="77777777" w:rsidR="00260B2A" w:rsidRDefault="003268D9">
            <w:pPr>
              <w:spacing w:after="0" w:line="259" w:lineRule="auto"/>
              <w:ind w:left="0" w:firstLine="0"/>
            </w:pPr>
            <w:r>
              <w:lastRenderedPageBreak/>
              <w:t xml:space="preserve">Control </w:t>
            </w:r>
          </w:p>
        </w:tc>
        <w:tc>
          <w:tcPr>
            <w:tcW w:w="3060" w:type="dxa"/>
            <w:tcBorders>
              <w:top w:val="single" w:sz="4" w:space="0" w:color="000000"/>
              <w:left w:val="single" w:sz="4" w:space="0" w:color="000000"/>
              <w:bottom w:val="single" w:sz="4" w:space="0" w:color="000000"/>
              <w:right w:val="single" w:sz="4" w:space="0" w:color="000000"/>
            </w:tcBorders>
          </w:tcPr>
          <w:p w14:paraId="4836E10A" w14:textId="77777777" w:rsidR="00260B2A" w:rsidRDefault="003268D9">
            <w:pPr>
              <w:spacing w:after="0" w:line="259" w:lineRule="auto"/>
              <w:ind w:left="8" w:firstLine="0"/>
            </w:pPr>
            <w:r>
              <w:lastRenderedPageBreak/>
              <w:t xml:space="preserve">advise the Contractor in writing of any concerns due to Change of Control </w:t>
            </w:r>
          </w:p>
        </w:tc>
        <w:tc>
          <w:tcPr>
            <w:tcW w:w="2161" w:type="dxa"/>
            <w:tcBorders>
              <w:top w:val="single" w:sz="4" w:space="0" w:color="000000"/>
              <w:left w:val="single" w:sz="4" w:space="0" w:color="000000"/>
              <w:bottom w:val="single" w:sz="4" w:space="0" w:color="000000"/>
              <w:right w:val="single" w:sz="4" w:space="0" w:color="000000"/>
            </w:tcBorders>
          </w:tcPr>
          <w:p w14:paraId="7C6416FE"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26D310BA" w14:textId="77777777" w:rsidR="00260B2A" w:rsidRDefault="003268D9">
            <w:pPr>
              <w:spacing w:after="0" w:line="259" w:lineRule="auto"/>
              <w:ind w:left="8" w:firstLine="0"/>
            </w:pPr>
            <w:r>
              <w:t xml:space="preserve">Contractor Organization </w:t>
            </w:r>
          </w:p>
        </w:tc>
      </w:tr>
      <w:tr w:rsidR="00260B2A" w14:paraId="414F39F7" w14:textId="77777777">
        <w:trPr>
          <w:trHeight w:val="1277"/>
        </w:trPr>
        <w:tc>
          <w:tcPr>
            <w:tcW w:w="1907" w:type="dxa"/>
            <w:tcBorders>
              <w:top w:val="single" w:sz="4" w:space="0" w:color="000000"/>
              <w:left w:val="single" w:sz="4" w:space="0" w:color="000000"/>
              <w:bottom w:val="single" w:sz="4" w:space="0" w:color="000000"/>
              <w:right w:val="single" w:sz="4" w:space="0" w:color="000000"/>
            </w:tcBorders>
          </w:tcPr>
          <w:p w14:paraId="3E844541" w14:textId="77777777" w:rsidR="00260B2A" w:rsidRDefault="003268D9">
            <w:pPr>
              <w:spacing w:after="0" w:line="259" w:lineRule="auto"/>
              <w:ind w:left="0" w:firstLine="0"/>
            </w:pPr>
            <w:r>
              <w:t xml:space="preserve">Obligation </w:t>
            </w:r>
          </w:p>
          <w:p w14:paraId="7361A3F4" w14:textId="77777777" w:rsidR="00260B2A" w:rsidRDefault="003268D9">
            <w:pPr>
              <w:spacing w:after="2" w:line="238" w:lineRule="auto"/>
              <w:ind w:left="0" w:firstLine="0"/>
            </w:pPr>
            <w:r>
              <w:t xml:space="preserve">Condition 18.a - Contractors </w:t>
            </w:r>
          </w:p>
          <w:p w14:paraId="03DBC393" w14:textId="77777777" w:rsidR="00260B2A" w:rsidRDefault="003268D9">
            <w:pPr>
              <w:spacing w:after="0" w:line="259" w:lineRule="auto"/>
              <w:ind w:left="0" w:firstLine="0"/>
            </w:pPr>
            <w:r>
              <w:t xml:space="preserve">Records </w:t>
            </w:r>
          </w:p>
          <w:p w14:paraId="20EAA2AA" w14:textId="77777777" w:rsidR="00260B2A" w:rsidRDefault="003268D9">
            <w:pPr>
              <w:spacing w:after="0" w:line="259" w:lineRule="auto"/>
              <w:ind w:left="0" w:firstLine="0"/>
            </w:pPr>
            <w:r>
              <w:t xml:space="preserve">(reminder) </w:t>
            </w:r>
          </w:p>
        </w:tc>
        <w:tc>
          <w:tcPr>
            <w:tcW w:w="3060" w:type="dxa"/>
            <w:tcBorders>
              <w:top w:val="single" w:sz="4" w:space="0" w:color="000000"/>
              <w:left w:val="single" w:sz="4" w:space="0" w:color="000000"/>
              <w:bottom w:val="single" w:sz="4" w:space="0" w:color="000000"/>
              <w:right w:val="single" w:sz="4" w:space="0" w:color="000000"/>
            </w:tcBorders>
          </w:tcPr>
          <w:p w14:paraId="646F1970" w14:textId="77777777" w:rsidR="00260B2A" w:rsidRDefault="003268D9">
            <w:pPr>
              <w:spacing w:after="0" w:line="259" w:lineRule="auto"/>
              <w:ind w:left="8" w:firstLine="0"/>
            </w:pPr>
            <w:r>
              <w:t xml:space="preserve">maintain all records in connection with the </w:t>
            </w:r>
            <w:proofErr w:type="gramStart"/>
            <w:r>
              <w:t>Contract  for</w:t>
            </w:r>
            <w:proofErr w:type="gramEnd"/>
            <w:r>
              <w:t xml:space="preserve"> a period of at least six (6) years </w:t>
            </w:r>
          </w:p>
        </w:tc>
        <w:tc>
          <w:tcPr>
            <w:tcW w:w="2161" w:type="dxa"/>
            <w:tcBorders>
              <w:top w:val="single" w:sz="4" w:space="0" w:color="000000"/>
              <w:left w:val="single" w:sz="4" w:space="0" w:color="000000"/>
              <w:bottom w:val="single" w:sz="4" w:space="0" w:color="000000"/>
              <w:right w:val="single" w:sz="4" w:space="0" w:color="000000"/>
            </w:tcBorders>
          </w:tcPr>
          <w:p w14:paraId="152FDB0C" w14:textId="77777777" w:rsidR="00260B2A" w:rsidRDefault="003268D9">
            <w:pPr>
              <w:spacing w:after="0" w:line="238" w:lineRule="auto"/>
              <w:ind w:left="9" w:firstLine="0"/>
            </w:pPr>
            <w:r>
              <w:t xml:space="preserve">Due 3 months before Contract </w:t>
            </w:r>
          </w:p>
          <w:p w14:paraId="67F30A6A" w14:textId="77777777" w:rsidR="00260B2A" w:rsidRDefault="003268D9">
            <w:pPr>
              <w:spacing w:after="0" w:line="259" w:lineRule="auto"/>
              <w:ind w:left="9" w:firstLine="0"/>
            </w:pPr>
            <w:r>
              <w:t xml:space="preserve">Agreement End </w:t>
            </w:r>
          </w:p>
          <w:p w14:paraId="71E3610B" w14:textId="77777777" w:rsidR="00260B2A" w:rsidRDefault="003268D9">
            <w:pPr>
              <w:spacing w:after="0" w:line="259" w:lineRule="auto"/>
              <w:ind w:left="9" w:firstLine="0"/>
            </w:pPr>
            <w:r>
              <w:t xml:space="preserve">Date </w:t>
            </w:r>
          </w:p>
        </w:tc>
        <w:tc>
          <w:tcPr>
            <w:tcW w:w="1727" w:type="dxa"/>
            <w:tcBorders>
              <w:top w:val="single" w:sz="4" w:space="0" w:color="000000"/>
              <w:left w:val="single" w:sz="4" w:space="0" w:color="000000"/>
              <w:bottom w:val="single" w:sz="4" w:space="0" w:color="000000"/>
              <w:right w:val="single" w:sz="4" w:space="0" w:color="000000"/>
            </w:tcBorders>
          </w:tcPr>
          <w:p w14:paraId="3B0EC959" w14:textId="77777777" w:rsidR="00260B2A" w:rsidRDefault="003268D9">
            <w:pPr>
              <w:spacing w:after="0" w:line="259" w:lineRule="auto"/>
              <w:ind w:left="8" w:firstLine="0"/>
            </w:pPr>
            <w:r>
              <w:t xml:space="preserve">Contractor Organization </w:t>
            </w:r>
          </w:p>
        </w:tc>
      </w:tr>
      <w:tr w:rsidR="00260B2A" w14:paraId="683538C0" w14:textId="77777777">
        <w:trPr>
          <w:trHeight w:val="262"/>
        </w:trPr>
        <w:tc>
          <w:tcPr>
            <w:tcW w:w="1907" w:type="dxa"/>
            <w:tcBorders>
              <w:top w:val="single" w:sz="4" w:space="0" w:color="000000"/>
              <w:left w:val="single" w:sz="4" w:space="0" w:color="000000"/>
              <w:bottom w:val="single" w:sz="4" w:space="0" w:color="000000"/>
              <w:right w:val="single" w:sz="4" w:space="0" w:color="000000"/>
            </w:tcBorders>
          </w:tcPr>
          <w:p w14:paraId="176FA262" w14:textId="77777777" w:rsidR="00260B2A" w:rsidRDefault="003268D9">
            <w:pPr>
              <w:spacing w:after="0" w:line="259" w:lineRule="auto"/>
              <w:ind w:left="0" w:firstLine="0"/>
            </w:pPr>
            <w:r>
              <w:t xml:space="preserve">Obligation </w:t>
            </w:r>
          </w:p>
        </w:tc>
        <w:tc>
          <w:tcPr>
            <w:tcW w:w="3060" w:type="dxa"/>
            <w:tcBorders>
              <w:top w:val="single" w:sz="4" w:space="0" w:color="000000"/>
              <w:left w:val="single" w:sz="4" w:space="0" w:color="000000"/>
              <w:bottom w:val="single" w:sz="4" w:space="0" w:color="000000"/>
              <w:right w:val="single" w:sz="4" w:space="0" w:color="000000"/>
            </w:tcBorders>
          </w:tcPr>
          <w:p w14:paraId="30B5416D" w14:textId="77777777" w:rsidR="00260B2A" w:rsidRDefault="003268D9">
            <w:pPr>
              <w:spacing w:after="0" w:line="259" w:lineRule="auto"/>
              <w:ind w:left="8" w:firstLine="0"/>
            </w:pPr>
            <w:r>
              <w:t xml:space="preserve">attend progress meetings at </w:t>
            </w:r>
          </w:p>
        </w:tc>
        <w:tc>
          <w:tcPr>
            <w:tcW w:w="2161" w:type="dxa"/>
            <w:tcBorders>
              <w:top w:val="single" w:sz="4" w:space="0" w:color="000000"/>
              <w:left w:val="single" w:sz="4" w:space="0" w:color="000000"/>
              <w:bottom w:val="single" w:sz="4" w:space="0" w:color="000000"/>
              <w:right w:val="single" w:sz="4" w:space="0" w:color="000000"/>
            </w:tcBorders>
          </w:tcPr>
          <w:p w14:paraId="349BB270" w14:textId="77777777" w:rsidR="00260B2A" w:rsidRDefault="003268D9">
            <w:pPr>
              <w:spacing w:after="0" w:line="259" w:lineRule="auto"/>
              <w:ind w:left="9" w:firstLine="0"/>
            </w:pPr>
            <w:r>
              <w:t xml:space="preserve">Repeats every 3 </w:t>
            </w:r>
          </w:p>
        </w:tc>
        <w:tc>
          <w:tcPr>
            <w:tcW w:w="1727" w:type="dxa"/>
            <w:tcBorders>
              <w:top w:val="single" w:sz="4" w:space="0" w:color="000000"/>
              <w:left w:val="single" w:sz="4" w:space="0" w:color="000000"/>
              <w:bottom w:val="single" w:sz="4" w:space="0" w:color="000000"/>
              <w:right w:val="single" w:sz="4" w:space="0" w:color="000000"/>
            </w:tcBorders>
          </w:tcPr>
          <w:p w14:paraId="5419433C" w14:textId="77777777" w:rsidR="00260B2A" w:rsidRDefault="003268D9">
            <w:pPr>
              <w:spacing w:after="0" w:line="259" w:lineRule="auto"/>
              <w:ind w:left="8" w:firstLine="0"/>
            </w:pPr>
            <w:r>
              <w:t xml:space="preserve">Contractor </w:t>
            </w:r>
          </w:p>
        </w:tc>
      </w:tr>
    </w:tbl>
    <w:p w14:paraId="5CCF036D" w14:textId="77777777" w:rsidR="00260B2A" w:rsidRDefault="00260B2A">
      <w:pPr>
        <w:spacing w:after="0" w:line="259" w:lineRule="auto"/>
        <w:ind w:left="-593" w:right="1293" w:firstLine="0"/>
      </w:pPr>
    </w:p>
    <w:tbl>
      <w:tblPr>
        <w:tblStyle w:val="TableGrid"/>
        <w:tblW w:w="8858" w:type="dxa"/>
        <w:tblInd w:w="836" w:type="dxa"/>
        <w:tblCellMar>
          <w:top w:w="11" w:type="dxa"/>
          <w:left w:w="113" w:type="dxa"/>
          <w:right w:w="45" w:type="dxa"/>
        </w:tblCellMar>
        <w:tblLook w:val="04A0" w:firstRow="1" w:lastRow="0" w:firstColumn="1" w:lastColumn="0" w:noHBand="0" w:noVBand="1"/>
      </w:tblPr>
      <w:tblGrid>
        <w:gridCol w:w="1908"/>
        <w:gridCol w:w="3061"/>
        <w:gridCol w:w="2160"/>
        <w:gridCol w:w="1729"/>
      </w:tblGrid>
      <w:tr w:rsidR="00260B2A" w14:paraId="77941485" w14:textId="77777777">
        <w:trPr>
          <w:trHeight w:val="2288"/>
        </w:trPr>
        <w:tc>
          <w:tcPr>
            <w:tcW w:w="1908" w:type="dxa"/>
            <w:tcBorders>
              <w:top w:val="single" w:sz="4" w:space="0" w:color="000000"/>
              <w:left w:val="single" w:sz="4" w:space="0" w:color="000000"/>
              <w:bottom w:val="single" w:sz="4" w:space="0" w:color="000000"/>
              <w:right w:val="single" w:sz="4" w:space="0" w:color="000000"/>
            </w:tcBorders>
          </w:tcPr>
          <w:p w14:paraId="0CC35919" w14:textId="77777777" w:rsidR="00260B2A" w:rsidRDefault="003268D9">
            <w:pPr>
              <w:spacing w:after="2" w:line="239" w:lineRule="auto"/>
              <w:ind w:left="0" w:firstLine="0"/>
              <w:jc w:val="both"/>
            </w:pPr>
            <w:r>
              <w:t xml:space="preserve">Condition 20.a - Attendance at </w:t>
            </w:r>
          </w:p>
          <w:p w14:paraId="3D3DC828" w14:textId="77777777" w:rsidR="00260B2A" w:rsidRDefault="003268D9">
            <w:pPr>
              <w:spacing w:after="0" w:line="259" w:lineRule="auto"/>
              <w:ind w:left="0" w:firstLine="0"/>
            </w:pPr>
            <w:r>
              <w:t xml:space="preserve">Progress </w:t>
            </w:r>
          </w:p>
          <w:p w14:paraId="06348997" w14:textId="77777777" w:rsidR="00260B2A" w:rsidRDefault="003268D9">
            <w:pPr>
              <w:spacing w:after="0" w:line="259" w:lineRule="auto"/>
              <w:ind w:left="0" w:firstLine="0"/>
            </w:pPr>
            <w:r>
              <w:t xml:space="preserve">Meetings </w:t>
            </w:r>
          </w:p>
        </w:tc>
        <w:tc>
          <w:tcPr>
            <w:tcW w:w="3061" w:type="dxa"/>
            <w:tcBorders>
              <w:top w:val="single" w:sz="4" w:space="0" w:color="000000"/>
              <w:left w:val="single" w:sz="4" w:space="0" w:color="000000"/>
              <w:bottom w:val="single" w:sz="4" w:space="0" w:color="000000"/>
              <w:right w:val="single" w:sz="4" w:space="0" w:color="000000"/>
            </w:tcBorders>
          </w:tcPr>
          <w:p w14:paraId="288F1E47" w14:textId="77777777" w:rsidR="00260B2A" w:rsidRDefault="003268D9">
            <w:pPr>
              <w:spacing w:after="0" w:line="259" w:lineRule="auto"/>
              <w:ind w:left="7" w:firstLine="0"/>
            </w:pPr>
            <w:r>
              <w:t xml:space="preserve">the frequency or times specified in the contract </w:t>
            </w:r>
          </w:p>
        </w:tc>
        <w:tc>
          <w:tcPr>
            <w:tcW w:w="2160" w:type="dxa"/>
            <w:tcBorders>
              <w:top w:val="single" w:sz="4" w:space="0" w:color="000000"/>
              <w:left w:val="single" w:sz="4" w:space="0" w:color="000000"/>
              <w:bottom w:val="single" w:sz="4" w:space="0" w:color="000000"/>
              <w:right w:val="single" w:sz="4" w:space="0" w:color="000000"/>
            </w:tcBorders>
          </w:tcPr>
          <w:p w14:paraId="15895B05" w14:textId="77777777" w:rsidR="00260B2A" w:rsidRDefault="003268D9">
            <w:pPr>
              <w:spacing w:after="2" w:line="239" w:lineRule="auto"/>
              <w:ind w:left="8" w:firstLine="0"/>
            </w:pPr>
            <w:r>
              <w:t xml:space="preserve">months on the First Day of the Month starting 1 month after Contract Agreement Start Date until 0 day after </w:t>
            </w:r>
            <w:proofErr w:type="gramStart"/>
            <w:r>
              <w:t>Contract</w:t>
            </w:r>
            <w:proofErr w:type="gramEnd"/>
            <w:r>
              <w:t xml:space="preserve"> </w:t>
            </w:r>
          </w:p>
          <w:p w14:paraId="51757E65" w14:textId="77777777" w:rsidR="00260B2A" w:rsidRDefault="003268D9">
            <w:pPr>
              <w:spacing w:after="0" w:line="259" w:lineRule="auto"/>
              <w:ind w:left="8" w:firstLine="0"/>
            </w:pPr>
            <w:r>
              <w:t xml:space="preserve">Agreement End </w:t>
            </w:r>
          </w:p>
          <w:p w14:paraId="237ECFA5" w14:textId="77777777" w:rsidR="00260B2A" w:rsidRDefault="003268D9">
            <w:pPr>
              <w:spacing w:after="0" w:line="259" w:lineRule="auto"/>
              <w:ind w:left="8" w:firstLine="0"/>
            </w:pPr>
            <w:r>
              <w:t xml:space="preserve">Date </w:t>
            </w:r>
          </w:p>
        </w:tc>
        <w:tc>
          <w:tcPr>
            <w:tcW w:w="1729" w:type="dxa"/>
            <w:tcBorders>
              <w:top w:val="single" w:sz="4" w:space="0" w:color="000000"/>
              <w:left w:val="single" w:sz="4" w:space="0" w:color="000000"/>
              <w:bottom w:val="single" w:sz="4" w:space="0" w:color="000000"/>
              <w:right w:val="single" w:sz="4" w:space="0" w:color="000000"/>
            </w:tcBorders>
          </w:tcPr>
          <w:p w14:paraId="52F0B672" w14:textId="77777777" w:rsidR="00260B2A" w:rsidRDefault="003268D9">
            <w:pPr>
              <w:spacing w:after="0" w:line="259" w:lineRule="auto"/>
              <w:ind w:left="7" w:firstLine="0"/>
            </w:pPr>
            <w:r>
              <w:t xml:space="preserve">Organization </w:t>
            </w:r>
          </w:p>
        </w:tc>
      </w:tr>
      <w:tr w:rsidR="00260B2A" w14:paraId="66F71243" w14:textId="77777777">
        <w:trPr>
          <w:trHeight w:val="2540"/>
        </w:trPr>
        <w:tc>
          <w:tcPr>
            <w:tcW w:w="1908" w:type="dxa"/>
            <w:tcBorders>
              <w:top w:val="single" w:sz="4" w:space="0" w:color="000000"/>
              <w:left w:val="single" w:sz="4" w:space="0" w:color="000000"/>
              <w:bottom w:val="single" w:sz="4" w:space="0" w:color="000000"/>
              <w:right w:val="single" w:sz="4" w:space="0" w:color="000000"/>
            </w:tcBorders>
          </w:tcPr>
          <w:p w14:paraId="06E41BBF" w14:textId="77777777" w:rsidR="00260B2A" w:rsidRDefault="003268D9">
            <w:pPr>
              <w:spacing w:after="0" w:line="259" w:lineRule="auto"/>
              <w:ind w:left="0" w:firstLine="0"/>
            </w:pPr>
            <w:r>
              <w:t xml:space="preserve">Obligation </w:t>
            </w:r>
          </w:p>
          <w:p w14:paraId="78091160" w14:textId="77777777" w:rsidR="00260B2A" w:rsidRDefault="003268D9">
            <w:pPr>
              <w:spacing w:after="2" w:line="238" w:lineRule="auto"/>
              <w:ind w:left="0" w:firstLine="0"/>
            </w:pPr>
            <w:r>
              <w:t xml:space="preserve">Condition 20.b - Progress </w:t>
            </w:r>
          </w:p>
          <w:p w14:paraId="0EEC8969" w14:textId="77777777" w:rsidR="00260B2A" w:rsidRDefault="003268D9">
            <w:pPr>
              <w:spacing w:after="0" w:line="259" w:lineRule="auto"/>
              <w:ind w:left="0" w:firstLine="0"/>
            </w:pPr>
            <w:r>
              <w:t xml:space="preserve">Reports </w:t>
            </w:r>
          </w:p>
        </w:tc>
        <w:tc>
          <w:tcPr>
            <w:tcW w:w="3061" w:type="dxa"/>
            <w:tcBorders>
              <w:top w:val="single" w:sz="4" w:space="0" w:color="000000"/>
              <w:left w:val="single" w:sz="4" w:space="0" w:color="000000"/>
              <w:bottom w:val="single" w:sz="4" w:space="0" w:color="000000"/>
              <w:right w:val="single" w:sz="4" w:space="0" w:color="000000"/>
            </w:tcBorders>
          </w:tcPr>
          <w:p w14:paraId="23604C99" w14:textId="77777777" w:rsidR="00260B2A" w:rsidRDefault="003268D9">
            <w:pPr>
              <w:spacing w:after="0" w:line="259" w:lineRule="auto"/>
              <w:ind w:left="7" w:firstLine="0"/>
            </w:pPr>
            <w:r>
              <w:t xml:space="preserve">submit progress reports at the times and in the format specified in the contract </w:t>
            </w:r>
          </w:p>
        </w:tc>
        <w:tc>
          <w:tcPr>
            <w:tcW w:w="2160" w:type="dxa"/>
            <w:tcBorders>
              <w:top w:val="single" w:sz="4" w:space="0" w:color="000000"/>
              <w:left w:val="single" w:sz="4" w:space="0" w:color="000000"/>
              <w:bottom w:val="single" w:sz="4" w:space="0" w:color="000000"/>
              <w:right w:val="single" w:sz="4" w:space="0" w:color="000000"/>
            </w:tcBorders>
          </w:tcPr>
          <w:p w14:paraId="4067600D" w14:textId="77777777" w:rsidR="00260B2A" w:rsidRDefault="003268D9">
            <w:pPr>
              <w:spacing w:after="0" w:line="239" w:lineRule="auto"/>
              <w:ind w:left="8" w:firstLine="0"/>
            </w:pPr>
            <w:r>
              <w:t xml:space="preserve">Repeats every 3 months on the First Day of the Month starting 1 month after Contract Agreement Start Date until 0 day after </w:t>
            </w:r>
            <w:proofErr w:type="gramStart"/>
            <w:r>
              <w:t>Contract</w:t>
            </w:r>
            <w:proofErr w:type="gramEnd"/>
            <w:r>
              <w:t xml:space="preserve"> </w:t>
            </w:r>
          </w:p>
          <w:p w14:paraId="58DC9DBA" w14:textId="77777777" w:rsidR="00260B2A" w:rsidRDefault="003268D9">
            <w:pPr>
              <w:spacing w:after="0" w:line="259" w:lineRule="auto"/>
              <w:ind w:left="8" w:firstLine="0"/>
            </w:pPr>
            <w:r>
              <w:t xml:space="preserve">Agreement End </w:t>
            </w:r>
          </w:p>
          <w:p w14:paraId="229BBB98" w14:textId="77777777" w:rsidR="00260B2A" w:rsidRDefault="003268D9">
            <w:pPr>
              <w:spacing w:after="0" w:line="259" w:lineRule="auto"/>
              <w:ind w:left="8" w:firstLine="0"/>
            </w:pPr>
            <w:r>
              <w:t xml:space="preserve">Date </w:t>
            </w:r>
          </w:p>
        </w:tc>
        <w:tc>
          <w:tcPr>
            <w:tcW w:w="1729" w:type="dxa"/>
            <w:tcBorders>
              <w:top w:val="single" w:sz="4" w:space="0" w:color="000000"/>
              <w:left w:val="single" w:sz="4" w:space="0" w:color="000000"/>
              <w:bottom w:val="single" w:sz="4" w:space="0" w:color="000000"/>
              <w:right w:val="single" w:sz="4" w:space="0" w:color="000000"/>
            </w:tcBorders>
          </w:tcPr>
          <w:p w14:paraId="4B787396" w14:textId="77777777" w:rsidR="00260B2A" w:rsidRDefault="003268D9">
            <w:pPr>
              <w:spacing w:after="0" w:line="259" w:lineRule="auto"/>
              <w:ind w:left="7" w:firstLine="0"/>
            </w:pPr>
            <w:r>
              <w:t>Contractor Organiza</w:t>
            </w:r>
            <w:r>
              <w:t xml:space="preserve">tion </w:t>
            </w:r>
          </w:p>
        </w:tc>
      </w:tr>
      <w:tr w:rsidR="00260B2A" w14:paraId="53847FA7" w14:textId="77777777">
        <w:trPr>
          <w:trHeight w:val="1526"/>
        </w:trPr>
        <w:tc>
          <w:tcPr>
            <w:tcW w:w="1908" w:type="dxa"/>
            <w:tcBorders>
              <w:top w:val="single" w:sz="4" w:space="0" w:color="000000"/>
              <w:left w:val="single" w:sz="4" w:space="0" w:color="000000"/>
              <w:bottom w:val="single" w:sz="4" w:space="0" w:color="000000"/>
              <w:right w:val="single" w:sz="4" w:space="0" w:color="000000"/>
            </w:tcBorders>
          </w:tcPr>
          <w:p w14:paraId="2F848D33" w14:textId="77777777" w:rsidR="00260B2A" w:rsidRDefault="003268D9">
            <w:pPr>
              <w:spacing w:after="0" w:line="259" w:lineRule="auto"/>
              <w:ind w:left="0" w:firstLine="0"/>
            </w:pPr>
            <w:r>
              <w:t xml:space="preserve">Obligation </w:t>
            </w:r>
          </w:p>
          <w:p w14:paraId="0B29B6D8" w14:textId="77777777" w:rsidR="00260B2A" w:rsidRDefault="003268D9">
            <w:pPr>
              <w:spacing w:after="0" w:line="259" w:lineRule="auto"/>
              <w:ind w:left="0" w:firstLine="0"/>
            </w:pPr>
            <w:r>
              <w:t xml:space="preserve">Condition 23.e, </w:t>
            </w:r>
          </w:p>
          <w:p w14:paraId="5A5843B9" w14:textId="77777777" w:rsidR="00260B2A" w:rsidRDefault="003268D9">
            <w:pPr>
              <w:spacing w:after="2" w:line="238" w:lineRule="auto"/>
              <w:ind w:left="0" w:firstLine="0"/>
            </w:pPr>
            <w:r>
              <w:t xml:space="preserve">24.a, and 24.c - Safety Data </w:t>
            </w:r>
          </w:p>
          <w:p w14:paraId="072B0673" w14:textId="77777777" w:rsidR="00260B2A" w:rsidRDefault="003268D9">
            <w:pPr>
              <w:spacing w:after="0" w:line="259" w:lineRule="auto"/>
              <w:ind w:left="0" w:firstLine="0"/>
            </w:pPr>
            <w:r>
              <w:t xml:space="preserve">Sheet </w:t>
            </w:r>
          </w:p>
        </w:tc>
        <w:tc>
          <w:tcPr>
            <w:tcW w:w="3061" w:type="dxa"/>
            <w:tcBorders>
              <w:top w:val="single" w:sz="4" w:space="0" w:color="000000"/>
              <w:left w:val="single" w:sz="4" w:space="0" w:color="000000"/>
              <w:bottom w:val="single" w:sz="4" w:space="0" w:color="000000"/>
              <w:right w:val="single" w:sz="4" w:space="0" w:color="000000"/>
            </w:tcBorders>
          </w:tcPr>
          <w:p w14:paraId="18A30F05" w14:textId="77777777" w:rsidR="00260B2A" w:rsidRDefault="003268D9">
            <w:pPr>
              <w:spacing w:after="2" w:line="238" w:lineRule="auto"/>
              <w:ind w:left="7" w:firstLine="0"/>
            </w:pPr>
            <w:r>
              <w:t xml:space="preserve">provide a Safety Data Sheet in respect of </w:t>
            </w:r>
            <w:proofErr w:type="gramStart"/>
            <w:r>
              <w:t>each</w:t>
            </w:r>
            <w:proofErr w:type="gramEnd"/>
            <w:r>
              <w:t xml:space="preserve"> </w:t>
            </w:r>
          </w:p>
          <w:p w14:paraId="4283F0DB" w14:textId="77777777" w:rsidR="00260B2A" w:rsidRDefault="003268D9">
            <w:pPr>
              <w:spacing w:after="0" w:line="259" w:lineRule="auto"/>
              <w:ind w:left="7" w:firstLine="0"/>
            </w:pPr>
            <w:r>
              <w:t xml:space="preserve">Dangerous/Hazardous Material or substance supplied or deliverable containing such. </w:t>
            </w:r>
          </w:p>
        </w:tc>
        <w:tc>
          <w:tcPr>
            <w:tcW w:w="2160" w:type="dxa"/>
            <w:tcBorders>
              <w:top w:val="single" w:sz="4" w:space="0" w:color="000000"/>
              <w:left w:val="single" w:sz="4" w:space="0" w:color="000000"/>
              <w:bottom w:val="single" w:sz="4" w:space="0" w:color="000000"/>
              <w:right w:val="single" w:sz="4" w:space="0" w:color="000000"/>
            </w:tcBorders>
          </w:tcPr>
          <w:p w14:paraId="5ABBEAAF"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6270F57" w14:textId="77777777" w:rsidR="00260B2A" w:rsidRDefault="003268D9">
            <w:pPr>
              <w:spacing w:after="0" w:line="259" w:lineRule="auto"/>
              <w:ind w:left="7" w:firstLine="0"/>
            </w:pPr>
            <w:r>
              <w:t xml:space="preserve">Contractor Organization </w:t>
            </w:r>
          </w:p>
        </w:tc>
      </w:tr>
      <w:tr w:rsidR="00260B2A" w14:paraId="4745B5A4" w14:textId="77777777">
        <w:trPr>
          <w:trHeight w:val="3300"/>
        </w:trPr>
        <w:tc>
          <w:tcPr>
            <w:tcW w:w="1908" w:type="dxa"/>
            <w:tcBorders>
              <w:top w:val="single" w:sz="4" w:space="0" w:color="000000"/>
              <w:left w:val="single" w:sz="4" w:space="0" w:color="000000"/>
              <w:bottom w:val="single" w:sz="4" w:space="0" w:color="000000"/>
              <w:right w:val="single" w:sz="4" w:space="0" w:color="000000"/>
            </w:tcBorders>
          </w:tcPr>
          <w:p w14:paraId="1D221E09" w14:textId="77777777" w:rsidR="00260B2A" w:rsidRDefault="003268D9">
            <w:pPr>
              <w:spacing w:after="0" w:line="259" w:lineRule="auto"/>
              <w:ind w:left="0" w:firstLine="0"/>
            </w:pPr>
            <w:r>
              <w:t xml:space="preserve">Obligation </w:t>
            </w:r>
          </w:p>
          <w:p w14:paraId="40E6F61E" w14:textId="77777777" w:rsidR="00260B2A" w:rsidRDefault="003268D9">
            <w:pPr>
              <w:spacing w:after="0" w:line="259" w:lineRule="auto"/>
              <w:ind w:left="0" w:firstLine="0"/>
            </w:pPr>
            <w:r>
              <w:t xml:space="preserve">Condition 23.f.(6) </w:t>
            </w:r>
          </w:p>
          <w:p w14:paraId="777CB53C" w14:textId="77777777" w:rsidR="00260B2A" w:rsidRDefault="003268D9">
            <w:pPr>
              <w:spacing w:after="0" w:line="259" w:lineRule="auto"/>
              <w:ind w:left="0" w:firstLine="0"/>
            </w:pPr>
            <w:r>
              <w:t xml:space="preserve">And Condition </w:t>
            </w:r>
          </w:p>
          <w:p w14:paraId="0641C4EC" w14:textId="77777777" w:rsidR="00260B2A" w:rsidRDefault="003268D9">
            <w:pPr>
              <w:spacing w:after="0" w:line="259" w:lineRule="auto"/>
              <w:ind w:left="0" w:firstLine="0"/>
            </w:pPr>
            <w:r>
              <w:t>23.g.(1</w:t>
            </w:r>
            <w:proofErr w:type="gramStart"/>
            <w:r>
              <w:t>).(</w:t>
            </w:r>
            <w:proofErr w:type="gramEnd"/>
            <w:r>
              <w:t xml:space="preserve">b) - </w:t>
            </w:r>
          </w:p>
          <w:p w14:paraId="242C4A9B" w14:textId="77777777" w:rsidR="00260B2A" w:rsidRDefault="003268D9">
            <w:pPr>
              <w:spacing w:after="0" w:line="259" w:lineRule="auto"/>
              <w:ind w:left="0" w:firstLine="0"/>
            </w:pPr>
            <w:r>
              <w:t xml:space="preserve">Documents </w:t>
            </w:r>
          </w:p>
          <w:p w14:paraId="5236F0FA" w14:textId="77777777" w:rsidR="00260B2A" w:rsidRDefault="003268D9">
            <w:pPr>
              <w:spacing w:after="0" w:line="259" w:lineRule="auto"/>
              <w:ind w:left="0" w:firstLine="0"/>
            </w:pPr>
            <w:r>
              <w:t xml:space="preserve">relating to design of new MLP Packaging </w:t>
            </w:r>
          </w:p>
        </w:tc>
        <w:tc>
          <w:tcPr>
            <w:tcW w:w="3061" w:type="dxa"/>
            <w:tcBorders>
              <w:top w:val="single" w:sz="4" w:space="0" w:color="000000"/>
              <w:left w:val="single" w:sz="4" w:space="0" w:color="000000"/>
              <w:bottom w:val="single" w:sz="4" w:space="0" w:color="000000"/>
              <w:right w:val="single" w:sz="4" w:space="0" w:color="000000"/>
            </w:tcBorders>
          </w:tcPr>
          <w:p w14:paraId="20C78A67" w14:textId="77777777" w:rsidR="00260B2A" w:rsidRDefault="003268D9">
            <w:pPr>
              <w:spacing w:after="1" w:line="237" w:lineRule="auto"/>
              <w:ind w:left="7" w:right="205" w:firstLine="0"/>
            </w:pPr>
            <w:r>
              <w:t>"All SPIS, new or modified, shall be uploaded by the on to SPIN.</w:t>
            </w:r>
            <w:r>
              <w:rPr>
                <w:rFonts w:ascii="Calibri" w:eastAsia="Calibri" w:hAnsi="Calibri" w:cs="Calibri"/>
              </w:rPr>
              <w:t xml:space="preserve"> </w:t>
            </w:r>
            <w:r>
              <w:t>where the Contractor is the PDA and registered a list of all SPIS which have been prepared or revised against the Contract; and</w:t>
            </w:r>
            <w:r>
              <w:rPr>
                <w:rFonts w:ascii="Calibri" w:eastAsia="Calibri" w:hAnsi="Calibri" w:cs="Calibri"/>
              </w:rPr>
              <w:t xml:space="preserve"> </w:t>
            </w:r>
          </w:p>
          <w:p w14:paraId="22155442" w14:textId="77777777" w:rsidR="00260B2A" w:rsidRDefault="003268D9">
            <w:pPr>
              <w:spacing w:after="0" w:line="259" w:lineRule="auto"/>
              <w:ind w:left="7" w:firstLine="0"/>
            </w:pPr>
            <w:r>
              <w:t xml:space="preserve">a copy of all new / revised SPIS, complete with all continuation sheets and </w:t>
            </w:r>
            <w:r>
              <w:lastRenderedPageBreak/>
              <w:t xml:space="preserve">associated drawings shall be provided for upload" </w:t>
            </w:r>
          </w:p>
        </w:tc>
        <w:tc>
          <w:tcPr>
            <w:tcW w:w="2160" w:type="dxa"/>
            <w:tcBorders>
              <w:top w:val="single" w:sz="4" w:space="0" w:color="000000"/>
              <w:left w:val="single" w:sz="4" w:space="0" w:color="000000"/>
              <w:bottom w:val="single" w:sz="4" w:space="0" w:color="000000"/>
              <w:right w:val="single" w:sz="4" w:space="0" w:color="000000"/>
            </w:tcBorders>
          </w:tcPr>
          <w:p w14:paraId="274E1C5A" w14:textId="77777777" w:rsidR="00260B2A" w:rsidRDefault="003268D9">
            <w:pPr>
              <w:spacing w:after="0" w:line="259" w:lineRule="auto"/>
              <w:ind w:left="8" w:firstLine="0"/>
            </w:pPr>
            <w:r>
              <w:lastRenderedPageBreak/>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AA28142" w14:textId="77777777" w:rsidR="00260B2A" w:rsidRDefault="003268D9">
            <w:pPr>
              <w:spacing w:after="0" w:line="259" w:lineRule="auto"/>
              <w:ind w:left="7" w:firstLine="0"/>
            </w:pPr>
            <w:r>
              <w:t xml:space="preserve">Contractor Organization </w:t>
            </w:r>
          </w:p>
        </w:tc>
      </w:tr>
      <w:tr w:rsidR="00260B2A" w14:paraId="13C9842E" w14:textId="77777777">
        <w:trPr>
          <w:trHeight w:val="3046"/>
        </w:trPr>
        <w:tc>
          <w:tcPr>
            <w:tcW w:w="1908" w:type="dxa"/>
            <w:tcBorders>
              <w:top w:val="single" w:sz="4" w:space="0" w:color="000000"/>
              <w:left w:val="single" w:sz="4" w:space="0" w:color="000000"/>
              <w:bottom w:val="single" w:sz="4" w:space="0" w:color="000000"/>
              <w:right w:val="single" w:sz="4" w:space="0" w:color="000000"/>
            </w:tcBorders>
          </w:tcPr>
          <w:p w14:paraId="5856275F" w14:textId="77777777" w:rsidR="00260B2A" w:rsidRDefault="003268D9">
            <w:pPr>
              <w:spacing w:after="0" w:line="259" w:lineRule="auto"/>
              <w:ind w:left="0" w:firstLine="0"/>
            </w:pPr>
            <w:r>
              <w:t xml:space="preserve">Obligation </w:t>
            </w:r>
          </w:p>
          <w:p w14:paraId="7C315CB2" w14:textId="77777777" w:rsidR="00260B2A" w:rsidRDefault="003268D9">
            <w:pPr>
              <w:spacing w:after="0" w:line="240" w:lineRule="auto"/>
              <w:ind w:left="0" w:firstLine="0"/>
            </w:pPr>
            <w:r>
              <w:t xml:space="preserve">Condition 24.d - Schedule 6 hazardous Contractor </w:t>
            </w:r>
          </w:p>
          <w:p w14:paraId="0CBE1C2B" w14:textId="77777777" w:rsidR="00260B2A" w:rsidRDefault="003268D9">
            <w:pPr>
              <w:spacing w:after="0" w:line="259" w:lineRule="auto"/>
              <w:ind w:left="0" w:firstLine="0"/>
            </w:pPr>
            <w:r>
              <w:t xml:space="preserve">Deliverables, </w:t>
            </w:r>
          </w:p>
          <w:p w14:paraId="744B48B4" w14:textId="77777777" w:rsidR="00260B2A" w:rsidRDefault="003268D9">
            <w:pPr>
              <w:spacing w:after="0" w:line="259" w:lineRule="auto"/>
              <w:ind w:left="0" w:firstLine="0"/>
            </w:pPr>
            <w:r>
              <w:t xml:space="preserve">Materials or </w:t>
            </w:r>
          </w:p>
          <w:p w14:paraId="07310C3E" w14:textId="77777777" w:rsidR="00260B2A" w:rsidRDefault="003268D9">
            <w:pPr>
              <w:spacing w:after="0" w:line="239" w:lineRule="auto"/>
              <w:ind w:left="0" w:firstLine="0"/>
            </w:pPr>
            <w:r>
              <w:t xml:space="preserve">Substances Supplied under the Contract: Data </w:t>
            </w:r>
          </w:p>
          <w:p w14:paraId="7FAF5AE5" w14:textId="77777777" w:rsidR="00260B2A" w:rsidRDefault="003268D9">
            <w:pPr>
              <w:spacing w:after="0" w:line="259" w:lineRule="auto"/>
              <w:ind w:left="0" w:firstLine="0"/>
            </w:pPr>
            <w:r>
              <w:t xml:space="preserve">Requirements </w:t>
            </w:r>
          </w:p>
        </w:tc>
        <w:tc>
          <w:tcPr>
            <w:tcW w:w="3061" w:type="dxa"/>
            <w:tcBorders>
              <w:top w:val="single" w:sz="4" w:space="0" w:color="000000"/>
              <w:left w:val="single" w:sz="4" w:space="0" w:color="000000"/>
              <w:bottom w:val="single" w:sz="4" w:space="0" w:color="000000"/>
              <w:right w:val="single" w:sz="4" w:space="0" w:color="000000"/>
            </w:tcBorders>
          </w:tcPr>
          <w:p w14:paraId="053F0220" w14:textId="77777777" w:rsidR="00260B2A" w:rsidRDefault="003268D9">
            <w:pPr>
              <w:spacing w:after="2" w:line="238" w:lineRule="auto"/>
              <w:ind w:left="7" w:firstLine="0"/>
            </w:pPr>
            <w:r>
              <w:t xml:space="preserve">a completed Schedule 6 (Hazardous Contractor </w:t>
            </w:r>
          </w:p>
          <w:p w14:paraId="5D412DB6" w14:textId="77777777" w:rsidR="00260B2A" w:rsidRDefault="003268D9">
            <w:pPr>
              <w:spacing w:after="0" w:line="259" w:lineRule="auto"/>
              <w:ind w:left="7" w:firstLine="0"/>
            </w:pPr>
            <w:r>
              <w:t>Deliverables, Materials or Substances Supplied under the Contract: Data</w:t>
            </w:r>
            <w:r>
              <w:t xml:space="preserve"> Requirements) </w:t>
            </w:r>
          </w:p>
        </w:tc>
        <w:tc>
          <w:tcPr>
            <w:tcW w:w="2160" w:type="dxa"/>
            <w:tcBorders>
              <w:top w:val="single" w:sz="4" w:space="0" w:color="000000"/>
              <w:left w:val="single" w:sz="4" w:space="0" w:color="000000"/>
              <w:bottom w:val="single" w:sz="4" w:space="0" w:color="000000"/>
              <w:right w:val="single" w:sz="4" w:space="0" w:color="000000"/>
            </w:tcBorders>
          </w:tcPr>
          <w:p w14:paraId="28837FC7" w14:textId="77777777" w:rsidR="00260B2A" w:rsidRDefault="003268D9">
            <w:pPr>
              <w:spacing w:after="0" w:line="259" w:lineRule="auto"/>
              <w:ind w:left="8" w:firstLine="0"/>
            </w:pPr>
            <w:r>
              <w:t xml:space="preserve">Due 0 day after </w:t>
            </w:r>
          </w:p>
          <w:p w14:paraId="57C9B4E8" w14:textId="77777777" w:rsidR="00260B2A" w:rsidRDefault="003268D9">
            <w:pPr>
              <w:spacing w:after="0" w:line="259" w:lineRule="auto"/>
              <w:ind w:left="8" w:firstLine="0"/>
            </w:pPr>
            <w:r>
              <w:t xml:space="preserve">Contract </w:t>
            </w:r>
          </w:p>
          <w:p w14:paraId="702E0A49" w14:textId="77777777" w:rsidR="00260B2A" w:rsidRDefault="003268D9">
            <w:pPr>
              <w:spacing w:after="0" w:line="259" w:lineRule="auto"/>
              <w:ind w:left="8" w:firstLine="0"/>
            </w:pPr>
            <w:r>
              <w:t xml:space="preserve">Agreement Start </w:t>
            </w:r>
          </w:p>
          <w:p w14:paraId="314D82D7" w14:textId="77777777" w:rsidR="00260B2A" w:rsidRDefault="003268D9">
            <w:pPr>
              <w:spacing w:after="0" w:line="259" w:lineRule="auto"/>
              <w:ind w:left="8" w:firstLine="0"/>
            </w:pPr>
            <w:r>
              <w:t xml:space="preserve">Date </w:t>
            </w:r>
          </w:p>
        </w:tc>
        <w:tc>
          <w:tcPr>
            <w:tcW w:w="1729" w:type="dxa"/>
            <w:tcBorders>
              <w:top w:val="single" w:sz="4" w:space="0" w:color="000000"/>
              <w:left w:val="single" w:sz="4" w:space="0" w:color="000000"/>
              <w:bottom w:val="single" w:sz="4" w:space="0" w:color="000000"/>
              <w:right w:val="single" w:sz="4" w:space="0" w:color="000000"/>
            </w:tcBorders>
          </w:tcPr>
          <w:p w14:paraId="05A13060" w14:textId="77777777" w:rsidR="00260B2A" w:rsidRDefault="003268D9">
            <w:pPr>
              <w:spacing w:after="0" w:line="259" w:lineRule="auto"/>
              <w:ind w:left="7" w:firstLine="0"/>
            </w:pPr>
            <w:r>
              <w:t xml:space="preserve">Contractor Organization </w:t>
            </w:r>
          </w:p>
        </w:tc>
      </w:tr>
      <w:tr w:rsidR="00260B2A" w14:paraId="252DDA0A" w14:textId="77777777">
        <w:trPr>
          <w:trHeight w:val="264"/>
        </w:trPr>
        <w:tc>
          <w:tcPr>
            <w:tcW w:w="1908" w:type="dxa"/>
            <w:tcBorders>
              <w:top w:val="single" w:sz="4" w:space="0" w:color="000000"/>
              <w:left w:val="single" w:sz="4" w:space="0" w:color="000000"/>
              <w:bottom w:val="single" w:sz="4" w:space="0" w:color="000000"/>
              <w:right w:val="single" w:sz="4" w:space="0" w:color="000000"/>
            </w:tcBorders>
          </w:tcPr>
          <w:p w14:paraId="34E0A01E" w14:textId="77777777" w:rsidR="00260B2A" w:rsidRDefault="003268D9">
            <w:pPr>
              <w:spacing w:after="0" w:line="259" w:lineRule="auto"/>
              <w:ind w:left="0" w:firstLine="0"/>
            </w:pPr>
            <w:r>
              <w:t xml:space="preserve">Obligation </w:t>
            </w:r>
          </w:p>
        </w:tc>
        <w:tc>
          <w:tcPr>
            <w:tcW w:w="3061" w:type="dxa"/>
            <w:tcBorders>
              <w:top w:val="single" w:sz="4" w:space="0" w:color="000000"/>
              <w:left w:val="single" w:sz="4" w:space="0" w:color="000000"/>
              <w:bottom w:val="single" w:sz="4" w:space="0" w:color="000000"/>
              <w:right w:val="single" w:sz="4" w:space="0" w:color="000000"/>
            </w:tcBorders>
          </w:tcPr>
          <w:p w14:paraId="286B7CB6" w14:textId="77777777" w:rsidR="00260B2A" w:rsidRDefault="003268D9">
            <w:pPr>
              <w:spacing w:after="0" w:line="259" w:lineRule="auto"/>
              <w:ind w:left="7" w:firstLine="0"/>
            </w:pPr>
            <w:r>
              <w:t xml:space="preserve">in addition to the </w:t>
            </w:r>
          </w:p>
        </w:tc>
        <w:tc>
          <w:tcPr>
            <w:tcW w:w="2160" w:type="dxa"/>
            <w:tcBorders>
              <w:top w:val="single" w:sz="4" w:space="0" w:color="000000"/>
              <w:left w:val="single" w:sz="4" w:space="0" w:color="000000"/>
              <w:bottom w:val="single" w:sz="4" w:space="0" w:color="000000"/>
              <w:right w:val="single" w:sz="4" w:space="0" w:color="000000"/>
            </w:tcBorders>
          </w:tcPr>
          <w:p w14:paraId="3E9C157A"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04F0CE7A" w14:textId="77777777" w:rsidR="00260B2A" w:rsidRDefault="003268D9">
            <w:pPr>
              <w:spacing w:after="0" w:line="259" w:lineRule="auto"/>
              <w:ind w:left="7" w:firstLine="0"/>
            </w:pPr>
            <w:r>
              <w:t xml:space="preserve">Contractor </w:t>
            </w:r>
          </w:p>
        </w:tc>
      </w:tr>
      <w:tr w:rsidR="00260B2A" w14:paraId="63CD930D" w14:textId="77777777">
        <w:trPr>
          <w:trHeight w:val="2288"/>
        </w:trPr>
        <w:tc>
          <w:tcPr>
            <w:tcW w:w="1908" w:type="dxa"/>
            <w:tcBorders>
              <w:top w:val="single" w:sz="4" w:space="0" w:color="000000"/>
              <w:left w:val="single" w:sz="4" w:space="0" w:color="000000"/>
              <w:bottom w:val="single" w:sz="4" w:space="0" w:color="000000"/>
              <w:right w:val="single" w:sz="4" w:space="0" w:color="000000"/>
            </w:tcBorders>
          </w:tcPr>
          <w:p w14:paraId="6B12828E" w14:textId="77777777" w:rsidR="00260B2A" w:rsidRDefault="003268D9">
            <w:pPr>
              <w:spacing w:after="0" w:line="259" w:lineRule="auto"/>
              <w:ind w:left="0" w:firstLine="0"/>
            </w:pPr>
            <w:r>
              <w:t xml:space="preserve">Condition - Compliance with hazard </w:t>
            </w:r>
            <w:proofErr w:type="spellStart"/>
            <w:r>
              <w:t>reporintg</w:t>
            </w:r>
            <w:proofErr w:type="spellEnd"/>
            <w:r>
              <w:t xml:space="preserve"> requirements for materials or substances are ordnance, </w:t>
            </w:r>
            <w:proofErr w:type="gramStart"/>
            <w:r>
              <w:t>munitions</w:t>
            </w:r>
            <w:proofErr w:type="gramEnd"/>
            <w:r>
              <w:t xml:space="preserve"> or explosives </w:t>
            </w:r>
          </w:p>
        </w:tc>
        <w:tc>
          <w:tcPr>
            <w:tcW w:w="3061" w:type="dxa"/>
            <w:tcBorders>
              <w:top w:val="single" w:sz="4" w:space="0" w:color="000000"/>
              <w:left w:val="single" w:sz="4" w:space="0" w:color="000000"/>
              <w:bottom w:val="single" w:sz="4" w:space="0" w:color="000000"/>
              <w:right w:val="single" w:sz="4" w:space="0" w:color="000000"/>
            </w:tcBorders>
          </w:tcPr>
          <w:p w14:paraId="40276205" w14:textId="77777777" w:rsidR="00260B2A" w:rsidRDefault="003268D9">
            <w:pPr>
              <w:spacing w:after="2" w:line="239" w:lineRule="auto"/>
              <w:ind w:left="7" w:firstLine="0"/>
            </w:pPr>
            <w:r>
              <w:t xml:space="preserve">requirements of CHIP and / or the CLP Regulation 1272/2008 and REACH the Contractor shall comply with hazard </w:t>
            </w:r>
            <w:proofErr w:type="gramStart"/>
            <w:r>
              <w:t>reporting</w:t>
            </w:r>
            <w:proofErr w:type="gramEnd"/>
            <w:r>
              <w:t xml:space="preserve"> </w:t>
            </w:r>
          </w:p>
          <w:p w14:paraId="41E82AF7" w14:textId="77777777" w:rsidR="00260B2A" w:rsidRDefault="003268D9">
            <w:pPr>
              <w:spacing w:after="2" w:line="238" w:lineRule="auto"/>
              <w:ind w:left="7" w:firstLine="0"/>
            </w:pPr>
            <w:r>
              <w:t xml:space="preserve">requirements of DEF STAN 07-085 Design </w:t>
            </w:r>
          </w:p>
          <w:p w14:paraId="02C514B5" w14:textId="77777777" w:rsidR="00260B2A" w:rsidRDefault="003268D9">
            <w:pPr>
              <w:spacing w:after="0" w:line="259" w:lineRule="auto"/>
              <w:ind w:left="7" w:firstLine="0"/>
            </w:pPr>
            <w:r>
              <w:t>Requirements fo</w:t>
            </w:r>
            <w:r>
              <w:t xml:space="preserve">r Weapons and Associated Systems. </w:t>
            </w:r>
          </w:p>
        </w:tc>
        <w:tc>
          <w:tcPr>
            <w:tcW w:w="2160" w:type="dxa"/>
            <w:tcBorders>
              <w:top w:val="single" w:sz="4" w:space="0" w:color="000000"/>
              <w:left w:val="single" w:sz="4" w:space="0" w:color="000000"/>
              <w:bottom w:val="single" w:sz="4" w:space="0" w:color="000000"/>
              <w:right w:val="single" w:sz="4" w:space="0" w:color="000000"/>
            </w:tcBorders>
          </w:tcPr>
          <w:p w14:paraId="5DB82876" w14:textId="77777777" w:rsidR="00260B2A" w:rsidRDefault="00260B2A">
            <w:pPr>
              <w:spacing w:after="160" w:line="259" w:lineRule="auto"/>
              <w:ind w:left="0" w:firstLine="0"/>
            </w:pPr>
          </w:p>
        </w:tc>
        <w:tc>
          <w:tcPr>
            <w:tcW w:w="1729" w:type="dxa"/>
            <w:tcBorders>
              <w:top w:val="single" w:sz="4" w:space="0" w:color="000000"/>
              <w:left w:val="single" w:sz="4" w:space="0" w:color="000000"/>
              <w:bottom w:val="single" w:sz="4" w:space="0" w:color="000000"/>
              <w:right w:val="single" w:sz="4" w:space="0" w:color="000000"/>
            </w:tcBorders>
          </w:tcPr>
          <w:p w14:paraId="7CF5265C" w14:textId="77777777" w:rsidR="00260B2A" w:rsidRDefault="003268D9">
            <w:pPr>
              <w:spacing w:after="0" w:line="259" w:lineRule="auto"/>
              <w:ind w:left="7" w:firstLine="0"/>
            </w:pPr>
            <w:r>
              <w:t xml:space="preserve">Organization </w:t>
            </w:r>
          </w:p>
        </w:tc>
      </w:tr>
      <w:tr w:rsidR="00260B2A" w14:paraId="675CDD05" w14:textId="77777777">
        <w:trPr>
          <w:trHeight w:val="1526"/>
        </w:trPr>
        <w:tc>
          <w:tcPr>
            <w:tcW w:w="1908" w:type="dxa"/>
            <w:tcBorders>
              <w:top w:val="single" w:sz="4" w:space="0" w:color="000000"/>
              <w:left w:val="single" w:sz="4" w:space="0" w:color="000000"/>
              <w:bottom w:val="single" w:sz="4" w:space="0" w:color="000000"/>
              <w:right w:val="single" w:sz="4" w:space="0" w:color="000000"/>
            </w:tcBorders>
          </w:tcPr>
          <w:p w14:paraId="608F4ED5" w14:textId="77777777" w:rsidR="00260B2A" w:rsidRDefault="003268D9">
            <w:pPr>
              <w:spacing w:after="0" w:line="259" w:lineRule="auto"/>
              <w:ind w:left="0" w:firstLine="0"/>
            </w:pPr>
            <w:r>
              <w:t xml:space="preserve">Obligation </w:t>
            </w:r>
          </w:p>
          <w:p w14:paraId="74D03DE8" w14:textId="77777777" w:rsidR="00260B2A" w:rsidRDefault="003268D9">
            <w:pPr>
              <w:spacing w:after="0" w:line="259" w:lineRule="auto"/>
              <w:ind w:left="0" w:right="62" w:firstLine="0"/>
              <w:jc w:val="both"/>
            </w:pPr>
            <w:r>
              <w:t xml:space="preserve">Condition </w:t>
            </w:r>
            <w:proofErr w:type="gramStart"/>
            <w:r>
              <w:t>25.c  -</w:t>
            </w:r>
            <w:proofErr w:type="gramEnd"/>
            <w:r>
              <w:t xml:space="preserve"> Source of Timber and Wood </w:t>
            </w:r>
          </w:p>
        </w:tc>
        <w:tc>
          <w:tcPr>
            <w:tcW w:w="3061" w:type="dxa"/>
            <w:tcBorders>
              <w:top w:val="single" w:sz="4" w:space="0" w:color="000000"/>
              <w:left w:val="single" w:sz="4" w:space="0" w:color="000000"/>
              <w:bottom w:val="single" w:sz="4" w:space="0" w:color="000000"/>
              <w:right w:val="single" w:sz="4" w:space="0" w:color="000000"/>
            </w:tcBorders>
          </w:tcPr>
          <w:p w14:paraId="73E3E923" w14:textId="77777777" w:rsidR="00260B2A" w:rsidRDefault="003268D9">
            <w:pPr>
              <w:spacing w:after="0" w:line="259" w:lineRule="auto"/>
              <w:ind w:left="7" w:firstLine="0"/>
            </w:pPr>
            <w:r>
              <w:t xml:space="preserve">If requested Evidence that the Timber and </w:t>
            </w:r>
            <w:proofErr w:type="spellStart"/>
            <w:r>
              <w:t>WoodDerived</w:t>
            </w:r>
            <w:proofErr w:type="spellEnd"/>
            <w:r>
              <w:t xml:space="preserve"> Products supplied to the Authority comply with the requirements of clause 25.a or 25.b or both. </w:t>
            </w:r>
          </w:p>
        </w:tc>
        <w:tc>
          <w:tcPr>
            <w:tcW w:w="2160" w:type="dxa"/>
            <w:tcBorders>
              <w:top w:val="single" w:sz="4" w:space="0" w:color="000000"/>
              <w:left w:val="single" w:sz="4" w:space="0" w:color="000000"/>
              <w:bottom w:val="single" w:sz="4" w:space="0" w:color="000000"/>
              <w:right w:val="single" w:sz="4" w:space="0" w:color="000000"/>
            </w:tcBorders>
          </w:tcPr>
          <w:p w14:paraId="0973C74C"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9B17185" w14:textId="77777777" w:rsidR="00260B2A" w:rsidRDefault="003268D9">
            <w:pPr>
              <w:spacing w:after="0" w:line="259" w:lineRule="auto"/>
              <w:ind w:left="7" w:firstLine="0"/>
            </w:pPr>
            <w:r>
              <w:t xml:space="preserve">Contractor Organization </w:t>
            </w:r>
          </w:p>
        </w:tc>
      </w:tr>
      <w:tr w:rsidR="00260B2A" w14:paraId="4D049D5A" w14:textId="77777777">
        <w:trPr>
          <w:trHeight w:val="1023"/>
        </w:trPr>
        <w:tc>
          <w:tcPr>
            <w:tcW w:w="1908" w:type="dxa"/>
            <w:tcBorders>
              <w:top w:val="single" w:sz="4" w:space="0" w:color="000000"/>
              <w:left w:val="single" w:sz="4" w:space="0" w:color="000000"/>
              <w:bottom w:val="single" w:sz="4" w:space="0" w:color="000000"/>
              <w:right w:val="single" w:sz="4" w:space="0" w:color="000000"/>
            </w:tcBorders>
          </w:tcPr>
          <w:p w14:paraId="7098039F" w14:textId="77777777" w:rsidR="00260B2A" w:rsidRDefault="003268D9">
            <w:pPr>
              <w:spacing w:after="0" w:line="259" w:lineRule="auto"/>
              <w:ind w:left="0" w:firstLine="0"/>
            </w:pPr>
            <w:r>
              <w:t xml:space="preserve">Obligation </w:t>
            </w:r>
          </w:p>
          <w:p w14:paraId="12CFDFCE" w14:textId="77777777" w:rsidR="00260B2A" w:rsidRDefault="003268D9">
            <w:pPr>
              <w:spacing w:after="2" w:line="238" w:lineRule="auto"/>
              <w:ind w:left="0" w:firstLine="0"/>
            </w:pPr>
            <w:r>
              <w:t xml:space="preserve">Condition 26.a - Certificate of </w:t>
            </w:r>
          </w:p>
          <w:p w14:paraId="4BC98AD2" w14:textId="77777777" w:rsidR="00260B2A" w:rsidRDefault="003268D9">
            <w:pPr>
              <w:spacing w:after="0" w:line="259" w:lineRule="auto"/>
              <w:ind w:left="0" w:firstLine="0"/>
            </w:pPr>
            <w:r>
              <w:t xml:space="preserve">Conformity </w:t>
            </w:r>
          </w:p>
        </w:tc>
        <w:tc>
          <w:tcPr>
            <w:tcW w:w="3061" w:type="dxa"/>
            <w:tcBorders>
              <w:top w:val="single" w:sz="4" w:space="0" w:color="000000"/>
              <w:left w:val="single" w:sz="4" w:space="0" w:color="000000"/>
              <w:bottom w:val="single" w:sz="4" w:space="0" w:color="000000"/>
              <w:right w:val="single" w:sz="4" w:space="0" w:color="000000"/>
            </w:tcBorders>
          </w:tcPr>
          <w:p w14:paraId="0DDF81D8" w14:textId="77777777" w:rsidR="00260B2A" w:rsidRDefault="003268D9">
            <w:pPr>
              <w:spacing w:after="0" w:line="259" w:lineRule="auto"/>
              <w:ind w:left="7" w:firstLine="0"/>
            </w:pPr>
            <w:r>
              <w:t xml:space="preserve">Provide a Certificate of Conformity and any applicable Quality Plan </w:t>
            </w:r>
          </w:p>
        </w:tc>
        <w:tc>
          <w:tcPr>
            <w:tcW w:w="2160" w:type="dxa"/>
            <w:tcBorders>
              <w:top w:val="single" w:sz="4" w:space="0" w:color="000000"/>
              <w:left w:val="single" w:sz="4" w:space="0" w:color="000000"/>
              <w:bottom w:val="single" w:sz="4" w:space="0" w:color="000000"/>
              <w:right w:val="single" w:sz="4" w:space="0" w:color="000000"/>
            </w:tcBorders>
          </w:tcPr>
          <w:p w14:paraId="5284EFFE"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50F7C9C6" w14:textId="77777777" w:rsidR="00260B2A" w:rsidRDefault="003268D9">
            <w:pPr>
              <w:spacing w:after="0" w:line="259" w:lineRule="auto"/>
              <w:ind w:left="7" w:firstLine="0"/>
            </w:pPr>
            <w:r>
              <w:t xml:space="preserve">Contractor Organization </w:t>
            </w:r>
          </w:p>
        </w:tc>
      </w:tr>
      <w:tr w:rsidR="00260B2A" w14:paraId="3277CBF1" w14:textId="77777777">
        <w:trPr>
          <w:trHeight w:val="768"/>
        </w:trPr>
        <w:tc>
          <w:tcPr>
            <w:tcW w:w="1908" w:type="dxa"/>
            <w:tcBorders>
              <w:top w:val="single" w:sz="4" w:space="0" w:color="000000"/>
              <w:left w:val="single" w:sz="4" w:space="0" w:color="000000"/>
              <w:bottom w:val="single" w:sz="4" w:space="0" w:color="000000"/>
              <w:right w:val="single" w:sz="4" w:space="0" w:color="000000"/>
            </w:tcBorders>
          </w:tcPr>
          <w:p w14:paraId="4515592A" w14:textId="77777777" w:rsidR="00260B2A" w:rsidRDefault="003268D9">
            <w:pPr>
              <w:spacing w:after="0" w:line="259" w:lineRule="auto"/>
              <w:ind w:left="0" w:firstLine="0"/>
            </w:pPr>
            <w:r>
              <w:t xml:space="preserve">Obligation </w:t>
            </w:r>
          </w:p>
          <w:p w14:paraId="5F0A876F" w14:textId="77777777" w:rsidR="00260B2A" w:rsidRDefault="003268D9">
            <w:pPr>
              <w:spacing w:after="0" w:line="259" w:lineRule="auto"/>
              <w:ind w:left="0" w:firstLine="0"/>
            </w:pPr>
            <w:r>
              <w:t xml:space="preserve">Condition 36.c - Payment </w:t>
            </w:r>
          </w:p>
        </w:tc>
        <w:tc>
          <w:tcPr>
            <w:tcW w:w="3061" w:type="dxa"/>
            <w:tcBorders>
              <w:top w:val="single" w:sz="4" w:space="0" w:color="000000"/>
              <w:left w:val="single" w:sz="4" w:space="0" w:color="000000"/>
              <w:bottom w:val="single" w:sz="4" w:space="0" w:color="000000"/>
              <w:right w:val="single" w:sz="4" w:space="0" w:color="000000"/>
            </w:tcBorders>
          </w:tcPr>
          <w:p w14:paraId="31FA8BBC" w14:textId="77777777" w:rsidR="00260B2A" w:rsidRDefault="003268D9">
            <w:pPr>
              <w:spacing w:after="0" w:line="259" w:lineRule="auto"/>
              <w:ind w:left="7" w:firstLine="0"/>
            </w:pPr>
            <w:r>
              <w:t xml:space="preserve">no later than 30 days from receipt of valid undisputed invoice </w:t>
            </w:r>
          </w:p>
        </w:tc>
        <w:tc>
          <w:tcPr>
            <w:tcW w:w="2160" w:type="dxa"/>
            <w:tcBorders>
              <w:top w:val="single" w:sz="4" w:space="0" w:color="000000"/>
              <w:left w:val="single" w:sz="4" w:space="0" w:color="000000"/>
              <w:bottom w:val="single" w:sz="4" w:space="0" w:color="000000"/>
              <w:right w:val="single" w:sz="4" w:space="0" w:color="000000"/>
            </w:tcBorders>
          </w:tcPr>
          <w:p w14:paraId="73CF800A"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A6FEA2D" w14:textId="77777777" w:rsidR="00260B2A" w:rsidRDefault="003268D9">
            <w:pPr>
              <w:spacing w:after="0" w:line="259" w:lineRule="auto"/>
              <w:ind w:left="7" w:firstLine="0"/>
            </w:pPr>
            <w:r>
              <w:t xml:space="preserve">Contractor Organization </w:t>
            </w:r>
          </w:p>
        </w:tc>
      </w:tr>
      <w:tr w:rsidR="00260B2A" w14:paraId="27F0C067" w14:textId="77777777">
        <w:trPr>
          <w:trHeight w:val="1022"/>
        </w:trPr>
        <w:tc>
          <w:tcPr>
            <w:tcW w:w="1908" w:type="dxa"/>
            <w:tcBorders>
              <w:top w:val="single" w:sz="4" w:space="0" w:color="000000"/>
              <w:left w:val="single" w:sz="4" w:space="0" w:color="000000"/>
              <w:bottom w:val="single" w:sz="4" w:space="0" w:color="000000"/>
              <w:right w:val="single" w:sz="4" w:space="0" w:color="000000"/>
            </w:tcBorders>
          </w:tcPr>
          <w:p w14:paraId="38D79F50" w14:textId="77777777" w:rsidR="00260B2A" w:rsidRDefault="003268D9">
            <w:pPr>
              <w:spacing w:after="0" w:line="259" w:lineRule="auto"/>
              <w:ind w:left="0" w:firstLine="0"/>
            </w:pPr>
            <w:r>
              <w:lastRenderedPageBreak/>
              <w:t xml:space="preserve">Obligation </w:t>
            </w:r>
          </w:p>
          <w:p w14:paraId="430793D5" w14:textId="77777777" w:rsidR="00260B2A" w:rsidRDefault="003268D9">
            <w:pPr>
              <w:spacing w:after="0" w:line="259" w:lineRule="auto"/>
              <w:ind w:left="0" w:firstLine="0"/>
            </w:pPr>
            <w:r>
              <w:t xml:space="preserve">Condition 37.c - Notification of applicable VAT </w:t>
            </w:r>
          </w:p>
        </w:tc>
        <w:tc>
          <w:tcPr>
            <w:tcW w:w="3061" w:type="dxa"/>
            <w:tcBorders>
              <w:top w:val="single" w:sz="4" w:space="0" w:color="000000"/>
              <w:left w:val="single" w:sz="4" w:space="0" w:color="000000"/>
              <w:bottom w:val="single" w:sz="4" w:space="0" w:color="000000"/>
              <w:right w:val="single" w:sz="4" w:space="0" w:color="000000"/>
            </w:tcBorders>
          </w:tcPr>
          <w:p w14:paraId="14BF2F11" w14:textId="77777777" w:rsidR="00260B2A" w:rsidRDefault="003268D9">
            <w:pPr>
              <w:spacing w:after="0" w:line="259" w:lineRule="auto"/>
              <w:ind w:left="7" w:firstLine="0"/>
            </w:pPr>
            <w:r>
              <w:t xml:space="preserve">Notification of VAT liability or changes to it </w:t>
            </w:r>
          </w:p>
        </w:tc>
        <w:tc>
          <w:tcPr>
            <w:tcW w:w="2160" w:type="dxa"/>
            <w:tcBorders>
              <w:top w:val="single" w:sz="4" w:space="0" w:color="000000"/>
              <w:left w:val="single" w:sz="4" w:space="0" w:color="000000"/>
              <w:bottom w:val="single" w:sz="4" w:space="0" w:color="000000"/>
              <w:right w:val="single" w:sz="4" w:space="0" w:color="000000"/>
            </w:tcBorders>
          </w:tcPr>
          <w:p w14:paraId="057D6D1B"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37CF54B0" w14:textId="77777777" w:rsidR="00260B2A" w:rsidRDefault="003268D9">
            <w:pPr>
              <w:spacing w:after="0" w:line="259" w:lineRule="auto"/>
              <w:ind w:left="7" w:firstLine="0"/>
            </w:pPr>
            <w:r>
              <w:t xml:space="preserve">Contractor Organization </w:t>
            </w:r>
          </w:p>
        </w:tc>
      </w:tr>
      <w:tr w:rsidR="00260B2A" w14:paraId="1B1548DF" w14:textId="77777777">
        <w:trPr>
          <w:trHeight w:val="1275"/>
        </w:trPr>
        <w:tc>
          <w:tcPr>
            <w:tcW w:w="1908" w:type="dxa"/>
            <w:tcBorders>
              <w:top w:val="single" w:sz="4" w:space="0" w:color="000000"/>
              <w:left w:val="single" w:sz="4" w:space="0" w:color="000000"/>
              <w:bottom w:val="single" w:sz="4" w:space="0" w:color="000000"/>
              <w:right w:val="single" w:sz="4" w:space="0" w:color="000000"/>
            </w:tcBorders>
          </w:tcPr>
          <w:p w14:paraId="5A11E870" w14:textId="77777777" w:rsidR="00260B2A" w:rsidRDefault="003268D9">
            <w:pPr>
              <w:spacing w:after="0" w:line="259" w:lineRule="auto"/>
              <w:ind w:left="0" w:firstLine="0"/>
            </w:pPr>
            <w:r>
              <w:t xml:space="preserve">Obligation </w:t>
            </w:r>
          </w:p>
          <w:p w14:paraId="7C0EF34A" w14:textId="77777777" w:rsidR="00260B2A" w:rsidRDefault="003268D9">
            <w:pPr>
              <w:spacing w:after="0" w:line="259" w:lineRule="auto"/>
              <w:ind w:left="0" w:firstLine="0"/>
            </w:pPr>
            <w:r>
              <w:t xml:space="preserve">Condition </w:t>
            </w:r>
          </w:p>
          <w:p w14:paraId="64985F95" w14:textId="77777777" w:rsidR="00260B2A" w:rsidRDefault="003268D9">
            <w:pPr>
              <w:spacing w:after="3" w:line="238" w:lineRule="auto"/>
              <w:ind w:left="0" w:firstLine="0"/>
            </w:pPr>
            <w:r>
              <w:t xml:space="preserve">42.c.(2) - Post notification of </w:t>
            </w:r>
          </w:p>
          <w:p w14:paraId="4497C127" w14:textId="77777777" w:rsidR="00260B2A" w:rsidRDefault="003268D9">
            <w:pPr>
              <w:spacing w:after="0" w:line="259" w:lineRule="auto"/>
              <w:ind w:left="0" w:firstLine="0"/>
            </w:pPr>
            <w:r>
              <w:t xml:space="preserve">Termination </w:t>
            </w:r>
          </w:p>
        </w:tc>
        <w:tc>
          <w:tcPr>
            <w:tcW w:w="3061" w:type="dxa"/>
            <w:tcBorders>
              <w:top w:val="single" w:sz="4" w:space="0" w:color="000000"/>
              <w:left w:val="single" w:sz="4" w:space="0" w:color="000000"/>
              <w:bottom w:val="single" w:sz="4" w:space="0" w:color="000000"/>
              <w:right w:val="single" w:sz="4" w:space="0" w:color="000000"/>
            </w:tcBorders>
          </w:tcPr>
          <w:p w14:paraId="0CD9CFD6" w14:textId="77777777" w:rsidR="00260B2A" w:rsidRDefault="003268D9">
            <w:pPr>
              <w:spacing w:after="0" w:line="259" w:lineRule="auto"/>
              <w:ind w:left="7" w:firstLine="0"/>
            </w:pPr>
            <w:r>
              <w:t xml:space="preserve">List of Unused and undamaged materiel; contractor deliverables </w:t>
            </w:r>
            <w:proofErr w:type="gramStart"/>
            <w:r>
              <w:t>in the course of</w:t>
            </w:r>
            <w:proofErr w:type="gramEnd"/>
            <w:r>
              <w:t xml:space="preserve"> manufacture. </w:t>
            </w:r>
          </w:p>
        </w:tc>
        <w:tc>
          <w:tcPr>
            <w:tcW w:w="2160" w:type="dxa"/>
            <w:tcBorders>
              <w:top w:val="single" w:sz="4" w:space="0" w:color="000000"/>
              <w:left w:val="single" w:sz="4" w:space="0" w:color="000000"/>
              <w:bottom w:val="single" w:sz="4" w:space="0" w:color="000000"/>
              <w:right w:val="single" w:sz="4" w:space="0" w:color="000000"/>
            </w:tcBorders>
          </w:tcPr>
          <w:p w14:paraId="1B06EFFA" w14:textId="77777777" w:rsidR="00260B2A" w:rsidRDefault="003268D9">
            <w:pPr>
              <w:spacing w:after="0" w:line="259" w:lineRule="auto"/>
              <w:ind w:left="8" w:firstLine="0"/>
            </w:pPr>
            <w:r>
              <w:t xml:space="preserve"> </w:t>
            </w:r>
          </w:p>
        </w:tc>
        <w:tc>
          <w:tcPr>
            <w:tcW w:w="1729" w:type="dxa"/>
            <w:tcBorders>
              <w:top w:val="single" w:sz="4" w:space="0" w:color="000000"/>
              <w:left w:val="single" w:sz="4" w:space="0" w:color="000000"/>
              <w:bottom w:val="single" w:sz="4" w:space="0" w:color="000000"/>
              <w:right w:val="single" w:sz="4" w:space="0" w:color="000000"/>
            </w:tcBorders>
          </w:tcPr>
          <w:p w14:paraId="74311C3D" w14:textId="77777777" w:rsidR="00260B2A" w:rsidRDefault="003268D9">
            <w:pPr>
              <w:spacing w:after="0" w:line="259" w:lineRule="auto"/>
              <w:ind w:left="7" w:firstLine="0"/>
            </w:pPr>
            <w:r>
              <w:t xml:space="preserve">Contractor Organization </w:t>
            </w:r>
          </w:p>
        </w:tc>
      </w:tr>
      <w:tr w:rsidR="00260B2A" w14:paraId="779B89D5" w14:textId="77777777">
        <w:trPr>
          <w:trHeight w:val="1277"/>
        </w:trPr>
        <w:tc>
          <w:tcPr>
            <w:tcW w:w="1908" w:type="dxa"/>
            <w:tcBorders>
              <w:top w:val="single" w:sz="4" w:space="0" w:color="000000"/>
              <w:left w:val="single" w:sz="4" w:space="0" w:color="000000"/>
              <w:bottom w:val="single" w:sz="4" w:space="0" w:color="000000"/>
              <w:right w:val="single" w:sz="4" w:space="0" w:color="000000"/>
            </w:tcBorders>
          </w:tcPr>
          <w:p w14:paraId="1A995E78" w14:textId="77777777" w:rsidR="00260B2A" w:rsidRDefault="003268D9">
            <w:pPr>
              <w:spacing w:after="0" w:line="259" w:lineRule="auto"/>
              <w:ind w:left="0" w:firstLine="0"/>
            </w:pPr>
            <w:r>
              <w:t xml:space="preserve">Obligation </w:t>
            </w:r>
          </w:p>
          <w:p w14:paraId="08C9D1B4" w14:textId="77777777" w:rsidR="00260B2A" w:rsidRDefault="003268D9">
            <w:pPr>
              <w:spacing w:after="0" w:line="259" w:lineRule="auto"/>
              <w:ind w:left="0" w:firstLine="0"/>
            </w:pPr>
            <w:r>
              <w:t xml:space="preserve">Clause Condition </w:t>
            </w:r>
          </w:p>
          <w:p w14:paraId="417E8B08" w14:textId="77777777" w:rsidR="00260B2A" w:rsidRDefault="003268D9">
            <w:pPr>
              <w:spacing w:after="0" w:line="259" w:lineRule="auto"/>
              <w:ind w:left="0" w:firstLine="0"/>
            </w:pPr>
            <w:proofErr w:type="gramStart"/>
            <w:r>
              <w:t>42.f  -</w:t>
            </w:r>
            <w:proofErr w:type="gramEnd"/>
            <w:r>
              <w:t xml:space="preserve"> </w:t>
            </w:r>
          </w:p>
          <w:p w14:paraId="2EA884EE" w14:textId="77777777" w:rsidR="00260B2A" w:rsidRDefault="003268D9">
            <w:pPr>
              <w:spacing w:after="0" w:line="259" w:lineRule="auto"/>
              <w:ind w:left="0" w:firstLine="0"/>
            </w:pPr>
            <w:r>
              <w:t xml:space="preserve">Subcontract </w:t>
            </w:r>
          </w:p>
          <w:p w14:paraId="12005BD5" w14:textId="77777777" w:rsidR="00260B2A" w:rsidRDefault="003268D9">
            <w:pPr>
              <w:spacing w:after="0" w:line="259" w:lineRule="auto"/>
              <w:ind w:left="0" w:firstLine="0"/>
            </w:pPr>
            <w:r>
              <w:t xml:space="preserve">Termination </w:t>
            </w:r>
          </w:p>
        </w:tc>
        <w:tc>
          <w:tcPr>
            <w:tcW w:w="3061" w:type="dxa"/>
            <w:tcBorders>
              <w:top w:val="single" w:sz="4" w:space="0" w:color="000000"/>
              <w:left w:val="single" w:sz="4" w:space="0" w:color="000000"/>
              <w:bottom w:val="single" w:sz="4" w:space="0" w:color="000000"/>
              <w:right w:val="single" w:sz="4" w:space="0" w:color="000000"/>
            </w:tcBorders>
          </w:tcPr>
          <w:p w14:paraId="32CFA4CA" w14:textId="77777777" w:rsidR="00260B2A" w:rsidRDefault="003268D9">
            <w:pPr>
              <w:spacing w:after="0" w:line="259" w:lineRule="auto"/>
              <w:ind w:left="7" w:firstLine="0"/>
            </w:pPr>
            <w:r>
              <w:t xml:space="preserve">inclusion of Termination clause in subcontracts over £250,000 </w:t>
            </w:r>
          </w:p>
        </w:tc>
        <w:tc>
          <w:tcPr>
            <w:tcW w:w="2160" w:type="dxa"/>
            <w:tcBorders>
              <w:top w:val="single" w:sz="4" w:space="0" w:color="000000"/>
              <w:left w:val="single" w:sz="4" w:space="0" w:color="000000"/>
              <w:bottom w:val="single" w:sz="4" w:space="0" w:color="000000"/>
              <w:right w:val="single" w:sz="4" w:space="0" w:color="000000"/>
            </w:tcBorders>
          </w:tcPr>
          <w:p w14:paraId="62F1ABE1" w14:textId="77777777" w:rsidR="00260B2A" w:rsidRDefault="003268D9">
            <w:pPr>
              <w:spacing w:after="0" w:line="259" w:lineRule="auto"/>
              <w:ind w:left="8" w:firstLine="0"/>
            </w:pPr>
            <w:r>
              <w:t xml:space="preserve">Due 0 day after </w:t>
            </w:r>
          </w:p>
          <w:p w14:paraId="6C5BB00D" w14:textId="77777777" w:rsidR="00260B2A" w:rsidRDefault="003268D9">
            <w:pPr>
              <w:spacing w:after="0" w:line="259" w:lineRule="auto"/>
              <w:ind w:left="8" w:firstLine="0"/>
            </w:pPr>
            <w:r>
              <w:t xml:space="preserve">Contract </w:t>
            </w:r>
          </w:p>
          <w:p w14:paraId="147DD059" w14:textId="77777777" w:rsidR="00260B2A" w:rsidRDefault="003268D9">
            <w:pPr>
              <w:spacing w:after="0" w:line="259" w:lineRule="auto"/>
              <w:ind w:left="8" w:firstLine="0"/>
            </w:pPr>
            <w:r>
              <w:t xml:space="preserve">Agreement Start </w:t>
            </w:r>
          </w:p>
          <w:p w14:paraId="39AE8FEB" w14:textId="77777777" w:rsidR="00260B2A" w:rsidRDefault="003268D9">
            <w:pPr>
              <w:spacing w:after="0" w:line="259" w:lineRule="auto"/>
              <w:ind w:left="8" w:firstLine="0"/>
            </w:pPr>
            <w:r>
              <w:t xml:space="preserve">Date </w:t>
            </w:r>
          </w:p>
        </w:tc>
        <w:tc>
          <w:tcPr>
            <w:tcW w:w="1729" w:type="dxa"/>
            <w:tcBorders>
              <w:top w:val="single" w:sz="4" w:space="0" w:color="000000"/>
              <w:left w:val="single" w:sz="4" w:space="0" w:color="000000"/>
              <w:bottom w:val="single" w:sz="4" w:space="0" w:color="000000"/>
              <w:right w:val="single" w:sz="4" w:space="0" w:color="000000"/>
            </w:tcBorders>
          </w:tcPr>
          <w:p w14:paraId="78D3FCF0" w14:textId="77777777" w:rsidR="00260B2A" w:rsidRDefault="003268D9">
            <w:pPr>
              <w:spacing w:after="0" w:line="259" w:lineRule="auto"/>
              <w:ind w:left="7" w:firstLine="0"/>
            </w:pPr>
            <w:r>
              <w:t xml:space="preserve">Contractor Organization </w:t>
            </w:r>
          </w:p>
        </w:tc>
      </w:tr>
      <w:tr w:rsidR="00260B2A" w14:paraId="55CC840B" w14:textId="77777777">
        <w:trPr>
          <w:trHeight w:val="2288"/>
        </w:trPr>
        <w:tc>
          <w:tcPr>
            <w:tcW w:w="1908" w:type="dxa"/>
            <w:tcBorders>
              <w:top w:val="single" w:sz="4" w:space="0" w:color="000000"/>
              <w:left w:val="single" w:sz="4" w:space="0" w:color="000000"/>
              <w:bottom w:val="single" w:sz="4" w:space="0" w:color="000000"/>
              <w:right w:val="single" w:sz="4" w:space="0" w:color="000000"/>
            </w:tcBorders>
          </w:tcPr>
          <w:p w14:paraId="250399F4" w14:textId="77777777" w:rsidR="00260B2A" w:rsidRDefault="003268D9">
            <w:pPr>
              <w:spacing w:after="0" w:line="259" w:lineRule="auto"/>
              <w:ind w:left="0" w:firstLine="0"/>
            </w:pPr>
            <w:r>
              <w:t xml:space="preserve">Commercial </w:t>
            </w:r>
          </w:p>
          <w:p w14:paraId="1635FCEF" w14:textId="77777777" w:rsidR="00260B2A" w:rsidRDefault="003268D9">
            <w:pPr>
              <w:spacing w:after="0" w:line="259" w:lineRule="auto"/>
              <w:ind w:left="0" w:firstLine="0"/>
            </w:pPr>
            <w:r>
              <w:t xml:space="preserve">Exploitation Levy </w:t>
            </w:r>
          </w:p>
          <w:p w14:paraId="303527C1" w14:textId="77777777" w:rsidR="00260B2A" w:rsidRDefault="003268D9">
            <w:pPr>
              <w:spacing w:after="0" w:line="259" w:lineRule="auto"/>
              <w:ind w:left="0" w:firstLine="0"/>
            </w:pPr>
            <w:r>
              <w:t xml:space="preserve">- Reminder that </w:t>
            </w:r>
          </w:p>
          <w:p w14:paraId="0242E32B" w14:textId="77777777" w:rsidR="00260B2A" w:rsidRDefault="003268D9">
            <w:pPr>
              <w:spacing w:after="0" w:line="259" w:lineRule="auto"/>
              <w:ind w:left="0" w:firstLine="0"/>
            </w:pPr>
            <w:r>
              <w:t xml:space="preserve">Statements of </w:t>
            </w:r>
          </w:p>
          <w:p w14:paraId="5B11AA1B" w14:textId="77777777" w:rsidR="00260B2A" w:rsidRDefault="003268D9">
            <w:pPr>
              <w:spacing w:after="0" w:line="259" w:lineRule="auto"/>
              <w:ind w:left="0" w:firstLine="0"/>
            </w:pPr>
            <w:r>
              <w:t xml:space="preserve">Sales and </w:t>
            </w:r>
          </w:p>
          <w:p w14:paraId="4FB7C492" w14:textId="77777777" w:rsidR="00260B2A" w:rsidRDefault="003268D9">
            <w:pPr>
              <w:spacing w:after="0" w:line="259" w:lineRule="auto"/>
              <w:ind w:left="0" w:firstLine="0"/>
            </w:pPr>
            <w:r>
              <w:t xml:space="preserve">Auditor </w:t>
            </w:r>
          </w:p>
          <w:p w14:paraId="57FD020F" w14:textId="77777777" w:rsidR="00260B2A" w:rsidRDefault="003268D9">
            <w:pPr>
              <w:spacing w:after="0" w:line="259" w:lineRule="auto"/>
              <w:ind w:left="0" w:firstLine="0"/>
            </w:pPr>
            <w:r>
              <w:t xml:space="preserve">Certificate are required annually </w:t>
            </w:r>
          </w:p>
        </w:tc>
        <w:tc>
          <w:tcPr>
            <w:tcW w:w="3061" w:type="dxa"/>
            <w:tcBorders>
              <w:top w:val="single" w:sz="4" w:space="0" w:color="000000"/>
              <w:left w:val="single" w:sz="4" w:space="0" w:color="000000"/>
              <w:bottom w:val="single" w:sz="4" w:space="0" w:color="000000"/>
              <w:right w:val="single" w:sz="4" w:space="0" w:color="000000"/>
            </w:tcBorders>
          </w:tcPr>
          <w:p w14:paraId="2044DE4E" w14:textId="77777777" w:rsidR="00260B2A" w:rsidRDefault="003268D9">
            <w:pPr>
              <w:spacing w:after="0" w:line="259" w:lineRule="auto"/>
              <w:ind w:left="7" w:firstLine="0"/>
            </w:pPr>
            <w:r>
              <w:t xml:space="preserve">Applicable to contracts with </w:t>
            </w:r>
          </w:p>
          <w:p w14:paraId="0D111C8C" w14:textId="77777777" w:rsidR="00260B2A" w:rsidRDefault="003268D9">
            <w:pPr>
              <w:spacing w:after="0" w:line="259" w:lineRule="auto"/>
              <w:ind w:left="7" w:firstLine="0"/>
            </w:pPr>
            <w:r>
              <w:t xml:space="preserve">Commercial Exploitation </w:t>
            </w:r>
          </w:p>
          <w:p w14:paraId="6480E1E7" w14:textId="77777777" w:rsidR="00260B2A" w:rsidRDefault="003268D9">
            <w:pPr>
              <w:spacing w:after="0" w:line="259" w:lineRule="auto"/>
              <w:ind w:left="7" w:firstLine="0"/>
            </w:pPr>
            <w:r>
              <w:t xml:space="preserve">Agreements. A reminder to Contractors that Statements of Sales along with Auditor Certificate are required annually. </w:t>
            </w:r>
          </w:p>
        </w:tc>
        <w:tc>
          <w:tcPr>
            <w:tcW w:w="2160" w:type="dxa"/>
            <w:tcBorders>
              <w:top w:val="single" w:sz="4" w:space="0" w:color="000000"/>
              <w:left w:val="single" w:sz="4" w:space="0" w:color="000000"/>
              <w:bottom w:val="single" w:sz="4" w:space="0" w:color="000000"/>
              <w:right w:val="single" w:sz="4" w:space="0" w:color="000000"/>
            </w:tcBorders>
          </w:tcPr>
          <w:p w14:paraId="3F6739DA" w14:textId="77777777" w:rsidR="00260B2A" w:rsidRDefault="003268D9">
            <w:pPr>
              <w:spacing w:after="2" w:line="239" w:lineRule="auto"/>
              <w:ind w:left="8" w:firstLine="0"/>
            </w:pPr>
            <w:r>
              <w:t xml:space="preserve">Repeats every 12 months on the First Day of the </w:t>
            </w:r>
            <w:r>
              <w:t xml:space="preserve">Month starting on 01-JAN2020 until 12 months after </w:t>
            </w:r>
            <w:proofErr w:type="gramStart"/>
            <w:r>
              <w:t>Contract</w:t>
            </w:r>
            <w:proofErr w:type="gramEnd"/>
            <w:r>
              <w:t xml:space="preserve"> </w:t>
            </w:r>
          </w:p>
          <w:p w14:paraId="76233F5A" w14:textId="77777777" w:rsidR="00260B2A" w:rsidRDefault="003268D9">
            <w:pPr>
              <w:spacing w:after="0" w:line="259" w:lineRule="auto"/>
              <w:ind w:left="8" w:firstLine="0"/>
            </w:pPr>
            <w:r>
              <w:t xml:space="preserve">Agreement End </w:t>
            </w:r>
          </w:p>
          <w:p w14:paraId="414253C2" w14:textId="77777777" w:rsidR="00260B2A" w:rsidRDefault="003268D9">
            <w:pPr>
              <w:spacing w:after="0" w:line="259" w:lineRule="auto"/>
              <w:ind w:left="8" w:firstLine="0"/>
            </w:pPr>
            <w:r>
              <w:t xml:space="preserve">Date </w:t>
            </w:r>
          </w:p>
        </w:tc>
        <w:tc>
          <w:tcPr>
            <w:tcW w:w="1729" w:type="dxa"/>
            <w:tcBorders>
              <w:top w:val="single" w:sz="4" w:space="0" w:color="000000"/>
              <w:left w:val="single" w:sz="4" w:space="0" w:color="000000"/>
              <w:bottom w:val="single" w:sz="4" w:space="0" w:color="000000"/>
              <w:right w:val="single" w:sz="4" w:space="0" w:color="000000"/>
            </w:tcBorders>
          </w:tcPr>
          <w:p w14:paraId="28942141" w14:textId="77777777" w:rsidR="00260B2A" w:rsidRDefault="003268D9">
            <w:pPr>
              <w:spacing w:after="0" w:line="259" w:lineRule="auto"/>
              <w:ind w:left="7" w:firstLine="0"/>
            </w:pPr>
            <w:r>
              <w:t xml:space="preserve">Contractor Organization </w:t>
            </w:r>
          </w:p>
        </w:tc>
      </w:tr>
    </w:tbl>
    <w:p w14:paraId="21F27423" w14:textId="77777777" w:rsidR="00260B2A" w:rsidRDefault="003268D9">
      <w:pPr>
        <w:spacing w:after="38" w:line="259" w:lineRule="auto"/>
        <w:ind w:left="826" w:firstLine="0"/>
      </w:pPr>
      <w:r>
        <w:t xml:space="preserve"> </w:t>
      </w:r>
    </w:p>
    <w:p w14:paraId="6D5E29E5" w14:textId="77777777" w:rsidR="00260B2A" w:rsidRDefault="003268D9">
      <w:pPr>
        <w:spacing w:after="38" w:line="259" w:lineRule="auto"/>
        <w:ind w:left="826" w:firstLine="0"/>
      </w:pPr>
      <w:r>
        <w:t xml:space="preserve"> </w:t>
      </w:r>
    </w:p>
    <w:p w14:paraId="507A2576" w14:textId="77777777" w:rsidR="00260B2A" w:rsidRDefault="003268D9">
      <w:pPr>
        <w:pStyle w:val="Heading3"/>
        <w:spacing w:after="50"/>
        <w:ind w:left="836"/>
      </w:pPr>
      <w:r>
        <w:t>Buyer Contractual Deliverables</w:t>
      </w:r>
      <w:r>
        <w:rPr>
          <w:b w:val="0"/>
        </w:rPr>
        <w:t xml:space="preserve"> </w:t>
      </w:r>
    </w:p>
    <w:p w14:paraId="78FBEFAA" w14:textId="77777777" w:rsidR="00260B2A" w:rsidRDefault="003268D9">
      <w:pPr>
        <w:spacing w:after="0" w:line="259" w:lineRule="auto"/>
        <w:ind w:left="826" w:firstLine="0"/>
      </w:pPr>
      <w:r>
        <w:rPr>
          <w:b/>
        </w:rPr>
        <w:t xml:space="preserve"> </w:t>
      </w:r>
    </w:p>
    <w:p w14:paraId="742637C1" w14:textId="77777777" w:rsidR="00260B2A" w:rsidRDefault="003268D9">
      <w:pPr>
        <w:spacing w:after="0" w:line="259" w:lineRule="auto"/>
        <w:ind w:left="826" w:firstLine="0"/>
      </w:pPr>
      <w:r>
        <w:rPr>
          <w:b/>
        </w:rPr>
        <w:t xml:space="preserve"> </w:t>
      </w:r>
    </w:p>
    <w:tbl>
      <w:tblPr>
        <w:tblStyle w:val="TableGrid"/>
        <w:tblW w:w="8855" w:type="dxa"/>
        <w:tblInd w:w="837" w:type="dxa"/>
        <w:tblCellMar>
          <w:top w:w="10" w:type="dxa"/>
          <w:left w:w="112" w:type="dxa"/>
          <w:right w:w="45" w:type="dxa"/>
        </w:tblCellMar>
        <w:tblLook w:val="04A0" w:firstRow="1" w:lastRow="0" w:firstColumn="1" w:lastColumn="0" w:noHBand="0" w:noVBand="1"/>
      </w:tblPr>
      <w:tblGrid>
        <w:gridCol w:w="1907"/>
        <w:gridCol w:w="3060"/>
        <w:gridCol w:w="2161"/>
        <w:gridCol w:w="1727"/>
      </w:tblGrid>
      <w:tr w:rsidR="00260B2A" w14:paraId="3310A052" w14:textId="77777777">
        <w:trPr>
          <w:trHeight w:val="514"/>
        </w:trPr>
        <w:tc>
          <w:tcPr>
            <w:tcW w:w="1907" w:type="dxa"/>
            <w:tcBorders>
              <w:top w:val="single" w:sz="4" w:space="0" w:color="000000"/>
              <w:left w:val="single" w:sz="4" w:space="0" w:color="000000"/>
              <w:bottom w:val="single" w:sz="4" w:space="0" w:color="000000"/>
              <w:right w:val="single" w:sz="4" w:space="0" w:color="000000"/>
            </w:tcBorders>
            <w:shd w:val="clear" w:color="auto" w:fill="72A1C8"/>
          </w:tcPr>
          <w:p w14:paraId="7935CFA3" w14:textId="77777777" w:rsidR="00260B2A" w:rsidRDefault="003268D9">
            <w:pPr>
              <w:spacing w:after="0" w:line="259" w:lineRule="auto"/>
              <w:ind w:left="0" w:firstLine="0"/>
            </w:pPr>
            <w:r>
              <w:t xml:space="preserve">Name </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06B890B" w14:textId="77777777" w:rsidR="00260B2A" w:rsidRDefault="003268D9">
            <w:pPr>
              <w:spacing w:after="0" w:line="259" w:lineRule="auto"/>
              <w:ind w:left="8" w:firstLine="0"/>
            </w:pPr>
            <w:r>
              <w:t xml:space="preserve">Description </w:t>
            </w:r>
          </w:p>
        </w:tc>
        <w:tc>
          <w:tcPr>
            <w:tcW w:w="2161" w:type="dxa"/>
            <w:tcBorders>
              <w:top w:val="single" w:sz="4" w:space="0" w:color="000000"/>
              <w:left w:val="single" w:sz="4" w:space="0" w:color="000000"/>
              <w:bottom w:val="single" w:sz="4" w:space="0" w:color="000000"/>
              <w:right w:val="single" w:sz="4" w:space="0" w:color="000000"/>
            </w:tcBorders>
            <w:shd w:val="clear" w:color="auto" w:fill="72A1C8"/>
          </w:tcPr>
          <w:p w14:paraId="587522F7" w14:textId="77777777" w:rsidR="00260B2A" w:rsidRDefault="003268D9">
            <w:pPr>
              <w:spacing w:after="0" w:line="259" w:lineRule="auto"/>
              <w:ind w:left="9" w:firstLine="0"/>
            </w:pPr>
            <w:r>
              <w:t xml:space="preserve">Due </w:t>
            </w:r>
          </w:p>
        </w:tc>
        <w:tc>
          <w:tcPr>
            <w:tcW w:w="1727" w:type="dxa"/>
            <w:tcBorders>
              <w:top w:val="single" w:sz="4" w:space="0" w:color="000000"/>
              <w:left w:val="single" w:sz="4" w:space="0" w:color="000000"/>
              <w:bottom w:val="single" w:sz="4" w:space="0" w:color="000000"/>
              <w:right w:val="single" w:sz="4" w:space="0" w:color="000000"/>
            </w:tcBorders>
            <w:shd w:val="clear" w:color="auto" w:fill="72A1C8"/>
          </w:tcPr>
          <w:p w14:paraId="20CB51DF" w14:textId="77777777" w:rsidR="00260B2A" w:rsidRDefault="003268D9">
            <w:pPr>
              <w:spacing w:after="0" w:line="259" w:lineRule="auto"/>
              <w:ind w:left="8" w:firstLine="0"/>
            </w:pPr>
            <w:r>
              <w:t xml:space="preserve">Responsible Party </w:t>
            </w:r>
          </w:p>
        </w:tc>
      </w:tr>
      <w:tr w:rsidR="00260B2A" w14:paraId="177D61B5" w14:textId="77777777">
        <w:trPr>
          <w:trHeight w:val="1528"/>
        </w:trPr>
        <w:tc>
          <w:tcPr>
            <w:tcW w:w="1907" w:type="dxa"/>
            <w:tcBorders>
              <w:top w:val="single" w:sz="4" w:space="0" w:color="000000"/>
              <w:left w:val="single" w:sz="4" w:space="0" w:color="000000"/>
              <w:bottom w:val="single" w:sz="4" w:space="0" w:color="000000"/>
              <w:right w:val="single" w:sz="4" w:space="0" w:color="000000"/>
            </w:tcBorders>
          </w:tcPr>
          <w:p w14:paraId="1FE32822" w14:textId="77777777" w:rsidR="00260B2A" w:rsidRDefault="003268D9">
            <w:pPr>
              <w:spacing w:after="0" w:line="259" w:lineRule="auto"/>
              <w:ind w:left="0" w:firstLine="0"/>
            </w:pPr>
            <w:r>
              <w:t xml:space="preserve">Obligation </w:t>
            </w:r>
          </w:p>
          <w:p w14:paraId="6887589F" w14:textId="77777777" w:rsidR="00260B2A" w:rsidRDefault="003268D9">
            <w:pPr>
              <w:spacing w:after="0" w:line="259" w:lineRule="auto"/>
              <w:ind w:left="0" w:firstLine="0"/>
            </w:pPr>
            <w:r>
              <w:t xml:space="preserve">Condition 5.b - Notice of </w:t>
            </w:r>
            <w:proofErr w:type="spellStart"/>
            <w:r>
              <w:t>inconsistancy</w:t>
            </w:r>
            <w:proofErr w:type="spellEnd"/>
            <w:r>
              <w:t xml:space="preserve"> between contract documents </w:t>
            </w:r>
          </w:p>
        </w:tc>
        <w:tc>
          <w:tcPr>
            <w:tcW w:w="3060" w:type="dxa"/>
            <w:tcBorders>
              <w:top w:val="single" w:sz="4" w:space="0" w:color="000000"/>
              <w:left w:val="single" w:sz="4" w:space="0" w:color="000000"/>
              <w:bottom w:val="single" w:sz="4" w:space="0" w:color="000000"/>
              <w:right w:val="single" w:sz="4" w:space="0" w:color="000000"/>
            </w:tcBorders>
          </w:tcPr>
          <w:p w14:paraId="2B5FB56A" w14:textId="77777777" w:rsidR="00260B2A" w:rsidRDefault="003268D9">
            <w:pPr>
              <w:spacing w:after="0" w:line="239" w:lineRule="auto"/>
              <w:ind w:left="8" w:firstLine="0"/>
            </w:pPr>
            <w:r>
              <w:t xml:space="preserve">If either Party becomes aware of any inconsistency within or between </w:t>
            </w:r>
          </w:p>
          <w:p w14:paraId="11BF5B55" w14:textId="77777777" w:rsidR="00260B2A" w:rsidRDefault="003268D9">
            <w:pPr>
              <w:spacing w:after="0" w:line="259" w:lineRule="auto"/>
              <w:ind w:left="8" w:firstLine="0"/>
            </w:pPr>
            <w:r>
              <w:t xml:space="preserve">Contractual documents they shall notify the other Party forthwith </w:t>
            </w:r>
          </w:p>
        </w:tc>
        <w:tc>
          <w:tcPr>
            <w:tcW w:w="2161" w:type="dxa"/>
            <w:tcBorders>
              <w:top w:val="single" w:sz="4" w:space="0" w:color="000000"/>
              <w:left w:val="single" w:sz="4" w:space="0" w:color="000000"/>
              <w:bottom w:val="single" w:sz="4" w:space="0" w:color="000000"/>
              <w:right w:val="single" w:sz="4" w:space="0" w:color="000000"/>
            </w:tcBorders>
          </w:tcPr>
          <w:p w14:paraId="751F8BB7"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563FE264" w14:textId="77777777" w:rsidR="00260B2A" w:rsidRDefault="003268D9">
            <w:pPr>
              <w:spacing w:after="0" w:line="259" w:lineRule="auto"/>
              <w:ind w:left="8" w:firstLine="0"/>
            </w:pPr>
            <w:r>
              <w:t xml:space="preserve">Buyer </w:t>
            </w:r>
          </w:p>
          <w:p w14:paraId="6BDCFA5B" w14:textId="77777777" w:rsidR="00260B2A" w:rsidRDefault="003268D9">
            <w:pPr>
              <w:spacing w:after="0" w:line="259" w:lineRule="auto"/>
              <w:ind w:left="8" w:firstLine="0"/>
            </w:pPr>
            <w:r>
              <w:t xml:space="preserve">Organization </w:t>
            </w:r>
          </w:p>
        </w:tc>
      </w:tr>
      <w:tr w:rsidR="00260B2A" w14:paraId="2CC3B1E8" w14:textId="77777777">
        <w:trPr>
          <w:trHeight w:val="1274"/>
        </w:trPr>
        <w:tc>
          <w:tcPr>
            <w:tcW w:w="1907" w:type="dxa"/>
            <w:tcBorders>
              <w:top w:val="single" w:sz="4" w:space="0" w:color="000000"/>
              <w:left w:val="single" w:sz="4" w:space="0" w:color="000000"/>
              <w:bottom w:val="single" w:sz="4" w:space="0" w:color="000000"/>
              <w:right w:val="single" w:sz="4" w:space="0" w:color="000000"/>
            </w:tcBorders>
          </w:tcPr>
          <w:p w14:paraId="401A1EEA" w14:textId="77777777" w:rsidR="00260B2A" w:rsidRDefault="003268D9">
            <w:pPr>
              <w:spacing w:after="0" w:line="259" w:lineRule="auto"/>
              <w:ind w:left="0" w:firstLine="0"/>
            </w:pPr>
            <w:r>
              <w:t xml:space="preserve">Obligation </w:t>
            </w:r>
          </w:p>
          <w:p w14:paraId="4520DFC2" w14:textId="77777777" w:rsidR="00260B2A" w:rsidRDefault="003268D9">
            <w:pPr>
              <w:spacing w:after="2" w:line="238" w:lineRule="auto"/>
              <w:ind w:left="0" w:firstLine="0"/>
            </w:pPr>
            <w:r>
              <w:t xml:space="preserve">Condition 8.c - Change in </w:t>
            </w:r>
          </w:p>
          <w:p w14:paraId="1934ECC5" w14:textId="77777777" w:rsidR="00260B2A" w:rsidRDefault="003268D9">
            <w:pPr>
              <w:spacing w:after="0" w:line="259" w:lineRule="auto"/>
              <w:ind w:left="0" w:firstLine="0"/>
            </w:pPr>
            <w:r>
              <w:t xml:space="preserve">Authority </w:t>
            </w:r>
          </w:p>
          <w:p w14:paraId="1E6C0C7F" w14:textId="77777777" w:rsidR="00260B2A" w:rsidRDefault="003268D9">
            <w:pPr>
              <w:spacing w:after="0" w:line="259" w:lineRule="auto"/>
              <w:ind w:left="0" w:firstLine="0"/>
            </w:pPr>
            <w:r>
              <w:t xml:space="preserve">Representatives </w:t>
            </w:r>
          </w:p>
        </w:tc>
        <w:tc>
          <w:tcPr>
            <w:tcW w:w="3060" w:type="dxa"/>
            <w:tcBorders>
              <w:top w:val="single" w:sz="4" w:space="0" w:color="000000"/>
              <w:left w:val="single" w:sz="4" w:space="0" w:color="000000"/>
              <w:bottom w:val="single" w:sz="4" w:space="0" w:color="000000"/>
              <w:right w:val="single" w:sz="4" w:space="0" w:color="000000"/>
            </w:tcBorders>
          </w:tcPr>
          <w:p w14:paraId="32283031" w14:textId="77777777" w:rsidR="00260B2A" w:rsidRDefault="003268D9">
            <w:pPr>
              <w:spacing w:after="0" w:line="259" w:lineRule="auto"/>
              <w:ind w:left="8" w:firstLine="0"/>
            </w:pPr>
            <w:r>
              <w:t xml:space="preserve">Written confirmation of any change to the Authorities Representatives </w:t>
            </w:r>
          </w:p>
        </w:tc>
        <w:tc>
          <w:tcPr>
            <w:tcW w:w="2161" w:type="dxa"/>
            <w:tcBorders>
              <w:top w:val="single" w:sz="4" w:space="0" w:color="000000"/>
              <w:left w:val="single" w:sz="4" w:space="0" w:color="000000"/>
              <w:bottom w:val="single" w:sz="4" w:space="0" w:color="000000"/>
              <w:right w:val="single" w:sz="4" w:space="0" w:color="000000"/>
            </w:tcBorders>
          </w:tcPr>
          <w:p w14:paraId="4ACD894A"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4A18AC48" w14:textId="77777777" w:rsidR="00260B2A" w:rsidRDefault="003268D9">
            <w:pPr>
              <w:spacing w:after="0" w:line="259" w:lineRule="auto"/>
              <w:ind w:left="8" w:firstLine="0"/>
            </w:pPr>
            <w:r>
              <w:t xml:space="preserve">Buyer </w:t>
            </w:r>
          </w:p>
          <w:p w14:paraId="2F961C2D" w14:textId="77777777" w:rsidR="00260B2A" w:rsidRDefault="003268D9">
            <w:pPr>
              <w:spacing w:after="0" w:line="259" w:lineRule="auto"/>
              <w:ind w:left="8" w:firstLine="0"/>
            </w:pPr>
            <w:r>
              <w:t xml:space="preserve">Organization </w:t>
            </w:r>
          </w:p>
        </w:tc>
      </w:tr>
      <w:tr w:rsidR="00260B2A" w14:paraId="1222F039" w14:textId="77777777">
        <w:trPr>
          <w:trHeight w:val="1529"/>
        </w:trPr>
        <w:tc>
          <w:tcPr>
            <w:tcW w:w="1907" w:type="dxa"/>
            <w:tcBorders>
              <w:top w:val="single" w:sz="4" w:space="0" w:color="000000"/>
              <w:left w:val="single" w:sz="4" w:space="0" w:color="000000"/>
              <w:bottom w:val="single" w:sz="4" w:space="0" w:color="000000"/>
              <w:right w:val="single" w:sz="4" w:space="0" w:color="000000"/>
            </w:tcBorders>
          </w:tcPr>
          <w:p w14:paraId="6A8CD6AA" w14:textId="77777777" w:rsidR="00260B2A" w:rsidRDefault="003268D9">
            <w:pPr>
              <w:spacing w:after="0" w:line="259" w:lineRule="auto"/>
              <w:ind w:left="0" w:firstLine="0"/>
            </w:pPr>
            <w:r>
              <w:t xml:space="preserve">Obligation </w:t>
            </w:r>
          </w:p>
          <w:p w14:paraId="3814193E" w14:textId="77777777" w:rsidR="00260B2A" w:rsidRDefault="003268D9">
            <w:pPr>
              <w:spacing w:after="0" w:line="259" w:lineRule="auto"/>
              <w:ind w:left="0" w:firstLine="0"/>
            </w:pPr>
            <w:r>
              <w:t xml:space="preserve">Condition 14.f.(6) </w:t>
            </w:r>
          </w:p>
          <w:p w14:paraId="76191F0F" w14:textId="77777777" w:rsidR="00260B2A" w:rsidRDefault="003268D9">
            <w:pPr>
              <w:spacing w:after="0" w:line="259" w:lineRule="auto"/>
              <w:ind w:left="0" w:firstLine="0"/>
            </w:pPr>
            <w:r>
              <w:t xml:space="preserve">- Use of confidentiality agreement </w:t>
            </w:r>
          </w:p>
        </w:tc>
        <w:tc>
          <w:tcPr>
            <w:tcW w:w="3060" w:type="dxa"/>
            <w:tcBorders>
              <w:top w:val="single" w:sz="4" w:space="0" w:color="000000"/>
              <w:left w:val="single" w:sz="4" w:space="0" w:color="000000"/>
              <w:bottom w:val="single" w:sz="4" w:space="0" w:color="000000"/>
              <w:right w:val="single" w:sz="4" w:space="0" w:color="000000"/>
            </w:tcBorders>
          </w:tcPr>
          <w:p w14:paraId="3CC983DA" w14:textId="77777777" w:rsidR="00260B2A" w:rsidRDefault="003268D9">
            <w:pPr>
              <w:spacing w:after="0" w:line="259" w:lineRule="auto"/>
              <w:ind w:left="8" w:firstLine="0"/>
            </w:pPr>
            <w:r>
              <w:t xml:space="preserve">Disclosure of Information on a confidential basis shall be subject to a confidentiality agreement containing terms no less stringent than those placed on the Authority </w:t>
            </w:r>
          </w:p>
        </w:tc>
        <w:tc>
          <w:tcPr>
            <w:tcW w:w="2161" w:type="dxa"/>
            <w:tcBorders>
              <w:top w:val="single" w:sz="4" w:space="0" w:color="000000"/>
              <w:left w:val="single" w:sz="4" w:space="0" w:color="000000"/>
              <w:bottom w:val="single" w:sz="4" w:space="0" w:color="000000"/>
              <w:right w:val="single" w:sz="4" w:space="0" w:color="000000"/>
            </w:tcBorders>
          </w:tcPr>
          <w:p w14:paraId="19D41059"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7783EB1D" w14:textId="77777777" w:rsidR="00260B2A" w:rsidRDefault="003268D9">
            <w:pPr>
              <w:spacing w:after="0" w:line="259" w:lineRule="auto"/>
              <w:ind w:left="8" w:firstLine="0"/>
            </w:pPr>
            <w:r>
              <w:t xml:space="preserve">Buyer </w:t>
            </w:r>
          </w:p>
          <w:p w14:paraId="1ADFAE00" w14:textId="77777777" w:rsidR="00260B2A" w:rsidRDefault="003268D9">
            <w:pPr>
              <w:spacing w:after="0" w:line="259" w:lineRule="auto"/>
              <w:ind w:left="8" w:firstLine="0"/>
            </w:pPr>
            <w:r>
              <w:t xml:space="preserve">Organization </w:t>
            </w:r>
          </w:p>
        </w:tc>
      </w:tr>
      <w:tr w:rsidR="00260B2A" w14:paraId="1FFC168A" w14:textId="77777777">
        <w:trPr>
          <w:trHeight w:val="2287"/>
        </w:trPr>
        <w:tc>
          <w:tcPr>
            <w:tcW w:w="1907" w:type="dxa"/>
            <w:tcBorders>
              <w:top w:val="single" w:sz="4" w:space="0" w:color="000000"/>
              <w:left w:val="single" w:sz="4" w:space="0" w:color="000000"/>
              <w:bottom w:val="single" w:sz="4" w:space="0" w:color="000000"/>
              <w:right w:val="single" w:sz="4" w:space="0" w:color="000000"/>
            </w:tcBorders>
          </w:tcPr>
          <w:p w14:paraId="6166735A" w14:textId="77777777" w:rsidR="00260B2A" w:rsidRDefault="003268D9">
            <w:pPr>
              <w:spacing w:after="0" w:line="259" w:lineRule="auto"/>
              <w:ind w:left="0" w:firstLine="0"/>
            </w:pPr>
            <w:r>
              <w:lastRenderedPageBreak/>
              <w:t xml:space="preserve">Obligation </w:t>
            </w:r>
          </w:p>
          <w:p w14:paraId="326429D3" w14:textId="77777777" w:rsidR="00260B2A" w:rsidRDefault="003268D9">
            <w:pPr>
              <w:spacing w:after="0" w:line="259" w:lineRule="auto"/>
              <w:ind w:left="0" w:firstLine="0"/>
            </w:pPr>
            <w:r>
              <w:t xml:space="preserve">Condition 33.a </w:t>
            </w:r>
          </w:p>
          <w:p w14:paraId="47A54D3B" w14:textId="77777777" w:rsidR="00260B2A" w:rsidRDefault="003268D9">
            <w:pPr>
              <w:spacing w:after="0" w:line="259" w:lineRule="auto"/>
              <w:ind w:left="0" w:firstLine="0"/>
            </w:pPr>
            <w:r>
              <w:t xml:space="preserve">33.i - Import </w:t>
            </w:r>
          </w:p>
          <w:p w14:paraId="2B90B883" w14:textId="77777777" w:rsidR="00260B2A" w:rsidRDefault="003268D9">
            <w:pPr>
              <w:spacing w:after="0" w:line="259" w:lineRule="auto"/>
              <w:ind w:left="0" w:firstLine="0"/>
            </w:pPr>
            <w:r>
              <w:t xml:space="preserve">Export Licence </w:t>
            </w:r>
          </w:p>
          <w:p w14:paraId="6A033887" w14:textId="77777777" w:rsidR="00260B2A" w:rsidRDefault="003268D9">
            <w:pPr>
              <w:spacing w:after="0" w:line="259" w:lineRule="auto"/>
              <w:ind w:left="0" w:firstLine="0"/>
            </w:pPr>
            <w:r>
              <w:t>Info</w:t>
            </w:r>
            <w:r>
              <w:t xml:space="preserve">rmation </w:t>
            </w:r>
          </w:p>
        </w:tc>
        <w:tc>
          <w:tcPr>
            <w:tcW w:w="3060" w:type="dxa"/>
            <w:tcBorders>
              <w:top w:val="single" w:sz="4" w:space="0" w:color="000000"/>
              <w:left w:val="single" w:sz="4" w:space="0" w:color="000000"/>
              <w:bottom w:val="single" w:sz="4" w:space="0" w:color="000000"/>
              <w:right w:val="single" w:sz="4" w:space="0" w:color="000000"/>
            </w:tcBorders>
          </w:tcPr>
          <w:p w14:paraId="189C8310" w14:textId="77777777" w:rsidR="00260B2A" w:rsidRDefault="003268D9">
            <w:pPr>
              <w:spacing w:after="2" w:line="239" w:lineRule="auto"/>
              <w:ind w:left="8" w:firstLine="0"/>
            </w:pPr>
            <w:r>
              <w:t xml:space="preserve">sufficient information, certification, documentation and other reasonable assistance to </w:t>
            </w:r>
            <w:proofErr w:type="gramStart"/>
            <w:r>
              <w:t>obtain</w:t>
            </w:r>
            <w:proofErr w:type="gramEnd"/>
            <w:r>
              <w:t xml:space="preserve"> </w:t>
            </w:r>
          </w:p>
          <w:p w14:paraId="475CC57E" w14:textId="77777777" w:rsidR="00260B2A" w:rsidRDefault="003268D9">
            <w:pPr>
              <w:spacing w:after="0" w:line="259" w:lineRule="auto"/>
              <w:ind w:left="8" w:firstLine="0"/>
            </w:pPr>
            <w:r>
              <w:t xml:space="preserve">necessary UK import/export licence or to facilitate the granting of export/import licences or authorisations by a foreign Government </w:t>
            </w:r>
          </w:p>
        </w:tc>
        <w:tc>
          <w:tcPr>
            <w:tcW w:w="2161" w:type="dxa"/>
            <w:tcBorders>
              <w:top w:val="single" w:sz="4" w:space="0" w:color="000000"/>
              <w:left w:val="single" w:sz="4" w:space="0" w:color="000000"/>
              <w:bottom w:val="single" w:sz="4" w:space="0" w:color="000000"/>
              <w:right w:val="single" w:sz="4" w:space="0" w:color="000000"/>
            </w:tcBorders>
          </w:tcPr>
          <w:p w14:paraId="4D1153F4"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2CCEA809" w14:textId="77777777" w:rsidR="00260B2A" w:rsidRDefault="003268D9">
            <w:pPr>
              <w:spacing w:after="0" w:line="259" w:lineRule="auto"/>
              <w:ind w:left="8" w:firstLine="0"/>
            </w:pPr>
            <w:r>
              <w:t xml:space="preserve">Buyer </w:t>
            </w:r>
          </w:p>
          <w:p w14:paraId="0F11266F" w14:textId="77777777" w:rsidR="00260B2A" w:rsidRDefault="003268D9">
            <w:pPr>
              <w:spacing w:after="0" w:line="259" w:lineRule="auto"/>
              <w:ind w:left="8" w:firstLine="0"/>
            </w:pPr>
            <w:r>
              <w:t xml:space="preserve">Organization </w:t>
            </w:r>
          </w:p>
        </w:tc>
      </w:tr>
      <w:tr w:rsidR="00260B2A" w14:paraId="70AFEDD2" w14:textId="77777777">
        <w:trPr>
          <w:trHeight w:val="1529"/>
        </w:trPr>
        <w:tc>
          <w:tcPr>
            <w:tcW w:w="1907" w:type="dxa"/>
            <w:tcBorders>
              <w:top w:val="single" w:sz="4" w:space="0" w:color="000000"/>
              <w:left w:val="single" w:sz="4" w:space="0" w:color="000000"/>
              <w:bottom w:val="single" w:sz="4" w:space="0" w:color="000000"/>
              <w:right w:val="single" w:sz="4" w:space="0" w:color="000000"/>
            </w:tcBorders>
          </w:tcPr>
          <w:p w14:paraId="24F9780A" w14:textId="77777777" w:rsidR="00260B2A" w:rsidRDefault="003268D9">
            <w:pPr>
              <w:spacing w:after="0" w:line="259" w:lineRule="auto"/>
              <w:ind w:left="0" w:firstLine="0"/>
            </w:pPr>
            <w:r>
              <w:t xml:space="preserve">Obligation </w:t>
            </w:r>
          </w:p>
          <w:p w14:paraId="117ECB30" w14:textId="77777777" w:rsidR="00260B2A" w:rsidRDefault="003268D9">
            <w:pPr>
              <w:spacing w:after="0" w:line="259" w:lineRule="auto"/>
              <w:ind w:left="0" w:right="38" w:firstLine="0"/>
            </w:pPr>
            <w:r>
              <w:t xml:space="preserve">Condition 33.l - Notification of restrictions in use due to </w:t>
            </w:r>
            <w:proofErr w:type="spellStart"/>
            <w:r>
              <w:t>nonUK</w:t>
            </w:r>
            <w:proofErr w:type="spellEnd"/>
            <w:r>
              <w:t xml:space="preserve"> licence  </w:t>
            </w:r>
          </w:p>
        </w:tc>
        <w:tc>
          <w:tcPr>
            <w:tcW w:w="3060" w:type="dxa"/>
            <w:tcBorders>
              <w:top w:val="single" w:sz="4" w:space="0" w:color="000000"/>
              <w:left w:val="single" w:sz="4" w:space="0" w:color="000000"/>
              <w:bottom w:val="single" w:sz="4" w:space="0" w:color="000000"/>
              <w:right w:val="single" w:sz="4" w:space="0" w:color="000000"/>
            </w:tcBorders>
          </w:tcPr>
          <w:p w14:paraId="4845A2B7" w14:textId="77777777" w:rsidR="00260B2A" w:rsidRDefault="003268D9">
            <w:pPr>
              <w:spacing w:after="0" w:line="259" w:lineRule="auto"/>
              <w:ind w:left="8" w:firstLine="0"/>
            </w:pPr>
            <w:r>
              <w:t xml:space="preserve">If all or any part of the </w:t>
            </w:r>
          </w:p>
          <w:p w14:paraId="32801BC0" w14:textId="77777777" w:rsidR="00260B2A" w:rsidRDefault="003268D9">
            <w:pPr>
              <w:spacing w:after="0" w:line="259" w:lineRule="auto"/>
              <w:ind w:left="8" w:firstLine="0"/>
            </w:pPr>
            <w:r>
              <w:t xml:space="preserve">Contractor Deliverables are subject to Clause 33.k(1) or 33.k(2), it shall notify the Authority of this as soon as reasonably practicable </w:t>
            </w:r>
          </w:p>
        </w:tc>
        <w:tc>
          <w:tcPr>
            <w:tcW w:w="2161" w:type="dxa"/>
            <w:tcBorders>
              <w:top w:val="single" w:sz="4" w:space="0" w:color="000000"/>
              <w:left w:val="single" w:sz="4" w:space="0" w:color="000000"/>
              <w:bottom w:val="single" w:sz="4" w:space="0" w:color="000000"/>
              <w:right w:val="single" w:sz="4" w:space="0" w:color="000000"/>
            </w:tcBorders>
          </w:tcPr>
          <w:p w14:paraId="77B56359" w14:textId="77777777" w:rsidR="00260B2A" w:rsidRDefault="003268D9">
            <w:pPr>
              <w:spacing w:after="0" w:line="259" w:lineRule="auto"/>
              <w:ind w:left="9" w:firstLine="0"/>
            </w:pPr>
            <w:r>
              <w:t>Due 1 week aft</w:t>
            </w:r>
            <w:r>
              <w:t xml:space="preserve">er </w:t>
            </w:r>
          </w:p>
          <w:p w14:paraId="04B13BEE" w14:textId="77777777" w:rsidR="00260B2A" w:rsidRDefault="003268D9">
            <w:pPr>
              <w:spacing w:after="0" w:line="259" w:lineRule="auto"/>
              <w:ind w:left="9" w:firstLine="0"/>
            </w:pPr>
            <w:r>
              <w:t xml:space="preserve">Contract </w:t>
            </w:r>
          </w:p>
          <w:p w14:paraId="1E54D0D6" w14:textId="77777777" w:rsidR="00260B2A" w:rsidRDefault="003268D9">
            <w:pPr>
              <w:spacing w:after="0" w:line="259" w:lineRule="auto"/>
              <w:ind w:left="9" w:firstLine="0"/>
            </w:pPr>
            <w:r>
              <w:t xml:space="preserve">Agreement Start </w:t>
            </w:r>
          </w:p>
          <w:p w14:paraId="36DC5E23" w14:textId="77777777" w:rsidR="00260B2A" w:rsidRDefault="003268D9">
            <w:pPr>
              <w:spacing w:after="0" w:line="259" w:lineRule="auto"/>
              <w:ind w:left="9" w:firstLine="0"/>
            </w:pPr>
            <w:r>
              <w:t xml:space="preserve">Date </w:t>
            </w:r>
          </w:p>
        </w:tc>
        <w:tc>
          <w:tcPr>
            <w:tcW w:w="1727" w:type="dxa"/>
            <w:tcBorders>
              <w:top w:val="single" w:sz="4" w:space="0" w:color="000000"/>
              <w:left w:val="single" w:sz="4" w:space="0" w:color="000000"/>
              <w:bottom w:val="single" w:sz="4" w:space="0" w:color="000000"/>
              <w:right w:val="single" w:sz="4" w:space="0" w:color="000000"/>
            </w:tcBorders>
          </w:tcPr>
          <w:p w14:paraId="3F1427A0" w14:textId="77777777" w:rsidR="00260B2A" w:rsidRDefault="003268D9">
            <w:pPr>
              <w:spacing w:after="0" w:line="259" w:lineRule="auto"/>
              <w:ind w:left="8" w:firstLine="0"/>
            </w:pPr>
            <w:r>
              <w:t xml:space="preserve">Buyer </w:t>
            </w:r>
          </w:p>
          <w:p w14:paraId="034106D6" w14:textId="77777777" w:rsidR="00260B2A" w:rsidRDefault="003268D9">
            <w:pPr>
              <w:spacing w:after="0" w:line="259" w:lineRule="auto"/>
              <w:ind w:left="8" w:firstLine="0"/>
            </w:pPr>
            <w:r>
              <w:t xml:space="preserve">Organization </w:t>
            </w:r>
          </w:p>
        </w:tc>
      </w:tr>
      <w:tr w:rsidR="00260B2A" w14:paraId="2FC55CB4" w14:textId="77777777">
        <w:trPr>
          <w:trHeight w:val="1020"/>
        </w:trPr>
        <w:tc>
          <w:tcPr>
            <w:tcW w:w="1907" w:type="dxa"/>
            <w:tcBorders>
              <w:top w:val="single" w:sz="4" w:space="0" w:color="000000"/>
              <w:left w:val="single" w:sz="4" w:space="0" w:color="000000"/>
              <w:bottom w:val="single" w:sz="4" w:space="0" w:color="000000"/>
              <w:right w:val="single" w:sz="4" w:space="0" w:color="000000"/>
            </w:tcBorders>
          </w:tcPr>
          <w:p w14:paraId="28438655" w14:textId="77777777" w:rsidR="00260B2A" w:rsidRDefault="003268D9">
            <w:pPr>
              <w:spacing w:after="0" w:line="259" w:lineRule="auto"/>
              <w:ind w:left="0" w:firstLine="0"/>
            </w:pPr>
            <w:r>
              <w:t xml:space="preserve">Obligation </w:t>
            </w:r>
          </w:p>
          <w:p w14:paraId="41852ACB" w14:textId="77777777" w:rsidR="00260B2A" w:rsidRDefault="003268D9">
            <w:pPr>
              <w:spacing w:after="0" w:line="240" w:lineRule="auto"/>
              <w:ind w:left="0" w:firstLine="0"/>
            </w:pPr>
            <w:r>
              <w:t xml:space="preserve">Condition 36.a - Register on </w:t>
            </w:r>
          </w:p>
          <w:p w14:paraId="2CC78544" w14:textId="77777777" w:rsidR="00260B2A" w:rsidRDefault="003268D9">
            <w:pPr>
              <w:spacing w:after="0" w:line="259" w:lineRule="auto"/>
              <w:ind w:left="0" w:firstLine="0"/>
            </w:pPr>
            <w:r>
              <w:t xml:space="preserve">CP&amp;F </w:t>
            </w:r>
          </w:p>
        </w:tc>
        <w:tc>
          <w:tcPr>
            <w:tcW w:w="3060" w:type="dxa"/>
            <w:tcBorders>
              <w:top w:val="single" w:sz="4" w:space="0" w:color="000000"/>
              <w:left w:val="single" w:sz="4" w:space="0" w:color="000000"/>
              <w:bottom w:val="single" w:sz="4" w:space="0" w:color="000000"/>
              <w:right w:val="single" w:sz="4" w:space="0" w:color="000000"/>
            </w:tcBorders>
          </w:tcPr>
          <w:p w14:paraId="7D503B2B" w14:textId="77777777" w:rsidR="00260B2A" w:rsidRDefault="003268D9">
            <w:pPr>
              <w:spacing w:after="0" w:line="259" w:lineRule="auto"/>
              <w:ind w:left="8" w:right="6" w:firstLine="0"/>
            </w:pPr>
            <w:r>
              <w:t xml:space="preserve">provide details for registration on CP&amp;F </w:t>
            </w:r>
          </w:p>
        </w:tc>
        <w:tc>
          <w:tcPr>
            <w:tcW w:w="2161" w:type="dxa"/>
            <w:tcBorders>
              <w:top w:val="single" w:sz="4" w:space="0" w:color="000000"/>
              <w:left w:val="single" w:sz="4" w:space="0" w:color="000000"/>
              <w:bottom w:val="single" w:sz="4" w:space="0" w:color="000000"/>
              <w:right w:val="single" w:sz="4" w:space="0" w:color="000000"/>
            </w:tcBorders>
          </w:tcPr>
          <w:p w14:paraId="09FAED0A"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7A645B64" w14:textId="77777777" w:rsidR="00260B2A" w:rsidRDefault="003268D9">
            <w:pPr>
              <w:spacing w:after="0" w:line="259" w:lineRule="auto"/>
              <w:ind w:left="8" w:firstLine="0"/>
            </w:pPr>
            <w:r>
              <w:t xml:space="preserve">Buyer </w:t>
            </w:r>
          </w:p>
          <w:p w14:paraId="77130575" w14:textId="77777777" w:rsidR="00260B2A" w:rsidRDefault="003268D9">
            <w:pPr>
              <w:spacing w:after="0" w:line="259" w:lineRule="auto"/>
              <w:ind w:left="8" w:firstLine="0"/>
            </w:pPr>
            <w:r>
              <w:t xml:space="preserve">Organization </w:t>
            </w:r>
          </w:p>
        </w:tc>
      </w:tr>
      <w:tr w:rsidR="00260B2A" w14:paraId="38D72955" w14:textId="77777777">
        <w:trPr>
          <w:trHeight w:val="770"/>
        </w:trPr>
        <w:tc>
          <w:tcPr>
            <w:tcW w:w="1907" w:type="dxa"/>
            <w:tcBorders>
              <w:top w:val="single" w:sz="4" w:space="0" w:color="000000"/>
              <w:left w:val="single" w:sz="4" w:space="0" w:color="000000"/>
              <w:bottom w:val="single" w:sz="4" w:space="0" w:color="000000"/>
              <w:right w:val="single" w:sz="4" w:space="0" w:color="000000"/>
            </w:tcBorders>
          </w:tcPr>
          <w:p w14:paraId="41824154" w14:textId="77777777" w:rsidR="00260B2A" w:rsidRDefault="003268D9">
            <w:pPr>
              <w:spacing w:after="0" w:line="259" w:lineRule="auto"/>
              <w:ind w:left="0" w:firstLine="0"/>
            </w:pPr>
            <w:r>
              <w:t xml:space="preserve">Obligation </w:t>
            </w:r>
          </w:p>
          <w:p w14:paraId="3D11087C" w14:textId="77777777" w:rsidR="00260B2A" w:rsidRDefault="003268D9">
            <w:pPr>
              <w:spacing w:after="0" w:line="259" w:lineRule="auto"/>
              <w:ind w:left="0" w:firstLine="0"/>
            </w:pPr>
            <w:proofErr w:type="gramStart"/>
            <w:r>
              <w:t>Condition  42.a</w:t>
            </w:r>
            <w:proofErr w:type="gramEnd"/>
            <w:r>
              <w:t xml:space="preserve"> - Termination </w:t>
            </w:r>
          </w:p>
        </w:tc>
        <w:tc>
          <w:tcPr>
            <w:tcW w:w="3060" w:type="dxa"/>
            <w:tcBorders>
              <w:top w:val="single" w:sz="4" w:space="0" w:color="000000"/>
              <w:left w:val="single" w:sz="4" w:space="0" w:color="000000"/>
              <w:bottom w:val="single" w:sz="4" w:space="0" w:color="000000"/>
              <w:right w:val="single" w:sz="4" w:space="0" w:color="000000"/>
            </w:tcBorders>
          </w:tcPr>
          <w:p w14:paraId="517F5623" w14:textId="77777777" w:rsidR="00260B2A" w:rsidRDefault="003268D9">
            <w:pPr>
              <w:spacing w:after="0" w:line="259" w:lineRule="auto"/>
              <w:ind w:left="8" w:firstLine="0"/>
            </w:pPr>
            <w:r>
              <w:t xml:space="preserve">Written notice of Termination of part or whole of contract </w:t>
            </w:r>
          </w:p>
        </w:tc>
        <w:tc>
          <w:tcPr>
            <w:tcW w:w="2161" w:type="dxa"/>
            <w:tcBorders>
              <w:top w:val="single" w:sz="4" w:space="0" w:color="000000"/>
              <w:left w:val="single" w:sz="4" w:space="0" w:color="000000"/>
              <w:bottom w:val="single" w:sz="4" w:space="0" w:color="000000"/>
              <w:right w:val="single" w:sz="4" w:space="0" w:color="000000"/>
            </w:tcBorders>
          </w:tcPr>
          <w:p w14:paraId="1D18556F" w14:textId="77777777" w:rsidR="00260B2A" w:rsidRDefault="003268D9">
            <w:pPr>
              <w:spacing w:after="0" w:line="259" w:lineRule="auto"/>
              <w:ind w:left="9" w:firstLine="0"/>
            </w:pPr>
            <w:r>
              <w:t xml:space="preserve"> </w:t>
            </w:r>
          </w:p>
        </w:tc>
        <w:tc>
          <w:tcPr>
            <w:tcW w:w="1727" w:type="dxa"/>
            <w:tcBorders>
              <w:top w:val="single" w:sz="4" w:space="0" w:color="000000"/>
              <w:left w:val="single" w:sz="4" w:space="0" w:color="000000"/>
              <w:bottom w:val="single" w:sz="4" w:space="0" w:color="000000"/>
              <w:right w:val="single" w:sz="4" w:space="0" w:color="000000"/>
            </w:tcBorders>
          </w:tcPr>
          <w:p w14:paraId="49923933" w14:textId="77777777" w:rsidR="00260B2A" w:rsidRDefault="003268D9">
            <w:pPr>
              <w:spacing w:after="0" w:line="259" w:lineRule="auto"/>
              <w:ind w:left="8" w:firstLine="0"/>
            </w:pPr>
            <w:r>
              <w:t xml:space="preserve">Buyer </w:t>
            </w:r>
          </w:p>
          <w:p w14:paraId="09A92402" w14:textId="77777777" w:rsidR="00260B2A" w:rsidRDefault="003268D9">
            <w:pPr>
              <w:spacing w:after="0" w:line="259" w:lineRule="auto"/>
              <w:ind w:left="8" w:firstLine="0"/>
            </w:pPr>
            <w:r>
              <w:t xml:space="preserve">Organization </w:t>
            </w:r>
          </w:p>
        </w:tc>
      </w:tr>
    </w:tbl>
    <w:p w14:paraId="31597C18" w14:textId="77777777" w:rsidR="00260B2A" w:rsidRDefault="003268D9">
      <w:pPr>
        <w:spacing w:after="0" w:line="259" w:lineRule="auto"/>
        <w:ind w:left="826" w:firstLine="0"/>
      </w:pPr>
      <w:r>
        <w:t xml:space="preserve"> </w:t>
      </w:r>
    </w:p>
    <w:p w14:paraId="50FA72DE" w14:textId="77777777" w:rsidR="00260B2A" w:rsidRDefault="003268D9">
      <w:pPr>
        <w:spacing w:after="221" w:line="259" w:lineRule="auto"/>
        <w:ind w:left="934" w:firstLine="0"/>
      </w:pPr>
      <w:r>
        <w:rPr>
          <w:sz w:val="24"/>
        </w:rPr>
        <w:t xml:space="preserve"> </w:t>
      </w:r>
    </w:p>
    <w:p w14:paraId="331599CC" w14:textId="77777777" w:rsidR="00260B2A" w:rsidRDefault="003268D9">
      <w:pPr>
        <w:spacing w:after="218" w:line="259" w:lineRule="auto"/>
        <w:ind w:left="934" w:firstLine="0"/>
      </w:pPr>
      <w:r>
        <w:rPr>
          <w:sz w:val="24"/>
        </w:rPr>
        <w:t xml:space="preserve"> </w:t>
      </w:r>
    </w:p>
    <w:p w14:paraId="5EB9F735" w14:textId="77777777" w:rsidR="00260B2A" w:rsidRDefault="003268D9">
      <w:pPr>
        <w:spacing w:after="0" w:line="259" w:lineRule="auto"/>
        <w:ind w:left="826" w:firstLine="0"/>
      </w:pPr>
      <w:r>
        <w:rPr>
          <w:sz w:val="24"/>
        </w:rPr>
        <w:t xml:space="preserve"> </w:t>
      </w:r>
    </w:p>
    <w:p w14:paraId="1F4D8CC4" w14:textId="77777777" w:rsidR="00260B2A" w:rsidRDefault="003268D9">
      <w:pPr>
        <w:spacing w:after="0" w:line="451" w:lineRule="auto"/>
        <w:ind w:left="826" w:right="9985" w:firstLine="0"/>
        <w:jc w:val="both"/>
      </w:pPr>
      <w:r>
        <w:rPr>
          <w:sz w:val="24"/>
        </w:rPr>
        <w:t xml:space="preserve">  </w:t>
      </w:r>
    </w:p>
    <w:p w14:paraId="7D1DECE1" w14:textId="77777777" w:rsidR="00260B2A" w:rsidRDefault="003268D9">
      <w:pPr>
        <w:spacing w:after="338" w:line="259" w:lineRule="auto"/>
        <w:ind w:left="946" w:firstLine="0"/>
      </w:pPr>
      <w:r>
        <w:rPr>
          <w:sz w:val="24"/>
        </w:rPr>
        <w:t xml:space="preserve">  </w:t>
      </w:r>
    </w:p>
    <w:p w14:paraId="00155DFE" w14:textId="77777777" w:rsidR="00260B2A" w:rsidRDefault="003268D9">
      <w:pPr>
        <w:spacing w:after="0" w:line="259" w:lineRule="auto"/>
        <w:ind w:left="826" w:firstLine="0"/>
      </w:pPr>
      <w:r>
        <w:rPr>
          <w:rFonts w:ascii="Calibri" w:eastAsia="Calibri" w:hAnsi="Calibri" w:cs="Calibri"/>
          <w:color w:val="2F5496"/>
          <w:sz w:val="32"/>
        </w:rPr>
        <w:t xml:space="preserve"> </w:t>
      </w:r>
    </w:p>
    <w:sectPr w:rsidR="00260B2A">
      <w:headerReference w:type="even" r:id="rId46"/>
      <w:headerReference w:type="default" r:id="rId47"/>
      <w:footerReference w:type="even" r:id="rId48"/>
      <w:footerReference w:type="default" r:id="rId49"/>
      <w:headerReference w:type="first" r:id="rId50"/>
      <w:footerReference w:type="first" r:id="rId51"/>
      <w:footnotePr>
        <w:numRestart w:val="eachPage"/>
      </w:footnotePr>
      <w:pgSz w:w="11899" w:h="16819"/>
      <w:pgMar w:top="607" w:right="320" w:bottom="2324" w:left="593" w:header="720" w:footer="8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441F" w14:textId="77777777" w:rsidR="006B3905" w:rsidRDefault="006B3905">
      <w:pPr>
        <w:spacing w:after="0" w:line="240" w:lineRule="auto"/>
      </w:pPr>
      <w:r>
        <w:separator/>
      </w:r>
    </w:p>
  </w:endnote>
  <w:endnote w:type="continuationSeparator" w:id="0">
    <w:p w14:paraId="1540159A" w14:textId="77777777" w:rsidR="006B3905" w:rsidRDefault="006B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F557" w14:textId="77777777" w:rsidR="00260B2A" w:rsidRDefault="000614EB">
    <w:pPr>
      <w:spacing w:after="158" w:line="259" w:lineRule="auto"/>
      <w:ind w:left="152" w:firstLine="0"/>
      <w:jc w:val="center"/>
    </w:pPr>
    <w:r>
      <w:rPr>
        <w:noProof/>
      </w:rPr>
      <mc:AlternateContent>
        <mc:Choice Requires="wps">
          <w:drawing>
            <wp:anchor distT="0" distB="0" distL="0" distR="0" simplePos="0" relativeHeight="251668480" behindDoc="0" locked="0" layoutInCell="1" allowOverlap="1" wp14:anchorId="224EFA50" wp14:editId="4AE5A1B5">
              <wp:simplePos x="635" y="635"/>
              <wp:positionH relativeFrom="page">
                <wp:align>center</wp:align>
              </wp:positionH>
              <wp:positionV relativeFrom="page">
                <wp:align>bottom</wp:align>
              </wp:positionV>
              <wp:extent cx="443865" cy="443865"/>
              <wp:effectExtent l="0" t="0" r="10160" b="0"/>
              <wp:wrapNone/>
              <wp:docPr id="11" name="Text Box 11"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3593F"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EFA50" id="_x0000_t202" coordsize="21600,21600" o:spt="202" path="m,l,21600r21600,l21600,xe">
              <v:stroke joinstyle="miter"/>
              <v:path gradientshapeok="t" o:connecttype="rect"/>
            </v:shapetype>
            <v:shape id="Text Box 11" o:spid="_x0000_s1048" type="#_x0000_t202" alt="OFFICIAL-SENSITIVE - COMMERCIAL" style="position:absolute;left:0;text-align:left;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FA3593F"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B5AC98C" w14:textId="77777777" w:rsidR="00260B2A" w:rsidRDefault="003268D9">
    <w:pPr>
      <w:spacing w:after="0" w:line="259" w:lineRule="auto"/>
      <w:ind w:left="404" w:firstLine="0"/>
    </w:pPr>
    <w:r>
      <w:rPr>
        <w:rFonts w:ascii="Calibri" w:eastAsia="Calibri" w:hAnsi="Calibri" w:cs="Calibri"/>
      </w:rPr>
      <w:t xml:space="preserve"> </w:t>
    </w:r>
  </w:p>
  <w:p w14:paraId="54F2C983" w14:textId="77777777" w:rsidR="00260B2A" w:rsidRDefault="003268D9">
    <w:pPr>
      <w:spacing w:after="175" w:line="259" w:lineRule="auto"/>
      <w:ind w:left="284" w:firstLine="0"/>
    </w:pPr>
    <w:r>
      <w:rPr>
        <w:rFonts w:ascii="Calibri" w:eastAsia="Calibri" w:hAnsi="Calibri" w:cs="Calibri"/>
      </w:rPr>
      <w:t xml:space="preserve"> </w:t>
    </w:r>
  </w:p>
  <w:p w14:paraId="012995A3" w14:textId="77777777" w:rsidR="00260B2A" w:rsidRDefault="003268D9">
    <w:pPr>
      <w:spacing w:after="0" w:line="259" w:lineRule="auto"/>
      <w:ind w:left="284" w:firstLine="0"/>
    </w:pPr>
    <w:r>
      <w:rPr>
        <w:rFonts w:ascii="Calibri" w:eastAsia="Calibri" w:hAnsi="Calibri" w:cs="Calibri"/>
      </w:rPr>
      <w:t xml:space="preserve"> </w:t>
    </w:r>
    <w:r>
      <w:rPr>
        <w:rFonts w:ascii="Calibri" w:eastAsia="Calibri" w:hAnsi="Calibri" w:cs="Calibri"/>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A84D" w14:textId="77777777" w:rsidR="00260B2A" w:rsidRDefault="000614EB">
    <w:pPr>
      <w:spacing w:after="158" w:line="259" w:lineRule="auto"/>
      <w:ind w:left="152" w:firstLine="0"/>
      <w:jc w:val="center"/>
    </w:pPr>
    <w:r>
      <w:rPr>
        <w:noProof/>
      </w:rPr>
      <mc:AlternateContent>
        <mc:Choice Requires="wps">
          <w:drawing>
            <wp:anchor distT="0" distB="0" distL="0" distR="0" simplePos="0" relativeHeight="251669504" behindDoc="0" locked="0" layoutInCell="1" allowOverlap="1" wp14:anchorId="66798401" wp14:editId="5EC9FFBD">
              <wp:simplePos x="723900" y="9201150"/>
              <wp:positionH relativeFrom="page">
                <wp:align>center</wp:align>
              </wp:positionH>
              <wp:positionV relativeFrom="page">
                <wp:align>bottom</wp:align>
              </wp:positionV>
              <wp:extent cx="443865" cy="443865"/>
              <wp:effectExtent l="0" t="0" r="10160" b="0"/>
              <wp:wrapNone/>
              <wp:docPr id="12" name="Text Box 12"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1A1EE"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798401" id="_x0000_t202" coordsize="21600,21600" o:spt="202" path="m,l,21600r21600,l21600,xe">
              <v:stroke joinstyle="miter"/>
              <v:path gradientshapeok="t" o:connecttype="rect"/>
            </v:shapetype>
            <v:shape id="Text Box 12" o:spid="_x0000_s1049" type="#_x0000_t202" alt="OFFICIAL-SENSITIVE - COMMERCIAL" style="position:absolute;left:0;text-align:left;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C91A1EE"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05962A1" w14:textId="77777777" w:rsidR="00260B2A" w:rsidRDefault="003268D9">
    <w:pPr>
      <w:spacing w:after="0" w:line="259" w:lineRule="auto"/>
      <w:ind w:left="404" w:firstLine="0"/>
    </w:pPr>
    <w:r>
      <w:rPr>
        <w:rFonts w:ascii="Calibri" w:eastAsia="Calibri" w:hAnsi="Calibri" w:cs="Calibri"/>
      </w:rPr>
      <w:t xml:space="preserve"> </w:t>
    </w:r>
  </w:p>
  <w:p w14:paraId="3029BC1E" w14:textId="77777777" w:rsidR="00260B2A" w:rsidRDefault="003268D9">
    <w:pPr>
      <w:spacing w:after="175" w:line="259" w:lineRule="auto"/>
      <w:ind w:left="284" w:firstLine="0"/>
    </w:pPr>
    <w:r>
      <w:rPr>
        <w:rFonts w:ascii="Calibri" w:eastAsia="Calibri" w:hAnsi="Calibri" w:cs="Calibri"/>
      </w:rPr>
      <w:t xml:space="preserve"> </w:t>
    </w:r>
  </w:p>
  <w:p w14:paraId="4C2287AA" w14:textId="77777777" w:rsidR="00260B2A" w:rsidRDefault="003268D9">
    <w:pPr>
      <w:spacing w:after="0" w:line="259" w:lineRule="auto"/>
      <w:ind w:left="284" w:firstLine="0"/>
    </w:pPr>
    <w:r>
      <w:rPr>
        <w:rFonts w:ascii="Calibri" w:eastAsia="Calibri" w:hAnsi="Calibri" w:cs="Calibri"/>
      </w:rPr>
      <w:t xml:space="preserve"> </w:t>
    </w:r>
    <w:r>
      <w:rPr>
        <w:rFonts w:ascii="Calibri" w:eastAsia="Calibri" w:hAnsi="Calibri" w:cs="Calibri"/>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8DBB" w14:textId="77777777" w:rsidR="00260B2A" w:rsidRDefault="000614EB">
    <w:pPr>
      <w:spacing w:after="158" w:line="259" w:lineRule="auto"/>
      <w:ind w:left="152" w:firstLine="0"/>
      <w:jc w:val="center"/>
    </w:pPr>
    <w:r>
      <w:rPr>
        <w:noProof/>
      </w:rPr>
      <mc:AlternateContent>
        <mc:Choice Requires="wps">
          <w:drawing>
            <wp:anchor distT="0" distB="0" distL="0" distR="0" simplePos="0" relativeHeight="251667456" behindDoc="0" locked="0" layoutInCell="1" allowOverlap="1" wp14:anchorId="29ABDFD8" wp14:editId="41B727FA">
              <wp:simplePos x="635" y="635"/>
              <wp:positionH relativeFrom="page">
                <wp:align>center</wp:align>
              </wp:positionH>
              <wp:positionV relativeFrom="page">
                <wp:align>bottom</wp:align>
              </wp:positionV>
              <wp:extent cx="443865" cy="443865"/>
              <wp:effectExtent l="0" t="0" r="10160" b="0"/>
              <wp:wrapNone/>
              <wp:docPr id="10" name="Text Box 10"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8C827"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BDFD8" id="_x0000_t202" coordsize="21600,21600" o:spt="202" path="m,l,21600r21600,l21600,xe">
              <v:stroke joinstyle="miter"/>
              <v:path gradientshapeok="t" o:connecttype="rect"/>
            </v:shapetype>
            <v:shape id="Text Box 10" o:spid="_x0000_s1051" type="#_x0000_t202" alt="OFFICIAL-SENSITIVE - COMMERCIAL" style="position:absolute;left:0;text-align:left;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558C827"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A961480" w14:textId="77777777" w:rsidR="00260B2A" w:rsidRDefault="003268D9">
    <w:pPr>
      <w:spacing w:after="0" w:line="259" w:lineRule="auto"/>
      <w:ind w:left="404" w:firstLine="0"/>
    </w:pPr>
    <w:r>
      <w:rPr>
        <w:rFonts w:ascii="Calibri" w:eastAsia="Calibri" w:hAnsi="Calibri" w:cs="Calibri"/>
      </w:rPr>
      <w:t xml:space="preserve"> </w:t>
    </w:r>
  </w:p>
  <w:p w14:paraId="7A9D5CF8" w14:textId="77777777" w:rsidR="00260B2A" w:rsidRDefault="003268D9">
    <w:pPr>
      <w:spacing w:after="175" w:line="259" w:lineRule="auto"/>
      <w:ind w:left="284" w:firstLine="0"/>
    </w:pPr>
    <w:r>
      <w:rPr>
        <w:rFonts w:ascii="Calibri" w:eastAsia="Calibri" w:hAnsi="Calibri" w:cs="Calibri"/>
      </w:rPr>
      <w:t xml:space="preserve"> </w:t>
    </w:r>
  </w:p>
  <w:p w14:paraId="02049A92" w14:textId="77777777" w:rsidR="00260B2A" w:rsidRDefault="003268D9">
    <w:pPr>
      <w:spacing w:after="0" w:line="259" w:lineRule="auto"/>
      <w:ind w:left="284" w:firstLine="0"/>
    </w:pPr>
    <w:r>
      <w:rPr>
        <w:rFonts w:ascii="Calibri" w:eastAsia="Calibri" w:hAnsi="Calibri" w:cs="Calibri"/>
      </w:rPr>
      <w:t xml:space="preserve"> </w:t>
    </w:r>
    <w:r>
      <w:rPr>
        <w:rFonts w:ascii="Calibri" w:eastAsia="Calibri" w:hAnsi="Calibri" w:cs="Calibri"/>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4EC4" w14:textId="77777777" w:rsidR="00260B2A" w:rsidRDefault="000614EB">
    <w:pPr>
      <w:spacing w:after="160" w:line="259" w:lineRule="auto"/>
      <w:ind w:left="0" w:right="-1" w:firstLine="0"/>
      <w:jc w:val="right"/>
    </w:pPr>
    <w:r>
      <w:rPr>
        <w:rFonts w:ascii="Calibri" w:eastAsia="Calibri" w:hAnsi="Calibri" w:cs="Calibri"/>
        <w:noProof/>
        <w:color w:val="17365D"/>
      </w:rPr>
      <mc:AlternateContent>
        <mc:Choice Requires="wps">
          <w:drawing>
            <wp:anchor distT="0" distB="0" distL="0" distR="0" simplePos="0" relativeHeight="251671552" behindDoc="0" locked="0" layoutInCell="1" allowOverlap="1" wp14:anchorId="2B2E7348" wp14:editId="30095B1D">
              <wp:simplePos x="635" y="635"/>
              <wp:positionH relativeFrom="page">
                <wp:align>center</wp:align>
              </wp:positionH>
              <wp:positionV relativeFrom="page">
                <wp:align>bottom</wp:align>
              </wp:positionV>
              <wp:extent cx="443865" cy="443865"/>
              <wp:effectExtent l="0" t="0" r="10160" b="0"/>
              <wp:wrapNone/>
              <wp:docPr id="14" name="Text Box 1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82CA76"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E7348" id="_x0000_t202" coordsize="21600,21600" o:spt="202" path="m,l,21600r21600,l21600,xe">
              <v:stroke joinstyle="miter"/>
              <v:path gradientshapeok="t" o:connecttype="rect"/>
            </v:shapetype>
            <v:shape id="Text Box 14" o:spid="_x0000_s1054" type="#_x0000_t202" alt="OFFICIAL-SENSITIVE - COMMER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2082CA76"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color w:val="17365D"/>
      </w:rPr>
      <w:t xml:space="preserve">              </w:t>
    </w:r>
  </w:p>
  <w:p w14:paraId="1E99A3F3" w14:textId="77777777" w:rsidR="00260B2A" w:rsidRDefault="003268D9">
    <w:pPr>
      <w:spacing w:after="416" w:line="259" w:lineRule="auto"/>
      <w:ind w:left="0" w:right="646" w:firstLine="0"/>
      <w:jc w:val="right"/>
    </w:pPr>
    <w:r>
      <w:rPr>
        <w:rFonts w:ascii="Calibri" w:eastAsia="Calibri" w:hAnsi="Calibri" w:cs="Calibri"/>
        <w:color w:val="17365D"/>
      </w:rPr>
      <w:t xml:space="preserve"> </w:t>
    </w:r>
  </w:p>
  <w:p w14:paraId="073366BD" w14:textId="77777777" w:rsidR="00260B2A" w:rsidRDefault="003268D9">
    <w:pPr>
      <w:spacing w:after="0" w:line="259" w:lineRule="auto"/>
      <w:ind w:left="0" w:firstLine="0"/>
    </w:pP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color w:val="17365D"/>
        <w:sz w:val="20"/>
      </w:rPr>
      <w:t>111</w:t>
    </w:r>
    <w:r>
      <w:rPr>
        <w:rFonts w:ascii="Calibri" w:eastAsia="Calibri" w:hAnsi="Calibri" w:cs="Calibri"/>
        <w:color w:val="17365D"/>
        <w:sz w:val="20"/>
      </w:rPr>
      <w:fldChar w:fldCharType="end"/>
    </w:r>
    <w:r>
      <w:rPr>
        <w:rFonts w:ascii="Calibri" w:eastAsia="Calibri" w:hAnsi="Calibri" w:cs="Calibri"/>
        <w:color w:val="17365D"/>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DB2B" w14:textId="77777777" w:rsidR="00260B2A" w:rsidRDefault="000614EB">
    <w:pPr>
      <w:spacing w:after="160" w:line="259" w:lineRule="auto"/>
      <w:ind w:left="0" w:right="-1" w:firstLine="0"/>
      <w:jc w:val="right"/>
    </w:pPr>
    <w:r>
      <w:rPr>
        <w:rFonts w:ascii="Calibri" w:eastAsia="Calibri" w:hAnsi="Calibri" w:cs="Calibri"/>
        <w:noProof/>
        <w:color w:val="17365D"/>
      </w:rPr>
      <mc:AlternateContent>
        <mc:Choice Requires="wps">
          <w:drawing>
            <wp:anchor distT="0" distB="0" distL="0" distR="0" simplePos="0" relativeHeight="251672576" behindDoc="0" locked="0" layoutInCell="1" allowOverlap="1" wp14:anchorId="71F925B9" wp14:editId="7E292144">
              <wp:simplePos x="635" y="635"/>
              <wp:positionH relativeFrom="page">
                <wp:align>center</wp:align>
              </wp:positionH>
              <wp:positionV relativeFrom="page">
                <wp:align>bottom</wp:align>
              </wp:positionV>
              <wp:extent cx="443865" cy="443865"/>
              <wp:effectExtent l="0" t="0" r="10160" b="0"/>
              <wp:wrapNone/>
              <wp:docPr id="15" name="Text Box 1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066FB1"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F925B9" id="_x0000_t202" coordsize="21600,21600" o:spt="202" path="m,l,21600r21600,l21600,xe">
              <v:stroke joinstyle="miter"/>
              <v:path gradientshapeok="t" o:connecttype="rect"/>
            </v:shapetype>
            <v:shape id="Text Box 15" o:spid="_x0000_s1055" type="#_x0000_t202" alt="OFFICIAL-SENSITIVE - COMMER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4066FB1"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color w:val="17365D"/>
      </w:rPr>
      <w:t xml:space="preserve">              </w:t>
    </w:r>
  </w:p>
  <w:p w14:paraId="1302DC09" w14:textId="77777777" w:rsidR="00260B2A" w:rsidRDefault="003268D9">
    <w:pPr>
      <w:spacing w:after="416" w:line="259" w:lineRule="auto"/>
      <w:ind w:left="0" w:right="646" w:firstLine="0"/>
      <w:jc w:val="right"/>
    </w:pPr>
    <w:r>
      <w:rPr>
        <w:rFonts w:ascii="Calibri" w:eastAsia="Calibri" w:hAnsi="Calibri" w:cs="Calibri"/>
        <w:color w:val="17365D"/>
      </w:rPr>
      <w:t xml:space="preserve"> </w:t>
    </w:r>
  </w:p>
  <w:p w14:paraId="6FC00FD2" w14:textId="77777777" w:rsidR="00260B2A" w:rsidRDefault="003268D9">
    <w:pPr>
      <w:spacing w:after="0" w:line="259" w:lineRule="auto"/>
      <w:ind w:left="0" w:firstLine="0"/>
    </w:pPr>
    <w:r>
      <w:rPr>
        <w:rFonts w:ascii="Calibri" w:eastAsia="Calibri" w:hAnsi="Calibri" w:cs="Calibri"/>
      </w:rPr>
      <w:t xml:space="preserve">                                                                               </w:t>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color w:val="17365D"/>
        <w:sz w:val="20"/>
      </w:rPr>
      <w:t>111</w:t>
    </w:r>
    <w:r>
      <w:rPr>
        <w:rFonts w:ascii="Calibri" w:eastAsia="Calibri" w:hAnsi="Calibri" w:cs="Calibri"/>
        <w:color w:val="17365D"/>
        <w:sz w:val="20"/>
      </w:rPr>
      <w:fldChar w:fldCharType="end"/>
    </w:r>
    <w:r>
      <w:rPr>
        <w:rFonts w:ascii="Calibri" w:eastAsia="Calibri" w:hAnsi="Calibri" w:cs="Calibri"/>
        <w:color w:val="17365D"/>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D10" w14:textId="77777777" w:rsidR="00260B2A" w:rsidRDefault="000614EB">
    <w:pPr>
      <w:spacing w:after="160" w:line="259" w:lineRule="auto"/>
      <w:ind w:left="0" w:right="-1" w:firstLine="0"/>
      <w:jc w:val="right"/>
    </w:pPr>
    <w:r>
      <w:rPr>
        <w:rFonts w:ascii="Calibri" w:eastAsia="Calibri" w:hAnsi="Calibri" w:cs="Calibri"/>
        <w:noProof/>
        <w:color w:val="17365D"/>
      </w:rPr>
      <mc:AlternateContent>
        <mc:Choice Requires="wps">
          <w:drawing>
            <wp:anchor distT="0" distB="0" distL="0" distR="0" simplePos="0" relativeHeight="251670528" behindDoc="0" locked="0" layoutInCell="1" allowOverlap="1" wp14:anchorId="329328AD" wp14:editId="528C447F">
              <wp:simplePos x="635" y="635"/>
              <wp:positionH relativeFrom="page">
                <wp:align>center</wp:align>
              </wp:positionH>
              <wp:positionV relativeFrom="page">
                <wp:align>bottom</wp:align>
              </wp:positionV>
              <wp:extent cx="443865" cy="443865"/>
              <wp:effectExtent l="0" t="0" r="10160" b="0"/>
              <wp:wrapNone/>
              <wp:docPr id="13" name="Text Box 13"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C8943"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9328AD" id="_x0000_t202" coordsize="21600,21600" o:spt="202" path="m,l,21600r21600,l21600,xe">
              <v:stroke joinstyle="miter"/>
              <v:path gradientshapeok="t" o:connecttype="rect"/>
            </v:shapetype>
            <v:shape id="Text Box 13" o:spid="_x0000_s1057" type="#_x0000_t202" alt="OFFICIAL-SENSITIVE - COMMERCIAL" style="position:absolute;left:0;text-align:left;margin-left:0;margin-top:0;width:34.95pt;height:34.9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276C8943"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color w:val="17365D"/>
      </w:rPr>
      <w:t xml:space="preserve">              </w:t>
    </w:r>
  </w:p>
  <w:p w14:paraId="7F34A17D" w14:textId="77777777" w:rsidR="00260B2A" w:rsidRDefault="003268D9">
    <w:pPr>
      <w:spacing w:after="416" w:line="259" w:lineRule="auto"/>
      <w:ind w:left="0" w:right="646" w:firstLine="0"/>
      <w:jc w:val="right"/>
    </w:pPr>
    <w:r>
      <w:rPr>
        <w:rFonts w:ascii="Calibri" w:eastAsia="Calibri" w:hAnsi="Calibri" w:cs="Calibri"/>
        <w:color w:val="17365D"/>
      </w:rPr>
      <w:t xml:space="preserve"> </w:t>
    </w:r>
  </w:p>
  <w:p w14:paraId="21244115" w14:textId="77777777" w:rsidR="00260B2A" w:rsidRDefault="003268D9">
    <w:pPr>
      <w:spacing w:after="0" w:line="259" w:lineRule="auto"/>
      <w:ind w:left="0" w:firstLine="0"/>
    </w:pP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color w:val="17365D"/>
        <w:sz w:val="20"/>
      </w:rPr>
      <w:t>111</w:t>
    </w:r>
    <w:r>
      <w:rPr>
        <w:rFonts w:ascii="Calibri" w:eastAsia="Calibri" w:hAnsi="Calibri" w:cs="Calibri"/>
        <w:color w:val="17365D"/>
        <w:sz w:val="20"/>
      </w:rPr>
      <w:fldChar w:fldCharType="end"/>
    </w:r>
    <w:r>
      <w:rPr>
        <w:rFonts w:ascii="Calibri" w:eastAsia="Calibri" w:hAnsi="Calibri" w:cs="Calibri"/>
        <w:color w:val="17365D"/>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5F108" w14:textId="77777777" w:rsidR="00260B2A" w:rsidRDefault="000614EB">
    <w:pPr>
      <w:spacing w:after="160" w:line="259" w:lineRule="auto"/>
      <w:ind w:left="0" w:right="-348" w:firstLine="0"/>
      <w:jc w:val="right"/>
    </w:pPr>
    <w:r>
      <w:rPr>
        <w:rFonts w:ascii="Calibri" w:eastAsia="Calibri" w:hAnsi="Calibri" w:cs="Calibri"/>
        <w:noProof/>
        <w:color w:val="17365D"/>
      </w:rPr>
      <mc:AlternateContent>
        <mc:Choice Requires="wps">
          <w:drawing>
            <wp:anchor distT="0" distB="0" distL="0" distR="0" simplePos="0" relativeHeight="251674624" behindDoc="0" locked="0" layoutInCell="1" allowOverlap="1" wp14:anchorId="085682BF" wp14:editId="79E2824B">
              <wp:simplePos x="635" y="635"/>
              <wp:positionH relativeFrom="page">
                <wp:align>center</wp:align>
              </wp:positionH>
              <wp:positionV relativeFrom="page">
                <wp:align>bottom</wp:align>
              </wp:positionV>
              <wp:extent cx="443865" cy="443865"/>
              <wp:effectExtent l="0" t="0" r="10160" b="0"/>
              <wp:wrapNone/>
              <wp:docPr id="17" name="Text Box 17"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CB602B"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682BF" id="_x0000_t202" coordsize="21600,21600" o:spt="202" path="m,l,21600r21600,l21600,xe">
              <v:stroke joinstyle="miter"/>
              <v:path gradientshapeok="t" o:connecttype="rect"/>
            </v:shapetype>
            <v:shape id="Text Box 17" o:spid="_x0000_s1060" type="#_x0000_t202" alt="OFFICIAL-SENSITIVE - COMMER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5DCB602B"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color w:val="17365D"/>
      </w:rPr>
      <w:t xml:space="preserve">   </w:t>
    </w:r>
  </w:p>
  <w:p w14:paraId="54CC99BF" w14:textId="77777777" w:rsidR="00260B2A" w:rsidRDefault="003268D9">
    <w:pPr>
      <w:spacing w:after="416" w:line="259" w:lineRule="auto"/>
      <w:ind w:left="0" w:right="-248" w:firstLine="0"/>
      <w:jc w:val="right"/>
    </w:pPr>
    <w:r>
      <w:rPr>
        <w:rFonts w:ascii="Calibri" w:eastAsia="Calibri" w:hAnsi="Calibri" w:cs="Calibri"/>
        <w:color w:val="17365D"/>
      </w:rPr>
      <w:t xml:space="preserve"> </w:t>
    </w:r>
  </w:p>
  <w:p w14:paraId="4833060F" w14:textId="77777777" w:rsidR="00260B2A" w:rsidRDefault="003268D9">
    <w:pPr>
      <w:spacing w:after="0" w:line="259" w:lineRule="auto"/>
      <w:ind w:left="826" w:firstLine="0"/>
    </w:pP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color w:val="17365D"/>
        <w:sz w:val="20"/>
      </w:rPr>
      <w:t>116</w:t>
    </w:r>
    <w:r>
      <w:rPr>
        <w:rFonts w:ascii="Calibri" w:eastAsia="Calibri" w:hAnsi="Calibri" w:cs="Calibri"/>
        <w:color w:val="17365D"/>
        <w:sz w:val="20"/>
      </w:rPr>
      <w:fldChar w:fldCharType="end"/>
    </w:r>
    <w:r>
      <w:rPr>
        <w:rFonts w:ascii="Calibri" w:eastAsia="Calibri" w:hAnsi="Calibri" w:cs="Calibri"/>
        <w:color w:val="17365D"/>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7456" w14:textId="77777777" w:rsidR="00260B2A" w:rsidRDefault="000614EB">
    <w:pPr>
      <w:spacing w:after="160" w:line="259" w:lineRule="auto"/>
      <w:ind w:left="0" w:right="-348" w:firstLine="0"/>
      <w:jc w:val="right"/>
    </w:pPr>
    <w:r>
      <w:rPr>
        <w:rFonts w:ascii="Calibri" w:eastAsia="Calibri" w:hAnsi="Calibri" w:cs="Calibri"/>
        <w:noProof/>
        <w:color w:val="17365D"/>
      </w:rPr>
      <mc:AlternateContent>
        <mc:Choice Requires="wps">
          <w:drawing>
            <wp:anchor distT="0" distB="0" distL="0" distR="0" simplePos="0" relativeHeight="251675648" behindDoc="0" locked="0" layoutInCell="1" allowOverlap="1" wp14:anchorId="01AD7E32" wp14:editId="77CEFCE2">
              <wp:simplePos x="635" y="635"/>
              <wp:positionH relativeFrom="page">
                <wp:align>center</wp:align>
              </wp:positionH>
              <wp:positionV relativeFrom="page">
                <wp:align>bottom</wp:align>
              </wp:positionV>
              <wp:extent cx="443865" cy="443865"/>
              <wp:effectExtent l="0" t="0" r="10160" b="0"/>
              <wp:wrapNone/>
              <wp:docPr id="18" name="Text Box 18"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498317"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AD7E32" id="_x0000_t202" coordsize="21600,21600" o:spt="202" path="m,l,21600r21600,l21600,xe">
              <v:stroke joinstyle="miter"/>
              <v:path gradientshapeok="t" o:connecttype="rect"/>
            </v:shapetype>
            <v:shape id="Text Box 18" o:spid="_x0000_s1061" type="#_x0000_t202" alt="OFFICIAL-SENSITIVE - COMMER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3ECwIAAB0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2P1iar+C+oRTORgW7i3ftFh7y3x4YQ43jIOgasMz&#10;HlJBV1IYESUNuB9/s8d4JB69lHSomJIalDQl6pvBhURxTcBNoEpgfpcvcv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eCDcQLAgAAHQQAAA4A&#10;AAAAAAAAAAAAAAAALgIAAGRycy9lMm9Eb2MueG1sUEsBAi0AFAAGAAgAAAAhADft0fjZAAAAAwEA&#10;AA8AAAAAAAAAAAAAAAAAZQQAAGRycy9kb3ducmV2LnhtbFBLBQYAAAAABAAEAPMAAABrBQAAAAA=&#10;" filled="f" stroked="f">
              <v:textbox style="mso-fit-shape-to-text:t" inset="0,0,0,15pt">
                <w:txbxContent>
                  <w:p w14:paraId="3B498317"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color w:val="17365D"/>
      </w:rPr>
      <w:t xml:space="preserve">   </w:t>
    </w:r>
  </w:p>
  <w:p w14:paraId="2C99ACA2" w14:textId="77777777" w:rsidR="00260B2A" w:rsidRDefault="003268D9">
    <w:pPr>
      <w:spacing w:after="416" w:line="259" w:lineRule="auto"/>
      <w:ind w:left="0" w:right="-248" w:firstLine="0"/>
      <w:jc w:val="right"/>
    </w:pPr>
    <w:r>
      <w:rPr>
        <w:rFonts w:ascii="Calibri" w:eastAsia="Calibri" w:hAnsi="Calibri" w:cs="Calibri"/>
        <w:color w:val="17365D"/>
      </w:rPr>
      <w:t xml:space="preserve"> </w:t>
    </w:r>
  </w:p>
  <w:p w14:paraId="1E808ED5" w14:textId="77777777" w:rsidR="00260B2A" w:rsidRDefault="003268D9">
    <w:pPr>
      <w:spacing w:after="0" w:line="259" w:lineRule="auto"/>
      <w:ind w:left="826" w:firstLine="0"/>
    </w:pP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color w:val="17365D"/>
        <w:sz w:val="20"/>
      </w:rPr>
      <w:t>116</w:t>
    </w:r>
    <w:r>
      <w:rPr>
        <w:rFonts w:ascii="Calibri" w:eastAsia="Calibri" w:hAnsi="Calibri" w:cs="Calibri"/>
        <w:color w:val="17365D"/>
        <w:sz w:val="20"/>
      </w:rPr>
      <w:fldChar w:fldCharType="end"/>
    </w:r>
    <w:r>
      <w:rPr>
        <w:rFonts w:ascii="Calibri" w:eastAsia="Calibri" w:hAnsi="Calibri" w:cs="Calibri"/>
        <w:color w:val="17365D"/>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FD55" w14:textId="77777777" w:rsidR="00260B2A" w:rsidRDefault="000614EB">
    <w:pPr>
      <w:spacing w:after="160" w:line="259" w:lineRule="auto"/>
      <w:ind w:left="0" w:right="-348" w:firstLine="0"/>
      <w:jc w:val="right"/>
    </w:pPr>
    <w:r>
      <w:rPr>
        <w:rFonts w:ascii="Calibri" w:eastAsia="Calibri" w:hAnsi="Calibri" w:cs="Calibri"/>
        <w:noProof/>
        <w:color w:val="17365D"/>
      </w:rPr>
      <mc:AlternateContent>
        <mc:Choice Requires="wps">
          <w:drawing>
            <wp:anchor distT="0" distB="0" distL="0" distR="0" simplePos="0" relativeHeight="251673600" behindDoc="0" locked="0" layoutInCell="1" allowOverlap="1" wp14:anchorId="152F782B" wp14:editId="5921C1BE">
              <wp:simplePos x="635" y="635"/>
              <wp:positionH relativeFrom="page">
                <wp:align>center</wp:align>
              </wp:positionH>
              <wp:positionV relativeFrom="page">
                <wp:align>bottom</wp:align>
              </wp:positionV>
              <wp:extent cx="443865" cy="443865"/>
              <wp:effectExtent l="0" t="0" r="10160" b="0"/>
              <wp:wrapNone/>
              <wp:docPr id="16" name="Text Box 1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53AA5"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2F782B" id="_x0000_t202" coordsize="21600,21600" o:spt="202" path="m,l,21600r21600,l21600,xe">
              <v:stroke joinstyle="miter"/>
              <v:path gradientshapeok="t" o:connecttype="rect"/>
            </v:shapetype>
            <v:shape id="Text Box 16" o:spid="_x0000_s1063" type="#_x0000_t202" alt="OFFICIAL-SENSITIVE - COMMER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4AE53AA5"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color w:val="17365D"/>
      </w:rPr>
      <w:t xml:space="preserve">   </w:t>
    </w:r>
  </w:p>
  <w:p w14:paraId="1FCEAD34" w14:textId="77777777" w:rsidR="00260B2A" w:rsidRDefault="003268D9">
    <w:pPr>
      <w:spacing w:after="416" w:line="259" w:lineRule="auto"/>
      <w:ind w:left="0" w:right="-248" w:firstLine="0"/>
      <w:jc w:val="right"/>
    </w:pPr>
    <w:r>
      <w:rPr>
        <w:rFonts w:ascii="Calibri" w:eastAsia="Calibri" w:hAnsi="Calibri" w:cs="Calibri"/>
        <w:color w:val="17365D"/>
      </w:rPr>
      <w:t xml:space="preserve"> </w:t>
    </w:r>
  </w:p>
  <w:p w14:paraId="56D7592A" w14:textId="77777777" w:rsidR="00260B2A" w:rsidRDefault="003268D9">
    <w:pPr>
      <w:spacing w:after="0" w:line="259" w:lineRule="auto"/>
      <w:ind w:left="826" w:firstLine="0"/>
    </w:pPr>
    <w:r>
      <w:rPr>
        <w:rFonts w:ascii="Calibri" w:eastAsia="Calibri" w:hAnsi="Calibri" w:cs="Calibri"/>
      </w:rPr>
      <w:t xml:space="preserve">                                                     </w:t>
    </w:r>
    <w:r>
      <w:rPr>
        <w:rFonts w:ascii="Calibri" w:eastAsia="Calibri" w:hAnsi="Calibri" w:cs="Calibri"/>
      </w:rPr>
      <w:t xml:space="preserve">                                        </w:t>
    </w:r>
    <w:r>
      <w:fldChar w:fldCharType="begin"/>
    </w:r>
    <w:r>
      <w:instrText xml:space="preserve"> PAGE   \* MERGEFORMAT </w:instrText>
    </w:r>
    <w:r>
      <w:fldChar w:fldCharType="separate"/>
    </w:r>
    <w:r>
      <w:rPr>
        <w:rFonts w:ascii="Calibri" w:eastAsia="Calibri" w:hAnsi="Calibri" w:cs="Calibri"/>
        <w:color w:val="17365D"/>
        <w:sz w:val="20"/>
      </w:rPr>
      <w:t>116</w:t>
    </w:r>
    <w:r>
      <w:rPr>
        <w:rFonts w:ascii="Calibri" w:eastAsia="Calibri" w:hAnsi="Calibri" w:cs="Calibri"/>
        <w:color w:val="17365D"/>
        <w:sz w:val="20"/>
      </w:rPr>
      <w:fldChar w:fldCharType="end"/>
    </w:r>
    <w:r>
      <w:rPr>
        <w:rFonts w:ascii="Calibri" w:eastAsia="Calibri" w:hAnsi="Calibri" w:cs="Calibri"/>
        <w:color w:val="17365D"/>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B90FB" w14:textId="77777777" w:rsidR="006B3905" w:rsidRDefault="006B3905">
      <w:pPr>
        <w:spacing w:after="163" w:line="259" w:lineRule="auto"/>
        <w:ind w:left="284" w:firstLine="0"/>
      </w:pPr>
      <w:r>
        <w:separator/>
      </w:r>
    </w:p>
  </w:footnote>
  <w:footnote w:type="continuationSeparator" w:id="0">
    <w:p w14:paraId="4D32483A" w14:textId="77777777" w:rsidR="006B3905" w:rsidRDefault="006B3905">
      <w:pPr>
        <w:spacing w:after="163" w:line="259" w:lineRule="auto"/>
        <w:ind w:left="284" w:firstLine="0"/>
      </w:pPr>
      <w:r>
        <w:continuationSeparator/>
      </w:r>
    </w:p>
  </w:footnote>
  <w:footnote w:id="1">
    <w:p w14:paraId="7F1271BB" w14:textId="77777777" w:rsidR="00260B2A" w:rsidRDefault="003268D9">
      <w:pPr>
        <w:pStyle w:val="footnotedescription"/>
        <w:spacing w:after="163"/>
      </w:pPr>
      <w:r>
        <w:rPr>
          <w:rStyle w:val="footnotemark"/>
        </w:rPr>
        <w:footnoteRef/>
      </w:r>
      <w:r>
        <w:t xml:space="preserve"> Lease term includes:  </w:t>
      </w:r>
    </w:p>
    <w:p w14:paraId="01A21FBA" w14:textId="77777777" w:rsidR="00260B2A" w:rsidRDefault="003268D9">
      <w:pPr>
        <w:pStyle w:val="footnotedescription"/>
        <w:tabs>
          <w:tab w:val="center" w:pos="359"/>
          <w:tab w:val="center" w:pos="4995"/>
        </w:tabs>
        <w:ind w:left="0"/>
      </w:pPr>
      <w:r>
        <w:rPr>
          <w:rFonts w:ascii="Calibri" w:eastAsia="Calibri" w:hAnsi="Calibri" w:cs="Calibri"/>
          <w:sz w:val="22"/>
        </w:rPr>
        <w:tab/>
      </w:r>
      <w:r>
        <w:t xml:space="preserve">a. </w:t>
      </w:r>
      <w:r>
        <w:tab/>
      </w:r>
      <w:r>
        <w:t xml:space="preserve">periods covered by an option to extend the lease if the MOD is reasonably certain to exercise that option; and </w:t>
      </w:r>
    </w:p>
    <w:p w14:paraId="43A7E1BC" w14:textId="77777777" w:rsidR="00260B2A" w:rsidRDefault="003268D9">
      <w:pPr>
        <w:pStyle w:val="footnotedescription"/>
        <w:tabs>
          <w:tab w:val="center" w:pos="352"/>
          <w:tab w:val="right" w:pos="9581"/>
        </w:tabs>
        <w:ind w:left="0"/>
      </w:pPr>
      <w:r>
        <w:rPr>
          <w:rFonts w:ascii="Calibri" w:eastAsia="Calibri" w:hAnsi="Calibri" w:cs="Calibri"/>
          <w:sz w:val="22"/>
        </w:rPr>
        <w:tab/>
      </w:r>
      <w:r>
        <w:rPr>
          <w:rFonts w:ascii="Times New Roman" w:eastAsia="Times New Roman" w:hAnsi="Times New Roman" w:cs="Times New Roman"/>
        </w:rPr>
        <w:t>b.</w:t>
      </w:r>
      <w:r>
        <w:t xml:space="preserve"> </w:t>
      </w:r>
      <w:r>
        <w:tab/>
        <w:t>periods covered by an option to terminate the lease if the MOD is reasonably certain not to exercise that option.</w:t>
      </w:r>
      <w:r>
        <w:rPr>
          <w:rFonts w:ascii="Times New Roman" w:eastAsia="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DD32" w14:textId="77777777" w:rsidR="00260B2A" w:rsidRDefault="000614EB">
    <w:pPr>
      <w:spacing w:after="160" w:line="259" w:lineRule="auto"/>
      <w:ind w:left="392" w:firstLine="0"/>
    </w:pPr>
    <w:r>
      <w:rPr>
        <w:rFonts w:ascii="Calibri" w:eastAsia="Calibri" w:hAnsi="Calibri" w:cs="Calibri"/>
        <w:noProof/>
      </w:rPr>
      <mc:AlternateContent>
        <mc:Choice Requires="wps">
          <w:drawing>
            <wp:anchor distT="0" distB="0" distL="0" distR="0" simplePos="0" relativeHeight="251659264" behindDoc="0" locked="0" layoutInCell="1" allowOverlap="1" wp14:anchorId="7E44E54D" wp14:editId="341DA54C">
              <wp:simplePos x="635" y="635"/>
              <wp:positionH relativeFrom="page">
                <wp:align>center</wp:align>
              </wp:positionH>
              <wp:positionV relativeFrom="page">
                <wp:align>top</wp:align>
              </wp:positionV>
              <wp:extent cx="443865" cy="443865"/>
              <wp:effectExtent l="0" t="0" r="10160" b="571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BEF02"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44E54D" id="_x0000_t202" coordsize="21600,21600" o:spt="202" path="m,l,21600r21600,l21600,xe">
              <v:stroke joinstyle="miter"/>
              <v:path gradientshapeok="t" o:connecttype="rect"/>
            </v:shapetype>
            <v:shape id="Text Box 2" o:spid="_x0000_s1046" type="#_x0000_t202" alt="OFFICIAL-SENSITIVE - COMMERCIAL"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8ABEF02"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rPr>
      <w:t xml:space="preserve"> </w:t>
    </w:r>
    <w:r>
      <w:rPr>
        <w:rFonts w:ascii="Calibri" w:eastAsia="Calibri" w:hAnsi="Calibri" w:cs="Calibri"/>
      </w:rPr>
      <w:tab/>
      <w:t xml:space="preserve"> </w:t>
    </w:r>
  </w:p>
  <w:p w14:paraId="4371B7A0" w14:textId="77777777" w:rsidR="00260B2A" w:rsidRDefault="003268D9">
    <w:pPr>
      <w:spacing w:after="0" w:line="259" w:lineRule="auto"/>
      <w:ind w:left="0" w:right="131" w:firstLine="0"/>
      <w:jc w:val="right"/>
    </w:pPr>
    <w:r>
      <w:rPr>
        <w:rFonts w:ascii="Calibri" w:eastAsia="Calibri" w:hAnsi="Calibri" w:cs="Calibri"/>
        <w:b/>
      </w:rPr>
      <w:t xml:space="preserve">DEFFORM 8 </w:t>
    </w:r>
  </w:p>
  <w:p w14:paraId="7C9E5FF8" w14:textId="77777777" w:rsidR="00260B2A" w:rsidRDefault="003268D9">
    <w:pPr>
      <w:spacing w:after="161" w:line="259" w:lineRule="auto"/>
      <w:ind w:left="0" w:right="131" w:firstLine="0"/>
      <w:jc w:val="right"/>
    </w:pPr>
    <w:r>
      <w:rPr>
        <w:rFonts w:ascii="Calibri" w:eastAsia="Calibri" w:hAnsi="Calibri" w:cs="Calibri"/>
        <w:b/>
      </w:rPr>
      <w:t>(</w:t>
    </w:r>
    <w:proofErr w:type="spellStart"/>
    <w:r>
      <w:rPr>
        <w:rFonts w:ascii="Calibri" w:eastAsia="Calibri" w:hAnsi="Calibri" w:cs="Calibri"/>
        <w:b/>
      </w:rPr>
      <w:t>Edn</w:t>
    </w:r>
    <w:proofErr w:type="spellEnd"/>
    <w:r>
      <w:rPr>
        <w:rFonts w:ascii="Calibri" w:eastAsia="Calibri" w:hAnsi="Calibri" w:cs="Calibri"/>
        <w:b/>
      </w:rPr>
      <w:t xml:space="preserve"> 05/24) </w:t>
    </w:r>
  </w:p>
  <w:p w14:paraId="62D4AE0B" w14:textId="77777777" w:rsidR="00260B2A" w:rsidRDefault="003268D9">
    <w:pPr>
      <w:spacing w:after="158" w:line="259" w:lineRule="auto"/>
      <w:ind w:left="284" w:firstLine="0"/>
    </w:pPr>
    <w:r>
      <w:rPr>
        <w:rFonts w:ascii="Calibri" w:eastAsia="Calibri" w:hAnsi="Calibri" w:cs="Calibri"/>
      </w:rPr>
      <w:t xml:space="preserve"> </w:t>
    </w:r>
  </w:p>
  <w:p w14:paraId="1425CD11" w14:textId="77777777" w:rsidR="00260B2A" w:rsidRDefault="003268D9">
    <w:pPr>
      <w:spacing w:after="0" w:line="259" w:lineRule="auto"/>
      <w:ind w:left="284"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D8A00" w14:textId="77777777" w:rsidR="00260B2A" w:rsidRDefault="000614EB">
    <w:pPr>
      <w:spacing w:after="160" w:line="259" w:lineRule="auto"/>
      <w:ind w:left="392" w:firstLine="0"/>
    </w:pPr>
    <w:r>
      <w:rPr>
        <w:rFonts w:ascii="Calibri" w:eastAsia="Calibri" w:hAnsi="Calibri" w:cs="Calibri"/>
        <w:noProof/>
      </w:rPr>
      <mc:AlternateContent>
        <mc:Choice Requires="wps">
          <w:drawing>
            <wp:anchor distT="0" distB="0" distL="0" distR="0" simplePos="0" relativeHeight="251660288" behindDoc="0" locked="0" layoutInCell="1" allowOverlap="1" wp14:anchorId="705B24DB" wp14:editId="73A1D400">
              <wp:simplePos x="723900" y="387350"/>
              <wp:positionH relativeFrom="page">
                <wp:align>center</wp:align>
              </wp:positionH>
              <wp:positionV relativeFrom="page">
                <wp:align>top</wp:align>
              </wp:positionV>
              <wp:extent cx="443865" cy="443865"/>
              <wp:effectExtent l="0" t="0" r="10160" b="571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A4F3E"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B24DB" id="_x0000_t202" coordsize="21600,21600" o:spt="202" path="m,l,21600r21600,l21600,xe">
              <v:stroke joinstyle="miter"/>
              <v:path gradientshapeok="t" o:connecttype="rect"/>
            </v:shapetype>
            <v:shape id="Text Box 3" o:spid="_x0000_s1047" type="#_x0000_t202" alt="OFFICIAL-SENSITIVE - COMMER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65A4F3E"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rPr>
      <w:t xml:space="preserve"> </w:t>
    </w:r>
    <w:r>
      <w:rPr>
        <w:rFonts w:ascii="Calibri" w:eastAsia="Calibri" w:hAnsi="Calibri" w:cs="Calibri"/>
      </w:rPr>
      <w:tab/>
      <w:t xml:space="preserve"> </w:t>
    </w:r>
  </w:p>
  <w:p w14:paraId="16C417A4" w14:textId="77777777" w:rsidR="00260B2A" w:rsidRDefault="003268D9">
    <w:pPr>
      <w:spacing w:after="0" w:line="259" w:lineRule="auto"/>
      <w:ind w:left="0" w:right="131" w:firstLine="0"/>
      <w:jc w:val="right"/>
    </w:pPr>
    <w:r>
      <w:rPr>
        <w:rFonts w:ascii="Calibri" w:eastAsia="Calibri" w:hAnsi="Calibri" w:cs="Calibri"/>
        <w:b/>
      </w:rPr>
      <w:t xml:space="preserve">DEFFORM 8 </w:t>
    </w:r>
  </w:p>
  <w:p w14:paraId="7BCBA8CB" w14:textId="77777777" w:rsidR="00260B2A" w:rsidRDefault="003268D9">
    <w:pPr>
      <w:spacing w:after="161" w:line="259" w:lineRule="auto"/>
      <w:ind w:left="0" w:right="131" w:firstLine="0"/>
      <w:jc w:val="right"/>
    </w:pPr>
    <w:r>
      <w:rPr>
        <w:rFonts w:ascii="Calibri" w:eastAsia="Calibri" w:hAnsi="Calibri" w:cs="Calibri"/>
        <w:b/>
      </w:rPr>
      <w:t>(</w:t>
    </w:r>
    <w:proofErr w:type="spellStart"/>
    <w:r>
      <w:rPr>
        <w:rFonts w:ascii="Calibri" w:eastAsia="Calibri" w:hAnsi="Calibri" w:cs="Calibri"/>
        <w:b/>
      </w:rPr>
      <w:t>Edn</w:t>
    </w:r>
    <w:proofErr w:type="spellEnd"/>
    <w:r>
      <w:rPr>
        <w:rFonts w:ascii="Calibri" w:eastAsia="Calibri" w:hAnsi="Calibri" w:cs="Calibri"/>
        <w:b/>
      </w:rPr>
      <w:t xml:space="preserve"> 05/24) </w:t>
    </w:r>
  </w:p>
  <w:p w14:paraId="4F17791E" w14:textId="77777777" w:rsidR="00260B2A" w:rsidRDefault="003268D9">
    <w:pPr>
      <w:spacing w:after="158" w:line="259" w:lineRule="auto"/>
      <w:ind w:left="284" w:firstLine="0"/>
    </w:pPr>
    <w:r>
      <w:rPr>
        <w:rFonts w:ascii="Calibri" w:eastAsia="Calibri" w:hAnsi="Calibri" w:cs="Calibri"/>
      </w:rPr>
      <w:t xml:space="preserve"> </w:t>
    </w:r>
  </w:p>
  <w:p w14:paraId="528E5A06" w14:textId="77777777" w:rsidR="00260B2A" w:rsidRDefault="003268D9">
    <w:pPr>
      <w:spacing w:after="0" w:line="259" w:lineRule="auto"/>
      <w:ind w:left="284"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F0B1" w14:textId="77777777" w:rsidR="00260B2A" w:rsidRDefault="000614EB">
    <w:pPr>
      <w:spacing w:after="160" w:line="259" w:lineRule="auto"/>
      <w:ind w:left="392" w:firstLine="0"/>
    </w:pPr>
    <w:r>
      <w:rPr>
        <w:rFonts w:ascii="Calibri" w:eastAsia="Calibri" w:hAnsi="Calibri" w:cs="Calibri"/>
        <w:noProof/>
      </w:rPr>
      <mc:AlternateContent>
        <mc:Choice Requires="wps">
          <w:drawing>
            <wp:anchor distT="0" distB="0" distL="0" distR="0" simplePos="0" relativeHeight="251658240" behindDoc="0" locked="0" layoutInCell="1" allowOverlap="1" wp14:anchorId="0664ECA6" wp14:editId="68D760DD">
              <wp:simplePos x="635" y="635"/>
              <wp:positionH relativeFrom="page">
                <wp:align>center</wp:align>
              </wp:positionH>
              <wp:positionV relativeFrom="page">
                <wp:align>top</wp:align>
              </wp:positionV>
              <wp:extent cx="443865" cy="443865"/>
              <wp:effectExtent l="0" t="0" r="10160" b="571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1C7DD"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64ECA6" id="_x0000_t202" coordsize="21600,21600" o:spt="202" path="m,l,21600r21600,l21600,xe">
              <v:stroke joinstyle="miter"/>
              <v:path gradientshapeok="t" o:connecttype="rect"/>
            </v:shapetype>
            <v:shape id="Text Box 1" o:spid="_x0000_s1050" type="#_x0000_t202" alt="OFFICIAL-SENSITIVE - COMMER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6E1C7DD"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r>
      <w:rPr>
        <w:rFonts w:ascii="Calibri" w:eastAsia="Calibri" w:hAnsi="Calibri" w:cs="Calibri"/>
      </w:rPr>
      <w:t xml:space="preserve"> </w:t>
    </w:r>
    <w:r>
      <w:rPr>
        <w:rFonts w:ascii="Calibri" w:eastAsia="Calibri" w:hAnsi="Calibri" w:cs="Calibri"/>
      </w:rPr>
      <w:tab/>
      <w:t xml:space="preserve"> </w:t>
    </w:r>
  </w:p>
  <w:p w14:paraId="07AB8C9F" w14:textId="77777777" w:rsidR="00260B2A" w:rsidRDefault="003268D9">
    <w:pPr>
      <w:spacing w:after="0" w:line="259" w:lineRule="auto"/>
      <w:ind w:left="0" w:right="131" w:firstLine="0"/>
      <w:jc w:val="right"/>
    </w:pPr>
    <w:r>
      <w:rPr>
        <w:rFonts w:ascii="Calibri" w:eastAsia="Calibri" w:hAnsi="Calibri" w:cs="Calibri"/>
        <w:b/>
      </w:rPr>
      <w:t xml:space="preserve">DEFFORM 8 </w:t>
    </w:r>
  </w:p>
  <w:p w14:paraId="5B3E6CD4" w14:textId="77777777" w:rsidR="00260B2A" w:rsidRDefault="003268D9">
    <w:pPr>
      <w:spacing w:after="161" w:line="259" w:lineRule="auto"/>
      <w:ind w:left="0" w:right="131" w:firstLine="0"/>
      <w:jc w:val="right"/>
    </w:pPr>
    <w:r>
      <w:rPr>
        <w:rFonts w:ascii="Calibri" w:eastAsia="Calibri" w:hAnsi="Calibri" w:cs="Calibri"/>
        <w:b/>
      </w:rPr>
      <w:t>(</w:t>
    </w:r>
    <w:proofErr w:type="spellStart"/>
    <w:r>
      <w:rPr>
        <w:rFonts w:ascii="Calibri" w:eastAsia="Calibri" w:hAnsi="Calibri" w:cs="Calibri"/>
        <w:b/>
      </w:rPr>
      <w:t>Edn</w:t>
    </w:r>
    <w:proofErr w:type="spellEnd"/>
    <w:r>
      <w:rPr>
        <w:rFonts w:ascii="Calibri" w:eastAsia="Calibri" w:hAnsi="Calibri" w:cs="Calibri"/>
        <w:b/>
      </w:rPr>
      <w:t xml:space="preserve"> 05/24) </w:t>
    </w:r>
  </w:p>
  <w:p w14:paraId="04E1DC48" w14:textId="77777777" w:rsidR="00260B2A" w:rsidRDefault="003268D9">
    <w:pPr>
      <w:spacing w:after="158" w:line="259" w:lineRule="auto"/>
      <w:ind w:left="284" w:firstLine="0"/>
    </w:pPr>
    <w:r>
      <w:rPr>
        <w:rFonts w:ascii="Calibri" w:eastAsia="Calibri" w:hAnsi="Calibri" w:cs="Calibri"/>
      </w:rPr>
      <w:t xml:space="preserve"> </w:t>
    </w:r>
  </w:p>
  <w:p w14:paraId="67CC72C5" w14:textId="77777777" w:rsidR="00260B2A" w:rsidRDefault="003268D9">
    <w:pPr>
      <w:spacing w:after="0" w:line="259" w:lineRule="auto"/>
      <w:ind w:left="284"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3E50" w14:textId="77777777" w:rsidR="00260B2A" w:rsidRDefault="000614EB">
    <w:pPr>
      <w:spacing w:after="160" w:line="259" w:lineRule="auto"/>
      <w:ind w:left="0" w:firstLine="0"/>
    </w:pPr>
    <w:r>
      <w:rPr>
        <w:noProof/>
      </w:rPr>
      <mc:AlternateContent>
        <mc:Choice Requires="wps">
          <w:drawing>
            <wp:anchor distT="0" distB="0" distL="0" distR="0" simplePos="0" relativeHeight="251662336" behindDoc="0" locked="0" layoutInCell="1" allowOverlap="1" wp14:anchorId="2A8578BD" wp14:editId="5D75B91C">
              <wp:simplePos x="635" y="635"/>
              <wp:positionH relativeFrom="page">
                <wp:align>center</wp:align>
              </wp:positionH>
              <wp:positionV relativeFrom="page">
                <wp:align>top</wp:align>
              </wp:positionV>
              <wp:extent cx="443865" cy="443865"/>
              <wp:effectExtent l="0" t="0" r="10160" b="5715"/>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E0B85"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8578BD" id="_x0000_t202" coordsize="21600,21600" o:spt="202" path="m,l,21600r21600,l21600,xe">
              <v:stroke joinstyle="miter"/>
              <v:path gradientshapeok="t" o:connecttype="rect"/>
            </v:shapetype>
            <v:shape id="Text Box 5" o:spid="_x0000_s1052"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34E0B85"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DA737" w14:textId="77777777" w:rsidR="00260B2A" w:rsidRDefault="000614EB">
    <w:pPr>
      <w:spacing w:after="160" w:line="259" w:lineRule="auto"/>
      <w:ind w:left="0" w:firstLine="0"/>
    </w:pPr>
    <w:r>
      <w:rPr>
        <w:noProof/>
      </w:rPr>
      <mc:AlternateContent>
        <mc:Choice Requires="wps">
          <w:drawing>
            <wp:anchor distT="0" distB="0" distL="0" distR="0" simplePos="0" relativeHeight="251663360" behindDoc="0" locked="0" layoutInCell="1" allowOverlap="1" wp14:anchorId="084B47D5" wp14:editId="4B0F75FE">
              <wp:simplePos x="635" y="635"/>
              <wp:positionH relativeFrom="page">
                <wp:align>center</wp:align>
              </wp:positionH>
              <wp:positionV relativeFrom="page">
                <wp:align>top</wp:align>
              </wp:positionV>
              <wp:extent cx="443865" cy="443865"/>
              <wp:effectExtent l="0" t="0" r="10160" b="5715"/>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717E87"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B47D5" id="_x0000_t202" coordsize="21600,21600" o:spt="202" path="m,l,21600r21600,l21600,xe">
              <v:stroke joinstyle="miter"/>
              <v:path gradientshapeok="t" o:connecttype="rect"/>
            </v:shapetype>
            <v:shape id="Text Box 6" o:spid="_x0000_s1053"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6717E87"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4450" w14:textId="77777777" w:rsidR="00260B2A" w:rsidRDefault="000614EB">
    <w:pPr>
      <w:spacing w:after="160" w:line="259" w:lineRule="auto"/>
      <w:ind w:left="0" w:firstLine="0"/>
    </w:pPr>
    <w:r>
      <w:rPr>
        <w:noProof/>
      </w:rPr>
      <mc:AlternateContent>
        <mc:Choice Requires="wps">
          <w:drawing>
            <wp:anchor distT="0" distB="0" distL="0" distR="0" simplePos="0" relativeHeight="251661312" behindDoc="0" locked="0" layoutInCell="1" allowOverlap="1" wp14:anchorId="0AEE1FAC" wp14:editId="6C41C799">
              <wp:simplePos x="635" y="635"/>
              <wp:positionH relativeFrom="page">
                <wp:align>center</wp:align>
              </wp:positionH>
              <wp:positionV relativeFrom="page">
                <wp:align>top</wp:align>
              </wp:positionV>
              <wp:extent cx="443865" cy="443865"/>
              <wp:effectExtent l="0" t="0" r="10160" b="5715"/>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D3BDE"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E1FAC" id="_x0000_t202" coordsize="21600,21600" o:spt="202" path="m,l,21600r21600,l21600,xe">
              <v:stroke joinstyle="miter"/>
              <v:path gradientshapeok="t" o:connecttype="rect"/>
            </v:shapetype>
            <v:shape id="Text Box 4" o:spid="_x0000_s1056" type="#_x0000_t202" alt="OFFICIAL-SENSITIVE - COMMERCIAL"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388D3BDE"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A6CB" w14:textId="77777777" w:rsidR="00260B2A" w:rsidRDefault="000614EB">
    <w:pPr>
      <w:spacing w:after="160" w:line="259" w:lineRule="auto"/>
      <w:ind w:left="0" w:firstLine="0"/>
    </w:pPr>
    <w:r>
      <w:rPr>
        <w:noProof/>
      </w:rPr>
      <mc:AlternateContent>
        <mc:Choice Requires="wps">
          <w:drawing>
            <wp:anchor distT="0" distB="0" distL="0" distR="0" simplePos="0" relativeHeight="251665408" behindDoc="0" locked="0" layoutInCell="1" allowOverlap="1" wp14:anchorId="6A2C9932" wp14:editId="4BFE03EE">
              <wp:simplePos x="635" y="635"/>
              <wp:positionH relativeFrom="page">
                <wp:align>center</wp:align>
              </wp:positionH>
              <wp:positionV relativeFrom="page">
                <wp:align>top</wp:align>
              </wp:positionV>
              <wp:extent cx="443865" cy="443865"/>
              <wp:effectExtent l="0" t="0" r="10160" b="5715"/>
              <wp:wrapNone/>
              <wp:docPr id="8" name="Text Box 8"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D2B49"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2C9932" id="_x0000_t202" coordsize="21600,21600" o:spt="202" path="m,l,21600r21600,l21600,xe">
              <v:stroke joinstyle="miter"/>
              <v:path gradientshapeok="t" o:connecttype="rect"/>
            </v:shapetype>
            <v:shape id="Text Box 8" o:spid="_x0000_s1058" type="#_x0000_t202" alt="OFFICIAL-SENSITIVE - COMMERCIAL" style="position:absolute;margin-left:0;margin-top:0;width:34.95pt;height:34.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D2B49"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C292" w14:textId="77777777" w:rsidR="00260B2A" w:rsidRDefault="000614EB">
    <w:pPr>
      <w:spacing w:after="160" w:line="259" w:lineRule="auto"/>
      <w:ind w:left="0" w:firstLine="0"/>
    </w:pPr>
    <w:r>
      <w:rPr>
        <w:noProof/>
      </w:rPr>
      <mc:AlternateContent>
        <mc:Choice Requires="wps">
          <w:drawing>
            <wp:anchor distT="0" distB="0" distL="0" distR="0" simplePos="0" relativeHeight="251666432" behindDoc="0" locked="0" layoutInCell="1" allowOverlap="1" wp14:anchorId="6AE9A976" wp14:editId="2116F234">
              <wp:simplePos x="635" y="635"/>
              <wp:positionH relativeFrom="page">
                <wp:align>center</wp:align>
              </wp:positionH>
              <wp:positionV relativeFrom="page">
                <wp:align>top</wp:align>
              </wp:positionV>
              <wp:extent cx="443865" cy="443865"/>
              <wp:effectExtent l="0" t="0" r="10160" b="5715"/>
              <wp:wrapNone/>
              <wp:docPr id="9" name="Text Box 9"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A26F3"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E9A976" id="_x0000_t202" coordsize="21600,21600" o:spt="202" path="m,l,21600r21600,l21600,xe">
              <v:stroke joinstyle="miter"/>
              <v:path gradientshapeok="t" o:connecttype="rect"/>
            </v:shapetype>
            <v:shape id="Text Box 9" o:spid="_x0000_s1059" type="#_x0000_t202" alt="OFFICIAL-SENSITIVE - COMMER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6DEA26F3"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335E" w14:textId="77777777" w:rsidR="00260B2A" w:rsidRDefault="000614EB">
    <w:pPr>
      <w:spacing w:after="160" w:line="259" w:lineRule="auto"/>
      <w:ind w:left="0" w:firstLine="0"/>
    </w:pPr>
    <w:r>
      <w:rPr>
        <w:noProof/>
      </w:rPr>
      <mc:AlternateContent>
        <mc:Choice Requires="wps">
          <w:drawing>
            <wp:anchor distT="0" distB="0" distL="0" distR="0" simplePos="0" relativeHeight="251664384" behindDoc="0" locked="0" layoutInCell="1" allowOverlap="1" wp14:anchorId="5AC85733" wp14:editId="52C61C10">
              <wp:simplePos x="635" y="635"/>
              <wp:positionH relativeFrom="page">
                <wp:align>center</wp:align>
              </wp:positionH>
              <wp:positionV relativeFrom="page">
                <wp:align>top</wp:align>
              </wp:positionV>
              <wp:extent cx="443865" cy="443865"/>
              <wp:effectExtent l="0" t="0" r="10160" b="5715"/>
              <wp:wrapNone/>
              <wp:docPr id="7" name="Text Box 7"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E3BF4" w14:textId="77777777" w:rsidR="000614EB" w:rsidRPr="000614EB" w:rsidRDefault="000614EB" w:rsidP="000614EB">
                          <w:pPr>
                            <w:spacing w:after="0"/>
                            <w:rPr>
                              <w:noProof/>
                            </w:rPr>
                          </w:pPr>
                          <w:r w:rsidRPr="000614EB">
                            <w:rPr>
                              <w:noProof/>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85733" id="_x0000_t202" coordsize="21600,21600" o:spt="202" path="m,l,21600r21600,l21600,xe">
              <v:stroke joinstyle="miter"/>
              <v:path gradientshapeok="t" o:connecttype="rect"/>
            </v:shapetype>
            <v:shape id="Text Box 7" o:spid="_x0000_s1062" type="#_x0000_t202" alt="OFFICIAL-SENSITIVE - COMMERCIAL"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ACE3BF4" w14:textId="77777777" w:rsidR="000614EB" w:rsidRPr="000614EB" w:rsidRDefault="000614EB" w:rsidP="000614EB">
                    <w:pPr>
                      <w:spacing w:after="0"/>
                      <w:rPr>
                        <w:noProof/>
                      </w:rPr>
                    </w:pPr>
                    <w:r w:rsidRPr="000614EB">
                      <w:rPr>
                        <w:noProof/>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22DF"/>
    <w:multiLevelType w:val="hybridMultilevel"/>
    <w:tmpl w:val="20BC205E"/>
    <w:lvl w:ilvl="0" w:tplc="2F06779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29158">
      <w:start w:val="1"/>
      <w:numFmt w:val="decimal"/>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4AFA8">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2A5884">
      <w:start w:val="1"/>
      <w:numFmt w:val="decimal"/>
      <w:lvlText w:val="%4"/>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0C1D4">
      <w:start w:val="1"/>
      <w:numFmt w:val="lowerLetter"/>
      <w:lvlText w:val="%5"/>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44374A">
      <w:start w:val="1"/>
      <w:numFmt w:val="lowerRoman"/>
      <w:lvlText w:val="%6"/>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1EDE26">
      <w:start w:val="1"/>
      <w:numFmt w:val="decimal"/>
      <w:lvlText w:val="%7"/>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60473E">
      <w:start w:val="1"/>
      <w:numFmt w:val="lowerLetter"/>
      <w:lvlText w:val="%8"/>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BC6DE8">
      <w:start w:val="1"/>
      <w:numFmt w:val="lowerRoman"/>
      <w:lvlText w:val="%9"/>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5E6397"/>
    <w:multiLevelType w:val="hybridMultilevel"/>
    <w:tmpl w:val="BC4AD19E"/>
    <w:lvl w:ilvl="0" w:tplc="50BEE48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0E6BC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08313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F0E8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3821D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EA91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48FF1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E491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D249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21BCD"/>
    <w:multiLevelType w:val="hybridMultilevel"/>
    <w:tmpl w:val="6EC88ABE"/>
    <w:lvl w:ilvl="0" w:tplc="0EA069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615B4">
      <w:start w:val="5"/>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4BF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34F2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8AAFC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6271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1ED6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655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E816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96411A"/>
    <w:multiLevelType w:val="hybridMultilevel"/>
    <w:tmpl w:val="89748828"/>
    <w:lvl w:ilvl="0" w:tplc="FAB6E60C">
      <w:start w:val="1"/>
      <w:numFmt w:val="lowerLetter"/>
      <w:lvlText w:val="%1."/>
      <w:lvlJc w:val="left"/>
      <w:pPr>
        <w:ind w:left="8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40D2A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AC81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B050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2AEF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DA98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28791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02812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2A8D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A62459"/>
    <w:multiLevelType w:val="hybridMultilevel"/>
    <w:tmpl w:val="4928EB7C"/>
    <w:lvl w:ilvl="0" w:tplc="85A6BC0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E6F3C">
      <w:start w:val="1"/>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5A487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ADA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C2213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C11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8095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6A870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5852C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D84DEB"/>
    <w:multiLevelType w:val="hybridMultilevel"/>
    <w:tmpl w:val="D2604560"/>
    <w:lvl w:ilvl="0" w:tplc="FBAC8AA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349E30">
      <w:start w:val="2"/>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86CBB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0A2438">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D64D20">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24995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F89640">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076E2">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2AF36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9A63EB"/>
    <w:multiLevelType w:val="hybridMultilevel"/>
    <w:tmpl w:val="D4A0BDE0"/>
    <w:lvl w:ilvl="0" w:tplc="B46C47C0">
      <w:start w:val="1"/>
      <w:numFmt w:val="lowerLetter"/>
      <w:lvlText w:val="%1."/>
      <w:lvlJc w:val="left"/>
      <w:pPr>
        <w:ind w:left="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4A8E06">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0042D4">
      <w:start w:val="1"/>
      <w:numFmt w:val="lowerLetter"/>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A6DA64">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62D70">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F46138">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523306">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F81568">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AEE1A0">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6EC4677"/>
    <w:multiLevelType w:val="hybridMultilevel"/>
    <w:tmpl w:val="FE4E7DE6"/>
    <w:lvl w:ilvl="0" w:tplc="5C1035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14A52E">
      <w:start w:val="3"/>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38134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069A4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692E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96EA3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A8716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EC0D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E8EF9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7D5E36"/>
    <w:multiLevelType w:val="hybridMultilevel"/>
    <w:tmpl w:val="19BCA74C"/>
    <w:lvl w:ilvl="0" w:tplc="8C6ED4CE">
      <w:start w:val="2"/>
      <w:numFmt w:val="lowerLetter"/>
      <w:lvlText w:val="%1."/>
      <w:lvlJc w:val="left"/>
      <w:pPr>
        <w:ind w:left="5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60DF38">
      <w:start w:val="1"/>
      <w:numFmt w:val="lowerLetter"/>
      <w:lvlText w:val="%2"/>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9034C8">
      <w:start w:val="1"/>
      <w:numFmt w:val="lowerRoman"/>
      <w:lvlText w:val="%3"/>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D2001A">
      <w:start w:val="1"/>
      <w:numFmt w:val="decimal"/>
      <w:lvlText w:val="%4"/>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76D37A">
      <w:start w:val="1"/>
      <w:numFmt w:val="lowerLetter"/>
      <w:lvlText w:val="%5"/>
      <w:lvlJc w:val="left"/>
      <w:pPr>
        <w:ind w:left="7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9C8324">
      <w:start w:val="1"/>
      <w:numFmt w:val="lowerRoman"/>
      <w:lvlText w:val="%6"/>
      <w:lvlJc w:val="left"/>
      <w:pPr>
        <w:ind w:left="8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4C45D6">
      <w:start w:val="1"/>
      <w:numFmt w:val="decimal"/>
      <w:lvlText w:val="%7"/>
      <w:lvlJc w:val="left"/>
      <w:pPr>
        <w:ind w:left="9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E6ABF6">
      <w:start w:val="1"/>
      <w:numFmt w:val="lowerLetter"/>
      <w:lvlText w:val="%8"/>
      <w:lvlJc w:val="left"/>
      <w:pPr>
        <w:ind w:left="10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B89334">
      <w:start w:val="1"/>
      <w:numFmt w:val="lowerRoman"/>
      <w:lvlText w:val="%9"/>
      <w:lvlJc w:val="left"/>
      <w:pPr>
        <w:ind w:left="10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A1615E5"/>
    <w:multiLevelType w:val="hybridMultilevel"/>
    <w:tmpl w:val="2ECA7EB2"/>
    <w:lvl w:ilvl="0" w:tplc="D034D158">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A1870">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BECC1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CEDB26">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40172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AE1B82">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FA422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1CE25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7E605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A645197"/>
    <w:multiLevelType w:val="hybridMultilevel"/>
    <w:tmpl w:val="B890E244"/>
    <w:lvl w:ilvl="0" w:tplc="07E68674">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833C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619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7CA55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D4FFB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D0228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C035A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EBDE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1E1A6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805F10"/>
    <w:multiLevelType w:val="hybridMultilevel"/>
    <w:tmpl w:val="7E00259E"/>
    <w:lvl w:ilvl="0" w:tplc="9E34C816">
      <w:start w:val="1"/>
      <w:numFmt w:val="lowerRoman"/>
      <w:lvlText w:val="%1)"/>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0CBBE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72F58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6712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067DD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A6BEB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E4C1E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486E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A061E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3D306E"/>
    <w:multiLevelType w:val="hybridMultilevel"/>
    <w:tmpl w:val="522A8C70"/>
    <w:lvl w:ilvl="0" w:tplc="4F3879C2">
      <w:start w:val="1"/>
      <w:numFmt w:val="decimal"/>
      <w:lvlText w:val="%1)"/>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BCB712">
      <w:start w:val="2"/>
      <w:numFmt w:val="lowerLetter"/>
      <w:lvlText w:val="%2)"/>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1E609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C4D5A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2E16A">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3ADCC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263A4C">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0E760">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0049A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CF544BF"/>
    <w:multiLevelType w:val="hybridMultilevel"/>
    <w:tmpl w:val="50D2F3EA"/>
    <w:lvl w:ilvl="0" w:tplc="040A7002">
      <w:start w:val="1"/>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67C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0D2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F2D5F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F8CD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D41D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205D2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623FE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68E46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D4F5270"/>
    <w:multiLevelType w:val="hybridMultilevel"/>
    <w:tmpl w:val="C6A2DB52"/>
    <w:lvl w:ilvl="0" w:tplc="9B861344">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482A6A">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6CA85A">
      <w:start w:val="1"/>
      <w:numFmt w:val="lowerLetter"/>
      <w:lvlText w:val="(%3)"/>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74EFF6">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5C851C">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3A42F2">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4F6DA">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568A36">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DCF572">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D540637"/>
    <w:multiLevelType w:val="hybridMultilevel"/>
    <w:tmpl w:val="2CE6E8E2"/>
    <w:lvl w:ilvl="0" w:tplc="E7344C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F0787E">
      <w:start w:val="1"/>
      <w:numFmt w:val="lowerLetter"/>
      <w:lvlText w:val="%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4343C">
      <w:start w:val="5"/>
      <w:numFmt w:val="lowerLetter"/>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8262C4">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8620A">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40A18C">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C35A0">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FCFE40">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4AFFAC">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DB6330A"/>
    <w:multiLevelType w:val="hybridMultilevel"/>
    <w:tmpl w:val="8B968224"/>
    <w:lvl w:ilvl="0" w:tplc="1108C7D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569F4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A4559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FE505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425FA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28733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5420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CC2E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60EC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E062BF8"/>
    <w:multiLevelType w:val="hybridMultilevel"/>
    <w:tmpl w:val="E764854C"/>
    <w:lvl w:ilvl="0" w:tplc="5B04034E">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BA0A2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72C24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7C15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C4800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BC12F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AA73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8126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36109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F0A356D"/>
    <w:multiLevelType w:val="hybridMultilevel"/>
    <w:tmpl w:val="867A563C"/>
    <w:lvl w:ilvl="0" w:tplc="C960E090">
      <w:start w:val="4"/>
      <w:numFmt w:val="lowerLetter"/>
      <w:lvlText w:val="%1."/>
      <w:lvlJc w:val="left"/>
      <w:pPr>
        <w:ind w:left="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0C053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5029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BA35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651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88F8F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C47E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C428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385F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F654C87"/>
    <w:multiLevelType w:val="hybridMultilevel"/>
    <w:tmpl w:val="53728DC6"/>
    <w:lvl w:ilvl="0" w:tplc="65DAD9CA">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2478E">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A86CAA">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C6C25E">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4654B6">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6296E4">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043486">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CCD55E">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3219C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0BB02C4"/>
    <w:multiLevelType w:val="hybridMultilevel"/>
    <w:tmpl w:val="A65EDCA6"/>
    <w:lvl w:ilvl="0" w:tplc="5D90BD0E">
      <w:start w:val="1"/>
      <w:numFmt w:val="bullet"/>
      <w:lvlText w:val="-"/>
      <w:lvlJc w:val="left"/>
      <w:pPr>
        <w:ind w:left="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D28DDE">
      <w:start w:val="1"/>
      <w:numFmt w:val="bullet"/>
      <w:lvlText w:val="o"/>
      <w:lvlJc w:val="left"/>
      <w:pPr>
        <w:ind w:left="12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C2F938">
      <w:start w:val="1"/>
      <w:numFmt w:val="bullet"/>
      <w:lvlText w:val="▪"/>
      <w:lvlJc w:val="left"/>
      <w:pPr>
        <w:ind w:left="1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321D44">
      <w:start w:val="1"/>
      <w:numFmt w:val="bullet"/>
      <w:lvlText w:val="•"/>
      <w:lvlJc w:val="left"/>
      <w:pPr>
        <w:ind w:left="2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6CBC18">
      <w:start w:val="1"/>
      <w:numFmt w:val="bullet"/>
      <w:lvlText w:val="o"/>
      <w:lvlJc w:val="left"/>
      <w:pPr>
        <w:ind w:left="3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96A406">
      <w:start w:val="1"/>
      <w:numFmt w:val="bullet"/>
      <w:lvlText w:val="▪"/>
      <w:lvlJc w:val="left"/>
      <w:pPr>
        <w:ind w:left="4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00918">
      <w:start w:val="1"/>
      <w:numFmt w:val="bullet"/>
      <w:lvlText w:val="•"/>
      <w:lvlJc w:val="left"/>
      <w:pPr>
        <w:ind w:left="4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665B3A">
      <w:start w:val="1"/>
      <w:numFmt w:val="bullet"/>
      <w:lvlText w:val="o"/>
      <w:lvlJc w:val="left"/>
      <w:pPr>
        <w:ind w:left="5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BED366">
      <w:start w:val="1"/>
      <w:numFmt w:val="bullet"/>
      <w:lvlText w:val="▪"/>
      <w:lvlJc w:val="left"/>
      <w:pPr>
        <w:ind w:left="6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12A32B2"/>
    <w:multiLevelType w:val="hybridMultilevel"/>
    <w:tmpl w:val="43E04A46"/>
    <w:lvl w:ilvl="0" w:tplc="AFA4C3EA">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255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64EE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EEE4C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8A7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CAD9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58C6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3AF5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6033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1A93DA1"/>
    <w:multiLevelType w:val="hybridMultilevel"/>
    <w:tmpl w:val="0A5CB194"/>
    <w:lvl w:ilvl="0" w:tplc="E7508EC0">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4238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5EF0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09C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6C1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547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183C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2087B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CBD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4CA4FAD"/>
    <w:multiLevelType w:val="hybridMultilevel"/>
    <w:tmpl w:val="C142B56E"/>
    <w:lvl w:ilvl="0" w:tplc="E6A4DD34">
      <w:start w:val="1"/>
      <w:numFmt w:val="lowerLetter"/>
      <w:lvlText w:val="%1)"/>
      <w:lvlJc w:val="left"/>
      <w:pPr>
        <w:ind w:left="9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1A1536">
      <w:start w:val="1"/>
      <w:numFmt w:val="lowerLetter"/>
      <w:lvlText w:val="%2"/>
      <w:lvlJc w:val="left"/>
      <w:pPr>
        <w:ind w:left="1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080604">
      <w:start w:val="1"/>
      <w:numFmt w:val="lowerRoman"/>
      <w:lvlText w:val="%3"/>
      <w:lvlJc w:val="left"/>
      <w:pPr>
        <w:ind w:left="2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A03CEC">
      <w:start w:val="1"/>
      <w:numFmt w:val="decimal"/>
      <w:lvlText w:val="%4"/>
      <w:lvlJc w:val="left"/>
      <w:pPr>
        <w:ind w:left="3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3A8104">
      <w:start w:val="1"/>
      <w:numFmt w:val="lowerLetter"/>
      <w:lvlText w:val="%5"/>
      <w:lvlJc w:val="left"/>
      <w:pPr>
        <w:ind w:left="39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C2DA62">
      <w:start w:val="1"/>
      <w:numFmt w:val="lowerRoman"/>
      <w:lvlText w:val="%6"/>
      <w:lvlJc w:val="left"/>
      <w:pPr>
        <w:ind w:left="46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EADF0">
      <w:start w:val="1"/>
      <w:numFmt w:val="decimal"/>
      <w:lvlText w:val="%7"/>
      <w:lvlJc w:val="left"/>
      <w:pPr>
        <w:ind w:left="53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40E3A6">
      <w:start w:val="1"/>
      <w:numFmt w:val="lowerLetter"/>
      <w:lvlText w:val="%8"/>
      <w:lvlJc w:val="left"/>
      <w:pPr>
        <w:ind w:left="6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A2C390">
      <w:start w:val="1"/>
      <w:numFmt w:val="lowerRoman"/>
      <w:lvlText w:val="%9"/>
      <w:lvlJc w:val="left"/>
      <w:pPr>
        <w:ind w:left="6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6863BFD"/>
    <w:multiLevelType w:val="hybridMultilevel"/>
    <w:tmpl w:val="12BAE418"/>
    <w:lvl w:ilvl="0" w:tplc="1D34ADE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0892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8E34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DC9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4CF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5E9CF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A4585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D2FDD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DD4AE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6F97C7D"/>
    <w:multiLevelType w:val="hybridMultilevel"/>
    <w:tmpl w:val="2F041B52"/>
    <w:lvl w:ilvl="0" w:tplc="7A98B2DE">
      <w:start w:val="5"/>
      <w:numFmt w:val="decimal"/>
      <w:lvlText w:val="%1."/>
      <w:lvlJc w:val="left"/>
      <w:pPr>
        <w:ind w:left="11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A2C007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4C09A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DF4FF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AC8F91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B88147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8521AB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9E4F5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2A659A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7124730"/>
    <w:multiLevelType w:val="hybridMultilevel"/>
    <w:tmpl w:val="A2DAF780"/>
    <w:lvl w:ilvl="0" w:tplc="8C9CB71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DA4E36">
      <w:start w:val="11"/>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C28E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E281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B00DE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267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E4C0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546B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5F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327173"/>
    <w:multiLevelType w:val="hybridMultilevel"/>
    <w:tmpl w:val="2214AF3A"/>
    <w:lvl w:ilvl="0" w:tplc="F502095C">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E350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C011F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744E9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5CB81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143A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FC158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56694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3C23C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8DC6966"/>
    <w:multiLevelType w:val="hybridMultilevel"/>
    <w:tmpl w:val="61660D02"/>
    <w:lvl w:ilvl="0" w:tplc="73DE7D54">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621D8">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9C1C5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DC12D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7E6182">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BC653E">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445AF8">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A044C4">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BAE17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99942C3"/>
    <w:multiLevelType w:val="hybridMultilevel"/>
    <w:tmpl w:val="017EA400"/>
    <w:lvl w:ilvl="0" w:tplc="08FC112C">
      <w:start w:val="12"/>
      <w:numFmt w:val="decimal"/>
      <w:lvlText w:val="%1."/>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A2E8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EE92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FCFE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E69C0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426B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0252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E17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1EE9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A2701EE"/>
    <w:multiLevelType w:val="hybridMultilevel"/>
    <w:tmpl w:val="6E0C4520"/>
    <w:lvl w:ilvl="0" w:tplc="6DC6A81A">
      <w:start w:val="1"/>
      <w:numFmt w:val="lowerLetter"/>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2064C6">
      <w:start w:val="1"/>
      <w:numFmt w:val="lowerLetter"/>
      <w:lvlText w:val="%2"/>
      <w:lvlJc w:val="left"/>
      <w:pPr>
        <w:ind w:left="15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5280C8">
      <w:start w:val="1"/>
      <w:numFmt w:val="lowerRoman"/>
      <w:lvlText w:val="%3"/>
      <w:lvlJc w:val="left"/>
      <w:pPr>
        <w:ind w:left="2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9872E0">
      <w:start w:val="1"/>
      <w:numFmt w:val="decimal"/>
      <w:lvlText w:val="%4"/>
      <w:lvlJc w:val="left"/>
      <w:pPr>
        <w:ind w:left="29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45808">
      <w:start w:val="1"/>
      <w:numFmt w:val="lowerLetter"/>
      <w:lvlText w:val="%5"/>
      <w:lvlJc w:val="left"/>
      <w:pPr>
        <w:ind w:left="3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907C02">
      <w:start w:val="1"/>
      <w:numFmt w:val="lowerRoman"/>
      <w:lvlText w:val="%6"/>
      <w:lvlJc w:val="left"/>
      <w:pPr>
        <w:ind w:left="4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22C3FA">
      <w:start w:val="1"/>
      <w:numFmt w:val="decimal"/>
      <w:lvlText w:val="%7"/>
      <w:lvlJc w:val="left"/>
      <w:pPr>
        <w:ind w:left="5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205186">
      <w:start w:val="1"/>
      <w:numFmt w:val="lowerLetter"/>
      <w:lvlText w:val="%8"/>
      <w:lvlJc w:val="left"/>
      <w:pPr>
        <w:ind w:left="5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3473AC">
      <w:start w:val="1"/>
      <w:numFmt w:val="lowerRoman"/>
      <w:lvlText w:val="%9"/>
      <w:lvlJc w:val="left"/>
      <w:pPr>
        <w:ind w:left="6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AB72245"/>
    <w:multiLevelType w:val="hybridMultilevel"/>
    <w:tmpl w:val="C4CC3BE6"/>
    <w:lvl w:ilvl="0" w:tplc="5E14B798">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7AD28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58FB3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048E3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362B7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F45B1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5ADC4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2695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6C0D0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B832B2C"/>
    <w:multiLevelType w:val="hybridMultilevel"/>
    <w:tmpl w:val="E30CC340"/>
    <w:lvl w:ilvl="0" w:tplc="0A5CA4CA">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24094">
      <w:start w:val="1"/>
      <w:numFmt w:val="decimal"/>
      <w:lvlText w:val="(%2)"/>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5EB2EC">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CC186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06F1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985212">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82C402">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386AB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AC46E">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CBC2088"/>
    <w:multiLevelType w:val="hybridMultilevel"/>
    <w:tmpl w:val="617AEA68"/>
    <w:lvl w:ilvl="0" w:tplc="32A07D92">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8EB0CA">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B4DB0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36229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C18D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E2D0B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BE2E10">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A6B24">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7AD5B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D45221C"/>
    <w:multiLevelType w:val="hybridMultilevel"/>
    <w:tmpl w:val="9CD057AA"/>
    <w:lvl w:ilvl="0" w:tplc="A0542AF4">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D6F3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BC1E9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E286F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643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B82D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C0B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4282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1280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F59444F"/>
    <w:multiLevelType w:val="hybridMultilevel"/>
    <w:tmpl w:val="8D0C7568"/>
    <w:lvl w:ilvl="0" w:tplc="B330B0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07ED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B09B9E">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706B52">
      <w:start w:val="1"/>
      <w:numFmt w:val="lowerRoman"/>
      <w:lvlRestart w:val="0"/>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C02332">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BAE346">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64ABA0">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2AB034">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087582">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4F3312"/>
    <w:multiLevelType w:val="hybridMultilevel"/>
    <w:tmpl w:val="1422ACAC"/>
    <w:lvl w:ilvl="0" w:tplc="D0967F56">
      <w:start w:val="1"/>
      <w:numFmt w:val="decimal"/>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267B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9C8A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DC4B4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F4F3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043FB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763CE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50D1B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0A6C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11309A4"/>
    <w:multiLevelType w:val="hybridMultilevel"/>
    <w:tmpl w:val="27FC53EE"/>
    <w:lvl w:ilvl="0" w:tplc="585889F2">
      <w:start w:val="1"/>
      <w:numFmt w:val="lowerLetter"/>
      <w:lvlText w:val="(%1)"/>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A0020">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561CF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D07172">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AC703A">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888914">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D4CEE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E8CCAE">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F45386">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179464D"/>
    <w:multiLevelType w:val="hybridMultilevel"/>
    <w:tmpl w:val="7186B46C"/>
    <w:lvl w:ilvl="0" w:tplc="2E12B16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62444">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81D1A">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CA6A1C">
      <w:start w:val="1"/>
      <w:numFmt w:val="lowerRoman"/>
      <w:lvlText w:val="%4."/>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7894C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6AAC66">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720990">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D8159A">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52B334">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1DE0283"/>
    <w:multiLevelType w:val="hybridMultilevel"/>
    <w:tmpl w:val="2898A388"/>
    <w:lvl w:ilvl="0" w:tplc="458C966A">
      <w:start w:val="1"/>
      <w:numFmt w:val="lowerLetter"/>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9076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4E35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C149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7813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3AFB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BEA6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72D3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005C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8D82D6F"/>
    <w:multiLevelType w:val="hybridMultilevel"/>
    <w:tmpl w:val="886C3002"/>
    <w:lvl w:ilvl="0" w:tplc="4476C58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1E21B0">
      <w:start w:val="1"/>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7816B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10DA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4C0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E0B9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A49B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211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2628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9804603"/>
    <w:multiLevelType w:val="hybridMultilevel"/>
    <w:tmpl w:val="280A876C"/>
    <w:lvl w:ilvl="0" w:tplc="D5A823B4">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5A0F88">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D03A3C">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0F1D2">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2E686">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28ACCC">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D6AA58">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64E3E">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6AF6BC">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D8C0DB5"/>
    <w:multiLevelType w:val="hybridMultilevel"/>
    <w:tmpl w:val="13527AA4"/>
    <w:lvl w:ilvl="0" w:tplc="5346345E">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D29F14">
      <w:start w:val="1"/>
      <w:numFmt w:val="decimal"/>
      <w:lvlText w:val="(%2)"/>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B8F37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27730">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E2D1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8E2472">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F0E580">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A846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54BBD0">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85624A"/>
    <w:multiLevelType w:val="hybridMultilevel"/>
    <w:tmpl w:val="0680AD86"/>
    <w:lvl w:ilvl="0" w:tplc="6BB43BC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166A34">
      <w:start w:val="3"/>
      <w:numFmt w:val="lowerRoman"/>
      <w:lvlText w:val="%2)"/>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EE14D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645A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AA39B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B6D4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7AF68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EBC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74016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E942A0F"/>
    <w:multiLevelType w:val="hybridMultilevel"/>
    <w:tmpl w:val="6E8C7E6C"/>
    <w:lvl w:ilvl="0" w:tplc="6896C2CE">
      <w:start w:val="4"/>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E7E1A">
      <w:start w:val="1"/>
      <w:numFmt w:val="decimal"/>
      <w:lvlText w:val="(%2)"/>
      <w:lvlJc w:val="left"/>
      <w:pPr>
        <w:ind w:left="1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26DD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10EE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6D8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D855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66442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A318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E46D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0C2447B"/>
    <w:multiLevelType w:val="hybridMultilevel"/>
    <w:tmpl w:val="DB887918"/>
    <w:lvl w:ilvl="0" w:tplc="008C6A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8E03F8">
      <w:start w:val="4"/>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E690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1C7BA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C8B3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A2A0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BCF7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491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7C87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1AE2E3F"/>
    <w:multiLevelType w:val="hybridMultilevel"/>
    <w:tmpl w:val="C84A5F12"/>
    <w:lvl w:ilvl="0" w:tplc="D0284F9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6A3BF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324F8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90688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AB1B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AA32A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D2F7A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247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CCFC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2D95F2E"/>
    <w:multiLevelType w:val="hybridMultilevel"/>
    <w:tmpl w:val="680C18B6"/>
    <w:lvl w:ilvl="0" w:tplc="69F69EDC">
      <w:start w:val="1"/>
      <w:numFmt w:val="decimal"/>
      <w:lvlText w:val="%1."/>
      <w:lvlJc w:val="left"/>
      <w:pPr>
        <w:ind w:left="107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B8639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34CD3B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6CE05B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B1619B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9CCD42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7CA65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FFA8BD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5C4852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3575EEA"/>
    <w:multiLevelType w:val="hybridMultilevel"/>
    <w:tmpl w:val="1082C770"/>
    <w:lvl w:ilvl="0" w:tplc="B9266B98">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A97C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A8515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666C1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8E3E7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76012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490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0B0A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7687F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46300D6"/>
    <w:multiLevelType w:val="hybridMultilevel"/>
    <w:tmpl w:val="A4724FC6"/>
    <w:lvl w:ilvl="0" w:tplc="DFDA62B4">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76A94C">
      <w:start w:val="1"/>
      <w:numFmt w:val="lowerRoman"/>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145D30">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1AA8CC">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D676A6">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7E127E">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CCA798">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8BABA">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9051D4">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4B956A5"/>
    <w:multiLevelType w:val="hybridMultilevel"/>
    <w:tmpl w:val="608EBFB2"/>
    <w:lvl w:ilvl="0" w:tplc="CBB8E6EE">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AC5A7E">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14C4A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6ECDD0">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3ED2A2">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5E0F6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12FAA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60AE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6E0E7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581510B"/>
    <w:multiLevelType w:val="hybridMultilevel"/>
    <w:tmpl w:val="AB16E616"/>
    <w:lvl w:ilvl="0" w:tplc="5E820DBC">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A0375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B4A02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8EC6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F43E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E61EC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3A437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B2FEB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4AFB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63A1818"/>
    <w:multiLevelType w:val="hybridMultilevel"/>
    <w:tmpl w:val="0D8C1C84"/>
    <w:lvl w:ilvl="0" w:tplc="670A4CDE">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90901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ECAA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6E5EB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D0B82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F454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8A645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D6C0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30399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6D8317F"/>
    <w:multiLevelType w:val="hybridMultilevel"/>
    <w:tmpl w:val="39F0070E"/>
    <w:lvl w:ilvl="0" w:tplc="F512345E">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D287D4">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5E6254">
      <w:start w:val="1"/>
      <w:numFmt w:val="lowerLetter"/>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D2D6CC">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67248">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96A318">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D89B24">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2C010C">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03344">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392F77F3"/>
    <w:multiLevelType w:val="hybridMultilevel"/>
    <w:tmpl w:val="FCA6F530"/>
    <w:lvl w:ilvl="0" w:tplc="B3A8CC16">
      <w:start w:val="1"/>
      <w:numFmt w:val="decimal"/>
      <w:lvlText w:val="(%1)"/>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74D8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B41C8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1EED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5C88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0299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2C10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1EBB2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E2A2C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9D721A5"/>
    <w:multiLevelType w:val="hybridMultilevel"/>
    <w:tmpl w:val="BD5C0C10"/>
    <w:lvl w:ilvl="0" w:tplc="386CDA82">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C6772">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FAA7E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083FB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3261B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BE380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CA6F2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2888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DE27C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D151378"/>
    <w:multiLevelType w:val="hybridMultilevel"/>
    <w:tmpl w:val="177EAEBE"/>
    <w:lvl w:ilvl="0" w:tplc="5BE01AB4">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B87B4A">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70D9E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6905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E892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364E5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1AA108">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88832">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EA49F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F072792"/>
    <w:multiLevelType w:val="hybridMultilevel"/>
    <w:tmpl w:val="AFE0BDC8"/>
    <w:lvl w:ilvl="0" w:tplc="1F4CE674">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3C5CCA">
      <w:start w:val="1"/>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9209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96B55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58530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2EB24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02F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7C36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3A00C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FA448B7"/>
    <w:multiLevelType w:val="hybridMultilevel"/>
    <w:tmpl w:val="8DC893F0"/>
    <w:lvl w:ilvl="0" w:tplc="D10A153E">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E242B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D4BC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FAF9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66E4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B21E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AA44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EC29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D82A97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2114916"/>
    <w:multiLevelType w:val="hybridMultilevel"/>
    <w:tmpl w:val="068A397C"/>
    <w:lvl w:ilvl="0" w:tplc="AD2856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BCFCFE">
      <w:start w:val="9"/>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F8FC8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DC455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CAE70">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083792">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E2A704">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0EBF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DEAAE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439F6BB9"/>
    <w:multiLevelType w:val="hybridMultilevel"/>
    <w:tmpl w:val="DD440890"/>
    <w:lvl w:ilvl="0" w:tplc="BB14684A">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42ED0">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A47BFC">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2CAEB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488D1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E5B7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4C93A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207B4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4E84E">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43B11A9D"/>
    <w:multiLevelType w:val="hybridMultilevel"/>
    <w:tmpl w:val="680E61AA"/>
    <w:lvl w:ilvl="0" w:tplc="1ACA33C6">
      <w:start w:val="1"/>
      <w:numFmt w:val="lowerLetter"/>
      <w:lvlText w:val="%1."/>
      <w:lvlJc w:val="left"/>
      <w:pPr>
        <w:ind w:left="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E0CD8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8C71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72B0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4478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E24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D2848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50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0ACA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6195D90"/>
    <w:multiLevelType w:val="hybridMultilevel"/>
    <w:tmpl w:val="4E708A10"/>
    <w:lvl w:ilvl="0" w:tplc="F5928EF2">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A22D3E">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20FF0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C0D638">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CDFF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62D81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5C7A5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8E599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CA988">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46CB1CB1"/>
    <w:multiLevelType w:val="hybridMultilevel"/>
    <w:tmpl w:val="E638B45C"/>
    <w:lvl w:ilvl="0" w:tplc="B96AA086">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36AC02">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683D88">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8E2378">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70CF22">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94090A">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40429C">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A2EC2A">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EF304">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480C2E9A"/>
    <w:multiLevelType w:val="hybridMultilevel"/>
    <w:tmpl w:val="FF1C8F3E"/>
    <w:lvl w:ilvl="0" w:tplc="C82842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7CDF0A">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4AF23C">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C8DE00">
      <w:start w:val="3"/>
      <w:numFmt w:val="lowerRoman"/>
      <w:lvlRestart w:val="0"/>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6DFA">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24A036">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E447C2">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78581C">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E23E4C">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48215CAF"/>
    <w:multiLevelType w:val="hybridMultilevel"/>
    <w:tmpl w:val="BD6C520E"/>
    <w:lvl w:ilvl="0" w:tplc="5A48E992">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423E7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2CE18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E440C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E204D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C484C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DAD8D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C4F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ECA1F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49A163D5"/>
    <w:multiLevelType w:val="hybridMultilevel"/>
    <w:tmpl w:val="53C05C0A"/>
    <w:lvl w:ilvl="0" w:tplc="745427C8">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69B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7CC07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8C4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D2B3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804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2C55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233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42BB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49C2497E"/>
    <w:multiLevelType w:val="hybridMultilevel"/>
    <w:tmpl w:val="42760AF4"/>
    <w:lvl w:ilvl="0" w:tplc="A1F83AEE">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20185A">
      <w:start w:val="1"/>
      <w:numFmt w:val="decimal"/>
      <w:lvlText w:val="(%2)"/>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EAB80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DC290E">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E6356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3C0C90">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E6108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A6221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248910">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4A8E6464"/>
    <w:multiLevelType w:val="hybridMultilevel"/>
    <w:tmpl w:val="5172E776"/>
    <w:lvl w:ilvl="0" w:tplc="1EB438D8">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07878">
      <w:start w:val="1"/>
      <w:numFmt w:val="decimal"/>
      <w:lvlText w:val="(%2)"/>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B24558">
      <w:start w:val="1"/>
      <w:numFmt w:val="lowerRoman"/>
      <w:lvlText w:val="%3"/>
      <w:lvlJc w:val="left"/>
      <w:pPr>
        <w:ind w:left="2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67F5C">
      <w:start w:val="1"/>
      <w:numFmt w:val="decimal"/>
      <w:lvlText w:val="%4"/>
      <w:lvlJc w:val="left"/>
      <w:pPr>
        <w:ind w:left="35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401D40">
      <w:start w:val="1"/>
      <w:numFmt w:val="lowerLetter"/>
      <w:lvlText w:val="%5"/>
      <w:lvlJc w:val="left"/>
      <w:pPr>
        <w:ind w:left="4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36EC56">
      <w:start w:val="1"/>
      <w:numFmt w:val="lowerRoman"/>
      <w:lvlText w:val="%6"/>
      <w:lvlJc w:val="left"/>
      <w:pPr>
        <w:ind w:left="4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64A7FE">
      <w:start w:val="1"/>
      <w:numFmt w:val="decimal"/>
      <w:lvlText w:val="%7"/>
      <w:lvlJc w:val="left"/>
      <w:pPr>
        <w:ind w:left="5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9C222C">
      <w:start w:val="1"/>
      <w:numFmt w:val="lowerLetter"/>
      <w:lvlText w:val="%8"/>
      <w:lvlJc w:val="left"/>
      <w:pPr>
        <w:ind w:left="6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20ACC2">
      <w:start w:val="1"/>
      <w:numFmt w:val="lowerRoman"/>
      <w:lvlText w:val="%9"/>
      <w:lvlJc w:val="left"/>
      <w:pPr>
        <w:ind w:left="7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4AAE418C"/>
    <w:multiLevelType w:val="hybridMultilevel"/>
    <w:tmpl w:val="A6384ABC"/>
    <w:lvl w:ilvl="0" w:tplc="7610A028">
      <w:start w:val="1"/>
      <w:numFmt w:val="lowerLetter"/>
      <w:lvlText w:val="(%1)"/>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748F9C">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ACC398">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CAEF88">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245B12">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86A516">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2605D2">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0AA632">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5035CA">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4BDE41ED"/>
    <w:multiLevelType w:val="hybridMultilevel"/>
    <w:tmpl w:val="D74057AA"/>
    <w:lvl w:ilvl="0" w:tplc="968E2FC8">
      <w:start w:val="6"/>
      <w:numFmt w:val="decimal"/>
      <w:lvlText w:val="%1."/>
      <w:lvlJc w:val="left"/>
      <w:pPr>
        <w:ind w:left="9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69D451F4">
      <w:start w:val="1"/>
      <w:numFmt w:val="lowerLetter"/>
      <w:lvlText w:val="%2"/>
      <w:lvlJc w:val="left"/>
      <w:pPr>
        <w:ind w:left="16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5DA925C">
      <w:start w:val="1"/>
      <w:numFmt w:val="lowerRoman"/>
      <w:lvlText w:val="%3"/>
      <w:lvlJc w:val="left"/>
      <w:pPr>
        <w:ind w:left="23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4F46BA92">
      <w:start w:val="1"/>
      <w:numFmt w:val="decimal"/>
      <w:lvlText w:val="%4"/>
      <w:lvlJc w:val="left"/>
      <w:pPr>
        <w:ind w:left="31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1EFC0A3E">
      <w:start w:val="1"/>
      <w:numFmt w:val="lowerLetter"/>
      <w:lvlText w:val="%5"/>
      <w:lvlJc w:val="left"/>
      <w:pPr>
        <w:ind w:left="383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EAC2480">
      <w:start w:val="1"/>
      <w:numFmt w:val="lowerRoman"/>
      <w:lvlText w:val="%6"/>
      <w:lvlJc w:val="left"/>
      <w:pPr>
        <w:ind w:left="455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AA96AA8A">
      <w:start w:val="1"/>
      <w:numFmt w:val="decimal"/>
      <w:lvlText w:val="%7"/>
      <w:lvlJc w:val="left"/>
      <w:pPr>
        <w:ind w:left="527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013EE460">
      <w:start w:val="1"/>
      <w:numFmt w:val="lowerLetter"/>
      <w:lvlText w:val="%8"/>
      <w:lvlJc w:val="left"/>
      <w:pPr>
        <w:ind w:left="599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FA3EB65A">
      <w:start w:val="1"/>
      <w:numFmt w:val="lowerRoman"/>
      <w:lvlText w:val="%9"/>
      <w:lvlJc w:val="left"/>
      <w:pPr>
        <w:ind w:left="6713"/>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C0D5C3A"/>
    <w:multiLevelType w:val="hybridMultilevel"/>
    <w:tmpl w:val="BD8A0D3C"/>
    <w:lvl w:ilvl="0" w:tplc="F5649098">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406E30">
      <w:start w:val="1"/>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8896C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707E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3816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82EE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AC64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23DD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CA0F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CAA4CA7"/>
    <w:multiLevelType w:val="hybridMultilevel"/>
    <w:tmpl w:val="D486ABEC"/>
    <w:lvl w:ilvl="0" w:tplc="089A61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6630C">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C4D052">
      <w:start w:val="1"/>
      <w:numFmt w:val="lowerRoman"/>
      <w:lvlText w:val="%3"/>
      <w:lvlJc w:val="left"/>
      <w:pPr>
        <w:ind w:left="1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9A0684">
      <w:start w:val="6"/>
      <w:numFmt w:val="lowerRoman"/>
      <w:lvlRestart w:val="0"/>
      <w:lvlText w:val="%4."/>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5025AE">
      <w:start w:val="1"/>
      <w:numFmt w:val="lowerLetter"/>
      <w:lvlText w:val="%5"/>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E227A2">
      <w:start w:val="1"/>
      <w:numFmt w:val="lowerRoman"/>
      <w:lvlText w:val="%6"/>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721962">
      <w:start w:val="1"/>
      <w:numFmt w:val="decimal"/>
      <w:lvlText w:val="%7"/>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87CDA">
      <w:start w:val="1"/>
      <w:numFmt w:val="lowerLetter"/>
      <w:lvlText w:val="%8"/>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FA0064">
      <w:start w:val="1"/>
      <w:numFmt w:val="lowerRoman"/>
      <w:lvlText w:val="%9"/>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D67264A"/>
    <w:multiLevelType w:val="hybridMultilevel"/>
    <w:tmpl w:val="3BA0C54C"/>
    <w:lvl w:ilvl="0" w:tplc="76E80838">
      <w:start w:val="3"/>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68444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00C4E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1E66B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ACF2A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58C52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C62D1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4FDB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802D6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E8C10C3"/>
    <w:multiLevelType w:val="hybridMultilevel"/>
    <w:tmpl w:val="67C0C51E"/>
    <w:lvl w:ilvl="0" w:tplc="A38CA354">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9234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BEA6D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FC51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2A87E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787F3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D4A07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AE056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FA7D6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01F7EC4"/>
    <w:multiLevelType w:val="hybridMultilevel"/>
    <w:tmpl w:val="0A162C46"/>
    <w:lvl w:ilvl="0" w:tplc="F4B0BBAE">
      <w:start w:val="1"/>
      <w:numFmt w:val="lowerLetter"/>
      <w:lvlText w:val="%1."/>
      <w:lvlJc w:val="left"/>
      <w:pPr>
        <w:ind w:left="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0E9F52">
      <w:start w:val="1"/>
      <w:numFmt w:val="decimal"/>
      <w:lvlText w:val="(%2)"/>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D0E13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6C8ECE">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A87DDA">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BEC11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F262D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B0E91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E85DD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51725324"/>
    <w:multiLevelType w:val="hybridMultilevel"/>
    <w:tmpl w:val="947AAFD6"/>
    <w:lvl w:ilvl="0" w:tplc="59DA61BE">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6EFC12">
      <w:start w:val="1"/>
      <w:numFmt w:val="decimal"/>
      <w:lvlText w:val="(%2)"/>
      <w:lvlJc w:val="left"/>
      <w:pPr>
        <w:ind w:left="1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EE11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1627B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E9D7C">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6820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D41A68">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7EEFC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A43B9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5249792A"/>
    <w:multiLevelType w:val="hybridMultilevel"/>
    <w:tmpl w:val="3EE4FC40"/>
    <w:lvl w:ilvl="0" w:tplc="B72203E8">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C916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10993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FAEC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4448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9E9AF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D071A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98117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FED1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56816290"/>
    <w:multiLevelType w:val="hybridMultilevel"/>
    <w:tmpl w:val="0160022A"/>
    <w:lvl w:ilvl="0" w:tplc="70722AC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1AC97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AA7EB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58DAB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871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66E3B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41E4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A813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10E8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575C1DD6"/>
    <w:multiLevelType w:val="hybridMultilevel"/>
    <w:tmpl w:val="885A4EE6"/>
    <w:lvl w:ilvl="0" w:tplc="1CAA298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E6EC4">
      <w:start w:val="1"/>
      <w:numFmt w:val="decimal"/>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04FD78">
      <w:start w:val="1"/>
      <w:numFmt w:val="lowerLetter"/>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90E3CC">
      <w:start w:val="1"/>
      <w:numFmt w:val="lowerRoman"/>
      <w:lvlText w:val="%4."/>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BC511A">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96B83A">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18916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4ACA8E">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C07446">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57605594"/>
    <w:multiLevelType w:val="hybridMultilevel"/>
    <w:tmpl w:val="8F066EFC"/>
    <w:lvl w:ilvl="0" w:tplc="1B44577C">
      <w:start w:val="8"/>
      <w:numFmt w:val="decimal"/>
      <w:lvlText w:val="%1."/>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60C0B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D834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B0CF4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9A96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8416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72FB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A7B4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A65A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57691FFB"/>
    <w:multiLevelType w:val="hybridMultilevel"/>
    <w:tmpl w:val="171858D4"/>
    <w:lvl w:ilvl="0" w:tplc="43962382">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36E1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9C504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488CF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32F2F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7645D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86BE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76B73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4CD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57F4700C"/>
    <w:multiLevelType w:val="hybridMultilevel"/>
    <w:tmpl w:val="80140F50"/>
    <w:lvl w:ilvl="0" w:tplc="D716F3A4">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B2D6DA">
      <w:start w:val="1"/>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9A41A4">
      <w:start w:val="1"/>
      <w:numFmt w:val="lowerLetter"/>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FA54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AEF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C45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FA36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FCC55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92FF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58A150E2"/>
    <w:multiLevelType w:val="hybridMultilevel"/>
    <w:tmpl w:val="88B61F7A"/>
    <w:lvl w:ilvl="0" w:tplc="D2468852">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D070C4">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E2F96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36311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4148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B869CE">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D63AA4">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01ED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CCD64E">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59AE274A"/>
    <w:multiLevelType w:val="hybridMultilevel"/>
    <w:tmpl w:val="F506812E"/>
    <w:lvl w:ilvl="0" w:tplc="4E6C0720">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4449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42A71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3896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C68E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38443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803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2CA8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942DE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5A570032"/>
    <w:multiLevelType w:val="hybridMultilevel"/>
    <w:tmpl w:val="43E2C06E"/>
    <w:lvl w:ilvl="0" w:tplc="C44E58A8">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CC62B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AE31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1837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A472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22CE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3EE46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2CFA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E813A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5A62373F"/>
    <w:multiLevelType w:val="hybridMultilevel"/>
    <w:tmpl w:val="73A2755A"/>
    <w:lvl w:ilvl="0" w:tplc="9692DBE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6EB292">
      <w:start w:val="4"/>
      <w:numFmt w:val="lowerRoman"/>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42A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3E61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A6C3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128E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FEBC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1EB1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C6A85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5B521610"/>
    <w:multiLevelType w:val="hybridMultilevel"/>
    <w:tmpl w:val="2F3EAAF0"/>
    <w:lvl w:ilvl="0" w:tplc="6A6C0B9C">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89D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8AE8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FED3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B0D5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B8B7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6639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C46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AE2E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5CAD3527"/>
    <w:multiLevelType w:val="hybridMultilevel"/>
    <w:tmpl w:val="C776A100"/>
    <w:lvl w:ilvl="0" w:tplc="0C6846D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C6E018">
      <w:start w:val="1"/>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70AB9C">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A40D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2E9DF6">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1CBB2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56E196">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F4092A">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08DA8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614B35E4"/>
    <w:multiLevelType w:val="hybridMultilevel"/>
    <w:tmpl w:val="64D47194"/>
    <w:lvl w:ilvl="0" w:tplc="AA00551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601CC">
      <w:start w:val="1"/>
      <w:numFmt w:val="lowerLetter"/>
      <w:lvlText w:val="%2"/>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C3080">
      <w:start w:val="6"/>
      <w:numFmt w:val="lowerLetter"/>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20E624">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B03306">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7ECDB0">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64C258">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8AA52">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9C14FA">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61F239A6"/>
    <w:multiLevelType w:val="hybridMultilevel"/>
    <w:tmpl w:val="8DA2F08C"/>
    <w:lvl w:ilvl="0" w:tplc="CFF0A572">
      <w:start w:val="1"/>
      <w:numFmt w:val="lowerLetter"/>
      <w:lvlText w:val="%1."/>
      <w:lvlJc w:val="left"/>
      <w:pPr>
        <w:ind w:left="5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0D70E">
      <w:start w:val="1"/>
      <w:numFmt w:val="lowerLetter"/>
      <w:lvlText w:val="%2"/>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46C76">
      <w:start w:val="1"/>
      <w:numFmt w:val="lowerRoman"/>
      <w:lvlText w:val="%3"/>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CA0880">
      <w:start w:val="1"/>
      <w:numFmt w:val="decimal"/>
      <w:lvlText w:val="%4"/>
      <w:lvlJc w:val="left"/>
      <w:pPr>
        <w:ind w:left="72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A4AB4C">
      <w:start w:val="1"/>
      <w:numFmt w:val="lowerLetter"/>
      <w:lvlText w:val="%5"/>
      <w:lvlJc w:val="left"/>
      <w:pPr>
        <w:ind w:left="79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AC6F5E">
      <w:start w:val="1"/>
      <w:numFmt w:val="lowerRoman"/>
      <w:lvlText w:val="%6"/>
      <w:lvlJc w:val="left"/>
      <w:pPr>
        <w:ind w:left="86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AE36DE">
      <w:start w:val="1"/>
      <w:numFmt w:val="decimal"/>
      <w:lvlText w:val="%7"/>
      <w:lvlJc w:val="left"/>
      <w:pPr>
        <w:ind w:left="9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68010">
      <w:start w:val="1"/>
      <w:numFmt w:val="lowerLetter"/>
      <w:lvlText w:val="%8"/>
      <w:lvlJc w:val="left"/>
      <w:pPr>
        <w:ind w:left="10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625C82">
      <w:start w:val="1"/>
      <w:numFmt w:val="lowerRoman"/>
      <w:lvlText w:val="%9"/>
      <w:lvlJc w:val="left"/>
      <w:pPr>
        <w:ind w:left="10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61FA0638"/>
    <w:multiLevelType w:val="hybridMultilevel"/>
    <w:tmpl w:val="7F42966E"/>
    <w:lvl w:ilvl="0" w:tplc="92623804">
      <w:start w:val="1"/>
      <w:numFmt w:val="decimal"/>
      <w:lvlText w:val="(%1)"/>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694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CE91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0E97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7AE2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CE4B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B8EE4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28DF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80DD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62134202"/>
    <w:multiLevelType w:val="hybridMultilevel"/>
    <w:tmpl w:val="053ACD08"/>
    <w:lvl w:ilvl="0" w:tplc="1F88F328">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F43A72">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6EC966">
      <w:start w:val="1"/>
      <w:numFmt w:val="lowerLetter"/>
      <w:lvlText w:val="(%3)"/>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26330A">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6C280">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12C024">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0E05C8">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292AA">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BA1902">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2227978"/>
    <w:multiLevelType w:val="hybridMultilevel"/>
    <w:tmpl w:val="A628CB30"/>
    <w:lvl w:ilvl="0" w:tplc="66345122">
      <w:start w:val="3"/>
      <w:numFmt w:val="decimal"/>
      <w:lvlText w:val="%1."/>
      <w:lvlJc w:val="left"/>
      <w:pPr>
        <w:ind w:left="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01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6C5D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7C4F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63E6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C8ADE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761F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6F3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16A80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6407296F"/>
    <w:multiLevelType w:val="hybridMultilevel"/>
    <w:tmpl w:val="83A851CA"/>
    <w:lvl w:ilvl="0" w:tplc="392A538C">
      <w:start w:val="8"/>
      <w:numFmt w:val="decimal"/>
      <w:lvlText w:val="%1."/>
      <w:lvlJc w:val="left"/>
      <w:pPr>
        <w:ind w:left="5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987A1C">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48204A">
      <w:start w:val="1"/>
      <w:numFmt w:val="lowerRoman"/>
      <w:lvlText w:val="%3"/>
      <w:lvlJc w:val="left"/>
      <w:pPr>
        <w:ind w:left="1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60F13E">
      <w:start w:val="1"/>
      <w:numFmt w:val="decimal"/>
      <w:lvlText w:val="%4"/>
      <w:lvlJc w:val="left"/>
      <w:pPr>
        <w:ind w:left="2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252B6">
      <w:start w:val="1"/>
      <w:numFmt w:val="lowerLetter"/>
      <w:lvlText w:val="%5"/>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BC188A">
      <w:start w:val="1"/>
      <w:numFmt w:val="lowerRoman"/>
      <w:lvlText w:val="%6"/>
      <w:lvlJc w:val="left"/>
      <w:pPr>
        <w:ind w:left="3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10145C">
      <w:start w:val="1"/>
      <w:numFmt w:val="decimal"/>
      <w:lvlText w:val="%7"/>
      <w:lvlJc w:val="left"/>
      <w:pPr>
        <w:ind w:left="4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0A66C">
      <w:start w:val="1"/>
      <w:numFmt w:val="lowerLetter"/>
      <w:lvlText w:val="%8"/>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24FAEC">
      <w:start w:val="1"/>
      <w:numFmt w:val="lowerRoman"/>
      <w:lvlText w:val="%9"/>
      <w:lvlJc w:val="left"/>
      <w:pPr>
        <w:ind w:left="5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64893235"/>
    <w:multiLevelType w:val="hybridMultilevel"/>
    <w:tmpl w:val="ABECF67A"/>
    <w:lvl w:ilvl="0" w:tplc="3C54C1E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0CDAE6">
      <w:start w:val="12"/>
      <w:numFmt w:val="decimal"/>
      <w:lvlText w:val="(%2)"/>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031AA">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4ADC90">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2CAC0">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318271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E8859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ECC7B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EE252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65A11C41"/>
    <w:multiLevelType w:val="hybridMultilevel"/>
    <w:tmpl w:val="4664E9CC"/>
    <w:lvl w:ilvl="0" w:tplc="B6B27E66">
      <w:start w:val="18"/>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3CEF18">
      <w:start w:val="1"/>
      <w:numFmt w:val="decimal"/>
      <w:lvlText w:val="(%2)"/>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526392">
      <w:start w:val="1"/>
      <w:numFmt w:val="lowerRoman"/>
      <w:lvlText w:val="%3"/>
      <w:lvlJc w:val="left"/>
      <w:pPr>
        <w:ind w:left="1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CC6A7C">
      <w:start w:val="1"/>
      <w:numFmt w:val="decimal"/>
      <w:lvlText w:val="%4"/>
      <w:lvlJc w:val="left"/>
      <w:pPr>
        <w:ind w:left="2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A7E42">
      <w:start w:val="1"/>
      <w:numFmt w:val="lowerLetter"/>
      <w:lvlText w:val="%5"/>
      <w:lvlJc w:val="left"/>
      <w:pPr>
        <w:ind w:left="3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8EF474">
      <w:start w:val="1"/>
      <w:numFmt w:val="lowerRoman"/>
      <w:lvlText w:val="%6"/>
      <w:lvlJc w:val="left"/>
      <w:pPr>
        <w:ind w:left="3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DAF76A">
      <w:start w:val="1"/>
      <w:numFmt w:val="decimal"/>
      <w:lvlText w:val="%7"/>
      <w:lvlJc w:val="left"/>
      <w:pPr>
        <w:ind w:left="4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4200">
      <w:start w:val="1"/>
      <w:numFmt w:val="lowerLetter"/>
      <w:lvlText w:val="%8"/>
      <w:lvlJc w:val="left"/>
      <w:pPr>
        <w:ind w:left="5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B8CCE2">
      <w:start w:val="1"/>
      <w:numFmt w:val="lowerRoman"/>
      <w:lvlText w:val="%9"/>
      <w:lvlJc w:val="left"/>
      <w:pPr>
        <w:ind w:left="5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7B4210C"/>
    <w:multiLevelType w:val="hybridMultilevel"/>
    <w:tmpl w:val="25ACA052"/>
    <w:lvl w:ilvl="0" w:tplc="EDEAEF7C">
      <w:start w:val="1"/>
      <w:numFmt w:val="decimal"/>
      <w:lvlText w:val="(%1)"/>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9AF37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EE5D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AA4B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62F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6DA69D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9CB5A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27D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0A63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6853767A"/>
    <w:multiLevelType w:val="hybridMultilevel"/>
    <w:tmpl w:val="EC0C0BA8"/>
    <w:lvl w:ilvl="0" w:tplc="79FE6302">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F606E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FE83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E63A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DA51F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FA032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A205A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CC83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A84F4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6913414B"/>
    <w:multiLevelType w:val="hybridMultilevel"/>
    <w:tmpl w:val="16283E76"/>
    <w:lvl w:ilvl="0" w:tplc="C6C86AAA">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482A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6C51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D6077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A200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0A8BB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064C3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8134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8C5AE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B254675"/>
    <w:multiLevelType w:val="hybridMultilevel"/>
    <w:tmpl w:val="7810845C"/>
    <w:lvl w:ilvl="0" w:tplc="3334C01C">
      <w:start w:val="3"/>
      <w:numFmt w:val="decimal"/>
      <w:lvlText w:val="%1."/>
      <w:lvlJc w:val="left"/>
      <w:pPr>
        <w:ind w:left="1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5F48E0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8E2D1C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AF84D6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B24AE4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F2484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DBAB80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FF479B2">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3BAD02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6B6A2278"/>
    <w:multiLevelType w:val="hybridMultilevel"/>
    <w:tmpl w:val="217E5A54"/>
    <w:lvl w:ilvl="0" w:tplc="BD96DDC4">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63C6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A1D6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F036D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86DD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B4D41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8E3A4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8E81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7AC6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6CF00CB6"/>
    <w:multiLevelType w:val="hybridMultilevel"/>
    <w:tmpl w:val="C10CA04A"/>
    <w:lvl w:ilvl="0" w:tplc="A5123E64">
      <w:start w:val="1"/>
      <w:numFmt w:val="decimal"/>
      <w:lvlText w:val="%1."/>
      <w:lvlJc w:val="left"/>
      <w:pPr>
        <w:ind w:left="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A6C880">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E009C">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42E024">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1EA212">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C0A162">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348292">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205BB2">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F2F5DE">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D6B7C76"/>
    <w:multiLevelType w:val="hybridMultilevel"/>
    <w:tmpl w:val="09488FC2"/>
    <w:lvl w:ilvl="0" w:tplc="9FDC2BC2">
      <w:start w:val="2"/>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0EC0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7CAB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90655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B0B2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7878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FC2BB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8E04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D024B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6F2829FB"/>
    <w:multiLevelType w:val="hybridMultilevel"/>
    <w:tmpl w:val="932CA246"/>
    <w:lvl w:ilvl="0" w:tplc="C3AC2104">
      <w:start w:val="5"/>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CB2D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4A033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01FA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AAC9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88CD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02577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6A16B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A7D1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704D0C05"/>
    <w:multiLevelType w:val="hybridMultilevel"/>
    <w:tmpl w:val="BE600948"/>
    <w:lvl w:ilvl="0" w:tplc="6B7264DA">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925420">
      <w:start w:val="1"/>
      <w:numFmt w:val="decimal"/>
      <w:lvlText w:val="(%2)"/>
      <w:lvlJc w:val="left"/>
      <w:pPr>
        <w:ind w:left="1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EA1F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04A89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5C2B10">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8933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C221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6AC2F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A2D58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73485227"/>
    <w:multiLevelType w:val="hybridMultilevel"/>
    <w:tmpl w:val="B274B7F4"/>
    <w:lvl w:ilvl="0" w:tplc="BAD4D56A">
      <w:start w:val="4"/>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5E6A4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22D17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A26F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164F6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F02B6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D0CF8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6EDD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6D33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73AE3C57"/>
    <w:multiLevelType w:val="hybridMultilevel"/>
    <w:tmpl w:val="10AAB05C"/>
    <w:lvl w:ilvl="0" w:tplc="2A264BAA">
      <w:start w:val="1"/>
      <w:numFmt w:val="bullet"/>
      <w:lvlText w:val="*"/>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922992">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7A6C70">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D22656">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6C7A38">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30AD6A">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1CA76E">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6CA4A4">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327A04">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8" w15:restartNumberingAfterBreak="0">
    <w:nsid w:val="75E47082"/>
    <w:multiLevelType w:val="hybridMultilevel"/>
    <w:tmpl w:val="06C86AAE"/>
    <w:lvl w:ilvl="0" w:tplc="0CC42474">
      <w:start w:val="1"/>
      <w:numFmt w:val="lowerLetter"/>
      <w:lvlText w:val="%1)"/>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E7A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C4D8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AEA283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04F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84FBE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A4DE8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A830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040F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77084392"/>
    <w:multiLevelType w:val="hybridMultilevel"/>
    <w:tmpl w:val="186682A4"/>
    <w:lvl w:ilvl="0" w:tplc="45E6194A">
      <w:start w:val="1"/>
      <w:numFmt w:val="lowerLetter"/>
      <w:lvlText w:val="%1."/>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6899FA">
      <w:start w:val="1"/>
      <w:numFmt w:val="decimal"/>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C2FBF6">
      <w:start w:val="1"/>
      <w:numFmt w:val="lowerLetter"/>
      <w:lvlText w:val="(%3)"/>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B68D1C">
      <w:start w:val="1"/>
      <w:numFmt w:val="decimal"/>
      <w:lvlText w:val="%4"/>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469F16">
      <w:start w:val="1"/>
      <w:numFmt w:val="lowerLetter"/>
      <w:lvlText w:val="%5"/>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D80E62">
      <w:start w:val="1"/>
      <w:numFmt w:val="lowerRoman"/>
      <w:lvlText w:val="%6"/>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300D7E">
      <w:start w:val="1"/>
      <w:numFmt w:val="decimal"/>
      <w:lvlText w:val="%7"/>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BE14E4">
      <w:start w:val="1"/>
      <w:numFmt w:val="lowerLetter"/>
      <w:lvlText w:val="%8"/>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8A0530">
      <w:start w:val="1"/>
      <w:numFmt w:val="lowerRoman"/>
      <w:lvlText w:val="%9"/>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78216CC1"/>
    <w:multiLevelType w:val="hybridMultilevel"/>
    <w:tmpl w:val="DB3ACECA"/>
    <w:lvl w:ilvl="0" w:tplc="D6147322">
      <w:start w:val="1"/>
      <w:numFmt w:val="lowerLetter"/>
      <w:lvlText w:val="%1."/>
      <w:lvlJc w:val="left"/>
      <w:pPr>
        <w:ind w:left="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061C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668D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D0ED3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E62F5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AECD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D8F2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66DB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8CE1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7868773E"/>
    <w:multiLevelType w:val="hybridMultilevel"/>
    <w:tmpl w:val="A0CE9174"/>
    <w:lvl w:ilvl="0" w:tplc="8DC2BABA">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9EF3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1A404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A40F4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0FF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F8FB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0AF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8C2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41D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78D972C1"/>
    <w:multiLevelType w:val="hybridMultilevel"/>
    <w:tmpl w:val="3A82F580"/>
    <w:lvl w:ilvl="0" w:tplc="BFC23146">
      <w:start w:val="1"/>
      <w:numFmt w:val="lowerLetter"/>
      <w:lvlText w:val="(%1)"/>
      <w:lvlJc w:val="left"/>
      <w:pPr>
        <w:ind w:left="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C9AA6">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E0017C">
      <w:start w:val="1"/>
      <w:numFmt w:val="lowerRoman"/>
      <w:lvlText w:val="%3"/>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A2FFCC">
      <w:start w:val="1"/>
      <w:numFmt w:val="decimal"/>
      <w:lvlText w:val="%4"/>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B85554">
      <w:start w:val="1"/>
      <w:numFmt w:val="lowerLetter"/>
      <w:lvlText w:val="%5"/>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C6C58">
      <w:start w:val="1"/>
      <w:numFmt w:val="lowerRoman"/>
      <w:lvlText w:val="%6"/>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434C0">
      <w:start w:val="1"/>
      <w:numFmt w:val="decimal"/>
      <w:lvlText w:val="%7"/>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46366">
      <w:start w:val="1"/>
      <w:numFmt w:val="lowerLetter"/>
      <w:lvlText w:val="%8"/>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12C660">
      <w:start w:val="1"/>
      <w:numFmt w:val="lowerRoman"/>
      <w:lvlText w:val="%9"/>
      <w:lvlJc w:val="left"/>
      <w:pPr>
        <w:ind w:left="6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9B432D1"/>
    <w:multiLevelType w:val="hybridMultilevel"/>
    <w:tmpl w:val="77F6849E"/>
    <w:lvl w:ilvl="0" w:tplc="275EA2CA">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1A43A6">
      <w:start w:val="1"/>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9A0196">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02B1E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085F2">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86935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B08BBC">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3E7E9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F0DC26">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A141B8B"/>
    <w:multiLevelType w:val="hybridMultilevel"/>
    <w:tmpl w:val="BE9AAE76"/>
    <w:lvl w:ilvl="0" w:tplc="8F6E156A">
      <w:start w:val="1"/>
      <w:numFmt w:val="lowerRoman"/>
      <w:lvlText w:val="%1)"/>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701A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6A2DE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38662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9EA65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F6CB5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14CB5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B14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66FA8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A80645B"/>
    <w:multiLevelType w:val="hybridMultilevel"/>
    <w:tmpl w:val="A01E0CA4"/>
    <w:lvl w:ilvl="0" w:tplc="3CCE15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6E5C1E">
      <w:start w:val="3"/>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9AF232">
      <w:start w:val="1"/>
      <w:numFmt w:val="lowerRoman"/>
      <w:lvlText w:val="%3"/>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B23C72">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80AE08">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92C260">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D0295C">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E0A98">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A2C4DA">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7A876BC2"/>
    <w:multiLevelType w:val="hybridMultilevel"/>
    <w:tmpl w:val="6FA2F45C"/>
    <w:lvl w:ilvl="0" w:tplc="0854EADA">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A75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84B42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AFA2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68045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A871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0C71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D6171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D0573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7AFF595B"/>
    <w:multiLevelType w:val="hybridMultilevel"/>
    <w:tmpl w:val="69DCBDCC"/>
    <w:lvl w:ilvl="0" w:tplc="AE14B386">
      <w:start w:val="1"/>
      <w:numFmt w:val="lowerLetter"/>
      <w:lvlText w:val="%1."/>
      <w:lvlJc w:val="left"/>
      <w:pPr>
        <w:ind w:left="2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C18DB66">
      <w:start w:val="1"/>
      <w:numFmt w:val="lowerLetter"/>
      <w:lvlText w:val="%2"/>
      <w:lvlJc w:val="left"/>
      <w:pPr>
        <w:ind w:left="12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B24F9A">
      <w:start w:val="1"/>
      <w:numFmt w:val="lowerRoman"/>
      <w:lvlText w:val="%3"/>
      <w:lvlJc w:val="left"/>
      <w:pPr>
        <w:ind w:left="19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C7E0836">
      <w:start w:val="1"/>
      <w:numFmt w:val="decimal"/>
      <w:lvlText w:val="%4"/>
      <w:lvlJc w:val="left"/>
      <w:pPr>
        <w:ind w:left="26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4B4B950">
      <w:start w:val="1"/>
      <w:numFmt w:val="lowerLetter"/>
      <w:lvlText w:val="%5"/>
      <w:lvlJc w:val="left"/>
      <w:pPr>
        <w:ind w:left="3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610BB96">
      <w:start w:val="1"/>
      <w:numFmt w:val="lowerRoman"/>
      <w:lvlText w:val="%6"/>
      <w:lvlJc w:val="left"/>
      <w:pPr>
        <w:ind w:left="4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FDC5928">
      <w:start w:val="1"/>
      <w:numFmt w:val="decimal"/>
      <w:lvlText w:val="%7"/>
      <w:lvlJc w:val="left"/>
      <w:pPr>
        <w:ind w:left="4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052C936">
      <w:start w:val="1"/>
      <w:numFmt w:val="lowerLetter"/>
      <w:lvlText w:val="%8"/>
      <w:lvlJc w:val="left"/>
      <w:pPr>
        <w:ind w:left="5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7E5A82">
      <w:start w:val="1"/>
      <w:numFmt w:val="lowerRoman"/>
      <w:lvlText w:val="%9"/>
      <w:lvlJc w:val="left"/>
      <w:pPr>
        <w:ind w:left="6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8" w15:restartNumberingAfterBreak="0">
    <w:nsid w:val="7C3D786E"/>
    <w:multiLevelType w:val="hybridMultilevel"/>
    <w:tmpl w:val="A8C071FC"/>
    <w:lvl w:ilvl="0" w:tplc="2C46CF04">
      <w:start w:val="1"/>
      <w:numFmt w:val="lowerLetter"/>
      <w:lvlText w:val="%1)"/>
      <w:lvlJc w:val="left"/>
      <w:pPr>
        <w:ind w:left="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B6026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26BE7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A6AB1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5E894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6645F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50DDE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6C87F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38680B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7CCC6DAC"/>
    <w:multiLevelType w:val="hybridMultilevel"/>
    <w:tmpl w:val="7F289708"/>
    <w:lvl w:ilvl="0" w:tplc="A1920B84">
      <w:start w:val="1"/>
      <w:numFmt w:val="lowerLetter"/>
      <w:lvlText w:val="%1)"/>
      <w:lvlJc w:val="left"/>
      <w:pPr>
        <w:ind w:left="1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8A3C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1A80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12A7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E86A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238A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7C88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5AE5C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0244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7CF2296D"/>
    <w:multiLevelType w:val="hybridMultilevel"/>
    <w:tmpl w:val="0110FA58"/>
    <w:lvl w:ilvl="0" w:tplc="8CC4BC2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E4550C">
      <w:start w:val="2"/>
      <w:numFmt w:val="decimal"/>
      <w:lvlText w:val="(%2)"/>
      <w:lvlJc w:val="left"/>
      <w:pPr>
        <w:ind w:left="1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04A08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2CACCC">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8406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A0B0C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24EB24">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8ACC0">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96377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7DFE4654"/>
    <w:multiLevelType w:val="hybridMultilevel"/>
    <w:tmpl w:val="75827934"/>
    <w:lvl w:ilvl="0" w:tplc="2356F5CC">
      <w:start w:val="1"/>
      <w:numFmt w:val="lowerLetter"/>
      <w:lvlText w:val="%1."/>
      <w:lvlJc w:val="left"/>
      <w:pPr>
        <w:ind w:left="2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465C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A4C7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E81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46B1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9E9B3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BC99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6A611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3439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86920250">
    <w:abstractNumId w:val="36"/>
  </w:num>
  <w:num w:numId="2" w16cid:durableId="1997030368">
    <w:abstractNumId w:val="56"/>
  </w:num>
  <w:num w:numId="3" w16cid:durableId="880436417">
    <w:abstractNumId w:val="55"/>
  </w:num>
  <w:num w:numId="4" w16cid:durableId="429468829">
    <w:abstractNumId w:val="5"/>
  </w:num>
  <w:num w:numId="5" w16cid:durableId="2081098059">
    <w:abstractNumId w:val="62"/>
  </w:num>
  <w:num w:numId="6" w16cid:durableId="1881547592">
    <w:abstractNumId w:val="105"/>
  </w:num>
  <w:num w:numId="7" w16cid:durableId="1561288610">
    <w:abstractNumId w:val="106"/>
  </w:num>
  <w:num w:numId="8" w16cid:durableId="196551552">
    <w:abstractNumId w:val="42"/>
  </w:num>
  <w:num w:numId="9" w16cid:durableId="329719290">
    <w:abstractNumId w:val="63"/>
  </w:num>
  <w:num w:numId="10" w16cid:durableId="187375150">
    <w:abstractNumId w:val="21"/>
  </w:num>
  <w:num w:numId="11" w16cid:durableId="1540390579">
    <w:abstractNumId w:val="121"/>
  </w:num>
  <w:num w:numId="12" w16cid:durableId="1135373762">
    <w:abstractNumId w:val="44"/>
  </w:num>
  <w:num w:numId="13" w16cid:durableId="178933320">
    <w:abstractNumId w:val="92"/>
  </w:num>
  <w:num w:numId="14" w16cid:durableId="1307978860">
    <w:abstractNumId w:val="7"/>
  </w:num>
  <w:num w:numId="15" w16cid:durableId="1380057426">
    <w:abstractNumId w:val="22"/>
  </w:num>
  <w:num w:numId="16" w16cid:durableId="1428573745">
    <w:abstractNumId w:val="67"/>
  </w:num>
  <w:num w:numId="17" w16cid:durableId="326372843">
    <w:abstractNumId w:val="50"/>
  </w:num>
  <w:num w:numId="18" w16cid:durableId="1304314938">
    <w:abstractNumId w:val="60"/>
  </w:num>
  <w:num w:numId="19" w16cid:durableId="857230925">
    <w:abstractNumId w:val="28"/>
  </w:num>
  <w:num w:numId="20" w16cid:durableId="1180657689">
    <w:abstractNumId w:val="3"/>
  </w:num>
  <w:num w:numId="21" w16cid:durableId="1692761690">
    <w:abstractNumId w:val="79"/>
  </w:num>
  <w:num w:numId="22" w16cid:durableId="1357465950">
    <w:abstractNumId w:val="15"/>
  </w:num>
  <w:num w:numId="23" w16cid:durableId="186218932">
    <w:abstractNumId w:val="89"/>
  </w:num>
  <w:num w:numId="24" w16cid:durableId="156042527">
    <w:abstractNumId w:val="38"/>
  </w:num>
  <w:num w:numId="25" w16cid:durableId="472592">
    <w:abstractNumId w:val="32"/>
  </w:num>
  <w:num w:numId="26" w16cid:durableId="1920748355">
    <w:abstractNumId w:val="0"/>
  </w:num>
  <w:num w:numId="27" w16cid:durableId="789544499">
    <w:abstractNumId w:val="6"/>
  </w:num>
  <w:num w:numId="28" w16cid:durableId="1186751296">
    <w:abstractNumId w:val="76"/>
  </w:num>
  <w:num w:numId="29" w16cid:durableId="670644549">
    <w:abstractNumId w:val="34"/>
  </w:num>
  <w:num w:numId="30" w16cid:durableId="1001393731">
    <w:abstractNumId w:val="9"/>
  </w:num>
  <w:num w:numId="31" w16cid:durableId="744423644">
    <w:abstractNumId w:val="120"/>
  </w:num>
  <w:num w:numId="32" w16cid:durableId="517693768">
    <w:abstractNumId w:val="19"/>
  </w:num>
  <w:num w:numId="33" w16cid:durableId="295306505">
    <w:abstractNumId w:val="33"/>
  </w:num>
  <w:num w:numId="34" w16cid:durableId="263927583">
    <w:abstractNumId w:val="53"/>
  </w:num>
  <w:num w:numId="35" w16cid:durableId="1764647582">
    <w:abstractNumId w:val="88"/>
  </w:num>
  <w:num w:numId="36" w16cid:durableId="1908300192">
    <w:abstractNumId w:val="96"/>
  </w:num>
  <w:num w:numId="37" w16cid:durableId="331184163">
    <w:abstractNumId w:val="111"/>
  </w:num>
  <w:num w:numId="38" w16cid:durableId="917788196">
    <w:abstractNumId w:val="52"/>
  </w:num>
  <w:num w:numId="39" w16cid:durableId="431558081">
    <w:abstractNumId w:val="66"/>
  </w:num>
  <w:num w:numId="40" w16cid:durableId="1911765178">
    <w:abstractNumId w:val="75"/>
  </w:num>
  <w:num w:numId="41" w16cid:durableId="114912508">
    <w:abstractNumId w:val="83"/>
  </w:num>
  <w:num w:numId="42" w16cid:durableId="94331348">
    <w:abstractNumId w:val="87"/>
  </w:num>
  <w:num w:numId="43" w16cid:durableId="1956789804">
    <w:abstractNumId w:val="109"/>
  </w:num>
  <w:num w:numId="44" w16cid:durableId="376273930">
    <w:abstractNumId w:val="59"/>
  </w:num>
  <w:num w:numId="45" w16cid:durableId="1413548435">
    <w:abstractNumId w:val="95"/>
  </w:num>
  <w:num w:numId="46" w16cid:durableId="1107190540">
    <w:abstractNumId w:val="14"/>
  </w:num>
  <w:num w:numId="47" w16cid:durableId="108862103">
    <w:abstractNumId w:val="113"/>
  </w:num>
  <w:num w:numId="48" w16cid:durableId="953711328">
    <w:abstractNumId w:val="91"/>
  </w:num>
  <w:num w:numId="49" w16cid:durableId="1151484167">
    <w:abstractNumId w:val="73"/>
  </w:num>
  <w:num w:numId="50" w16cid:durableId="542402728">
    <w:abstractNumId w:val="46"/>
  </w:num>
  <w:num w:numId="51" w16cid:durableId="1975594750">
    <w:abstractNumId w:val="112"/>
  </w:num>
  <w:num w:numId="52" w16cid:durableId="565144817">
    <w:abstractNumId w:val="114"/>
  </w:num>
  <w:num w:numId="53" w16cid:durableId="68701127">
    <w:abstractNumId w:val="104"/>
  </w:num>
  <w:num w:numId="54" w16cid:durableId="2128888710">
    <w:abstractNumId w:val="65"/>
  </w:num>
  <w:num w:numId="55" w16cid:durableId="951942363">
    <w:abstractNumId w:val="51"/>
  </w:num>
  <w:num w:numId="56" w16cid:durableId="769545808">
    <w:abstractNumId w:val="26"/>
  </w:num>
  <w:num w:numId="57" w16cid:durableId="357632684">
    <w:abstractNumId w:val="119"/>
  </w:num>
  <w:num w:numId="58" w16cid:durableId="891110607">
    <w:abstractNumId w:val="64"/>
  </w:num>
  <w:num w:numId="59" w16cid:durableId="1092241520">
    <w:abstractNumId w:val="72"/>
  </w:num>
  <w:num w:numId="60" w16cid:durableId="652492112">
    <w:abstractNumId w:val="35"/>
  </w:num>
  <w:num w:numId="61" w16cid:durableId="1618022147">
    <w:abstractNumId w:val="49"/>
  </w:num>
  <w:num w:numId="62" w16cid:durableId="49112967">
    <w:abstractNumId w:val="69"/>
  </w:num>
  <w:num w:numId="63" w16cid:durableId="1168055810">
    <w:abstractNumId w:val="41"/>
  </w:num>
  <w:num w:numId="64" w16cid:durableId="1394817048">
    <w:abstractNumId w:val="37"/>
  </w:num>
  <w:num w:numId="65" w16cid:durableId="1055927125">
    <w:abstractNumId w:val="115"/>
  </w:num>
  <w:num w:numId="66" w16cid:durableId="597367796">
    <w:abstractNumId w:val="68"/>
  </w:num>
  <w:num w:numId="67" w16cid:durableId="10425573">
    <w:abstractNumId w:val="90"/>
  </w:num>
  <w:num w:numId="68" w16cid:durableId="1562132348">
    <w:abstractNumId w:val="8"/>
  </w:num>
  <w:num w:numId="69" w16cid:durableId="316998479">
    <w:abstractNumId w:val="13"/>
  </w:num>
  <w:num w:numId="70" w16cid:durableId="1989169526">
    <w:abstractNumId w:val="93"/>
  </w:num>
  <w:num w:numId="71" w16cid:durableId="1826241318">
    <w:abstractNumId w:val="18"/>
  </w:num>
  <w:num w:numId="72" w16cid:durableId="602304975">
    <w:abstractNumId w:val="54"/>
  </w:num>
  <w:num w:numId="73" w16cid:durableId="786660909">
    <w:abstractNumId w:val="61"/>
  </w:num>
  <w:num w:numId="74" w16cid:durableId="871919300">
    <w:abstractNumId w:val="97"/>
  </w:num>
  <w:num w:numId="75" w16cid:durableId="1567759063">
    <w:abstractNumId w:val="94"/>
  </w:num>
  <w:num w:numId="76" w16cid:durableId="558174376">
    <w:abstractNumId w:val="110"/>
  </w:num>
  <w:num w:numId="77" w16cid:durableId="1565264139">
    <w:abstractNumId w:val="39"/>
  </w:num>
  <w:num w:numId="78" w16cid:durableId="541403182">
    <w:abstractNumId w:val="29"/>
  </w:num>
  <w:num w:numId="79" w16cid:durableId="1600917010">
    <w:abstractNumId w:val="107"/>
  </w:num>
  <w:num w:numId="80" w16cid:durableId="675037722">
    <w:abstractNumId w:val="12"/>
  </w:num>
  <w:num w:numId="81" w16cid:durableId="1899170775">
    <w:abstractNumId w:val="31"/>
  </w:num>
  <w:num w:numId="82" w16cid:durableId="75521763">
    <w:abstractNumId w:val="101"/>
  </w:num>
  <w:num w:numId="83" w16cid:durableId="1147894703">
    <w:abstractNumId w:val="11"/>
  </w:num>
  <w:num w:numId="84" w16cid:durableId="406458147">
    <w:abstractNumId w:val="98"/>
  </w:num>
  <w:num w:numId="85" w16cid:durableId="1692413675">
    <w:abstractNumId w:val="4"/>
  </w:num>
  <w:num w:numId="86" w16cid:durableId="325596702">
    <w:abstractNumId w:val="86"/>
  </w:num>
  <w:num w:numId="87" w16cid:durableId="1241596457">
    <w:abstractNumId w:val="99"/>
  </w:num>
  <w:num w:numId="88" w16cid:durableId="2015065484">
    <w:abstractNumId w:val="118"/>
  </w:num>
  <w:num w:numId="89" w16cid:durableId="1075782544">
    <w:abstractNumId w:val="16"/>
  </w:num>
  <w:num w:numId="90" w16cid:durableId="2009676554">
    <w:abstractNumId w:val="82"/>
  </w:num>
  <w:num w:numId="91" w16cid:durableId="1469859019">
    <w:abstractNumId w:val="27"/>
  </w:num>
  <w:num w:numId="92" w16cid:durableId="1329138294">
    <w:abstractNumId w:val="81"/>
  </w:num>
  <w:num w:numId="93" w16cid:durableId="1749421307">
    <w:abstractNumId w:val="108"/>
  </w:num>
  <w:num w:numId="94" w16cid:durableId="1711418605">
    <w:abstractNumId w:val="116"/>
  </w:num>
  <w:num w:numId="95" w16cid:durableId="876086568">
    <w:abstractNumId w:val="103"/>
  </w:num>
  <w:num w:numId="96" w16cid:durableId="1893615758">
    <w:abstractNumId w:val="77"/>
  </w:num>
  <w:num w:numId="97" w16cid:durableId="518159520">
    <w:abstractNumId w:val="43"/>
  </w:num>
  <w:num w:numId="98" w16cid:durableId="1036462889">
    <w:abstractNumId w:val="57"/>
  </w:num>
  <w:num w:numId="99" w16cid:durableId="889223271">
    <w:abstractNumId w:val="45"/>
  </w:num>
  <w:num w:numId="100" w16cid:durableId="1269459627">
    <w:abstractNumId w:val="85"/>
  </w:num>
  <w:num w:numId="101" w16cid:durableId="930940709">
    <w:abstractNumId w:val="40"/>
  </w:num>
  <w:num w:numId="102" w16cid:durableId="78334452">
    <w:abstractNumId w:val="2"/>
  </w:num>
  <w:num w:numId="103" w16cid:durableId="39329037">
    <w:abstractNumId w:val="17"/>
  </w:num>
  <w:num w:numId="104" w16cid:durableId="286593330">
    <w:abstractNumId w:val="74"/>
  </w:num>
  <w:num w:numId="105" w16cid:durableId="240994820">
    <w:abstractNumId w:val="48"/>
  </w:num>
  <w:num w:numId="106" w16cid:durableId="739256453">
    <w:abstractNumId w:val="10"/>
  </w:num>
  <w:num w:numId="107" w16cid:durableId="729697461">
    <w:abstractNumId w:val="1"/>
  </w:num>
  <w:num w:numId="108" w16cid:durableId="508639214">
    <w:abstractNumId w:val="78"/>
  </w:num>
  <w:num w:numId="109" w16cid:durableId="340787725">
    <w:abstractNumId w:val="71"/>
  </w:num>
  <w:num w:numId="110" w16cid:durableId="1888370129">
    <w:abstractNumId w:val="70"/>
  </w:num>
  <w:num w:numId="111" w16cid:durableId="1779526383">
    <w:abstractNumId w:val="100"/>
  </w:num>
  <w:num w:numId="112" w16cid:durableId="77749054">
    <w:abstractNumId w:val="25"/>
  </w:num>
  <w:num w:numId="113" w16cid:durableId="114494155">
    <w:abstractNumId w:val="80"/>
  </w:num>
  <w:num w:numId="114" w16cid:durableId="500698206">
    <w:abstractNumId w:val="47"/>
  </w:num>
  <w:num w:numId="115" w16cid:durableId="1025406616">
    <w:abstractNumId w:val="24"/>
  </w:num>
  <w:num w:numId="116" w16cid:durableId="1515458651">
    <w:abstractNumId w:val="58"/>
  </w:num>
  <w:num w:numId="117" w16cid:durableId="483741169">
    <w:abstractNumId w:val="84"/>
  </w:num>
  <w:num w:numId="118" w16cid:durableId="962224781">
    <w:abstractNumId w:val="20"/>
  </w:num>
  <w:num w:numId="119" w16cid:durableId="502404021">
    <w:abstractNumId w:val="23"/>
  </w:num>
  <w:num w:numId="120" w16cid:durableId="50620587">
    <w:abstractNumId w:val="102"/>
  </w:num>
  <w:num w:numId="121" w16cid:durableId="956109371">
    <w:abstractNumId w:val="117"/>
  </w:num>
  <w:num w:numId="122" w16cid:durableId="1461606518">
    <w:abstractNumId w:val="30"/>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2A"/>
    <w:rsid w:val="000025FE"/>
    <w:rsid w:val="00030E5A"/>
    <w:rsid w:val="000614EB"/>
    <w:rsid w:val="00151AAB"/>
    <w:rsid w:val="00196B73"/>
    <w:rsid w:val="00260B2A"/>
    <w:rsid w:val="00295849"/>
    <w:rsid w:val="003268D9"/>
    <w:rsid w:val="00586022"/>
    <w:rsid w:val="005D4CA4"/>
    <w:rsid w:val="00617967"/>
    <w:rsid w:val="00686E8B"/>
    <w:rsid w:val="006876E3"/>
    <w:rsid w:val="006B07DE"/>
    <w:rsid w:val="006B3905"/>
    <w:rsid w:val="006D35CF"/>
    <w:rsid w:val="00750497"/>
    <w:rsid w:val="00863271"/>
    <w:rsid w:val="00972345"/>
    <w:rsid w:val="009B4861"/>
    <w:rsid w:val="009D7EC6"/>
    <w:rsid w:val="00A65B70"/>
    <w:rsid w:val="00C346EE"/>
    <w:rsid w:val="00C45749"/>
    <w:rsid w:val="00D60956"/>
    <w:rsid w:val="00DC5BAE"/>
    <w:rsid w:val="00DD1AA3"/>
    <w:rsid w:val="00E52D2E"/>
    <w:rsid w:val="00ED161E"/>
    <w:rsid w:val="00F3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58AA"/>
  <w15:docId w15:val="{EBB755CF-1023-4556-8A64-E15A5C27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294"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294"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pacing w:after="0"/>
      <w:ind w:left="294"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14" w:line="249" w:lineRule="auto"/>
      <w:ind w:left="294" w:hanging="10"/>
      <w:jc w:val="both"/>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14" w:line="249" w:lineRule="auto"/>
      <w:ind w:left="294" w:hanging="10"/>
      <w:jc w:val="both"/>
      <w:outlineLvl w:val="3"/>
    </w:pPr>
    <w:rPr>
      <w:rFonts w:ascii="Arial" w:eastAsia="Arial" w:hAnsi="Arial" w:cs="Arial"/>
      <w:b/>
      <w:color w:val="000000"/>
    </w:rPr>
  </w:style>
  <w:style w:type="paragraph" w:styleId="Heading5">
    <w:name w:val="heading 5"/>
    <w:next w:val="Normal"/>
    <w:link w:val="Heading5Char"/>
    <w:uiPriority w:val="9"/>
    <w:unhideWhenUsed/>
    <w:qFormat/>
    <w:pPr>
      <w:keepNext/>
      <w:keepLines/>
      <w:spacing w:after="14" w:line="249" w:lineRule="auto"/>
      <w:ind w:left="294" w:hanging="10"/>
      <w:jc w:val="both"/>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2F5496"/>
      <w:sz w:val="32"/>
    </w:rPr>
  </w:style>
  <w:style w:type="paragraph" w:customStyle="1" w:styleId="footnotedescription">
    <w:name w:val="footnote description"/>
    <w:next w:val="Normal"/>
    <w:link w:val="footnotedescriptionChar"/>
    <w:hidden/>
    <w:pPr>
      <w:spacing w:after="0"/>
      <w:ind w:left="284"/>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5Char">
    <w:name w:val="Heading 5 Char"/>
    <w:link w:val="Heading5"/>
    <w:rPr>
      <w:rFonts w:ascii="Arial" w:eastAsia="Arial" w:hAnsi="Arial" w:cs="Arial"/>
      <w:b/>
      <w:color w:val="000000"/>
      <w:sz w:val="22"/>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pPr>
      <w:spacing w:after="209" w:line="267" w:lineRule="auto"/>
      <w:ind w:left="309" w:right="143"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129885/IFRS_16_Application_Guidance.pdf" TargetMode="External"/><Relationship Id="rId18" Type="http://schemas.openxmlformats.org/officeDocument/2006/relationships/hyperlink" Target="https://www.dstan.mod.uk/" TargetMode="External"/><Relationship Id="rId26" Type="http://schemas.openxmlformats.org/officeDocument/2006/relationships/hyperlink" Target="https://www.kid.mod.uk/maincontent/business/commercial/downloads/defforms/expl_not/539B_expln.pdf" TargetMode="External"/><Relationship Id="rId39"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www.dstan.mod.uk/" TargetMode="External"/><Relationship Id="rId34" Type="http://schemas.openxmlformats.org/officeDocument/2006/relationships/image" Target="media/image5.png"/><Relationship Id="rId42" Type="http://schemas.openxmlformats.org/officeDocument/2006/relationships/hyperlink" Target="http://eur-lex.europa.eu/legal-content/EN/TXT/?uri=celex%3A32010R0744" TargetMode="External"/><Relationship Id="rId47" Type="http://schemas.openxmlformats.org/officeDocument/2006/relationships/header" Target="header8.xml"/><Relationship Id="rId50"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hyperlink" Target="https://assets.publishing.service.gov.uk/government/uploads/system/uploads/attachment_data/file/1129885/IFRS_16_Application_Guidance.pdf" TargetMode="External"/><Relationship Id="rId17" Type="http://schemas.openxmlformats.org/officeDocument/2006/relationships/hyperlink" Target="https://www.dstan.mod.uk/" TargetMode="External"/><Relationship Id="rId25" Type="http://schemas.openxmlformats.org/officeDocument/2006/relationships/image" Target="media/image4.png"/><Relationship Id="rId33" Type="http://schemas.openxmlformats.org/officeDocument/2006/relationships/footer" Target="footer3.xml"/><Relationship Id="rId38" Type="http://schemas.openxmlformats.org/officeDocument/2006/relationships/footer" Target="footer5.xml"/><Relationship Id="rId46"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www.kid.mod.uk/" TargetMode="External"/><Relationship Id="rId29" Type="http://schemas.openxmlformats.org/officeDocument/2006/relationships/header" Target="header2.xml"/><Relationship Id="rId41" Type="http://schemas.openxmlformats.org/officeDocument/2006/relationships/hyperlink" Target="http://eur-lex.europa.eu/legal-content/EN/TXT/?uri=celex%3A32010R07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29885/IFRS_16_Application_Guidance.pdf" TargetMode="External"/><Relationship Id="rId24" Type="http://schemas.openxmlformats.org/officeDocument/2006/relationships/hyperlink" Target="http://www.dstan.mod.uk/faqs.html"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http://www.freightcollection.com/"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dstan.mod.uk/faqs.html" TargetMode="External"/><Relationship Id="rId28" Type="http://schemas.openxmlformats.org/officeDocument/2006/relationships/header" Target="header1.xml"/><Relationship Id="rId36" Type="http://schemas.openxmlformats.org/officeDocument/2006/relationships/header" Target="header5.xml"/><Relationship Id="rId49" Type="http://schemas.openxmlformats.org/officeDocument/2006/relationships/footer" Target="footer8.xml"/><Relationship Id="rId10" Type="http://schemas.openxmlformats.org/officeDocument/2006/relationships/hyperlink" Target="https://www.gov.uk/government/publications/mod-contracting-purchasing-and-finance-e-procurement-system" TargetMode="External"/><Relationship Id="rId19" Type="http://schemas.openxmlformats.org/officeDocument/2006/relationships/hyperlink" Target="https://www.kid.mod.uk/" TargetMode="External"/><Relationship Id="rId31" Type="http://schemas.openxmlformats.org/officeDocument/2006/relationships/footer" Target="footer2.xml"/><Relationship Id="rId44" Type="http://schemas.openxmlformats.org/officeDocument/2006/relationships/hyperlink" Target="http://www.freightcollection.com/"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mod-contracting-purchasing-and-finance-e-procurement-system" TargetMode="External"/><Relationship Id="rId14" Type="http://schemas.openxmlformats.org/officeDocument/2006/relationships/image" Target="media/image2.png"/><Relationship Id="rId22" Type="http://schemas.openxmlformats.org/officeDocument/2006/relationships/hyperlink" Target="http://www.dstan.mod.uk/" TargetMode="External"/><Relationship Id="rId27" Type="http://schemas.openxmlformats.org/officeDocument/2006/relationships/hyperlink" Target="https://www.kid.mod.uk/maincontent/business/commercial/downloads/defforms/expl_not/539B_expln.pdf" TargetMode="External"/><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hyperlink" Target="http://eur-lex.europa.eu/legal-content/EN/TXT/?uri=celex%3A32010R0744" TargetMode="External"/><Relationship Id="rId48" Type="http://schemas.openxmlformats.org/officeDocument/2006/relationships/footer" Target="footer7.xml"/><Relationship Id="rId8" Type="http://schemas.openxmlformats.org/officeDocument/2006/relationships/hyperlink" Target="https://www.gov.uk/government/publications/mod-contracting-purchasing-and-finance-e-procurement-system" TargetMode="External"/><Relationship Id="rId51"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144</Pages>
  <Words>43316</Words>
  <Characters>246904</Characters>
  <Application>Microsoft Office Word</Application>
  <DocSecurity>0</DocSecurity>
  <Lines>2057</Lines>
  <Paragraphs>579</Paragraphs>
  <ScaleCrop>false</ScaleCrop>
  <Company/>
  <LinksUpToDate>false</LinksUpToDate>
  <CharactersWithSpaces>289641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Rooney</dc:creator>
  <cp:keywords/>
  <cp:lastModifiedBy>Rooney, Thomas Technical Specialist I (DES LSOC-LS-MS-Comrcl-Asst)</cp:lastModifiedBy>
  <cp:revision>28</cp:revision>
  <cp:lastPrinted>2024-08-16T13:22:00Z</cp:lastPrinted>
  <dcterms:created xsi:type="dcterms:W3CDTF">2024-08-13T14:29:00Z</dcterms:created>
  <dcterms:modified xsi:type="dcterms:W3CDTF">2024-08-22T07:46:00Z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1,2,3,4,5,6,7,8,9</vt:lpwstr>
  </property>
  <property fmtid="{D5CDD505-2E9C-101B-9397-08002B2CF9AE}" pid="3" name="ClassificationContentMarkingHeaderFontProps">
    <vt:lpwstr>#000000,11,Arial</vt:lpwstr>
  </property>
  <property fmtid="{D5CDD505-2E9C-101B-9397-08002B2CF9AE}" pid="4" name="ClassificationContentMarkingHeaderText">
    <vt:lpwstr>OFFICIAL-SENSITIVE - COMMERCIAL</vt:lpwstr>
  </property>
  <property fmtid="{D5CDD505-2E9C-101B-9397-08002B2CF9AE}" pid="5" name="ClassificationContentMarkingFooterShapeIds">
    <vt:lpwstr>a,b,c,d,e,f,10,11,12</vt:lpwstr>
  </property>
  <property fmtid="{D5CDD505-2E9C-101B-9397-08002B2CF9AE}" pid="6" name="ClassificationContentMarkingFooterFontProps">
    <vt:lpwstr>#000000,11,Arial</vt:lpwstr>
  </property>
  <property fmtid="{D5CDD505-2E9C-101B-9397-08002B2CF9AE}" pid="7" name="ClassificationContentMarkingFooterText">
    <vt:lpwstr>OFFICIAL-SENSITIVE - COMMERCIAL</vt:lpwstr>
  </property>
  <property fmtid="{D5CDD505-2E9C-101B-9397-08002B2CF9AE}" pid="8" name="MSIP_Label_5e992740-1f89-4ed6-b51b-95a6d0136ac8_Enabled">
    <vt:lpwstr>true</vt:lpwstr>
  </property>
  <property fmtid="{D5CDD505-2E9C-101B-9397-08002B2CF9AE}" pid="9" name="MSIP_Label_5e992740-1f89-4ed6-b51b-95a6d0136ac8_SetDate">
    <vt:lpwstr>2024-08-13T14:29:30Z</vt:lpwstr>
  </property>
  <property fmtid="{D5CDD505-2E9C-101B-9397-08002B2CF9AE}" pid="10" name="MSIP_Label_5e992740-1f89-4ed6-b51b-95a6d0136ac8_Method">
    <vt:lpwstr>Privileged</vt:lpwstr>
  </property>
  <property fmtid="{D5CDD505-2E9C-101B-9397-08002B2CF9AE}" pid="11" name="MSIP_Label_5e992740-1f89-4ed6-b51b-95a6d0136ac8_Name">
    <vt:lpwstr>MOD-2-OSL-OFFICIAL-SENSITIVE-COMMERCIAL</vt:lpwstr>
  </property>
  <property fmtid="{D5CDD505-2E9C-101B-9397-08002B2CF9AE}" pid="12" name="MSIP_Label_5e992740-1f89-4ed6-b51b-95a6d0136ac8_SiteId">
    <vt:lpwstr>be7760ed-5953-484b-ae95-d0a16dfa09e5</vt:lpwstr>
  </property>
  <property fmtid="{D5CDD505-2E9C-101B-9397-08002B2CF9AE}" pid="13" name="MSIP_Label_5e992740-1f89-4ed6-b51b-95a6d0136ac8_ActionId">
    <vt:lpwstr>686c6461-967d-45be-9b8b-9f76e927cc41</vt:lpwstr>
  </property>
  <property fmtid="{D5CDD505-2E9C-101B-9397-08002B2CF9AE}" pid="14" name="MSIP_Label_5e992740-1f89-4ed6-b51b-95a6d0136ac8_ContentBits">
    <vt:lpwstr>3</vt:lpwstr>
  </property>
</Properties>
</file>