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95F41" w14:textId="77777777" w:rsidR="006A6D1C" w:rsidRDefault="006D3EE0" w:rsidP="006A6D1C">
      <w:pPr>
        <w:spacing w:after="0" w:line="240" w:lineRule="auto"/>
        <w:rPr>
          <w:rFonts w:eastAsia="Times New Roman"/>
          <w:sz w:val="36"/>
          <w:szCs w:val="36"/>
          <w:lang w:eastAsia="en-GB"/>
        </w:rPr>
      </w:pPr>
      <w:bookmarkStart w:id="0" w:name="_GoBack"/>
      <w:bookmarkEnd w:id="0"/>
      <w:r>
        <w:rPr>
          <w:rFonts w:eastAsia="Times New Roman"/>
          <w:sz w:val="48"/>
          <w:szCs w:val="48"/>
          <w:lang w:eastAsia="en-GB"/>
        </w:rPr>
        <w:t xml:space="preserve">ERDF </w:t>
      </w:r>
      <w:r w:rsidR="00C744C6">
        <w:rPr>
          <w:rFonts w:eastAsia="Times New Roman"/>
          <w:sz w:val="48"/>
          <w:szCs w:val="48"/>
          <w:lang w:eastAsia="en-GB"/>
        </w:rPr>
        <w:t xml:space="preserve">Summative </w:t>
      </w:r>
      <w:r w:rsidR="006A6D1C">
        <w:rPr>
          <w:rFonts w:eastAsia="Times New Roman"/>
          <w:sz w:val="48"/>
          <w:szCs w:val="48"/>
          <w:lang w:eastAsia="en-GB"/>
        </w:rPr>
        <w:t>Assessment</w:t>
      </w:r>
      <w:r w:rsidR="006A6D1C" w:rsidRPr="004F09E0">
        <w:rPr>
          <w:rFonts w:eastAsia="Times New Roman"/>
          <w:sz w:val="48"/>
          <w:szCs w:val="48"/>
          <w:lang w:eastAsia="en-GB"/>
        </w:rPr>
        <w:t xml:space="preserve"> </w:t>
      </w:r>
      <w:r w:rsidR="00C744C6">
        <w:rPr>
          <w:rFonts w:eastAsia="Times New Roman"/>
          <w:sz w:val="48"/>
          <w:szCs w:val="48"/>
          <w:lang w:eastAsia="en-GB"/>
        </w:rPr>
        <w:t xml:space="preserve">Plan </w:t>
      </w:r>
      <w:r w:rsidR="006A6D1C" w:rsidRPr="004F09E0">
        <w:rPr>
          <w:rFonts w:eastAsia="Times New Roman"/>
          <w:sz w:val="48"/>
          <w:szCs w:val="48"/>
          <w:lang w:eastAsia="en-GB"/>
        </w:rPr>
        <w:t>Form</w:t>
      </w:r>
      <w:r w:rsidR="006A6D1C">
        <w:rPr>
          <w:rFonts w:eastAsia="Times New Roman"/>
          <w:sz w:val="48"/>
          <w:szCs w:val="48"/>
          <w:lang w:eastAsia="en-GB"/>
        </w:rPr>
        <w:t xml:space="preserve"> </w:t>
      </w:r>
    </w:p>
    <w:p w14:paraId="2D5811B0" w14:textId="77777777" w:rsidR="006A6D1C" w:rsidRPr="00744D88" w:rsidRDefault="006A6D1C" w:rsidP="006A6D1C">
      <w:pPr>
        <w:spacing w:after="0" w:line="240" w:lineRule="auto"/>
        <w:rPr>
          <w:rFonts w:eastAsia="Times New Roman"/>
          <w:sz w:val="36"/>
          <w:szCs w:val="36"/>
          <w:lang w:eastAsia="en-GB"/>
        </w:rPr>
      </w:pPr>
      <w:r w:rsidRPr="00744D88">
        <w:rPr>
          <w:rFonts w:eastAsia="Times New Roman"/>
          <w:sz w:val="36"/>
          <w:szCs w:val="36"/>
          <w:lang w:eastAsia="en-GB"/>
        </w:rPr>
        <w:t>ESIF</w:t>
      </w:r>
      <w:r>
        <w:rPr>
          <w:rFonts w:eastAsia="Times New Roman"/>
          <w:sz w:val="36"/>
          <w:szCs w:val="36"/>
          <w:lang w:eastAsia="en-GB"/>
        </w:rPr>
        <w:t>-Form-</w:t>
      </w:r>
      <w:r w:rsidR="00901FD5">
        <w:rPr>
          <w:rFonts w:eastAsia="Times New Roman"/>
          <w:sz w:val="36"/>
          <w:szCs w:val="36"/>
          <w:lang w:eastAsia="en-GB"/>
        </w:rPr>
        <w:t>1-012</w:t>
      </w:r>
    </w:p>
    <w:p w14:paraId="26AB54F2" w14:textId="77777777" w:rsidR="00367CF0" w:rsidRDefault="00367CF0" w:rsidP="006A6D1C">
      <w:pPr>
        <w:spacing w:after="0" w:line="240" w:lineRule="auto"/>
        <w:rPr>
          <w:rFonts w:eastAsia="Times New Roman"/>
          <w:b/>
          <w:sz w:val="32"/>
          <w:szCs w:val="32"/>
          <w:lang w:eastAsia="en-GB"/>
        </w:rPr>
      </w:pPr>
    </w:p>
    <w:p w14:paraId="15E690BF" w14:textId="77777777" w:rsidR="006A6D1C" w:rsidRDefault="006A6D1C" w:rsidP="006A6D1C">
      <w:pPr>
        <w:spacing w:after="0" w:line="240" w:lineRule="auto"/>
        <w:rPr>
          <w:rFonts w:eastAsia="Times New Roman"/>
          <w:b/>
          <w:sz w:val="32"/>
          <w:szCs w:val="32"/>
          <w:lang w:eastAsia="en-GB"/>
        </w:rPr>
      </w:pPr>
      <w:r w:rsidRPr="000E1DFF">
        <w:rPr>
          <w:rFonts w:eastAsia="Times New Roman"/>
          <w:b/>
          <w:sz w:val="32"/>
          <w:szCs w:val="32"/>
          <w:lang w:eastAsia="en-GB"/>
        </w:rPr>
        <w:t>Part 1</w:t>
      </w:r>
      <w:r>
        <w:rPr>
          <w:rFonts w:eastAsia="Times New Roman"/>
          <w:b/>
          <w:sz w:val="32"/>
          <w:szCs w:val="32"/>
          <w:lang w:eastAsia="en-GB"/>
        </w:rPr>
        <w:t xml:space="preserve"> Project Summary </w:t>
      </w:r>
    </w:p>
    <w:p w14:paraId="494BB824" w14:textId="77777777" w:rsidR="006A6D1C" w:rsidRPr="00D802F5" w:rsidRDefault="006A6D1C" w:rsidP="006A6D1C">
      <w:pPr>
        <w:spacing w:after="0" w:line="240" w:lineRule="auto"/>
        <w:rPr>
          <w:rFonts w:eastAsia="Times New Roman"/>
          <w:b/>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3"/>
        <w:gridCol w:w="7"/>
        <w:gridCol w:w="2410"/>
        <w:gridCol w:w="3402"/>
      </w:tblGrid>
      <w:tr w:rsidR="009D37F1" w:rsidRPr="006A6D1C" w14:paraId="63750E57" w14:textId="77777777" w:rsidTr="00514AE6">
        <w:trPr>
          <w:trHeight w:val="294"/>
        </w:trPr>
        <w:tc>
          <w:tcPr>
            <w:tcW w:w="9322" w:type="dxa"/>
            <w:gridSpan w:val="4"/>
            <w:shd w:val="clear" w:color="auto" w:fill="auto"/>
            <w:vAlign w:val="center"/>
          </w:tcPr>
          <w:p w14:paraId="78E4253A" w14:textId="77777777" w:rsidR="009D37F1" w:rsidRPr="006816E8" w:rsidRDefault="006816E8" w:rsidP="006816E8">
            <w:pPr>
              <w:jc w:val="both"/>
              <w:rPr>
                <w:b/>
              </w:rPr>
            </w:pPr>
            <w:r>
              <w:rPr>
                <w:b/>
              </w:rPr>
              <w:t>1.1</w:t>
            </w:r>
            <w:r w:rsidR="009D37F1" w:rsidRPr="006816E8">
              <w:rPr>
                <w:b/>
              </w:rPr>
              <w:t xml:space="preserve"> Applicant Details</w:t>
            </w:r>
          </w:p>
        </w:tc>
      </w:tr>
      <w:tr w:rsidR="006A6D1C" w:rsidRPr="006A6D1C" w14:paraId="52EAAAEC" w14:textId="77777777" w:rsidTr="00391C22">
        <w:trPr>
          <w:trHeight w:val="450"/>
        </w:trPr>
        <w:tc>
          <w:tcPr>
            <w:tcW w:w="3503" w:type="dxa"/>
            <w:shd w:val="clear" w:color="auto" w:fill="auto"/>
          </w:tcPr>
          <w:p w14:paraId="1CB40B94" w14:textId="77777777" w:rsidR="006A6D1C" w:rsidRPr="006A6D1C" w:rsidRDefault="006A6D1C" w:rsidP="006A6D1C">
            <w:r w:rsidRPr="006A6D1C">
              <w:t>Applicant Organisation</w:t>
            </w:r>
          </w:p>
        </w:tc>
        <w:sdt>
          <w:sdtPr>
            <w:tag w:val="ApplicantOrganisation"/>
            <w:id w:val="-1240630813"/>
            <w:placeholder>
              <w:docPart w:val="753E6122BC1741628C1CD574B45CE0D5"/>
            </w:placeholder>
          </w:sdtPr>
          <w:sdtEndPr/>
          <w:sdtContent>
            <w:tc>
              <w:tcPr>
                <w:tcW w:w="5819" w:type="dxa"/>
                <w:gridSpan w:val="3"/>
                <w:shd w:val="clear" w:color="auto" w:fill="FFFFFF" w:themeFill="background1"/>
              </w:tcPr>
              <w:p w14:paraId="422CFCCA" w14:textId="44CCCB0D" w:rsidR="006A6D1C" w:rsidRPr="006A6D1C" w:rsidRDefault="00DD60A9" w:rsidP="006460B5">
                <w:r>
                  <w:t>Thurrock Borough Council</w:t>
                </w:r>
              </w:p>
            </w:tc>
          </w:sdtContent>
        </w:sdt>
      </w:tr>
      <w:tr w:rsidR="006A6D1C" w:rsidRPr="006A6D1C" w14:paraId="0950DAE8" w14:textId="77777777" w:rsidTr="00391C22">
        <w:trPr>
          <w:trHeight w:val="447"/>
        </w:trPr>
        <w:tc>
          <w:tcPr>
            <w:tcW w:w="3503" w:type="dxa"/>
            <w:shd w:val="clear" w:color="auto" w:fill="auto"/>
          </w:tcPr>
          <w:p w14:paraId="0FABFBE6" w14:textId="77777777" w:rsidR="006A6D1C" w:rsidRPr="006A6D1C" w:rsidRDefault="006A6D1C" w:rsidP="006A6D1C">
            <w:r w:rsidRPr="006A6D1C">
              <w:t>Project Name</w:t>
            </w:r>
          </w:p>
        </w:tc>
        <w:sdt>
          <w:sdtPr>
            <w:tag w:val="ProjectName"/>
            <w:id w:val="1992524396"/>
            <w:placeholder>
              <w:docPart w:val="10D21CB85400453B8ACB735C8F4CA2E3"/>
            </w:placeholder>
          </w:sdtPr>
          <w:sdtEndPr/>
          <w:sdtContent>
            <w:tc>
              <w:tcPr>
                <w:tcW w:w="5819" w:type="dxa"/>
                <w:gridSpan w:val="3"/>
                <w:shd w:val="clear" w:color="auto" w:fill="FFFFFF" w:themeFill="background1"/>
              </w:tcPr>
              <w:p w14:paraId="53EB6A10" w14:textId="65AFADC7" w:rsidR="006A6D1C" w:rsidRPr="006A6D1C" w:rsidRDefault="004A2035" w:rsidP="006460B5">
                <w:r>
                  <w:t>SECCADS</w:t>
                </w:r>
              </w:p>
            </w:tc>
          </w:sdtContent>
        </w:sdt>
      </w:tr>
      <w:tr w:rsidR="001C3887" w:rsidRPr="006A6D1C" w14:paraId="6F700793" w14:textId="77777777" w:rsidTr="00391C22">
        <w:trPr>
          <w:trHeight w:val="447"/>
        </w:trPr>
        <w:tc>
          <w:tcPr>
            <w:tcW w:w="3503" w:type="dxa"/>
            <w:shd w:val="clear" w:color="auto" w:fill="auto"/>
          </w:tcPr>
          <w:p w14:paraId="31F1B4A2" w14:textId="231838D5" w:rsidR="001C3887" w:rsidRPr="006A6D1C" w:rsidRDefault="001C3887" w:rsidP="006A6D1C">
            <w:r>
              <w:t>Project Reference Number</w:t>
            </w:r>
          </w:p>
        </w:tc>
        <w:sdt>
          <w:sdtPr>
            <w:tag w:val="ProjectName"/>
            <w:id w:val="445207474"/>
            <w:placeholder>
              <w:docPart w:val="EEDC5B3566C84EEBBE96AC37F62DA3FF"/>
            </w:placeholder>
          </w:sdtPr>
          <w:sdtEndPr/>
          <w:sdtContent>
            <w:tc>
              <w:tcPr>
                <w:tcW w:w="5819" w:type="dxa"/>
                <w:gridSpan w:val="3"/>
                <w:shd w:val="clear" w:color="auto" w:fill="FFFFFF" w:themeFill="background1"/>
              </w:tcPr>
              <w:p w14:paraId="20AB873E" w14:textId="2D50A40B" w:rsidR="001C3887" w:rsidRDefault="00E86D7F" w:rsidP="00E86D7F">
                <w:r>
                  <w:t>30R16P01172</w:t>
                </w:r>
              </w:p>
            </w:tc>
          </w:sdtContent>
        </w:sdt>
      </w:tr>
      <w:tr w:rsidR="009D4F43" w:rsidRPr="006A6D1C" w14:paraId="64261058" w14:textId="77777777" w:rsidTr="00901FD5">
        <w:trPr>
          <w:trHeight w:val="550"/>
        </w:trPr>
        <w:tc>
          <w:tcPr>
            <w:tcW w:w="3503" w:type="dxa"/>
            <w:shd w:val="clear" w:color="auto" w:fill="auto"/>
          </w:tcPr>
          <w:p w14:paraId="7DEAA9C1" w14:textId="77777777" w:rsidR="009D4F43" w:rsidRPr="006A6D1C" w:rsidRDefault="009D4F43" w:rsidP="00156505">
            <w:pPr>
              <w:keepNext/>
              <w:spacing w:before="80" w:after="80" w:line="260" w:lineRule="atLeast"/>
              <w:rPr>
                <w:rFonts w:eastAsia="Times New Roman"/>
                <w:lang w:eastAsia="en-GB"/>
              </w:rPr>
            </w:pPr>
            <w:r w:rsidRPr="006A6D1C">
              <w:rPr>
                <w:rFonts w:eastAsia="Times New Roman"/>
                <w:lang w:eastAsia="en-GB"/>
              </w:rPr>
              <w:t>Programme Priority Axis</w:t>
            </w:r>
          </w:p>
        </w:tc>
        <w:sdt>
          <w:sdtPr>
            <w:rPr>
              <w:i/>
            </w:rPr>
            <w:tag w:val="PriorityAxis"/>
            <w:id w:val="-1661302023"/>
            <w:placeholder>
              <w:docPart w:val="CB62971C0162424FA071CAD489FB5BD0"/>
            </w:placeholder>
          </w:sdtPr>
          <w:sdtEndPr/>
          <w:sdtContent>
            <w:tc>
              <w:tcPr>
                <w:tcW w:w="5819" w:type="dxa"/>
                <w:gridSpan w:val="3"/>
                <w:shd w:val="clear" w:color="auto" w:fill="FFFFFF" w:themeFill="background1"/>
              </w:tcPr>
              <w:p w14:paraId="2E7F4926" w14:textId="07DD8A2D" w:rsidR="009D4F43" w:rsidRPr="006A6D1C" w:rsidRDefault="004A2035" w:rsidP="006460B5">
                <w:pPr>
                  <w:keepNext/>
                  <w:spacing w:before="80" w:after="80" w:line="260" w:lineRule="atLeast"/>
                  <w:rPr>
                    <w:color w:val="FF0000"/>
                  </w:rPr>
                </w:pPr>
                <w:r w:rsidRPr="004A2035">
                  <w:rPr>
                    <w:i/>
                  </w:rPr>
                  <w:t>Priority Axis 3: Enhancing the Competitiveness of Small and Medium Sized Enterprises</w:t>
                </w:r>
              </w:p>
            </w:tc>
          </w:sdtContent>
        </w:sdt>
      </w:tr>
      <w:tr w:rsidR="009D4F43" w:rsidRPr="006A6D1C" w14:paraId="6EBA3602" w14:textId="77777777" w:rsidTr="00391C22">
        <w:trPr>
          <w:trHeight w:val="842"/>
        </w:trPr>
        <w:tc>
          <w:tcPr>
            <w:tcW w:w="3503" w:type="dxa"/>
            <w:shd w:val="clear" w:color="auto" w:fill="auto"/>
          </w:tcPr>
          <w:p w14:paraId="234DDC22" w14:textId="77777777" w:rsidR="009D4F43" w:rsidRPr="006A6D1C" w:rsidRDefault="009D4F43" w:rsidP="006816E8">
            <w:pPr>
              <w:keepNext/>
              <w:spacing w:before="80" w:after="80" w:line="260" w:lineRule="atLeast"/>
              <w:rPr>
                <w:rFonts w:eastAsia="Times New Roman"/>
                <w:lang w:eastAsia="en-GB"/>
              </w:rPr>
            </w:pPr>
            <w:r w:rsidRPr="006A6D1C">
              <w:rPr>
                <w:rFonts w:eastAsia="Times New Roman"/>
                <w:lang w:eastAsia="en-GB"/>
              </w:rPr>
              <w:t xml:space="preserve">Name of </w:t>
            </w:r>
            <w:r w:rsidR="009E3D7C" w:rsidRPr="006A6D1C">
              <w:rPr>
                <w:rFonts w:eastAsia="Times New Roman"/>
                <w:lang w:eastAsia="en-GB"/>
              </w:rPr>
              <w:t>ERDF</w:t>
            </w:r>
            <w:r w:rsidR="006816E8">
              <w:rPr>
                <w:rFonts w:eastAsia="Times New Roman"/>
                <w:lang w:eastAsia="en-GB"/>
              </w:rPr>
              <w:t xml:space="preserve"> </w:t>
            </w:r>
            <w:r w:rsidRPr="006A6D1C">
              <w:rPr>
                <w:rFonts w:eastAsia="Times New Roman"/>
                <w:lang w:eastAsia="en-GB"/>
              </w:rPr>
              <w:t>Investment Priority</w:t>
            </w:r>
          </w:p>
        </w:tc>
        <w:sdt>
          <w:sdtPr>
            <w:tag w:val="ESIFInvestmentPriority"/>
            <w:id w:val="481817058"/>
            <w:placeholder>
              <w:docPart w:val="18281F70C09A434CA011AB40A53CFF48"/>
            </w:placeholder>
          </w:sdtPr>
          <w:sdtEndPr/>
          <w:sdtContent>
            <w:tc>
              <w:tcPr>
                <w:tcW w:w="5819" w:type="dxa"/>
                <w:gridSpan w:val="3"/>
                <w:shd w:val="clear" w:color="auto" w:fill="FFFFFF" w:themeFill="background1"/>
              </w:tcPr>
              <w:p w14:paraId="7D02C7DC" w14:textId="27D488AB" w:rsidR="009D4F43" w:rsidRPr="006A6D1C" w:rsidRDefault="004309FF" w:rsidP="00F3473E">
                <w:pPr>
                  <w:keepNext/>
                  <w:spacing w:before="80" w:after="80" w:line="260" w:lineRule="atLeast"/>
                  <w:rPr>
                    <w:color w:val="FF0000"/>
                  </w:rPr>
                </w:pPr>
                <w:r w:rsidRPr="00E11F39">
                  <w:t xml:space="preserve">3d: </w:t>
                </w:r>
                <w:r w:rsidR="00F3473E" w:rsidRPr="00E11F39">
                  <w:t>Increase growth capability of small and medium sized enterprises.</w:t>
                </w:r>
              </w:p>
            </w:tc>
          </w:sdtContent>
        </w:sdt>
      </w:tr>
      <w:tr w:rsidR="009D4F43" w:rsidRPr="006A6D1C" w14:paraId="167997B1" w14:textId="77777777" w:rsidTr="00901FD5">
        <w:trPr>
          <w:trHeight w:val="557"/>
        </w:trPr>
        <w:tc>
          <w:tcPr>
            <w:tcW w:w="3503" w:type="dxa"/>
            <w:shd w:val="clear" w:color="auto" w:fill="auto"/>
          </w:tcPr>
          <w:p w14:paraId="78B6EAED" w14:textId="77777777" w:rsidR="009D4F43" w:rsidRPr="006A6D1C" w:rsidRDefault="009D4F43" w:rsidP="00156505">
            <w:pPr>
              <w:keepNext/>
              <w:spacing w:before="80" w:after="80" w:line="260" w:lineRule="atLeast"/>
              <w:rPr>
                <w:rFonts w:eastAsia="Times New Roman"/>
                <w:lang w:eastAsia="en-GB"/>
              </w:rPr>
            </w:pPr>
            <w:r w:rsidRPr="006A6D1C">
              <w:rPr>
                <w:rFonts w:eastAsia="Times New Roman"/>
                <w:lang w:eastAsia="en-GB"/>
              </w:rPr>
              <w:t>LEP Area (s) covered</w:t>
            </w:r>
          </w:p>
        </w:tc>
        <w:sdt>
          <w:sdtPr>
            <w:rPr>
              <w:color w:val="FF0000"/>
            </w:rPr>
            <w:tag w:val="LEPsCovered"/>
            <w:id w:val="-637883933"/>
            <w:placeholder>
              <w:docPart w:val="921CBD03C27547F9A7B669C97FB2992B"/>
            </w:placeholder>
          </w:sdtPr>
          <w:sdtEndPr/>
          <w:sdtContent>
            <w:tc>
              <w:tcPr>
                <w:tcW w:w="5819" w:type="dxa"/>
                <w:gridSpan w:val="3"/>
                <w:shd w:val="clear" w:color="auto" w:fill="FFFFFF" w:themeFill="background1"/>
              </w:tcPr>
              <w:p w14:paraId="1C5F7E36" w14:textId="63EB752D" w:rsidR="009D4F43" w:rsidRPr="006A6D1C" w:rsidRDefault="00DD60A9" w:rsidP="006460B5">
                <w:pPr>
                  <w:keepNext/>
                  <w:spacing w:before="80" w:after="80" w:line="260" w:lineRule="atLeast"/>
                  <w:rPr>
                    <w:color w:val="FF0000"/>
                  </w:rPr>
                </w:pPr>
                <w:r w:rsidRPr="00EF1F46">
                  <w:rPr>
                    <w:color w:val="000000" w:themeColor="text1"/>
                  </w:rPr>
                  <w:t>SELEP</w:t>
                </w:r>
              </w:p>
            </w:tc>
          </w:sdtContent>
        </w:sdt>
      </w:tr>
      <w:tr w:rsidR="00883609" w:rsidRPr="006A6D1C" w14:paraId="18EB62EA" w14:textId="77777777" w:rsidTr="00391C22">
        <w:trPr>
          <w:trHeight w:val="599"/>
        </w:trPr>
        <w:tc>
          <w:tcPr>
            <w:tcW w:w="3503" w:type="dxa"/>
            <w:shd w:val="clear" w:color="auto" w:fill="auto"/>
          </w:tcPr>
          <w:p w14:paraId="51BD0C02" w14:textId="77777777" w:rsidR="00883609" w:rsidRPr="006A6D1C" w:rsidRDefault="00883609" w:rsidP="006A6D1C">
            <w:r w:rsidRPr="006A6D1C">
              <w:t>Total Project Value (£)</w:t>
            </w:r>
          </w:p>
        </w:tc>
        <w:sdt>
          <w:sdtPr>
            <w:tag w:val="TotalESIF"/>
            <w:id w:val="838577336"/>
            <w:placeholder>
              <w:docPart w:val="A9722A339BBE4D14A02842FEC189F4F2"/>
            </w:placeholder>
          </w:sdtPr>
          <w:sdtEndPr/>
          <w:sdtContent>
            <w:tc>
              <w:tcPr>
                <w:tcW w:w="5819" w:type="dxa"/>
                <w:gridSpan w:val="3"/>
                <w:shd w:val="clear" w:color="auto" w:fill="FFFFFF" w:themeFill="background1"/>
              </w:tcPr>
              <w:p w14:paraId="5C829718" w14:textId="035C35EF" w:rsidR="00883609" w:rsidRPr="006A6D1C" w:rsidRDefault="00E86D7F" w:rsidP="006460B5">
                <w:r>
                  <w:t>£5,157,946</w:t>
                </w:r>
              </w:p>
            </w:tc>
          </w:sdtContent>
        </w:sdt>
      </w:tr>
      <w:tr w:rsidR="00883609" w:rsidRPr="006A6D1C" w14:paraId="742FC12E" w14:textId="77777777" w:rsidTr="00391C22">
        <w:trPr>
          <w:trHeight w:val="488"/>
        </w:trPr>
        <w:tc>
          <w:tcPr>
            <w:tcW w:w="3503" w:type="dxa"/>
            <w:shd w:val="clear" w:color="auto" w:fill="auto"/>
          </w:tcPr>
          <w:p w14:paraId="193E73C4" w14:textId="77777777" w:rsidR="00883609" w:rsidRPr="006A6D1C" w:rsidRDefault="00883609" w:rsidP="00DE0555">
            <w:pPr>
              <w:keepNext/>
              <w:spacing w:before="80" w:after="80" w:line="260" w:lineRule="atLeast"/>
              <w:rPr>
                <w:rFonts w:eastAsia="Times New Roman"/>
                <w:lang w:eastAsia="en-GB"/>
              </w:rPr>
            </w:pPr>
            <w:r w:rsidRPr="006A6D1C">
              <w:t xml:space="preserve">Total </w:t>
            </w:r>
            <w:r w:rsidR="00DE0555">
              <w:t>ERDF</w:t>
            </w:r>
            <w:r w:rsidRPr="006A6D1C">
              <w:t xml:space="preserve"> sought (£)</w:t>
            </w:r>
          </w:p>
        </w:tc>
        <w:sdt>
          <w:sdtPr>
            <w:tag w:val="TotalProjectValue"/>
            <w:id w:val="-1017148540"/>
            <w:placeholder>
              <w:docPart w:val="9BE6AB8D054F4ED9BDF285BAD0D65F63"/>
            </w:placeholder>
          </w:sdtPr>
          <w:sdtEndPr/>
          <w:sdtContent>
            <w:tc>
              <w:tcPr>
                <w:tcW w:w="5819" w:type="dxa"/>
                <w:gridSpan w:val="3"/>
                <w:shd w:val="clear" w:color="auto" w:fill="FFFFFF" w:themeFill="background1"/>
              </w:tcPr>
              <w:p w14:paraId="0BEBE7FE" w14:textId="14936425" w:rsidR="00883609" w:rsidRDefault="004A2035" w:rsidP="006460B5">
                <w:pPr>
                  <w:keepNext/>
                  <w:spacing w:before="80" w:after="80" w:line="260" w:lineRule="atLeast"/>
                  <w:rPr>
                    <w:i/>
                  </w:rPr>
                </w:pPr>
                <w:r>
                  <w:t>£</w:t>
                </w:r>
                <w:r w:rsidRPr="004A2035">
                  <w:t>2</w:t>
                </w:r>
                <w:r>
                  <w:t>,</w:t>
                </w:r>
                <w:r w:rsidR="00E86D7F">
                  <w:t>578,973</w:t>
                </w:r>
              </w:p>
            </w:tc>
          </w:sdtContent>
        </w:sdt>
      </w:tr>
      <w:tr w:rsidR="00D802F5" w:rsidRPr="006A6D1C" w14:paraId="41202E39" w14:textId="77777777" w:rsidTr="006816E8">
        <w:trPr>
          <w:trHeight w:val="235"/>
        </w:trPr>
        <w:tc>
          <w:tcPr>
            <w:tcW w:w="3510" w:type="dxa"/>
            <w:gridSpan w:val="2"/>
            <w:vMerge w:val="restart"/>
            <w:shd w:val="clear" w:color="auto" w:fill="auto"/>
          </w:tcPr>
          <w:p w14:paraId="6712ED9B" w14:textId="77777777" w:rsidR="00D802F5" w:rsidRDefault="00D802F5" w:rsidP="006816E8">
            <w:pPr>
              <w:keepNext/>
              <w:spacing w:before="80" w:after="80" w:line="260" w:lineRule="atLeast"/>
              <w:rPr>
                <w:i/>
              </w:rPr>
            </w:pPr>
            <w:r>
              <w:rPr>
                <w:rFonts w:eastAsia="Times New Roman"/>
                <w:lang w:eastAsia="en-GB"/>
              </w:rPr>
              <w:t xml:space="preserve">ESIF </w:t>
            </w:r>
            <w:r w:rsidR="006816E8">
              <w:rPr>
                <w:rFonts w:eastAsia="Times New Roman"/>
                <w:lang w:eastAsia="en-GB"/>
              </w:rPr>
              <w:t>Category of Region</w:t>
            </w:r>
          </w:p>
        </w:tc>
        <w:tc>
          <w:tcPr>
            <w:tcW w:w="2410" w:type="dxa"/>
            <w:shd w:val="clear" w:color="auto" w:fill="auto"/>
          </w:tcPr>
          <w:p w14:paraId="5C3242BA" w14:textId="77777777" w:rsidR="00D802F5" w:rsidRDefault="00D802F5" w:rsidP="006A6D1C">
            <w:pPr>
              <w:keepNext/>
              <w:spacing w:before="80" w:after="80" w:line="260" w:lineRule="atLeast"/>
              <w:rPr>
                <w:i/>
              </w:rPr>
            </w:pPr>
            <w:r>
              <w:rPr>
                <w:i/>
              </w:rPr>
              <w:t>Less Developed</w:t>
            </w:r>
          </w:p>
        </w:tc>
        <w:tc>
          <w:tcPr>
            <w:tcW w:w="3402" w:type="dxa"/>
            <w:shd w:val="clear" w:color="auto" w:fill="auto"/>
          </w:tcPr>
          <w:p w14:paraId="0F36B73C" w14:textId="77777777" w:rsidR="00D802F5" w:rsidRDefault="00D802F5" w:rsidP="006A6D1C">
            <w:pPr>
              <w:keepNext/>
              <w:spacing w:before="80" w:after="80" w:line="260" w:lineRule="atLeast"/>
              <w:rPr>
                <w:i/>
              </w:rPr>
            </w:pPr>
          </w:p>
        </w:tc>
      </w:tr>
      <w:tr w:rsidR="00D802F5" w:rsidRPr="006A6D1C" w14:paraId="257E7D71" w14:textId="77777777" w:rsidTr="006816E8">
        <w:trPr>
          <w:trHeight w:val="235"/>
        </w:trPr>
        <w:tc>
          <w:tcPr>
            <w:tcW w:w="3510" w:type="dxa"/>
            <w:gridSpan w:val="2"/>
            <w:vMerge/>
            <w:shd w:val="clear" w:color="auto" w:fill="auto"/>
          </w:tcPr>
          <w:p w14:paraId="0A9A07BE" w14:textId="77777777" w:rsidR="00D802F5" w:rsidRDefault="00D802F5" w:rsidP="006A6D1C">
            <w:pPr>
              <w:keepNext/>
              <w:spacing w:before="80" w:after="80" w:line="260" w:lineRule="atLeast"/>
              <w:rPr>
                <w:rFonts w:eastAsia="Times New Roman"/>
                <w:lang w:eastAsia="en-GB"/>
              </w:rPr>
            </w:pPr>
          </w:p>
        </w:tc>
        <w:tc>
          <w:tcPr>
            <w:tcW w:w="2410" w:type="dxa"/>
            <w:shd w:val="clear" w:color="auto" w:fill="auto"/>
          </w:tcPr>
          <w:p w14:paraId="5227BEFE" w14:textId="77777777" w:rsidR="00D802F5" w:rsidRDefault="00D802F5" w:rsidP="006A6D1C">
            <w:pPr>
              <w:keepNext/>
              <w:spacing w:before="80" w:after="80" w:line="260" w:lineRule="atLeast"/>
              <w:rPr>
                <w:i/>
              </w:rPr>
            </w:pPr>
            <w:r>
              <w:rPr>
                <w:i/>
              </w:rPr>
              <w:t>More Developed</w:t>
            </w:r>
          </w:p>
        </w:tc>
        <w:tc>
          <w:tcPr>
            <w:tcW w:w="3402" w:type="dxa"/>
            <w:shd w:val="clear" w:color="auto" w:fill="auto"/>
          </w:tcPr>
          <w:p w14:paraId="59D6EE3D" w14:textId="11E3E9B1" w:rsidR="00D802F5" w:rsidRDefault="004A2035" w:rsidP="006A6D1C">
            <w:pPr>
              <w:keepNext/>
              <w:spacing w:before="80" w:after="80" w:line="260" w:lineRule="atLeast"/>
              <w:rPr>
                <w:i/>
              </w:rPr>
            </w:pPr>
            <w:r>
              <w:rPr>
                <w:i/>
              </w:rPr>
              <w:t>More Developed</w:t>
            </w:r>
          </w:p>
        </w:tc>
      </w:tr>
      <w:tr w:rsidR="00D802F5" w:rsidRPr="006A6D1C" w14:paraId="60670EBB" w14:textId="77777777" w:rsidTr="006816E8">
        <w:trPr>
          <w:trHeight w:val="235"/>
        </w:trPr>
        <w:tc>
          <w:tcPr>
            <w:tcW w:w="3510" w:type="dxa"/>
            <w:gridSpan w:val="2"/>
            <w:vMerge/>
            <w:shd w:val="clear" w:color="auto" w:fill="auto"/>
          </w:tcPr>
          <w:p w14:paraId="009F2562" w14:textId="77777777" w:rsidR="00D802F5" w:rsidRDefault="00D802F5" w:rsidP="006A6D1C">
            <w:pPr>
              <w:keepNext/>
              <w:spacing w:before="80" w:after="80" w:line="260" w:lineRule="atLeast"/>
              <w:rPr>
                <w:rFonts w:eastAsia="Times New Roman"/>
                <w:lang w:eastAsia="en-GB"/>
              </w:rPr>
            </w:pPr>
          </w:p>
        </w:tc>
        <w:tc>
          <w:tcPr>
            <w:tcW w:w="2410" w:type="dxa"/>
            <w:shd w:val="clear" w:color="auto" w:fill="auto"/>
          </w:tcPr>
          <w:p w14:paraId="7469BF18" w14:textId="77777777" w:rsidR="00D802F5" w:rsidRDefault="00D802F5" w:rsidP="006A6D1C">
            <w:pPr>
              <w:keepNext/>
              <w:spacing w:before="80" w:after="80" w:line="260" w:lineRule="atLeast"/>
              <w:rPr>
                <w:i/>
              </w:rPr>
            </w:pPr>
            <w:r>
              <w:rPr>
                <w:i/>
              </w:rPr>
              <w:t>Transition</w:t>
            </w:r>
          </w:p>
        </w:tc>
        <w:tc>
          <w:tcPr>
            <w:tcW w:w="3402" w:type="dxa"/>
            <w:shd w:val="clear" w:color="auto" w:fill="auto"/>
          </w:tcPr>
          <w:p w14:paraId="17D4F927" w14:textId="77777777" w:rsidR="00D802F5" w:rsidRDefault="00D802F5" w:rsidP="006A6D1C">
            <w:pPr>
              <w:keepNext/>
              <w:spacing w:before="80" w:after="80" w:line="260" w:lineRule="atLeast"/>
              <w:rPr>
                <w:i/>
              </w:rPr>
            </w:pPr>
          </w:p>
        </w:tc>
      </w:tr>
    </w:tbl>
    <w:p w14:paraId="6CACF34C" w14:textId="77777777" w:rsidR="009D4F43" w:rsidRDefault="009D4F43" w:rsidP="00D802F5">
      <w:pPr>
        <w:spacing w:after="0"/>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671"/>
        <w:gridCol w:w="3685"/>
      </w:tblGrid>
      <w:tr w:rsidR="00EF7368" w:rsidRPr="003A6FBC" w14:paraId="60BB0D04" w14:textId="77777777" w:rsidTr="006816E8">
        <w:trPr>
          <w:trHeight w:val="416"/>
        </w:trPr>
        <w:tc>
          <w:tcPr>
            <w:tcW w:w="9356" w:type="dxa"/>
            <w:gridSpan w:val="2"/>
            <w:tcBorders>
              <w:bottom w:val="single" w:sz="4" w:space="0" w:color="auto"/>
            </w:tcBorders>
            <w:shd w:val="clear" w:color="auto" w:fill="FFFFFF"/>
            <w:vAlign w:val="center"/>
          </w:tcPr>
          <w:p w14:paraId="41FEA2DF" w14:textId="77777777" w:rsidR="00EF7368" w:rsidRPr="003A6FBC" w:rsidRDefault="006816E8" w:rsidP="006816E8">
            <w:pPr>
              <w:keepNext/>
              <w:spacing w:before="80" w:after="80" w:line="260" w:lineRule="atLeast"/>
              <w:rPr>
                <w:b/>
              </w:rPr>
            </w:pPr>
            <w:r>
              <w:rPr>
                <w:b/>
              </w:rPr>
              <w:t>1.2</w:t>
            </w:r>
            <w:r w:rsidR="009D37F1">
              <w:rPr>
                <w:b/>
              </w:rPr>
              <w:t xml:space="preserve"> </w:t>
            </w:r>
            <w:r w:rsidR="00EF7368" w:rsidRPr="003A6FBC">
              <w:rPr>
                <w:b/>
              </w:rPr>
              <w:t xml:space="preserve">Project Timetable </w:t>
            </w:r>
          </w:p>
        </w:tc>
      </w:tr>
      <w:tr w:rsidR="00EF7368" w:rsidRPr="00984209" w14:paraId="7EAA9599" w14:textId="77777777" w:rsidTr="00E86D7F">
        <w:trPr>
          <w:trHeight w:val="527"/>
        </w:trPr>
        <w:tc>
          <w:tcPr>
            <w:tcW w:w="5671" w:type="dxa"/>
            <w:tcBorders>
              <w:bottom w:val="single" w:sz="4" w:space="0" w:color="auto"/>
            </w:tcBorders>
            <w:shd w:val="clear" w:color="auto" w:fill="FFFFFF"/>
            <w:vAlign w:val="center"/>
          </w:tcPr>
          <w:p w14:paraId="02EF41A7" w14:textId="77777777" w:rsidR="00EF7368" w:rsidRPr="00984209" w:rsidRDefault="00EF7368" w:rsidP="00B22598">
            <w:pPr>
              <w:keepNext/>
              <w:spacing w:before="80" w:after="80" w:line="260" w:lineRule="atLeast"/>
            </w:pPr>
            <w:r w:rsidRPr="00984209">
              <w:t xml:space="preserve">Proposed </w:t>
            </w:r>
            <w:r w:rsidRPr="0053465E">
              <w:t>Start Date</w:t>
            </w:r>
          </w:p>
        </w:tc>
        <w:tc>
          <w:tcPr>
            <w:tcW w:w="3685" w:type="dxa"/>
            <w:tcBorders>
              <w:bottom w:val="single" w:sz="4" w:space="0" w:color="auto"/>
            </w:tcBorders>
            <w:shd w:val="clear" w:color="auto" w:fill="auto"/>
            <w:vAlign w:val="center"/>
          </w:tcPr>
          <w:p w14:paraId="2FB64610" w14:textId="2A9C5F46" w:rsidR="00EF7368" w:rsidRPr="00984209" w:rsidRDefault="00DD60A9" w:rsidP="00B22598">
            <w:pPr>
              <w:keepNext/>
              <w:spacing w:before="80" w:after="80" w:line="260" w:lineRule="atLeast"/>
              <w:jc w:val="center"/>
            </w:pPr>
            <w:r>
              <w:t>1.</w:t>
            </w:r>
            <w:r w:rsidR="00E86D7F">
              <w:t>1.18</w:t>
            </w:r>
          </w:p>
        </w:tc>
      </w:tr>
      <w:tr w:rsidR="00EF7368" w:rsidRPr="00984209" w14:paraId="37928348" w14:textId="77777777" w:rsidTr="006816E8">
        <w:trPr>
          <w:trHeight w:val="527"/>
        </w:trPr>
        <w:tc>
          <w:tcPr>
            <w:tcW w:w="5671" w:type="dxa"/>
            <w:shd w:val="clear" w:color="auto" w:fill="FFFFFF"/>
            <w:vAlign w:val="center"/>
          </w:tcPr>
          <w:p w14:paraId="713A11DB" w14:textId="77777777" w:rsidR="00EF7368" w:rsidRPr="00984209" w:rsidRDefault="00EF7368" w:rsidP="00B22598">
            <w:pPr>
              <w:keepNext/>
              <w:spacing w:before="80" w:after="80" w:line="260" w:lineRule="atLeast"/>
            </w:pPr>
            <w:r w:rsidRPr="00984209">
              <w:t xml:space="preserve">Proposed </w:t>
            </w:r>
            <w:r w:rsidRPr="0053465E">
              <w:t>Financial Completion Date</w:t>
            </w:r>
          </w:p>
        </w:tc>
        <w:tc>
          <w:tcPr>
            <w:tcW w:w="3685" w:type="dxa"/>
            <w:shd w:val="clear" w:color="auto" w:fill="FFFFFF" w:themeFill="background1"/>
            <w:vAlign w:val="center"/>
          </w:tcPr>
          <w:p w14:paraId="5BCBE163" w14:textId="6728C166" w:rsidR="00EF7368" w:rsidRPr="00984209" w:rsidRDefault="00DD60A9" w:rsidP="00B22598">
            <w:pPr>
              <w:keepNext/>
              <w:spacing w:before="80" w:after="80" w:line="260" w:lineRule="atLeast"/>
              <w:jc w:val="center"/>
            </w:pPr>
            <w:r>
              <w:t>31.12.2</w:t>
            </w:r>
            <w:r w:rsidR="00E9741A">
              <w:t>0</w:t>
            </w:r>
          </w:p>
        </w:tc>
      </w:tr>
      <w:tr w:rsidR="00C744C6" w:rsidRPr="00984209" w14:paraId="04424875" w14:textId="77777777" w:rsidTr="006816E8">
        <w:trPr>
          <w:trHeight w:val="527"/>
        </w:trPr>
        <w:tc>
          <w:tcPr>
            <w:tcW w:w="5671" w:type="dxa"/>
            <w:tcBorders>
              <w:bottom w:val="single" w:sz="4" w:space="0" w:color="auto"/>
            </w:tcBorders>
            <w:shd w:val="clear" w:color="auto" w:fill="FFFFFF"/>
            <w:vAlign w:val="center"/>
          </w:tcPr>
          <w:p w14:paraId="0AC345B7" w14:textId="77777777" w:rsidR="00C744C6" w:rsidRDefault="000E209F" w:rsidP="00B22598">
            <w:pPr>
              <w:keepNext/>
              <w:spacing w:before="80" w:after="80" w:line="260" w:lineRule="atLeast"/>
            </w:pPr>
            <w:r>
              <w:t>P</w:t>
            </w:r>
            <w:r w:rsidR="00C744C6">
              <w:t xml:space="preserve">roposed Practical Completion </w:t>
            </w:r>
            <w:r w:rsidR="00280AFF">
              <w:t>D</w:t>
            </w:r>
            <w:r w:rsidR="00C744C6">
              <w:t>ate</w:t>
            </w:r>
          </w:p>
        </w:tc>
        <w:tc>
          <w:tcPr>
            <w:tcW w:w="3685" w:type="dxa"/>
            <w:tcBorders>
              <w:bottom w:val="single" w:sz="4" w:space="0" w:color="auto"/>
            </w:tcBorders>
            <w:shd w:val="clear" w:color="auto" w:fill="FFFFFF" w:themeFill="background1"/>
            <w:vAlign w:val="center"/>
          </w:tcPr>
          <w:p w14:paraId="005627D2" w14:textId="3900C28F" w:rsidR="00C744C6" w:rsidRPr="00984209" w:rsidRDefault="00DD60A9" w:rsidP="00B22598">
            <w:pPr>
              <w:keepNext/>
              <w:spacing w:before="80" w:after="80" w:line="260" w:lineRule="atLeast"/>
              <w:jc w:val="center"/>
            </w:pPr>
            <w:r>
              <w:t>31.12.2</w:t>
            </w:r>
            <w:r w:rsidR="00E9741A">
              <w:t>0</w:t>
            </w:r>
          </w:p>
        </w:tc>
      </w:tr>
    </w:tbl>
    <w:p w14:paraId="7DE26793" w14:textId="77777777" w:rsidR="006A6D1C" w:rsidRPr="006D6D93" w:rsidRDefault="006A6D1C" w:rsidP="006A6D1C">
      <w:pPr>
        <w:spacing w:after="0" w:line="240" w:lineRule="auto"/>
        <w:rPr>
          <w:rFonts w:eastAsia="Times New Roman"/>
          <w:b/>
          <w:highlight w:val="yellow"/>
          <w:lang w:eastAsia="en-GB"/>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6A6D1C" w:rsidRPr="006D6D93" w14:paraId="7F0593FF" w14:textId="77777777" w:rsidTr="007127DF">
        <w:trPr>
          <w:trHeight w:val="41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C6E04" w14:textId="77777777" w:rsidR="006A6D1C" w:rsidRPr="00453C03" w:rsidRDefault="006816E8" w:rsidP="00D30D51">
            <w:pPr>
              <w:spacing w:after="0" w:line="240" w:lineRule="auto"/>
              <w:rPr>
                <w:rFonts w:eastAsia="Times New Roman" w:cs="Times New Roman"/>
                <w:bCs/>
                <w:color w:val="000000"/>
                <w:lang w:eastAsia="en-GB"/>
              </w:rPr>
            </w:pPr>
            <w:r>
              <w:rPr>
                <w:rFonts w:eastAsia="Times New Roman" w:cs="Times New Roman"/>
                <w:b/>
                <w:bCs/>
                <w:color w:val="000000"/>
                <w:lang w:eastAsia="en-GB"/>
              </w:rPr>
              <w:t>1.3</w:t>
            </w:r>
            <w:r w:rsidR="009D37F1">
              <w:rPr>
                <w:rFonts w:eastAsia="Times New Roman" w:cs="Times New Roman"/>
                <w:b/>
                <w:bCs/>
                <w:color w:val="000000"/>
                <w:lang w:eastAsia="en-GB"/>
              </w:rPr>
              <w:t xml:space="preserve"> </w:t>
            </w:r>
            <w:r w:rsidR="006A6D1C" w:rsidRPr="00453C03">
              <w:rPr>
                <w:rFonts w:eastAsia="Times New Roman" w:cs="Times New Roman"/>
                <w:b/>
                <w:bCs/>
                <w:color w:val="000000"/>
                <w:lang w:eastAsia="en-GB"/>
              </w:rPr>
              <w:t xml:space="preserve">Project </w:t>
            </w:r>
            <w:r w:rsidR="00DA1D39">
              <w:rPr>
                <w:rFonts w:eastAsia="Times New Roman" w:cs="Times New Roman"/>
                <w:b/>
                <w:bCs/>
                <w:color w:val="000000"/>
                <w:lang w:eastAsia="en-GB"/>
              </w:rPr>
              <w:t>Description</w:t>
            </w:r>
            <w:r w:rsidR="00C744C6">
              <w:rPr>
                <w:rFonts w:eastAsia="Times New Roman" w:cs="Times New Roman"/>
                <w:b/>
                <w:bCs/>
                <w:color w:val="000000"/>
                <w:lang w:eastAsia="en-GB"/>
              </w:rPr>
              <w:t xml:space="preserve"> (brief summary in </w:t>
            </w:r>
            <w:r w:rsidR="00C744C6" w:rsidRPr="00142F99">
              <w:rPr>
                <w:rFonts w:eastAsia="Times New Roman" w:cs="Times New Roman"/>
                <w:b/>
                <w:bCs/>
                <w:color w:val="000000"/>
                <w:lang w:eastAsia="en-GB"/>
              </w:rPr>
              <w:t xml:space="preserve">max. </w:t>
            </w:r>
            <w:r w:rsidR="00D30D51" w:rsidRPr="00142F99">
              <w:rPr>
                <w:rFonts w:eastAsia="Times New Roman" w:cs="Times New Roman"/>
                <w:b/>
                <w:bCs/>
                <w:color w:val="000000"/>
                <w:lang w:eastAsia="en-GB"/>
              </w:rPr>
              <w:t>500</w:t>
            </w:r>
            <w:r w:rsidR="00C744C6" w:rsidRPr="00142F99">
              <w:rPr>
                <w:rFonts w:eastAsia="Times New Roman" w:cs="Times New Roman"/>
                <w:b/>
                <w:bCs/>
                <w:color w:val="000000"/>
                <w:lang w:eastAsia="en-GB"/>
              </w:rPr>
              <w:t xml:space="preserve"> words)</w:t>
            </w:r>
          </w:p>
        </w:tc>
      </w:tr>
      <w:tr w:rsidR="00D802F5" w:rsidRPr="006D6D93" w14:paraId="1E8FBF68" w14:textId="77777777" w:rsidTr="007127DF">
        <w:trPr>
          <w:trHeight w:val="291"/>
        </w:trPr>
        <w:sdt>
          <w:sdtPr>
            <w:tag w:val="ProjectDelivery"/>
            <w:id w:val="-2046050497"/>
          </w:sdtPr>
          <w:sdtEndPr/>
          <w:sdtContent>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40BAA48" w14:textId="6038AD44" w:rsidR="006460B5" w:rsidRPr="004A2035" w:rsidRDefault="006460B5" w:rsidP="006460B5">
                <w:pPr>
                  <w:spacing w:after="0" w:line="240" w:lineRule="auto"/>
                  <w:jc w:val="both"/>
                </w:pPr>
              </w:p>
              <w:p w14:paraId="7F753F2C" w14:textId="17A42656" w:rsidR="004A2035" w:rsidRPr="004A2035" w:rsidRDefault="004A2035" w:rsidP="004A2035">
                <w:pPr>
                  <w:spacing w:after="0" w:line="240" w:lineRule="auto"/>
                  <w:jc w:val="both"/>
                  <w:rPr>
                    <w:rFonts w:eastAsia="Times New Roman" w:cs="Times New Roman"/>
                    <w:bCs/>
                    <w:color w:val="000000"/>
                    <w:lang w:eastAsia="en-GB"/>
                  </w:rPr>
                </w:pPr>
                <w:r w:rsidRPr="004A2035">
                  <w:rPr>
                    <w:rFonts w:eastAsia="Times New Roman" w:cs="Times New Roman"/>
                    <w:bCs/>
                    <w:color w:val="000000"/>
                    <w:lang w:eastAsia="en-GB"/>
                  </w:rPr>
                  <w:t>South East Creative, Cultural and Digital Support (SECCADS) is a programme of support for the creative, cultural and digital secto</w:t>
                </w:r>
                <w:r w:rsidR="00EA7C03">
                  <w:rPr>
                    <w:rFonts w:eastAsia="Times New Roman" w:cs="Times New Roman"/>
                    <w:bCs/>
                    <w:color w:val="000000"/>
                    <w:lang w:eastAsia="en-GB"/>
                  </w:rPr>
                  <w:t>r</w:t>
                </w:r>
                <w:r w:rsidRPr="004A2035">
                  <w:rPr>
                    <w:rFonts w:eastAsia="Times New Roman" w:cs="Times New Roman"/>
                    <w:bCs/>
                    <w:color w:val="000000"/>
                    <w:lang w:eastAsia="en-GB"/>
                  </w:rPr>
                  <w:t xml:space="preserve"> across Thurrock, Essex, Kent, and East Sussex.</w:t>
                </w:r>
              </w:p>
              <w:p w14:paraId="50056AED" w14:textId="77777777" w:rsidR="004A2035" w:rsidRPr="004A2035" w:rsidRDefault="004A2035" w:rsidP="004A2035">
                <w:pPr>
                  <w:spacing w:after="0" w:line="240" w:lineRule="auto"/>
                  <w:jc w:val="both"/>
                  <w:rPr>
                    <w:rFonts w:eastAsia="Times New Roman" w:cs="Times New Roman"/>
                    <w:bCs/>
                    <w:color w:val="000000"/>
                    <w:lang w:eastAsia="en-GB"/>
                  </w:rPr>
                </w:pPr>
                <w:r w:rsidRPr="004A2035">
                  <w:rPr>
                    <w:rFonts w:eastAsia="Times New Roman" w:cs="Times New Roman"/>
                    <w:bCs/>
                    <w:color w:val="000000"/>
                    <w:lang w:eastAsia="en-GB"/>
                  </w:rPr>
                  <w:t xml:space="preserve">SECCADS has received £2.578 million of funding from the European Regional Development Fund as part of the European Structural and Investment Funds growth </w:t>
                </w:r>
                <w:r w:rsidRPr="004A2035">
                  <w:rPr>
                    <w:rFonts w:eastAsia="Times New Roman" w:cs="Times New Roman"/>
                    <w:bCs/>
                    <w:color w:val="000000"/>
                    <w:lang w:eastAsia="en-GB"/>
                  </w:rPr>
                  <w:lastRenderedPageBreak/>
                  <w:t>programme for 2014 to 2020. This will be match-funded with £2.578 million from a partnership of private and public sector sources.</w:t>
                </w:r>
              </w:p>
              <w:p w14:paraId="7AE3EE52" w14:textId="77777777" w:rsidR="004A2035" w:rsidRPr="004A2035" w:rsidRDefault="004A2035" w:rsidP="004A2035">
                <w:pPr>
                  <w:spacing w:after="0" w:line="240" w:lineRule="auto"/>
                  <w:jc w:val="both"/>
                  <w:rPr>
                    <w:rFonts w:eastAsia="Times New Roman" w:cs="Times New Roman"/>
                    <w:bCs/>
                    <w:color w:val="000000"/>
                    <w:lang w:eastAsia="en-GB"/>
                  </w:rPr>
                </w:pPr>
                <w:r w:rsidRPr="004A2035">
                  <w:rPr>
                    <w:rFonts w:eastAsia="Times New Roman" w:cs="Times New Roman"/>
                    <w:bCs/>
                    <w:color w:val="000000"/>
                    <w:lang w:eastAsia="en-GB"/>
                  </w:rPr>
                  <w:t>The programme provides a comprehensive business support programme tailored to meet the needs of the Creative Industries across the South East Local Enterprise Partnership (SELEP) region. This includes;</w:t>
                </w:r>
              </w:p>
              <w:p w14:paraId="153AB308" w14:textId="77777777" w:rsidR="004A2035" w:rsidRPr="004A2035" w:rsidRDefault="004A2035" w:rsidP="004A2035">
                <w:pPr>
                  <w:spacing w:after="0" w:line="240" w:lineRule="auto"/>
                  <w:jc w:val="both"/>
                  <w:rPr>
                    <w:rFonts w:eastAsia="Times New Roman" w:cs="Times New Roman"/>
                    <w:bCs/>
                    <w:color w:val="000000"/>
                    <w:lang w:eastAsia="en-GB"/>
                  </w:rPr>
                </w:pPr>
                <w:r w:rsidRPr="004A2035">
                  <w:rPr>
                    <w:rFonts w:eastAsia="Times New Roman" w:cs="Times New Roman"/>
                    <w:bCs/>
                    <w:color w:val="000000"/>
                    <w:lang w:eastAsia="en-GB"/>
                  </w:rPr>
                  <w:t xml:space="preserve"> </w:t>
                </w:r>
              </w:p>
              <w:p w14:paraId="07F2FB79" w14:textId="77777777" w:rsidR="004A2035" w:rsidRPr="004A2035" w:rsidRDefault="004A2035" w:rsidP="00EA7C03">
                <w:pPr>
                  <w:tabs>
                    <w:tab w:val="left" w:pos="743"/>
                  </w:tabs>
                  <w:spacing w:after="0" w:line="240" w:lineRule="auto"/>
                  <w:ind w:left="743" w:hanging="284"/>
                  <w:jc w:val="both"/>
                  <w:rPr>
                    <w:rFonts w:eastAsia="Times New Roman" w:cs="Times New Roman"/>
                    <w:bCs/>
                    <w:color w:val="000000"/>
                    <w:lang w:eastAsia="en-GB"/>
                  </w:rPr>
                </w:pPr>
                <w:r w:rsidRPr="004A2035">
                  <w:rPr>
                    <w:rFonts w:eastAsia="Times New Roman" w:cs="Times New Roman"/>
                    <w:bCs/>
                    <w:color w:val="000000"/>
                    <w:lang w:eastAsia="en-GB"/>
                  </w:rPr>
                  <w:t>•</w:t>
                </w:r>
                <w:r w:rsidRPr="004A2035">
                  <w:rPr>
                    <w:rFonts w:eastAsia="Times New Roman" w:cs="Times New Roman"/>
                    <w:bCs/>
                    <w:color w:val="000000"/>
                    <w:lang w:eastAsia="en-GB"/>
                  </w:rPr>
                  <w:tab/>
                  <w:t>Engagement, initial diagnostics, on-going client management and signposting to support carried out by a network of local co-ordinators</w:t>
                </w:r>
              </w:p>
              <w:p w14:paraId="0FA601F7" w14:textId="77777777" w:rsidR="004A2035" w:rsidRPr="004A2035" w:rsidRDefault="004A2035" w:rsidP="00EA7C03">
                <w:pPr>
                  <w:spacing w:after="0" w:line="240" w:lineRule="auto"/>
                  <w:ind w:firstLine="459"/>
                  <w:jc w:val="both"/>
                  <w:rPr>
                    <w:rFonts w:eastAsia="Times New Roman" w:cs="Times New Roman"/>
                    <w:bCs/>
                    <w:color w:val="000000"/>
                    <w:lang w:eastAsia="en-GB"/>
                  </w:rPr>
                </w:pPr>
                <w:r w:rsidRPr="004A2035">
                  <w:rPr>
                    <w:rFonts w:eastAsia="Times New Roman" w:cs="Times New Roman"/>
                    <w:bCs/>
                    <w:color w:val="000000"/>
                    <w:lang w:eastAsia="en-GB"/>
                  </w:rPr>
                  <w:t>•</w:t>
                </w:r>
                <w:r w:rsidRPr="004A2035">
                  <w:rPr>
                    <w:rFonts w:eastAsia="Times New Roman" w:cs="Times New Roman"/>
                    <w:bCs/>
                    <w:color w:val="000000"/>
                    <w:lang w:eastAsia="en-GB"/>
                  </w:rPr>
                  <w:tab/>
                  <w:t>Workshops and mentoring to support business growth and start ups</w:t>
                </w:r>
              </w:p>
              <w:p w14:paraId="6EA60C43" w14:textId="77777777" w:rsidR="004A2035" w:rsidRPr="004A2035" w:rsidRDefault="004A2035" w:rsidP="00EA7C03">
                <w:pPr>
                  <w:spacing w:after="0" w:line="240" w:lineRule="auto"/>
                  <w:ind w:left="743" w:hanging="284"/>
                  <w:jc w:val="both"/>
                  <w:rPr>
                    <w:rFonts w:eastAsia="Times New Roman" w:cs="Times New Roman"/>
                    <w:bCs/>
                    <w:color w:val="000000"/>
                    <w:lang w:eastAsia="en-GB"/>
                  </w:rPr>
                </w:pPr>
                <w:r w:rsidRPr="004A2035">
                  <w:rPr>
                    <w:rFonts w:eastAsia="Times New Roman" w:cs="Times New Roman"/>
                    <w:bCs/>
                    <w:color w:val="000000"/>
                    <w:lang w:eastAsia="en-GB"/>
                  </w:rPr>
                  <w:t>•</w:t>
                </w:r>
                <w:r w:rsidRPr="004A2035">
                  <w:rPr>
                    <w:rFonts w:eastAsia="Times New Roman" w:cs="Times New Roman"/>
                    <w:bCs/>
                    <w:color w:val="000000"/>
                    <w:lang w:eastAsia="en-GB"/>
                  </w:rPr>
                  <w:tab/>
                  <w:t>A business support grants programme, providing grants between £1000 and £20,000 (up to 35% contribution towards project costs)</w:t>
                </w:r>
              </w:p>
              <w:p w14:paraId="733154A2" w14:textId="77777777" w:rsidR="004A2035" w:rsidRPr="004A2035" w:rsidRDefault="004A2035" w:rsidP="00EA7C03">
                <w:pPr>
                  <w:spacing w:after="0" w:line="240" w:lineRule="auto"/>
                  <w:ind w:firstLine="459"/>
                  <w:jc w:val="both"/>
                  <w:rPr>
                    <w:rFonts w:eastAsia="Times New Roman" w:cs="Times New Roman"/>
                    <w:bCs/>
                    <w:color w:val="000000"/>
                    <w:lang w:eastAsia="en-GB"/>
                  </w:rPr>
                </w:pPr>
                <w:r w:rsidRPr="004A2035">
                  <w:rPr>
                    <w:rFonts w:eastAsia="Times New Roman" w:cs="Times New Roman"/>
                    <w:bCs/>
                    <w:color w:val="000000"/>
                    <w:lang w:eastAsia="en-GB"/>
                  </w:rPr>
                  <w:t>•</w:t>
                </w:r>
                <w:r w:rsidRPr="004A2035">
                  <w:rPr>
                    <w:rFonts w:eastAsia="Times New Roman" w:cs="Times New Roman"/>
                    <w:bCs/>
                    <w:color w:val="000000"/>
                    <w:lang w:eastAsia="en-GB"/>
                  </w:rPr>
                  <w:tab/>
                  <w:t>Mentoring to support growth in businesses through job creation</w:t>
                </w:r>
              </w:p>
              <w:p w14:paraId="4688B314" w14:textId="35C6BF43" w:rsidR="004A2035" w:rsidRDefault="004A2035" w:rsidP="00EA7C03">
                <w:pPr>
                  <w:spacing w:after="0" w:line="240" w:lineRule="auto"/>
                  <w:ind w:firstLine="459"/>
                  <w:jc w:val="both"/>
                  <w:rPr>
                    <w:rFonts w:eastAsia="Times New Roman" w:cs="Times New Roman"/>
                    <w:bCs/>
                    <w:color w:val="000000"/>
                    <w:lang w:eastAsia="en-GB"/>
                  </w:rPr>
                </w:pPr>
                <w:r w:rsidRPr="004A2035">
                  <w:rPr>
                    <w:rFonts w:eastAsia="Times New Roman" w:cs="Times New Roman"/>
                    <w:bCs/>
                    <w:color w:val="000000"/>
                    <w:lang w:eastAsia="en-GB"/>
                  </w:rPr>
                  <w:t>•</w:t>
                </w:r>
                <w:r w:rsidRPr="004A2035">
                  <w:rPr>
                    <w:rFonts w:eastAsia="Times New Roman" w:cs="Times New Roman"/>
                    <w:bCs/>
                    <w:color w:val="000000"/>
                    <w:lang w:eastAsia="en-GB"/>
                  </w:rPr>
                  <w:tab/>
                  <w:t>Internships and specialist advice services provided by the University of Essex</w:t>
                </w:r>
              </w:p>
              <w:p w14:paraId="24A44FDF" w14:textId="4E98F261" w:rsidR="00EA7C03" w:rsidRDefault="00EA7C03" w:rsidP="00EA7C03">
                <w:pPr>
                  <w:spacing w:after="0" w:line="240" w:lineRule="auto"/>
                  <w:ind w:firstLine="459"/>
                  <w:jc w:val="both"/>
                  <w:rPr>
                    <w:rFonts w:eastAsia="Times New Roman" w:cs="Times New Roman"/>
                    <w:bCs/>
                    <w:color w:val="000000"/>
                    <w:lang w:eastAsia="en-GB"/>
                  </w:rPr>
                </w:pPr>
              </w:p>
              <w:p w14:paraId="5C97614E" w14:textId="41DC00B6" w:rsidR="00EA7C03" w:rsidRPr="004A2035" w:rsidRDefault="00E86D7F" w:rsidP="00EA7C03">
                <w:pPr>
                  <w:spacing w:after="0" w:line="240" w:lineRule="auto"/>
                  <w:jc w:val="both"/>
                  <w:rPr>
                    <w:rFonts w:eastAsia="Times New Roman" w:cs="Times New Roman"/>
                    <w:bCs/>
                    <w:color w:val="000000"/>
                    <w:lang w:eastAsia="en-GB"/>
                  </w:rPr>
                </w:pPr>
                <w:r>
                  <w:rPr>
                    <w:rFonts w:eastAsia="Times New Roman" w:cs="Times New Roman"/>
                    <w:bCs/>
                    <w:color w:val="000000"/>
                    <w:lang w:eastAsia="en-GB"/>
                  </w:rPr>
                  <w:t>Local</w:t>
                </w:r>
                <w:r w:rsidR="00EB6FF6">
                  <w:rPr>
                    <w:rFonts w:eastAsia="Times New Roman" w:cs="Times New Roman"/>
                    <w:bCs/>
                    <w:color w:val="000000"/>
                    <w:lang w:eastAsia="en-GB"/>
                  </w:rPr>
                  <w:t xml:space="preserve"> Cultural</w:t>
                </w:r>
                <w:r w:rsidR="00EA7C03">
                  <w:rPr>
                    <w:rFonts w:eastAsia="Times New Roman" w:cs="Times New Roman"/>
                    <w:bCs/>
                    <w:color w:val="000000"/>
                    <w:lang w:eastAsia="en-GB"/>
                  </w:rPr>
                  <w:t xml:space="preserve"> Hub</w:t>
                </w:r>
                <w:r>
                  <w:rPr>
                    <w:rFonts w:eastAsia="Times New Roman" w:cs="Times New Roman"/>
                    <w:bCs/>
                    <w:color w:val="000000"/>
                    <w:lang w:eastAsia="en-GB"/>
                  </w:rPr>
                  <w:t>s across the region will provide space for the</w:t>
                </w:r>
                <w:r w:rsidR="00EA7C03">
                  <w:rPr>
                    <w:rFonts w:eastAsia="Times New Roman" w:cs="Times New Roman"/>
                    <w:bCs/>
                    <w:color w:val="000000"/>
                    <w:lang w:eastAsia="en-GB"/>
                  </w:rPr>
                  <w:t xml:space="preserve"> SECCAD’s local co-ordinators</w:t>
                </w:r>
                <w:r>
                  <w:rPr>
                    <w:rFonts w:eastAsia="Times New Roman" w:cs="Times New Roman"/>
                    <w:bCs/>
                    <w:color w:val="000000"/>
                    <w:lang w:eastAsia="en-GB"/>
                  </w:rPr>
                  <w:t xml:space="preserve"> to engage with SME</w:t>
                </w:r>
                <w:r w:rsidR="00EB6FF6">
                  <w:rPr>
                    <w:rFonts w:eastAsia="Times New Roman" w:cs="Times New Roman"/>
                    <w:bCs/>
                    <w:color w:val="000000"/>
                    <w:lang w:eastAsia="en-GB"/>
                  </w:rPr>
                  <w:t>s</w:t>
                </w:r>
                <w:r>
                  <w:rPr>
                    <w:rFonts w:eastAsia="Times New Roman" w:cs="Times New Roman"/>
                    <w:bCs/>
                    <w:color w:val="000000"/>
                    <w:lang w:eastAsia="en-GB"/>
                  </w:rPr>
                  <w:t xml:space="preserve">. They are able to support </w:t>
                </w:r>
                <w:r w:rsidR="00EA7C03">
                  <w:rPr>
                    <w:rFonts w:eastAsia="Times New Roman" w:cs="Times New Roman"/>
                    <w:bCs/>
                    <w:color w:val="000000"/>
                    <w:lang w:eastAsia="en-GB"/>
                  </w:rPr>
                  <w:t xml:space="preserve">and respond to local issues and needs. </w:t>
                </w:r>
              </w:p>
              <w:p w14:paraId="054AD339" w14:textId="77777777" w:rsidR="004A2035" w:rsidRPr="004A2035" w:rsidRDefault="004A2035" w:rsidP="004A2035">
                <w:pPr>
                  <w:spacing w:after="0" w:line="240" w:lineRule="auto"/>
                  <w:jc w:val="both"/>
                  <w:rPr>
                    <w:rFonts w:eastAsia="Times New Roman" w:cs="Times New Roman"/>
                    <w:bCs/>
                    <w:color w:val="000000"/>
                    <w:lang w:eastAsia="en-GB"/>
                  </w:rPr>
                </w:pPr>
                <w:r w:rsidRPr="004A2035">
                  <w:rPr>
                    <w:rFonts w:eastAsia="Times New Roman" w:cs="Times New Roman"/>
                    <w:bCs/>
                    <w:color w:val="000000"/>
                    <w:lang w:eastAsia="en-GB"/>
                  </w:rPr>
                  <w:t xml:space="preserve"> </w:t>
                </w:r>
              </w:p>
              <w:p w14:paraId="1A8675EE" w14:textId="55CED000" w:rsidR="00CF7E76" w:rsidRPr="004A2035" w:rsidRDefault="00EA7C03" w:rsidP="00494DEE">
                <w:pPr>
                  <w:spacing w:after="0" w:line="240" w:lineRule="auto"/>
                  <w:jc w:val="both"/>
                  <w:rPr>
                    <w:rFonts w:eastAsia="Times New Roman" w:cs="Times New Roman"/>
                    <w:bCs/>
                    <w:color w:val="000000"/>
                    <w:lang w:eastAsia="en-GB"/>
                  </w:rPr>
                </w:pPr>
                <w:r>
                  <w:rPr>
                    <w:rFonts w:eastAsia="Times New Roman" w:cs="Times New Roman"/>
                    <w:bCs/>
                    <w:color w:val="000000"/>
                    <w:lang w:eastAsia="en-GB"/>
                  </w:rPr>
                  <w:t>SECCADS will support 370 enterprises, of which 140 will be new businesses. The grant programme</w:t>
                </w:r>
                <w:r w:rsidR="00E86D7F">
                  <w:rPr>
                    <w:rFonts w:eastAsia="Times New Roman" w:cs="Times New Roman"/>
                    <w:bCs/>
                    <w:color w:val="000000"/>
                    <w:lang w:eastAsia="en-GB"/>
                  </w:rPr>
                  <w:t xml:space="preserve"> is hoping to support 279</w:t>
                </w:r>
                <w:r>
                  <w:rPr>
                    <w:rFonts w:eastAsia="Times New Roman" w:cs="Times New Roman"/>
                    <w:bCs/>
                    <w:color w:val="000000"/>
                    <w:lang w:eastAsia="en-GB"/>
                  </w:rPr>
                  <w:t xml:space="preserve"> companies and overall the programme is looking to develop collaborative </w:t>
                </w:r>
                <w:r w:rsidRPr="00E11F39">
                  <w:rPr>
                    <w:rFonts w:eastAsia="Times New Roman" w:cs="Times New Roman"/>
                    <w:bCs/>
                    <w:color w:val="000000"/>
                    <w:lang w:eastAsia="en-GB"/>
                  </w:rPr>
                  <w:t>clusters. The</w:t>
                </w:r>
                <w:r w:rsidR="00E86D7F" w:rsidRPr="00E11F39">
                  <w:rPr>
                    <w:rFonts w:eastAsia="Times New Roman" w:cs="Times New Roman"/>
                    <w:bCs/>
                    <w:color w:val="000000"/>
                    <w:lang w:eastAsia="en-GB"/>
                  </w:rPr>
                  <w:t xml:space="preserve"> project has set </w:t>
                </w:r>
                <w:r w:rsidR="00E11F39" w:rsidRPr="00E11F39">
                  <w:rPr>
                    <w:rFonts w:eastAsia="Times New Roman" w:cs="Times New Roman"/>
                    <w:bCs/>
                    <w:color w:val="000000"/>
                    <w:lang w:eastAsia="en-GB"/>
                  </w:rPr>
                  <w:t>an employment increase target of 80 people in supported enterprises</w:t>
                </w:r>
                <w:r w:rsidR="00E86D7F" w:rsidRPr="00E11F39">
                  <w:rPr>
                    <w:rFonts w:eastAsia="Times New Roman" w:cs="Times New Roman"/>
                    <w:bCs/>
                    <w:color w:val="000000"/>
                    <w:lang w:eastAsia="en-GB"/>
                  </w:rPr>
                  <w:t xml:space="preserve">, and </w:t>
                </w:r>
                <w:r w:rsidR="00E11F39" w:rsidRPr="00E11F39">
                  <w:rPr>
                    <w:rFonts w:eastAsia="Times New Roman" w:cs="Times New Roman"/>
                    <w:bCs/>
                    <w:color w:val="000000"/>
                    <w:lang w:eastAsia="en-GB"/>
                  </w:rPr>
                  <w:t xml:space="preserve">to </w:t>
                </w:r>
                <w:r w:rsidR="00E86D7F" w:rsidRPr="00E11F39">
                  <w:rPr>
                    <w:rFonts w:eastAsia="Times New Roman" w:cs="Times New Roman"/>
                    <w:bCs/>
                    <w:color w:val="000000"/>
                    <w:lang w:eastAsia="en-GB"/>
                  </w:rPr>
                  <w:t>enable 111 companies to introduce new to the firm products and/or services.</w:t>
                </w:r>
              </w:p>
              <w:p w14:paraId="1E903D63" w14:textId="413D786B" w:rsidR="00D802F5" w:rsidRPr="004A2035" w:rsidRDefault="00D802F5" w:rsidP="00494DEE">
                <w:pPr>
                  <w:spacing w:after="0" w:line="240" w:lineRule="auto"/>
                  <w:jc w:val="both"/>
                  <w:rPr>
                    <w:rFonts w:eastAsia="Times New Roman" w:cs="Times New Roman"/>
                    <w:bCs/>
                    <w:color w:val="000000"/>
                    <w:lang w:eastAsia="en-GB"/>
                  </w:rPr>
                </w:pPr>
              </w:p>
            </w:tc>
          </w:sdtContent>
        </w:sdt>
      </w:tr>
    </w:tbl>
    <w:p w14:paraId="4D823E71" w14:textId="72B618AF" w:rsidR="00757916" w:rsidRDefault="00EA7C03" w:rsidP="00C744C6">
      <w:pPr>
        <w:spacing w:after="0" w:line="240" w:lineRule="auto"/>
        <w:rPr>
          <w:rFonts w:eastAsia="Times New Roman"/>
          <w:b/>
          <w:bCs/>
          <w:sz w:val="32"/>
          <w:szCs w:val="32"/>
          <w:lang w:eastAsia="en-GB"/>
        </w:rPr>
      </w:pPr>
      <w:r>
        <w:lastRenderedPageBreak/>
        <w:br/>
      </w:r>
      <w:r>
        <w:rPr>
          <w:rFonts w:ascii="Segoe UI" w:hAnsi="Segoe UI" w:cs="Segoe UI"/>
          <w:b/>
          <w:bCs/>
          <w:color w:val="212529"/>
          <w:sz w:val="27"/>
          <w:szCs w:val="27"/>
          <w:shd w:val="clear" w:color="auto" w:fill="FFFFFF"/>
        </w:rPr>
        <w:t>Partners</w:t>
      </w:r>
    </w:p>
    <w:p w14:paraId="14192D0C" w14:textId="7B002800" w:rsidR="5B89BAA6" w:rsidRPr="00A3616E" w:rsidRDefault="00757916" w:rsidP="00A3616E">
      <w:pPr>
        <w:spacing w:after="0" w:line="240" w:lineRule="auto"/>
        <w:rPr>
          <w:rFonts w:eastAsia="Times New Roman"/>
          <w:b/>
          <w:sz w:val="32"/>
          <w:szCs w:val="32"/>
          <w:lang w:eastAsia="en-GB"/>
        </w:rPr>
      </w:pPr>
      <w:r>
        <w:rPr>
          <w:rFonts w:eastAsia="Times New Roman"/>
          <w:b/>
          <w:bCs/>
          <w:sz w:val="32"/>
          <w:szCs w:val="32"/>
          <w:lang w:eastAsia="en-GB"/>
        </w:rPr>
        <w:t>P</w:t>
      </w:r>
      <w:r w:rsidR="5B89BAA6" w:rsidRPr="5B89BAA6">
        <w:rPr>
          <w:rFonts w:eastAsia="Times New Roman"/>
          <w:b/>
          <w:bCs/>
          <w:sz w:val="32"/>
          <w:szCs w:val="32"/>
          <w:lang w:eastAsia="en-GB"/>
        </w:rPr>
        <w:t xml:space="preserve">art 2 Summative Assessment Plan </w:t>
      </w:r>
    </w:p>
    <w:p w14:paraId="02500A69" w14:textId="77777777" w:rsidR="00C744C6" w:rsidRPr="00CF7E76" w:rsidRDefault="00C744C6" w:rsidP="00D802F5">
      <w:pPr>
        <w:spacing w:after="0"/>
        <w:rPr>
          <w:sz w:val="22"/>
          <w:szCs w:val="22"/>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4"/>
      </w:tblGrid>
      <w:tr w:rsidR="006A6D1C" w:rsidRPr="00946252" w14:paraId="67186F49" w14:textId="77777777" w:rsidTr="00323949">
        <w:trPr>
          <w:trHeight w:val="424"/>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AC0C4D" w14:textId="07DDAFAF" w:rsidR="006A6D1C" w:rsidRDefault="006816E8" w:rsidP="00C744C6">
            <w:pPr>
              <w:spacing w:after="0" w:line="240" w:lineRule="auto"/>
              <w:rPr>
                <w:rFonts w:eastAsia="Times New Roman"/>
                <w:b/>
                <w:bCs/>
                <w:color w:val="000000"/>
                <w:lang w:eastAsia="en-GB"/>
              </w:rPr>
            </w:pPr>
            <w:r>
              <w:rPr>
                <w:rFonts w:eastAsia="Times New Roman"/>
                <w:b/>
                <w:bCs/>
                <w:color w:val="000000"/>
                <w:lang w:eastAsia="en-GB"/>
              </w:rPr>
              <w:t>2.1</w:t>
            </w:r>
            <w:r w:rsidR="009D37F1">
              <w:rPr>
                <w:rFonts w:eastAsia="Times New Roman"/>
                <w:b/>
                <w:bCs/>
                <w:color w:val="000000"/>
                <w:lang w:eastAsia="en-GB"/>
              </w:rPr>
              <w:t xml:space="preserve"> </w:t>
            </w:r>
            <w:r w:rsidR="00E54973">
              <w:rPr>
                <w:rFonts w:eastAsia="Times New Roman"/>
                <w:b/>
                <w:bCs/>
                <w:color w:val="000000"/>
                <w:lang w:eastAsia="en-GB"/>
              </w:rPr>
              <w:t>Summative Assessment</w:t>
            </w:r>
            <w:r w:rsidR="00C744C6">
              <w:rPr>
                <w:rFonts w:eastAsia="Times New Roman"/>
                <w:b/>
                <w:bCs/>
                <w:color w:val="000000"/>
                <w:lang w:eastAsia="en-GB"/>
              </w:rPr>
              <w:t xml:space="preserve"> </w:t>
            </w:r>
            <w:r w:rsidR="00280AFF">
              <w:rPr>
                <w:rFonts w:eastAsia="Times New Roman"/>
                <w:b/>
                <w:bCs/>
                <w:color w:val="000000"/>
                <w:lang w:eastAsia="en-GB"/>
              </w:rPr>
              <w:t>O</w:t>
            </w:r>
            <w:r w:rsidR="00C744C6">
              <w:rPr>
                <w:rFonts w:eastAsia="Times New Roman"/>
                <w:b/>
                <w:bCs/>
                <w:color w:val="000000"/>
                <w:lang w:eastAsia="en-GB"/>
              </w:rPr>
              <w:t>bjectives</w:t>
            </w:r>
            <w:r w:rsidR="00D30D51">
              <w:rPr>
                <w:rFonts w:eastAsia="Times New Roman"/>
                <w:b/>
                <w:bCs/>
                <w:color w:val="000000"/>
                <w:lang w:eastAsia="en-GB"/>
              </w:rPr>
              <w:t xml:space="preserve"> (max 500 words)</w:t>
            </w:r>
          </w:p>
          <w:p w14:paraId="0A60BB9F" w14:textId="77777777" w:rsidR="009E2315" w:rsidRDefault="009E2315" w:rsidP="00C744C6">
            <w:pPr>
              <w:spacing w:after="0" w:line="240" w:lineRule="auto"/>
              <w:rPr>
                <w:rFonts w:eastAsia="Times New Roman"/>
                <w:bCs/>
                <w:color w:val="000000"/>
                <w:lang w:eastAsia="en-GB"/>
              </w:rPr>
            </w:pPr>
          </w:p>
          <w:p w14:paraId="3C0A7E7B" w14:textId="57BEEBCD" w:rsidR="00C744C6" w:rsidRPr="00C744C6" w:rsidRDefault="00C744C6" w:rsidP="00C744C6">
            <w:pPr>
              <w:spacing w:after="0" w:line="240" w:lineRule="auto"/>
              <w:rPr>
                <w:rFonts w:eastAsia="Times New Roman"/>
                <w:bCs/>
                <w:color w:val="000000"/>
                <w:lang w:eastAsia="en-GB"/>
              </w:rPr>
            </w:pPr>
            <w:r>
              <w:rPr>
                <w:rFonts w:eastAsia="Times New Roman"/>
                <w:bCs/>
                <w:color w:val="000000"/>
                <w:lang w:eastAsia="en-GB"/>
              </w:rPr>
              <w:t xml:space="preserve">Please </w:t>
            </w:r>
            <w:r w:rsidR="00E8006D">
              <w:rPr>
                <w:rFonts w:eastAsia="Times New Roman"/>
                <w:bCs/>
                <w:color w:val="000000"/>
                <w:lang w:eastAsia="en-GB"/>
              </w:rPr>
              <w:t xml:space="preserve">provide your objectives. Objectives should focus </w:t>
            </w:r>
            <w:r w:rsidR="00C65ACD">
              <w:rPr>
                <w:rFonts w:eastAsia="Times New Roman"/>
                <w:bCs/>
                <w:color w:val="000000"/>
                <w:lang w:eastAsia="en-GB"/>
              </w:rPr>
              <w:t>o</w:t>
            </w:r>
            <w:r w:rsidR="00E8006D">
              <w:rPr>
                <w:rFonts w:eastAsia="Times New Roman"/>
                <w:bCs/>
                <w:color w:val="000000"/>
                <w:lang w:eastAsia="en-GB"/>
              </w:rPr>
              <w:t>n d</w:t>
            </w:r>
            <w:r>
              <w:rPr>
                <w:rFonts w:eastAsia="Times New Roman"/>
                <w:bCs/>
                <w:color w:val="000000"/>
                <w:lang w:eastAsia="en-GB"/>
              </w:rPr>
              <w:t>escrib</w:t>
            </w:r>
            <w:r w:rsidR="00E8006D">
              <w:rPr>
                <w:rFonts w:eastAsia="Times New Roman"/>
                <w:bCs/>
                <w:color w:val="000000"/>
                <w:lang w:eastAsia="en-GB"/>
              </w:rPr>
              <w:t>ing</w:t>
            </w:r>
            <w:r>
              <w:rPr>
                <w:rFonts w:eastAsia="Times New Roman"/>
                <w:bCs/>
                <w:color w:val="000000"/>
                <w:lang w:eastAsia="en-GB"/>
              </w:rPr>
              <w:t xml:space="preserve"> </w:t>
            </w:r>
            <w:r w:rsidRPr="00C744C6">
              <w:rPr>
                <w:rFonts w:eastAsia="Times New Roman"/>
                <w:bCs/>
                <w:color w:val="000000"/>
                <w:lang w:eastAsia="en-GB"/>
              </w:rPr>
              <w:t xml:space="preserve">what insights the </w:t>
            </w:r>
            <w:r w:rsidR="00114659">
              <w:rPr>
                <w:rFonts w:eastAsia="Times New Roman"/>
                <w:bCs/>
                <w:color w:val="000000"/>
                <w:lang w:eastAsia="en-GB"/>
              </w:rPr>
              <w:t>s</w:t>
            </w:r>
            <w:r w:rsidRPr="00C744C6">
              <w:rPr>
                <w:rFonts w:eastAsia="Times New Roman"/>
                <w:bCs/>
                <w:color w:val="000000"/>
                <w:lang w:eastAsia="en-GB"/>
              </w:rPr>
              <w:t xml:space="preserve">ummative </w:t>
            </w:r>
            <w:r w:rsidR="00114659">
              <w:rPr>
                <w:rFonts w:eastAsia="Times New Roman"/>
                <w:bCs/>
                <w:color w:val="000000"/>
                <w:lang w:eastAsia="en-GB"/>
              </w:rPr>
              <w:t>a</w:t>
            </w:r>
            <w:r w:rsidRPr="00C744C6">
              <w:rPr>
                <w:rFonts w:eastAsia="Times New Roman"/>
                <w:bCs/>
                <w:color w:val="000000"/>
                <w:lang w:eastAsia="en-GB"/>
              </w:rPr>
              <w:t xml:space="preserve">ssessment will seek to provide in respect of: </w:t>
            </w:r>
          </w:p>
          <w:p w14:paraId="79A3059A" w14:textId="77777777" w:rsidR="00C744C6" w:rsidRPr="00C744C6" w:rsidRDefault="00C744C6" w:rsidP="00C744C6">
            <w:pPr>
              <w:pStyle w:val="ListParagraph"/>
              <w:numPr>
                <w:ilvl w:val="0"/>
                <w:numId w:val="14"/>
              </w:numPr>
              <w:spacing w:after="0" w:line="240" w:lineRule="auto"/>
              <w:rPr>
                <w:rFonts w:eastAsia="Times New Roman"/>
                <w:bCs/>
                <w:color w:val="000000"/>
                <w:lang w:eastAsia="en-GB"/>
              </w:rPr>
            </w:pPr>
            <w:r w:rsidRPr="00C744C6">
              <w:rPr>
                <w:rFonts w:eastAsia="Times New Roman"/>
                <w:bCs/>
                <w:color w:val="000000"/>
                <w:lang w:eastAsia="en-GB"/>
              </w:rPr>
              <w:t>The design of the project</w:t>
            </w:r>
            <w:r w:rsidR="00114659">
              <w:rPr>
                <w:rFonts w:eastAsia="Times New Roman"/>
                <w:bCs/>
                <w:color w:val="000000"/>
                <w:lang w:eastAsia="en-GB"/>
              </w:rPr>
              <w:t>;</w:t>
            </w:r>
            <w:r w:rsidRPr="00C744C6">
              <w:rPr>
                <w:rFonts w:eastAsia="Times New Roman"/>
                <w:bCs/>
                <w:color w:val="000000"/>
                <w:lang w:eastAsia="en-GB"/>
              </w:rPr>
              <w:t xml:space="preserve"> </w:t>
            </w:r>
          </w:p>
          <w:p w14:paraId="7E1AEBBD" w14:textId="77777777" w:rsidR="00C744C6" w:rsidRPr="00C744C6" w:rsidRDefault="00C744C6" w:rsidP="00C744C6">
            <w:pPr>
              <w:pStyle w:val="ListParagraph"/>
              <w:numPr>
                <w:ilvl w:val="0"/>
                <w:numId w:val="14"/>
              </w:numPr>
              <w:spacing w:after="0" w:line="240" w:lineRule="auto"/>
              <w:rPr>
                <w:rFonts w:eastAsia="Times New Roman"/>
                <w:bCs/>
                <w:color w:val="000000"/>
                <w:lang w:eastAsia="en-GB"/>
              </w:rPr>
            </w:pPr>
            <w:r w:rsidRPr="00C744C6">
              <w:rPr>
                <w:rFonts w:eastAsia="Times New Roman"/>
                <w:bCs/>
                <w:color w:val="000000"/>
                <w:lang w:eastAsia="en-GB"/>
              </w:rPr>
              <w:t>How the project has performed against its targets</w:t>
            </w:r>
            <w:r w:rsidR="00114659">
              <w:rPr>
                <w:rFonts w:eastAsia="Times New Roman"/>
                <w:bCs/>
                <w:color w:val="000000"/>
                <w:lang w:eastAsia="en-GB"/>
              </w:rPr>
              <w:t>;</w:t>
            </w:r>
          </w:p>
          <w:p w14:paraId="69D2A92B" w14:textId="77777777" w:rsidR="00C744C6" w:rsidRDefault="00C744C6" w:rsidP="00C744C6">
            <w:pPr>
              <w:pStyle w:val="ListParagraph"/>
              <w:numPr>
                <w:ilvl w:val="0"/>
                <w:numId w:val="14"/>
              </w:numPr>
              <w:spacing w:after="0" w:line="240" w:lineRule="auto"/>
              <w:rPr>
                <w:rFonts w:eastAsia="Times New Roman"/>
                <w:bCs/>
                <w:color w:val="000000"/>
                <w:lang w:eastAsia="en-GB"/>
              </w:rPr>
            </w:pPr>
            <w:r w:rsidRPr="00C744C6">
              <w:rPr>
                <w:rFonts w:eastAsia="Times New Roman"/>
                <w:bCs/>
                <w:color w:val="000000"/>
                <w:lang w:eastAsia="en-GB"/>
              </w:rPr>
              <w:t>The nature of the project’s outcomes and impacts and the value for money that has been achieved</w:t>
            </w:r>
            <w:r w:rsidR="00114659">
              <w:rPr>
                <w:rFonts w:eastAsia="Times New Roman"/>
                <w:bCs/>
                <w:color w:val="000000"/>
                <w:lang w:eastAsia="en-GB"/>
              </w:rPr>
              <w:t>;</w:t>
            </w:r>
          </w:p>
          <w:p w14:paraId="51B0CC08" w14:textId="576F3252" w:rsidR="00E8006D" w:rsidRDefault="00E8006D" w:rsidP="00C744C6">
            <w:pPr>
              <w:pStyle w:val="ListParagraph"/>
              <w:numPr>
                <w:ilvl w:val="0"/>
                <w:numId w:val="14"/>
              </w:numPr>
              <w:spacing w:after="0" w:line="240" w:lineRule="auto"/>
              <w:rPr>
                <w:rFonts w:eastAsia="Times New Roman"/>
                <w:bCs/>
                <w:color w:val="000000"/>
                <w:lang w:eastAsia="en-GB"/>
              </w:rPr>
            </w:pPr>
            <w:r w:rsidRPr="00E8006D">
              <w:rPr>
                <w:rFonts w:eastAsia="Times New Roman"/>
                <w:bCs/>
                <w:color w:val="000000"/>
                <w:lang w:eastAsia="en-GB"/>
              </w:rPr>
              <w:t>The lessons which have emerged through the experience of delivering the project</w:t>
            </w:r>
            <w:r w:rsidR="00C65ACD">
              <w:rPr>
                <w:rFonts w:eastAsia="Times New Roman"/>
                <w:bCs/>
                <w:color w:val="000000"/>
                <w:lang w:eastAsia="en-GB"/>
              </w:rPr>
              <w:t>.</w:t>
            </w:r>
          </w:p>
          <w:p w14:paraId="5FEA4E3A" w14:textId="77777777" w:rsidR="00C41D43" w:rsidRPr="00C744C6" w:rsidRDefault="00C41D43" w:rsidP="00C41D43">
            <w:pPr>
              <w:pStyle w:val="ListParagraph"/>
              <w:spacing w:after="0" w:line="240" w:lineRule="auto"/>
              <w:rPr>
                <w:rFonts w:eastAsia="Times New Roman"/>
                <w:bCs/>
                <w:color w:val="000000"/>
                <w:lang w:eastAsia="en-GB"/>
              </w:rPr>
            </w:pPr>
          </w:p>
          <w:p w14:paraId="069040F3" w14:textId="77777777" w:rsidR="00C744C6" w:rsidRPr="00DA1D39" w:rsidRDefault="00C744C6" w:rsidP="00C744C6">
            <w:pPr>
              <w:spacing w:after="0" w:line="240" w:lineRule="auto"/>
              <w:rPr>
                <w:rFonts w:eastAsia="Times New Roman"/>
                <w:b/>
                <w:bCs/>
                <w:color w:val="000000"/>
                <w:lang w:eastAsia="en-GB"/>
              </w:rPr>
            </w:pPr>
          </w:p>
        </w:tc>
      </w:tr>
      <w:tr w:rsidR="006A6D1C" w:rsidRPr="00946252" w14:paraId="1B6BA4CA" w14:textId="77777777" w:rsidTr="00391C22">
        <w:trPr>
          <w:trHeight w:val="323"/>
        </w:trPr>
        <w:sdt>
          <w:sdtPr>
            <w:rPr>
              <w:rFonts w:eastAsia="Times New Roman"/>
              <w:lang w:eastAsia="en-GB"/>
            </w:rPr>
            <w:tag w:val="DeliverOP"/>
            <w:id w:val="1616721770"/>
          </w:sdtPr>
          <w:sdtEndPr>
            <w:rPr>
              <w:rFonts w:eastAsiaTheme="minorHAnsi"/>
            </w:rPr>
          </w:sdtEndPr>
          <w:sdtContent>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6F0D2943" w14:textId="3ADB81B7" w:rsidR="00EA7C03" w:rsidRDefault="00EA7C03" w:rsidP="006460B5">
                <w:pPr>
                  <w:jc w:val="both"/>
                  <w:rPr>
                    <w:rFonts w:eastAsia="Times New Roman"/>
                    <w:lang w:eastAsia="en-GB"/>
                  </w:rPr>
                </w:pPr>
                <w:r>
                  <w:rPr>
                    <w:rFonts w:eastAsia="Times New Roman"/>
                    <w:lang w:eastAsia="en-GB"/>
                  </w:rPr>
                  <w:t>The overa</w:t>
                </w:r>
                <w:r w:rsidR="00B3089F">
                  <w:rPr>
                    <w:rFonts w:eastAsia="Times New Roman"/>
                    <w:lang w:eastAsia="en-GB"/>
                  </w:rPr>
                  <w:t>r</w:t>
                </w:r>
                <w:r>
                  <w:rPr>
                    <w:rFonts w:eastAsia="Times New Roman"/>
                    <w:lang w:eastAsia="en-GB"/>
                  </w:rPr>
                  <w:t xml:space="preserve">ching aim of the summative assessment is to consider the economic impact of the programme and its value for money. This, and more qualitative </w:t>
                </w:r>
                <w:r w:rsidR="00B3089F">
                  <w:rPr>
                    <w:rFonts w:eastAsia="Times New Roman"/>
                    <w:lang w:eastAsia="en-GB"/>
                  </w:rPr>
                  <w:t xml:space="preserve">issues such as the evaluation of project fit with sector specific needs, project delivery and partner/stakeholder perceptions, will be </w:t>
                </w:r>
                <w:r w:rsidR="0006699B">
                  <w:rPr>
                    <w:rFonts w:eastAsia="Times New Roman"/>
                    <w:lang w:eastAsia="en-GB"/>
                  </w:rPr>
                  <w:t>explored</w:t>
                </w:r>
                <w:r w:rsidR="00B3089F">
                  <w:rPr>
                    <w:rFonts w:eastAsia="Times New Roman"/>
                    <w:lang w:eastAsia="en-GB"/>
                  </w:rPr>
                  <w:t xml:space="preserve">.   </w:t>
                </w:r>
              </w:p>
              <w:p w14:paraId="5B5D23D9" w14:textId="4078A2DF" w:rsidR="002F1D2A" w:rsidRDefault="002F1D2A" w:rsidP="006460B5">
                <w:pPr>
                  <w:jc w:val="both"/>
                  <w:rPr>
                    <w:rFonts w:eastAsia="Times New Roman"/>
                    <w:lang w:eastAsia="en-GB"/>
                  </w:rPr>
                </w:pPr>
                <w:r>
                  <w:rPr>
                    <w:rFonts w:eastAsia="Times New Roman"/>
                    <w:lang w:eastAsia="en-GB"/>
                  </w:rPr>
                  <w:lastRenderedPageBreak/>
                  <w:t xml:space="preserve">The following objectives and sub questions will be incorporated into the summative assessment plan: </w:t>
                </w:r>
              </w:p>
              <w:p w14:paraId="73D9B34F" w14:textId="3A93692B" w:rsidR="0006699B" w:rsidRPr="0006699B" w:rsidRDefault="002F1D2A" w:rsidP="0006699B">
                <w:pPr>
                  <w:pStyle w:val="ListParagraph"/>
                  <w:numPr>
                    <w:ilvl w:val="0"/>
                    <w:numId w:val="24"/>
                  </w:numPr>
                  <w:jc w:val="both"/>
                  <w:rPr>
                    <w:rFonts w:eastAsia="Times New Roman"/>
                    <w:lang w:eastAsia="en-GB"/>
                  </w:rPr>
                </w:pPr>
                <w:r>
                  <w:rPr>
                    <w:rFonts w:eastAsia="Times New Roman"/>
                    <w:lang w:eastAsia="en-GB"/>
                  </w:rPr>
                  <w:t>The</w:t>
                </w:r>
                <w:r w:rsidRPr="002F1D2A">
                  <w:rPr>
                    <w:rFonts w:eastAsia="Times New Roman"/>
                    <w:lang w:eastAsia="en-GB"/>
                  </w:rPr>
                  <w:t xml:space="preserve"> effective</w:t>
                </w:r>
                <w:r>
                  <w:rPr>
                    <w:rFonts w:eastAsia="Times New Roman"/>
                    <w:lang w:eastAsia="en-GB"/>
                  </w:rPr>
                  <w:t>ness</w:t>
                </w:r>
                <w:r w:rsidRPr="002F1D2A">
                  <w:rPr>
                    <w:rFonts w:eastAsia="Times New Roman"/>
                    <w:lang w:eastAsia="en-GB"/>
                  </w:rPr>
                  <w:t xml:space="preserve"> </w:t>
                </w:r>
                <w:r>
                  <w:rPr>
                    <w:rFonts w:eastAsia="Times New Roman"/>
                    <w:lang w:eastAsia="en-GB"/>
                  </w:rPr>
                  <w:t>of</w:t>
                </w:r>
                <w:r w:rsidRPr="002F1D2A">
                  <w:rPr>
                    <w:rFonts w:eastAsia="Times New Roman"/>
                    <w:lang w:eastAsia="en-GB"/>
                  </w:rPr>
                  <w:t xml:space="preserve"> the project design in delivering the impacts required</w:t>
                </w:r>
              </w:p>
              <w:p w14:paraId="74B3B0FF" w14:textId="77777777" w:rsidR="0006699B" w:rsidRDefault="002F1D2A" w:rsidP="000B6A2B">
                <w:pPr>
                  <w:pStyle w:val="ListParagraph"/>
                  <w:numPr>
                    <w:ilvl w:val="1"/>
                    <w:numId w:val="25"/>
                  </w:numPr>
                  <w:jc w:val="both"/>
                  <w:rPr>
                    <w:rFonts w:eastAsia="Times New Roman"/>
                    <w:lang w:eastAsia="en-GB"/>
                  </w:rPr>
                </w:pPr>
                <w:r w:rsidRPr="002F1D2A">
                  <w:rPr>
                    <w:rFonts w:eastAsia="Times New Roman"/>
                    <w:lang w:eastAsia="en-GB"/>
                  </w:rPr>
                  <w:t>What inefficiencies were identified within project design</w:t>
                </w:r>
              </w:p>
              <w:p w14:paraId="766EEC51" w14:textId="0FAC04BA" w:rsidR="0098791B" w:rsidRDefault="0006699B" w:rsidP="000B6A2B">
                <w:pPr>
                  <w:pStyle w:val="ListParagraph"/>
                  <w:numPr>
                    <w:ilvl w:val="1"/>
                    <w:numId w:val="25"/>
                  </w:numPr>
                  <w:jc w:val="both"/>
                  <w:rPr>
                    <w:rFonts w:eastAsia="Times New Roman"/>
                    <w:lang w:eastAsia="en-GB"/>
                  </w:rPr>
                </w:pPr>
                <w:r>
                  <w:rPr>
                    <w:rFonts w:eastAsia="Times New Roman"/>
                    <w:lang w:eastAsia="en-GB"/>
                  </w:rPr>
                  <w:t>Any sector specific issues</w:t>
                </w:r>
                <w:r w:rsidR="002F1D2A" w:rsidRPr="002F1D2A">
                  <w:rPr>
                    <w:rFonts w:eastAsia="Times New Roman"/>
                    <w:lang w:eastAsia="en-GB"/>
                  </w:rPr>
                  <w:t xml:space="preserve"> </w:t>
                </w:r>
              </w:p>
              <w:p w14:paraId="5462CDC0" w14:textId="3A3CB868" w:rsidR="002F1D2A" w:rsidRDefault="002F1D2A" w:rsidP="000B6A2B">
                <w:pPr>
                  <w:pStyle w:val="ListParagraph"/>
                  <w:numPr>
                    <w:ilvl w:val="1"/>
                    <w:numId w:val="25"/>
                  </w:numPr>
                  <w:jc w:val="both"/>
                  <w:rPr>
                    <w:rFonts w:eastAsia="Times New Roman"/>
                    <w:lang w:eastAsia="en-GB"/>
                  </w:rPr>
                </w:pPr>
                <w:r>
                  <w:rPr>
                    <w:rFonts w:eastAsia="Times New Roman"/>
                    <w:lang w:eastAsia="en-GB"/>
                  </w:rPr>
                  <w:t xml:space="preserve">Recommendations for the process of </w:t>
                </w:r>
                <w:r w:rsidR="0006699B">
                  <w:rPr>
                    <w:rFonts w:eastAsia="Times New Roman"/>
                    <w:lang w:eastAsia="en-GB"/>
                  </w:rPr>
                  <w:t xml:space="preserve">future </w:t>
                </w:r>
                <w:r>
                  <w:rPr>
                    <w:rFonts w:eastAsia="Times New Roman"/>
                    <w:lang w:eastAsia="en-GB"/>
                  </w:rPr>
                  <w:t xml:space="preserve">project design </w:t>
                </w:r>
                <w:r w:rsidR="0006699B">
                  <w:rPr>
                    <w:rFonts w:eastAsia="Times New Roman"/>
                    <w:lang w:eastAsia="en-GB"/>
                  </w:rPr>
                  <w:t>in this sector</w:t>
                </w:r>
              </w:p>
              <w:p w14:paraId="4D4E5053" w14:textId="77777777" w:rsidR="002F1D2A" w:rsidRPr="002F1D2A" w:rsidRDefault="002F1D2A" w:rsidP="002F1D2A">
                <w:pPr>
                  <w:pStyle w:val="ListParagraph"/>
                  <w:jc w:val="both"/>
                  <w:rPr>
                    <w:rFonts w:eastAsia="Times New Roman"/>
                    <w:lang w:eastAsia="en-GB"/>
                  </w:rPr>
                </w:pPr>
              </w:p>
              <w:p w14:paraId="2B432DC2" w14:textId="50E454A0" w:rsidR="00DD60A9" w:rsidRPr="002F1D2A" w:rsidRDefault="002F1D2A" w:rsidP="002F1D2A">
                <w:pPr>
                  <w:pStyle w:val="ListParagraph"/>
                  <w:numPr>
                    <w:ilvl w:val="0"/>
                    <w:numId w:val="24"/>
                  </w:numPr>
                  <w:jc w:val="both"/>
                  <w:rPr>
                    <w:rFonts w:eastAsia="Times New Roman"/>
                    <w:lang w:eastAsia="en-GB"/>
                  </w:rPr>
                </w:pPr>
                <w:r>
                  <w:rPr>
                    <w:rFonts w:eastAsia="Times New Roman"/>
                    <w:lang w:eastAsia="en-GB"/>
                  </w:rPr>
                  <w:t>Performance meets planned outputs</w:t>
                </w:r>
              </w:p>
              <w:p w14:paraId="3A814FD3" w14:textId="7098084A" w:rsidR="00DC724E" w:rsidRPr="002F1D2A" w:rsidRDefault="00DC724E" w:rsidP="000B6A2B">
                <w:pPr>
                  <w:pStyle w:val="ListParagraph"/>
                  <w:numPr>
                    <w:ilvl w:val="1"/>
                    <w:numId w:val="26"/>
                  </w:numPr>
                  <w:jc w:val="both"/>
                  <w:rPr>
                    <w:rFonts w:eastAsia="Times New Roman"/>
                    <w:lang w:eastAsia="en-GB"/>
                  </w:rPr>
                </w:pPr>
                <w:r w:rsidRPr="002F1D2A">
                  <w:rPr>
                    <w:rFonts w:eastAsia="Times New Roman"/>
                    <w:lang w:eastAsia="en-GB"/>
                  </w:rPr>
                  <w:t xml:space="preserve">Did the project meet its ERDF required </w:t>
                </w:r>
                <w:r w:rsidR="00EB6FF6">
                  <w:rPr>
                    <w:rFonts w:eastAsia="Times New Roman"/>
                    <w:lang w:eastAsia="en-GB"/>
                  </w:rPr>
                  <w:t xml:space="preserve">outputs – C1, C5, </w:t>
                </w:r>
                <w:r w:rsidR="00C72F72" w:rsidRPr="002F1D2A">
                  <w:rPr>
                    <w:rFonts w:eastAsia="Times New Roman"/>
                    <w:lang w:eastAsia="en-GB"/>
                  </w:rPr>
                  <w:t>C8</w:t>
                </w:r>
                <w:r w:rsidR="00EB6FF6">
                  <w:rPr>
                    <w:rFonts w:eastAsia="Times New Roman"/>
                    <w:lang w:eastAsia="en-GB"/>
                  </w:rPr>
                  <w:t xml:space="preserve"> and C29</w:t>
                </w:r>
              </w:p>
              <w:p w14:paraId="0E71487E" w14:textId="76D13B6B" w:rsidR="00DC724E" w:rsidRPr="002F1D2A" w:rsidRDefault="00C72F72" w:rsidP="000B6A2B">
                <w:pPr>
                  <w:pStyle w:val="ListParagraph"/>
                  <w:numPr>
                    <w:ilvl w:val="1"/>
                    <w:numId w:val="26"/>
                  </w:numPr>
                  <w:jc w:val="both"/>
                  <w:rPr>
                    <w:rFonts w:eastAsia="Times New Roman"/>
                    <w:lang w:eastAsia="en-GB"/>
                  </w:rPr>
                </w:pPr>
                <w:r w:rsidRPr="002F1D2A">
                  <w:rPr>
                    <w:rFonts w:eastAsia="Times New Roman"/>
                    <w:lang w:eastAsia="en-GB"/>
                  </w:rPr>
                  <w:t>How were these targets achieved and w</w:t>
                </w:r>
                <w:r w:rsidR="00DC724E" w:rsidRPr="002F1D2A">
                  <w:rPr>
                    <w:rFonts w:eastAsia="Times New Roman"/>
                    <w:lang w:eastAsia="en-GB"/>
                  </w:rPr>
                  <w:t xml:space="preserve">hat were the primary issues identified in reaching the </w:t>
                </w:r>
                <w:r w:rsidRPr="002F1D2A">
                  <w:rPr>
                    <w:rFonts w:eastAsia="Times New Roman"/>
                    <w:lang w:eastAsia="en-GB"/>
                  </w:rPr>
                  <w:t>outputs</w:t>
                </w:r>
              </w:p>
              <w:p w14:paraId="72764BEB" w14:textId="01748ED8" w:rsidR="00DC724E" w:rsidRPr="002F1D2A" w:rsidRDefault="00DC724E" w:rsidP="000B6A2B">
                <w:pPr>
                  <w:pStyle w:val="ListParagraph"/>
                  <w:numPr>
                    <w:ilvl w:val="1"/>
                    <w:numId w:val="26"/>
                  </w:numPr>
                  <w:jc w:val="both"/>
                  <w:rPr>
                    <w:rFonts w:eastAsia="Times New Roman"/>
                    <w:lang w:eastAsia="en-GB"/>
                  </w:rPr>
                </w:pPr>
                <w:r w:rsidRPr="002F1D2A">
                  <w:rPr>
                    <w:rFonts w:eastAsia="Times New Roman"/>
                    <w:lang w:eastAsia="en-GB"/>
                  </w:rPr>
                  <w:t xml:space="preserve">Effectiveness of the project delivery with regard to </w:t>
                </w:r>
                <w:r w:rsidR="0006699B">
                  <w:rPr>
                    <w:rFonts w:eastAsia="Times New Roman"/>
                    <w:lang w:eastAsia="en-GB"/>
                  </w:rPr>
                  <w:t>six</w:t>
                </w:r>
                <w:r w:rsidRPr="002F1D2A">
                  <w:rPr>
                    <w:rFonts w:eastAsia="Times New Roman"/>
                    <w:lang w:eastAsia="en-GB"/>
                  </w:rPr>
                  <w:t xml:space="preserve"> specific areas</w:t>
                </w:r>
              </w:p>
              <w:p w14:paraId="734D0150" w14:textId="1419156C" w:rsidR="00DC724E" w:rsidRPr="0006699B" w:rsidRDefault="00DC724E" w:rsidP="0006699B">
                <w:pPr>
                  <w:pStyle w:val="ListParagraph"/>
                  <w:numPr>
                    <w:ilvl w:val="2"/>
                    <w:numId w:val="27"/>
                  </w:numPr>
                  <w:jc w:val="both"/>
                  <w:rPr>
                    <w:rFonts w:eastAsia="Times New Roman"/>
                    <w:lang w:eastAsia="en-GB"/>
                  </w:rPr>
                </w:pPr>
                <w:r w:rsidRPr="002F1D2A">
                  <w:rPr>
                    <w:rFonts w:eastAsia="Times New Roman"/>
                    <w:lang w:eastAsia="en-GB"/>
                  </w:rPr>
                  <w:t>Project management</w:t>
                </w:r>
              </w:p>
              <w:p w14:paraId="3675C281" w14:textId="64D1CE89" w:rsidR="0006699B" w:rsidRDefault="00DC724E" w:rsidP="0006699B">
                <w:pPr>
                  <w:pStyle w:val="ListParagraph"/>
                  <w:numPr>
                    <w:ilvl w:val="2"/>
                    <w:numId w:val="27"/>
                  </w:numPr>
                  <w:jc w:val="both"/>
                  <w:rPr>
                    <w:rFonts w:eastAsia="Times New Roman"/>
                    <w:lang w:eastAsia="en-GB"/>
                  </w:rPr>
                </w:pPr>
                <w:r w:rsidRPr="002F1D2A">
                  <w:rPr>
                    <w:rFonts w:eastAsia="Times New Roman"/>
                    <w:lang w:eastAsia="en-GB"/>
                  </w:rPr>
                  <w:t>Grant process</w:t>
                </w:r>
              </w:p>
              <w:p w14:paraId="5FED5880" w14:textId="4831FF1C" w:rsidR="0006699B" w:rsidRDefault="0006699B" w:rsidP="0006699B">
                <w:pPr>
                  <w:pStyle w:val="ListParagraph"/>
                  <w:numPr>
                    <w:ilvl w:val="2"/>
                    <w:numId w:val="27"/>
                  </w:numPr>
                  <w:jc w:val="both"/>
                  <w:rPr>
                    <w:rFonts w:eastAsia="Times New Roman"/>
                    <w:lang w:eastAsia="en-GB"/>
                  </w:rPr>
                </w:pPr>
                <w:r>
                  <w:rPr>
                    <w:rFonts w:eastAsia="Times New Roman"/>
                    <w:lang w:eastAsia="en-GB"/>
                  </w:rPr>
                  <w:t>Procured marketing function</w:t>
                </w:r>
              </w:p>
              <w:p w14:paraId="4114A785" w14:textId="7B7134E7" w:rsidR="0006699B" w:rsidRDefault="0006699B" w:rsidP="0006699B">
                <w:pPr>
                  <w:pStyle w:val="ListParagraph"/>
                  <w:numPr>
                    <w:ilvl w:val="2"/>
                    <w:numId w:val="27"/>
                  </w:numPr>
                  <w:jc w:val="both"/>
                  <w:rPr>
                    <w:rFonts w:eastAsia="Times New Roman"/>
                    <w:lang w:eastAsia="en-GB"/>
                  </w:rPr>
                </w:pPr>
                <w:r>
                  <w:rPr>
                    <w:rFonts w:eastAsia="Times New Roman"/>
                    <w:lang w:eastAsia="en-GB"/>
                  </w:rPr>
                  <w:t>Procured workshop and business support</w:t>
                </w:r>
              </w:p>
              <w:p w14:paraId="5F197816" w14:textId="77777777" w:rsidR="0006699B" w:rsidRDefault="0006699B" w:rsidP="0006699B">
                <w:pPr>
                  <w:pStyle w:val="ListParagraph"/>
                  <w:numPr>
                    <w:ilvl w:val="2"/>
                    <w:numId w:val="27"/>
                  </w:numPr>
                  <w:jc w:val="both"/>
                  <w:rPr>
                    <w:rFonts w:eastAsia="Times New Roman"/>
                    <w:lang w:eastAsia="en-GB"/>
                  </w:rPr>
                </w:pPr>
                <w:r>
                  <w:rPr>
                    <w:rFonts w:eastAsia="Times New Roman"/>
                    <w:lang w:eastAsia="en-GB"/>
                  </w:rPr>
                  <w:t>Internships</w:t>
                </w:r>
              </w:p>
              <w:p w14:paraId="48F1FCF3" w14:textId="22EA8E4F" w:rsidR="0006699B" w:rsidRDefault="0006699B" w:rsidP="0006699B">
                <w:pPr>
                  <w:pStyle w:val="ListParagraph"/>
                  <w:numPr>
                    <w:ilvl w:val="2"/>
                    <w:numId w:val="27"/>
                  </w:numPr>
                  <w:jc w:val="both"/>
                  <w:rPr>
                    <w:rFonts w:eastAsia="Times New Roman"/>
                    <w:lang w:eastAsia="en-GB"/>
                  </w:rPr>
                </w:pPr>
                <w:r>
                  <w:rPr>
                    <w:rFonts w:eastAsia="Times New Roman"/>
                    <w:lang w:eastAsia="en-GB"/>
                  </w:rPr>
                  <w:t xml:space="preserve">Local </w:t>
                </w:r>
                <w:r w:rsidR="00EB6FF6">
                  <w:rPr>
                    <w:rFonts w:eastAsia="Times New Roman"/>
                    <w:lang w:eastAsia="en-GB"/>
                  </w:rPr>
                  <w:t>Cultural</w:t>
                </w:r>
                <w:r>
                  <w:rPr>
                    <w:rFonts w:eastAsia="Times New Roman"/>
                    <w:lang w:eastAsia="en-GB"/>
                  </w:rPr>
                  <w:t xml:space="preserve"> Hubs</w:t>
                </w:r>
              </w:p>
              <w:p w14:paraId="56372DBE" w14:textId="4723F16F" w:rsidR="0006699B" w:rsidRPr="0006699B" w:rsidRDefault="0006699B" w:rsidP="0006699B">
                <w:pPr>
                  <w:pStyle w:val="ListParagraph"/>
                  <w:ind w:left="2520"/>
                  <w:jc w:val="both"/>
                  <w:rPr>
                    <w:rFonts w:eastAsia="Times New Roman"/>
                    <w:lang w:eastAsia="en-GB"/>
                  </w:rPr>
                </w:pPr>
                <w:r>
                  <w:rPr>
                    <w:rFonts w:eastAsia="Times New Roman"/>
                    <w:lang w:eastAsia="en-GB"/>
                  </w:rPr>
                  <w:t xml:space="preserve"> </w:t>
                </w:r>
              </w:p>
              <w:p w14:paraId="6CAFCCA0" w14:textId="2B762F1A" w:rsidR="00DD60A9" w:rsidRPr="002F1D2A" w:rsidRDefault="002F1D2A" w:rsidP="002F1D2A">
                <w:pPr>
                  <w:pStyle w:val="ListParagraph"/>
                  <w:numPr>
                    <w:ilvl w:val="0"/>
                    <w:numId w:val="24"/>
                  </w:numPr>
                  <w:jc w:val="both"/>
                  <w:rPr>
                    <w:rFonts w:eastAsia="Times New Roman"/>
                    <w:lang w:eastAsia="en-GB"/>
                  </w:rPr>
                </w:pPr>
                <w:r>
                  <w:rPr>
                    <w:rFonts w:eastAsia="Times New Roman"/>
                    <w:lang w:eastAsia="en-GB"/>
                  </w:rPr>
                  <w:t xml:space="preserve">Achievement of </w:t>
                </w:r>
                <w:r w:rsidR="00DD60A9" w:rsidRPr="002F1D2A">
                  <w:rPr>
                    <w:rFonts w:eastAsia="Times New Roman"/>
                    <w:lang w:eastAsia="en-GB"/>
                  </w:rPr>
                  <w:t>Outcomes</w:t>
                </w:r>
              </w:p>
              <w:p w14:paraId="30CAD8D4" w14:textId="22AA9F77" w:rsidR="00DC724E" w:rsidRPr="002F1D2A" w:rsidRDefault="00C72F72" w:rsidP="000B6A2B">
                <w:pPr>
                  <w:pStyle w:val="ListParagraph"/>
                  <w:numPr>
                    <w:ilvl w:val="1"/>
                    <w:numId w:val="28"/>
                  </w:numPr>
                  <w:jc w:val="both"/>
                  <w:rPr>
                    <w:rFonts w:eastAsia="Times New Roman"/>
                    <w:lang w:eastAsia="en-GB"/>
                  </w:rPr>
                </w:pPr>
                <w:r w:rsidRPr="002F1D2A">
                  <w:rPr>
                    <w:rFonts w:eastAsia="Times New Roman"/>
                    <w:lang w:eastAsia="en-GB"/>
                  </w:rPr>
                  <w:t>New Businesses</w:t>
                </w:r>
                <w:r w:rsidR="00F25ADD">
                  <w:rPr>
                    <w:rFonts w:eastAsia="Times New Roman"/>
                    <w:lang w:eastAsia="en-GB"/>
                  </w:rPr>
                  <w:t xml:space="preserve"> start ups</w:t>
                </w:r>
              </w:p>
              <w:p w14:paraId="77483E3C" w14:textId="772DED74" w:rsidR="00E11F39" w:rsidRPr="00E11F39" w:rsidRDefault="00DC724E" w:rsidP="00E11F39">
                <w:pPr>
                  <w:pStyle w:val="ListParagraph"/>
                  <w:numPr>
                    <w:ilvl w:val="1"/>
                    <w:numId w:val="28"/>
                  </w:numPr>
                  <w:jc w:val="both"/>
                  <w:rPr>
                    <w:rFonts w:eastAsia="Times New Roman"/>
                    <w:lang w:eastAsia="en-GB"/>
                  </w:rPr>
                </w:pPr>
                <w:r w:rsidRPr="002F1D2A">
                  <w:rPr>
                    <w:rFonts w:eastAsia="Times New Roman"/>
                    <w:lang w:eastAsia="en-GB"/>
                  </w:rPr>
                  <w:t>Business Growth</w:t>
                </w:r>
              </w:p>
              <w:p w14:paraId="43F7345C" w14:textId="43B29106" w:rsidR="00DC724E" w:rsidRDefault="00F25ADD" w:rsidP="000B6A2B">
                <w:pPr>
                  <w:pStyle w:val="ListParagraph"/>
                  <w:numPr>
                    <w:ilvl w:val="1"/>
                    <w:numId w:val="28"/>
                  </w:numPr>
                  <w:jc w:val="both"/>
                  <w:rPr>
                    <w:rFonts w:eastAsia="Times New Roman"/>
                    <w:lang w:eastAsia="en-GB"/>
                  </w:rPr>
                </w:pPr>
                <w:r>
                  <w:rPr>
                    <w:rFonts w:eastAsia="Times New Roman"/>
                    <w:lang w:eastAsia="en-GB"/>
                  </w:rPr>
                  <w:t>Increased business expertise and confidence</w:t>
                </w:r>
              </w:p>
              <w:p w14:paraId="34726108" w14:textId="27BB84A8" w:rsidR="00F25ADD" w:rsidRDefault="00F25ADD" w:rsidP="000B6A2B">
                <w:pPr>
                  <w:pStyle w:val="ListParagraph"/>
                  <w:numPr>
                    <w:ilvl w:val="1"/>
                    <w:numId w:val="28"/>
                  </w:numPr>
                  <w:jc w:val="both"/>
                  <w:rPr>
                    <w:rFonts w:eastAsia="Times New Roman"/>
                    <w:lang w:eastAsia="en-GB"/>
                  </w:rPr>
                </w:pPr>
                <w:r>
                  <w:rPr>
                    <w:rFonts w:eastAsia="Times New Roman"/>
                    <w:lang w:eastAsia="en-GB"/>
                  </w:rPr>
                  <w:t xml:space="preserve">Increased business capacity for growth </w:t>
                </w:r>
              </w:p>
              <w:p w14:paraId="5FDCDBEC" w14:textId="01E7FF19" w:rsidR="00F25ADD" w:rsidRDefault="00F25ADD" w:rsidP="000B6A2B">
                <w:pPr>
                  <w:pStyle w:val="ListParagraph"/>
                  <w:numPr>
                    <w:ilvl w:val="1"/>
                    <w:numId w:val="28"/>
                  </w:numPr>
                  <w:jc w:val="both"/>
                  <w:rPr>
                    <w:rFonts w:eastAsia="Times New Roman"/>
                    <w:lang w:eastAsia="en-GB"/>
                  </w:rPr>
                </w:pPr>
                <w:r>
                  <w:rPr>
                    <w:rFonts w:eastAsia="Times New Roman"/>
                    <w:lang w:eastAsia="en-GB"/>
                  </w:rPr>
                  <w:t>Development of regional clusters and increased collaboration</w:t>
                </w:r>
              </w:p>
              <w:p w14:paraId="3C320945" w14:textId="77777777" w:rsidR="00F25ADD" w:rsidRPr="002F1D2A" w:rsidRDefault="00F25ADD" w:rsidP="00F25ADD">
                <w:pPr>
                  <w:pStyle w:val="ListParagraph"/>
                  <w:ind w:left="1440"/>
                  <w:jc w:val="both"/>
                  <w:rPr>
                    <w:rFonts w:eastAsia="Times New Roman"/>
                    <w:lang w:eastAsia="en-GB"/>
                  </w:rPr>
                </w:pPr>
              </w:p>
              <w:p w14:paraId="3F53D287" w14:textId="5481D330" w:rsidR="00DD60A9" w:rsidRPr="000B6A2B" w:rsidRDefault="000B6A2B" w:rsidP="000B6A2B">
                <w:pPr>
                  <w:pStyle w:val="ListParagraph"/>
                  <w:numPr>
                    <w:ilvl w:val="0"/>
                    <w:numId w:val="24"/>
                  </w:numPr>
                  <w:jc w:val="both"/>
                  <w:rPr>
                    <w:rFonts w:eastAsia="Times New Roman"/>
                    <w:lang w:eastAsia="en-GB"/>
                  </w:rPr>
                </w:pPr>
                <w:r w:rsidRPr="000B6A2B">
                  <w:rPr>
                    <w:rFonts w:eastAsia="Times New Roman"/>
                    <w:lang w:eastAsia="en-GB"/>
                  </w:rPr>
                  <w:t>Impact of the project</w:t>
                </w:r>
              </w:p>
              <w:p w14:paraId="0AFC2BC3" w14:textId="3AA70C67" w:rsidR="00C72F72" w:rsidRPr="000B6A2B" w:rsidRDefault="000B6A2B" w:rsidP="000B6A2B">
                <w:pPr>
                  <w:pStyle w:val="ListParagraph"/>
                  <w:numPr>
                    <w:ilvl w:val="1"/>
                    <w:numId w:val="29"/>
                  </w:numPr>
                  <w:jc w:val="both"/>
                  <w:rPr>
                    <w:rFonts w:eastAsia="Times New Roman"/>
                    <w:lang w:eastAsia="en-GB"/>
                  </w:rPr>
                </w:pPr>
                <w:r w:rsidRPr="000B6A2B">
                  <w:rPr>
                    <w:rFonts w:eastAsia="Times New Roman"/>
                    <w:lang w:eastAsia="en-GB"/>
                  </w:rPr>
                  <w:t>To lead to in</w:t>
                </w:r>
                <w:r w:rsidR="00C72F72" w:rsidRPr="000B6A2B">
                  <w:rPr>
                    <w:rFonts w:eastAsia="Times New Roman"/>
                    <w:lang w:eastAsia="en-GB"/>
                  </w:rPr>
                  <w:t xml:space="preserve">creased growth capacity of Small and Medium Sized Enterprises </w:t>
                </w:r>
                <w:r w:rsidR="00EB6FF6">
                  <w:rPr>
                    <w:rFonts w:eastAsia="Times New Roman"/>
                    <w:lang w:eastAsia="en-GB"/>
                  </w:rPr>
                  <w:t xml:space="preserve">in the CC&amp;D sector in </w:t>
                </w:r>
                <w:r w:rsidR="00F25ADD">
                  <w:rPr>
                    <w:rFonts w:eastAsia="Times New Roman"/>
                    <w:lang w:eastAsia="en-GB"/>
                  </w:rPr>
                  <w:t>the SELEP</w:t>
                </w:r>
                <w:r w:rsidR="00C72F72" w:rsidRPr="000B6A2B">
                  <w:rPr>
                    <w:rFonts w:eastAsia="Times New Roman"/>
                    <w:lang w:eastAsia="en-GB"/>
                  </w:rPr>
                  <w:t xml:space="preserve"> area</w:t>
                </w:r>
              </w:p>
              <w:p w14:paraId="5A56A9BF" w14:textId="2D9097C2" w:rsidR="00C72F72" w:rsidRPr="000B6A2B" w:rsidRDefault="000B6A2B" w:rsidP="000B6A2B">
                <w:pPr>
                  <w:pStyle w:val="ListParagraph"/>
                  <w:numPr>
                    <w:ilvl w:val="1"/>
                    <w:numId w:val="29"/>
                  </w:numPr>
                  <w:jc w:val="both"/>
                  <w:rPr>
                    <w:rFonts w:eastAsia="Times New Roman"/>
                    <w:lang w:eastAsia="en-GB"/>
                  </w:rPr>
                </w:pPr>
                <w:r w:rsidRPr="000B6A2B">
                  <w:rPr>
                    <w:rFonts w:eastAsia="Times New Roman"/>
                    <w:lang w:eastAsia="en-GB"/>
                  </w:rPr>
                  <w:t xml:space="preserve">To impact on the local </w:t>
                </w:r>
                <w:r w:rsidR="00C72F72" w:rsidRPr="000B6A2B">
                  <w:rPr>
                    <w:rFonts w:eastAsia="Times New Roman"/>
                    <w:lang w:eastAsia="en-GB"/>
                  </w:rPr>
                  <w:t xml:space="preserve">Gross and net GVA </w:t>
                </w:r>
                <w:r w:rsidR="00F25ADD">
                  <w:rPr>
                    <w:rFonts w:eastAsia="Times New Roman"/>
                    <w:lang w:eastAsia="en-GB"/>
                  </w:rPr>
                  <w:t>locally and in the CC&amp;D sector</w:t>
                </w:r>
              </w:p>
              <w:p w14:paraId="798A8EDB" w14:textId="039BC955" w:rsidR="00C72F72" w:rsidRPr="000B6A2B" w:rsidRDefault="00C72F72" w:rsidP="000B6A2B">
                <w:pPr>
                  <w:pStyle w:val="ListParagraph"/>
                  <w:numPr>
                    <w:ilvl w:val="1"/>
                    <w:numId w:val="29"/>
                  </w:numPr>
                  <w:jc w:val="both"/>
                  <w:rPr>
                    <w:rFonts w:eastAsia="Times New Roman"/>
                    <w:lang w:eastAsia="en-GB"/>
                  </w:rPr>
                </w:pPr>
                <w:r w:rsidRPr="000B6A2B">
                  <w:rPr>
                    <w:rFonts w:eastAsia="Times New Roman"/>
                    <w:lang w:eastAsia="en-GB"/>
                  </w:rPr>
                  <w:t>Number of small and medium sized jobs created (FTE)</w:t>
                </w:r>
              </w:p>
              <w:p w14:paraId="0FA234ED" w14:textId="6AB65F53" w:rsidR="00DC724E" w:rsidRPr="000B6A2B" w:rsidRDefault="00F25ADD" w:rsidP="000B6A2B">
                <w:pPr>
                  <w:pStyle w:val="ListParagraph"/>
                  <w:numPr>
                    <w:ilvl w:val="1"/>
                    <w:numId w:val="29"/>
                  </w:numPr>
                  <w:jc w:val="both"/>
                  <w:rPr>
                    <w:rFonts w:eastAsia="Times New Roman"/>
                    <w:lang w:eastAsia="en-GB"/>
                  </w:rPr>
                </w:pPr>
                <w:r>
                  <w:rPr>
                    <w:rFonts w:eastAsia="Times New Roman"/>
                    <w:lang w:eastAsia="en-GB"/>
                  </w:rPr>
                  <w:t>Recognition of SELEP as a great place to start and grow a business in the CC&amp;D sector</w:t>
                </w:r>
              </w:p>
              <w:p w14:paraId="30604674" w14:textId="70365BEE" w:rsidR="00DD60A9" w:rsidRPr="000B6A2B" w:rsidRDefault="00DD60A9" w:rsidP="000B6A2B">
                <w:pPr>
                  <w:pStyle w:val="ListParagraph"/>
                  <w:numPr>
                    <w:ilvl w:val="0"/>
                    <w:numId w:val="24"/>
                  </w:numPr>
                  <w:jc w:val="both"/>
                  <w:rPr>
                    <w:rFonts w:eastAsia="Times New Roman"/>
                    <w:lang w:eastAsia="en-GB"/>
                  </w:rPr>
                </w:pPr>
                <w:r w:rsidRPr="000B6A2B">
                  <w:rPr>
                    <w:rFonts w:eastAsia="Times New Roman"/>
                    <w:lang w:eastAsia="en-GB"/>
                  </w:rPr>
                  <w:t>Value for Money</w:t>
                </w:r>
              </w:p>
              <w:p w14:paraId="23D46C38" w14:textId="1C534FA1" w:rsidR="00C72F72" w:rsidRPr="000B6A2B" w:rsidRDefault="00C72F72" w:rsidP="000B6A2B">
                <w:pPr>
                  <w:pStyle w:val="ListParagraph"/>
                  <w:numPr>
                    <w:ilvl w:val="1"/>
                    <w:numId w:val="30"/>
                  </w:numPr>
                  <w:jc w:val="both"/>
                  <w:rPr>
                    <w:rFonts w:eastAsia="Times New Roman"/>
                    <w:lang w:eastAsia="en-GB"/>
                  </w:rPr>
                </w:pPr>
                <w:r w:rsidRPr="000B6A2B">
                  <w:rPr>
                    <w:rFonts w:eastAsia="Times New Roman"/>
                    <w:lang w:eastAsia="en-GB"/>
                  </w:rPr>
                  <w:t>Did the outputs meet the ERDF VfM outline in the application</w:t>
                </w:r>
                <w:r w:rsidR="000B6A2B">
                  <w:rPr>
                    <w:rFonts w:eastAsia="Times New Roman"/>
                    <w:lang w:eastAsia="en-GB"/>
                  </w:rPr>
                  <w:t xml:space="preserve"> and</w:t>
                </w:r>
                <w:r w:rsidRPr="000B6A2B">
                  <w:rPr>
                    <w:rFonts w:eastAsia="Times New Roman"/>
                    <w:lang w:eastAsia="en-GB"/>
                  </w:rPr>
                  <w:t xml:space="preserve"> how did they relate to the wider programme VfM data</w:t>
                </w:r>
              </w:p>
              <w:p w14:paraId="03FFFD81" w14:textId="7173D621" w:rsidR="00C72F72" w:rsidRDefault="00C72F72" w:rsidP="000B6A2B">
                <w:pPr>
                  <w:pStyle w:val="ListParagraph"/>
                  <w:numPr>
                    <w:ilvl w:val="1"/>
                    <w:numId w:val="30"/>
                  </w:numPr>
                  <w:jc w:val="both"/>
                  <w:rPr>
                    <w:rFonts w:eastAsia="Times New Roman"/>
                    <w:lang w:eastAsia="en-GB"/>
                  </w:rPr>
                </w:pPr>
                <w:r w:rsidRPr="000B6A2B">
                  <w:rPr>
                    <w:rFonts w:eastAsia="Times New Roman"/>
                    <w:lang w:eastAsia="en-GB"/>
                  </w:rPr>
                  <w:t>Value of unemployed into employment</w:t>
                </w:r>
                <w:r w:rsidR="000B6A2B" w:rsidRPr="000B6A2B">
                  <w:rPr>
                    <w:rFonts w:eastAsia="Times New Roman"/>
                    <w:lang w:eastAsia="en-GB"/>
                  </w:rPr>
                  <w:t xml:space="preserve"> </w:t>
                </w:r>
              </w:p>
              <w:p w14:paraId="03EAAE2C" w14:textId="7E6D2055" w:rsidR="00F25ADD" w:rsidRPr="000B6A2B" w:rsidRDefault="00F25ADD" w:rsidP="000B6A2B">
                <w:pPr>
                  <w:pStyle w:val="ListParagraph"/>
                  <w:numPr>
                    <w:ilvl w:val="1"/>
                    <w:numId w:val="30"/>
                  </w:numPr>
                  <w:jc w:val="both"/>
                  <w:rPr>
                    <w:rFonts w:eastAsia="Times New Roman"/>
                    <w:lang w:eastAsia="en-GB"/>
                  </w:rPr>
                </w:pPr>
                <w:r>
                  <w:rPr>
                    <w:rFonts w:eastAsia="Times New Roman"/>
                    <w:lang w:eastAsia="en-GB"/>
                  </w:rPr>
                  <w:t>VfM to enhanced CC&amp;D sector development in the SELEP area</w:t>
                </w:r>
              </w:p>
              <w:p w14:paraId="58E51567" w14:textId="4D0D6370" w:rsidR="00DD60A9" w:rsidRPr="000B6A2B" w:rsidRDefault="00DD60A9" w:rsidP="000B6A2B">
                <w:pPr>
                  <w:pStyle w:val="ListParagraph"/>
                  <w:numPr>
                    <w:ilvl w:val="0"/>
                    <w:numId w:val="24"/>
                  </w:numPr>
                  <w:jc w:val="both"/>
                  <w:rPr>
                    <w:rFonts w:eastAsia="Times New Roman"/>
                    <w:lang w:eastAsia="en-GB"/>
                  </w:rPr>
                </w:pPr>
                <w:r w:rsidRPr="000B6A2B">
                  <w:rPr>
                    <w:rFonts w:eastAsia="Times New Roman"/>
                    <w:lang w:eastAsia="en-GB"/>
                  </w:rPr>
                  <w:t xml:space="preserve">Learnings </w:t>
                </w:r>
              </w:p>
              <w:p w14:paraId="612A05A7" w14:textId="7F03949D" w:rsidR="00440B40" w:rsidRDefault="00F25ADD" w:rsidP="000B6A2B">
                <w:pPr>
                  <w:pStyle w:val="ListParagraph"/>
                  <w:numPr>
                    <w:ilvl w:val="1"/>
                    <w:numId w:val="31"/>
                  </w:numPr>
                  <w:jc w:val="both"/>
                  <w:rPr>
                    <w:rFonts w:ascii="Helvetica 45 Light" w:eastAsia="Calibri" w:hAnsi="Helvetica 45 Light" w:cs="Helvetica 45 Light"/>
                    <w:color w:val="000000"/>
                    <w:sz w:val="23"/>
                    <w:szCs w:val="23"/>
                  </w:rPr>
                </w:pPr>
                <w:r>
                  <w:rPr>
                    <w:rFonts w:ascii="Helvetica 45 Light" w:eastAsia="Calibri" w:hAnsi="Helvetica 45 Light" w:cs="Helvetica 45 Light"/>
                    <w:color w:val="000000"/>
                    <w:sz w:val="23"/>
                    <w:szCs w:val="23"/>
                  </w:rPr>
                  <w:t xml:space="preserve">Deeper understanding of CC&amp;D </w:t>
                </w:r>
                <w:r w:rsidR="006041ED">
                  <w:rPr>
                    <w:rFonts w:ascii="Helvetica 45 Light" w:eastAsia="Calibri" w:hAnsi="Helvetica 45 Light" w:cs="Helvetica 45 Light"/>
                    <w:color w:val="000000"/>
                    <w:sz w:val="23"/>
                    <w:szCs w:val="23"/>
                  </w:rPr>
                  <w:t>SME approaches to business support and the effect</w:t>
                </w:r>
                <w:r w:rsidR="00EB6FF6">
                  <w:rPr>
                    <w:rFonts w:ascii="Helvetica 45 Light" w:eastAsia="Calibri" w:hAnsi="Helvetica 45 Light" w:cs="Helvetica 45 Light"/>
                    <w:color w:val="000000"/>
                    <w:sz w:val="23"/>
                    <w:szCs w:val="23"/>
                  </w:rPr>
                  <w:t>iveness of sector specific help</w:t>
                </w:r>
                <w:r w:rsidR="006041ED">
                  <w:rPr>
                    <w:rFonts w:ascii="Helvetica 45 Light" w:eastAsia="Calibri" w:hAnsi="Helvetica 45 Light" w:cs="Helvetica 45 Light"/>
                    <w:color w:val="000000"/>
                    <w:sz w:val="23"/>
                    <w:szCs w:val="23"/>
                  </w:rPr>
                  <w:t xml:space="preserve"> </w:t>
                </w:r>
              </w:p>
              <w:p w14:paraId="4B0B38C0" w14:textId="27A3D9C7" w:rsidR="006041ED" w:rsidRPr="000B6A2B" w:rsidRDefault="006041ED" w:rsidP="000B6A2B">
                <w:pPr>
                  <w:pStyle w:val="ListParagraph"/>
                  <w:numPr>
                    <w:ilvl w:val="1"/>
                    <w:numId w:val="31"/>
                  </w:numPr>
                  <w:jc w:val="both"/>
                  <w:rPr>
                    <w:rFonts w:ascii="Helvetica 45 Light" w:eastAsia="Calibri" w:hAnsi="Helvetica 45 Light" w:cs="Helvetica 45 Light"/>
                    <w:color w:val="000000"/>
                    <w:sz w:val="23"/>
                    <w:szCs w:val="23"/>
                  </w:rPr>
                </w:pPr>
                <w:r>
                  <w:rPr>
                    <w:rFonts w:ascii="Helvetica 45 Light" w:eastAsia="Calibri" w:hAnsi="Helvetica 45 Light" w:cs="Helvetica 45 Light"/>
                    <w:color w:val="000000"/>
                    <w:sz w:val="23"/>
                    <w:szCs w:val="23"/>
                  </w:rPr>
                  <w:t xml:space="preserve">Importance of clustering </w:t>
                </w:r>
              </w:p>
              <w:p w14:paraId="628F3FE4" w14:textId="6DF1CB4B" w:rsidR="00D66BF3" w:rsidRDefault="00440B40" w:rsidP="000B6A2B">
                <w:pPr>
                  <w:pStyle w:val="ListParagraph"/>
                  <w:numPr>
                    <w:ilvl w:val="1"/>
                    <w:numId w:val="31"/>
                  </w:numPr>
                  <w:jc w:val="both"/>
                  <w:rPr>
                    <w:rFonts w:ascii="Helvetica 45 Light" w:eastAsia="Calibri" w:hAnsi="Helvetica 45 Light" w:cs="Helvetica 45 Light"/>
                    <w:color w:val="000000"/>
                    <w:sz w:val="23"/>
                    <w:szCs w:val="23"/>
                  </w:rPr>
                </w:pPr>
                <w:r w:rsidRPr="000B6A2B">
                  <w:rPr>
                    <w:rFonts w:ascii="Helvetica 45 Light" w:eastAsia="Calibri" w:hAnsi="Helvetica 45 Light" w:cs="Helvetica 45 Light"/>
                    <w:color w:val="000000"/>
                    <w:sz w:val="23"/>
                    <w:szCs w:val="23"/>
                  </w:rPr>
                  <w:t xml:space="preserve">Strategic benefit to </w:t>
                </w:r>
                <w:r w:rsidR="00F25ADD">
                  <w:rPr>
                    <w:rFonts w:ascii="Helvetica 45 Light" w:eastAsia="Calibri" w:hAnsi="Helvetica 45 Light" w:cs="Helvetica 45 Light"/>
                    <w:color w:val="000000"/>
                    <w:sz w:val="23"/>
                    <w:szCs w:val="23"/>
                  </w:rPr>
                  <w:t>SELEP area</w:t>
                </w:r>
                <w:r w:rsidRPr="000B6A2B">
                  <w:rPr>
                    <w:rFonts w:ascii="Helvetica 45 Light" w:eastAsia="Calibri" w:hAnsi="Helvetica 45 Light" w:cs="Helvetica 45 Light"/>
                    <w:color w:val="000000"/>
                    <w:sz w:val="23"/>
                    <w:szCs w:val="23"/>
                  </w:rPr>
                  <w:t xml:space="preserve"> </w:t>
                </w:r>
              </w:p>
              <w:p w14:paraId="58965C9C" w14:textId="2F88CD8B" w:rsidR="006A6D1C" w:rsidRPr="006041ED" w:rsidRDefault="00E77D7C" w:rsidP="006041ED">
                <w:pPr>
                  <w:pStyle w:val="ListParagraph"/>
                  <w:numPr>
                    <w:ilvl w:val="1"/>
                    <w:numId w:val="31"/>
                  </w:numPr>
                  <w:jc w:val="both"/>
                  <w:rPr>
                    <w:rFonts w:ascii="Helvetica 45 Light" w:eastAsia="Calibri" w:hAnsi="Helvetica 45 Light" w:cs="Helvetica 45 Light"/>
                    <w:color w:val="000000"/>
                    <w:sz w:val="23"/>
                    <w:szCs w:val="23"/>
                  </w:rPr>
                </w:pPr>
                <w:r>
                  <w:rPr>
                    <w:rFonts w:ascii="Helvetica 45 Light" w:eastAsia="Calibri" w:hAnsi="Helvetica 45 Light" w:cs="Helvetica 45 Light"/>
                    <w:color w:val="000000"/>
                    <w:sz w:val="23"/>
                    <w:szCs w:val="23"/>
                  </w:rPr>
                  <w:t xml:space="preserve">Recommendations for the successful implementation of future </w:t>
                </w:r>
                <w:r w:rsidR="00F25ADD">
                  <w:rPr>
                    <w:rFonts w:ascii="Helvetica 45 Light" w:eastAsia="Calibri" w:hAnsi="Helvetica 45 Light" w:cs="Helvetica 45 Light"/>
                    <w:color w:val="000000"/>
                    <w:sz w:val="23"/>
                    <w:szCs w:val="23"/>
                  </w:rPr>
                  <w:t xml:space="preserve">CC&amp;D </w:t>
                </w:r>
                <w:r w:rsidR="006041ED">
                  <w:rPr>
                    <w:rFonts w:ascii="Helvetica 45 Light" w:eastAsia="Calibri" w:hAnsi="Helvetica 45 Light" w:cs="Helvetica 45 Light"/>
                    <w:color w:val="000000"/>
                    <w:sz w:val="23"/>
                    <w:szCs w:val="23"/>
                  </w:rPr>
                  <w:t>business support</w:t>
                </w:r>
                <w:r w:rsidR="00F25ADD">
                  <w:rPr>
                    <w:rFonts w:ascii="Helvetica 45 Light" w:eastAsia="Calibri" w:hAnsi="Helvetica 45 Light" w:cs="Helvetica 45 Light"/>
                    <w:color w:val="000000"/>
                    <w:sz w:val="23"/>
                    <w:szCs w:val="23"/>
                  </w:rPr>
                  <w:t xml:space="preserve"> projects</w:t>
                </w:r>
              </w:p>
            </w:tc>
          </w:sdtContent>
        </w:sdt>
      </w:tr>
      <w:tr w:rsidR="002F1D2A" w:rsidRPr="00946252" w14:paraId="56E8BE24" w14:textId="77777777" w:rsidTr="00391C22">
        <w:trPr>
          <w:trHeight w:val="323"/>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432AAAD6" w14:textId="77777777" w:rsidR="002F1D2A" w:rsidRDefault="002F1D2A" w:rsidP="006460B5">
            <w:pPr>
              <w:jc w:val="both"/>
              <w:rPr>
                <w:rFonts w:eastAsia="Times New Roman"/>
                <w:lang w:eastAsia="en-GB"/>
              </w:rPr>
            </w:pPr>
          </w:p>
        </w:tc>
      </w:tr>
    </w:tbl>
    <w:p w14:paraId="0B9DA43D" w14:textId="78CA56A1" w:rsidR="006A6D1C" w:rsidRDefault="00C72F72" w:rsidP="006A6D1C">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912"/>
        <w:gridCol w:w="1134"/>
        <w:gridCol w:w="1021"/>
      </w:tblGrid>
      <w:tr w:rsidR="009E2315" w:rsidRPr="009E2315" w14:paraId="14A29B2A" w14:textId="77777777" w:rsidTr="007127DF">
        <w:trPr>
          <w:trHeight w:val="360"/>
        </w:trPr>
        <w:tc>
          <w:tcPr>
            <w:tcW w:w="9067" w:type="dxa"/>
            <w:gridSpan w:val="3"/>
            <w:shd w:val="clear" w:color="auto" w:fill="FFFFFF"/>
            <w:vAlign w:val="center"/>
          </w:tcPr>
          <w:p w14:paraId="0F7B9F80" w14:textId="68C0B399" w:rsidR="00962812" w:rsidRPr="009E2315" w:rsidRDefault="006816E8" w:rsidP="00B65AA5">
            <w:pPr>
              <w:spacing w:before="100" w:beforeAutospacing="1" w:after="0" w:line="240" w:lineRule="auto"/>
              <w:rPr>
                <w:rFonts w:eastAsia="Times New Roman"/>
                <w:b/>
                <w:bCs/>
                <w:iCs/>
              </w:rPr>
            </w:pPr>
            <w:r>
              <w:rPr>
                <w:rFonts w:eastAsia="Times New Roman"/>
                <w:b/>
                <w:bCs/>
                <w:iCs/>
              </w:rPr>
              <w:t>2.2</w:t>
            </w:r>
            <w:r w:rsidR="009E2315" w:rsidRPr="009E2315">
              <w:rPr>
                <w:rFonts w:eastAsia="Times New Roman"/>
                <w:b/>
                <w:bCs/>
                <w:iCs/>
              </w:rPr>
              <w:t xml:space="preserve"> </w:t>
            </w:r>
            <w:r w:rsidR="009E2315">
              <w:rPr>
                <w:rFonts w:eastAsia="Times New Roman"/>
                <w:b/>
                <w:bCs/>
                <w:iCs/>
              </w:rPr>
              <w:t xml:space="preserve">Logic </w:t>
            </w:r>
            <w:r w:rsidR="00280AFF">
              <w:rPr>
                <w:rFonts w:eastAsia="Times New Roman"/>
                <w:b/>
                <w:bCs/>
                <w:iCs/>
              </w:rPr>
              <w:t>M</w:t>
            </w:r>
            <w:r w:rsidR="009E2315">
              <w:rPr>
                <w:rFonts w:eastAsia="Times New Roman"/>
                <w:b/>
                <w:bCs/>
                <w:iCs/>
              </w:rPr>
              <w:t>odel</w:t>
            </w:r>
            <w:r w:rsidR="009E2315" w:rsidRPr="009E2315">
              <w:rPr>
                <w:rFonts w:eastAsia="Times New Roman"/>
                <w:b/>
                <w:bCs/>
                <w:iCs/>
              </w:rPr>
              <w:t>:</w:t>
            </w:r>
          </w:p>
        </w:tc>
      </w:tr>
      <w:tr w:rsidR="009E2315" w:rsidRPr="009E2315" w14:paraId="78AE0BB4" w14:textId="77777777" w:rsidTr="007127DF">
        <w:trPr>
          <w:trHeight w:val="718"/>
        </w:trPr>
        <w:tc>
          <w:tcPr>
            <w:tcW w:w="6912" w:type="dxa"/>
            <w:shd w:val="clear" w:color="auto" w:fill="FFFFFF"/>
            <w:vAlign w:val="center"/>
          </w:tcPr>
          <w:p w14:paraId="1B02E8CB" w14:textId="77777777" w:rsidR="00CF7E76" w:rsidRDefault="00CF7E76" w:rsidP="00114659">
            <w:pPr>
              <w:spacing w:after="0" w:line="240" w:lineRule="auto"/>
              <w:rPr>
                <w:rFonts w:eastAsia="Times New Roman"/>
                <w:lang w:eastAsia="en-GB"/>
              </w:rPr>
            </w:pPr>
          </w:p>
          <w:p w14:paraId="3D274D6F" w14:textId="3E3BE668" w:rsidR="009E2315" w:rsidRDefault="006816E8" w:rsidP="00114659">
            <w:pPr>
              <w:spacing w:after="0" w:line="240" w:lineRule="auto"/>
              <w:rPr>
                <w:rFonts w:eastAsia="Times New Roman"/>
                <w:lang w:eastAsia="en-GB"/>
              </w:rPr>
            </w:pPr>
            <w:r>
              <w:rPr>
                <w:rFonts w:eastAsia="Times New Roman"/>
                <w:lang w:eastAsia="en-GB"/>
              </w:rPr>
              <w:t>H</w:t>
            </w:r>
            <w:r w:rsidR="009E2315">
              <w:rPr>
                <w:rFonts w:eastAsia="Times New Roman"/>
                <w:lang w:eastAsia="en-GB"/>
              </w:rPr>
              <w:t xml:space="preserve">ave </w:t>
            </w:r>
            <w:r w:rsidR="00D30D51">
              <w:rPr>
                <w:rFonts w:eastAsia="Times New Roman"/>
                <w:lang w:eastAsia="en-GB"/>
              </w:rPr>
              <w:t xml:space="preserve">you </w:t>
            </w:r>
            <w:r w:rsidR="009E2315">
              <w:rPr>
                <w:rFonts w:eastAsia="Times New Roman"/>
                <w:lang w:eastAsia="en-GB"/>
              </w:rPr>
              <w:t xml:space="preserve">completed the project logic model </w:t>
            </w:r>
            <w:r w:rsidR="00901FD5">
              <w:rPr>
                <w:rFonts w:eastAsia="Times New Roman"/>
                <w:lang w:eastAsia="en-GB"/>
              </w:rPr>
              <w:t>form</w:t>
            </w:r>
            <w:r w:rsidR="00114659">
              <w:rPr>
                <w:rFonts w:eastAsia="Times New Roman"/>
                <w:lang w:eastAsia="en-GB"/>
              </w:rPr>
              <w:t xml:space="preserve"> and </w:t>
            </w:r>
            <w:r w:rsidR="00280AFF">
              <w:rPr>
                <w:rFonts w:eastAsia="Times New Roman"/>
                <w:lang w:eastAsia="en-GB"/>
              </w:rPr>
              <w:t xml:space="preserve">submitted it </w:t>
            </w:r>
            <w:r w:rsidR="00114659">
              <w:rPr>
                <w:rFonts w:eastAsia="Times New Roman"/>
                <w:lang w:eastAsia="en-GB"/>
              </w:rPr>
              <w:t xml:space="preserve">to us (see </w:t>
            </w:r>
            <w:r w:rsidR="00280AFF">
              <w:rPr>
                <w:rFonts w:eastAsia="Times New Roman"/>
                <w:lang w:eastAsia="en-GB"/>
              </w:rPr>
              <w:t>A</w:t>
            </w:r>
            <w:r w:rsidR="00114659">
              <w:rPr>
                <w:rFonts w:eastAsia="Times New Roman"/>
                <w:lang w:eastAsia="en-GB"/>
              </w:rPr>
              <w:t xml:space="preserve">ppendix A of the summative assessment </w:t>
            </w:r>
            <w:r w:rsidR="00901FD5">
              <w:rPr>
                <w:rFonts w:eastAsia="Times New Roman"/>
                <w:lang w:eastAsia="en-GB"/>
              </w:rPr>
              <w:t>appendices</w:t>
            </w:r>
            <w:r w:rsidR="00114659">
              <w:rPr>
                <w:rFonts w:eastAsia="Times New Roman"/>
                <w:lang w:eastAsia="en-GB"/>
              </w:rPr>
              <w:t>)?</w:t>
            </w:r>
          </w:p>
          <w:p w14:paraId="27D2777D" w14:textId="77777777" w:rsidR="00114659" w:rsidRPr="009E2315" w:rsidRDefault="00114659" w:rsidP="00114659">
            <w:pPr>
              <w:spacing w:after="0" w:line="240" w:lineRule="auto"/>
              <w:rPr>
                <w:rFonts w:eastAsia="Times New Roman"/>
                <w:b/>
                <w:bCs/>
                <w:iCs/>
                <w:lang w:eastAsia="en-GB"/>
              </w:rPr>
            </w:pPr>
          </w:p>
        </w:tc>
        <w:tc>
          <w:tcPr>
            <w:tcW w:w="1134" w:type="dxa"/>
            <w:shd w:val="clear" w:color="auto" w:fill="FFFFFF"/>
            <w:vAlign w:val="center"/>
          </w:tcPr>
          <w:p w14:paraId="503EB9EB" w14:textId="341ACF7A" w:rsidR="009E2315" w:rsidRPr="009E2315" w:rsidRDefault="009E2315" w:rsidP="009E2315">
            <w:pPr>
              <w:spacing w:after="0"/>
              <w:rPr>
                <w:rFonts w:eastAsia="Times New Roman"/>
                <w:lang w:eastAsia="en-GB"/>
              </w:rPr>
            </w:pPr>
            <w:r w:rsidRPr="009E2315">
              <w:rPr>
                <w:rFonts w:eastAsia="Times New Roman"/>
                <w:lang w:eastAsia="en-GB"/>
              </w:rPr>
              <w:t xml:space="preserve">Yes </w:t>
            </w:r>
            <w:r w:rsidR="00DD60A9">
              <w:rPr>
                <w:rFonts w:ascii="MS Gothic" w:eastAsia="MS Gothic" w:hAnsi="MS Gothic" w:cs="MS Gothic" w:hint="eastAsia"/>
                <w:lang w:eastAsia="en-GB"/>
              </w:rPr>
              <w:t>X</w:t>
            </w:r>
          </w:p>
        </w:tc>
        <w:tc>
          <w:tcPr>
            <w:tcW w:w="1021" w:type="dxa"/>
            <w:shd w:val="clear" w:color="auto" w:fill="FFFFFF"/>
            <w:vAlign w:val="center"/>
          </w:tcPr>
          <w:p w14:paraId="116F5F77" w14:textId="77777777" w:rsidR="009E2315" w:rsidRPr="009E2315" w:rsidRDefault="009E2315" w:rsidP="009E2315">
            <w:pPr>
              <w:spacing w:after="0"/>
              <w:rPr>
                <w:rFonts w:eastAsia="Times New Roman"/>
                <w:lang w:eastAsia="en-GB"/>
              </w:rPr>
            </w:pPr>
            <w:r w:rsidRPr="009E2315">
              <w:rPr>
                <w:rFonts w:eastAsia="Times New Roman"/>
                <w:lang w:eastAsia="en-GB"/>
              </w:rPr>
              <w:t xml:space="preserve">No </w:t>
            </w:r>
            <w:r w:rsidRPr="009E2315">
              <w:rPr>
                <w:rFonts w:ascii="MS Gothic" w:eastAsia="MS Gothic" w:hAnsi="MS Gothic" w:cs="MS Gothic" w:hint="eastAsia"/>
                <w:lang w:eastAsia="en-GB"/>
              </w:rPr>
              <w:t>☐</w:t>
            </w:r>
          </w:p>
        </w:tc>
      </w:tr>
    </w:tbl>
    <w:p w14:paraId="4803F06D" w14:textId="77777777" w:rsidR="009E2315" w:rsidRDefault="009E2315" w:rsidP="006A6D1C">
      <w:pPr>
        <w:spacing w:after="0" w:line="240" w:lineRule="auto"/>
        <w:rPr>
          <w:rFonts w:ascii="Times New Roman" w:eastAsia="Times New Roman" w:hAnsi="Times New Roman" w:cs="Times New Roman"/>
          <w:lang w:eastAsia="en-GB"/>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4"/>
      </w:tblGrid>
      <w:tr w:rsidR="009E2315" w:rsidRPr="00946252" w14:paraId="3C9FEBA9" w14:textId="77777777" w:rsidTr="009E2315">
        <w:trPr>
          <w:trHeight w:val="424"/>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2B5F23" w14:textId="48BB0A5D" w:rsidR="009E2315" w:rsidRDefault="006816E8" w:rsidP="009E2315">
            <w:pPr>
              <w:spacing w:after="0" w:line="240" w:lineRule="auto"/>
              <w:rPr>
                <w:rFonts w:eastAsia="Times New Roman"/>
                <w:b/>
                <w:bCs/>
                <w:color w:val="000000"/>
                <w:lang w:eastAsia="en-GB"/>
              </w:rPr>
            </w:pPr>
            <w:r>
              <w:rPr>
                <w:rFonts w:eastAsia="Times New Roman"/>
                <w:b/>
                <w:bCs/>
                <w:color w:val="000000"/>
                <w:lang w:eastAsia="en-GB"/>
              </w:rPr>
              <w:t>2.3</w:t>
            </w:r>
            <w:r w:rsidR="009E2315">
              <w:rPr>
                <w:rFonts w:eastAsia="Times New Roman"/>
                <w:b/>
                <w:bCs/>
                <w:color w:val="000000"/>
                <w:lang w:eastAsia="en-GB"/>
              </w:rPr>
              <w:t xml:space="preserve"> Approach, Methods and Tasks</w:t>
            </w:r>
            <w:r w:rsidR="00D30D51">
              <w:rPr>
                <w:rFonts w:eastAsia="Times New Roman"/>
                <w:b/>
                <w:bCs/>
                <w:color w:val="000000"/>
                <w:lang w:eastAsia="en-GB"/>
              </w:rPr>
              <w:t xml:space="preserve"> (max </w:t>
            </w:r>
            <w:r w:rsidR="00F0733B">
              <w:rPr>
                <w:rFonts w:eastAsia="Times New Roman"/>
                <w:b/>
                <w:bCs/>
                <w:color w:val="000000"/>
                <w:lang w:eastAsia="en-GB"/>
              </w:rPr>
              <w:t>1,0</w:t>
            </w:r>
            <w:r w:rsidR="00D30D51">
              <w:rPr>
                <w:rFonts w:eastAsia="Times New Roman"/>
                <w:b/>
                <w:bCs/>
                <w:color w:val="000000"/>
                <w:lang w:eastAsia="en-GB"/>
              </w:rPr>
              <w:t>00 words)</w:t>
            </w:r>
          </w:p>
          <w:p w14:paraId="4CED9DE0" w14:textId="77777777" w:rsidR="009E2315" w:rsidRDefault="009E2315" w:rsidP="009E2315">
            <w:pPr>
              <w:spacing w:after="0" w:line="240" w:lineRule="auto"/>
              <w:rPr>
                <w:rFonts w:eastAsia="Times New Roman"/>
                <w:bCs/>
                <w:color w:val="000000"/>
                <w:lang w:eastAsia="en-GB"/>
              </w:rPr>
            </w:pPr>
          </w:p>
          <w:p w14:paraId="52CE843F" w14:textId="7E904A69" w:rsidR="006816E8" w:rsidRDefault="006816E8" w:rsidP="006816E8">
            <w:pPr>
              <w:spacing w:after="0" w:line="240" w:lineRule="auto"/>
              <w:rPr>
                <w:rFonts w:eastAsia="Times New Roman"/>
                <w:bCs/>
                <w:color w:val="000000"/>
                <w:lang w:eastAsia="en-GB"/>
              </w:rPr>
            </w:pPr>
            <w:r>
              <w:rPr>
                <w:rFonts w:eastAsia="Times New Roman"/>
                <w:bCs/>
                <w:color w:val="000000"/>
                <w:lang w:eastAsia="en-GB"/>
              </w:rPr>
              <w:t xml:space="preserve">Referring </w:t>
            </w:r>
            <w:r w:rsidRPr="006816E8">
              <w:rPr>
                <w:rFonts w:eastAsia="Times New Roman"/>
                <w:bCs/>
                <w:color w:val="000000"/>
                <w:lang w:eastAsia="en-GB"/>
              </w:rPr>
              <w:t xml:space="preserve">back to the objectives of the </w:t>
            </w:r>
            <w:r w:rsidR="00901FD5">
              <w:rPr>
                <w:rFonts w:eastAsia="Times New Roman"/>
                <w:bCs/>
                <w:color w:val="000000"/>
                <w:lang w:eastAsia="en-GB"/>
              </w:rPr>
              <w:t>s</w:t>
            </w:r>
            <w:r w:rsidRPr="006816E8">
              <w:rPr>
                <w:rFonts w:eastAsia="Times New Roman"/>
                <w:bCs/>
                <w:color w:val="000000"/>
                <w:lang w:eastAsia="en-GB"/>
              </w:rPr>
              <w:t xml:space="preserve">ummative </w:t>
            </w:r>
            <w:r w:rsidR="00901FD5">
              <w:rPr>
                <w:rFonts w:eastAsia="Times New Roman"/>
                <w:bCs/>
                <w:color w:val="000000"/>
                <w:lang w:eastAsia="en-GB"/>
              </w:rPr>
              <w:t>a</w:t>
            </w:r>
            <w:r w:rsidRPr="006816E8">
              <w:rPr>
                <w:rFonts w:eastAsia="Times New Roman"/>
                <w:bCs/>
                <w:color w:val="000000"/>
                <w:lang w:eastAsia="en-GB"/>
              </w:rPr>
              <w:t>ssessment</w:t>
            </w:r>
            <w:r>
              <w:rPr>
                <w:rFonts w:eastAsia="Times New Roman"/>
                <w:bCs/>
                <w:color w:val="000000"/>
                <w:lang w:eastAsia="en-GB"/>
              </w:rPr>
              <w:t xml:space="preserve">, please outline </w:t>
            </w:r>
            <w:r w:rsidRPr="006816E8">
              <w:rPr>
                <w:rFonts w:eastAsia="Times New Roman"/>
                <w:bCs/>
                <w:color w:val="000000"/>
                <w:lang w:eastAsia="en-GB"/>
              </w:rPr>
              <w:t>the methods that will be used to deliver the insights. The consideration of methods</w:t>
            </w:r>
            <w:r w:rsidR="00114659">
              <w:rPr>
                <w:rFonts w:eastAsia="Times New Roman"/>
                <w:bCs/>
                <w:color w:val="000000"/>
                <w:lang w:eastAsia="en-GB"/>
              </w:rPr>
              <w:t xml:space="preserve"> (see </w:t>
            </w:r>
            <w:r w:rsidR="00503491">
              <w:rPr>
                <w:rFonts w:eastAsia="Times New Roman"/>
                <w:bCs/>
                <w:color w:val="000000"/>
                <w:lang w:eastAsia="en-GB"/>
              </w:rPr>
              <w:t>A</w:t>
            </w:r>
            <w:r w:rsidR="00114659">
              <w:rPr>
                <w:rFonts w:eastAsia="Times New Roman"/>
                <w:bCs/>
                <w:color w:val="000000"/>
                <w:lang w:eastAsia="en-GB"/>
              </w:rPr>
              <w:t xml:space="preserve">ppendix C of the summative assessment </w:t>
            </w:r>
            <w:r w:rsidR="00901FD5">
              <w:rPr>
                <w:rFonts w:eastAsia="Times New Roman"/>
                <w:bCs/>
                <w:color w:val="000000"/>
                <w:lang w:eastAsia="en-GB"/>
              </w:rPr>
              <w:t>appendices</w:t>
            </w:r>
            <w:r w:rsidR="00114659">
              <w:rPr>
                <w:rFonts w:eastAsia="Times New Roman"/>
                <w:bCs/>
                <w:color w:val="000000"/>
                <w:lang w:eastAsia="en-GB"/>
              </w:rPr>
              <w:t>)</w:t>
            </w:r>
            <w:r w:rsidRPr="006816E8">
              <w:rPr>
                <w:rFonts w:eastAsia="Times New Roman"/>
                <w:bCs/>
                <w:color w:val="000000"/>
                <w:lang w:eastAsia="en-GB"/>
              </w:rPr>
              <w:t xml:space="preserve"> needs to encompass the progress, process and impact focused elements of the </w:t>
            </w:r>
            <w:r w:rsidR="00901FD5">
              <w:rPr>
                <w:rFonts w:eastAsia="Times New Roman"/>
                <w:bCs/>
                <w:color w:val="000000"/>
                <w:lang w:eastAsia="en-GB"/>
              </w:rPr>
              <w:t>s</w:t>
            </w:r>
            <w:r w:rsidRPr="006816E8">
              <w:rPr>
                <w:rFonts w:eastAsia="Times New Roman"/>
                <w:bCs/>
                <w:color w:val="000000"/>
                <w:lang w:eastAsia="en-GB"/>
              </w:rPr>
              <w:t xml:space="preserve">ummative </w:t>
            </w:r>
            <w:r w:rsidR="00901FD5">
              <w:rPr>
                <w:rFonts w:eastAsia="Times New Roman"/>
                <w:bCs/>
                <w:color w:val="000000"/>
                <w:lang w:eastAsia="en-GB"/>
              </w:rPr>
              <w:t>a</w:t>
            </w:r>
            <w:r w:rsidRPr="006816E8">
              <w:rPr>
                <w:rFonts w:eastAsia="Times New Roman"/>
                <w:bCs/>
                <w:color w:val="000000"/>
                <w:lang w:eastAsia="en-GB"/>
              </w:rPr>
              <w:t>ssessment.</w:t>
            </w:r>
          </w:p>
          <w:p w14:paraId="00839848" w14:textId="77777777" w:rsidR="00962812" w:rsidRDefault="00962812" w:rsidP="006816E8">
            <w:pPr>
              <w:spacing w:after="0" w:line="240" w:lineRule="auto"/>
              <w:rPr>
                <w:rFonts w:eastAsia="Times New Roman"/>
                <w:bCs/>
                <w:color w:val="000000"/>
                <w:lang w:eastAsia="en-GB"/>
              </w:rPr>
            </w:pPr>
          </w:p>
          <w:p w14:paraId="57B457FA" w14:textId="77777777" w:rsidR="009E2315" w:rsidRPr="00DA1D39" w:rsidRDefault="009E2315" w:rsidP="006816E8">
            <w:pPr>
              <w:spacing w:after="0" w:line="240" w:lineRule="auto"/>
              <w:rPr>
                <w:rFonts w:eastAsia="Times New Roman"/>
                <w:b/>
                <w:bCs/>
                <w:color w:val="000000"/>
                <w:lang w:eastAsia="en-GB"/>
              </w:rPr>
            </w:pPr>
          </w:p>
        </w:tc>
      </w:tr>
      <w:tr w:rsidR="009E2315" w:rsidRPr="00946252" w14:paraId="04573C77" w14:textId="77777777" w:rsidTr="009E2315">
        <w:trPr>
          <w:trHeight w:val="323"/>
        </w:trPr>
        <w:sdt>
          <w:sdtPr>
            <w:rPr>
              <w:rFonts w:eastAsia="Times New Roman"/>
              <w:lang w:eastAsia="en-GB"/>
            </w:rPr>
            <w:tag w:val="DeliverOP"/>
            <w:id w:val="1352075119"/>
          </w:sdtPr>
          <w:sdtEndPr/>
          <w:sdtContent>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22A5E146" w14:textId="767F7983" w:rsidR="001017DD" w:rsidRPr="00C870CC" w:rsidRDefault="001017DD" w:rsidP="009E2315">
                <w:pPr>
                  <w:jc w:val="both"/>
                  <w:rPr>
                    <w:rFonts w:eastAsia="Times New Roman"/>
                    <w:lang w:eastAsia="en-GB"/>
                  </w:rPr>
                </w:pPr>
                <w:r>
                  <w:rPr>
                    <w:rFonts w:eastAsia="Times New Roman"/>
                    <w:lang w:eastAsia="en-GB"/>
                  </w:rPr>
                  <w:t xml:space="preserve">This plan has been developed to ensure that a summative assessment of the ERDF funded </w:t>
                </w:r>
                <w:r w:rsidR="003A632D">
                  <w:rPr>
                    <w:rFonts w:eastAsia="Times New Roman"/>
                    <w:lang w:eastAsia="en-GB"/>
                  </w:rPr>
                  <w:t>SECCADS</w:t>
                </w:r>
                <w:r>
                  <w:rPr>
                    <w:rFonts w:eastAsia="Times New Roman"/>
                    <w:lang w:eastAsia="en-GB"/>
                  </w:rPr>
                  <w:t xml:space="preserve"> project is produced. Whilst focusing on the outputs, outcomes and impacts of this funding stream</w:t>
                </w:r>
                <w:r w:rsidR="00E11F39">
                  <w:rPr>
                    <w:rFonts w:eastAsia="Times New Roman"/>
                    <w:lang w:eastAsia="en-GB"/>
                  </w:rPr>
                  <w:t>,</w:t>
                </w:r>
                <w:r>
                  <w:rPr>
                    <w:rFonts w:eastAsia="Times New Roman"/>
                    <w:lang w:eastAsia="en-GB"/>
                  </w:rPr>
                  <w:t xml:space="preserve"> which have been identified in the Summative Assessment Logic Summary,</w:t>
                </w:r>
                <w:r w:rsidRPr="00C870CC">
                  <w:rPr>
                    <w:rFonts w:eastAsia="Times New Roman"/>
                    <w:lang w:eastAsia="en-GB"/>
                  </w:rPr>
                  <w:t xml:space="preserve"> it will additionally incorporate a wider </w:t>
                </w:r>
                <w:r w:rsidRPr="00C870CC">
                  <w:rPr>
                    <w:iCs/>
                  </w:rPr>
                  <w:t xml:space="preserve">evaluation of </w:t>
                </w:r>
                <w:r w:rsidR="00E11F39" w:rsidRPr="00C870CC">
                  <w:rPr>
                    <w:iCs/>
                  </w:rPr>
                  <w:t xml:space="preserve">how effective ERDF measurements of success are in assessing the CC&amp;D sector business model. </w:t>
                </w:r>
              </w:p>
              <w:p w14:paraId="20775991" w14:textId="178D30AC" w:rsidR="009E2315" w:rsidRDefault="003A632D" w:rsidP="009E2315">
                <w:pPr>
                  <w:jc w:val="both"/>
                  <w:rPr>
                    <w:rFonts w:eastAsia="Times New Roman"/>
                    <w:lang w:eastAsia="en-GB"/>
                  </w:rPr>
                </w:pPr>
                <w:r>
                  <w:rPr>
                    <w:rFonts w:eastAsia="Times New Roman"/>
                    <w:lang w:eastAsia="en-GB"/>
                  </w:rPr>
                  <w:t>The scale of the project</w:t>
                </w:r>
                <w:r w:rsidR="00206780">
                  <w:rPr>
                    <w:rFonts w:eastAsia="Times New Roman"/>
                    <w:lang w:eastAsia="en-GB"/>
                  </w:rPr>
                  <w:t xml:space="preserve">, the direct engagement with SME beneficiaries and the level of </w:t>
                </w:r>
                <w:r>
                  <w:rPr>
                    <w:rFonts w:eastAsia="Times New Roman"/>
                    <w:lang w:eastAsia="en-GB"/>
                  </w:rPr>
                  <w:t xml:space="preserve">anticipated outputs suggest this assessment should </w:t>
                </w:r>
                <w:r w:rsidR="00206780">
                  <w:rPr>
                    <w:rFonts w:eastAsia="Times New Roman"/>
                    <w:lang w:eastAsia="en-GB"/>
                  </w:rPr>
                  <w:t>offer a</w:t>
                </w:r>
                <w:r w:rsidR="001017DD" w:rsidRPr="001017DD">
                  <w:rPr>
                    <w:rFonts w:eastAsia="Times New Roman"/>
                    <w:lang w:eastAsia="en-GB"/>
                  </w:rPr>
                  <w:t xml:space="preserve"> counterfactual impact evaluation</w:t>
                </w:r>
                <w:r w:rsidR="00206780">
                  <w:rPr>
                    <w:rFonts w:eastAsia="Times New Roman"/>
                    <w:lang w:eastAsia="en-GB"/>
                  </w:rPr>
                  <w:t xml:space="preserve">. </w:t>
                </w:r>
                <w:r w:rsidR="00B54798">
                  <w:rPr>
                    <w:rFonts w:eastAsia="Times New Roman"/>
                    <w:lang w:eastAsia="en-GB"/>
                  </w:rPr>
                  <w:t>T</w:t>
                </w:r>
                <w:r w:rsidR="00787588">
                  <w:rPr>
                    <w:rFonts w:eastAsia="Times New Roman"/>
                    <w:lang w:eastAsia="en-GB"/>
                  </w:rPr>
                  <w:t>wo</w:t>
                </w:r>
                <w:r w:rsidR="00B54798">
                  <w:rPr>
                    <w:rFonts w:eastAsia="Times New Roman"/>
                    <w:lang w:eastAsia="en-GB"/>
                  </w:rPr>
                  <w:t xml:space="preserve"> of the main </w:t>
                </w:r>
                <w:r w:rsidR="00787588">
                  <w:rPr>
                    <w:rFonts w:eastAsia="Times New Roman"/>
                    <w:lang w:eastAsia="en-GB"/>
                  </w:rPr>
                  <w:t xml:space="preserve">progress </w:t>
                </w:r>
                <w:r w:rsidR="00B54798">
                  <w:rPr>
                    <w:rFonts w:eastAsia="Times New Roman"/>
                    <w:lang w:eastAsia="en-GB"/>
                  </w:rPr>
                  <w:t>outcome</w:t>
                </w:r>
                <w:r w:rsidR="00787588">
                  <w:rPr>
                    <w:rFonts w:eastAsia="Times New Roman"/>
                    <w:lang w:eastAsia="en-GB"/>
                  </w:rPr>
                  <w:t xml:space="preserve"> measures</w:t>
                </w:r>
                <w:r w:rsidR="00B54798">
                  <w:rPr>
                    <w:rFonts w:eastAsia="Times New Roman"/>
                    <w:lang w:eastAsia="en-GB"/>
                  </w:rPr>
                  <w:t xml:space="preserve"> will be evaluated in this way</w:t>
                </w:r>
                <w:r w:rsidR="00875F25">
                  <w:rPr>
                    <w:rFonts w:eastAsia="Times New Roman"/>
                    <w:lang w:eastAsia="en-GB"/>
                  </w:rPr>
                  <w:t xml:space="preserve"> using project derived data: </w:t>
                </w:r>
              </w:p>
              <w:p w14:paraId="1F4C362C" w14:textId="30233A23" w:rsidR="00B54798" w:rsidRDefault="00B54798" w:rsidP="00B54798">
                <w:pPr>
                  <w:pStyle w:val="ListParagraph"/>
                  <w:numPr>
                    <w:ilvl w:val="0"/>
                    <w:numId w:val="32"/>
                  </w:numPr>
                  <w:jc w:val="both"/>
                  <w:rPr>
                    <w:rFonts w:eastAsia="Times New Roman"/>
                    <w:lang w:eastAsia="en-GB"/>
                  </w:rPr>
                </w:pPr>
                <w:r>
                  <w:rPr>
                    <w:rFonts w:eastAsia="Times New Roman"/>
                    <w:lang w:eastAsia="en-GB"/>
                  </w:rPr>
                  <w:t>Business Growth – was this higher with SECCADS beneficiaries than amongst the cohort who did not undertake support</w:t>
                </w:r>
              </w:p>
              <w:p w14:paraId="04D14C09" w14:textId="0A4CF5E4" w:rsidR="00B54798" w:rsidRDefault="00B54798" w:rsidP="00B54798">
                <w:pPr>
                  <w:pStyle w:val="ListParagraph"/>
                  <w:numPr>
                    <w:ilvl w:val="0"/>
                    <w:numId w:val="32"/>
                  </w:numPr>
                  <w:jc w:val="both"/>
                  <w:rPr>
                    <w:rFonts w:eastAsia="Times New Roman"/>
                    <w:lang w:eastAsia="en-GB"/>
                  </w:rPr>
                </w:pPr>
                <w:r>
                  <w:rPr>
                    <w:rFonts w:eastAsia="Times New Roman"/>
                    <w:lang w:eastAsia="en-GB"/>
                  </w:rPr>
                  <w:t>New Enterprises supported – did SECCADS support provide some element of success not identified in non-supported new businesses</w:t>
                </w:r>
              </w:p>
              <w:p w14:paraId="4581E812" w14:textId="7E95C0CE" w:rsidR="00787588" w:rsidRDefault="00787588" w:rsidP="00787588">
                <w:pPr>
                  <w:jc w:val="both"/>
                  <w:rPr>
                    <w:rFonts w:eastAsia="Times New Roman"/>
                    <w:lang w:eastAsia="en-GB"/>
                  </w:rPr>
                </w:pPr>
                <w:r>
                  <w:rPr>
                    <w:rFonts w:eastAsia="Times New Roman"/>
                    <w:lang w:eastAsia="en-GB"/>
                  </w:rPr>
                  <w:t xml:space="preserve">And </w:t>
                </w:r>
                <w:r w:rsidR="00875F25">
                  <w:rPr>
                    <w:rFonts w:eastAsia="Times New Roman"/>
                    <w:lang w:eastAsia="en-GB"/>
                  </w:rPr>
                  <w:t>one</w:t>
                </w:r>
                <w:r>
                  <w:rPr>
                    <w:rFonts w:eastAsia="Times New Roman"/>
                    <w:lang w:eastAsia="en-GB"/>
                  </w:rPr>
                  <w:t xml:space="preserve"> of the impact measures</w:t>
                </w:r>
              </w:p>
              <w:p w14:paraId="1557E9B4" w14:textId="0D90B694" w:rsidR="00787588" w:rsidRPr="00787588" w:rsidRDefault="00787588" w:rsidP="00787588">
                <w:pPr>
                  <w:pStyle w:val="ListParagraph"/>
                  <w:numPr>
                    <w:ilvl w:val="0"/>
                    <w:numId w:val="32"/>
                  </w:numPr>
                  <w:jc w:val="both"/>
                  <w:rPr>
                    <w:rFonts w:eastAsia="Times New Roman"/>
                    <w:lang w:eastAsia="en-GB"/>
                  </w:rPr>
                </w:pPr>
                <w:r>
                  <w:rPr>
                    <w:rFonts w:eastAsia="Times New Roman"/>
                    <w:lang w:eastAsia="en-GB"/>
                  </w:rPr>
                  <w:t>Recognition of SELEP as a great place to start and grow and business</w:t>
                </w:r>
              </w:p>
              <w:p w14:paraId="7380714A" w14:textId="1E90F115" w:rsidR="00B54798" w:rsidRDefault="00B54798" w:rsidP="009E2315">
                <w:pPr>
                  <w:jc w:val="both"/>
                  <w:rPr>
                    <w:rFonts w:eastAsia="Times New Roman"/>
                    <w:lang w:eastAsia="en-GB"/>
                  </w:rPr>
                </w:pPr>
                <w:r>
                  <w:rPr>
                    <w:rFonts w:eastAsia="Times New Roman"/>
                    <w:lang w:eastAsia="en-GB"/>
                  </w:rPr>
                  <w:t xml:space="preserve">Here businesses who have engaged with the programme and received support, either in the form of grants or other business development, will be assessed in relation to similar companies within the sector who were eligible for support but did not proceed with the SECCADS project. </w:t>
                </w:r>
                <w:r w:rsidR="00787588">
                  <w:rPr>
                    <w:rFonts w:eastAsia="Times New Roman"/>
                    <w:lang w:eastAsia="en-GB"/>
                  </w:rPr>
                  <w:t xml:space="preserve">If beneficiary data sets are large enough to be further sub-divided this analysis will also consider these impact measures for both grant and workshop elements. </w:t>
                </w:r>
              </w:p>
              <w:p w14:paraId="4F859BA6" w14:textId="5607411A" w:rsidR="00875F25" w:rsidRDefault="00875F25" w:rsidP="00875F25">
                <w:pPr>
                  <w:jc w:val="both"/>
                  <w:rPr>
                    <w:rFonts w:eastAsia="Times New Roman"/>
                    <w:lang w:eastAsia="en-GB"/>
                  </w:rPr>
                </w:pPr>
                <w:r>
                  <w:rPr>
                    <w:rFonts w:eastAsia="Times New Roman"/>
                    <w:lang w:eastAsia="en-GB"/>
                  </w:rPr>
                  <w:t xml:space="preserve">Additionally, the impact measure, </w:t>
                </w:r>
              </w:p>
              <w:p w14:paraId="4DEFE4CA" w14:textId="2C3592F7" w:rsidR="00875F25" w:rsidRPr="00875F25" w:rsidRDefault="00875F25" w:rsidP="00875F25">
                <w:pPr>
                  <w:pStyle w:val="ListParagraph"/>
                  <w:numPr>
                    <w:ilvl w:val="0"/>
                    <w:numId w:val="32"/>
                  </w:numPr>
                  <w:jc w:val="both"/>
                  <w:rPr>
                    <w:rFonts w:eastAsia="Times New Roman"/>
                    <w:lang w:eastAsia="en-GB"/>
                  </w:rPr>
                </w:pPr>
                <w:r w:rsidRPr="00875F25">
                  <w:rPr>
                    <w:rFonts w:eastAsia="Times New Roman"/>
                    <w:lang w:eastAsia="en-GB"/>
                  </w:rPr>
                  <w:t xml:space="preserve">growth in project beneficiary GVA </w:t>
                </w:r>
              </w:p>
              <w:p w14:paraId="397D67C1" w14:textId="579FF3C4" w:rsidR="00875F25" w:rsidRDefault="00875F25" w:rsidP="00875F25">
                <w:pPr>
                  <w:jc w:val="both"/>
                  <w:rPr>
                    <w:rFonts w:eastAsia="Times New Roman"/>
                    <w:lang w:eastAsia="en-GB"/>
                  </w:rPr>
                </w:pPr>
                <w:r>
                  <w:rPr>
                    <w:rFonts w:eastAsia="Times New Roman"/>
                    <w:lang w:eastAsia="en-GB"/>
                  </w:rPr>
                  <w:t xml:space="preserve">Rather than using control groups developed from SECCADS project data this measure </w:t>
                </w:r>
                <w:r w:rsidRPr="00875F25">
                  <w:rPr>
                    <w:rFonts w:eastAsia="Times New Roman"/>
                    <w:lang w:eastAsia="en-GB"/>
                  </w:rPr>
                  <w:t>will be tested against DCMS Sectors Economic Estimates 2017 (provisional): Regional Gross Value Added (GVA) dataset</w:t>
                </w:r>
                <w:r w:rsidR="00EF1F46">
                  <w:rPr>
                    <w:rFonts w:eastAsia="Times New Roman"/>
                    <w:lang w:eastAsia="en-GB"/>
                  </w:rPr>
                  <w:t xml:space="preserve">, or the most recent version at the time of review. </w:t>
                </w:r>
              </w:p>
              <w:p w14:paraId="0A2B10A5" w14:textId="311FCDAB" w:rsidR="00787588" w:rsidRDefault="00787588" w:rsidP="009E2315">
                <w:pPr>
                  <w:spacing w:before="80" w:after="80" w:line="260" w:lineRule="atLeast"/>
                  <w:rPr>
                    <w:rFonts w:eastAsia="Times New Roman"/>
                    <w:lang w:eastAsia="en-GB"/>
                  </w:rPr>
                </w:pPr>
                <w:r>
                  <w:rPr>
                    <w:rFonts w:eastAsia="Times New Roman"/>
                    <w:lang w:eastAsia="en-GB"/>
                  </w:rPr>
                  <w:t>The remaining intended outcomes will use the following process</w:t>
                </w:r>
                <w:r w:rsidR="00875F25">
                  <w:rPr>
                    <w:rFonts w:eastAsia="Times New Roman"/>
                    <w:lang w:eastAsia="en-GB"/>
                  </w:rPr>
                  <w:t>-</w:t>
                </w:r>
                <w:r>
                  <w:rPr>
                    <w:rFonts w:eastAsia="Times New Roman"/>
                    <w:lang w:eastAsia="en-GB"/>
                  </w:rPr>
                  <w:t>based methodology</w:t>
                </w:r>
              </w:p>
              <w:p w14:paraId="0F9EAE94" w14:textId="5CCDEAC3" w:rsidR="00C41D43" w:rsidRDefault="00787588" w:rsidP="00787588">
                <w:pPr>
                  <w:pStyle w:val="ListParagraph"/>
                  <w:numPr>
                    <w:ilvl w:val="0"/>
                    <w:numId w:val="33"/>
                  </w:numPr>
                  <w:spacing w:before="80" w:after="80" w:line="260" w:lineRule="atLeast"/>
                  <w:rPr>
                    <w:rFonts w:eastAsia="Times New Roman"/>
                    <w:lang w:eastAsia="en-GB"/>
                  </w:rPr>
                </w:pPr>
                <w:r>
                  <w:rPr>
                    <w:rFonts w:eastAsia="Times New Roman"/>
                    <w:lang w:eastAsia="en-GB"/>
                  </w:rPr>
                  <w:t>Increased business expertise and confidence – based on self</w:t>
                </w:r>
                <w:r w:rsidR="00875F25">
                  <w:rPr>
                    <w:rFonts w:eastAsia="Times New Roman"/>
                    <w:lang w:eastAsia="en-GB"/>
                  </w:rPr>
                  <w:t>-</w:t>
                </w:r>
                <w:r>
                  <w:rPr>
                    <w:rFonts w:eastAsia="Times New Roman"/>
                    <w:lang w:eastAsia="en-GB"/>
                  </w:rPr>
                  <w:t>reporting following workshop activity</w:t>
                </w:r>
              </w:p>
              <w:p w14:paraId="54A4BE8A" w14:textId="6A5BD8CA" w:rsidR="00787588" w:rsidRDefault="00787588" w:rsidP="00787588">
                <w:pPr>
                  <w:pStyle w:val="ListParagraph"/>
                  <w:numPr>
                    <w:ilvl w:val="0"/>
                    <w:numId w:val="33"/>
                  </w:numPr>
                  <w:spacing w:before="80" w:after="80" w:line="260" w:lineRule="atLeast"/>
                  <w:rPr>
                    <w:rFonts w:eastAsia="Times New Roman"/>
                    <w:lang w:eastAsia="en-GB"/>
                  </w:rPr>
                </w:pPr>
                <w:r>
                  <w:rPr>
                    <w:rFonts w:eastAsia="Times New Roman"/>
                    <w:lang w:eastAsia="en-GB"/>
                  </w:rPr>
                  <w:t>Increased business capacity for growth – based on business needs assessment and follow up reports provided by the SECCADS Local Co-ordinator</w:t>
                </w:r>
              </w:p>
              <w:p w14:paraId="76BF098F" w14:textId="09869E9D" w:rsidR="00787588" w:rsidRDefault="00787588" w:rsidP="00787588">
                <w:pPr>
                  <w:pStyle w:val="ListParagraph"/>
                  <w:numPr>
                    <w:ilvl w:val="0"/>
                    <w:numId w:val="33"/>
                  </w:numPr>
                  <w:spacing w:before="80" w:after="80" w:line="260" w:lineRule="atLeast"/>
                  <w:rPr>
                    <w:rFonts w:eastAsia="Times New Roman"/>
                    <w:lang w:eastAsia="en-GB"/>
                  </w:rPr>
                </w:pPr>
                <w:r>
                  <w:rPr>
                    <w:rFonts w:eastAsia="Times New Roman"/>
                    <w:lang w:eastAsia="en-GB"/>
                  </w:rPr>
                  <w:t>Development of Regional Clusters – qualitative interviews with Stakeholders and project partners.</w:t>
                </w:r>
              </w:p>
              <w:p w14:paraId="0C7FAE3A" w14:textId="0C9AB026" w:rsidR="00875F25" w:rsidRDefault="00875F25" w:rsidP="00875F25">
                <w:pPr>
                  <w:spacing w:before="80" w:after="80" w:line="260" w:lineRule="atLeast"/>
                  <w:rPr>
                    <w:rFonts w:eastAsia="Times New Roman"/>
                    <w:lang w:eastAsia="en-GB"/>
                  </w:rPr>
                </w:pPr>
                <w:r>
                  <w:rPr>
                    <w:rFonts w:eastAsia="Times New Roman"/>
                    <w:lang w:eastAsia="en-GB"/>
                  </w:rPr>
                  <w:t xml:space="preserve">These will provide both quantitative and qualitative outputs </w:t>
                </w:r>
                <w:r w:rsidR="00EF1F46">
                  <w:rPr>
                    <w:rFonts w:eastAsia="Times New Roman"/>
                    <w:lang w:eastAsia="en-GB"/>
                  </w:rPr>
                  <w:t xml:space="preserve">that will offer greater insight into the changes within the SMEs supported, and the effect of SECCADS on regional CC&amp;D activity. </w:t>
                </w:r>
              </w:p>
              <w:p w14:paraId="27A56215" w14:textId="1C6ED3EC" w:rsidR="00875F25" w:rsidRPr="00875F25" w:rsidRDefault="00875F25" w:rsidP="00875F25">
                <w:pPr>
                  <w:spacing w:before="80" w:after="80" w:line="260" w:lineRule="atLeast"/>
                  <w:rPr>
                    <w:rFonts w:eastAsia="Times New Roman"/>
                    <w:lang w:eastAsia="en-GB"/>
                  </w:rPr>
                </w:pPr>
                <w:r>
                  <w:rPr>
                    <w:rFonts w:eastAsia="Times New Roman"/>
                    <w:lang w:eastAsia="en-GB"/>
                  </w:rPr>
                  <w:t xml:space="preserve">As noted earlier in this document more general information on the development of this project, its continued relevance, </w:t>
                </w:r>
                <w:r w:rsidR="00EF1F46">
                  <w:rPr>
                    <w:rFonts w:eastAsia="Times New Roman"/>
                    <w:lang w:eastAsia="en-GB"/>
                  </w:rPr>
                  <w:t xml:space="preserve">is operation, and </w:t>
                </w:r>
                <w:r>
                  <w:rPr>
                    <w:rFonts w:eastAsia="Times New Roman"/>
                    <w:lang w:eastAsia="en-GB"/>
                  </w:rPr>
                  <w:t xml:space="preserve">its effectiveness within the CC&amp;D sector </w:t>
                </w:r>
                <w:r w:rsidR="00EF1F46">
                  <w:rPr>
                    <w:rFonts w:eastAsia="Times New Roman"/>
                    <w:lang w:eastAsia="en-GB"/>
                  </w:rPr>
                  <w:t xml:space="preserve">will be included in the Summative Assessment Report. This will be based on partner, beneficiary and partner interviews and an assessment of the processes and materials available from the project team. </w:t>
                </w:r>
              </w:p>
              <w:p w14:paraId="1854B2AC" w14:textId="77777777" w:rsidR="009E2315" w:rsidRPr="00003CDD" w:rsidRDefault="009E2315" w:rsidP="009E2315">
                <w:pPr>
                  <w:spacing w:before="80" w:after="80" w:line="260" w:lineRule="atLeast"/>
                  <w:rPr>
                    <w:rFonts w:eastAsia="Times New Roman"/>
                    <w:lang w:eastAsia="en-GB"/>
                  </w:rPr>
                </w:pPr>
              </w:p>
            </w:tc>
          </w:sdtContent>
        </w:sdt>
      </w:tr>
      <w:tr w:rsidR="00787588" w:rsidRPr="00946252" w14:paraId="2338BB29" w14:textId="77777777" w:rsidTr="009E2315">
        <w:trPr>
          <w:trHeight w:val="323"/>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1D280446" w14:textId="77777777" w:rsidR="00787588" w:rsidRDefault="00787588" w:rsidP="009E2315">
            <w:pPr>
              <w:jc w:val="both"/>
              <w:rPr>
                <w:rFonts w:eastAsia="Times New Roman"/>
                <w:lang w:eastAsia="en-GB"/>
              </w:rPr>
            </w:pPr>
          </w:p>
        </w:tc>
      </w:tr>
    </w:tbl>
    <w:p w14:paraId="27C2FDD3" w14:textId="49D48A21" w:rsidR="00962812" w:rsidRDefault="00962812" w:rsidP="006A6D1C">
      <w:pPr>
        <w:spacing w:after="0" w:line="240" w:lineRule="auto"/>
        <w:rPr>
          <w:rFonts w:ascii="Times New Roman" w:eastAsia="Times New Roman" w:hAnsi="Times New Roman" w:cs="Times New Roman"/>
          <w:lang w:eastAsia="en-GB"/>
        </w:rPr>
      </w:pPr>
    </w:p>
    <w:p w14:paraId="56BF3021" w14:textId="36FCAF03" w:rsidR="00CF7E76" w:rsidRDefault="00CF7E76" w:rsidP="006A6D1C">
      <w:pPr>
        <w:spacing w:after="0" w:line="240" w:lineRule="auto"/>
        <w:rPr>
          <w:rFonts w:ascii="Times New Roman" w:eastAsia="Times New Roman" w:hAnsi="Times New Roman" w:cs="Times New Roman"/>
          <w:lang w:eastAsia="en-GB"/>
        </w:rPr>
      </w:pPr>
    </w:p>
    <w:p w14:paraId="16D2EA32" w14:textId="77777777" w:rsidR="008A3187" w:rsidRDefault="008A3187" w:rsidP="006A6D1C">
      <w:pPr>
        <w:spacing w:after="0" w:line="240" w:lineRule="auto"/>
        <w:rPr>
          <w:rFonts w:ascii="Times New Roman" w:eastAsia="Times New Roman" w:hAnsi="Times New Roman" w:cs="Times New Roman"/>
          <w:lang w:eastAsia="en-GB"/>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4"/>
      </w:tblGrid>
      <w:tr w:rsidR="006816E8" w:rsidRPr="00946252" w14:paraId="53DCDDC7" w14:textId="77777777" w:rsidTr="000B6A2B">
        <w:trPr>
          <w:trHeight w:val="424"/>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47A946" w14:textId="77777777" w:rsidR="006816E8" w:rsidRDefault="006816E8" w:rsidP="000B6A2B">
            <w:pPr>
              <w:spacing w:after="0" w:line="240" w:lineRule="auto"/>
              <w:rPr>
                <w:rFonts w:eastAsia="Times New Roman"/>
                <w:b/>
                <w:bCs/>
                <w:color w:val="000000"/>
                <w:lang w:eastAsia="en-GB"/>
              </w:rPr>
            </w:pPr>
            <w:r>
              <w:rPr>
                <w:rFonts w:eastAsia="Times New Roman"/>
                <w:b/>
                <w:bCs/>
                <w:color w:val="000000"/>
                <w:lang w:eastAsia="en-GB"/>
              </w:rPr>
              <w:t>2.4 Data and Monitoring</w:t>
            </w:r>
            <w:r w:rsidR="00D30D51">
              <w:rPr>
                <w:rFonts w:eastAsia="Times New Roman"/>
                <w:b/>
                <w:bCs/>
                <w:color w:val="000000"/>
                <w:lang w:eastAsia="en-GB"/>
              </w:rPr>
              <w:t xml:space="preserve"> (max 500 words)</w:t>
            </w:r>
          </w:p>
          <w:p w14:paraId="623591B5" w14:textId="77777777" w:rsidR="006816E8" w:rsidRDefault="006816E8" w:rsidP="000B6A2B">
            <w:pPr>
              <w:spacing w:after="0" w:line="240" w:lineRule="auto"/>
              <w:rPr>
                <w:rFonts w:eastAsia="Times New Roman"/>
                <w:bCs/>
                <w:color w:val="000000"/>
                <w:lang w:eastAsia="en-GB"/>
              </w:rPr>
            </w:pPr>
          </w:p>
          <w:p w14:paraId="3C23BE32" w14:textId="77777777" w:rsidR="006816E8" w:rsidRDefault="006816E8" w:rsidP="006816E8">
            <w:pPr>
              <w:spacing w:after="0" w:line="240" w:lineRule="auto"/>
              <w:rPr>
                <w:rFonts w:eastAsia="Times New Roman"/>
                <w:bCs/>
                <w:color w:val="000000"/>
                <w:lang w:eastAsia="en-GB"/>
              </w:rPr>
            </w:pPr>
            <w:r>
              <w:rPr>
                <w:rFonts w:eastAsia="Times New Roman"/>
                <w:bCs/>
                <w:color w:val="000000"/>
                <w:lang w:eastAsia="en-GB"/>
              </w:rPr>
              <w:t xml:space="preserve">Please briefly demonstrate that </w:t>
            </w:r>
            <w:r w:rsidRPr="006816E8">
              <w:rPr>
                <w:rFonts w:eastAsia="Times New Roman"/>
                <w:bCs/>
                <w:color w:val="000000"/>
                <w:lang w:eastAsia="en-GB"/>
              </w:rPr>
              <w:t>appropriate monitoring arrangements are in place to support strong and i</w:t>
            </w:r>
            <w:r>
              <w:rPr>
                <w:rFonts w:eastAsia="Times New Roman"/>
                <w:bCs/>
                <w:color w:val="000000"/>
                <w:lang w:eastAsia="en-GB"/>
              </w:rPr>
              <w:t xml:space="preserve">nsightful </w:t>
            </w:r>
            <w:r w:rsidR="00114659">
              <w:rPr>
                <w:rFonts w:eastAsia="Times New Roman"/>
                <w:bCs/>
                <w:color w:val="000000"/>
                <w:lang w:eastAsia="en-GB"/>
              </w:rPr>
              <w:t>s</w:t>
            </w:r>
            <w:r>
              <w:rPr>
                <w:rFonts w:eastAsia="Times New Roman"/>
                <w:bCs/>
                <w:color w:val="000000"/>
                <w:lang w:eastAsia="en-GB"/>
              </w:rPr>
              <w:t xml:space="preserve">ummative </w:t>
            </w:r>
            <w:r w:rsidR="00114659">
              <w:rPr>
                <w:rFonts w:eastAsia="Times New Roman"/>
                <w:bCs/>
                <w:color w:val="000000"/>
                <w:lang w:eastAsia="en-GB"/>
              </w:rPr>
              <w:t>a</w:t>
            </w:r>
            <w:r>
              <w:rPr>
                <w:rFonts w:eastAsia="Times New Roman"/>
                <w:bCs/>
                <w:color w:val="000000"/>
                <w:lang w:eastAsia="en-GB"/>
              </w:rPr>
              <w:t xml:space="preserve">ssessment </w:t>
            </w:r>
            <w:r w:rsidRPr="00142F99">
              <w:rPr>
                <w:rFonts w:eastAsia="Times New Roman"/>
                <w:bCs/>
                <w:color w:val="000000"/>
                <w:lang w:eastAsia="en-GB"/>
              </w:rPr>
              <w:t xml:space="preserve">and confirm your commitment to collecting the minimum / compulsory data set out in </w:t>
            </w:r>
            <w:r w:rsidR="00503491">
              <w:rPr>
                <w:rFonts w:eastAsia="Times New Roman"/>
                <w:bCs/>
                <w:color w:val="000000"/>
                <w:lang w:eastAsia="en-GB"/>
              </w:rPr>
              <w:t>A</w:t>
            </w:r>
            <w:r w:rsidRPr="00142F99">
              <w:rPr>
                <w:rFonts w:eastAsia="Times New Roman"/>
                <w:bCs/>
                <w:color w:val="000000"/>
                <w:lang w:eastAsia="en-GB"/>
              </w:rPr>
              <w:t xml:space="preserve">ppendix </w:t>
            </w:r>
            <w:r w:rsidR="00142F99" w:rsidRPr="00142F99">
              <w:rPr>
                <w:rFonts w:eastAsia="Times New Roman"/>
                <w:bCs/>
                <w:color w:val="000000"/>
                <w:lang w:eastAsia="en-GB"/>
              </w:rPr>
              <w:t>D</w:t>
            </w:r>
            <w:r w:rsidRPr="00142F99">
              <w:rPr>
                <w:rFonts w:eastAsia="Times New Roman"/>
                <w:bCs/>
                <w:color w:val="000000"/>
                <w:lang w:eastAsia="en-GB"/>
              </w:rPr>
              <w:t xml:space="preserve"> </w:t>
            </w:r>
            <w:r w:rsidR="00114659">
              <w:rPr>
                <w:rFonts w:eastAsia="Times New Roman"/>
                <w:bCs/>
                <w:color w:val="000000"/>
                <w:lang w:eastAsia="en-GB"/>
              </w:rPr>
              <w:t xml:space="preserve">of the summative assessment </w:t>
            </w:r>
            <w:r w:rsidR="00901FD5">
              <w:rPr>
                <w:rFonts w:eastAsia="Times New Roman"/>
                <w:bCs/>
                <w:color w:val="000000"/>
                <w:lang w:eastAsia="en-GB"/>
              </w:rPr>
              <w:t>appendices</w:t>
            </w:r>
            <w:r w:rsidR="00114659">
              <w:rPr>
                <w:rFonts w:eastAsia="Times New Roman"/>
                <w:bCs/>
                <w:color w:val="000000"/>
                <w:lang w:eastAsia="en-GB"/>
              </w:rPr>
              <w:t xml:space="preserve"> </w:t>
            </w:r>
            <w:r w:rsidRPr="00142F99">
              <w:rPr>
                <w:rFonts w:eastAsia="Times New Roman"/>
                <w:bCs/>
                <w:color w:val="000000"/>
                <w:lang w:eastAsia="en-GB"/>
              </w:rPr>
              <w:t>and also outline any additional monitoring data.</w:t>
            </w:r>
            <w:r w:rsidRPr="006816E8">
              <w:rPr>
                <w:rFonts w:eastAsia="Times New Roman"/>
                <w:bCs/>
                <w:color w:val="000000"/>
                <w:lang w:eastAsia="en-GB"/>
              </w:rPr>
              <w:t xml:space="preserve"> </w:t>
            </w:r>
          </w:p>
          <w:p w14:paraId="42445E27" w14:textId="77777777" w:rsidR="006816E8" w:rsidRPr="00DA1D39" w:rsidRDefault="006816E8" w:rsidP="006816E8">
            <w:pPr>
              <w:spacing w:after="0" w:line="240" w:lineRule="auto"/>
              <w:rPr>
                <w:rFonts w:eastAsia="Times New Roman"/>
                <w:b/>
                <w:bCs/>
                <w:color w:val="000000"/>
                <w:lang w:eastAsia="en-GB"/>
              </w:rPr>
            </w:pPr>
          </w:p>
        </w:tc>
      </w:tr>
      <w:tr w:rsidR="006816E8" w:rsidRPr="00946252" w14:paraId="498F86A7" w14:textId="77777777" w:rsidTr="000B6A2B">
        <w:trPr>
          <w:trHeight w:val="323"/>
        </w:trPr>
        <w:sdt>
          <w:sdtPr>
            <w:rPr>
              <w:rFonts w:eastAsia="Times New Roman"/>
              <w:lang w:eastAsia="en-GB"/>
            </w:rPr>
            <w:tag w:val="DeliverOP"/>
            <w:id w:val="-241721891"/>
          </w:sdtPr>
          <w:sdtEndPr/>
          <w:sdtContent>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2DCAF413" w14:textId="7AE4EC3F" w:rsidR="00DD60B0" w:rsidRDefault="00DD60B0" w:rsidP="00B758A0">
                <w:pPr>
                  <w:jc w:val="both"/>
                  <w:rPr>
                    <w:rFonts w:eastAsia="Times New Roman"/>
                    <w:lang w:eastAsia="en-GB"/>
                  </w:rPr>
                </w:pPr>
                <w:r>
                  <w:rPr>
                    <w:rFonts w:eastAsia="Times New Roman"/>
                    <w:lang w:eastAsia="en-GB"/>
                  </w:rPr>
                  <w:t xml:space="preserve">This evaluation requires </w:t>
                </w:r>
                <w:r w:rsidR="0055307D">
                  <w:rPr>
                    <w:rFonts w:eastAsia="Times New Roman"/>
                    <w:lang w:eastAsia="en-GB"/>
                  </w:rPr>
                  <w:t xml:space="preserve">both qualitative and quantitative analysis of data. To support </w:t>
                </w:r>
                <w:r w:rsidR="00EF5F02">
                  <w:rPr>
                    <w:rFonts w:eastAsia="Times New Roman"/>
                    <w:lang w:eastAsia="en-GB"/>
                  </w:rPr>
                  <w:t>analysis</w:t>
                </w:r>
                <w:r w:rsidR="0055307D">
                  <w:rPr>
                    <w:rFonts w:eastAsia="Times New Roman"/>
                    <w:lang w:eastAsia="en-GB"/>
                  </w:rPr>
                  <w:t xml:space="preserve"> several types of </w:t>
                </w:r>
                <w:r>
                  <w:rPr>
                    <w:rFonts w:eastAsia="Times New Roman"/>
                    <w:lang w:eastAsia="en-GB"/>
                  </w:rPr>
                  <w:t xml:space="preserve">original data </w:t>
                </w:r>
                <w:r w:rsidR="0055307D">
                  <w:rPr>
                    <w:rFonts w:eastAsia="Times New Roman"/>
                    <w:lang w:eastAsia="en-GB"/>
                  </w:rPr>
                  <w:t xml:space="preserve">are being collected </w:t>
                </w:r>
                <w:r w:rsidR="00B700F5">
                  <w:rPr>
                    <w:rFonts w:eastAsia="Times New Roman"/>
                    <w:lang w:eastAsia="en-GB"/>
                  </w:rPr>
                  <w:t>which will</w:t>
                </w:r>
                <w:r>
                  <w:rPr>
                    <w:rFonts w:eastAsia="Times New Roman"/>
                    <w:lang w:eastAsia="en-GB"/>
                  </w:rPr>
                  <w:t xml:space="preserve"> </w:t>
                </w:r>
                <w:r w:rsidR="0055307D">
                  <w:rPr>
                    <w:rFonts w:eastAsia="Times New Roman"/>
                    <w:lang w:eastAsia="en-GB"/>
                  </w:rPr>
                  <w:t>both</w:t>
                </w:r>
                <w:r w:rsidR="00B700F5">
                  <w:rPr>
                    <w:rFonts w:eastAsia="Times New Roman"/>
                    <w:lang w:eastAsia="en-GB"/>
                  </w:rPr>
                  <w:t xml:space="preserve"> support</w:t>
                </w:r>
                <w:r w:rsidR="0055307D">
                  <w:rPr>
                    <w:rFonts w:eastAsia="Times New Roman"/>
                    <w:lang w:eastAsia="en-GB"/>
                  </w:rPr>
                  <w:t xml:space="preserve"> the effective delivery of the project and its</w:t>
                </w:r>
                <w:r>
                  <w:rPr>
                    <w:rFonts w:eastAsia="Times New Roman"/>
                    <w:lang w:eastAsia="en-GB"/>
                  </w:rPr>
                  <w:t xml:space="preserve"> evaluation. In addition</w:t>
                </w:r>
                <w:r w:rsidR="0055307D">
                  <w:rPr>
                    <w:rFonts w:eastAsia="Times New Roman"/>
                    <w:lang w:eastAsia="en-GB"/>
                  </w:rPr>
                  <w:t>,</w:t>
                </w:r>
                <w:r>
                  <w:rPr>
                    <w:rFonts w:eastAsia="Times New Roman"/>
                    <w:lang w:eastAsia="en-GB"/>
                  </w:rPr>
                  <w:t xml:space="preserve"> datasets and analysis, from </w:t>
                </w:r>
                <w:r w:rsidR="002863F3">
                  <w:rPr>
                    <w:rFonts w:eastAsia="Times New Roman"/>
                    <w:lang w:eastAsia="en-GB"/>
                  </w:rPr>
                  <w:t xml:space="preserve">existing literature will be used. </w:t>
                </w:r>
              </w:p>
              <w:p w14:paraId="4F9C2D2F" w14:textId="75BAB417" w:rsidR="003C656B" w:rsidRPr="006041ED" w:rsidRDefault="002863F3" w:rsidP="006041ED">
                <w:pPr>
                  <w:jc w:val="both"/>
                  <w:rPr>
                    <w:rFonts w:eastAsia="Times New Roman"/>
                    <w:lang w:eastAsia="en-GB"/>
                  </w:rPr>
                </w:pPr>
                <w:r>
                  <w:rPr>
                    <w:rFonts w:eastAsia="Times New Roman"/>
                    <w:lang w:eastAsia="en-GB"/>
                  </w:rPr>
                  <w:t>Datasets being created</w:t>
                </w:r>
                <w:r w:rsidR="0055307D">
                  <w:rPr>
                    <w:rFonts w:eastAsia="Times New Roman"/>
                    <w:lang w:eastAsia="en-GB"/>
                  </w:rPr>
                  <w:t xml:space="preserve"> by the project</w:t>
                </w:r>
                <w:r>
                  <w:rPr>
                    <w:rFonts w:eastAsia="Times New Roman"/>
                    <w:lang w:eastAsia="en-GB"/>
                  </w:rPr>
                  <w:t>:</w:t>
                </w:r>
              </w:p>
              <w:p w14:paraId="79C2E67B" w14:textId="37B7D7FE" w:rsidR="003C656B" w:rsidRDefault="003C656B" w:rsidP="003C656B">
                <w:pPr>
                  <w:pStyle w:val="ListParagraph"/>
                  <w:numPr>
                    <w:ilvl w:val="0"/>
                    <w:numId w:val="22"/>
                  </w:numPr>
                  <w:jc w:val="both"/>
                  <w:rPr>
                    <w:rFonts w:eastAsia="Times New Roman"/>
                    <w:lang w:eastAsia="en-GB"/>
                  </w:rPr>
                </w:pPr>
                <w:r>
                  <w:rPr>
                    <w:rFonts w:eastAsia="Times New Roman"/>
                    <w:lang w:eastAsia="en-GB"/>
                  </w:rPr>
                  <w:t>ERDF Beneficiary Data</w:t>
                </w:r>
                <w:r w:rsidR="006041ED">
                  <w:rPr>
                    <w:rFonts w:eastAsia="Times New Roman"/>
                    <w:lang w:eastAsia="en-GB"/>
                  </w:rPr>
                  <w:t xml:space="preserve"> (this includes all data noted as required within the updated Summative Assessment Guidance </w:t>
                </w:r>
                <w:r w:rsidR="0055307D">
                  <w:rPr>
                    <w:rFonts w:eastAsia="Times New Roman"/>
                    <w:lang w:eastAsia="en-GB"/>
                  </w:rPr>
                  <w:t>May 2019)</w:t>
                </w:r>
              </w:p>
              <w:p w14:paraId="22E5F707" w14:textId="44221864" w:rsidR="0055307D" w:rsidRDefault="0055307D" w:rsidP="0055307D">
                <w:pPr>
                  <w:pStyle w:val="ListParagraph"/>
                  <w:jc w:val="both"/>
                  <w:rPr>
                    <w:rFonts w:eastAsia="Times New Roman"/>
                    <w:lang w:eastAsia="en-GB"/>
                  </w:rPr>
                </w:pPr>
                <w:r>
                  <w:rPr>
                    <w:rFonts w:eastAsia="Times New Roman"/>
                    <w:lang w:eastAsia="en-GB"/>
                  </w:rPr>
                  <w:t xml:space="preserve">This is primarily drawn from the </w:t>
                </w:r>
                <w:r w:rsidR="00B700F5">
                  <w:rPr>
                    <w:rFonts w:eastAsia="Times New Roman"/>
                    <w:lang w:eastAsia="en-GB"/>
                  </w:rPr>
                  <w:t xml:space="preserve">SECCADS </w:t>
                </w:r>
                <w:r>
                  <w:rPr>
                    <w:rFonts w:eastAsia="Times New Roman"/>
                    <w:lang w:eastAsia="en-GB"/>
                  </w:rPr>
                  <w:t xml:space="preserve">Eligibility Form, the Grant Application form and the Business support application form. </w:t>
                </w:r>
              </w:p>
              <w:p w14:paraId="2FA535BF" w14:textId="48DC811F" w:rsidR="0055307D" w:rsidRDefault="00B700F5" w:rsidP="0055307D">
                <w:pPr>
                  <w:pStyle w:val="ListParagraph"/>
                  <w:jc w:val="both"/>
                  <w:rPr>
                    <w:rFonts w:eastAsia="Times New Roman"/>
                    <w:lang w:eastAsia="en-GB"/>
                  </w:rPr>
                </w:pPr>
                <w:r>
                  <w:rPr>
                    <w:rFonts w:eastAsia="Times New Roman"/>
                    <w:lang w:eastAsia="en-GB"/>
                  </w:rPr>
                  <w:t>(</w:t>
                </w:r>
                <w:r w:rsidR="0055307D">
                  <w:rPr>
                    <w:rFonts w:eastAsia="Times New Roman"/>
                    <w:lang w:eastAsia="en-GB"/>
                  </w:rPr>
                  <w:t xml:space="preserve">Note this includes </w:t>
                </w:r>
                <w:r>
                  <w:rPr>
                    <w:rFonts w:eastAsia="Times New Roman"/>
                    <w:lang w:eastAsia="en-GB"/>
                  </w:rPr>
                  <w:t>information</w:t>
                </w:r>
                <w:r w:rsidR="0055307D">
                  <w:rPr>
                    <w:rFonts w:eastAsia="Times New Roman"/>
                    <w:lang w:eastAsia="en-GB"/>
                  </w:rPr>
                  <w:t xml:space="preserve"> on SMEs who do not progress to take up project support offers</w:t>
                </w:r>
                <w:r>
                  <w:rPr>
                    <w:rFonts w:eastAsia="Times New Roman"/>
                    <w:lang w:eastAsia="en-GB"/>
                  </w:rPr>
                  <w:t>)</w:t>
                </w:r>
              </w:p>
              <w:p w14:paraId="3FB30BB0" w14:textId="19DF10FE" w:rsidR="0055307D" w:rsidRDefault="0055307D" w:rsidP="0055307D">
                <w:pPr>
                  <w:pStyle w:val="ListParagraph"/>
                  <w:numPr>
                    <w:ilvl w:val="0"/>
                    <w:numId w:val="22"/>
                  </w:numPr>
                  <w:jc w:val="both"/>
                  <w:rPr>
                    <w:rFonts w:eastAsia="Times New Roman"/>
                    <w:lang w:eastAsia="en-GB"/>
                  </w:rPr>
                </w:pPr>
                <w:r>
                  <w:rPr>
                    <w:rFonts w:eastAsia="Times New Roman"/>
                    <w:lang w:eastAsia="en-GB"/>
                  </w:rPr>
                  <w:t>Needs Assessment undertaken by the Local Co-ordinators</w:t>
                </w:r>
              </w:p>
              <w:p w14:paraId="722FCCF4" w14:textId="64E8F129" w:rsidR="0055307D" w:rsidRPr="0055307D" w:rsidRDefault="0055307D" w:rsidP="0055307D">
                <w:pPr>
                  <w:pStyle w:val="ListParagraph"/>
                  <w:numPr>
                    <w:ilvl w:val="0"/>
                    <w:numId w:val="22"/>
                  </w:numPr>
                  <w:jc w:val="both"/>
                  <w:rPr>
                    <w:rFonts w:eastAsia="Times New Roman"/>
                    <w:lang w:eastAsia="en-GB"/>
                  </w:rPr>
                </w:pPr>
                <w:r>
                  <w:rPr>
                    <w:rFonts w:eastAsia="Times New Roman"/>
                    <w:lang w:eastAsia="en-GB"/>
                  </w:rPr>
                  <w:t>Feedback form from business support workshops</w:t>
                </w:r>
              </w:p>
              <w:p w14:paraId="24E9C938" w14:textId="09DEFDF7" w:rsidR="00B10DE2" w:rsidRPr="003C656B" w:rsidRDefault="00DE3123" w:rsidP="003C656B">
                <w:pPr>
                  <w:jc w:val="both"/>
                  <w:rPr>
                    <w:rFonts w:eastAsia="Times New Roman"/>
                    <w:lang w:eastAsia="en-GB"/>
                  </w:rPr>
                </w:pPr>
                <w:r w:rsidRPr="003C656B">
                  <w:rPr>
                    <w:rFonts w:eastAsia="Times New Roman"/>
                    <w:lang w:eastAsia="en-GB"/>
                  </w:rPr>
                  <w:t>Th</w:t>
                </w:r>
                <w:r w:rsidR="00B700F5">
                  <w:rPr>
                    <w:rFonts w:eastAsia="Times New Roman"/>
                    <w:lang w:eastAsia="en-GB"/>
                  </w:rPr>
                  <w:t>e majority of this</w:t>
                </w:r>
                <w:r w:rsidRPr="003C656B">
                  <w:rPr>
                    <w:rFonts w:eastAsia="Times New Roman"/>
                    <w:lang w:eastAsia="en-GB"/>
                  </w:rPr>
                  <w:t xml:space="preserve"> information will be provided by applicants as part of the grant process</w:t>
                </w:r>
                <w:r w:rsidR="00B700F5">
                  <w:rPr>
                    <w:rFonts w:eastAsia="Times New Roman"/>
                    <w:lang w:eastAsia="en-GB"/>
                  </w:rPr>
                  <w:t xml:space="preserve"> or workshop process</w:t>
                </w:r>
                <w:r w:rsidRPr="003C656B">
                  <w:rPr>
                    <w:rFonts w:eastAsia="Times New Roman"/>
                    <w:lang w:eastAsia="en-GB"/>
                  </w:rPr>
                  <w:t xml:space="preserve">, which will ensure that data capture is relatively simple and does not require considerable staff time or expenditure. </w:t>
                </w:r>
                <w:r w:rsidR="00B10DE2" w:rsidRPr="003C656B">
                  <w:rPr>
                    <w:rFonts w:eastAsia="Times New Roman"/>
                    <w:lang w:eastAsia="en-GB"/>
                  </w:rPr>
                  <w:t xml:space="preserve">This is important to ensure that costs remain proportionate to the value of the ERDF project and that benefits to the local area are maximised. All forms received are fully checked by the </w:t>
                </w:r>
                <w:r w:rsidR="00B700F5">
                  <w:rPr>
                    <w:rFonts w:eastAsia="Times New Roman"/>
                    <w:lang w:eastAsia="en-GB"/>
                  </w:rPr>
                  <w:t>SECCADS</w:t>
                </w:r>
                <w:r w:rsidR="00B10DE2" w:rsidRPr="003C656B">
                  <w:rPr>
                    <w:rFonts w:eastAsia="Times New Roman"/>
                    <w:lang w:eastAsia="en-GB"/>
                  </w:rPr>
                  <w:t xml:space="preserve"> project team as part of the application process and any omissions corrected. All applicants are made aware of data use both by the project directly and the wider requirements of MHCLG for evaluation purposes. </w:t>
                </w:r>
                <w:r w:rsidR="00B700F5">
                  <w:rPr>
                    <w:rFonts w:eastAsia="Times New Roman"/>
                    <w:lang w:eastAsia="en-GB"/>
                  </w:rPr>
                  <w:t xml:space="preserve">SECCADS send a copy of the MHCLG GDPR statement to all those who have submitted Eligibility Forms. </w:t>
                </w:r>
              </w:p>
              <w:p w14:paraId="21D92341" w14:textId="3A61C352" w:rsidR="006816E8" w:rsidRDefault="00B10DE2" w:rsidP="00B758A0">
                <w:pPr>
                  <w:jc w:val="both"/>
                  <w:rPr>
                    <w:rFonts w:eastAsia="Times New Roman"/>
                    <w:lang w:eastAsia="en-GB"/>
                  </w:rPr>
                </w:pPr>
                <w:r>
                  <w:rPr>
                    <w:rFonts w:eastAsia="Times New Roman"/>
                    <w:lang w:eastAsia="en-GB"/>
                  </w:rPr>
                  <w:t xml:space="preserve">Each beneficiary will have a separate project file and will be allocated a </w:t>
                </w:r>
                <w:r w:rsidR="00AB2268">
                  <w:rPr>
                    <w:rFonts w:eastAsia="Times New Roman"/>
                    <w:lang w:eastAsia="en-GB"/>
                  </w:rPr>
                  <w:t>unique</w:t>
                </w:r>
                <w:r>
                  <w:rPr>
                    <w:rFonts w:eastAsia="Times New Roman"/>
                    <w:lang w:eastAsia="en-GB"/>
                  </w:rPr>
                  <w:t xml:space="preserve"> reference number. All materials provided by the beneficiary will be stored in these files. In addition, at a project level a data tracking sheet has been created which will log all required beneficiary information. This includes the capture of ERDF outputs and the requirements for more detailed personal data for C8. </w:t>
                </w:r>
              </w:p>
              <w:p w14:paraId="15CE827B" w14:textId="244638CF" w:rsidR="00B10DE2" w:rsidRDefault="00DD60B0" w:rsidP="00B758A0">
                <w:pPr>
                  <w:jc w:val="both"/>
                  <w:rPr>
                    <w:rFonts w:ascii="Helvetica 45 Light" w:eastAsia="Calibri" w:hAnsi="Helvetica 45 Light" w:cs="Helvetica 45 Light"/>
                    <w:color w:val="000000"/>
                    <w:sz w:val="23"/>
                    <w:szCs w:val="23"/>
                  </w:rPr>
                </w:pPr>
                <w:r>
                  <w:rPr>
                    <w:rFonts w:ascii="Helvetica 45 Light" w:eastAsia="Calibri" w:hAnsi="Helvetica 45 Light" w:cs="Helvetica 45 Light"/>
                    <w:color w:val="000000"/>
                    <w:sz w:val="23"/>
                    <w:szCs w:val="23"/>
                  </w:rPr>
                  <w:t xml:space="preserve">At the end of the grant process beneficiaries are aware that they will be contacted prior to the end of the </w:t>
                </w:r>
                <w:r w:rsidR="00B700F5">
                  <w:rPr>
                    <w:rFonts w:ascii="Helvetica 45 Light" w:eastAsia="Calibri" w:hAnsi="Helvetica 45 Light" w:cs="Helvetica 45 Light"/>
                    <w:color w:val="000000"/>
                    <w:sz w:val="23"/>
                    <w:szCs w:val="23"/>
                  </w:rPr>
                  <w:t>SECCADS</w:t>
                </w:r>
                <w:r>
                  <w:rPr>
                    <w:rFonts w:ascii="Helvetica 45 Light" w:eastAsia="Calibri" w:hAnsi="Helvetica 45 Light" w:cs="Helvetica 45 Light"/>
                    <w:color w:val="000000"/>
                    <w:sz w:val="23"/>
                    <w:szCs w:val="23"/>
                  </w:rPr>
                  <w:t xml:space="preserve"> project to provide further information on the growth of their businesses and provide their views on the effectiveness of the project.</w:t>
                </w:r>
              </w:p>
              <w:p w14:paraId="37E4FB7D" w14:textId="351E9AA0" w:rsidR="003C656B" w:rsidRDefault="00B700F5" w:rsidP="003C656B">
                <w:pPr>
                  <w:pStyle w:val="ListParagraph"/>
                  <w:numPr>
                    <w:ilvl w:val="0"/>
                    <w:numId w:val="22"/>
                  </w:numPr>
                  <w:jc w:val="both"/>
                  <w:rPr>
                    <w:rFonts w:ascii="Helvetica 45 Light" w:eastAsia="Calibri" w:hAnsi="Helvetica 45 Light" w:cs="Helvetica 45 Light"/>
                    <w:color w:val="000000"/>
                    <w:sz w:val="23"/>
                    <w:szCs w:val="23"/>
                  </w:rPr>
                </w:pPr>
                <w:r>
                  <w:rPr>
                    <w:rFonts w:ascii="Helvetica 45 Light" w:eastAsia="Calibri" w:hAnsi="Helvetica 45 Light" w:cs="Helvetica 45 Light"/>
                    <w:color w:val="000000"/>
                    <w:sz w:val="23"/>
                    <w:szCs w:val="23"/>
                  </w:rPr>
                  <w:t>Cluster development – SECENS 2016 report and data</w:t>
                </w:r>
              </w:p>
              <w:p w14:paraId="28B19560" w14:textId="48D98DC9" w:rsidR="00B10DE2" w:rsidRPr="00B758A0" w:rsidRDefault="00B700F5" w:rsidP="00B758A0">
                <w:pPr>
                  <w:jc w:val="both"/>
                  <w:rPr>
                    <w:rFonts w:ascii="Helvetica 45 Light" w:eastAsia="Calibri" w:hAnsi="Helvetica 45 Light" w:cs="Helvetica 45 Light"/>
                    <w:color w:val="000000"/>
                    <w:sz w:val="23"/>
                    <w:szCs w:val="23"/>
                  </w:rPr>
                </w:pPr>
                <w:r>
                  <w:rPr>
                    <w:rFonts w:ascii="Helvetica 45 Light" w:eastAsia="Calibri" w:hAnsi="Helvetica 45 Light" w:cs="Helvetica 45 Light"/>
                    <w:color w:val="000000"/>
                    <w:sz w:val="23"/>
                    <w:szCs w:val="23"/>
                  </w:rPr>
                  <w:t>The South East LEP funded its working group, the South East Creative Economy Network</w:t>
                </w:r>
                <w:r w:rsidR="005E75EC">
                  <w:rPr>
                    <w:rFonts w:ascii="Helvetica 45 Light" w:eastAsia="Calibri" w:hAnsi="Helvetica 45 Light" w:cs="Helvetica 45 Light"/>
                    <w:color w:val="000000"/>
                    <w:sz w:val="23"/>
                    <w:szCs w:val="23"/>
                  </w:rPr>
                  <w:t xml:space="preserve">, to produce a report ‘Towards a National Prospectus for the Creative Economy in the South East’ The report highlighted the importance of regional clusters and the increased collaboration that followed from them. Data on regional clusters will be used as the baseline to support qualitative interviews with project partners, stakeholders and beneficiaries to examine the role of the project in enhancing cluster development and collaboration. </w:t>
                </w:r>
              </w:p>
              <w:p w14:paraId="222A3DBF" w14:textId="7D6BDC4A" w:rsidR="006816E8" w:rsidRPr="00003CDD" w:rsidRDefault="006816E8" w:rsidP="000B6A2B">
                <w:pPr>
                  <w:spacing w:before="80" w:after="80" w:line="260" w:lineRule="atLeast"/>
                  <w:rPr>
                    <w:rFonts w:eastAsia="Times New Roman"/>
                    <w:lang w:eastAsia="en-GB"/>
                  </w:rPr>
                </w:pPr>
              </w:p>
            </w:tc>
          </w:sdtContent>
        </w:sdt>
      </w:tr>
    </w:tbl>
    <w:p w14:paraId="222D8C56" w14:textId="77777777" w:rsidR="009E2315" w:rsidRDefault="009E2315" w:rsidP="006A6D1C">
      <w:pPr>
        <w:spacing w:after="0" w:line="240" w:lineRule="auto"/>
        <w:rPr>
          <w:rFonts w:ascii="Times New Roman" w:eastAsia="Times New Roman" w:hAnsi="Times New Roman" w:cs="Times New Roman"/>
          <w:lang w:eastAsia="en-GB"/>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4"/>
      </w:tblGrid>
      <w:tr w:rsidR="006816E8" w:rsidRPr="00946252" w14:paraId="639B0C0B" w14:textId="77777777" w:rsidTr="000B6A2B">
        <w:trPr>
          <w:trHeight w:val="424"/>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D86A6" w14:textId="77777777" w:rsidR="006816E8" w:rsidRDefault="006816E8" w:rsidP="000B6A2B">
            <w:pPr>
              <w:spacing w:after="0" w:line="240" w:lineRule="auto"/>
              <w:rPr>
                <w:rFonts w:eastAsia="Times New Roman"/>
                <w:b/>
                <w:bCs/>
                <w:color w:val="000000"/>
                <w:lang w:eastAsia="en-GB"/>
              </w:rPr>
            </w:pPr>
            <w:r>
              <w:rPr>
                <w:rFonts w:eastAsia="Times New Roman"/>
                <w:b/>
                <w:bCs/>
                <w:color w:val="000000"/>
                <w:lang w:eastAsia="en-GB"/>
              </w:rPr>
              <w:t>2.5 Implementing the Summative Assessment</w:t>
            </w:r>
            <w:r w:rsidR="00D30D51">
              <w:rPr>
                <w:rFonts w:eastAsia="Times New Roman"/>
                <w:b/>
                <w:bCs/>
                <w:color w:val="000000"/>
                <w:lang w:eastAsia="en-GB"/>
              </w:rPr>
              <w:t xml:space="preserve"> (max 500 words)</w:t>
            </w:r>
          </w:p>
          <w:p w14:paraId="2CD36C1E" w14:textId="77777777" w:rsidR="006816E8" w:rsidRDefault="006816E8" w:rsidP="000B6A2B">
            <w:pPr>
              <w:spacing w:after="0" w:line="240" w:lineRule="auto"/>
              <w:rPr>
                <w:rFonts w:eastAsia="Times New Roman"/>
                <w:bCs/>
                <w:color w:val="000000"/>
                <w:lang w:eastAsia="en-GB"/>
              </w:rPr>
            </w:pPr>
          </w:p>
          <w:p w14:paraId="45E77E42" w14:textId="77777777" w:rsidR="006816E8" w:rsidRPr="006816E8" w:rsidRDefault="006816E8" w:rsidP="006816E8">
            <w:pPr>
              <w:spacing w:after="0" w:line="240" w:lineRule="auto"/>
              <w:rPr>
                <w:rFonts w:eastAsia="Times New Roman"/>
                <w:bCs/>
                <w:color w:val="000000"/>
                <w:lang w:eastAsia="en-GB"/>
              </w:rPr>
            </w:pPr>
            <w:r>
              <w:rPr>
                <w:rFonts w:eastAsia="Times New Roman"/>
                <w:bCs/>
                <w:color w:val="000000"/>
                <w:lang w:eastAsia="en-GB"/>
              </w:rPr>
              <w:t xml:space="preserve">Please </w:t>
            </w:r>
            <w:r w:rsidRPr="006816E8">
              <w:rPr>
                <w:rFonts w:eastAsia="Times New Roman"/>
                <w:bCs/>
                <w:color w:val="000000"/>
                <w:lang w:eastAsia="en-GB"/>
              </w:rPr>
              <w:t xml:space="preserve">set out the practical steps involved in implementing the </w:t>
            </w:r>
            <w:r w:rsidR="00114659">
              <w:rPr>
                <w:rFonts w:eastAsia="Times New Roman"/>
                <w:bCs/>
                <w:color w:val="000000"/>
                <w:lang w:eastAsia="en-GB"/>
              </w:rPr>
              <w:t>s</w:t>
            </w:r>
            <w:r w:rsidRPr="006816E8">
              <w:rPr>
                <w:rFonts w:eastAsia="Times New Roman"/>
                <w:bCs/>
                <w:color w:val="000000"/>
                <w:lang w:eastAsia="en-GB"/>
              </w:rPr>
              <w:t xml:space="preserve">ummative </w:t>
            </w:r>
            <w:r w:rsidR="00114659">
              <w:rPr>
                <w:rFonts w:eastAsia="Times New Roman"/>
                <w:bCs/>
                <w:color w:val="000000"/>
                <w:lang w:eastAsia="en-GB"/>
              </w:rPr>
              <w:t>a</w:t>
            </w:r>
            <w:r w:rsidRPr="006816E8">
              <w:rPr>
                <w:rFonts w:eastAsia="Times New Roman"/>
                <w:bCs/>
                <w:color w:val="000000"/>
                <w:lang w:eastAsia="en-GB"/>
              </w:rPr>
              <w:t xml:space="preserve">ssessment. This should cover the following. </w:t>
            </w:r>
          </w:p>
          <w:p w14:paraId="5CE38F21" w14:textId="77777777" w:rsidR="006816E8" w:rsidRPr="00A37A10" w:rsidRDefault="006816E8" w:rsidP="006816E8">
            <w:pPr>
              <w:pStyle w:val="ListParagraph"/>
              <w:numPr>
                <w:ilvl w:val="0"/>
                <w:numId w:val="16"/>
              </w:numPr>
              <w:spacing w:after="0" w:line="240" w:lineRule="auto"/>
              <w:rPr>
                <w:rFonts w:eastAsia="Times New Roman"/>
                <w:bCs/>
                <w:color w:val="000000"/>
                <w:lang w:eastAsia="en-GB"/>
              </w:rPr>
            </w:pPr>
            <w:r w:rsidRPr="00A37A10">
              <w:rPr>
                <w:rFonts w:eastAsia="Times New Roman"/>
                <w:bCs/>
                <w:color w:val="000000"/>
                <w:lang w:eastAsia="en-GB"/>
              </w:rPr>
              <w:t>The assessment route: who will undertake the assessment and whether the assessment will be carried out internally or by external evaluators</w:t>
            </w:r>
            <w:r w:rsidR="00503491">
              <w:rPr>
                <w:rFonts w:eastAsia="Times New Roman"/>
                <w:bCs/>
                <w:color w:val="000000"/>
                <w:lang w:eastAsia="en-GB"/>
              </w:rPr>
              <w:t>,</w:t>
            </w:r>
            <w:r w:rsidRPr="00A37A10">
              <w:rPr>
                <w:rFonts w:eastAsia="Times New Roman"/>
                <w:bCs/>
                <w:color w:val="000000"/>
                <w:lang w:eastAsia="en-GB"/>
              </w:rPr>
              <w:t xml:space="preserve"> explain</w:t>
            </w:r>
            <w:r w:rsidR="00503491">
              <w:rPr>
                <w:rFonts w:eastAsia="Times New Roman"/>
                <w:bCs/>
                <w:color w:val="000000"/>
                <w:lang w:eastAsia="en-GB"/>
              </w:rPr>
              <w:t>ing</w:t>
            </w:r>
            <w:r w:rsidRPr="00A37A10">
              <w:rPr>
                <w:rFonts w:eastAsia="Times New Roman"/>
                <w:bCs/>
                <w:color w:val="000000"/>
                <w:lang w:eastAsia="en-GB"/>
              </w:rPr>
              <w:t xml:space="preserve"> the rationale for this decision. </w:t>
            </w:r>
            <w:r w:rsidR="00A37A10">
              <w:rPr>
                <w:rFonts w:eastAsia="Times New Roman"/>
                <w:bCs/>
                <w:color w:val="000000"/>
                <w:lang w:eastAsia="en-GB"/>
              </w:rPr>
              <w:t>I</w:t>
            </w:r>
            <w:r w:rsidRPr="00A37A10">
              <w:rPr>
                <w:rFonts w:eastAsia="Times New Roman"/>
                <w:bCs/>
                <w:color w:val="000000"/>
                <w:lang w:eastAsia="en-GB"/>
              </w:rPr>
              <w:t xml:space="preserve">f external support will be procured, this section should set out the process for procurement and ensure compliance with ERDF regulations. </w:t>
            </w:r>
          </w:p>
          <w:p w14:paraId="20F6C712" w14:textId="77777777" w:rsidR="006816E8" w:rsidRPr="00A37A10" w:rsidRDefault="006816E8" w:rsidP="006816E8">
            <w:pPr>
              <w:pStyle w:val="ListParagraph"/>
              <w:numPr>
                <w:ilvl w:val="0"/>
                <w:numId w:val="16"/>
              </w:numPr>
              <w:spacing w:after="0" w:line="240" w:lineRule="auto"/>
              <w:rPr>
                <w:rFonts w:eastAsia="Times New Roman"/>
                <w:bCs/>
                <w:color w:val="000000"/>
                <w:lang w:eastAsia="en-GB"/>
              </w:rPr>
            </w:pPr>
            <w:r w:rsidRPr="00A37A10">
              <w:rPr>
                <w:rFonts w:eastAsia="Times New Roman"/>
                <w:bCs/>
                <w:color w:val="000000"/>
                <w:lang w:eastAsia="en-GB"/>
              </w:rPr>
              <w:t>Timescale and Outputs</w:t>
            </w:r>
            <w:r w:rsidR="00A37A10" w:rsidRPr="00A37A10">
              <w:rPr>
                <w:rFonts w:eastAsia="Times New Roman"/>
                <w:bCs/>
                <w:color w:val="000000"/>
                <w:lang w:eastAsia="en-GB"/>
              </w:rPr>
              <w:t xml:space="preserve">: </w:t>
            </w:r>
            <w:r w:rsidR="00A37A10">
              <w:rPr>
                <w:rFonts w:eastAsia="Times New Roman"/>
                <w:bCs/>
                <w:color w:val="000000"/>
                <w:lang w:eastAsia="en-GB"/>
              </w:rPr>
              <w:t>de</w:t>
            </w:r>
            <w:r w:rsidRPr="00A37A10">
              <w:rPr>
                <w:rFonts w:eastAsia="Times New Roman"/>
                <w:bCs/>
                <w:color w:val="000000"/>
                <w:lang w:eastAsia="en-GB"/>
              </w:rPr>
              <w:t xml:space="preserve">livery plan identifying key milestones and output dates. </w:t>
            </w:r>
          </w:p>
          <w:p w14:paraId="363FCE76" w14:textId="77777777" w:rsidR="00A37A10" w:rsidRPr="00114659" w:rsidRDefault="006816E8" w:rsidP="00114659">
            <w:pPr>
              <w:pStyle w:val="ListParagraph"/>
              <w:numPr>
                <w:ilvl w:val="0"/>
                <w:numId w:val="16"/>
              </w:numPr>
              <w:spacing w:after="0" w:line="240" w:lineRule="auto"/>
              <w:rPr>
                <w:rFonts w:eastAsia="Times New Roman"/>
                <w:b/>
                <w:bCs/>
                <w:color w:val="000000"/>
                <w:lang w:eastAsia="en-GB"/>
              </w:rPr>
            </w:pPr>
            <w:r w:rsidRPr="00A37A10">
              <w:rPr>
                <w:rFonts w:eastAsia="Times New Roman"/>
                <w:bCs/>
                <w:color w:val="000000"/>
                <w:lang w:eastAsia="en-GB"/>
              </w:rPr>
              <w:t>Management and Quality Assurance</w:t>
            </w:r>
            <w:r w:rsidR="00114659">
              <w:rPr>
                <w:rFonts w:eastAsia="Times New Roman"/>
                <w:bCs/>
                <w:color w:val="000000"/>
                <w:lang w:eastAsia="en-GB"/>
              </w:rPr>
              <w:t xml:space="preserve"> plans.</w:t>
            </w:r>
          </w:p>
          <w:p w14:paraId="48E0654D" w14:textId="77777777" w:rsidR="00114659" w:rsidRPr="00A37A10" w:rsidRDefault="00114659" w:rsidP="00114659">
            <w:pPr>
              <w:pStyle w:val="ListParagraph"/>
              <w:spacing w:after="0" w:line="240" w:lineRule="auto"/>
              <w:rPr>
                <w:rFonts w:eastAsia="Times New Roman"/>
                <w:b/>
                <w:bCs/>
                <w:color w:val="000000"/>
                <w:lang w:eastAsia="en-GB"/>
              </w:rPr>
            </w:pPr>
          </w:p>
        </w:tc>
      </w:tr>
      <w:tr w:rsidR="006816E8" w:rsidRPr="00946252" w14:paraId="55DA6583" w14:textId="77777777" w:rsidTr="000B6A2B">
        <w:trPr>
          <w:trHeight w:val="323"/>
        </w:trPr>
        <w:sdt>
          <w:sdtPr>
            <w:rPr>
              <w:rFonts w:eastAsia="Times New Roman"/>
              <w:lang w:eastAsia="en-GB"/>
            </w:rPr>
            <w:tag w:val="DeliverOP"/>
            <w:id w:val="-1888330648"/>
          </w:sdtPr>
          <w:sdtEndPr/>
          <w:sdtContent>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lang w:eastAsia="en-GB"/>
                  </w:rPr>
                  <w:tag w:val="DeliverOP"/>
                  <w:id w:val="885684537"/>
                </w:sdtPr>
                <w:sdtEndPr/>
                <w:sdtContent>
                  <w:p w14:paraId="6F8D2475" w14:textId="13CE1DA4" w:rsidR="001017DD" w:rsidRDefault="001017DD" w:rsidP="001017DD">
                    <w:pPr>
                      <w:jc w:val="both"/>
                      <w:rPr>
                        <w:rFonts w:eastAsia="Times New Roman"/>
                        <w:lang w:eastAsia="en-GB"/>
                      </w:rPr>
                    </w:pPr>
                    <w:r>
                      <w:rPr>
                        <w:rFonts w:eastAsia="Times New Roman"/>
                        <w:lang w:eastAsia="en-GB"/>
                      </w:rPr>
                      <w:t xml:space="preserve">The project plan below outlines the main milestones and actions that are required to complete a summative assessment of this project. The Assessment will be undertaken by an external consultant. </w:t>
                    </w:r>
                  </w:p>
                  <w:p w14:paraId="14BC7E70" w14:textId="77777777" w:rsidR="001017DD" w:rsidRDefault="001017DD" w:rsidP="001017DD">
                    <w:pPr>
                      <w:jc w:val="both"/>
                      <w:rPr>
                        <w:rFonts w:ascii="Helvetica 45 Light" w:eastAsia="Calibri" w:hAnsi="Helvetica 45 Light" w:cs="Helvetica 45 Light"/>
                        <w:color w:val="000000"/>
                        <w:sz w:val="23"/>
                        <w:szCs w:val="23"/>
                      </w:rPr>
                    </w:pPr>
                  </w:p>
                  <w:p w14:paraId="1E4B51C0" w14:textId="77777777" w:rsidR="001017DD" w:rsidRPr="009E2315" w:rsidRDefault="001017DD" w:rsidP="001017DD">
                    <w:pPr>
                      <w:jc w:val="both"/>
                      <w:rPr>
                        <w:rFonts w:ascii="Helvetica 45 Light" w:eastAsia="Calibri" w:hAnsi="Helvetica 45 Light" w:cs="Helvetica 45 Light"/>
                        <w:color w:val="000000"/>
                        <w:sz w:val="23"/>
                        <w:szCs w:val="23"/>
                      </w:rPr>
                    </w:pPr>
                  </w:p>
                  <w:tbl>
                    <w:tblPr>
                      <w:tblStyle w:val="TableGrid"/>
                      <w:tblW w:w="0" w:type="auto"/>
                      <w:tblLook w:val="04A0" w:firstRow="1" w:lastRow="0" w:firstColumn="1" w:lastColumn="0" w:noHBand="0" w:noVBand="1"/>
                    </w:tblPr>
                    <w:tblGrid>
                      <w:gridCol w:w="3006"/>
                      <w:gridCol w:w="1417"/>
                      <w:gridCol w:w="2268"/>
                      <w:gridCol w:w="2177"/>
                    </w:tblGrid>
                    <w:tr w:rsidR="00E9741A" w:rsidRPr="006E2DD1" w14:paraId="23416A6E" w14:textId="77777777" w:rsidTr="000B6A2B">
                      <w:tc>
                        <w:tcPr>
                          <w:tcW w:w="3006" w:type="dxa"/>
                        </w:tcPr>
                        <w:p w14:paraId="4A8BFC08" w14:textId="77777777" w:rsidR="001017DD" w:rsidRPr="006E2DD1" w:rsidRDefault="001017DD" w:rsidP="001017DD">
                          <w:pPr>
                            <w:rPr>
                              <w:b/>
                            </w:rPr>
                          </w:pPr>
                          <w:r w:rsidRPr="006E2DD1">
                            <w:rPr>
                              <w:b/>
                            </w:rPr>
                            <w:t>Action</w:t>
                          </w:r>
                        </w:p>
                      </w:tc>
                      <w:tc>
                        <w:tcPr>
                          <w:tcW w:w="1417" w:type="dxa"/>
                        </w:tcPr>
                        <w:p w14:paraId="77508B1B" w14:textId="77777777" w:rsidR="001017DD" w:rsidRPr="006E2DD1" w:rsidRDefault="001017DD" w:rsidP="001017DD">
                          <w:pPr>
                            <w:rPr>
                              <w:b/>
                            </w:rPr>
                          </w:pPr>
                          <w:r w:rsidRPr="006E2DD1">
                            <w:rPr>
                              <w:b/>
                            </w:rPr>
                            <w:t>Date</w:t>
                          </w:r>
                        </w:p>
                      </w:tc>
                      <w:tc>
                        <w:tcPr>
                          <w:tcW w:w="2268" w:type="dxa"/>
                        </w:tcPr>
                        <w:p w14:paraId="67F58098" w14:textId="77777777" w:rsidR="001017DD" w:rsidRPr="006E2DD1" w:rsidRDefault="001017DD" w:rsidP="001017DD">
                          <w:pPr>
                            <w:rPr>
                              <w:b/>
                            </w:rPr>
                          </w:pPr>
                          <w:r>
                            <w:rPr>
                              <w:b/>
                            </w:rPr>
                            <w:t>Responsible for action</w:t>
                          </w:r>
                        </w:p>
                      </w:tc>
                      <w:tc>
                        <w:tcPr>
                          <w:tcW w:w="2177" w:type="dxa"/>
                        </w:tcPr>
                        <w:p w14:paraId="505335BD" w14:textId="77777777" w:rsidR="001017DD" w:rsidRDefault="001017DD" w:rsidP="001017DD">
                          <w:pPr>
                            <w:rPr>
                              <w:b/>
                            </w:rPr>
                          </w:pPr>
                          <w:r>
                            <w:rPr>
                              <w:b/>
                            </w:rPr>
                            <w:t>Output</w:t>
                          </w:r>
                        </w:p>
                      </w:tc>
                    </w:tr>
                    <w:tr w:rsidR="00E9741A" w:rsidRPr="006E2DD1" w14:paraId="61F79D57" w14:textId="77777777" w:rsidTr="000B6A2B">
                      <w:tc>
                        <w:tcPr>
                          <w:tcW w:w="3006" w:type="dxa"/>
                        </w:tcPr>
                        <w:p w14:paraId="1F9CBE7A" w14:textId="77777777" w:rsidR="001017DD" w:rsidRPr="00846CC7" w:rsidRDefault="001017DD" w:rsidP="001017DD">
                          <w:r w:rsidRPr="00846CC7">
                            <w:t>Costs of Summative Assessment</w:t>
                          </w:r>
                          <w:r>
                            <w:t xml:space="preserve"> (SA)</w:t>
                          </w:r>
                          <w:r w:rsidRPr="00846CC7">
                            <w:t xml:space="preserve"> included in project budget</w:t>
                          </w:r>
                        </w:p>
                      </w:tc>
                      <w:tc>
                        <w:tcPr>
                          <w:tcW w:w="1417" w:type="dxa"/>
                        </w:tcPr>
                        <w:p w14:paraId="5B4410DB" w14:textId="223065E4" w:rsidR="001017DD" w:rsidRPr="002C057B" w:rsidRDefault="003A632D" w:rsidP="001017DD">
                          <w:r>
                            <w:t>2016</w:t>
                          </w:r>
                        </w:p>
                      </w:tc>
                      <w:tc>
                        <w:tcPr>
                          <w:tcW w:w="2268" w:type="dxa"/>
                        </w:tcPr>
                        <w:p w14:paraId="5D4786C9" w14:textId="77777777" w:rsidR="001017DD" w:rsidRPr="00846CC7" w:rsidRDefault="001017DD" w:rsidP="001017DD">
                          <w:r w:rsidRPr="00846CC7">
                            <w:t>Thurrock Council</w:t>
                          </w:r>
                        </w:p>
                      </w:tc>
                      <w:tc>
                        <w:tcPr>
                          <w:tcW w:w="2177" w:type="dxa"/>
                        </w:tcPr>
                        <w:p w14:paraId="1C0AB612" w14:textId="77777777" w:rsidR="001017DD" w:rsidRPr="00846CC7" w:rsidRDefault="001017DD" w:rsidP="001017DD">
                          <w:r>
                            <w:t>Funding available</w:t>
                          </w:r>
                        </w:p>
                      </w:tc>
                    </w:tr>
                    <w:tr w:rsidR="00E9741A" w:rsidRPr="006E2DD1" w14:paraId="1876DD21" w14:textId="77777777" w:rsidTr="000B6A2B">
                      <w:tc>
                        <w:tcPr>
                          <w:tcW w:w="3006" w:type="dxa"/>
                        </w:tcPr>
                        <w:p w14:paraId="735BF369" w14:textId="77777777" w:rsidR="001017DD" w:rsidRPr="00846CC7" w:rsidRDefault="001017DD" w:rsidP="001017DD">
                          <w:r>
                            <w:t xml:space="preserve">SA incorporated into procurement plan </w:t>
                          </w:r>
                        </w:p>
                      </w:tc>
                      <w:tc>
                        <w:tcPr>
                          <w:tcW w:w="1417" w:type="dxa"/>
                        </w:tcPr>
                        <w:p w14:paraId="2995F70F" w14:textId="49678D49" w:rsidR="001017DD" w:rsidRPr="002C057B" w:rsidRDefault="003A632D" w:rsidP="001017DD">
                          <w:r>
                            <w:t>2016</w:t>
                          </w:r>
                        </w:p>
                      </w:tc>
                      <w:tc>
                        <w:tcPr>
                          <w:tcW w:w="2268" w:type="dxa"/>
                        </w:tcPr>
                        <w:p w14:paraId="7933D449" w14:textId="77777777" w:rsidR="001017DD" w:rsidRPr="00846CC7" w:rsidRDefault="001017DD" w:rsidP="001017DD">
                          <w:r w:rsidRPr="00846CC7">
                            <w:t>Thurrock Council</w:t>
                          </w:r>
                        </w:p>
                      </w:tc>
                      <w:tc>
                        <w:tcPr>
                          <w:tcW w:w="2177" w:type="dxa"/>
                        </w:tcPr>
                        <w:p w14:paraId="5463EC8E" w14:textId="77777777" w:rsidR="001017DD" w:rsidRPr="00846CC7" w:rsidRDefault="001017DD" w:rsidP="001017DD">
                          <w:r>
                            <w:t>Procurement approved</w:t>
                          </w:r>
                        </w:p>
                      </w:tc>
                    </w:tr>
                    <w:tr w:rsidR="00E9741A" w:rsidRPr="006E2DD1" w14:paraId="597FF34A" w14:textId="77777777" w:rsidTr="000B6A2B">
                      <w:tc>
                        <w:tcPr>
                          <w:tcW w:w="3006" w:type="dxa"/>
                        </w:tcPr>
                        <w:p w14:paraId="230DF0CA" w14:textId="77777777" w:rsidR="001017DD" w:rsidRDefault="001017DD" w:rsidP="001017DD">
                          <w:r>
                            <w:t>First Draft SA Logic Model</w:t>
                          </w:r>
                        </w:p>
                      </w:tc>
                      <w:tc>
                        <w:tcPr>
                          <w:tcW w:w="1417" w:type="dxa"/>
                        </w:tcPr>
                        <w:p w14:paraId="68DB38E4" w14:textId="7951C009" w:rsidR="001017DD" w:rsidRPr="002C057B" w:rsidRDefault="005E75EC" w:rsidP="001017DD">
                          <w:r>
                            <w:t>3.5.18</w:t>
                          </w:r>
                        </w:p>
                      </w:tc>
                      <w:tc>
                        <w:tcPr>
                          <w:tcW w:w="2268" w:type="dxa"/>
                        </w:tcPr>
                        <w:p w14:paraId="3D2275EB" w14:textId="6EEA364A" w:rsidR="001017DD" w:rsidRPr="00846CC7" w:rsidRDefault="005E75EC" w:rsidP="001017DD">
                          <w:r>
                            <w:t>Thurrock Council</w:t>
                          </w:r>
                          <w:r w:rsidR="001017DD" w:rsidRPr="00846CC7">
                            <w:t xml:space="preserve"> </w:t>
                          </w:r>
                        </w:p>
                      </w:tc>
                      <w:tc>
                        <w:tcPr>
                          <w:tcW w:w="2177" w:type="dxa"/>
                        </w:tcPr>
                        <w:p w14:paraId="6E129235" w14:textId="77777777" w:rsidR="001017DD" w:rsidRPr="00846CC7" w:rsidRDefault="001017DD" w:rsidP="001017DD"/>
                      </w:tc>
                    </w:tr>
                    <w:tr w:rsidR="00E9741A" w:rsidRPr="006E2DD1" w14:paraId="0DBEDE43" w14:textId="77777777" w:rsidTr="000B6A2B">
                      <w:tc>
                        <w:tcPr>
                          <w:tcW w:w="3006" w:type="dxa"/>
                        </w:tcPr>
                        <w:p w14:paraId="1CA5376D" w14:textId="77777777" w:rsidR="001017DD" w:rsidRDefault="001017DD" w:rsidP="001017DD">
                          <w:r>
                            <w:t>Logic Model approved</w:t>
                          </w:r>
                        </w:p>
                      </w:tc>
                      <w:tc>
                        <w:tcPr>
                          <w:tcW w:w="1417" w:type="dxa"/>
                        </w:tcPr>
                        <w:p w14:paraId="094C0666" w14:textId="6AF41A4A" w:rsidR="001017DD" w:rsidRPr="002C057B" w:rsidRDefault="005E75EC" w:rsidP="001017DD">
                          <w:r>
                            <w:t xml:space="preserve">29.5.18 </w:t>
                          </w:r>
                        </w:p>
                      </w:tc>
                      <w:tc>
                        <w:tcPr>
                          <w:tcW w:w="2268" w:type="dxa"/>
                        </w:tcPr>
                        <w:p w14:paraId="449E3A91" w14:textId="77777777" w:rsidR="001017DD" w:rsidRPr="00846CC7" w:rsidRDefault="001017DD" w:rsidP="001017DD">
                          <w:r>
                            <w:t>Thurrock Council</w:t>
                          </w:r>
                        </w:p>
                      </w:tc>
                      <w:tc>
                        <w:tcPr>
                          <w:tcW w:w="2177" w:type="dxa"/>
                        </w:tcPr>
                        <w:p w14:paraId="05399968" w14:textId="58FF66A0" w:rsidR="001017DD" w:rsidRPr="00846CC7" w:rsidRDefault="001017DD" w:rsidP="001017DD">
                          <w:r>
                            <w:t xml:space="preserve">SA Logic Model </w:t>
                          </w:r>
                          <w:r w:rsidR="005E75EC">
                            <w:t xml:space="preserve">Version 2 </w:t>
                          </w:r>
                          <w:r>
                            <w:t>approved</w:t>
                          </w:r>
                        </w:p>
                      </w:tc>
                    </w:tr>
                    <w:tr w:rsidR="00E9741A" w:rsidRPr="006E2DD1" w14:paraId="036A9A01" w14:textId="77777777" w:rsidTr="000B6A2B">
                      <w:tc>
                        <w:tcPr>
                          <w:tcW w:w="3006" w:type="dxa"/>
                        </w:tcPr>
                        <w:p w14:paraId="6E615BA5" w14:textId="77777777" w:rsidR="005E75EC" w:rsidRDefault="005E75EC" w:rsidP="005E75EC">
                          <w:r>
                            <w:t>Review of ERDF required and recommended data to be captured for SA – select based on SA logic model and agree</w:t>
                          </w:r>
                        </w:p>
                      </w:tc>
                      <w:tc>
                        <w:tcPr>
                          <w:tcW w:w="1417" w:type="dxa"/>
                        </w:tcPr>
                        <w:p w14:paraId="2805C8B2" w14:textId="52D66103" w:rsidR="005E75EC" w:rsidRPr="002C057B" w:rsidRDefault="00D70D3A" w:rsidP="005E75EC">
                          <w:r>
                            <w:t>2.5.18</w:t>
                          </w:r>
                        </w:p>
                      </w:tc>
                      <w:tc>
                        <w:tcPr>
                          <w:tcW w:w="2268" w:type="dxa"/>
                        </w:tcPr>
                        <w:p w14:paraId="00F122F8" w14:textId="269136AA" w:rsidR="005E75EC" w:rsidRPr="00846CC7" w:rsidRDefault="005E75EC" w:rsidP="005E75EC">
                          <w:r w:rsidRPr="008F45F1">
                            <w:t>Thurrock Council</w:t>
                          </w:r>
                        </w:p>
                      </w:tc>
                      <w:tc>
                        <w:tcPr>
                          <w:tcW w:w="2177" w:type="dxa"/>
                        </w:tcPr>
                        <w:p w14:paraId="3DD73074" w14:textId="77777777" w:rsidR="005E75EC" w:rsidRPr="00846CC7" w:rsidRDefault="005E75EC" w:rsidP="005E75EC">
                          <w:r>
                            <w:t>Identification of data required to meet SA completed</w:t>
                          </w:r>
                        </w:p>
                      </w:tc>
                    </w:tr>
                    <w:tr w:rsidR="00E9741A" w:rsidRPr="006E2DD1" w14:paraId="13457E4A" w14:textId="77777777" w:rsidTr="00E11F39">
                      <w:tc>
                        <w:tcPr>
                          <w:tcW w:w="3006" w:type="dxa"/>
                          <w:shd w:val="clear" w:color="auto" w:fill="auto"/>
                        </w:tcPr>
                        <w:p w14:paraId="2BA2B85C" w14:textId="77777777" w:rsidR="005E75EC" w:rsidRDefault="005E75EC" w:rsidP="005E75EC">
                          <w:r>
                            <w:t>Data required for monitoring data included in ERDF Beneficiary and Data monitoring Template</w:t>
                          </w:r>
                        </w:p>
                      </w:tc>
                      <w:tc>
                        <w:tcPr>
                          <w:tcW w:w="1417" w:type="dxa"/>
                          <w:shd w:val="clear" w:color="auto" w:fill="auto"/>
                        </w:tcPr>
                        <w:p w14:paraId="1C876A68" w14:textId="75A6A30B" w:rsidR="005E75EC" w:rsidRPr="002C057B" w:rsidRDefault="00417290" w:rsidP="005E75EC">
                          <w:r w:rsidRPr="00E11F39">
                            <w:t>2018</w:t>
                          </w:r>
                          <w:r w:rsidR="003A632D" w:rsidRPr="00E11F39">
                            <w:t>,</w:t>
                          </w:r>
                          <w:r w:rsidR="003A632D">
                            <w:t xml:space="preserve"> reviewed 10.7.19</w:t>
                          </w:r>
                        </w:p>
                      </w:tc>
                      <w:tc>
                        <w:tcPr>
                          <w:tcW w:w="2268" w:type="dxa"/>
                        </w:tcPr>
                        <w:p w14:paraId="1209C81D" w14:textId="2BEAD487" w:rsidR="005E75EC" w:rsidRPr="00846CC7" w:rsidRDefault="005E75EC" w:rsidP="005E75EC">
                          <w:r w:rsidRPr="008F45F1">
                            <w:t>Thurrock Council</w:t>
                          </w:r>
                        </w:p>
                      </w:tc>
                      <w:tc>
                        <w:tcPr>
                          <w:tcW w:w="2177" w:type="dxa"/>
                        </w:tcPr>
                        <w:p w14:paraId="1C4EBA15" w14:textId="77777777" w:rsidR="005E75EC" w:rsidRPr="00846CC7" w:rsidRDefault="005E75EC" w:rsidP="005E75EC">
                          <w:r>
                            <w:t>Data management put in place</w:t>
                          </w:r>
                        </w:p>
                      </w:tc>
                    </w:tr>
                    <w:tr w:rsidR="00E9741A" w14:paraId="074C4890" w14:textId="77777777" w:rsidTr="000B6A2B">
                      <w:tc>
                        <w:tcPr>
                          <w:tcW w:w="3006" w:type="dxa"/>
                        </w:tcPr>
                        <w:p w14:paraId="23FA4F85" w14:textId="77777777" w:rsidR="005E75EC" w:rsidRDefault="005E75EC" w:rsidP="005E75EC">
                          <w:r>
                            <w:t>First Draft Summative Assessment plan for review</w:t>
                          </w:r>
                        </w:p>
                      </w:tc>
                      <w:tc>
                        <w:tcPr>
                          <w:tcW w:w="1417" w:type="dxa"/>
                        </w:tcPr>
                        <w:p w14:paraId="54C95F82" w14:textId="4D48CD99" w:rsidR="005E75EC" w:rsidRDefault="00D70D3A" w:rsidP="005E75EC">
                          <w:r>
                            <w:t>11.7.19</w:t>
                          </w:r>
                        </w:p>
                      </w:tc>
                      <w:tc>
                        <w:tcPr>
                          <w:tcW w:w="2268" w:type="dxa"/>
                        </w:tcPr>
                        <w:p w14:paraId="4C61CEED" w14:textId="6E8668C9" w:rsidR="005E75EC" w:rsidRPr="00846CC7" w:rsidRDefault="00D70D3A" w:rsidP="005E75EC">
                          <w:r w:rsidRPr="00D70D3A">
                            <w:t>SECCADS project team</w:t>
                          </w:r>
                        </w:p>
                      </w:tc>
                      <w:tc>
                        <w:tcPr>
                          <w:tcW w:w="2177" w:type="dxa"/>
                        </w:tcPr>
                        <w:p w14:paraId="5F4C25A0" w14:textId="77777777" w:rsidR="005E75EC" w:rsidRPr="00846CC7" w:rsidRDefault="005E75EC" w:rsidP="005E75EC">
                          <w:r>
                            <w:t>Draft Plan completed</w:t>
                          </w:r>
                        </w:p>
                      </w:tc>
                    </w:tr>
                    <w:tr w:rsidR="00E9741A" w14:paraId="1DAAB971" w14:textId="77777777" w:rsidTr="000B6A2B">
                      <w:trPr>
                        <w:trHeight w:val="746"/>
                      </w:trPr>
                      <w:tc>
                        <w:tcPr>
                          <w:tcW w:w="3006" w:type="dxa"/>
                        </w:tcPr>
                        <w:p w14:paraId="16857BC9" w14:textId="77777777" w:rsidR="001017DD" w:rsidRDefault="001017DD" w:rsidP="001017DD">
                          <w:r>
                            <w:t>Summative Assessment Plan to ERDF team</w:t>
                          </w:r>
                        </w:p>
                      </w:tc>
                      <w:tc>
                        <w:tcPr>
                          <w:tcW w:w="1417" w:type="dxa"/>
                        </w:tcPr>
                        <w:p w14:paraId="19EA7AFB" w14:textId="0426C914" w:rsidR="001017DD" w:rsidRDefault="00D70D3A" w:rsidP="001017DD">
                          <w:r>
                            <w:t>July 2019</w:t>
                          </w:r>
                        </w:p>
                      </w:tc>
                      <w:tc>
                        <w:tcPr>
                          <w:tcW w:w="2268" w:type="dxa"/>
                        </w:tcPr>
                        <w:p w14:paraId="537CA20F" w14:textId="78FD0B6E" w:rsidR="001017DD" w:rsidRPr="00846CC7" w:rsidRDefault="00D70D3A" w:rsidP="001017DD">
                          <w:r w:rsidRPr="00D70D3A">
                            <w:t>SECCADS project team</w:t>
                          </w:r>
                        </w:p>
                      </w:tc>
                      <w:tc>
                        <w:tcPr>
                          <w:tcW w:w="2177" w:type="dxa"/>
                        </w:tcPr>
                        <w:p w14:paraId="6F620019" w14:textId="77777777" w:rsidR="001017DD" w:rsidRPr="00846CC7" w:rsidRDefault="001017DD" w:rsidP="001017DD">
                          <w:r>
                            <w:t>Project requirement met</w:t>
                          </w:r>
                        </w:p>
                      </w:tc>
                    </w:tr>
                    <w:tr w:rsidR="00E9741A" w14:paraId="3CFF1C41" w14:textId="77777777" w:rsidTr="00417290">
                      <w:tc>
                        <w:tcPr>
                          <w:tcW w:w="3006" w:type="dxa"/>
                        </w:tcPr>
                        <w:p w14:paraId="3998EF5B" w14:textId="77777777" w:rsidR="001017DD" w:rsidRDefault="001017DD" w:rsidP="001017DD">
                          <w:r>
                            <w:t>Data Capture</w:t>
                          </w:r>
                        </w:p>
                      </w:tc>
                      <w:tc>
                        <w:tcPr>
                          <w:tcW w:w="1417" w:type="dxa"/>
                          <w:shd w:val="clear" w:color="auto" w:fill="auto"/>
                        </w:tcPr>
                        <w:p w14:paraId="3B233E97" w14:textId="1BA4D3EA" w:rsidR="001017DD" w:rsidRPr="00417290" w:rsidRDefault="00417290" w:rsidP="001017DD">
                          <w:r w:rsidRPr="00417290">
                            <w:t>Jan 2018</w:t>
                          </w:r>
                          <w:r w:rsidR="001017DD" w:rsidRPr="00417290">
                            <w:t xml:space="preserve"> – </w:t>
                          </w:r>
                          <w:r w:rsidR="003A632D" w:rsidRPr="00417290">
                            <w:t>July 2020</w:t>
                          </w:r>
                          <w:r w:rsidR="001017DD" w:rsidRPr="00417290">
                            <w:t xml:space="preserve"> </w:t>
                          </w:r>
                        </w:p>
                      </w:tc>
                      <w:tc>
                        <w:tcPr>
                          <w:tcW w:w="2268" w:type="dxa"/>
                        </w:tcPr>
                        <w:p w14:paraId="5224FA1A" w14:textId="60294998" w:rsidR="001017DD" w:rsidRDefault="00D70D3A" w:rsidP="001017DD">
                          <w:r>
                            <w:t>SECCADS project team</w:t>
                          </w:r>
                          <w:r w:rsidR="001017DD">
                            <w:t xml:space="preserve"> </w:t>
                          </w:r>
                        </w:p>
                      </w:tc>
                      <w:tc>
                        <w:tcPr>
                          <w:tcW w:w="2177" w:type="dxa"/>
                        </w:tcPr>
                        <w:p w14:paraId="6F9B89B7" w14:textId="77777777" w:rsidR="001017DD" w:rsidRDefault="001017DD" w:rsidP="001017DD">
                          <w:r>
                            <w:t>Data captured</w:t>
                          </w:r>
                        </w:p>
                      </w:tc>
                    </w:tr>
                    <w:tr w:rsidR="00E9741A" w14:paraId="16707004" w14:textId="77777777" w:rsidTr="00D70D3A">
                      <w:tc>
                        <w:tcPr>
                          <w:tcW w:w="3006" w:type="dxa"/>
                        </w:tcPr>
                        <w:p w14:paraId="21EBBD4F" w14:textId="77777777" w:rsidR="001017DD" w:rsidRDefault="001017DD" w:rsidP="001017DD">
                          <w:r>
                            <w:t>Brief written for procurement of evaluator</w:t>
                          </w:r>
                        </w:p>
                      </w:tc>
                      <w:tc>
                        <w:tcPr>
                          <w:tcW w:w="1417" w:type="dxa"/>
                          <w:shd w:val="clear" w:color="auto" w:fill="FFFFFF" w:themeFill="background1"/>
                        </w:tcPr>
                        <w:p w14:paraId="6BCA556A" w14:textId="1D165437" w:rsidR="001017DD" w:rsidRPr="000B1AC3" w:rsidRDefault="00D70D3A" w:rsidP="001017DD">
                          <w:r>
                            <w:t>July 2019</w:t>
                          </w:r>
                        </w:p>
                      </w:tc>
                      <w:tc>
                        <w:tcPr>
                          <w:tcW w:w="2268" w:type="dxa"/>
                        </w:tcPr>
                        <w:p w14:paraId="4C3BBBEB" w14:textId="00071C4F" w:rsidR="001017DD" w:rsidRDefault="00B826FE" w:rsidP="001017DD">
                          <w:r>
                            <w:t>SECCADS</w:t>
                          </w:r>
                          <w:r w:rsidR="001017DD">
                            <w:t xml:space="preserve"> project team</w:t>
                          </w:r>
                        </w:p>
                      </w:tc>
                      <w:tc>
                        <w:tcPr>
                          <w:tcW w:w="2177" w:type="dxa"/>
                        </w:tcPr>
                        <w:p w14:paraId="2AA4FC51" w14:textId="77777777" w:rsidR="001017DD" w:rsidRDefault="001017DD" w:rsidP="001017DD">
                          <w:r>
                            <w:t>Procurement process followed</w:t>
                          </w:r>
                        </w:p>
                      </w:tc>
                    </w:tr>
                    <w:tr w:rsidR="00E9741A" w14:paraId="09F2E57E" w14:textId="77777777" w:rsidTr="00D70D3A">
                      <w:tc>
                        <w:tcPr>
                          <w:tcW w:w="3006" w:type="dxa"/>
                        </w:tcPr>
                        <w:p w14:paraId="728612F4" w14:textId="77777777" w:rsidR="001017DD" w:rsidRDefault="001017DD" w:rsidP="001017DD">
                          <w:r>
                            <w:t>Procurement of Evaluator</w:t>
                          </w:r>
                        </w:p>
                      </w:tc>
                      <w:tc>
                        <w:tcPr>
                          <w:tcW w:w="1417" w:type="dxa"/>
                          <w:shd w:val="clear" w:color="auto" w:fill="FFFFFF" w:themeFill="background1"/>
                        </w:tcPr>
                        <w:p w14:paraId="1C92221D" w14:textId="10C5A1B9" w:rsidR="001017DD" w:rsidRPr="000B1AC3" w:rsidRDefault="00D70D3A" w:rsidP="001017DD">
                          <w:r>
                            <w:t>October 2019</w:t>
                          </w:r>
                        </w:p>
                      </w:tc>
                      <w:tc>
                        <w:tcPr>
                          <w:tcW w:w="2268" w:type="dxa"/>
                        </w:tcPr>
                        <w:p w14:paraId="2D337599" w14:textId="77777777" w:rsidR="001017DD" w:rsidRDefault="001017DD" w:rsidP="001017DD">
                          <w:r>
                            <w:t>Thurrock Council</w:t>
                          </w:r>
                        </w:p>
                      </w:tc>
                      <w:tc>
                        <w:tcPr>
                          <w:tcW w:w="2177" w:type="dxa"/>
                        </w:tcPr>
                        <w:p w14:paraId="2A3337DD" w14:textId="77777777" w:rsidR="001017DD" w:rsidRDefault="001017DD" w:rsidP="001017DD">
                          <w:r>
                            <w:t>Procurement process followed</w:t>
                          </w:r>
                        </w:p>
                      </w:tc>
                    </w:tr>
                    <w:tr w:rsidR="00E9741A" w14:paraId="64DEF8A8" w14:textId="77777777" w:rsidTr="00D70D3A">
                      <w:tc>
                        <w:tcPr>
                          <w:tcW w:w="3006" w:type="dxa"/>
                        </w:tcPr>
                        <w:p w14:paraId="465ABBD6" w14:textId="77777777" w:rsidR="001017DD" w:rsidRDefault="001017DD" w:rsidP="001017DD">
                          <w:r>
                            <w:t>Appointment of Evaluator</w:t>
                          </w:r>
                        </w:p>
                      </w:tc>
                      <w:tc>
                        <w:tcPr>
                          <w:tcW w:w="1417" w:type="dxa"/>
                          <w:shd w:val="clear" w:color="auto" w:fill="FFFFFF" w:themeFill="background1"/>
                        </w:tcPr>
                        <w:p w14:paraId="21E4C8E6" w14:textId="4658816C" w:rsidR="001017DD" w:rsidRPr="000B1AC3" w:rsidRDefault="00D70D3A" w:rsidP="001017DD">
                          <w:r>
                            <w:t>October 2019</w:t>
                          </w:r>
                        </w:p>
                      </w:tc>
                      <w:tc>
                        <w:tcPr>
                          <w:tcW w:w="2268" w:type="dxa"/>
                        </w:tcPr>
                        <w:p w14:paraId="60FBF652" w14:textId="76BB557E" w:rsidR="001017DD" w:rsidRDefault="00B826FE" w:rsidP="001017DD">
                          <w:r>
                            <w:t>SECCADS</w:t>
                          </w:r>
                          <w:r w:rsidR="001017DD">
                            <w:t xml:space="preserve"> project team</w:t>
                          </w:r>
                        </w:p>
                      </w:tc>
                      <w:tc>
                        <w:tcPr>
                          <w:tcW w:w="2177" w:type="dxa"/>
                        </w:tcPr>
                        <w:p w14:paraId="3D258EAB" w14:textId="77777777" w:rsidR="001017DD" w:rsidRDefault="001017DD" w:rsidP="001017DD">
                          <w:r>
                            <w:t>Procurement process followed</w:t>
                          </w:r>
                        </w:p>
                      </w:tc>
                    </w:tr>
                    <w:tr w:rsidR="00E9741A" w14:paraId="6A91FBB6" w14:textId="77777777" w:rsidTr="00D70D3A">
                      <w:tc>
                        <w:tcPr>
                          <w:tcW w:w="3006" w:type="dxa"/>
                        </w:tcPr>
                        <w:p w14:paraId="58F62A42" w14:textId="77777777" w:rsidR="001017DD" w:rsidRDefault="001017DD" w:rsidP="001017DD">
                          <w:r>
                            <w:t>Evaluation undertaken</w:t>
                          </w:r>
                        </w:p>
                      </w:tc>
                      <w:tc>
                        <w:tcPr>
                          <w:tcW w:w="1417" w:type="dxa"/>
                          <w:shd w:val="clear" w:color="auto" w:fill="FFFFFF" w:themeFill="background1"/>
                        </w:tcPr>
                        <w:p w14:paraId="76C00F06" w14:textId="173E8D35" w:rsidR="001017DD" w:rsidRPr="000B1AC3" w:rsidRDefault="00E9741A" w:rsidP="001017DD">
                          <w:r>
                            <w:t xml:space="preserve">Nov </w:t>
                          </w:r>
                          <w:r w:rsidR="00D70D3A">
                            <w:t>20</w:t>
                          </w:r>
                          <w:r w:rsidR="003A632D">
                            <w:t>19</w:t>
                          </w:r>
                          <w:r w:rsidR="00D70D3A">
                            <w:t>–</w:t>
                          </w:r>
                          <w:r>
                            <w:t xml:space="preserve">July </w:t>
                          </w:r>
                          <w:r w:rsidR="00D70D3A">
                            <w:t>20</w:t>
                          </w:r>
                          <w:r>
                            <w:t>20</w:t>
                          </w:r>
                        </w:p>
                      </w:tc>
                      <w:tc>
                        <w:tcPr>
                          <w:tcW w:w="2268" w:type="dxa"/>
                        </w:tcPr>
                        <w:p w14:paraId="410D4C58" w14:textId="77777777" w:rsidR="001017DD" w:rsidRDefault="001017DD" w:rsidP="001017DD">
                          <w:r>
                            <w:t>Consultant</w:t>
                          </w:r>
                        </w:p>
                      </w:tc>
                      <w:tc>
                        <w:tcPr>
                          <w:tcW w:w="2177" w:type="dxa"/>
                        </w:tcPr>
                        <w:p w14:paraId="3636ACDA" w14:textId="77777777" w:rsidR="001017DD" w:rsidRDefault="001017DD" w:rsidP="001017DD"/>
                      </w:tc>
                    </w:tr>
                    <w:tr w:rsidR="00E9741A" w14:paraId="0497CBC4" w14:textId="77777777" w:rsidTr="000B6A2B">
                      <w:tc>
                        <w:tcPr>
                          <w:tcW w:w="3006" w:type="dxa"/>
                        </w:tcPr>
                        <w:p w14:paraId="7D72711F" w14:textId="2844F611" w:rsidR="001017DD" w:rsidRDefault="001017DD" w:rsidP="001017DD">
                          <w:r>
                            <w:t xml:space="preserve">Evaluation </w:t>
                          </w:r>
                          <w:r w:rsidR="00D70D3A">
                            <w:t>Draft report completed inc exec summary</w:t>
                          </w:r>
                        </w:p>
                      </w:tc>
                      <w:tc>
                        <w:tcPr>
                          <w:tcW w:w="1417" w:type="dxa"/>
                        </w:tcPr>
                        <w:p w14:paraId="2A6AA3B4" w14:textId="3D24913C" w:rsidR="001017DD" w:rsidRDefault="003A632D" w:rsidP="001017DD">
                          <w:r>
                            <w:t xml:space="preserve">14 </w:t>
                          </w:r>
                          <w:r w:rsidR="00E9741A">
                            <w:t>Sept 2020</w:t>
                          </w:r>
                        </w:p>
                      </w:tc>
                      <w:tc>
                        <w:tcPr>
                          <w:tcW w:w="2268" w:type="dxa"/>
                        </w:tcPr>
                        <w:p w14:paraId="58170A87" w14:textId="77777777" w:rsidR="001017DD" w:rsidRDefault="001017DD" w:rsidP="001017DD">
                          <w:r>
                            <w:t>Consultant</w:t>
                          </w:r>
                        </w:p>
                      </w:tc>
                      <w:tc>
                        <w:tcPr>
                          <w:tcW w:w="2177" w:type="dxa"/>
                        </w:tcPr>
                        <w:p w14:paraId="06FBCA98" w14:textId="77777777" w:rsidR="001017DD" w:rsidRDefault="001017DD" w:rsidP="001017DD"/>
                      </w:tc>
                    </w:tr>
                    <w:tr w:rsidR="00E9741A" w14:paraId="6CBAECF0" w14:textId="77777777" w:rsidTr="000B6A2B">
                      <w:tc>
                        <w:tcPr>
                          <w:tcW w:w="3006" w:type="dxa"/>
                        </w:tcPr>
                        <w:p w14:paraId="4E70C790" w14:textId="2CAC6851" w:rsidR="001017DD" w:rsidRDefault="001017DD" w:rsidP="001017DD">
                          <w:r>
                            <w:t xml:space="preserve">Presentation of Evaluation to </w:t>
                          </w:r>
                          <w:r w:rsidR="00D70D3A">
                            <w:t>SECCADS partners</w:t>
                          </w:r>
                        </w:p>
                      </w:tc>
                      <w:tc>
                        <w:tcPr>
                          <w:tcW w:w="1417" w:type="dxa"/>
                        </w:tcPr>
                        <w:p w14:paraId="57A4C357" w14:textId="5FB90BA0" w:rsidR="001017DD" w:rsidRDefault="003A632D" w:rsidP="001017DD">
                          <w:r>
                            <w:t>16</w:t>
                          </w:r>
                          <w:r w:rsidR="00E9741A">
                            <w:t xml:space="preserve"> </w:t>
                          </w:r>
                          <w:r w:rsidR="001017DD">
                            <w:t>Sept</w:t>
                          </w:r>
                          <w:r w:rsidR="00E9741A">
                            <w:t xml:space="preserve"> </w:t>
                          </w:r>
                          <w:r w:rsidR="001017DD">
                            <w:t>202</w:t>
                          </w:r>
                          <w:r w:rsidR="00E9741A">
                            <w:t>0</w:t>
                          </w:r>
                        </w:p>
                      </w:tc>
                      <w:tc>
                        <w:tcPr>
                          <w:tcW w:w="2268" w:type="dxa"/>
                        </w:tcPr>
                        <w:p w14:paraId="66E6CD40" w14:textId="77777777" w:rsidR="001017DD" w:rsidRDefault="001017DD" w:rsidP="001017DD">
                          <w:r>
                            <w:t>Consultant</w:t>
                          </w:r>
                        </w:p>
                      </w:tc>
                      <w:tc>
                        <w:tcPr>
                          <w:tcW w:w="2177" w:type="dxa"/>
                        </w:tcPr>
                        <w:p w14:paraId="3F5CF8A0" w14:textId="77777777" w:rsidR="001017DD" w:rsidRDefault="001017DD" w:rsidP="001017DD"/>
                      </w:tc>
                    </w:tr>
                    <w:tr w:rsidR="00E9741A" w14:paraId="151182A9" w14:textId="77777777" w:rsidTr="000B6A2B">
                      <w:tc>
                        <w:tcPr>
                          <w:tcW w:w="3006" w:type="dxa"/>
                        </w:tcPr>
                        <w:p w14:paraId="5A2092B8" w14:textId="1B225DEF" w:rsidR="001017DD" w:rsidRDefault="001017DD" w:rsidP="001017DD">
                          <w:r>
                            <w:t xml:space="preserve">Errors and omissions </w:t>
                          </w:r>
                          <w:r w:rsidR="00E9741A">
                            <w:t xml:space="preserve">collated by SECCADS project team  - </w:t>
                          </w:r>
                          <w:r>
                            <w:t>correct</w:t>
                          </w:r>
                          <w:r w:rsidR="00E9741A">
                            <w:t>ions made</w:t>
                          </w:r>
                        </w:p>
                      </w:tc>
                      <w:tc>
                        <w:tcPr>
                          <w:tcW w:w="1417" w:type="dxa"/>
                        </w:tcPr>
                        <w:p w14:paraId="2EA98D76" w14:textId="0083452D" w:rsidR="001017DD" w:rsidRDefault="003A632D" w:rsidP="001017DD">
                          <w:r>
                            <w:t>23</w:t>
                          </w:r>
                          <w:r w:rsidRPr="003A632D">
                            <w:rPr>
                              <w:vertAlign w:val="superscript"/>
                            </w:rPr>
                            <w:t>rd</w:t>
                          </w:r>
                          <w:r>
                            <w:t xml:space="preserve"> </w:t>
                          </w:r>
                          <w:r w:rsidR="001017DD">
                            <w:t>Sep</w:t>
                          </w:r>
                          <w:r>
                            <w:t>t</w:t>
                          </w:r>
                          <w:r w:rsidR="00E9741A">
                            <w:t xml:space="preserve"> </w:t>
                          </w:r>
                          <w:r w:rsidR="001017DD">
                            <w:t>202</w:t>
                          </w:r>
                          <w:r w:rsidR="00E9741A">
                            <w:t>0</w:t>
                          </w:r>
                        </w:p>
                      </w:tc>
                      <w:tc>
                        <w:tcPr>
                          <w:tcW w:w="2268" w:type="dxa"/>
                        </w:tcPr>
                        <w:p w14:paraId="39A4C1EF" w14:textId="77777777" w:rsidR="001017DD" w:rsidRDefault="001017DD" w:rsidP="001017DD">
                          <w:r>
                            <w:t>Consultant</w:t>
                          </w:r>
                        </w:p>
                      </w:tc>
                      <w:tc>
                        <w:tcPr>
                          <w:tcW w:w="2177" w:type="dxa"/>
                        </w:tcPr>
                        <w:p w14:paraId="00B0AE0B" w14:textId="77777777" w:rsidR="001017DD" w:rsidRDefault="001017DD" w:rsidP="001017DD"/>
                      </w:tc>
                    </w:tr>
                    <w:tr w:rsidR="00E9741A" w14:paraId="2808D534" w14:textId="77777777" w:rsidTr="000B6A2B">
                      <w:tc>
                        <w:tcPr>
                          <w:tcW w:w="3006" w:type="dxa"/>
                        </w:tcPr>
                        <w:p w14:paraId="5BCE5CBE" w14:textId="77777777" w:rsidR="001017DD" w:rsidRDefault="001017DD" w:rsidP="001017DD">
                          <w:r>
                            <w:t xml:space="preserve">Final version approved by Thurrock Council </w:t>
                          </w:r>
                        </w:p>
                      </w:tc>
                      <w:tc>
                        <w:tcPr>
                          <w:tcW w:w="1417" w:type="dxa"/>
                        </w:tcPr>
                        <w:p w14:paraId="16C8D814" w14:textId="5DB07ACE" w:rsidR="001017DD" w:rsidRDefault="00E9741A" w:rsidP="001017DD">
                          <w:r>
                            <w:t>2</w:t>
                          </w:r>
                          <w:r w:rsidR="003A632D">
                            <w:t>9</w:t>
                          </w:r>
                          <w:r w:rsidRPr="00E9741A">
                            <w:rPr>
                              <w:vertAlign w:val="superscript"/>
                            </w:rPr>
                            <w:t>th</w:t>
                          </w:r>
                          <w:r>
                            <w:t xml:space="preserve"> </w:t>
                          </w:r>
                          <w:r w:rsidR="001017DD">
                            <w:t xml:space="preserve"> September 202</w:t>
                          </w:r>
                          <w:r>
                            <w:t>0</w:t>
                          </w:r>
                        </w:p>
                      </w:tc>
                      <w:tc>
                        <w:tcPr>
                          <w:tcW w:w="2268" w:type="dxa"/>
                        </w:tcPr>
                        <w:p w14:paraId="32163A67" w14:textId="342304FA" w:rsidR="001017DD" w:rsidRDefault="001017DD" w:rsidP="001017DD">
                          <w:r>
                            <w:t xml:space="preserve">Thurrock Council (inc </w:t>
                          </w:r>
                          <w:r w:rsidR="00E9741A">
                            <w:t>SECCDS</w:t>
                          </w:r>
                          <w:r>
                            <w:t xml:space="preserve"> Project team)</w:t>
                          </w:r>
                        </w:p>
                      </w:tc>
                      <w:tc>
                        <w:tcPr>
                          <w:tcW w:w="2177" w:type="dxa"/>
                        </w:tcPr>
                        <w:p w14:paraId="19CB51AB" w14:textId="77777777" w:rsidR="001017DD" w:rsidRDefault="001017DD" w:rsidP="001017DD">
                          <w:r>
                            <w:t xml:space="preserve">SA Evaluation </w:t>
                          </w:r>
                        </w:p>
                      </w:tc>
                    </w:tr>
                    <w:tr w:rsidR="00E9741A" w14:paraId="61BE7DEB" w14:textId="77777777" w:rsidTr="000B6A2B">
                      <w:tc>
                        <w:tcPr>
                          <w:tcW w:w="3006" w:type="dxa"/>
                        </w:tcPr>
                        <w:p w14:paraId="75E7FBB0" w14:textId="77777777" w:rsidR="001017DD" w:rsidRDefault="001017DD" w:rsidP="001017DD">
                          <w:r>
                            <w:t>SA provided to MHCLG ERDF team</w:t>
                          </w:r>
                        </w:p>
                      </w:tc>
                      <w:tc>
                        <w:tcPr>
                          <w:tcW w:w="1417" w:type="dxa"/>
                        </w:tcPr>
                        <w:p w14:paraId="5FAF79EF" w14:textId="48368624" w:rsidR="001017DD" w:rsidRDefault="001017DD" w:rsidP="001017DD">
                          <w:r>
                            <w:t>30</w:t>
                          </w:r>
                          <w:r w:rsidRPr="001017DD">
                            <w:rPr>
                              <w:vertAlign w:val="superscript"/>
                            </w:rPr>
                            <w:t>th</w:t>
                          </w:r>
                          <w:r>
                            <w:t xml:space="preserve"> September 202</w:t>
                          </w:r>
                          <w:r w:rsidR="00E9741A">
                            <w:t>0</w:t>
                          </w:r>
                        </w:p>
                      </w:tc>
                      <w:tc>
                        <w:tcPr>
                          <w:tcW w:w="2268" w:type="dxa"/>
                        </w:tcPr>
                        <w:p w14:paraId="69E5AE59" w14:textId="1DD8936D" w:rsidR="001017DD" w:rsidRDefault="00E9741A" w:rsidP="001017DD">
                          <w:r>
                            <w:t>SECCADS project team</w:t>
                          </w:r>
                        </w:p>
                      </w:tc>
                      <w:tc>
                        <w:tcPr>
                          <w:tcW w:w="2177" w:type="dxa"/>
                        </w:tcPr>
                        <w:p w14:paraId="2B5E7515" w14:textId="77777777" w:rsidR="001017DD" w:rsidRDefault="001017DD" w:rsidP="001017DD">
                          <w:r>
                            <w:t>Project requirement met</w:t>
                          </w:r>
                        </w:p>
                      </w:tc>
                    </w:tr>
                    <w:tr w:rsidR="00E9741A" w14:paraId="6D0C2147" w14:textId="77777777" w:rsidTr="000B6A2B">
                      <w:tc>
                        <w:tcPr>
                          <w:tcW w:w="3006" w:type="dxa"/>
                        </w:tcPr>
                        <w:p w14:paraId="63F191A9" w14:textId="32B02227" w:rsidR="001017DD" w:rsidRDefault="001017DD" w:rsidP="001017DD">
                          <w:r>
                            <w:t xml:space="preserve">SA </w:t>
                          </w:r>
                          <w:r w:rsidR="00E9741A">
                            <w:t xml:space="preserve">Exec summary </w:t>
                          </w:r>
                          <w:r>
                            <w:t>published on line</w:t>
                          </w:r>
                        </w:p>
                      </w:tc>
                      <w:tc>
                        <w:tcPr>
                          <w:tcW w:w="1417" w:type="dxa"/>
                        </w:tcPr>
                        <w:p w14:paraId="456DF2CF" w14:textId="434702DB" w:rsidR="001017DD" w:rsidRDefault="001017DD" w:rsidP="001017DD">
                          <w:r>
                            <w:t>October 202</w:t>
                          </w:r>
                          <w:r w:rsidR="00E9741A">
                            <w:t>0</w:t>
                          </w:r>
                        </w:p>
                      </w:tc>
                      <w:tc>
                        <w:tcPr>
                          <w:tcW w:w="2268" w:type="dxa"/>
                        </w:tcPr>
                        <w:p w14:paraId="2608D70D" w14:textId="1E9A2D82" w:rsidR="001017DD" w:rsidRDefault="00E9741A" w:rsidP="001017DD">
                          <w:r>
                            <w:t>SECCADS project team</w:t>
                          </w:r>
                        </w:p>
                      </w:tc>
                      <w:tc>
                        <w:tcPr>
                          <w:tcW w:w="2177" w:type="dxa"/>
                        </w:tcPr>
                        <w:p w14:paraId="3C2EDE1F" w14:textId="77777777" w:rsidR="001017DD" w:rsidRDefault="001017DD" w:rsidP="001017DD">
                          <w:r>
                            <w:t>Publication</w:t>
                          </w:r>
                        </w:p>
                      </w:tc>
                    </w:tr>
                    <w:tr w:rsidR="00E9741A" w14:paraId="2572620D" w14:textId="77777777" w:rsidTr="000B6A2B">
                      <w:tc>
                        <w:tcPr>
                          <w:tcW w:w="3006" w:type="dxa"/>
                        </w:tcPr>
                        <w:p w14:paraId="05658EB7" w14:textId="41F5C5F7" w:rsidR="001017DD" w:rsidRDefault="001017DD" w:rsidP="001017DD">
                          <w:r>
                            <w:t xml:space="preserve">Dissemination of </w:t>
                          </w:r>
                          <w:r w:rsidR="00E9741A">
                            <w:t>findings</w:t>
                          </w:r>
                        </w:p>
                      </w:tc>
                      <w:tc>
                        <w:tcPr>
                          <w:tcW w:w="1417" w:type="dxa"/>
                        </w:tcPr>
                        <w:p w14:paraId="2420C7F1" w14:textId="43DA05EF" w:rsidR="001017DD" w:rsidRDefault="001017DD" w:rsidP="001017DD">
                          <w:r>
                            <w:t>Oct-Dec 202</w:t>
                          </w:r>
                          <w:r w:rsidR="003A632D">
                            <w:t>0</w:t>
                          </w:r>
                        </w:p>
                      </w:tc>
                      <w:tc>
                        <w:tcPr>
                          <w:tcW w:w="2268" w:type="dxa"/>
                        </w:tcPr>
                        <w:p w14:paraId="18A32AA4" w14:textId="162D039C" w:rsidR="001017DD" w:rsidRDefault="00E9741A" w:rsidP="001017DD">
                          <w:r>
                            <w:t xml:space="preserve">SECCADS partners and </w:t>
                          </w:r>
                          <w:r w:rsidR="001017DD">
                            <w:t>other stakeholders</w:t>
                          </w:r>
                        </w:p>
                      </w:tc>
                      <w:tc>
                        <w:tcPr>
                          <w:tcW w:w="2177" w:type="dxa"/>
                        </w:tcPr>
                        <w:p w14:paraId="46A790FF" w14:textId="77777777" w:rsidR="001017DD" w:rsidRDefault="001017DD" w:rsidP="001017DD">
                          <w:r>
                            <w:t>Dissemination of SA to stakeholders</w:t>
                          </w:r>
                        </w:p>
                      </w:tc>
                    </w:tr>
                  </w:tbl>
                  <w:p w14:paraId="30285747" w14:textId="77777777" w:rsidR="001017DD" w:rsidRPr="009E2315" w:rsidRDefault="001017DD" w:rsidP="001017DD">
                    <w:pPr>
                      <w:jc w:val="both"/>
                    </w:pPr>
                  </w:p>
                  <w:p w14:paraId="16A90E5F" w14:textId="3125606A" w:rsidR="001017DD" w:rsidRPr="009E2315" w:rsidRDefault="001017DD" w:rsidP="001017DD">
                    <w:pPr>
                      <w:spacing w:before="80" w:after="80" w:line="260" w:lineRule="atLeast"/>
                      <w:rPr>
                        <w:rFonts w:eastAsia="Times New Roman"/>
                        <w:lang w:eastAsia="en-GB"/>
                      </w:rPr>
                    </w:pPr>
                    <w:r w:rsidRPr="00002FEA">
                      <w:rPr>
                        <w:rFonts w:eastAsia="Times New Roman"/>
                        <w:lang w:eastAsia="en-GB"/>
                      </w:rPr>
                      <w:t xml:space="preserve">The management of the assessment process will be undertaken by the </w:t>
                    </w:r>
                    <w:r w:rsidR="003A632D">
                      <w:rPr>
                        <w:rFonts w:eastAsia="Times New Roman"/>
                        <w:lang w:eastAsia="en-GB"/>
                      </w:rPr>
                      <w:t>SECCADS</w:t>
                    </w:r>
                    <w:r w:rsidRPr="00002FEA">
                      <w:rPr>
                        <w:rFonts w:eastAsia="Times New Roman"/>
                        <w:lang w:eastAsia="en-GB"/>
                      </w:rPr>
                      <w:t xml:space="preserve"> project manager, with oversight by Thurrock Council and with support from the Council Finance team to manage the procurement process. The procurement brief will ensure quality requirements are clearly stated and this will be supported by a review of the final report by </w:t>
                    </w:r>
                    <w:r w:rsidR="003A632D">
                      <w:rPr>
                        <w:rFonts w:eastAsia="Times New Roman"/>
                        <w:lang w:eastAsia="en-GB"/>
                      </w:rPr>
                      <w:t>SECCADS project partners, which includes</w:t>
                    </w:r>
                    <w:r w:rsidRPr="00002FEA">
                      <w:rPr>
                        <w:rFonts w:eastAsia="Times New Roman"/>
                        <w:lang w:eastAsia="en-GB"/>
                      </w:rPr>
                      <w:t xml:space="preserve"> Thurrock Council.</w:t>
                    </w:r>
                  </w:p>
                  <w:p w14:paraId="51CD8E56" w14:textId="759A8458" w:rsidR="006816E8" w:rsidRPr="00003CDD" w:rsidRDefault="00AF7ED1" w:rsidP="00A76786">
                    <w:pPr>
                      <w:jc w:val="both"/>
                      <w:rPr>
                        <w:rFonts w:eastAsia="Times New Roman"/>
                        <w:lang w:eastAsia="en-GB"/>
                      </w:rPr>
                    </w:pPr>
                  </w:p>
                </w:sdtContent>
              </w:sdt>
            </w:tc>
          </w:sdtContent>
        </w:sdt>
      </w:tr>
    </w:tbl>
    <w:p w14:paraId="36753E7D" w14:textId="77777777" w:rsidR="006816E8" w:rsidRDefault="006816E8" w:rsidP="006A6D1C">
      <w:pPr>
        <w:spacing w:after="0" w:line="240" w:lineRule="auto"/>
        <w:rPr>
          <w:rFonts w:ascii="Times New Roman" w:eastAsia="Times New Roman" w:hAnsi="Times New Roman" w:cs="Times New Roman"/>
          <w:lang w:eastAsia="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912"/>
        <w:gridCol w:w="1134"/>
        <w:gridCol w:w="1021"/>
      </w:tblGrid>
      <w:tr w:rsidR="00A37A10" w:rsidRPr="009E2315" w14:paraId="1D7FDB4C" w14:textId="77777777" w:rsidTr="00C41D43">
        <w:trPr>
          <w:trHeight w:val="360"/>
        </w:trPr>
        <w:tc>
          <w:tcPr>
            <w:tcW w:w="9067" w:type="dxa"/>
            <w:gridSpan w:val="3"/>
            <w:shd w:val="clear" w:color="auto" w:fill="FFFFFF"/>
          </w:tcPr>
          <w:p w14:paraId="4AEB0A77" w14:textId="77777777" w:rsidR="00A37A10" w:rsidRPr="009E2315" w:rsidRDefault="00A37A10" w:rsidP="000B6A2B">
            <w:pPr>
              <w:spacing w:after="0" w:line="240" w:lineRule="auto"/>
              <w:rPr>
                <w:rFonts w:eastAsia="Times New Roman"/>
                <w:b/>
                <w:bCs/>
                <w:iCs/>
              </w:rPr>
            </w:pPr>
            <w:r>
              <w:rPr>
                <w:rFonts w:eastAsia="Times New Roman"/>
                <w:b/>
                <w:bCs/>
                <w:iCs/>
              </w:rPr>
              <w:t>2.6</w:t>
            </w:r>
            <w:r w:rsidRPr="009E2315">
              <w:rPr>
                <w:rFonts w:eastAsia="Times New Roman"/>
                <w:b/>
                <w:bCs/>
                <w:iCs/>
              </w:rPr>
              <w:t xml:space="preserve"> </w:t>
            </w:r>
            <w:r>
              <w:rPr>
                <w:rFonts w:eastAsia="Times New Roman"/>
                <w:b/>
                <w:bCs/>
                <w:iCs/>
              </w:rPr>
              <w:t>Dissemination</w:t>
            </w:r>
            <w:r w:rsidR="00D30D51">
              <w:rPr>
                <w:rFonts w:eastAsia="Times New Roman"/>
                <w:b/>
                <w:bCs/>
                <w:iCs/>
              </w:rPr>
              <w:t xml:space="preserve"> (max 500 words)</w:t>
            </w:r>
          </w:p>
          <w:p w14:paraId="35FD54E4" w14:textId="77777777" w:rsidR="00A37A10" w:rsidRDefault="00A37A10" w:rsidP="000B6A2B">
            <w:pPr>
              <w:spacing w:after="0" w:line="240" w:lineRule="auto"/>
              <w:rPr>
                <w:rFonts w:eastAsia="Times New Roman"/>
                <w:b/>
                <w:bCs/>
                <w:iCs/>
              </w:rPr>
            </w:pPr>
          </w:p>
          <w:p w14:paraId="52AE8A9D" w14:textId="78CAC92C" w:rsidR="00A37A10" w:rsidRDefault="00EB0E3D" w:rsidP="000B6A2B">
            <w:pPr>
              <w:spacing w:after="0" w:line="240" w:lineRule="auto"/>
              <w:rPr>
                <w:rFonts w:eastAsia="Times New Roman"/>
                <w:bCs/>
                <w:iCs/>
              </w:rPr>
            </w:pPr>
            <w:r>
              <w:rPr>
                <w:rFonts w:eastAsia="Times New Roman"/>
                <w:bCs/>
                <w:iCs/>
              </w:rPr>
              <w:t xml:space="preserve">Please </w:t>
            </w:r>
            <w:r w:rsidR="00A37A10" w:rsidRPr="00A37A10">
              <w:rPr>
                <w:rFonts w:eastAsia="Times New Roman"/>
                <w:bCs/>
                <w:iCs/>
              </w:rPr>
              <w:t xml:space="preserve">set out how you propose to disseminate and share the findings from the </w:t>
            </w:r>
            <w:r w:rsidR="00114659">
              <w:rPr>
                <w:rFonts w:eastAsia="Times New Roman"/>
                <w:bCs/>
                <w:iCs/>
              </w:rPr>
              <w:t>s</w:t>
            </w:r>
            <w:r w:rsidR="00A37A10" w:rsidRPr="00A37A10">
              <w:rPr>
                <w:rFonts w:eastAsia="Times New Roman"/>
                <w:bCs/>
                <w:iCs/>
              </w:rPr>
              <w:t xml:space="preserve">ummative </w:t>
            </w:r>
            <w:r w:rsidR="00114659">
              <w:rPr>
                <w:rFonts w:eastAsia="Times New Roman"/>
                <w:bCs/>
                <w:iCs/>
              </w:rPr>
              <w:t>a</w:t>
            </w:r>
            <w:r w:rsidR="00A37A10" w:rsidRPr="00A37A10">
              <w:rPr>
                <w:rFonts w:eastAsia="Times New Roman"/>
                <w:bCs/>
                <w:iCs/>
              </w:rPr>
              <w:t xml:space="preserve">ssessment. </w:t>
            </w:r>
          </w:p>
          <w:p w14:paraId="1694A1AF" w14:textId="639CFCB6" w:rsidR="001017DD" w:rsidRDefault="001017DD" w:rsidP="000B6A2B">
            <w:pPr>
              <w:spacing w:after="0" w:line="240" w:lineRule="auto"/>
              <w:rPr>
                <w:rFonts w:eastAsia="Times New Roman"/>
                <w:bCs/>
                <w:iCs/>
              </w:rPr>
            </w:pPr>
          </w:p>
          <w:p w14:paraId="1897C00A" w14:textId="228485AB" w:rsidR="005878A3" w:rsidRDefault="005878A3" w:rsidP="000B6A2B">
            <w:pPr>
              <w:spacing w:after="0" w:line="240" w:lineRule="auto"/>
              <w:rPr>
                <w:rFonts w:eastAsia="Times New Roman"/>
                <w:bCs/>
                <w:iCs/>
              </w:rPr>
            </w:pPr>
            <w:r>
              <w:rPr>
                <w:rFonts w:eastAsia="Times New Roman"/>
                <w:bCs/>
                <w:iCs/>
              </w:rPr>
              <w:t xml:space="preserve">It is envisaged that the findings from the assessment will have multiple benefits, which will require different audiences: </w:t>
            </w:r>
          </w:p>
          <w:p w14:paraId="548DE885" w14:textId="543C6B28" w:rsidR="005878A3" w:rsidRDefault="001017DD" w:rsidP="005878A3">
            <w:pPr>
              <w:pStyle w:val="ListParagraph"/>
              <w:numPr>
                <w:ilvl w:val="0"/>
                <w:numId w:val="19"/>
              </w:numPr>
              <w:spacing w:after="0" w:line="240" w:lineRule="auto"/>
            </w:pPr>
            <w:r>
              <w:t xml:space="preserve">support the implementation of policy; </w:t>
            </w:r>
            <w:r w:rsidR="005878A3">
              <w:t>MHCLG, Local Government</w:t>
            </w:r>
          </w:p>
          <w:p w14:paraId="6D6263E2" w14:textId="29B8B2C7" w:rsidR="005878A3" w:rsidRDefault="001017DD" w:rsidP="005878A3">
            <w:pPr>
              <w:pStyle w:val="ListParagraph"/>
              <w:numPr>
                <w:ilvl w:val="0"/>
                <w:numId w:val="19"/>
              </w:numPr>
              <w:spacing w:after="0" w:line="240" w:lineRule="auto"/>
            </w:pPr>
            <w:r>
              <w:t xml:space="preserve">inform future decision-making; </w:t>
            </w:r>
            <w:r w:rsidR="005878A3">
              <w:t>MHCLG, Local Government</w:t>
            </w:r>
          </w:p>
          <w:p w14:paraId="4E05F593" w14:textId="38F5D194" w:rsidR="005878A3" w:rsidRDefault="001017DD" w:rsidP="005878A3">
            <w:pPr>
              <w:pStyle w:val="ListParagraph"/>
              <w:numPr>
                <w:ilvl w:val="0"/>
                <w:numId w:val="19"/>
              </w:numPr>
              <w:spacing w:after="0" w:line="240" w:lineRule="auto"/>
            </w:pPr>
            <w:r>
              <w:t xml:space="preserve">support funding applications; </w:t>
            </w:r>
            <w:r w:rsidR="005878A3">
              <w:t>Local authorities</w:t>
            </w:r>
          </w:p>
          <w:p w14:paraId="17AAB6B7" w14:textId="01F08B7E" w:rsidR="005878A3" w:rsidRDefault="001017DD" w:rsidP="005878A3">
            <w:pPr>
              <w:pStyle w:val="ListParagraph"/>
              <w:numPr>
                <w:ilvl w:val="0"/>
                <w:numId w:val="19"/>
              </w:numPr>
              <w:spacing w:after="0" w:line="240" w:lineRule="auto"/>
            </w:pPr>
            <w:r>
              <w:t xml:space="preserve">improve the ongoing delivery process; </w:t>
            </w:r>
            <w:r w:rsidR="005878A3">
              <w:t xml:space="preserve">local authorities, </w:t>
            </w:r>
            <w:r w:rsidR="00CF0394">
              <w:t xml:space="preserve">national delivery organisations </w:t>
            </w:r>
          </w:p>
          <w:p w14:paraId="171887D3" w14:textId="7BB56902" w:rsidR="005878A3" w:rsidRDefault="001017DD" w:rsidP="005878A3">
            <w:pPr>
              <w:pStyle w:val="ListParagraph"/>
              <w:numPr>
                <w:ilvl w:val="0"/>
                <w:numId w:val="19"/>
              </w:numPr>
              <w:spacing w:after="0" w:line="240" w:lineRule="auto"/>
            </w:pPr>
            <w:r>
              <w:t>provide accountability</w:t>
            </w:r>
            <w:r w:rsidR="005878A3">
              <w:t xml:space="preserve">: </w:t>
            </w:r>
            <w:r>
              <w:t>parliament</w:t>
            </w:r>
            <w:r w:rsidR="005878A3">
              <w:t xml:space="preserve">, local delivery organisations, </w:t>
            </w:r>
            <w:r w:rsidR="00CF0394">
              <w:t>local community groups</w:t>
            </w:r>
            <w:r w:rsidR="005878A3">
              <w:t>,</w:t>
            </w:r>
            <w:r w:rsidR="00CF0394">
              <w:t xml:space="preserve"> national support organisations, </w:t>
            </w:r>
            <w:r w:rsidR="003A632D">
              <w:t xml:space="preserve">and for CC&amp;D </w:t>
            </w:r>
            <w:r w:rsidR="005878A3">
              <w:t xml:space="preserve">businesses </w:t>
            </w:r>
          </w:p>
          <w:p w14:paraId="7AC652FC" w14:textId="77777777" w:rsidR="005878A3" w:rsidRDefault="005878A3" w:rsidP="005878A3">
            <w:pPr>
              <w:spacing w:after="0" w:line="240" w:lineRule="auto"/>
            </w:pPr>
          </w:p>
          <w:p w14:paraId="572CD600" w14:textId="093AD4F5" w:rsidR="005878A3" w:rsidRDefault="001017DD" w:rsidP="005878A3">
            <w:pPr>
              <w:spacing w:after="0" w:line="240" w:lineRule="auto"/>
            </w:pPr>
            <w:r>
              <w:t xml:space="preserve"> </w:t>
            </w:r>
            <w:r w:rsidR="005878A3">
              <w:t xml:space="preserve">To disseminate to these wide audiences </w:t>
            </w:r>
            <w:r w:rsidR="003A632D">
              <w:t>SECCADS</w:t>
            </w:r>
            <w:r w:rsidR="005878A3">
              <w:t xml:space="preserve"> will: </w:t>
            </w:r>
          </w:p>
          <w:p w14:paraId="0324A4D4" w14:textId="48745E0D" w:rsidR="005878A3" w:rsidRDefault="005878A3" w:rsidP="005878A3">
            <w:pPr>
              <w:pStyle w:val="ListParagraph"/>
              <w:numPr>
                <w:ilvl w:val="0"/>
                <w:numId w:val="20"/>
              </w:numPr>
              <w:spacing w:after="0" w:line="240" w:lineRule="auto"/>
            </w:pPr>
            <w:r>
              <w:t xml:space="preserve">publish the report summary on the </w:t>
            </w:r>
            <w:r w:rsidR="003A632D">
              <w:t>SECCADS South East Creative</w:t>
            </w:r>
            <w:r>
              <w:t xml:space="preserve"> website as soon as it is approved </w:t>
            </w:r>
          </w:p>
          <w:p w14:paraId="5182B014" w14:textId="2A482CB5" w:rsidR="005878A3" w:rsidRDefault="005878A3" w:rsidP="005878A3">
            <w:pPr>
              <w:pStyle w:val="ListParagraph"/>
              <w:numPr>
                <w:ilvl w:val="0"/>
                <w:numId w:val="20"/>
              </w:numPr>
              <w:spacing w:after="0" w:line="240" w:lineRule="auto"/>
            </w:pPr>
            <w:r>
              <w:t>provide a copy to MHCLG</w:t>
            </w:r>
          </w:p>
          <w:p w14:paraId="2DE7DC32" w14:textId="4D7478A8" w:rsidR="00C801D2" w:rsidRDefault="00C801D2" w:rsidP="005878A3">
            <w:pPr>
              <w:pStyle w:val="ListParagraph"/>
              <w:numPr>
                <w:ilvl w:val="0"/>
                <w:numId w:val="20"/>
              </w:numPr>
              <w:spacing w:after="0" w:line="240" w:lineRule="auto"/>
            </w:pPr>
            <w:r>
              <w:t xml:space="preserve">provide </w:t>
            </w:r>
            <w:r w:rsidR="003A632D">
              <w:t xml:space="preserve">report summaries to SECEN members and the SELEP executive </w:t>
            </w:r>
            <w:r>
              <w:t xml:space="preserve"> </w:t>
            </w:r>
          </w:p>
          <w:p w14:paraId="53BF26F6" w14:textId="0F9B931C" w:rsidR="005878A3" w:rsidRDefault="005878A3" w:rsidP="005878A3">
            <w:pPr>
              <w:pStyle w:val="ListParagraph"/>
              <w:numPr>
                <w:ilvl w:val="0"/>
                <w:numId w:val="20"/>
              </w:numPr>
              <w:spacing w:after="0" w:line="240" w:lineRule="auto"/>
            </w:pPr>
            <w:r>
              <w:t xml:space="preserve">Contact by email </w:t>
            </w:r>
            <w:r w:rsidR="003A632D">
              <w:t>stakeholders</w:t>
            </w:r>
            <w:r>
              <w:t xml:space="preserve"> that have been engaged in the </w:t>
            </w:r>
            <w:r w:rsidR="003A632D">
              <w:t>SECCADS</w:t>
            </w:r>
            <w:r>
              <w:t xml:space="preserve"> programme and provide them with the link to the report</w:t>
            </w:r>
            <w:r w:rsidR="00C801D2">
              <w:t xml:space="preserve">. </w:t>
            </w:r>
          </w:p>
          <w:p w14:paraId="3AFE87FE" w14:textId="7892A5CF" w:rsidR="005878A3" w:rsidRDefault="005878A3" w:rsidP="005878A3">
            <w:pPr>
              <w:pStyle w:val="ListParagraph"/>
              <w:numPr>
                <w:ilvl w:val="0"/>
                <w:numId w:val="20"/>
              </w:numPr>
              <w:spacing w:after="0" w:line="240" w:lineRule="auto"/>
            </w:pPr>
            <w:r>
              <w:t xml:space="preserve">Thurrock Borough Council marketing team to prepare a press release to be circulated for distribution </w:t>
            </w:r>
            <w:r w:rsidR="00C801D2">
              <w:t xml:space="preserve">to local online media and publications, </w:t>
            </w:r>
            <w:r>
              <w:t>highlighting key points from the report.</w:t>
            </w:r>
          </w:p>
          <w:p w14:paraId="09404809" w14:textId="699DA9AF" w:rsidR="00C801D2" w:rsidRDefault="005878A3" w:rsidP="00C801D2">
            <w:pPr>
              <w:pStyle w:val="ListParagraph"/>
              <w:numPr>
                <w:ilvl w:val="0"/>
                <w:numId w:val="20"/>
              </w:numPr>
              <w:spacing w:after="0" w:line="240" w:lineRule="auto"/>
            </w:pPr>
            <w:r>
              <w:t xml:space="preserve">Upload a news feature on the summary report to the Thurrock Council Website. </w:t>
            </w:r>
          </w:p>
          <w:p w14:paraId="0D08966F" w14:textId="77777777" w:rsidR="00A37A10" w:rsidRPr="009E2315" w:rsidRDefault="00A37A10" w:rsidP="005878A3">
            <w:pPr>
              <w:spacing w:after="0" w:line="240" w:lineRule="auto"/>
              <w:rPr>
                <w:rFonts w:eastAsia="Times New Roman"/>
                <w:b/>
                <w:bCs/>
                <w:iCs/>
              </w:rPr>
            </w:pPr>
          </w:p>
        </w:tc>
      </w:tr>
      <w:tr w:rsidR="00A37A10" w:rsidRPr="009E2315" w14:paraId="5685B86F" w14:textId="77777777" w:rsidTr="00C41D43">
        <w:trPr>
          <w:trHeight w:val="718"/>
        </w:trPr>
        <w:tc>
          <w:tcPr>
            <w:tcW w:w="6912" w:type="dxa"/>
            <w:shd w:val="clear" w:color="auto" w:fill="FFFFFF"/>
            <w:vAlign w:val="center"/>
          </w:tcPr>
          <w:p w14:paraId="4D0CA436" w14:textId="77777777" w:rsidR="00A37A10" w:rsidRDefault="00A37A10" w:rsidP="00114659">
            <w:pPr>
              <w:spacing w:after="0" w:line="240" w:lineRule="auto"/>
              <w:rPr>
                <w:rFonts w:eastAsia="Times New Roman"/>
                <w:bCs/>
                <w:iCs/>
              </w:rPr>
            </w:pPr>
            <w:r>
              <w:rPr>
                <w:rFonts w:eastAsia="Times New Roman"/>
                <w:lang w:eastAsia="en-GB"/>
              </w:rPr>
              <w:t>I understand that, a</w:t>
            </w:r>
            <w:r w:rsidRPr="00A37A10">
              <w:rPr>
                <w:rFonts w:eastAsia="Times New Roman"/>
                <w:bCs/>
                <w:iCs/>
              </w:rPr>
              <w:t xml:space="preserve">s a minimum, the full report needs to be shared with DCLG and the </w:t>
            </w:r>
            <w:r w:rsidR="00114659">
              <w:rPr>
                <w:rFonts w:eastAsia="Times New Roman"/>
                <w:bCs/>
                <w:iCs/>
              </w:rPr>
              <w:t>summative assessment s</w:t>
            </w:r>
            <w:r w:rsidRPr="00A37A10">
              <w:rPr>
                <w:rFonts w:eastAsia="Times New Roman"/>
                <w:bCs/>
                <w:iCs/>
              </w:rPr>
              <w:t xml:space="preserve">ummary </w:t>
            </w:r>
            <w:r w:rsidR="00114659">
              <w:rPr>
                <w:rFonts w:eastAsia="Times New Roman"/>
                <w:bCs/>
                <w:iCs/>
              </w:rPr>
              <w:t>f</w:t>
            </w:r>
            <w:r w:rsidRPr="00A37A10">
              <w:rPr>
                <w:rFonts w:eastAsia="Times New Roman"/>
                <w:bCs/>
                <w:iCs/>
              </w:rPr>
              <w:t xml:space="preserve">indings </w:t>
            </w:r>
            <w:r w:rsidR="00114659">
              <w:rPr>
                <w:rFonts w:eastAsia="Times New Roman"/>
                <w:bCs/>
                <w:iCs/>
              </w:rPr>
              <w:t>t</w:t>
            </w:r>
            <w:r w:rsidRPr="00A37A10">
              <w:rPr>
                <w:rFonts w:eastAsia="Times New Roman"/>
                <w:bCs/>
                <w:iCs/>
              </w:rPr>
              <w:t>emplate</w:t>
            </w:r>
            <w:r w:rsidR="00114659">
              <w:rPr>
                <w:rFonts w:eastAsia="Times New Roman"/>
                <w:bCs/>
                <w:iCs/>
              </w:rPr>
              <w:t xml:space="preserve"> </w:t>
            </w:r>
            <w:r w:rsidR="00114659" w:rsidRPr="00901FD5">
              <w:rPr>
                <w:rFonts w:eastAsia="Times New Roman"/>
                <w:bCs/>
                <w:iCs/>
              </w:rPr>
              <w:t>(ref</w:t>
            </w:r>
            <w:r w:rsidR="00901FD5" w:rsidRPr="00901FD5">
              <w:rPr>
                <w:rFonts w:eastAsia="Times New Roman"/>
                <w:bCs/>
                <w:iCs/>
              </w:rPr>
              <w:t>.</w:t>
            </w:r>
            <w:r w:rsidR="00114659" w:rsidRPr="00901FD5">
              <w:rPr>
                <w:rFonts w:eastAsia="Times New Roman"/>
                <w:bCs/>
                <w:iCs/>
              </w:rPr>
              <w:t xml:space="preserve"> </w:t>
            </w:r>
            <w:r w:rsidR="00901FD5" w:rsidRPr="00901FD5">
              <w:rPr>
                <w:rFonts w:eastAsia="Times New Roman"/>
                <w:bCs/>
                <w:iCs/>
              </w:rPr>
              <w:t>ESIF-Form-1-014</w:t>
            </w:r>
            <w:r w:rsidR="00114659" w:rsidRPr="00901FD5">
              <w:rPr>
                <w:rFonts w:eastAsia="Times New Roman"/>
                <w:bCs/>
                <w:iCs/>
              </w:rPr>
              <w:t>)</w:t>
            </w:r>
            <w:r w:rsidRPr="00A37A10">
              <w:rPr>
                <w:rFonts w:eastAsia="Times New Roman"/>
                <w:bCs/>
                <w:iCs/>
              </w:rPr>
              <w:t xml:space="preserve"> must be freely available.</w:t>
            </w:r>
          </w:p>
          <w:p w14:paraId="79048EE5" w14:textId="77777777" w:rsidR="00114659" w:rsidRPr="009E2315" w:rsidRDefault="00114659" w:rsidP="00114659">
            <w:pPr>
              <w:spacing w:after="0" w:line="240" w:lineRule="auto"/>
              <w:rPr>
                <w:rFonts w:eastAsia="Times New Roman"/>
                <w:b/>
                <w:bCs/>
                <w:iCs/>
                <w:lang w:eastAsia="en-GB"/>
              </w:rPr>
            </w:pPr>
          </w:p>
        </w:tc>
        <w:tc>
          <w:tcPr>
            <w:tcW w:w="1134" w:type="dxa"/>
            <w:shd w:val="clear" w:color="auto" w:fill="FFFFFF"/>
            <w:vAlign w:val="center"/>
          </w:tcPr>
          <w:p w14:paraId="3EEADAE2" w14:textId="39E630B6" w:rsidR="00A37A10" w:rsidRPr="009E2315" w:rsidRDefault="00A37A10" w:rsidP="000B6A2B">
            <w:pPr>
              <w:spacing w:after="0"/>
              <w:rPr>
                <w:rFonts w:eastAsia="Times New Roman"/>
                <w:lang w:eastAsia="en-GB"/>
              </w:rPr>
            </w:pPr>
            <w:r w:rsidRPr="009E2315">
              <w:rPr>
                <w:rFonts w:eastAsia="Times New Roman"/>
                <w:lang w:eastAsia="en-GB"/>
              </w:rPr>
              <w:t xml:space="preserve">Yes </w:t>
            </w:r>
            <w:r w:rsidR="00DD60A9">
              <w:rPr>
                <w:rFonts w:ascii="MS Gothic" w:eastAsia="MS Gothic" w:hAnsi="MS Gothic" w:cs="MS Gothic" w:hint="eastAsia"/>
                <w:lang w:eastAsia="en-GB"/>
              </w:rPr>
              <w:t>X</w:t>
            </w:r>
          </w:p>
        </w:tc>
        <w:tc>
          <w:tcPr>
            <w:tcW w:w="1021" w:type="dxa"/>
            <w:shd w:val="clear" w:color="auto" w:fill="FFFFFF"/>
            <w:vAlign w:val="center"/>
          </w:tcPr>
          <w:p w14:paraId="52DBD4F6" w14:textId="77777777" w:rsidR="00A37A10" w:rsidRPr="009E2315" w:rsidRDefault="00A37A10" w:rsidP="000B6A2B">
            <w:pPr>
              <w:spacing w:after="0"/>
              <w:rPr>
                <w:rFonts w:eastAsia="Times New Roman"/>
                <w:lang w:eastAsia="en-GB"/>
              </w:rPr>
            </w:pPr>
            <w:r w:rsidRPr="009E2315">
              <w:rPr>
                <w:rFonts w:eastAsia="Times New Roman"/>
                <w:lang w:eastAsia="en-GB"/>
              </w:rPr>
              <w:t xml:space="preserve">No </w:t>
            </w:r>
            <w:r w:rsidRPr="009E2315">
              <w:rPr>
                <w:rFonts w:ascii="MS Gothic" w:eastAsia="MS Gothic" w:hAnsi="MS Gothic" w:cs="MS Gothic" w:hint="eastAsia"/>
                <w:lang w:eastAsia="en-GB"/>
              </w:rPr>
              <w:t>☐</w:t>
            </w:r>
          </w:p>
        </w:tc>
      </w:tr>
      <w:tr w:rsidR="00A37A10" w:rsidRPr="009E2315" w14:paraId="68E38588" w14:textId="77777777" w:rsidTr="00C41D43">
        <w:trPr>
          <w:trHeight w:val="718"/>
        </w:trPr>
        <w:tc>
          <w:tcPr>
            <w:tcW w:w="9067" w:type="dxa"/>
            <w:gridSpan w:val="3"/>
            <w:shd w:val="clear" w:color="auto" w:fill="FFFFFF"/>
            <w:vAlign w:val="center"/>
          </w:tcPr>
          <w:p w14:paraId="630156B6" w14:textId="77777777" w:rsidR="00A37A10" w:rsidRDefault="00A37A10" w:rsidP="000B6A2B">
            <w:pPr>
              <w:spacing w:after="0"/>
              <w:rPr>
                <w:rFonts w:eastAsia="Times New Roman"/>
                <w:lang w:eastAsia="en-GB"/>
              </w:rPr>
            </w:pPr>
          </w:p>
          <w:p w14:paraId="45685C88" w14:textId="77777777" w:rsidR="00E8006D" w:rsidRDefault="00E8006D" w:rsidP="000B6A2B">
            <w:pPr>
              <w:spacing w:after="0"/>
              <w:rPr>
                <w:rFonts w:eastAsia="Times New Roman"/>
                <w:lang w:eastAsia="en-GB"/>
              </w:rPr>
            </w:pPr>
          </w:p>
          <w:p w14:paraId="4FB2B422" w14:textId="77777777" w:rsidR="00E8006D" w:rsidRDefault="00E8006D" w:rsidP="000B6A2B">
            <w:pPr>
              <w:spacing w:after="0"/>
              <w:rPr>
                <w:rFonts w:eastAsia="Times New Roman"/>
                <w:lang w:eastAsia="en-GB"/>
              </w:rPr>
            </w:pPr>
          </w:p>
          <w:p w14:paraId="15B55751" w14:textId="77777777" w:rsidR="00E8006D" w:rsidRPr="009E2315" w:rsidRDefault="00E8006D" w:rsidP="000B6A2B">
            <w:pPr>
              <w:spacing w:after="0"/>
              <w:rPr>
                <w:rFonts w:eastAsia="Times New Roman"/>
                <w:lang w:eastAsia="en-GB"/>
              </w:rPr>
            </w:pPr>
          </w:p>
        </w:tc>
      </w:tr>
    </w:tbl>
    <w:p w14:paraId="7B869AB4" w14:textId="77777777" w:rsidR="009E2315" w:rsidRDefault="009E2315" w:rsidP="006A6D1C">
      <w:pPr>
        <w:spacing w:after="0" w:line="240" w:lineRule="auto"/>
        <w:rPr>
          <w:rFonts w:ascii="Times New Roman" w:eastAsia="Times New Roman" w:hAnsi="Times New Roman" w:cs="Times New Roman"/>
          <w:lang w:eastAsia="en-GB"/>
        </w:rPr>
      </w:pPr>
    </w:p>
    <w:sectPr w:rsidR="009E2315" w:rsidSect="00CF7E76">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E6541" w14:textId="77777777" w:rsidR="007C1839" w:rsidRDefault="007C1839" w:rsidP="00056850">
      <w:pPr>
        <w:spacing w:after="0" w:line="240" w:lineRule="auto"/>
      </w:pPr>
      <w:r>
        <w:separator/>
      </w:r>
    </w:p>
  </w:endnote>
  <w:endnote w:type="continuationSeparator" w:id="0">
    <w:p w14:paraId="487DC3B5" w14:textId="77777777" w:rsidR="007C1839" w:rsidRDefault="007C1839" w:rsidP="0005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11484129"/>
      <w:docPartObj>
        <w:docPartGallery w:val="Page Numbers (Bottom of Page)"/>
        <w:docPartUnique/>
      </w:docPartObj>
    </w:sdtPr>
    <w:sdtEndPr>
      <w:rPr>
        <w:noProof/>
      </w:rPr>
    </w:sdtEndPr>
    <w:sdtContent>
      <w:p w14:paraId="0FF4C657" w14:textId="77777777" w:rsidR="00787588" w:rsidRDefault="00787588" w:rsidP="00AF549F">
        <w:pPr>
          <w:pStyle w:val="Footer"/>
          <w:rPr>
            <w:b/>
            <w:sz w:val="16"/>
            <w:szCs w:val="16"/>
          </w:rPr>
        </w:pPr>
        <w:r w:rsidRPr="006D3EE0">
          <w:rPr>
            <w:b/>
            <w:sz w:val="16"/>
            <w:szCs w:val="16"/>
          </w:rPr>
          <w:t>ERDF</w:t>
        </w:r>
        <w:r>
          <w:rPr>
            <w:sz w:val="20"/>
            <w:szCs w:val="20"/>
          </w:rPr>
          <w:t xml:space="preserve"> </w:t>
        </w:r>
        <w:r>
          <w:rPr>
            <w:b/>
            <w:sz w:val="16"/>
            <w:szCs w:val="16"/>
          </w:rPr>
          <w:t>Summative Assessment Plan Form</w:t>
        </w:r>
      </w:p>
      <w:p w14:paraId="3C69B319" w14:textId="558FB68C" w:rsidR="00787588" w:rsidRDefault="00787588" w:rsidP="00AF549F">
        <w:pPr>
          <w:pStyle w:val="Footer"/>
          <w:rPr>
            <w:sz w:val="16"/>
            <w:szCs w:val="16"/>
          </w:rPr>
        </w:pPr>
        <w:r>
          <w:rPr>
            <w:sz w:val="16"/>
            <w:szCs w:val="16"/>
          </w:rPr>
          <w:t>ESIF-Form-1-012 Version 2</w:t>
        </w:r>
      </w:p>
      <w:p w14:paraId="3E08A877" w14:textId="68D4AE2A" w:rsidR="00787588" w:rsidRPr="00005135" w:rsidRDefault="00787588" w:rsidP="00AF549F">
        <w:pPr>
          <w:pStyle w:val="Footer"/>
          <w:rPr>
            <w:sz w:val="16"/>
            <w:szCs w:val="16"/>
          </w:rPr>
        </w:pPr>
        <w:r>
          <w:rPr>
            <w:sz w:val="16"/>
            <w:szCs w:val="16"/>
          </w:rPr>
          <w:t>Date published 10 April 2019</w:t>
        </w:r>
      </w:p>
      <w:p w14:paraId="6D33A3A9" w14:textId="1642134F" w:rsidR="00787588" w:rsidRPr="00965F49" w:rsidRDefault="00787588" w:rsidP="00AF549F">
        <w:pPr>
          <w:pStyle w:val="Footer"/>
          <w:jc w:val="right"/>
          <w:rPr>
            <w:sz w:val="20"/>
            <w:szCs w:val="20"/>
          </w:rPr>
        </w:pPr>
        <w:r w:rsidRPr="00965F49">
          <w:rPr>
            <w:sz w:val="20"/>
            <w:szCs w:val="20"/>
          </w:rPr>
          <w:fldChar w:fldCharType="begin"/>
        </w:r>
        <w:r w:rsidRPr="00965F49">
          <w:rPr>
            <w:sz w:val="20"/>
            <w:szCs w:val="20"/>
          </w:rPr>
          <w:instrText xml:space="preserve"> PAGE   \* MERGEFORMAT </w:instrText>
        </w:r>
        <w:r w:rsidRPr="00965F49">
          <w:rPr>
            <w:sz w:val="20"/>
            <w:szCs w:val="20"/>
          </w:rPr>
          <w:fldChar w:fldCharType="separate"/>
        </w:r>
        <w:r w:rsidR="00AF7ED1">
          <w:rPr>
            <w:noProof/>
            <w:sz w:val="20"/>
            <w:szCs w:val="20"/>
          </w:rPr>
          <w:t>2</w:t>
        </w:r>
        <w:r w:rsidRPr="00965F49">
          <w:rPr>
            <w:noProof/>
            <w:sz w:val="20"/>
            <w:szCs w:val="20"/>
          </w:rPr>
          <w:fldChar w:fldCharType="end"/>
        </w:r>
      </w:p>
    </w:sdtContent>
  </w:sdt>
  <w:p w14:paraId="711A80B4" w14:textId="77777777" w:rsidR="00787588" w:rsidRDefault="00787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1017C" w14:textId="77777777" w:rsidR="00787588" w:rsidRPr="003C6248" w:rsidRDefault="00787588" w:rsidP="003C6248">
    <w:pPr>
      <w:pStyle w:val="Footer"/>
      <w:rPr>
        <w:b/>
        <w:sz w:val="16"/>
        <w:szCs w:val="16"/>
      </w:rPr>
    </w:pPr>
    <w:r w:rsidRPr="003C6248">
      <w:rPr>
        <w:b/>
        <w:sz w:val="16"/>
        <w:szCs w:val="16"/>
      </w:rPr>
      <w:t>ERDF</w:t>
    </w:r>
    <w:r w:rsidRPr="003C6248">
      <w:rPr>
        <w:sz w:val="16"/>
        <w:szCs w:val="16"/>
      </w:rPr>
      <w:t xml:space="preserve"> </w:t>
    </w:r>
    <w:r w:rsidRPr="003C6248">
      <w:rPr>
        <w:b/>
        <w:sz w:val="16"/>
        <w:szCs w:val="16"/>
      </w:rPr>
      <w:t>Summative Assessment Plan Form</w:t>
    </w:r>
  </w:p>
  <w:p w14:paraId="7722B1A8" w14:textId="5FA916B5" w:rsidR="00787588" w:rsidRPr="003C6248" w:rsidRDefault="00787588" w:rsidP="003C6248">
    <w:pPr>
      <w:pStyle w:val="Footer"/>
      <w:rPr>
        <w:sz w:val="16"/>
        <w:szCs w:val="16"/>
      </w:rPr>
    </w:pPr>
    <w:r w:rsidRPr="003C6248">
      <w:rPr>
        <w:sz w:val="16"/>
        <w:szCs w:val="16"/>
      </w:rPr>
      <w:t xml:space="preserve">ESIF-Form-1-012 Version </w:t>
    </w:r>
    <w:r>
      <w:rPr>
        <w:sz w:val="16"/>
        <w:szCs w:val="16"/>
      </w:rPr>
      <w:t>2</w:t>
    </w:r>
  </w:p>
  <w:p w14:paraId="09068268" w14:textId="55A3E2A5" w:rsidR="00787588" w:rsidRPr="003C6248" w:rsidRDefault="00787588" w:rsidP="003C6248">
    <w:pPr>
      <w:pStyle w:val="Footer"/>
      <w:rPr>
        <w:sz w:val="16"/>
        <w:szCs w:val="16"/>
      </w:rPr>
    </w:pPr>
    <w:r w:rsidRPr="003C6248">
      <w:rPr>
        <w:sz w:val="16"/>
        <w:szCs w:val="16"/>
      </w:rPr>
      <w:t xml:space="preserve">Date published </w:t>
    </w:r>
    <w:r>
      <w:rPr>
        <w:sz w:val="16"/>
        <w:szCs w:val="16"/>
      </w:rPr>
      <w:t>10 April</w:t>
    </w:r>
    <w:r w:rsidRPr="003C6248">
      <w:rPr>
        <w:sz w:val="16"/>
        <w:szCs w:val="16"/>
      </w:rPr>
      <w:t xml:space="preserve"> 201</w:t>
    </w:r>
    <w:r>
      <w:rPr>
        <w:sz w:val="16"/>
        <w:szCs w:val="16"/>
      </w:rPr>
      <w:t>9</w:t>
    </w:r>
  </w:p>
  <w:p w14:paraId="462C5242" w14:textId="2D5C85B8" w:rsidR="00787588" w:rsidRDefault="00787588">
    <w:pPr>
      <w:pStyle w:val="Footer"/>
    </w:pPr>
  </w:p>
  <w:p w14:paraId="64016501" w14:textId="77777777" w:rsidR="00787588" w:rsidRDefault="00787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70A3B" w14:textId="77777777" w:rsidR="007C1839" w:rsidRDefault="007C1839" w:rsidP="00056850">
      <w:pPr>
        <w:spacing w:after="0" w:line="240" w:lineRule="auto"/>
      </w:pPr>
      <w:r>
        <w:separator/>
      </w:r>
    </w:p>
  </w:footnote>
  <w:footnote w:type="continuationSeparator" w:id="0">
    <w:p w14:paraId="4F1AB858" w14:textId="77777777" w:rsidR="007C1839" w:rsidRDefault="007C1839" w:rsidP="00056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21BBB" w14:textId="322EE331" w:rsidR="00787588" w:rsidRDefault="00787588" w:rsidP="00AF549F">
    <w:pPr>
      <w:pStyle w:val="Header"/>
      <w:jc w:val="cent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99A61" w14:textId="0BAD2485" w:rsidR="00787588" w:rsidRDefault="00787588" w:rsidP="00B47ABE">
    <w:pPr>
      <w:pStyle w:val="Header"/>
      <w:jc w:val="right"/>
    </w:pPr>
    <w:r>
      <w:rPr>
        <w:rFonts w:eastAsia="Times New Roman"/>
        <w:noProof/>
        <w:lang w:eastAsia="en-GB"/>
      </w:rPr>
      <w:drawing>
        <wp:inline distT="0" distB="0" distL="0" distR="0" wp14:anchorId="0C5EB6FF" wp14:editId="289EFC5A">
          <wp:extent cx="2027734"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SIF_Col_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2512" cy="4560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34C42"/>
    <w:multiLevelType w:val="hybridMultilevel"/>
    <w:tmpl w:val="987C5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90672"/>
    <w:multiLevelType w:val="multilevel"/>
    <w:tmpl w:val="3D9E2FFA"/>
    <w:lvl w:ilvl="0">
      <w:start w:val="1"/>
      <w:numFmt w:val="decimal"/>
      <w:lvlText w:val="%1."/>
      <w:lvlJc w:val="left"/>
      <w:pPr>
        <w:ind w:left="1211" w:hanging="360"/>
      </w:pPr>
      <w:rPr>
        <w:rFonts w:hint="default"/>
      </w:rPr>
    </w:lvl>
    <w:lvl w:ilvl="1">
      <w:start w:val="1"/>
      <w:numFmt w:val="decimal"/>
      <w:isLgl/>
      <w:lvlText w:val="%1.%2"/>
      <w:lvlJc w:val="left"/>
      <w:pPr>
        <w:ind w:left="1464"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F670B6C"/>
    <w:multiLevelType w:val="hybridMultilevel"/>
    <w:tmpl w:val="9DC04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72086"/>
    <w:multiLevelType w:val="hybridMultilevel"/>
    <w:tmpl w:val="F1CE3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965A9"/>
    <w:multiLevelType w:val="hybridMultilevel"/>
    <w:tmpl w:val="1DF8F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53BC1"/>
    <w:multiLevelType w:val="hybridMultilevel"/>
    <w:tmpl w:val="7EB68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0C3614"/>
    <w:multiLevelType w:val="hybridMultilevel"/>
    <w:tmpl w:val="9454F0F4"/>
    <w:lvl w:ilvl="0" w:tplc="08090001">
      <w:start w:val="1"/>
      <w:numFmt w:val="bullet"/>
      <w:lvlText w:val=""/>
      <w:lvlJc w:val="left"/>
      <w:pPr>
        <w:ind w:left="720" w:hanging="360"/>
      </w:pPr>
      <w:rPr>
        <w:rFonts w:ascii="Symbol" w:hAnsi="Symbol" w:hint="default"/>
      </w:rPr>
    </w:lvl>
    <w:lvl w:ilvl="1" w:tplc="EABCB3B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F02E3"/>
    <w:multiLevelType w:val="multilevel"/>
    <w:tmpl w:val="FBDA9C70"/>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887DCE"/>
    <w:multiLevelType w:val="hybridMultilevel"/>
    <w:tmpl w:val="2B801BE0"/>
    <w:lvl w:ilvl="0" w:tplc="AA389614">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B8761F"/>
    <w:multiLevelType w:val="hybridMultilevel"/>
    <w:tmpl w:val="BFF2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27762"/>
    <w:multiLevelType w:val="hybridMultilevel"/>
    <w:tmpl w:val="C8D4E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94802"/>
    <w:multiLevelType w:val="hybridMultilevel"/>
    <w:tmpl w:val="4F084C00"/>
    <w:lvl w:ilvl="0" w:tplc="08090001">
      <w:start w:val="1"/>
      <w:numFmt w:val="bullet"/>
      <w:lvlText w:val=""/>
      <w:lvlJc w:val="left"/>
      <w:pPr>
        <w:ind w:left="-524" w:hanging="360"/>
      </w:pPr>
      <w:rPr>
        <w:rFonts w:ascii="Symbol" w:hAnsi="Symbol" w:hint="default"/>
      </w:rPr>
    </w:lvl>
    <w:lvl w:ilvl="1" w:tplc="08090003">
      <w:start w:val="1"/>
      <w:numFmt w:val="bullet"/>
      <w:lvlText w:val="o"/>
      <w:lvlJc w:val="left"/>
      <w:pPr>
        <w:ind w:left="196" w:hanging="360"/>
      </w:pPr>
      <w:rPr>
        <w:rFonts w:ascii="Courier New" w:hAnsi="Courier New" w:cs="Courier New" w:hint="default"/>
      </w:rPr>
    </w:lvl>
    <w:lvl w:ilvl="2" w:tplc="08090001">
      <w:start w:val="1"/>
      <w:numFmt w:val="bullet"/>
      <w:lvlText w:val=""/>
      <w:lvlJc w:val="left"/>
      <w:pPr>
        <w:ind w:left="916" w:hanging="360"/>
      </w:pPr>
      <w:rPr>
        <w:rFonts w:ascii="Symbol" w:hAnsi="Symbol" w:hint="default"/>
      </w:rPr>
    </w:lvl>
    <w:lvl w:ilvl="3" w:tplc="08090001" w:tentative="1">
      <w:start w:val="1"/>
      <w:numFmt w:val="bullet"/>
      <w:lvlText w:val=""/>
      <w:lvlJc w:val="left"/>
      <w:pPr>
        <w:ind w:left="1636" w:hanging="360"/>
      </w:pPr>
      <w:rPr>
        <w:rFonts w:ascii="Symbol" w:hAnsi="Symbol" w:hint="default"/>
      </w:rPr>
    </w:lvl>
    <w:lvl w:ilvl="4" w:tplc="08090003" w:tentative="1">
      <w:start w:val="1"/>
      <w:numFmt w:val="bullet"/>
      <w:lvlText w:val="o"/>
      <w:lvlJc w:val="left"/>
      <w:pPr>
        <w:ind w:left="2356" w:hanging="360"/>
      </w:pPr>
      <w:rPr>
        <w:rFonts w:ascii="Courier New" w:hAnsi="Courier New" w:cs="Courier New" w:hint="default"/>
      </w:rPr>
    </w:lvl>
    <w:lvl w:ilvl="5" w:tplc="08090005" w:tentative="1">
      <w:start w:val="1"/>
      <w:numFmt w:val="bullet"/>
      <w:lvlText w:val=""/>
      <w:lvlJc w:val="left"/>
      <w:pPr>
        <w:ind w:left="3076" w:hanging="360"/>
      </w:pPr>
      <w:rPr>
        <w:rFonts w:ascii="Wingdings" w:hAnsi="Wingdings" w:hint="default"/>
      </w:rPr>
    </w:lvl>
    <w:lvl w:ilvl="6" w:tplc="08090001" w:tentative="1">
      <w:start w:val="1"/>
      <w:numFmt w:val="bullet"/>
      <w:lvlText w:val=""/>
      <w:lvlJc w:val="left"/>
      <w:pPr>
        <w:ind w:left="3796" w:hanging="360"/>
      </w:pPr>
      <w:rPr>
        <w:rFonts w:ascii="Symbol" w:hAnsi="Symbol" w:hint="default"/>
      </w:rPr>
    </w:lvl>
    <w:lvl w:ilvl="7" w:tplc="08090003" w:tentative="1">
      <w:start w:val="1"/>
      <w:numFmt w:val="bullet"/>
      <w:lvlText w:val="o"/>
      <w:lvlJc w:val="left"/>
      <w:pPr>
        <w:ind w:left="4516" w:hanging="360"/>
      </w:pPr>
      <w:rPr>
        <w:rFonts w:ascii="Courier New" w:hAnsi="Courier New" w:cs="Courier New" w:hint="default"/>
      </w:rPr>
    </w:lvl>
    <w:lvl w:ilvl="8" w:tplc="08090005" w:tentative="1">
      <w:start w:val="1"/>
      <w:numFmt w:val="bullet"/>
      <w:lvlText w:val=""/>
      <w:lvlJc w:val="left"/>
      <w:pPr>
        <w:ind w:left="5236" w:hanging="360"/>
      </w:pPr>
      <w:rPr>
        <w:rFonts w:ascii="Wingdings" w:hAnsi="Wingdings" w:hint="default"/>
      </w:rPr>
    </w:lvl>
  </w:abstractNum>
  <w:abstractNum w:abstractNumId="12" w15:restartNumberingAfterBreak="0">
    <w:nsid w:val="3C2048D9"/>
    <w:multiLevelType w:val="hybridMultilevel"/>
    <w:tmpl w:val="BE101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0D15E7"/>
    <w:multiLevelType w:val="hybridMultilevel"/>
    <w:tmpl w:val="E938B6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070ADF"/>
    <w:multiLevelType w:val="hybridMultilevel"/>
    <w:tmpl w:val="7752F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8D2980"/>
    <w:multiLevelType w:val="hybridMultilevel"/>
    <w:tmpl w:val="8C447334"/>
    <w:lvl w:ilvl="0" w:tplc="08090001">
      <w:start w:val="1"/>
      <w:numFmt w:val="bullet"/>
      <w:lvlText w:val=""/>
      <w:lvlJc w:val="left"/>
      <w:pPr>
        <w:ind w:left="-524" w:hanging="360"/>
      </w:pPr>
      <w:rPr>
        <w:rFonts w:ascii="Symbol" w:hAnsi="Symbol" w:hint="default"/>
      </w:rPr>
    </w:lvl>
    <w:lvl w:ilvl="1" w:tplc="08090001">
      <w:start w:val="1"/>
      <w:numFmt w:val="bullet"/>
      <w:lvlText w:val=""/>
      <w:lvlJc w:val="left"/>
      <w:pPr>
        <w:ind w:left="196" w:hanging="360"/>
      </w:pPr>
      <w:rPr>
        <w:rFonts w:ascii="Symbol" w:hAnsi="Symbol" w:hint="default"/>
      </w:rPr>
    </w:lvl>
    <w:lvl w:ilvl="2" w:tplc="08090001">
      <w:start w:val="1"/>
      <w:numFmt w:val="bullet"/>
      <w:lvlText w:val=""/>
      <w:lvlJc w:val="left"/>
      <w:pPr>
        <w:ind w:left="916" w:hanging="360"/>
      </w:pPr>
      <w:rPr>
        <w:rFonts w:ascii="Symbol" w:hAnsi="Symbol" w:hint="default"/>
      </w:rPr>
    </w:lvl>
    <w:lvl w:ilvl="3" w:tplc="08090001" w:tentative="1">
      <w:start w:val="1"/>
      <w:numFmt w:val="bullet"/>
      <w:lvlText w:val=""/>
      <w:lvlJc w:val="left"/>
      <w:pPr>
        <w:ind w:left="1636" w:hanging="360"/>
      </w:pPr>
      <w:rPr>
        <w:rFonts w:ascii="Symbol" w:hAnsi="Symbol" w:hint="default"/>
      </w:rPr>
    </w:lvl>
    <w:lvl w:ilvl="4" w:tplc="08090003" w:tentative="1">
      <w:start w:val="1"/>
      <w:numFmt w:val="bullet"/>
      <w:lvlText w:val="o"/>
      <w:lvlJc w:val="left"/>
      <w:pPr>
        <w:ind w:left="2356" w:hanging="360"/>
      </w:pPr>
      <w:rPr>
        <w:rFonts w:ascii="Courier New" w:hAnsi="Courier New" w:cs="Courier New" w:hint="default"/>
      </w:rPr>
    </w:lvl>
    <w:lvl w:ilvl="5" w:tplc="08090005" w:tentative="1">
      <w:start w:val="1"/>
      <w:numFmt w:val="bullet"/>
      <w:lvlText w:val=""/>
      <w:lvlJc w:val="left"/>
      <w:pPr>
        <w:ind w:left="3076" w:hanging="360"/>
      </w:pPr>
      <w:rPr>
        <w:rFonts w:ascii="Wingdings" w:hAnsi="Wingdings" w:hint="default"/>
      </w:rPr>
    </w:lvl>
    <w:lvl w:ilvl="6" w:tplc="08090001" w:tentative="1">
      <w:start w:val="1"/>
      <w:numFmt w:val="bullet"/>
      <w:lvlText w:val=""/>
      <w:lvlJc w:val="left"/>
      <w:pPr>
        <w:ind w:left="3796" w:hanging="360"/>
      </w:pPr>
      <w:rPr>
        <w:rFonts w:ascii="Symbol" w:hAnsi="Symbol" w:hint="default"/>
      </w:rPr>
    </w:lvl>
    <w:lvl w:ilvl="7" w:tplc="08090003" w:tentative="1">
      <w:start w:val="1"/>
      <w:numFmt w:val="bullet"/>
      <w:lvlText w:val="o"/>
      <w:lvlJc w:val="left"/>
      <w:pPr>
        <w:ind w:left="4516" w:hanging="360"/>
      </w:pPr>
      <w:rPr>
        <w:rFonts w:ascii="Courier New" w:hAnsi="Courier New" w:cs="Courier New" w:hint="default"/>
      </w:rPr>
    </w:lvl>
    <w:lvl w:ilvl="8" w:tplc="08090005" w:tentative="1">
      <w:start w:val="1"/>
      <w:numFmt w:val="bullet"/>
      <w:lvlText w:val=""/>
      <w:lvlJc w:val="left"/>
      <w:pPr>
        <w:ind w:left="5236" w:hanging="360"/>
      </w:pPr>
      <w:rPr>
        <w:rFonts w:ascii="Wingdings" w:hAnsi="Wingdings" w:hint="default"/>
      </w:rPr>
    </w:lvl>
  </w:abstractNum>
  <w:abstractNum w:abstractNumId="16" w15:restartNumberingAfterBreak="0">
    <w:nsid w:val="4A8C1828"/>
    <w:multiLevelType w:val="hybridMultilevel"/>
    <w:tmpl w:val="F09404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D518DB"/>
    <w:multiLevelType w:val="hybridMultilevel"/>
    <w:tmpl w:val="5BEC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0B22D4"/>
    <w:multiLevelType w:val="multilevel"/>
    <w:tmpl w:val="FBDA9C70"/>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E5B3376"/>
    <w:multiLevelType w:val="hybridMultilevel"/>
    <w:tmpl w:val="04C2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835D67"/>
    <w:multiLevelType w:val="hybridMultilevel"/>
    <w:tmpl w:val="27B6C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0479F2"/>
    <w:multiLevelType w:val="hybridMultilevel"/>
    <w:tmpl w:val="2A7E92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475C7"/>
    <w:multiLevelType w:val="hybridMultilevel"/>
    <w:tmpl w:val="47A882C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3816AF"/>
    <w:multiLevelType w:val="hybridMultilevel"/>
    <w:tmpl w:val="C1AA191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096C93"/>
    <w:multiLevelType w:val="hybridMultilevel"/>
    <w:tmpl w:val="3D84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3E2891"/>
    <w:multiLevelType w:val="hybridMultilevel"/>
    <w:tmpl w:val="0F466782"/>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17D15F2"/>
    <w:multiLevelType w:val="hybridMultilevel"/>
    <w:tmpl w:val="3392F8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8232D1"/>
    <w:multiLevelType w:val="hybridMultilevel"/>
    <w:tmpl w:val="99224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9A77B2"/>
    <w:multiLevelType w:val="hybridMultilevel"/>
    <w:tmpl w:val="83F83FEA"/>
    <w:lvl w:ilvl="0" w:tplc="08090001">
      <w:start w:val="1"/>
      <w:numFmt w:val="bullet"/>
      <w:lvlText w:val=""/>
      <w:lvlJc w:val="left"/>
      <w:pPr>
        <w:ind w:left="-524" w:hanging="360"/>
      </w:pPr>
      <w:rPr>
        <w:rFonts w:ascii="Symbol" w:hAnsi="Symbol" w:hint="default"/>
      </w:rPr>
    </w:lvl>
    <w:lvl w:ilvl="1" w:tplc="08090003">
      <w:start w:val="1"/>
      <w:numFmt w:val="bullet"/>
      <w:lvlText w:val="o"/>
      <w:lvlJc w:val="left"/>
      <w:pPr>
        <w:ind w:left="196" w:hanging="360"/>
      </w:pPr>
      <w:rPr>
        <w:rFonts w:ascii="Courier New" w:hAnsi="Courier New" w:cs="Courier New" w:hint="default"/>
      </w:rPr>
    </w:lvl>
    <w:lvl w:ilvl="2" w:tplc="08090005">
      <w:start w:val="1"/>
      <w:numFmt w:val="bullet"/>
      <w:lvlText w:val=""/>
      <w:lvlJc w:val="left"/>
      <w:pPr>
        <w:ind w:left="916" w:hanging="360"/>
      </w:pPr>
      <w:rPr>
        <w:rFonts w:ascii="Wingdings" w:hAnsi="Wingdings" w:hint="default"/>
      </w:rPr>
    </w:lvl>
    <w:lvl w:ilvl="3" w:tplc="08090001" w:tentative="1">
      <w:start w:val="1"/>
      <w:numFmt w:val="bullet"/>
      <w:lvlText w:val=""/>
      <w:lvlJc w:val="left"/>
      <w:pPr>
        <w:ind w:left="1636" w:hanging="360"/>
      </w:pPr>
      <w:rPr>
        <w:rFonts w:ascii="Symbol" w:hAnsi="Symbol" w:hint="default"/>
      </w:rPr>
    </w:lvl>
    <w:lvl w:ilvl="4" w:tplc="08090003" w:tentative="1">
      <w:start w:val="1"/>
      <w:numFmt w:val="bullet"/>
      <w:lvlText w:val="o"/>
      <w:lvlJc w:val="left"/>
      <w:pPr>
        <w:ind w:left="2356" w:hanging="360"/>
      </w:pPr>
      <w:rPr>
        <w:rFonts w:ascii="Courier New" w:hAnsi="Courier New" w:cs="Courier New" w:hint="default"/>
      </w:rPr>
    </w:lvl>
    <w:lvl w:ilvl="5" w:tplc="08090005" w:tentative="1">
      <w:start w:val="1"/>
      <w:numFmt w:val="bullet"/>
      <w:lvlText w:val=""/>
      <w:lvlJc w:val="left"/>
      <w:pPr>
        <w:ind w:left="3076" w:hanging="360"/>
      </w:pPr>
      <w:rPr>
        <w:rFonts w:ascii="Wingdings" w:hAnsi="Wingdings" w:hint="default"/>
      </w:rPr>
    </w:lvl>
    <w:lvl w:ilvl="6" w:tplc="08090001" w:tentative="1">
      <w:start w:val="1"/>
      <w:numFmt w:val="bullet"/>
      <w:lvlText w:val=""/>
      <w:lvlJc w:val="left"/>
      <w:pPr>
        <w:ind w:left="3796" w:hanging="360"/>
      </w:pPr>
      <w:rPr>
        <w:rFonts w:ascii="Symbol" w:hAnsi="Symbol" w:hint="default"/>
      </w:rPr>
    </w:lvl>
    <w:lvl w:ilvl="7" w:tplc="08090003" w:tentative="1">
      <w:start w:val="1"/>
      <w:numFmt w:val="bullet"/>
      <w:lvlText w:val="o"/>
      <w:lvlJc w:val="left"/>
      <w:pPr>
        <w:ind w:left="4516" w:hanging="360"/>
      </w:pPr>
      <w:rPr>
        <w:rFonts w:ascii="Courier New" w:hAnsi="Courier New" w:cs="Courier New" w:hint="default"/>
      </w:rPr>
    </w:lvl>
    <w:lvl w:ilvl="8" w:tplc="08090005" w:tentative="1">
      <w:start w:val="1"/>
      <w:numFmt w:val="bullet"/>
      <w:lvlText w:val=""/>
      <w:lvlJc w:val="left"/>
      <w:pPr>
        <w:ind w:left="5236" w:hanging="360"/>
      </w:pPr>
      <w:rPr>
        <w:rFonts w:ascii="Wingdings" w:hAnsi="Wingdings" w:hint="default"/>
      </w:rPr>
    </w:lvl>
  </w:abstractNum>
  <w:abstractNum w:abstractNumId="29" w15:restartNumberingAfterBreak="0">
    <w:nsid w:val="7A6B1B7D"/>
    <w:multiLevelType w:val="multilevel"/>
    <w:tmpl w:val="83C8F0E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CDA001E"/>
    <w:multiLevelType w:val="hybridMultilevel"/>
    <w:tmpl w:val="6D0A9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0863DE"/>
    <w:multiLevelType w:val="hybridMultilevel"/>
    <w:tmpl w:val="17067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AD1FFD"/>
    <w:multiLevelType w:val="hybridMultilevel"/>
    <w:tmpl w:val="0270E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18"/>
  </w:num>
  <w:num w:numId="4">
    <w:abstractNumId w:val="14"/>
  </w:num>
  <w:num w:numId="5">
    <w:abstractNumId w:val="28"/>
  </w:num>
  <w:num w:numId="6">
    <w:abstractNumId w:val="12"/>
  </w:num>
  <w:num w:numId="7">
    <w:abstractNumId w:val="11"/>
  </w:num>
  <w:num w:numId="8">
    <w:abstractNumId w:val="15"/>
  </w:num>
  <w:num w:numId="9">
    <w:abstractNumId w:val="20"/>
  </w:num>
  <w:num w:numId="10">
    <w:abstractNumId w:val="29"/>
  </w:num>
  <w:num w:numId="11">
    <w:abstractNumId w:val="13"/>
  </w:num>
  <w:num w:numId="12">
    <w:abstractNumId w:val="17"/>
  </w:num>
  <w:num w:numId="13">
    <w:abstractNumId w:val="30"/>
  </w:num>
  <w:num w:numId="14">
    <w:abstractNumId w:val="6"/>
  </w:num>
  <w:num w:numId="15">
    <w:abstractNumId w:val="19"/>
  </w:num>
  <w:num w:numId="16">
    <w:abstractNumId w:val="10"/>
  </w:num>
  <w:num w:numId="17">
    <w:abstractNumId w:val="16"/>
  </w:num>
  <w:num w:numId="18">
    <w:abstractNumId w:val="3"/>
  </w:num>
  <w:num w:numId="19">
    <w:abstractNumId w:val="24"/>
  </w:num>
  <w:num w:numId="20">
    <w:abstractNumId w:val="26"/>
  </w:num>
  <w:num w:numId="21">
    <w:abstractNumId w:val="2"/>
  </w:num>
  <w:num w:numId="22">
    <w:abstractNumId w:val="27"/>
  </w:num>
  <w:num w:numId="23">
    <w:abstractNumId w:val="5"/>
  </w:num>
  <w:num w:numId="24">
    <w:abstractNumId w:val="8"/>
  </w:num>
  <w:num w:numId="25">
    <w:abstractNumId w:val="21"/>
  </w:num>
  <w:num w:numId="26">
    <w:abstractNumId w:val="9"/>
  </w:num>
  <w:num w:numId="27">
    <w:abstractNumId w:val="25"/>
  </w:num>
  <w:num w:numId="28">
    <w:abstractNumId w:val="23"/>
  </w:num>
  <w:num w:numId="29">
    <w:abstractNumId w:val="22"/>
  </w:num>
  <w:num w:numId="30">
    <w:abstractNumId w:val="0"/>
  </w:num>
  <w:num w:numId="31">
    <w:abstractNumId w:val="31"/>
  </w:num>
  <w:num w:numId="32">
    <w:abstractNumId w:val="4"/>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1C"/>
    <w:rsid w:val="00004A73"/>
    <w:rsid w:val="00056850"/>
    <w:rsid w:val="0006699B"/>
    <w:rsid w:val="00073D8C"/>
    <w:rsid w:val="00091367"/>
    <w:rsid w:val="00092347"/>
    <w:rsid w:val="000923A8"/>
    <w:rsid w:val="000B44B9"/>
    <w:rsid w:val="000B6A2B"/>
    <w:rsid w:val="000D37CD"/>
    <w:rsid w:val="000E209F"/>
    <w:rsid w:val="00100D80"/>
    <w:rsid w:val="001017DD"/>
    <w:rsid w:val="00114659"/>
    <w:rsid w:val="00123BC2"/>
    <w:rsid w:val="001309E5"/>
    <w:rsid w:val="00131DC3"/>
    <w:rsid w:val="00142F99"/>
    <w:rsid w:val="001508AB"/>
    <w:rsid w:val="00155770"/>
    <w:rsid w:val="00155A25"/>
    <w:rsid w:val="00156505"/>
    <w:rsid w:val="00161D48"/>
    <w:rsid w:val="00175518"/>
    <w:rsid w:val="00181709"/>
    <w:rsid w:val="001C3887"/>
    <w:rsid w:val="001F15B1"/>
    <w:rsid w:val="001F2E98"/>
    <w:rsid w:val="00206780"/>
    <w:rsid w:val="002747CD"/>
    <w:rsid w:val="00280AFF"/>
    <w:rsid w:val="002863F3"/>
    <w:rsid w:val="002A2C52"/>
    <w:rsid w:val="002B52B5"/>
    <w:rsid w:val="002E63FB"/>
    <w:rsid w:val="002F1D2A"/>
    <w:rsid w:val="00311CB6"/>
    <w:rsid w:val="003147F7"/>
    <w:rsid w:val="00315823"/>
    <w:rsid w:val="00323949"/>
    <w:rsid w:val="003553BD"/>
    <w:rsid w:val="00364995"/>
    <w:rsid w:val="00367CF0"/>
    <w:rsid w:val="00390FBD"/>
    <w:rsid w:val="00391C22"/>
    <w:rsid w:val="0039429A"/>
    <w:rsid w:val="003A632D"/>
    <w:rsid w:val="003C6248"/>
    <w:rsid w:val="003C656B"/>
    <w:rsid w:val="003E42D2"/>
    <w:rsid w:val="00416E80"/>
    <w:rsid w:val="00417290"/>
    <w:rsid w:val="004212FA"/>
    <w:rsid w:val="004309FF"/>
    <w:rsid w:val="00432D26"/>
    <w:rsid w:val="00440B40"/>
    <w:rsid w:val="00441AA1"/>
    <w:rsid w:val="00452934"/>
    <w:rsid w:val="004553F5"/>
    <w:rsid w:val="00455FE0"/>
    <w:rsid w:val="00457B51"/>
    <w:rsid w:val="00494DEE"/>
    <w:rsid w:val="004A2035"/>
    <w:rsid w:val="004A2474"/>
    <w:rsid w:val="004A5A4C"/>
    <w:rsid w:val="004A5F3B"/>
    <w:rsid w:val="004B1B0F"/>
    <w:rsid w:val="004B4F94"/>
    <w:rsid w:val="004C42B0"/>
    <w:rsid w:val="004D6CFF"/>
    <w:rsid w:val="004E1E50"/>
    <w:rsid w:val="004E6584"/>
    <w:rsid w:val="00501C41"/>
    <w:rsid w:val="00503491"/>
    <w:rsid w:val="00507948"/>
    <w:rsid w:val="00514AE6"/>
    <w:rsid w:val="0052212D"/>
    <w:rsid w:val="00526E66"/>
    <w:rsid w:val="00541BE5"/>
    <w:rsid w:val="0055307D"/>
    <w:rsid w:val="005878A3"/>
    <w:rsid w:val="005A4F50"/>
    <w:rsid w:val="005A5468"/>
    <w:rsid w:val="005B770F"/>
    <w:rsid w:val="005C035A"/>
    <w:rsid w:val="005E1005"/>
    <w:rsid w:val="005E75EC"/>
    <w:rsid w:val="006041ED"/>
    <w:rsid w:val="006162EC"/>
    <w:rsid w:val="00617A2F"/>
    <w:rsid w:val="006332D9"/>
    <w:rsid w:val="006460B5"/>
    <w:rsid w:val="00646B32"/>
    <w:rsid w:val="006816E8"/>
    <w:rsid w:val="006A6D1C"/>
    <w:rsid w:val="006B2125"/>
    <w:rsid w:val="006B425E"/>
    <w:rsid w:val="006D3EE0"/>
    <w:rsid w:val="007076A7"/>
    <w:rsid w:val="007127DF"/>
    <w:rsid w:val="00741588"/>
    <w:rsid w:val="00754D84"/>
    <w:rsid w:val="00757916"/>
    <w:rsid w:val="00787588"/>
    <w:rsid w:val="007C1839"/>
    <w:rsid w:val="007D2056"/>
    <w:rsid w:val="007D5629"/>
    <w:rsid w:val="007D5A73"/>
    <w:rsid w:val="00802704"/>
    <w:rsid w:val="00804224"/>
    <w:rsid w:val="0081728C"/>
    <w:rsid w:val="00874C63"/>
    <w:rsid w:val="00875F25"/>
    <w:rsid w:val="00883609"/>
    <w:rsid w:val="008A3187"/>
    <w:rsid w:val="008B3EBB"/>
    <w:rsid w:val="008B5001"/>
    <w:rsid w:val="008D417D"/>
    <w:rsid w:val="008D6CEA"/>
    <w:rsid w:val="008E76F1"/>
    <w:rsid w:val="00901FD5"/>
    <w:rsid w:val="00914946"/>
    <w:rsid w:val="009175F4"/>
    <w:rsid w:val="00920098"/>
    <w:rsid w:val="0092796C"/>
    <w:rsid w:val="009370EA"/>
    <w:rsid w:val="00940547"/>
    <w:rsid w:val="00944CFE"/>
    <w:rsid w:val="00962812"/>
    <w:rsid w:val="00967578"/>
    <w:rsid w:val="00971486"/>
    <w:rsid w:val="0098791B"/>
    <w:rsid w:val="00993797"/>
    <w:rsid w:val="009D37F1"/>
    <w:rsid w:val="009D4F43"/>
    <w:rsid w:val="009E2315"/>
    <w:rsid w:val="009E3D7C"/>
    <w:rsid w:val="009E79CA"/>
    <w:rsid w:val="009F4B49"/>
    <w:rsid w:val="009F5BB5"/>
    <w:rsid w:val="00A35964"/>
    <w:rsid w:val="00A3616E"/>
    <w:rsid w:val="00A367BF"/>
    <w:rsid w:val="00A37A10"/>
    <w:rsid w:val="00A46E97"/>
    <w:rsid w:val="00A54B97"/>
    <w:rsid w:val="00A66A3C"/>
    <w:rsid w:val="00A76786"/>
    <w:rsid w:val="00A905CA"/>
    <w:rsid w:val="00A93263"/>
    <w:rsid w:val="00AA0659"/>
    <w:rsid w:val="00AB2268"/>
    <w:rsid w:val="00AF22CD"/>
    <w:rsid w:val="00AF549F"/>
    <w:rsid w:val="00AF7ED1"/>
    <w:rsid w:val="00B10DE2"/>
    <w:rsid w:val="00B202B1"/>
    <w:rsid w:val="00B22598"/>
    <w:rsid w:val="00B27EDE"/>
    <w:rsid w:val="00B3089F"/>
    <w:rsid w:val="00B47ABE"/>
    <w:rsid w:val="00B54798"/>
    <w:rsid w:val="00B54E62"/>
    <w:rsid w:val="00B65AA5"/>
    <w:rsid w:val="00B700F5"/>
    <w:rsid w:val="00B758A0"/>
    <w:rsid w:val="00B826FE"/>
    <w:rsid w:val="00BC2CA1"/>
    <w:rsid w:val="00BC69BF"/>
    <w:rsid w:val="00BD066C"/>
    <w:rsid w:val="00BD7C94"/>
    <w:rsid w:val="00BE5F3E"/>
    <w:rsid w:val="00C03C5C"/>
    <w:rsid w:val="00C20868"/>
    <w:rsid w:val="00C23D3A"/>
    <w:rsid w:val="00C41D43"/>
    <w:rsid w:val="00C65ACD"/>
    <w:rsid w:val="00C72F72"/>
    <w:rsid w:val="00C744C6"/>
    <w:rsid w:val="00C801D2"/>
    <w:rsid w:val="00C83819"/>
    <w:rsid w:val="00C870CC"/>
    <w:rsid w:val="00CA6F37"/>
    <w:rsid w:val="00CB5EEE"/>
    <w:rsid w:val="00CF0394"/>
    <w:rsid w:val="00CF048B"/>
    <w:rsid w:val="00CF7E76"/>
    <w:rsid w:val="00D30D51"/>
    <w:rsid w:val="00D4571A"/>
    <w:rsid w:val="00D66BF3"/>
    <w:rsid w:val="00D70D3A"/>
    <w:rsid w:val="00D802F5"/>
    <w:rsid w:val="00DA1D39"/>
    <w:rsid w:val="00DC724E"/>
    <w:rsid w:val="00DD60A9"/>
    <w:rsid w:val="00DD60B0"/>
    <w:rsid w:val="00DE0555"/>
    <w:rsid w:val="00DE3123"/>
    <w:rsid w:val="00E11F39"/>
    <w:rsid w:val="00E144ED"/>
    <w:rsid w:val="00E20D93"/>
    <w:rsid w:val="00E51A2F"/>
    <w:rsid w:val="00E54973"/>
    <w:rsid w:val="00E66D90"/>
    <w:rsid w:val="00E77D7C"/>
    <w:rsid w:val="00E8006D"/>
    <w:rsid w:val="00E86D7F"/>
    <w:rsid w:val="00E9741A"/>
    <w:rsid w:val="00EA7C03"/>
    <w:rsid w:val="00EB0E3D"/>
    <w:rsid w:val="00EB6FF6"/>
    <w:rsid w:val="00EB7D5D"/>
    <w:rsid w:val="00EC1BE3"/>
    <w:rsid w:val="00EC1E45"/>
    <w:rsid w:val="00EF1F46"/>
    <w:rsid w:val="00EF5F02"/>
    <w:rsid w:val="00EF7368"/>
    <w:rsid w:val="00F04F63"/>
    <w:rsid w:val="00F0733B"/>
    <w:rsid w:val="00F25ADD"/>
    <w:rsid w:val="00F3055B"/>
    <w:rsid w:val="00F3473E"/>
    <w:rsid w:val="00F46071"/>
    <w:rsid w:val="00F57188"/>
    <w:rsid w:val="00F7039B"/>
    <w:rsid w:val="00F82F21"/>
    <w:rsid w:val="00FE23DE"/>
    <w:rsid w:val="5B89B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126EF5"/>
  <w15:docId w15:val="{46B16CE6-A010-4695-912A-2A110479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paragraph" w:styleId="BalloonText">
    <w:name w:val="Balloon Text"/>
    <w:basedOn w:val="Normal"/>
    <w:link w:val="BalloonTextChar"/>
    <w:uiPriority w:val="99"/>
    <w:semiHidden/>
    <w:unhideWhenUsed/>
    <w:rsid w:val="006A6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D1C"/>
    <w:rPr>
      <w:rFonts w:ascii="Tahoma" w:hAnsi="Tahoma" w:cs="Tahoma"/>
      <w:sz w:val="16"/>
      <w:szCs w:val="16"/>
    </w:rPr>
  </w:style>
  <w:style w:type="table" w:styleId="TableGrid">
    <w:name w:val="Table Grid"/>
    <w:basedOn w:val="TableNormal"/>
    <w:uiPriority w:val="39"/>
    <w:rsid w:val="006A6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6D1C"/>
    <w:rPr>
      <w:color w:val="808080"/>
    </w:rPr>
  </w:style>
  <w:style w:type="character" w:customStyle="1" w:styleId="cqlabel1">
    <w:name w:val="cqlabel1"/>
    <w:rsid w:val="006A6D1C"/>
    <w:rPr>
      <w:rFonts w:ascii="Verdana" w:hAnsi="Verdana" w:hint="default"/>
      <w:color w:val="000000"/>
    </w:rPr>
  </w:style>
  <w:style w:type="paragraph" w:styleId="ListParagraph">
    <w:name w:val="List Paragraph"/>
    <w:basedOn w:val="Normal"/>
    <w:uiPriority w:val="34"/>
    <w:qFormat/>
    <w:rsid w:val="006A6D1C"/>
    <w:pPr>
      <w:ind w:left="720"/>
      <w:contextualSpacing/>
    </w:pPr>
  </w:style>
  <w:style w:type="paragraph" w:customStyle="1" w:styleId="Default">
    <w:name w:val="Default"/>
    <w:rsid w:val="006A6D1C"/>
    <w:pPr>
      <w:autoSpaceDE w:val="0"/>
      <w:autoSpaceDN w:val="0"/>
      <w:adjustRightInd w:val="0"/>
      <w:spacing w:after="0" w:line="240" w:lineRule="auto"/>
    </w:pPr>
    <w:rPr>
      <w:rFonts w:ascii="Symbol" w:hAnsi="Symbol" w:cs="Symbol"/>
      <w:color w:val="000000"/>
    </w:rPr>
  </w:style>
  <w:style w:type="character" w:styleId="CommentReference">
    <w:name w:val="annotation reference"/>
    <w:basedOn w:val="DefaultParagraphFont"/>
    <w:uiPriority w:val="99"/>
    <w:semiHidden/>
    <w:unhideWhenUsed/>
    <w:rsid w:val="008D6CEA"/>
    <w:rPr>
      <w:sz w:val="16"/>
      <w:szCs w:val="16"/>
    </w:rPr>
  </w:style>
  <w:style w:type="paragraph" w:styleId="CommentText">
    <w:name w:val="annotation text"/>
    <w:basedOn w:val="Normal"/>
    <w:link w:val="CommentTextChar"/>
    <w:uiPriority w:val="99"/>
    <w:semiHidden/>
    <w:unhideWhenUsed/>
    <w:rsid w:val="008D6CEA"/>
    <w:pPr>
      <w:spacing w:line="240" w:lineRule="auto"/>
    </w:pPr>
    <w:rPr>
      <w:sz w:val="20"/>
      <w:szCs w:val="20"/>
    </w:rPr>
  </w:style>
  <w:style w:type="character" w:customStyle="1" w:styleId="CommentTextChar">
    <w:name w:val="Comment Text Char"/>
    <w:basedOn w:val="DefaultParagraphFont"/>
    <w:link w:val="CommentText"/>
    <w:uiPriority w:val="99"/>
    <w:semiHidden/>
    <w:rsid w:val="008D6CEA"/>
    <w:rPr>
      <w:sz w:val="20"/>
      <w:szCs w:val="20"/>
    </w:rPr>
  </w:style>
  <w:style w:type="paragraph" w:styleId="CommentSubject">
    <w:name w:val="annotation subject"/>
    <w:basedOn w:val="CommentText"/>
    <w:next w:val="CommentText"/>
    <w:link w:val="CommentSubjectChar"/>
    <w:uiPriority w:val="99"/>
    <w:semiHidden/>
    <w:unhideWhenUsed/>
    <w:rsid w:val="008D6CEA"/>
    <w:rPr>
      <w:b/>
      <w:bCs/>
    </w:rPr>
  </w:style>
  <w:style w:type="character" w:customStyle="1" w:styleId="CommentSubjectChar">
    <w:name w:val="Comment Subject Char"/>
    <w:basedOn w:val="CommentTextChar"/>
    <w:link w:val="CommentSubject"/>
    <w:uiPriority w:val="99"/>
    <w:semiHidden/>
    <w:rsid w:val="008D6C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3E6122BC1741628C1CD574B45CE0D5"/>
        <w:category>
          <w:name w:val="General"/>
          <w:gallery w:val="placeholder"/>
        </w:category>
        <w:types>
          <w:type w:val="bbPlcHdr"/>
        </w:types>
        <w:behaviors>
          <w:behavior w:val="content"/>
        </w:behaviors>
        <w:guid w:val="{B334B264-6D85-48B8-9846-E4197793A5BD}"/>
      </w:docPartPr>
      <w:docPartBody>
        <w:p w:rsidR="0058651A" w:rsidRDefault="00A32F46" w:rsidP="00A32F46">
          <w:pPr>
            <w:pStyle w:val="753E6122BC1741628C1CD574B45CE0D5"/>
          </w:pPr>
          <w:r w:rsidRPr="00A43BA1">
            <w:rPr>
              <w:rStyle w:val="PlaceholderText"/>
            </w:rPr>
            <w:t>Click here to enter text.</w:t>
          </w:r>
        </w:p>
      </w:docPartBody>
    </w:docPart>
    <w:docPart>
      <w:docPartPr>
        <w:name w:val="10D21CB85400453B8ACB735C8F4CA2E3"/>
        <w:category>
          <w:name w:val="General"/>
          <w:gallery w:val="placeholder"/>
        </w:category>
        <w:types>
          <w:type w:val="bbPlcHdr"/>
        </w:types>
        <w:behaviors>
          <w:behavior w:val="content"/>
        </w:behaviors>
        <w:guid w:val="{8934EF2B-A207-4ED9-A596-CF709C8B266B}"/>
      </w:docPartPr>
      <w:docPartBody>
        <w:p w:rsidR="0058651A" w:rsidRDefault="00A32F46" w:rsidP="00A32F46">
          <w:pPr>
            <w:pStyle w:val="10D21CB85400453B8ACB735C8F4CA2E3"/>
          </w:pPr>
          <w:r w:rsidRPr="00A43BA1">
            <w:rPr>
              <w:rStyle w:val="PlaceholderText"/>
            </w:rPr>
            <w:t>Click here to enter text.</w:t>
          </w:r>
        </w:p>
      </w:docPartBody>
    </w:docPart>
    <w:docPart>
      <w:docPartPr>
        <w:name w:val="9BE6AB8D054F4ED9BDF285BAD0D65F63"/>
        <w:category>
          <w:name w:val="General"/>
          <w:gallery w:val="placeholder"/>
        </w:category>
        <w:types>
          <w:type w:val="bbPlcHdr"/>
        </w:types>
        <w:behaviors>
          <w:behavior w:val="content"/>
        </w:behaviors>
        <w:guid w:val="{1F8151CC-77CF-417C-B4D1-F43183599FD5}"/>
      </w:docPartPr>
      <w:docPartBody>
        <w:p w:rsidR="00B76595" w:rsidRDefault="00AE6FBC" w:rsidP="00AE6FBC">
          <w:pPr>
            <w:pStyle w:val="9BE6AB8D054F4ED9BDF285BAD0D65F63"/>
          </w:pPr>
          <w:r w:rsidRPr="004A5863">
            <w:rPr>
              <w:rStyle w:val="PlaceholderText"/>
            </w:rPr>
            <w:t>Click here to enter text.</w:t>
          </w:r>
        </w:p>
      </w:docPartBody>
    </w:docPart>
    <w:docPart>
      <w:docPartPr>
        <w:name w:val="A9722A339BBE4D14A02842FEC189F4F2"/>
        <w:category>
          <w:name w:val="General"/>
          <w:gallery w:val="placeholder"/>
        </w:category>
        <w:types>
          <w:type w:val="bbPlcHdr"/>
        </w:types>
        <w:behaviors>
          <w:behavior w:val="content"/>
        </w:behaviors>
        <w:guid w:val="{C958782A-CBB8-48C0-B1F1-1C2C6936C1C3}"/>
      </w:docPartPr>
      <w:docPartBody>
        <w:p w:rsidR="00B76595" w:rsidRDefault="00AE6FBC" w:rsidP="00AE6FBC">
          <w:pPr>
            <w:pStyle w:val="A9722A339BBE4D14A02842FEC189F4F2"/>
          </w:pPr>
          <w:r w:rsidRPr="004A5863">
            <w:rPr>
              <w:rStyle w:val="PlaceholderText"/>
            </w:rPr>
            <w:t>Click here to enter text.</w:t>
          </w:r>
        </w:p>
      </w:docPartBody>
    </w:docPart>
    <w:docPart>
      <w:docPartPr>
        <w:name w:val="CB62971C0162424FA071CAD489FB5BD0"/>
        <w:category>
          <w:name w:val="General"/>
          <w:gallery w:val="placeholder"/>
        </w:category>
        <w:types>
          <w:type w:val="bbPlcHdr"/>
        </w:types>
        <w:behaviors>
          <w:behavior w:val="content"/>
        </w:behaviors>
        <w:guid w:val="{1D178F15-6267-4542-9712-9156AB5FAB45}"/>
      </w:docPartPr>
      <w:docPartBody>
        <w:p w:rsidR="00B76595" w:rsidRDefault="00AE6FBC" w:rsidP="00AE6FBC">
          <w:pPr>
            <w:pStyle w:val="CB62971C0162424FA071CAD489FB5BD0"/>
          </w:pPr>
          <w:r w:rsidRPr="004A5863">
            <w:rPr>
              <w:rStyle w:val="PlaceholderText"/>
            </w:rPr>
            <w:t>Click here to enter text.</w:t>
          </w:r>
        </w:p>
      </w:docPartBody>
    </w:docPart>
    <w:docPart>
      <w:docPartPr>
        <w:name w:val="18281F70C09A434CA011AB40A53CFF48"/>
        <w:category>
          <w:name w:val="General"/>
          <w:gallery w:val="placeholder"/>
        </w:category>
        <w:types>
          <w:type w:val="bbPlcHdr"/>
        </w:types>
        <w:behaviors>
          <w:behavior w:val="content"/>
        </w:behaviors>
        <w:guid w:val="{B789FC01-0DEE-4FC9-8434-C869A4B6A573}"/>
      </w:docPartPr>
      <w:docPartBody>
        <w:p w:rsidR="00B76595" w:rsidRDefault="00AE6FBC" w:rsidP="00AE6FBC">
          <w:pPr>
            <w:pStyle w:val="18281F70C09A434CA011AB40A53CFF48"/>
          </w:pPr>
          <w:r w:rsidRPr="004A5863">
            <w:rPr>
              <w:rStyle w:val="PlaceholderText"/>
            </w:rPr>
            <w:t>Click here to enter text.</w:t>
          </w:r>
        </w:p>
      </w:docPartBody>
    </w:docPart>
    <w:docPart>
      <w:docPartPr>
        <w:name w:val="921CBD03C27547F9A7B669C97FB2992B"/>
        <w:category>
          <w:name w:val="General"/>
          <w:gallery w:val="placeholder"/>
        </w:category>
        <w:types>
          <w:type w:val="bbPlcHdr"/>
        </w:types>
        <w:behaviors>
          <w:behavior w:val="content"/>
        </w:behaviors>
        <w:guid w:val="{D4A7E2EF-21FC-4E90-846B-3547254207CE}"/>
      </w:docPartPr>
      <w:docPartBody>
        <w:p w:rsidR="00B76595" w:rsidRDefault="00AE6FBC" w:rsidP="00AE6FBC">
          <w:pPr>
            <w:pStyle w:val="921CBD03C27547F9A7B669C97FB2992B"/>
          </w:pPr>
          <w:r w:rsidRPr="004A5863">
            <w:rPr>
              <w:rStyle w:val="PlaceholderText"/>
            </w:rPr>
            <w:t>Click here to enter text.</w:t>
          </w:r>
        </w:p>
      </w:docPartBody>
    </w:docPart>
    <w:docPart>
      <w:docPartPr>
        <w:name w:val="EEDC5B3566C84EEBBE96AC37F62DA3FF"/>
        <w:category>
          <w:name w:val="General"/>
          <w:gallery w:val="placeholder"/>
        </w:category>
        <w:types>
          <w:type w:val="bbPlcHdr"/>
        </w:types>
        <w:behaviors>
          <w:behavior w:val="content"/>
        </w:behaviors>
        <w:guid w:val="{676F7FBD-2798-4763-9531-28316FF8FADC}"/>
      </w:docPartPr>
      <w:docPartBody>
        <w:p w:rsidR="00F83386" w:rsidRDefault="00A16E07" w:rsidP="00A16E07">
          <w:pPr>
            <w:pStyle w:val="EEDC5B3566C84EEBBE96AC37F62DA3FF"/>
          </w:pPr>
          <w:r w:rsidRPr="00A43BA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F46"/>
    <w:rsid w:val="00140AAD"/>
    <w:rsid w:val="002E6ADE"/>
    <w:rsid w:val="003231EF"/>
    <w:rsid w:val="00461360"/>
    <w:rsid w:val="00510DEC"/>
    <w:rsid w:val="00532D28"/>
    <w:rsid w:val="0058651A"/>
    <w:rsid w:val="00653C13"/>
    <w:rsid w:val="00672C9D"/>
    <w:rsid w:val="00814302"/>
    <w:rsid w:val="009071F1"/>
    <w:rsid w:val="00994A9F"/>
    <w:rsid w:val="00A16E07"/>
    <w:rsid w:val="00A32F46"/>
    <w:rsid w:val="00AE6FBC"/>
    <w:rsid w:val="00B76595"/>
    <w:rsid w:val="00B92FA7"/>
    <w:rsid w:val="00C9262B"/>
    <w:rsid w:val="00CE3F78"/>
    <w:rsid w:val="00D30B8E"/>
    <w:rsid w:val="00D62267"/>
    <w:rsid w:val="00D749A7"/>
    <w:rsid w:val="00EE2CD6"/>
    <w:rsid w:val="00F83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6E07"/>
    <w:rPr>
      <w:color w:val="808080"/>
    </w:rPr>
  </w:style>
  <w:style w:type="paragraph" w:customStyle="1" w:styleId="753E6122BC1741628C1CD574B45CE0D5">
    <w:name w:val="753E6122BC1741628C1CD574B45CE0D5"/>
    <w:rsid w:val="00A32F46"/>
  </w:style>
  <w:style w:type="paragraph" w:customStyle="1" w:styleId="10D21CB85400453B8ACB735C8F4CA2E3">
    <w:name w:val="10D21CB85400453B8ACB735C8F4CA2E3"/>
    <w:rsid w:val="00A32F46"/>
  </w:style>
  <w:style w:type="paragraph" w:customStyle="1" w:styleId="E84D3113137D45C7A0F05136D7BC5101">
    <w:name w:val="E84D3113137D45C7A0F05136D7BC5101"/>
    <w:rsid w:val="00A32F46"/>
  </w:style>
  <w:style w:type="paragraph" w:customStyle="1" w:styleId="012712D63F984592AADAF6F6A64221AF">
    <w:name w:val="012712D63F984592AADAF6F6A64221AF"/>
    <w:rsid w:val="00A32F46"/>
  </w:style>
  <w:style w:type="paragraph" w:customStyle="1" w:styleId="AE6FF0BD39E44E4A8491F927078743C8">
    <w:name w:val="AE6FF0BD39E44E4A8491F927078743C8"/>
    <w:rsid w:val="00A32F46"/>
  </w:style>
  <w:style w:type="paragraph" w:customStyle="1" w:styleId="158E1870C617495D83D52A74434EC55B">
    <w:name w:val="158E1870C617495D83D52A74434EC55B"/>
    <w:rsid w:val="00A32F46"/>
  </w:style>
  <w:style w:type="paragraph" w:customStyle="1" w:styleId="64007D77DE1643A2BAED61A4BF58901E">
    <w:name w:val="64007D77DE1643A2BAED61A4BF58901E"/>
    <w:rsid w:val="00A32F46"/>
  </w:style>
  <w:style w:type="paragraph" w:customStyle="1" w:styleId="C5D70450F0AE42AE9F74B74DB90879F7">
    <w:name w:val="C5D70450F0AE42AE9F74B74DB90879F7"/>
    <w:rsid w:val="00A32F46"/>
  </w:style>
  <w:style w:type="paragraph" w:customStyle="1" w:styleId="51508A21FB204013A40AEC7849CF0E3D">
    <w:name w:val="51508A21FB204013A40AEC7849CF0E3D"/>
    <w:rsid w:val="00A32F46"/>
  </w:style>
  <w:style w:type="paragraph" w:customStyle="1" w:styleId="E6C0396AC9694F92B5E776B4A886D7BD">
    <w:name w:val="E6C0396AC9694F92B5E776B4A886D7BD"/>
    <w:rsid w:val="00A32F46"/>
  </w:style>
  <w:style w:type="paragraph" w:customStyle="1" w:styleId="E87C33A6A5A14C70BCB02B13227E43BD">
    <w:name w:val="E87C33A6A5A14C70BCB02B13227E43BD"/>
    <w:rsid w:val="00A32F46"/>
  </w:style>
  <w:style w:type="paragraph" w:customStyle="1" w:styleId="96C8B2A1AF704B43BAD959A928D1BD06">
    <w:name w:val="96C8B2A1AF704B43BAD959A928D1BD06"/>
    <w:rsid w:val="00A32F46"/>
  </w:style>
  <w:style w:type="paragraph" w:customStyle="1" w:styleId="CBA13E4750474F1BB5923E53694BE4E1">
    <w:name w:val="CBA13E4750474F1BB5923E53694BE4E1"/>
    <w:rsid w:val="00A32F46"/>
  </w:style>
  <w:style w:type="paragraph" w:customStyle="1" w:styleId="323D44D0ADFD47F4A4A57FEE2E114850">
    <w:name w:val="323D44D0ADFD47F4A4A57FEE2E114850"/>
    <w:rsid w:val="00A32F46"/>
  </w:style>
  <w:style w:type="paragraph" w:customStyle="1" w:styleId="9BE6AB8D054F4ED9BDF285BAD0D65F63">
    <w:name w:val="9BE6AB8D054F4ED9BDF285BAD0D65F63"/>
    <w:rsid w:val="00AE6FBC"/>
  </w:style>
  <w:style w:type="paragraph" w:customStyle="1" w:styleId="A9722A339BBE4D14A02842FEC189F4F2">
    <w:name w:val="A9722A339BBE4D14A02842FEC189F4F2"/>
    <w:rsid w:val="00AE6FBC"/>
  </w:style>
  <w:style w:type="paragraph" w:customStyle="1" w:styleId="EE76F2424EC74F1B9E58299A4C1ADD5A">
    <w:name w:val="EE76F2424EC74F1B9E58299A4C1ADD5A"/>
    <w:rsid w:val="00AE6FBC"/>
  </w:style>
  <w:style w:type="paragraph" w:customStyle="1" w:styleId="CB62971C0162424FA071CAD489FB5BD0">
    <w:name w:val="CB62971C0162424FA071CAD489FB5BD0"/>
    <w:rsid w:val="00AE6FBC"/>
  </w:style>
  <w:style w:type="paragraph" w:customStyle="1" w:styleId="18281F70C09A434CA011AB40A53CFF48">
    <w:name w:val="18281F70C09A434CA011AB40A53CFF48"/>
    <w:rsid w:val="00AE6FBC"/>
  </w:style>
  <w:style w:type="paragraph" w:customStyle="1" w:styleId="921CBD03C27547F9A7B669C97FB2992B">
    <w:name w:val="921CBD03C27547F9A7B669C97FB2992B"/>
    <w:rsid w:val="00AE6FBC"/>
  </w:style>
  <w:style w:type="paragraph" w:customStyle="1" w:styleId="EEDC5B3566C84EEBBE96AC37F62DA3FF">
    <w:name w:val="EEDC5B3566C84EEBBE96AC37F62DA3FF"/>
    <w:rsid w:val="00A16E0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22A2E62C8DA947A70B36AB73AF9C75" ma:contentTypeVersion="6" ma:contentTypeDescription="Create a new document." ma:contentTypeScope="" ma:versionID="3783c18ce0eb132fb6c9f7ce24b68cbc">
  <xsd:schema xmlns:xsd="http://www.w3.org/2001/XMLSchema" xmlns:xs="http://www.w3.org/2001/XMLSchema" xmlns:p="http://schemas.microsoft.com/office/2006/metadata/properties" xmlns:ns2="17246725-5d5f-45c2-b87a-dbf14c222794" xmlns:ns3="c459490b-d3ca-41f7-90d7-b54bb2428402" targetNamespace="http://schemas.microsoft.com/office/2006/metadata/properties" ma:root="true" ma:fieldsID="42fac4971e4efa488b98587be763ab32" ns2:_="" ns3:_="">
    <xsd:import namespace="17246725-5d5f-45c2-b87a-dbf14c222794"/>
    <xsd:import namespace="c459490b-d3ca-41f7-90d7-b54bb24284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46725-5d5f-45c2-b87a-dbf14c222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59490b-d3ca-41f7-90d7-b54bb24284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metadata xmlns="http://www.objective.com/ecm/document/metadata/200D98310CAD465FB48C3A62E91DFCBC" version="1.0.0">
  <systemFields>
    <field name="Objective-Id">
      <value order="0">A5119376</value>
    </field>
    <field name="Objective-Title">
      <value order="0">ESIF-Form 1-012 Summative Assessment Plan SECCADS V1 10.7.19</value>
    </field>
    <field name="Objective-Description">
      <value order="0"/>
    </field>
    <field name="Objective-CreationStamp">
      <value order="0">2019-07-18T15:23:19Z</value>
    </field>
    <field name="Objective-IsApproved">
      <value order="0">false</value>
    </field>
    <field name="Objective-IsPublished">
      <value order="0">false</value>
    </field>
    <field name="Objective-DatePublished">
      <value order="0"/>
    </field>
    <field name="Objective-ModificationStamp">
      <value order="0">2019-07-24T16:44:04Z</value>
    </field>
    <field name="Objective-Owner">
      <value order="0">Ricketts, Lisa</value>
    </field>
    <field name="Objective-Path">
      <value order="0">Thurrock Global Folder:Thurrock Corporate File Plan:Management:Project management:Regeneration Programme and Project Management:Regeneration - Project Management:SECCADS - European Regional Development Fund - ERDF - ECONOMIC DEVELOPMENT:Project Delivery - SECCADS - ECONOMIC DEVELOPMENT - EUROPEAN REGIONAL DEVELOPMENT FUND - ERDF:EVALUATION - Summative assesment</value>
    </field>
    <field name="Objective-Parent">
      <value order="0">EVALUATION - Summative assesment</value>
    </field>
    <field name="Objective-State">
      <value order="0">Being Drafted</value>
    </field>
    <field name="Objective-VersionId">
      <value order="0">vA7674892</value>
    </field>
    <field name="Objective-Version">
      <value order="0">0.3</value>
    </field>
    <field name="Objective-VersionNumber">
      <value order="0">3</value>
    </field>
    <field name="Objective-VersionComment">
      <value order="0"/>
    </field>
    <field name="Objective-FileNumber">
      <value order="0">qA139453</value>
    </field>
    <field name="Objective-Classification">
      <value order="0"/>
    </field>
    <field name="Objective-Caveats">
      <value order="0">Active Users</value>
    </field>
  </systemFields>
  <catalogues/>
</meta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00963-EB93-4339-92FB-D45EBD393A0A}">
  <ds:schemaRefs>
    <ds:schemaRef ds:uri="http://schemas.microsoft.com/sharepoint/v3/contenttype/forms"/>
  </ds:schemaRefs>
</ds:datastoreItem>
</file>

<file path=customXml/itemProps2.xml><?xml version="1.0" encoding="utf-8"?>
<ds:datastoreItem xmlns:ds="http://schemas.openxmlformats.org/officeDocument/2006/customXml" ds:itemID="{461FFBDD-77C7-4EFA-91A2-6D58A8DE0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46725-5d5f-45c2-b87a-dbf14c222794"/>
    <ds:schemaRef ds:uri="c459490b-d3ca-41f7-90d7-b54bb2428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E3D2C-D088-414D-A5A5-43082EAE59A9}">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5.xml><?xml version="1.0" encoding="utf-8"?>
<ds:datastoreItem xmlns:ds="http://schemas.openxmlformats.org/officeDocument/2006/customXml" ds:itemID="{50692AE9-1031-4316-81B5-BB300614E4BA}">
  <ds:schemaRefs>
    <ds:schemaRef ds:uri="http://purl.org/dc/dcmitype/"/>
    <ds:schemaRef ds:uri="http://schemas.microsoft.com/office/infopath/2007/PartnerControls"/>
    <ds:schemaRef ds:uri="17246725-5d5f-45c2-b87a-dbf14c222794"/>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c459490b-d3ca-41f7-90d7-b54bb2428402"/>
    <ds:schemaRef ds:uri="http://www.w3.org/XML/1998/namespace"/>
  </ds:schemaRefs>
</ds:datastoreItem>
</file>

<file path=customXml/itemProps6.xml><?xml version="1.0" encoding="utf-8"?>
<ds:datastoreItem xmlns:ds="http://schemas.openxmlformats.org/officeDocument/2006/customXml" ds:itemID="{531E08F9-BA22-4CC7-8325-EC3673030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2435</Words>
  <Characters>13880</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Jmcclou1</dc:creator>
  <cp:lastModifiedBy>Gozna, Margaret</cp:lastModifiedBy>
  <cp:revision>2</cp:revision>
  <cp:lastPrinted>2019-07-18T15:45:00Z</cp:lastPrinted>
  <dcterms:created xsi:type="dcterms:W3CDTF">2019-10-09T13:32:00Z</dcterms:created>
  <dcterms:modified xsi:type="dcterms:W3CDTF">2019-10-09T13:32:00Z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e0ba9a29-2ba7-44db-ac01-b6f9ce392e8f</vt:lpwstr>
  </property>
  <property fmtid="{D5CDD505-2E9C-101B-9397-08002B2CF9AE}" pid="3" name="bjSaver">
    <vt:lpwstr>nf20OTp6NyxLAW3calwBDOYl95bdpngm</vt:lpwstr>
  </property>
  <property fmtid="{D5CDD505-2E9C-101B-9397-08002B2CF9AE}" pid="4" name="_NewReviewCycle">
    <vt:lpwstr/>
  </property>
  <property fmtid="{D5CDD505-2E9C-101B-9397-08002B2CF9AE}" pid="5" name="bjDocumentSecurityLabel">
    <vt:lpwstr>No Marking</vt:lpwstr>
  </property>
  <property fmtid="{D5CDD505-2E9C-101B-9397-08002B2CF9AE}" pid="6" name="ContentTypeId">
    <vt:lpwstr>0x0101006C22A2E62C8DA947A70B36AB73AF9C75</vt:lpwstr>
  </property>
  <property fmtid="{D5CDD505-2E9C-101B-9397-08002B2CF9AE}" pid="7" name="Objective-Id">
    <vt:lpwstr>A5119376</vt:lpwstr>
  </property>
  <property fmtid="{D5CDD505-2E9C-101B-9397-08002B2CF9AE}" pid="8" name="Objective-Title">
    <vt:lpwstr>ESIF-Form 1-012 Summative Assessment Plan SECCADS V1 10.7.19</vt:lpwstr>
  </property>
  <property fmtid="{D5CDD505-2E9C-101B-9397-08002B2CF9AE}" pid="9" name="Objective-Description">
    <vt:lpwstr/>
  </property>
  <property fmtid="{D5CDD505-2E9C-101B-9397-08002B2CF9AE}" pid="10" name="Objective-CreationStamp">
    <vt:filetime>2019-07-18T15:23:25Z</vt:filetime>
  </property>
  <property fmtid="{D5CDD505-2E9C-101B-9397-08002B2CF9AE}" pid="11" name="Objective-IsApproved">
    <vt:bool>false</vt:bool>
  </property>
  <property fmtid="{D5CDD505-2E9C-101B-9397-08002B2CF9AE}" pid="12" name="Objective-IsPublished">
    <vt:bool>false</vt:bool>
  </property>
  <property fmtid="{D5CDD505-2E9C-101B-9397-08002B2CF9AE}" pid="13" name="Objective-DatePublished">
    <vt:lpwstr/>
  </property>
  <property fmtid="{D5CDD505-2E9C-101B-9397-08002B2CF9AE}" pid="14" name="Objective-ModificationStamp">
    <vt:filetime>2019-07-24T16:44:04Z</vt:filetime>
  </property>
  <property fmtid="{D5CDD505-2E9C-101B-9397-08002B2CF9AE}" pid="15" name="Objective-Owner">
    <vt:lpwstr>Ricketts, Lisa</vt:lpwstr>
  </property>
  <property fmtid="{D5CDD505-2E9C-101B-9397-08002B2CF9AE}" pid="16" name="Objective-Path">
    <vt:lpwstr>Thurrock Global Folder:Thurrock Corporate File Plan:Management:Project management:Regeneration Programme and Project Management:Regeneration - Project Management:SECCADS - European Regional Development Fund - ERDF - ECONOMIC DEVELOPMENT:Project Delivery -</vt:lpwstr>
  </property>
  <property fmtid="{D5CDD505-2E9C-101B-9397-08002B2CF9AE}" pid="17" name="Objective-Parent">
    <vt:lpwstr>EVALUATION - Summative assesment</vt:lpwstr>
  </property>
  <property fmtid="{D5CDD505-2E9C-101B-9397-08002B2CF9AE}" pid="18" name="Objective-State">
    <vt:lpwstr>Being Drafted</vt:lpwstr>
  </property>
  <property fmtid="{D5CDD505-2E9C-101B-9397-08002B2CF9AE}" pid="19" name="Objective-VersionId">
    <vt:lpwstr>vA7674892</vt:lpwstr>
  </property>
  <property fmtid="{D5CDD505-2E9C-101B-9397-08002B2CF9AE}" pid="20" name="Objective-Version">
    <vt:lpwstr>0.3</vt:lpwstr>
  </property>
  <property fmtid="{D5CDD505-2E9C-101B-9397-08002B2CF9AE}" pid="21" name="Objective-VersionNumber">
    <vt:r8>3</vt:r8>
  </property>
  <property fmtid="{D5CDD505-2E9C-101B-9397-08002B2CF9AE}" pid="22" name="Objective-VersionComment">
    <vt:lpwstr/>
  </property>
  <property fmtid="{D5CDD505-2E9C-101B-9397-08002B2CF9AE}" pid="23" name="Objective-FileNumber">
    <vt:lpwstr/>
  </property>
  <property fmtid="{D5CDD505-2E9C-101B-9397-08002B2CF9AE}" pid="24" name="Objective-Classification">
    <vt:lpwstr>[Inherited - none]</vt:lpwstr>
  </property>
  <property fmtid="{D5CDD505-2E9C-101B-9397-08002B2CF9AE}" pid="25" name="Objective-Caveats">
    <vt:lpwstr>groups: Active Users; </vt:lpwstr>
  </property>
  <property fmtid="{D5CDD505-2E9C-101B-9397-08002B2CF9AE}" pid="26" name="Objective-Comment">
    <vt:lpwstr/>
  </property>
</Properties>
</file>