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BF" w:rsidRDefault="00BD13BF" w:rsidP="00BD13BF">
      <w:pPr>
        <w:pStyle w:val="NormalWeb"/>
        <w:jc w:val="center"/>
        <w:rPr>
          <w:b/>
        </w:rPr>
      </w:pPr>
      <w:r w:rsidRPr="00BD13BF">
        <w:rPr>
          <w:b/>
        </w:rPr>
        <w:t>Employment-based fast-track social work education</w:t>
      </w:r>
    </w:p>
    <w:p w:rsidR="00BD13BF" w:rsidRPr="00D4649E" w:rsidRDefault="00BD13BF" w:rsidP="00BD13B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</w:rPr>
      </w:pPr>
      <w:r w:rsidRPr="00D4649E">
        <w:rPr>
          <w:rFonts w:ascii="Arial" w:hAnsi="Arial" w:cs="Arial"/>
          <w:sz w:val="24"/>
        </w:rPr>
        <w:t xml:space="preserve">The Department for Education </w:t>
      </w:r>
      <w:r>
        <w:rPr>
          <w:rFonts w:ascii="Arial" w:hAnsi="Arial" w:cs="Arial"/>
          <w:sz w:val="24"/>
        </w:rPr>
        <w:t>is</w:t>
      </w:r>
      <w:r w:rsidRPr="00D4649E">
        <w:rPr>
          <w:rFonts w:ascii="Arial" w:hAnsi="Arial" w:cs="Arial"/>
          <w:sz w:val="24"/>
        </w:rPr>
        <w:t xml:space="preserve"> seek</w:t>
      </w:r>
      <w:r>
        <w:rPr>
          <w:rFonts w:ascii="Arial" w:hAnsi="Arial" w:cs="Arial"/>
          <w:sz w:val="24"/>
        </w:rPr>
        <w:t>ing the</w:t>
      </w:r>
      <w:r w:rsidRPr="00D4649E">
        <w:rPr>
          <w:rFonts w:ascii="Arial" w:hAnsi="Arial" w:cs="Arial"/>
          <w:sz w:val="24"/>
        </w:rPr>
        <w:t xml:space="preserve"> provision of initial qualifying social work education through an employment-based, fast-track route. </w:t>
      </w:r>
      <w:r>
        <w:rPr>
          <w:rFonts w:ascii="Arial" w:hAnsi="Arial" w:cs="Arial"/>
          <w:sz w:val="24"/>
        </w:rPr>
        <w:t xml:space="preserve">We are looking to secure a </w:t>
      </w:r>
      <w:r w:rsidRPr="00D4649E">
        <w:rPr>
          <w:rFonts w:ascii="Arial" w:hAnsi="Arial" w:cs="Arial"/>
          <w:sz w:val="24"/>
        </w:rPr>
        <w:t>contractor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to</w:t>
      </w:r>
      <w:proofErr w:type="gramEnd"/>
      <w:r w:rsidRPr="00D4649E">
        <w:rPr>
          <w:rFonts w:ascii="Arial" w:hAnsi="Arial" w:cs="Arial"/>
          <w:sz w:val="24"/>
        </w:rPr>
        <w:t>:</w:t>
      </w:r>
    </w:p>
    <w:p w:rsidR="00BD13BF" w:rsidRPr="00D4649E" w:rsidRDefault="00BD13BF" w:rsidP="00BD13B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Pr="00D4649E">
        <w:rPr>
          <w:rFonts w:ascii="Arial" w:hAnsi="Arial" w:cs="Arial"/>
          <w:sz w:val="24"/>
        </w:rPr>
        <w:t>rain 700 – 900 social workers through two cohorts, starting in 2020;</w:t>
      </w:r>
      <w:r w:rsidRPr="00D4649E">
        <w:rPr>
          <w:rFonts w:ascii="Arial" w:hAnsi="Arial" w:cs="Arial"/>
          <w:sz w:val="24"/>
        </w:rPr>
        <w:br/>
      </w:r>
    </w:p>
    <w:p w:rsidR="00BD13BF" w:rsidRPr="00D4649E" w:rsidRDefault="00BD13BF" w:rsidP="00BD13B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attract</w:t>
      </w:r>
      <w:r w:rsidRPr="00D4649E">
        <w:rPr>
          <w:rFonts w:ascii="Arial" w:hAnsi="Arial" w:cs="Arial"/>
          <w:sz w:val="24"/>
        </w:rPr>
        <w:t xml:space="preserve"> high performing graduates</w:t>
      </w:r>
      <w:r>
        <w:rPr>
          <w:rFonts w:ascii="Arial" w:hAnsi="Arial" w:cs="Arial"/>
          <w:sz w:val="24"/>
        </w:rPr>
        <w:t xml:space="preserve"> to the programme</w:t>
      </w:r>
      <w:r w:rsidRPr="00D4649E">
        <w:rPr>
          <w:rFonts w:ascii="Arial" w:hAnsi="Arial" w:cs="Arial"/>
          <w:sz w:val="24"/>
        </w:rPr>
        <w:t>;</w:t>
      </w:r>
      <w:r w:rsidRPr="00D4649E">
        <w:rPr>
          <w:rFonts w:ascii="Arial" w:hAnsi="Arial" w:cs="Arial"/>
          <w:sz w:val="24"/>
        </w:rPr>
        <w:br/>
      </w:r>
    </w:p>
    <w:p w:rsidR="00BD13BF" w:rsidRPr="00D4649E" w:rsidRDefault="00BD13BF" w:rsidP="00BD13B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D4649E">
        <w:rPr>
          <w:rFonts w:ascii="Arial" w:hAnsi="Arial" w:cs="Arial"/>
          <w:sz w:val="24"/>
        </w:rPr>
        <w:t>ssess candidates so that trainees display the highest aptitude for child and family social work;</w:t>
      </w:r>
      <w:r w:rsidRPr="00D4649E">
        <w:rPr>
          <w:rFonts w:ascii="Arial" w:hAnsi="Arial" w:cs="Arial"/>
          <w:sz w:val="24"/>
        </w:rPr>
        <w:br/>
      </w:r>
    </w:p>
    <w:p w:rsidR="00BD13BF" w:rsidRPr="00335F2F" w:rsidRDefault="00BD13BF" w:rsidP="00BD13B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</w:rPr>
        <w:t>d</w:t>
      </w:r>
      <w:r w:rsidRPr="00335F2F">
        <w:rPr>
          <w:rFonts w:ascii="Arial" w:hAnsi="Arial" w:cs="Arial"/>
          <w:sz w:val="24"/>
        </w:rPr>
        <w:t>esign and deliver training allowing for accelerated qualification as a social wor</w:t>
      </w:r>
      <w:r>
        <w:rPr>
          <w:rFonts w:ascii="Arial" w:hAnsi="Arial" w:cs="Arial"/>
          <w:sz w:val="24"/>
        </w:rPr>
        <w:t>ker;</w:t>
      </w:r>
    </w:p>
    <w:p w:rsidR="00BD13BF" w:rsidRPr="00335F2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hAnsi="Arial" w:cs="Arial"/>
          <w:sz w:val="28"/>
          <w:szCs w:val="24"/>
        </w:rPr>
      </w:pPr>
    </w:p>
    <w:p w:rsidR="00BD13BF" w:rsidRPr="00335F2F" w:rsidRDefault="00BD13BF" w:rsidP="00BD13B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4"/>
        </w:rPr>
        <w:t>d</w:t>
      </w:r>
      <w:r w:rsidRPr="00335F2F">
        <w:rPr>
          <w:rFonts w:ascii="Arial" w:hAnsi="Arial" w:cs="Arial"/>
          <w:sz w:val="24"/>
        </w:rPr>
        <w:t>eliver</w:t>
      </w:r>
      <w:proofErr w:type="gramEnd"/>
      <w:r w:rsidRPr="00335F2F">
        <w:rPr>
          <w:rFonts w:ascii="Arial" w:hAnsi="Arial" w:cs="Arial"/>
          <w:sz w:val="24"/>
        </w:rPr>
        <w:t xml:space="preserve"> training and employment placements through partnership with English providers of statutory children’s social care services.</w:t>
      </w:r>
    </w:p>
    <w:p w:rsidR="00BD13BF" w:rsidRPr="00335F2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hAnsi="Arial" w:cs="Arial"/>
          <w:sz w:val="28"/>
          <w:szCs w:val="24"/>
        </w:rPr>
      </w:pPr>
    </w:p>
    <w:p w:rsidR="00BD13BF" w:rsidRPr="000A6F0D" w:rsidRDefault="00BD13BF" w:rsidP="00BD13B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 xml:space="preserve">The contractor </w:t>
      </w:r>
      <w:proofErr w:type="gramStart"/>
      <w:r w:rsidRPr="000A6F0D">
        <w:rPr>
          <w:rFonts w:ascii="Arial" w:hAnsi="Arial" w:cs="Arial"/>
          <w:sz w:val="24"/>
        </w:rPr>
        <w:t>will</w:t>
      </w:r>
      <w:r>
        <w:rPr>
          <w:rFonts w:ascii="Arial" w:hAnsi="Arial" w:cs="Arial"/>
          <w:sz w:val="24"/>
        </w:rPr>
        <w:t xml:space="preserve"> be expected</w:t>
      </w:r>
      <w:proofErr w:type="gramEnd"/>
      <w:r>
        <w:rPr>
          <w:rFonts w:ascii="Arial" w:hAnsi="Arial" w:cs="Arial"/>
          <w:sz w:val="24"/>
        </w:rPr>
        <w:t xml:space="preserve"> to</w:t>
      </w:r>
      <w:r w:rsidRPr="000A6F0D">
        <w:rPr>
          <w:rFonts w:ascii="Arial" w:hAnsi="Arial" w:cs="Arial"/>
          <w:sz w:val="24"/>
        </w:rPr>
        <w:t>:</w:t>
      </w:r>
    </w:p>
    <w:p w:rsidR="00BD13BF" w:rsidRPr="000A6F0D" w:rsidRDefault="00BD13BF" w:rsidP="00BD13B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promote the programme</w:t>
      </w:r>
      <w:r>
        <w:rPr>
          <w:rFonts w:ascii="Arial" w:hAnsi="Arial" w:cs="Arial"/>
          <w:sz w:val="24"/>
        </w:rPr>
        <w:t xml:space="preserve"> nationally</w:t>
      </w:r>
      <w:r w:rsidRPr="000A6F0D">
        <w:rPr>
          <w:rFonts w:ascii="Arial" w:hAnsi="Arial" w:cs="Arial"/>
          <w:sz w:val="24"/>
        </w:rPr>
        <w:t>, attracting applications from high performing graduates with leadership potential who might not otherwise have con</w:t>
      </w:r>
      <w:r>
        <w:rPr>
          <w:rFonts w:ascii="Arial" w:hAnsi="Arial" w:cs="Arial"/>
          <w:sz w:val="24"/>
        </w:rPr>
        <w:t>sidered a career in social work and</w:t>
      </w:r>
      <w:r w:rsidRPr="0050225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in turn, contribute to raising the status of the profession;</w:t>
      </w:r>
      <w:r w:rsidRPr="000A6F0D">
        <w:rPr>
          <w:rFonts w:ascii="Arial" w:hAnsi="Arial" w:cs="Arial"/>
          <w:sz w:val="24"/>
        </w:rPr>
        <w:br/>
      </w:r>
    </w:p>
    <w:p w:rsidR="00BD13BF" w:rsidRPr="000A6F0D" w:rsidRDefault="00BD13BF" w:rsidP="00BD13B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manage candidate assessment to ensure those entering the programme have the right skills, behaviours and resilience to succeed as child and family social workers</w:t>
      </w:r>
      <w:r>
        <w:rPr>
          <w:rFonts w:ascii="Arial" w:hAnsi="Arial" w:cs="Arial"/>
          <w:sz w:val="24"/>
        </w:rPr>
        <w:t>, as well as being representative of the diverse communities they serve</w:t>
      </w:r>
      <w:r w:rsidRPr="000A6F0D">
        <w:rPr>
          <w:rFonts w:ascii="Arial" w:hAnsi="Arial" w:cs="Arial"/>
          <w:sz w:val="24"/>
        </w:rPr>
        <w:t>;</w:t>
      </w:r>
      <w:r w:rsidRPr="000A6F0D">
        <w:rPr>
          <w:rFonts w:ascii="Arial" w:hAnsi="Arial" w:cs="Arial"/>
          <w:sz w:val="24"/>
        </w:rPr>
        <w:br/>
      </w:r>
    </w:p>
    <w:p w:rsidR="00BD13BF" w:rsidRPr="000A6F0D" w:rsidRDefault="00BD13BF" w:rsidP="00BD13B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design and deliver training, approved by the relevant regulator, such that participants will:</w:t>
      </w:r>
      <w:r w:rsidRPr="000A6F0D">
        <w:rPr>
          <w:rFonts w:ascii="Arial" w:hAnsi="Arial" w:cs="Arial"/>
          <w:sz w:val="24"/>
        </w:rPr>
        <w:br/>
      </w:r>
    </w:p>
    <w:p w:rsidR="00BD13BF" w:rsidRDefault="00BD13BF" w:rsidP="00BD13BF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be embedded within a team delivering statutory c</w:t>
      </w:r>
      <w:r>
        <w:rPr>
          <w:rFonts w:ascii="Arial" w:hAnsi="Arial" w:cs="Arial"/>
          <w:sz w:val="24"/>
        </w:rPr>
        <w:t>hild and family social work (i.e.</w:t>
      </w:r>
      <w:r w:rsidRPr="000A6F0D">
        <w:rPr>
          <w:rFonts w:ascii="Arial" w:hAnsi="Arial" w:cs="Arial"/>
          <w:sz w:val="24"/>
        </w:rPr>
        <w:t xml:space="preserve"> in roles involving work on s</w:t>
      </w:r>
      <w:r>
        <w:rPr>
          <w:rFonts w:ascii="Arial" w:hAnsi="Arial" w:cs="Arial"/>
          <w:sz w:val="24"/>
        </w:rPr>
        <w:t>.</w:t>
      </w:r>
      <w:r w:rsidRPr="000A6F0D">
        <w:rPr>
          <w:rFonts w:ascii="Arial" w:hAnsi="Arial" w:cs="Arial"/>
          <w:sz w:val="24"/>
        </w:rPr>
        <w:t>17 or s</w:t>
      </w:r>
      <w:r>
        <w:rPr>
          <w:rFonts w:ascii="Arial" w:hAnsi="Arial" w:cs="Arial"/>
          <w:sz w:val="24"/>
        </w:rPr>
        <w:t>.47 cases and</w:t>
      </w:r>
      <w:r w:rsidRPr="000A6F0D">
        <w:rPr>
          <w:rFonts w:ascii="Arial" w:hAnsi="Arial" w:cs="Arial"/>
          <w:sz w:val="24"/>
        </w:rPr>
        <w:t xml:space="preserve"> requiring case records to be updated by the student, under appropriate supervision) at an English local authority, or children’s trust that delivers services on behalf of a local authority;</w:t>
      </w:r>
    </w:p>
    <w:p w:rsidR="00BD13B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Arial" w:hAnsi="Arial" w:cs="Arial"/>
          <w:sz w:val="24"/>
        </w:rPr>
      </w:pPr>
    </w:p>
    <w:p w:rsidR="00BD13BF" w:rsidRPr="000A6F0D" w:rsidRDefault="00BD13BF" w:rsidP="00BD13BF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 taught through a curriculum that is fully and comprehensively aligned with the Chief Social Workers’ Knowledge and Skills Statements (KSS);</w:t>
      </w:r>
      <w:r w:rsidRPr="000A6F0D">
        <w:rPr>
          <w:rFonts w:ascii="Arial" w:hAnsi="Arial" w:cs="Arial"/>
          <w:sz w:val="24"/>
        </w:rPr>
        <w:br/>
        <w:t xml:space="preserve"> </w:t>
      </w:r>
    </w:p>
    <w:p w:rsidR="00BD13BF" w:rsidRPr="000A6F0D" w:rsidRDefault="00BD13BF" w:rsidP="00BD13BF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t>gain a qualification sufficient for them to seek registration</w:t>
      </w:r>
      <w:r>
        <w:rPr>
          <w:rFonts w:ascii="Arial" w:hAnsi="Arial" w:cs="Arial"/>
          <w:sz w:val="24"/>
        </w:rPr>
        <w:t xml:space="preserve"> with the social work regulatory body</w:t>
      </w:r>
      <w:r w:rsidRPr="000A6F0D">
        <w:rPr>
          <w:rFonts w:ascii="Arial" w:hAnsi="Arial" w:cs="Arial"/>
          <w:sz w:val="24"/>
        </w:rPr>
        <w:t xml:space="preserve"> through an accelerated training route;</w:t>
      </w:r>
      <w:r>
        <w:rPr>
          <w:rFonts w:ascii="Arial" w:hAnsi="Arial" w:cs="Arial"/>
          <w:sz w:val="24"/>
        </w:rPr>
        <w:t xml:space="preserve"> </w:t>
      </w:r>
      <w:r w:rsidRPr="00502254">
        <w:rPr>
          <w:rFonts w:ascii="Arial" w:hAnsi="Arial" w:cs="Arial"/>
          <w:sz w:val="24"/>
        </w:rPr>
        <w:t>and</w:t>
      </w:r>
      <w:r w:rsidRPr="000A6F0D">
        <w:rPr>
          <w:rFonts w:ascii="Arial" w:hAnsi="Arial" w:cs="Arial"/>
          <w:sz w:val="24"/>
        </w:rPr>
        <w:br/>
      </w:r>
    </w:p>
    <w:p w:rsidR="00BD13BF" w:rsidRPr="000A6F0D" w:rsidRDefault="00BD13BF" w:rsidP="00BD13BF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proofErr w:type="gramStart"/>
      <w:r w:rsidRPr="000A6F0D">
        <w:rPr>
          <w:rFonts w:ascii="Arial" w:hAnsi="Arial" w:cs="Arial"/>
          <w:sz w:val="24"/>
        </w:rPr>
        <w:t>progress</w:t>
      </w:r>
      <w:proofErr w:type="gramEnd"/>
      <w:r w:rsidRPr="000A6F0D">
        <w:rPr>
          <w:rFonts w:ascii="Arial" w:hAnsi="Arial" w:cs="Arial"/>
          <w:sz w:val="24"/>
        </w:rPr>
        <w:t xml:space="preserve"> at the point of qualification to an ASYE (Assessed and Supported Year of Employment) social work role within the empl</w:t>
      </w:r>
      <w:r>
        <w:rPr>
          <w:rFonts w:ascii="Arial" w:hAnsi="Arial" w:cs="Arial"/>
          <w:sz w:val="24"/>
        </w:rPr>
        <w:t>oyer to which they are attached</w:t>
      </w:r>
      <w:r w:rsidRPr="00502254">
        <w:rPr>
          <w:rFonts w:ascii="Arial" w:hAnsi="Arial" w:cs="Arial"/>
          <w:sz w:val="24"/>
        </w:rPr>
        <w:t>.</w:t>
      </w:r>
      <w:r w:rsidRPr="000A6F0D">
        <w:rPr>
          <w:rFonts w:ascii="Arial" w:hAnsi="Arial" w:cs="Arial"/>
          <w:sz w:val="24"/>
        </w:rPr>
        <w:br/>
      </w:r>
    </w:p>
    <w:p w:rsidR="00BD13BF" w:rsidRDefault="00BD13BF" w:rsidP="00BD13B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proofErr w:type="gramStart"/>
      <w:r w:rsidRPr="000A6F0D">
        <w:rPr>
          <w:rFonts w:ascii="Arial" w:hAnsi="Arial" w:cs="Arial"/>
          <w:sz w:val="24"/>
        </w:rPr>
        <w:t>secure</w:t>
      </w:r>
      <w:proofErr w:type="gramEnd"/>
      <w:r w:rsidRPr="000A6F0D">
        <w:rPr>
          <w:rFonts w:ascii="Arial" w:hAnsi="Arial" w:cs="Arial"/>
          <w:sz w:val="24"/>
        </w:rPr>
        <w:t xml:space="preserve"> and manage sufficient training and employment placements to support 700 – 900 trainees </w:t>
      </w:r>
      <w:r>
        <w:rPr>
          <w:rFonts w:ascii="Arial" w:hAnsi="Arial" w:cs="Arial"/>
          <w:sz w:val="24"/>
        </w:rPr>
        <w:t xml:space="preserve">across England and </w:t>
      </w:r>
      <w:r w:rsidRPr="000A6F0D">
        <w:rPr>
          <w:rFonts w:ascii="Arial" w:hAnsi="Arial" w:cs="Arial"/>
          <w:sz w:val="24"/>
        </w:rPr>
        <w:t>across two cohorts, starting in 2020 and 2021.</w:t>
      </w:r>
    </w:p>
    <w:p w:rsidR="00BD13B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</w:p>
    <w:p w:rsidR="00BD13BF" w:rsidRPr="00BD13B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BD13BF">
        <w:rPr>
          <w:rFonts w:ascii="Arial" w:hAnsi="Arial" w:cs="Arial"/>
          <w:sz w:val="24"/>
        </w:rPr>
        <w:t>Estimated total value:</w:t>
      </w:r>
      <w:r w:rsidRPr="00BD13BF">
        <w:rPr>
          <w:rFonts w:ascii="Arial" w:hAnsi="Arial" w:cs="Arial"/>
          <w:b/>
          <w:sz w:val="24"/>
        </w:rPr>
        <w:t xml:space="preserve"> </w:t>
      </w:r>
      <w:r w:rsidRPr="00BD13BF">
        <w:rPr>
          <w:rFonts w:ascii="Arial" w:hAnsi="Arial" w:cs="Arial"/>
          <w:sz w:val="24"/>
        </w:rPr>
        <w:t xml:space="preserve">Indicative value of the contract </w:t>
      </w:r>
      <w:proofErr w:type="gramStart"/>
      <w:r w:rsidRPr="00BD13BF">
        <w:rPr>
          <w:rFonts w:ascii="Arial" w:hAnsi="Arial" w:cs="Arial"/>
          <w:sz w:val="24"/>
        </w:rPr>
        <w:t>is estimated</w:t>
      </w:r>
      <w:proofErr w:type="gramEnd"/>
      <w:r w:rsidRPr="00BD13BF">
        <w:rPr>
          <w:rFonts w:ascii="Arial" w:hAnsi="Arial" w:cs="Arial"/>
          <w:sz w:val="24"/>
        </w:rPr>
        <w:t xml:space="preserve"> to be between £35-50m.</w:t>
      </w:r>
    </w:p>
    <w:p w:rsidR="00BD13B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</w:p>
    <w:p w:rsidR="00BD13BF" w:rsidRDefault="00BD13BF" w:rsidP="00BD13BF">
      <w:pPr>
        <w:pStyle w:val="NormalWeb"/>
      </w:pPr>
      <w:r>
        <w:t>Start date: by 31 December 2018 (indicative). End date would be dependent on course timings agreed with the contractor.</w:t>
      </w:r>
    </w:p>
    <w:p w:rsidR="00BD13BF" w:rsidRDefault="00BD13BF" w:rsidP="00BD13BF">
      <w:pPr>
        <w:pStyle w:val="NormalWeb"/>
      </w:pPr>
      <w:r>
        <w:t>The contract may include options to extend the contract for the delivery of one or two further cohorts.</w:t>
      </w:r>
    </w:p>
    <w:p w:rsidR="00BD13B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0A6F0D"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sz w:val="24"/>
        </w:rPr>
        <w:t>Supplier engagement event</w:t>
      </w:r>
    </w:p>
    <w:p w:rsidR="00BD13B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</w:p>
    <w:p w:rsidR="00BD13B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lang w:val="pt-BR"/>
        </w:rPr>
      </w:pPr>
      <w:r w:rsidRPr="00BD13BF">
        <w:rPr>
          <w:rFonts w:ascii="Arial" w:hAnsi="Arial" w:cs="Arial"/>
          <w:sz w:val="24"/>
          <w:lang w:val="pt-BR"/>
        </w:rPr>
        <w:t xml:space="preserve">The Department will be running a supplier engagement event on Wednesday 20 June from 14:00 – 16:00 in London; and on Thursday 21 June from 13:30 – 15:30 in Manchester. Please contact us at </w:t>
      </w:r>
      <w:hyperlink r:id="rId5" w:history="1">
        <w:r w:rsidRPr="00D4649E">
          <w:rPr>
            <w:rStyle w:val="Hyperlink"/>
            <w:rFonts w:ascii="Arial" w:hAnsi="Arial" w:cs="Arial"/>
            <w:sz w:val="24"/>
            <w:lang w:val="pt-BR"/>
          </w:rPr>
          <w:t>FastTrack.SOCIALWORK@education.gov.uk</w:t>
        </w:r>
      </w:hyperlink>
      <w:r>
        <w:rPr>
          <w:rStyle w:val="Hyperlink"/>
          <w:rFonts w:ascii="Arial" w:hAnsi="Arial" w:cs="Arial"/>
          <w:sz w:val="24"/>
          <w:lang w:val="pt-BR"/>
        </w:rPr>
        <w:t xml:space="preserve"> </w:t>
      </w:r>
      <w:r w:rsidRPr="00BD13BF">
        <w:rPr>
          <w:rFonts w:ascii="Arial" w:hAnsi="Arial" w:cs="Arial"/>
          <w:sz w:val="24"/>
          <w:lang w:val="pt-BR"/>
        </w:rPr>
        <w:t>for futher information and to request a copy of the Selection Questionnaire (SQ). This document will form your initial tender.</w:t>
      </w:r>
    </w:p>
    <w:p w:rsidR="00BD13B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lang w:val="pt-BR"/>
        </w:rPr>
      </w:pPr>
    </w:p>
    <w:p w:rsidR="00BD13BF" w:rsidRPr="00BD13B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  <w:r w:rsidRPr="00BD13BF">
        <w:rPr>
          <w:rFonts w:ascii="Arial" w:hAnsi="Arial" w:cs="Arial"/>
          <w:sz w:val="24"/>
          <w:lang w:val="pt-BR"/>
        </w:rPr>
        <w:t>A</w:t>
      </w:r>
      <w:r w:rsidRPr="00BD13BF">
        <w:rPr>
          <w:rFonts w:ascii="Arial" w:hAnsi="Arial" w:cs="Arial"/>
          <w:sz w:val="24"/>
        </w:rPr>
        <w:t xml:space="preserve">n electronic copy of your SQ must be received by email </w:t>
      </w:r>
      <w:r w:rsidRPr="00BD13BF">
        <w:rPr>
          <w:rFonts w:ascii="Arial" w:hAnsi="Arial" w:cs="Arial"/>
          <w:sz w:val="24"/>
          <w:lang w:val="pt-BR"/>
        </w:rPr>
        <w:t>no later than 12:00 on Tuesday 10 July 2018. Late tenders will not be considered.</w:t>
      </w:r>
    </w:p>
    <w:p w:rsidR="00BD13BF" w:rsidRPr="00BD13B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24"/>
          <w:lang w:val="pt-BR"/>
        </w:rPr>
      </w:pPr>
    </w:p>
    <w:p w:rsidR="00BD13BF" w:rsidRPr="00BD13BF" w:rsidRDefault="00BD13BF" w:rsidP="00BD13B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D13BF">
        <w:rPr>
          <w:rFonts w:ascii="Arial" w:eastAsia="Calibri" w:hAnsi="Arial" w:cs="Arial"/>
          <w:sz w:val="24"/>
          <w:szCs w:val="24"/>
        </w:rPr>
        <w:t>Bidders are required to request and return the SQ document. All questions are mandatory.</w:t>
      </w:r>
    </w:p>
    <w:p w:rsidR="00BD13BF" w:rsidRPr="00BD13BF" w:rsidRDefault="00BD13BF" w:rsidP="00BD13B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D13BF">
        <w:rPr>
          <w:rFonts w:ascii="Arial" w:eastAsia="Calibri" w:hAnsi="Arial" w:cs="Arial"/>
          <w:sz w:val="24"/>
          <w:szCs w:val="24"/>
        </w:rPr>
        <w:t xml:space="preserve">Initial tenders </w:t>
      </w:r>
      <w:proofErr w:type="gramStart"/>
      <w:r w:rsidRPr="00BD13BF">
        <w:rPr>
          <w:rFonts w:ascii="Arial" w:eastAsia="Calibri" w:hAnsi="Arial" w:cs="Arial"/>
          <w:sz w:val="24"/>
          <w:szCs w:val="24"/>
        </w:rPr>
        <w:t>will be assessed</w:t>
      </w:r>
      <w:proofErr w:type="gramEnd"/>
      <w:r w:rsidRPr="00BD13BF">
        <w:rPr>
          <w:rFonts w:ascii="Arial" w:eastAsia="Calibri" w:hAnsi="Arial" w:cs="Arial"/>
          <w:sz w:val="24"/>
          <w:szCs w:val="24"/>
        </w:rPr>
        <w:t xml:space="preserve"> against the following criteria:</w:t>
      </w:r>
    </w:p>
    <w:p w:rsidR="00BD13BF" w:rsidRPr="00BD13BF" w:rsidRDefault="00BD13BF" w:rsidP="00BD13B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D13BF">
        <w:rPr>
          <w:rFonts w:ascii="Arial" w:eastAsia="Calibri" w:hAnsi="Arial" w:cs="Arial"/>
          <w:sz w:val="24"/>
          <w:szCs w:val="24"/>
        </w:rPr>
        <w:t>programme content</w:t>
      </w:r>
    </w:p>
    <w:p w:rsidR="00BD13BF" w:rsidRPr="00BD13BF" w:rsidRDefault="00BD13BF" w:rsidP="00BD13B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D13BF">
        <w:rPr>
          <w:rFonts w:ascii="Arial" w:eastAsia="Calibri" w:hAnsi="Arial" w:cs="Arial"/>
          <w:sz w:val="24"/>
          <w:szCs w:val="24"/>
        </w:rPr>
        <w:t>programme delivery</w:t>
      </w:r>
    </w:p>
    <w:p w:rsidR="00BD13BF" w:rsidRPr="00BD13BF" w:rsidRDefault="00BD13BF" w:rsidP="00BD13B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D13BF">
        <w:rPr>
          <w:rFonts w:ascii="Arial" w:eastAsia="Calibri" w:hAnsi="Arial" w:cs="Arial"/>
          <w:sz w:val="24"/>
          <w:szCs w:val="24"/>
        </w:rPr>
        <w:t>recruitment</w:t>
      </w:r>
    </w:p>
    <w:p w:rsidR="00BD13BF" w:rsidRPr="00BD13BF" w:rsidRDefault="00BD13BF" w:rsidP="00BD13BF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BD13BF">
        <w:rPr>
          <w:rFonts w:ascii="Arial" w:eastAsia="Calibri" w:hAnsi="Arial" w:cs="Arial"/>
          <w:sz w:val="24"/>
          <w:szCs w:val="24"/>
        </w:rPr>
        <w:t>system improvement/ outcomes for children and families</w:t>
      </w:r>
    </w:p>
    <w:p w:rsidR="00BD13BF" w:rsidRDefault="00BD13BF" w:rsidP="00BD13BF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BD13BF" w:rsidRPr="00BD13BF" w:rsidRDefault="00BD13BF" w:rsidP="00BD13B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BD13BF">
        <w:rPr>
          <w:rFonts w:ascii="Arial" w:eastAsia="Calibri" w:hAnsi="Arial" w:cs="Arial"/>
          <w:sz w:val="24"/>
          <w:szCs w:val="24"/>
        </w:rPr>
        <w:t xml:space="preserve">ocial workers work with individuals and families to help improve life outcomes. They have to operate within legal frameworks for protecting and supporting vulnerable people. </w:t>
      </w:r>
    </w:p>
    <w:p w:rsidR="00BD13BF" w:rsidRPr="00BD13BF" w:rsidRDefault="00BD13BF" w:rsidP="00BD13B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D13BF">
        <w:rPr>
          <w:rFonts w:ascii="Arial" w:eastAsia="Calibri" w:hAnsi="Arial" w:cs="Arial"/>
          <w:sz w:val="24"/>
          <w:szCs w:val="24"/>
        </w:rPr>
        <w:t xml:space="preserve">To be a practicing social worker they must have a social work degree (either undergraduate or </w:t>
      </w:r>
      <w:proofErr w:type="gramStart"/>
      <w:r w:rsidRPr="00BD13BF">
        <w:rPr>
          <w:rFonts w:ascii="Arial" w:eastAsia="Calibri" w:hAnsi="Arial" w:cs="Arial"/>
          <w:sz w:val="24"/>
          <w:szCs w:val="24"/>
        </w:rPr>
        <w:t>postgraduate) and they must be registered with the Health</w:t>
      </w:r>
      <w:proofErr w:type="gramEnd"/>
      <w:r w:rsidRPr="00BD13BF">
        <w:rPr>
          <w:rFonts w:ascii="Arial" w:eastAsia="Calibri" w:hAnsi="Arial" w:cs="Arial"/>
          <w:sz w:val="24"/>
          <w:szCs w:val="24"/>
        </w:rPr>
        <w:t xml:space="preserve"> and Care Professions Council; and over time, ensure registration with the new social work regulatory body, Social Work England.</w:t>
      </w:r>
    </w:p>
    <w:p w:rsidR="00BD13BF" w:rsidRPr="00BD13BF" w:rsidRDefault="00BD13BF" w:rsidP="00BD13B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D13BF">
        <w:rPr>
          <w:rFonts w:ascii="Arial" w:eastAsia="Calibri" w:hAnsi="Arial" w:cs="Arial"/>
          <w:sz w:val="24"/>
          <w:szCs w:val="24"/>
        </w:rPr>
        <w:t xml:space="preserve">Around 34,000 social workers </w:t>
      </w:r>
      <w:proofErr w:type="gramStart"/>
      <w:r w:rsidRPr="00BD13BF">
        <w:rPr>
          <w:rFonts w:ascii="Arial" w:eastAsia="Calibri" w:hAnsi="Arial" w:cs="Arial"/>
          <w:sz w:val="24"/>
          <w:szCs w:val="24"/>
        </w:rPr>
        <w:t>are employed</w:t>
      </w:r>
      <w:proofErr w:type="gramEnd"/>
      <w:r w:rsidRPr="00BD13BF">
        <w:rPr>
          <w:rFonts w:ascii="Arial" w:eastAsia="Calibri" w:hAnsi="Arial" w:cs="Arial"/>
          <w:sz w:val="24"/>
          <w:szCs w:val="24"/>
        </w:rPr>
        <w:t xml:space="preserve"> in child and family social work in England. </w:t>
      </w:r>
    </w:p>
    <w:p w:rsidR="00BD13BF" w:rsidRPr="00BD13BF" w:rsidRDefault="00BD13BF" w:rsidP="00BD13B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BD13BF">
        <w:rPr>
          <w:rFonts w:ascii="Arial" w:eastAsia="Calibri" w:hAnsi="Arial" w:cs="Arial"/>
          <w:sz w:val="24"/>
          <w:szCs w:val="24"/>
        </w:rPr>
        <w:lastRenderedPageBreak/>
        <w:t>This procurement exercise will be carried out via a Competitive Procedure with Negotiation process.</w:t>
      </w:r>
    </w:p>
    <w:p w:rsidR="00BD13BF" w:rsidRPr="00BD13BF" w:rsidRDefault="00BD13BF" w:rsidP="00BD13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</w:rPr>
      </w:pPr>
    </w:p>
    <w:p w:rsidR="00BD13BF" w:rsidRPr="00BD13BF" w:rsidRDefault="00BD13BF" w:rsidP="00BD13BF">
      <w:pPr>
        <w:pStyle w:val="NormalWeb"/>
      </w:pPr>
    </w:p>
    <w:p w:rsidR="00107829" w:rsidRDefault="00107829"/>
    <w:sectPr w:rsidR="00107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2A1"/>
    <w:multiLevelType w:val="hybridMultilevel"/>
    <w:tmpl w:val="79B6D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86843"/>
    <w:multiLevelType w:val="hybridMultilevel"/>
    <w:tmpl w:val="79B6D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43A2"/>
    <w:multiLevelType w:val="hybridMultilevel"/>
    <w:tmpl w:val="DA0E0718"/>
    <w:lvl w:ilvl="0" w:tplc="57445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BF"/>
    <w:rsid w:val="00107829"/>
    <w:rsid w:val="00B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1575"/>
  <w15:chartTrackingRefBased/>
  <w15:docId w15:val="{7D8FC08D-B477-4975-A608-A2EFDB6F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BD13B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NormalWebChar">
    <w:name w:val="Normal (Web) Char"/>
    <w:link w:val="NormalWeb"/>
    <w:rsid w:val="00BD13BF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D1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stTrack.SOCIALWORK@educati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1</cp:revision>
  <dcterms:created xsi:type="dcterms:W3CDTF">2018-06-11T06:58:00Z</dcterms:created>
  <dcterms:modified xsi:type="dcterms:W3CDTF">2018-06-11T07:04:00Z</dcterms:modified>
</cp:coreProperties>
</file>