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C5FF" w14:textId="3FDECC72"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199C465" w14:textId="77777777" w:rsidR="00B71C4D" w:rsidRPr="001F50C9" w:rsidRDefault="00B71C4D">
      <w:pPr>
        <w:rPr>
          <w:rFonts w:ascii="Arial" w:hAnsi="Arial" w:cs="Arial"/>
          <w:szCs w:val="24"/>
        </w:rPr>
      </w:pPr>
    </w:p>
    <w:p w14:paraId="6097D3F3" w14:textId="77777777" w:rsidR="00A73662" w:rsidRDefault="0062347B" w:rsidP="00A73662">
      <w:pPr>
        <w:pStyle w:val="NoSpacing"/>
        <w:spacing w:after="120"/>
        <w:rPr>
          <w:rFonts w:cs="Arial"/>
          <w:b/>
          <w:szCs w:val="24"/>
        </w:rPr>
      </w:pPr>
      <w:r w:rsidRPr="00203CDB">
        <w:rPr>
          <w:rFonts w:cs="Arial"/>
          <w:b/>
          <w:szCs w:val="24"/>
        </w:rPr>
        <w:t xml:space="preserve">Project title:  </w:t>
      </w:r>
      <w:r w:rsidR="00A73662" w:rsidRPr="000B20EC">
        <w:rPr>
          <w:b/>
        </w:rPr>
        <w:t>NHS National Generic Pharmaceuticals – Clozapine</w:t>
      </w:r>
      <w:r w:rsidR="00A73662" w:rsidRPr="00203CDB">
        <w:rPr>
          <w:rFonts w:cs="Arial"/>
          <w:b/>
          <w:szCs w:val="24"/>
        </w:rPr>
        <w:t xml:space="preserve"> </w:t>
      </w:r>
    </w:p>
    <w:p w14:paraId="1BE10896" w14:textId="56AC75C3" w:rsidR="0062347B" w:rsidRPr="00203CDB" w:rsidRDefault="0062347B" w:rsidP="00A73662">
      <w:pPr>
        <w:pStyle w:val="NoSpacing"/>
        <w:spacing w:after="120"/>
        <w:rPr>
          <w:rFonts w:cs="Arial"/>
          <w:b/>
          <w:szCs w:val="24"/>
        </w:rPr>
      </w:pPr>
      <w:r w:rsidRPr="00203CDB">
        <w:rPr>
          <w:rFonts w:cs="Arial"/>
          <w:b/>
          <w:szCs w:val="24"/>
        </w:rPr>
        <w:t xml:space="preserve">Offer reference number: </w:t>
      </w:r>
      <w:r w:rsidR="00C636C3" w:rsidRPr="00C636C3">
        <w:rPr>
          <w:rFonts w:cs="Arial"/>
          <w:b/>
          <w:szCs w:val="24"/>
        </w:rPr>
        <w:t>CM/PH</w:t>
      </w:r>
      <w:r w:rsidR="00A73662">
        <w:rPr>
          <w:rFonts w:cs="Arial"/>
          <w:b/>
          <w:szCs w:val="24"/>
        </w:rPr>
        <w:t>G</w:t>
      </w:r>
      <w:r w:rsidR="00C636C3" w:rsidRPr="00C636C3">
        <w:rPr>
          <w:rFonts w:cs="Arial"/>
          <w:b/>
          <w:szCs w:val="24"/>
        </w:rPr>
        <w:t>/2</w:t>
      </w:r>
      <w:r w:rsidR="00A73662">
        <w:rPr>
          <w:rFonts w:cs="Arial"/>
          <w:b/>
          <w:szCs w:val="24"/>
        </w:rPr>
        <w:t>2</w:t>
      </w:r>
      <w:r w:rsidR="00C636C3" w:rsidRPr="00C636C3">
        <w:rPr>
          <w:rFonts w:cs="Arial"/>
          <w:b/>
          <w:szCs w:val="24"/>
        </w:rPr>
        <w:t>/5</w:t>
      </w:r>
      <w:r w:rsidR="00A73662">
        <w:rPr>
          <w:rFonts w:cs="Arial"/>
          <w:b/>
          <w:szCs w:val="24"/>
        </w:rPr>
        <w:t>667</w:t>
      </w:r>
    </w:p>
    <w:p w14:paraId="3AC020A3" w14:textId="28A98D14" w:rsidR="00A73662" w:rsidRPr="006D243F" w:rsidRDefault="0062347B" w:rsidP="00A73662">
      <w:pPr>
        <w:jc w:val="both"/>
        <w:rPr>
          <w:rFonts w:ascii="Arial" w:hAnsi="Arial" w:cs="Arial"/>
          <w:color w:val="000000"/>
        </w:rPr>
      </w:pPr>
      <w:r w:rsidRPr="00203CDB">
        <w:rPr>
          <w:rFonts w:ascii="Arial" w:hAnsi="Arial" w:cs="Arial"/>
          <w:b/>
          <w:szCs w:val="24"/>
        </w:rPr>
        <w:t xml:space="preserve">Period of framework agreement: </w:t>
      </w:r>
      <w:r w:rsidR="00A73662" w:rsidRPr="006D243F">
        <w:rPr>
          <w:rFonts w:ascii="Arial" w:hAnsi="Arial" w:cs="Arial"/>
          <w:b/>
        </w:rPr>
        <w:t>1st August 2025 to 31</w:t>
      </w:r>
      <w:r w:rsidR="00A73662" w:rsidRPr="006D243F">
        <w:rPr>
          <w:rFonts w:ascii="Arial" w:hAnsi="Arial" w:cs="Arial"/>
          <w:b/>
          <w:vertAlign w:val="superscript"/>
        </w:rPr>
        <w:t>st</w:t>
      </w:r>
      <w:r w:rsidR="00A73662" w:rsidRPr="006D243F">
        <w:rPr>
          <w:rFonts w:ascii="Arial" w:hAnsi="Arial" w:cs="Arial"/>
          <w:b/>
        </w:rPr>
        <w:t xml:space="preserve"> July 2027, with an option or options to extend (at the discretion of the Authority) for a period or periods of up to 24 months</w:t>
      </w:r>
    </w:p>
    <w:p w14:paraId="09204D9C" w14:textId="77B0D18C" w:rsidR="00C636C3" w:rsidRPr="00203CDB" w:rsidRDefault="00C636C3" w:rsidP="00C636C3">
      <w:pPr>
        <w:rPr>
          <w:rFonts w:ascii="Arial" w:hAnsi="Arial" w:cs="Arial"/>
          <w:b/>
          <w:bCs/>
          <w:szCs w:val="24"/>
        </w:rPr>
      </w:pPr>
    </w:p>
    <w:p w14:paraId="585B0D97" w14:textId="77777777" w:rsidR="003027D8" w:rsidRPr="00203CDB" w:rsidRDefault="003027D8" w:rsidP="00A73662">
      <w:pPr>
        <w:tabs>
          <w:tab w:val="left" w:pos="1985"/>
          <w:tab w:val="left" w:pos="3544"/>
        </w:tabs>
        <w:jc w:val="both"/>
        <w:rPr>
          <w:rFonts w:ascii="Arial" w:hAnsi="Arial" w:cs="Arial"/>
          <w:b/>
          <w:bCs/>
          <w:szCs w:val="24"/>
        </w:rPr>
      </w:pPr>
      <w:r w:rsidRPr="00203CDB">
        <w:rPr>
          <w:rFonts w:ascii="Arial" w:hAnsi="Arial" w:cs="Arial"/>
          <w:b/>
          <w:bCs/>
          <w:szCs w:val="24"/>
        </w:rPr>
        <w:t xml:space="preserve">Published By: </w:t>
      </w:r>
      <w:r w:rsidR="00C40353">
        <w:rPr>
          <w:rFonts w:ascii="Arial" w:hAnsi="Arial" w:cs="Arial"/>
          <w:b/>
          <w:bCs/>
          <w:szCs w:val="24"/>
        </w:rPr>
        <w:t>Medicines Procurement and Supply Chain</w:t>
      </w:r>
      <w:r w:rsidRPr="00203CDB">
        <w:rPr>
          <w:rFonts w:ascii="Arial" w:hAnsi="Arial" w:cs="Arial"/>
          <w:b/>
          <w:bCs/>
          <w:szCs w:val="24"/>
        </w:rPr>
        <w:t xml:space="preserve"> – NHS Medicines Value &amp; Access, NHS England</w:t>
      </w:r>
    </w:p>
    <w:p w14:paraId="38254D2C" w14:textId="77777777" w:rsidR="00203CDB" w:rsidRPr="003027D8" w:rsidRDefault="00203CDB" w:rsidP="00A73662">
      <w:pPr>
        <w:tabs>
          <w:tab w:val="left" w:pos="1985"/>
          <w:tab w:val="left" w:pos="3544"/>
        </w:tabs>
        <w:jc w:val="both"/>
        <w:rPr>
          <w:rFonts w:ascii="Arial" w:hAnsi="Arial" w:cs="Arial"/>
          <w:b/>
          <w:bCs/>
        </w:rPr>
      </w:pPr>
    </w:p>
    <w:p w14:paraId="0A0E595E"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63873075" w14:textId="77777777" w:rsidR="00C852EF" w:rsidRPr="001F50C9" w:rsidRDefault="00C852EF" w:rsidP="00C852EF">
      <w:pPr>
        <w:rPr>
          <w:rFonts w:ascii="Arial" w:hAnsi="Arial" w:cs="Arial"/>
          <w:b/>
          <w:szCs w:val="24"/>
        </w:rPr>
      </w:pPr>
    </w:p>
    <w:p w14:paraId="545AD304"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3B5E2A7A" w14:textId="77777777" w:rsidR="00B71C4D" w:rsidRPr="001F50C9" w:rsidRDefault="00B71C4D">
      <w:pPr>
        <w:rPr>
          <w:rFonts w:ascii="Arial" w:hAnsi="Arial" w:cs="Arial"/>
          <w:b/>
          <w:szCs w:val="24"/>
        </w:rPr>
      </w:pPr>
      <w:r w:rsidRPr="001F50C9">
        <w:rPr>
          <w:rFonts w:ascii="Arial" w:hAnsi="Arial" w:cs="Arial"/>
          <w:b/>
          <w:szCs w:val="24"/>
        </w:rPr>
        <w:t>Agrees:</w:t>
      </w:r>
    </w:p>
    <w:p w14:paraId="269064FC" w14:textId="77777777" w:rsidR="00B71C4D" w:rsidRPr="001F50C9" w:rsidRDefault="00B71C4D">
      <w:pPr>
        <w:rPr>
          <w:rFonts w:ascii="Arial" w:hAnsi="Arial" w:cs="Arial"/>
          <w:szCs w:val="24"/>
        </w:rPr>
      </w:pPr>
    </w:p>
    <w:p w14:paraId="0C7EE926"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7BC302DC" w14:textId="77777777" w:rsidR="00B71C4D" w:rsidRPr="00D22965" w:rsidRDefault="00B71C4D" w:rsidP="00770F61">
      <w:pPr>
        <w:jc w:val="both"/>
        <w:rPr>
          <w:rFonts w:ascii="Arial" w:hAnsi="Arial" w:cs="Arial"/>
          <w:szCs w:val="24"/>
        </w:rPr>
      </w:pPr>
    </w:p>
    <w:p w14:paraId="0351AAA3"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6F0BD44D" w14:textId="77777777" w:rsidR="00B71C4D" w:rsidRPr="00D22965" w:rsidRDefault="00B71C4D" w:rsidP="00770F61">
      <w:pPr>
        <w:jc w:val="both"/>
        <w:rPr>
          <w:rFonts w:ascii="Arial" w:hAnsi="Arial" w:cs="Arial"/>
          <w:szCs w:val="24"/>
        </w:rPr>
      </w:pPr>
    </w:p>
    <w:p w14:paraId="33DC8ACE"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2EC5E2EB" w14:textId="77777777" w:rsidR="00B71C4D" w:rsidRPr="001F50C9" w:rsidRDefault="00B71C4D" w:rsidP="00770F61">
      <w:pPr>
        <w:jc w:val="both"/>
        <w:rPr>
          <w:rFonts w:ascii="Arial" w:hAnsi="Arial" w:cs="Arial"/>
          <w:szCs w:val="24"/>
        </w:rPr>
      </w:pPr>
    </w:p>
    <w:p w14:paraId="789F224A"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0BF377AF" w14:textId="77777777" w:rsidR="00B71C4D" w:rsidRPr="001F50C9" w:rsidRDefault="00B71C4D" w:rsidP="00770F61">
      <w:pPr>
        <w:jc w:val="both"/>
        <w:rPr>
          <w:rFonts w:ascii="Arial" w:hAnsi="Arial" w:cs="Arial"/>
          <w:szCs w:val="24"/>
        </w:rPr>
      </w:pPr>
    </w:p>
    <w:p w14:paraId="16431F5C"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2816DB66" w14:textId="77777777" w:rsidR="00EB4BF3" w:rsidRDefault="00EB4BF3" w:rsidP="00770F61">
      <w:pPr>
        <w:ind w:left="709"/>
        <w:jc w:val="both"/>
        <w:rPr>
          <w:rFonts w:ascii="Arial" w:hAnsi="Arial" w:cs="Arial"/>
          <w:szCs w:val="24"/>
        </w:rPr>
      </w:pPr>
    </w:p>
    <w:p w14:paraId="0FEB9CC4"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5CE9D455" w14:textId="77777777" w:rsidR="00EB4BF3" w:rsidRDefault="00EB4BF3" w:rsidP="00EB4BF3">
      <w:pPr>
        <w:keepNext/>
        <w:overflowPunct w:val="0"/>
        <w:autoSpaceDE w:val="0"/>
        <w:autoSpaceDN w:val="0"/>
        <w:adjustRightInd w:val="0"/>
        <w:outlineLvl w:val="4"/>
        <w:rPr>
          <w:rFonts w:ascii="Arial" w:hAnsi="Arial" w:cs="Arial"/>
          <w:b/>
          <w:szCs w:val="24"/>
        </w:rPr>
      </w:pPr>
    </w:p>
    <w:p w14:paraId="1183A583" w14:textId="77777777" w:rsidR="00EB4BF3" w:rsidRDefault="00EB4BF3" w:rsidP="00EB4BF3">
      <w:pPr>
        <w:keepNext/>
        <w:overflowPunct w:val="0"/>
        <w:autoSpaceDE w:val="0"/>
        <w:autoSpaceDN w:val="0"/>
        <w:adjustRightInd w:val="0"/>
        <w:outlineLvl w:val="4"/>
        <w:rPr>
          <w:rFonts w:ascii="Arial" w:hAnsi="Arial" w:cs="Arial"/>
          <w:b/>
          <w:szCs w:val="24"/>
        </w:rPr>
      </w:pPr>
    </w:p>
    <w:p w14:paraId="027143E6"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proofErr w:type="spellStart"/>
      <w:r w:rsidR="0085473C">
        <w:rPr>
          <w:rFonts w:ascii="Arial" w:hAnsi="Arial" w:cs="Arial"/>
          <w:b/>
          <w:szCs w:val="24"/>
        </w:rPr>
        <w:t>Atamis</w:t>
      </w:r>
      <w:proofErr w:type="spellEnd"/>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FD8D" w14:textId="77777777" w:rsidR="00275C58" w:rsidRDefault="00275C58">
      <w:r>
        <w:separator/>
      </w:r>
    </w:p>
  </w:endnote>
  <w:endnote w:type="continuationSeparator" w:id="0">
    <w:p w14:paraId="629E1B00" w14:textId="77777777" w:rsidR="00275C58" w:rsidRDefault="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3274" w14:textId="77777777" w:rsidR="00C54975" w:rsidRPr="004D03D6" w:rsidRDefault="00C54975" w:rsidP="00C54975">
    <w:pPr>
      <w:pStyle w:val="Footer"/>
      <w:pBdr>
        <w:top w:val="single" w:sz="4" w:space="1" w:color="005EB8"/>
      </w:pBdr>
      <w:rPr>
        <w:sz w:val="10"/>
        <w:szCs w:val="6"/>
      </w:rPr>
    </w:pPr>
  </w:p>
  <w:p w14:paraId="1ADD6382" w14:textId="3EF9A870"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A73662">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A3F4420"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127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500828A9"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640CB58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DBE0" w14:textId="77777777" w:rsidR="00275C58" w:rsidRDefault="00275C58">
      <w:r>
        <w:separator/>
      </w:r>
    </w:p>
  </w:footnote>
  <w:footnote w:type="continuationSeparator" w:id="0">
    <w:p w14:paraId="46098779" w14:textId="77777777" w:rsidR="00275C58" w:rsidRDefault="0027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7DA5"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37CC1D4D" w14:textId="2AA2607D" w:rsidR="000E32B7" w:rsidRPr="00C54975" w:rsidRDefault="00C636C3" w:rsidP="00C54975">
    <w:pPr>
      <w:pStyle w:val="Header"/>
    </w:pPr>
    <w:r>
      <w:rPr>
        <w:noProof/>
      </w:rPr>
      <w:drawing>
        <wp:anchor distT="0" distB="0" distL="114300" distR="114300" simplePos="0" relativeHeight="251657728" behindDoc="1" locked="1" layoutInCell="1" allowOverlap="0" wp14:anchorId="75A8E695" wp14:editId="6A0DB33F">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FAD0"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081147">
    <w:abstractNumId w:val="0"/>
  </w:num>
  <w:num w:numId="2" w16cid:durableId="2124422370">
    <w:abstractNumId w:val="5"/>
  </w:num>
  <w:num w:numId="3" w16cid:durableId="839389822">
    <w:abstractNumId w:val="3"/>
  </w:num>
  <w:num w:numId="4" w16cid:durableId="315571688">
    <w:abstractNumId w:val="2"/>
  </w:num>
  <w:num w:numId="5" w16cid:durableId="541871291">
    <w:abstractNumId w:val="1"/>
  </w:num>
  <w:num w:numId="6" w16cid:durableId="2026244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03CDB"/>
    <w:rsid w:val="00214852"/>
    <w:rsid w:val="0024692E"/>
    <w:rsid w:val="00247C5F"/>
    <w:rsid w:val="002538E9"/>
    <w:rsid w:val="0026006C"/>
    <w:rsid w:val="00275C58"/>
    <w:rsid w:val="00292AE5"/>
    <w:rsid w:val="002B58CD"/>
    <w:rsid w:val="002C1A06"/>
    <w:rsid w:val="002C2A01"/>
    <w:rsid w:val="002D0D61"/>
    <w:rsid w:val="002E4F27"/>
    <w:rsid w:val="002F0D9B"/>
    <w:rsid w:val="002F48D2"/>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415A"/>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24ABC"/>
    <w:rsid w:val="00730AE3"/>
    <w:rsid w:val="007313B0"/>
    <w:rsid w:val="00770F61"/>
    <w:rsid w:val="007E2666"/>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A2006"/>
    <w:rsid w:val="009C41CB"/>
    <w:rsid w:val="009D5400"/>
    <w:rsid w:val="00A40260"/>
    <w:rsid w:val="00A50549"/>
    <w:rsid w:val="00A73662"/>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636C3"/>
    <w:rsid w:val="00C852EF"/>
    <w:rsid w:val="00CA7157"/>
    <w:rsid w:val="00CC1C88"/>
    <w:rsid w:val="00CC7441"/>
    <w:rsid w:val="00CF0FF7"/>
    <w:rsid w:val="00D16FD1"/>
    <w:rsid w:val="00D22965"/>
    <w:rsid w:val="00D26172"/>
    <w:rsid w:val="00D26D96"/>
    <w:rsid w:val="00D553C4"/>
    <w:rsid w:val="00D66988"/>
    <w:rsid w:val="00D955F3"/>
    <w:rsid w:val="00DA5551"/>
    <w:rsid w:val="00DA791E"/>
    <w:rsid w:val="00DE681C"/>
    <w:rsid w:val="00DF18E5"/>
    <w:rsid w:val="00E01D53"/>
    <w:rsid w:val="00E11D8F"/>
    <w:rsid w:val="00E44150"/>
    <w:rsid w:val="00E77DA5"/>
    <w:rsid w:val="00E960A4"/>
    <w:rsid w:val="00EB4BF3"/>
    <w:rsid w:val="00ED705F"/>
    <w:rsid w:val="00EE1ABD"/>
    <w:rsid w:val="00EF7153"/>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8D940"/>
  <w15:chartTrackingRefBased/>
  <w15:docId w15:val="{F38BF070-2D18-4DFC-9912-C442CFB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1e7cd8532b1742d7"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A2828639</value>
    </field>
    <field name="Objective-Title">
      <value order="0">Document No. 06 - Form of offer</value>
    </field>
    <field name="Objective-Description">
      <value order="0"/>
    </field>
    <field name="Objective-CreationStamp">
      <value order="0">2025-02-06T14:45:12Z</value>
    </field>
    <field name="Objective-IsApproved">
      <value order="0">false</value>
    </field>
    <field name="Objective-IsPublished">
      <value order="0">true</value>
    </field>
    <field name="Objective-DatePublished">
      <value order="0">2025-02-12T15:58:03Z</value>
    </field>
    <field name="Objective-ModificationStamp">
      <value order="0">2025-02-12T15:58:20Z</value>
    </field>
    <field name="Objective-Owner">
      <value order="0">Costello, Emily</value>
    </field>
    <field name="Objective-Path">
      <value order="0">Global Folder:03 Generic Medicine Projects and Contracts:Live Projects:19 Generic Pharmaceuticals Projects 2022:CM/PHG/22/5667 - NHS National Generic Pharmaceuticals - Clozapine:03 Tender for CM/PHG/22/5667 - NHS National Generic Pharmaceuticals - Clozapine:02 ITO Documentation</value>
    </field>
    <field name="Objective-Parent">
      <value order="0">02 ITO Documentation</value>
    </field>
    <field name="Objective-State">
      <value order="0">Published</value>
    </field>
    <field name="Objective-VersionId">
      <value order="0">vA4360736</value>
    </field>
    <field name="Objective-Version">
      <value order="0">2.0</value>
    </field>
    <field name="Objective-VersionNumber">
      <value order="0">2</value>
    </field>
    <field name="Objective-VersionComment">
      <value order="0"/>
    </field>
    <field name="Objective-FileNumber">
      <value order="0">qA18911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2199</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WILLIAMS, Rachel (NHS ENGLAND - X24)</cp:lastModifiedBy>
  <cp:revision>3</cp:revision>
  <cp:lastPrinted>2013-01-09T10:23:00Z</cp:lastPrinted>
  <dcterms:created xsi:type="dcterms:W3CDTF">2024-10-25T13:41:00Z</dcterms:created>
  <dcterms:modified xsi:type="dcterms:W3CDTF">2025-02-12T15:57:00Z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2025-02-06T14:45:12Z</vt:filetime>
  </property>
  <property fmtid="{D5CDD505-2E9C-101B-9397-08002B2CF9AE}" pid="4" name="Objective-Id">
    <vt:lpwstr>A2828639</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2025-02-12T15:58:03Z</vt:filetime>
  </property>
  <property fmtid="{D5CDD505-2E9C-101B-9397-08002B2CF9AE}" pid="8" name="Objective-ModificationStamp">
    <vt:filetime>2025-02-12T15:58:20Z</vt:filetime>
  </property>
  <property fmtid="{D5CDD505-2E9C-101B-9397-08002B2CF9AE}" pid="9" name="Objective-Owner">
    <vt:lpwstr>Costello, Emily</vt:lpwstr>
  </property>
  <property fmtid="{D5CDD505-2E9C-101B-9397-08002B2CF9AE}" pid="10" name="Objective-Path">
    <vt:lpwstr>Global Folder:03 Generic Medicine Projects and Contracts:Live Projects:19 Generic Pharmaceuticals Projects 2022:CM/PHG/22/5667 - NHS National Generic Pharmaceuticals - Clozapine:03 Tender for CM/PHG/22/5667 - NHS National Generic Pharmaceuticals - Clozapine:02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qA18911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vA4360736</vt:lpwstr>
  </property>
</Properties>
</file>