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9F" w:rsidRPr="008D0666" w:rsidRDefault="007A2E52" w:rsidP="0007509F">
      <w:pPr>
        <w:spacing w:after="240"/>
        <w:rPr>
          <w:rFonts w:eastAsia="Times New Roman" w:cstheme="majorBidi"/>
          <w:b/>
          <w:bCs/>
          <w:caps/>
          <w:lang w:val="en-US" w:eastAsia="en-GB"/>
        </w:rPr>
      </w:pPr>
      <w:r>
        <w:rPr>
          <w:rFonts w:eastAsia="Times New Roman" w:cstheme="majorBidi"/>
          <w:b/>
          <w:bCs/>
          <w:caps/>
          <w:lang w:val="en-US" w:eastAsia="en-GB"/>
        </w:rPr>
        <w:t xml:space="preserve"> </w:t>
      </w:r>
      <w:r w:rsidR="004B009F" w:rsidRPr="008D0666">
        <w:rPr>
          <w:rFonts w:eastAsia="Times New Roman" w:cstheme="majorBidi"/>
          <w:b/>
          <w:bCs/>
          <w:caps/>
          <w:noProof/>
          <w:lang w:eastAsia="en-GB"/>
        </w:rPr>
        <w:drawing>
          <wp:inline distT="0" distB="0" distL="0" distR="0" wp14:anchorId="20FEC298" wp14:editId="687C0A1F">
            <wp:extent cx="527050" cy="836613"/>
            <wp:effectExtent l="0" t="0" r="6350" b="0"/>
            <wp:docPr id="3083" name="Picture 13" descr="master p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13" descr="master panda.jpg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1F1E7"/>
                        </a:clrFrom>
                        <a:clrTo>
                          <a:srgbClr val="F1F1E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3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34BFF" w:rsidRDefault="00F34BFF" w:rsidP="004B009F">
      <w:pPr>
        <w:spacing w:after="240"/>
        <w:jc w:val="center"/>
        <w:rPr>
          <w:rFonts w:eastAsia="Times New Roman" w:cstheme="majorBidi"/>
          <w:b/>
          <w:bCs/>
          <w:caps/>
          <w:lang w:val="en-US" w:eastAsia="en-GB"/>
        </w:rPr>
      </w:pPr>
      <w:r>
        <w:rPr>
          <w:rFonts w:eastAsia="Times New Roman" w:cstheme="majorBidi"/>
          <w:b/>
          <w:bCs/>
          <w:caps/>
          <w:lang w:val="en-US" w:eastAsia="en-GB"/>
        </w:rPr>
        <w:t>Invitation to bidding</w:t>
      </w:r>
    </w:p>
    <w:p w:rsidR="00F34BFF" w:rsidRPr="005949B5" w:rsidRDefault="00F34BFF" w:rsidP="005949B5">
      <w:pPr>
        <w:pStyle w:val="Heading1"/>
      </w:pPr>
      <w:r w:rsidRPr="005949B5">
        <w:t>Consultancy scope</w:t>
      </w:r>
    </w:p>
    <w:p w:rsidR="00F34BFF" w:rsidRPr="002838CA" w:rsidRDefault="002838CA" w:rsidP="002838CA">
      <w:r>
        <w:t>Production of cutting-edge research report on: “F</w:t>
      </w:r>
      <w:r w:rsidRPr="002838CA">
        <w:t>ostering climate resilient and low carbon infrastructure along the Belt Road Initiative</w:t>
      </w:r>
      <w:r w:rsidR="00F01386">
        <w:t xml:space="preserve"> (BRI)</w:t>
      </w:r>
      <w:r w:rsidRPr="002838CA">
        <w:t>”.</w:t>
      </w:r>
      <w:r w:rsidR="00040228">
        <w:t xml:space="preserve"> </w:t>
      </w:r>
    </w:p>
    <w:p w:rsidR="00F34BFF" w:rsidRPr="005949B5" w:rsidRDefault="00F34BFF" w:rsidP="005949B5">
      <w:pPr>
        <w:pStyle w:val="Heading1"/>
      </w:pPr>
      <w:r w:rsidRPr="005949B5">
        <w:t>Overall objective of the consultancy</w:t>
      </w:r>
    </w:p>
    <w:p w:rsidR="002838CA" w:rsidRPr="002838CA" w:rsidRDefault="002838CA" w:rsidP="002838CA">
      <w:r>
        <w:rPr>
          <w:lang w:val="en-US"/>
        </w:rPr>
        <w:t xml:space="preserve">For the consultant to produce a report that will be </w:t>
      </w:r>
      <w:r w:rsidRPr="008D0666">
        <w:rPr>
          <w:lang w:val="en-US"/>
        </w:rPr>
        <w:t xml:space="preserve">jointly </w:t>
      </w:r>
      <w:r>
        <w:rPr>
          <w:lang w:val="en-US"/>
        </w:rPr>
        <w:t>publish by HSBC and WWF</w:t>
      </w:r>
      <w:r w:rsidRPr="008D0666">
        <w:rPr>
          <w:lang w:val="en-US"/>
        </w:rPr>
        <w:t xml:space="preserve">, highlighting the </w:t>
      </w:r>
      <w:r>
        <w:rPr>
          <w:lang w:val="en-US"/>
        </w:rPr>
        <w:t xml:space="preserve">environmental </w:t>
      </w:r>
      <w:r w:rsidRPr="008D0666">
        <w:rPr>
          <w:lang w:val="en-US"/>
        </w:rPr>
        <w:t xml:space="preserve">risks and </w:t>
      </w:r>
      <w:r>
        <w:rPr>
          <w:lang w:val="en-US"/>
        </w:rPr>
        <w:t xml:space="preserve">especially </w:t>
      </w:r>
      <w:r w:rsidRPr="008D0666">
        <w:rPr>
          <w:lang w:val="en-US"/>
        </w:rPr>
        <w:t>opportunities of the BRI while demonstrating their thought leadership on sustainable finance solutions that address the current obstacles</w:t>
      </w:r>
      <w:r>
        <w:rPr>
          <w:lang w:val="en-US"/>
        </w:rPr>
        <w:t xml:space="preserve"> and capitalize on opportunities</w:t>
      </w:r>
      <w:r w:rsidRPr="008D0666">
        <w:rPr>
          <w:lang w:val="en-US"/>
        </w:rPr>
        <w:t xml:space="preserve"> to green</w:t>
      </w:r>
      <w:r>
        <w:rPr>
          <w:lang w:val="en-US"/>
        </w:rPr>
        <w:t>ing</w:t>
      </w:r>
      <w:r w:rsidRPr="008D0666">
        <w:rPr>
          <w:lang w:val="en-US"/>
        </w:rPr>
        <w:t xml:space="preserve"> the BRI.</w:t>
      </w:r>
    </w:p>
    <w:p w:rsidR="00F34BFF" w:rsidRPr="005949B5" w:rsidRDefault="00F34BFF" w:rsidP="005949B5">
      <w:pPr>
        <w:pStyle w:val="Heading1"/>
      </w:pPr>
      <w:r w:rsidRPr="005949B5">
        <w:t>Background</w:t>
      </w:r>
    </w:p>
    <w:p w:rsidR="005949B5" w:rsidRDefault="005949B5" w:rsidP="00F34BFF">
      <w:r>
        <w:t xml:space="preserve">WWF and HSBC are currently working in partnership through the </w:t>
      </w:r>
      <w:r w:rsidR="00F34BFF">
        <w:t xml:space="preserve">HWP </w:t>
      </w:r>
      <w:r>
        <w:t xml:space="preserve">(HSBC Water Programme) </w:t>
      </w:r>
      <w:r w:rsidR="00CB1427">
        <w:t xml:space="preserve">– </w:t>
      </w:r>
      <w:r w:rsidR="00F34BFF">
        <w:t xml:space="preserve">a </w:t>
      </w:r>
      <w:r>
        <w:t>32</w:t>
      </w:r>
      <w:r w:rsidR="00F34BFF">
        <w:t xml:space="preserve"> million USD, </w:t>
      </w:r>
      <w:r>
        <w:t>8</w:t>
      </w:r>
      <w:r w:rsidR="00F34BFF">
        <w:t xml:space="preserve"> year freshwater programme that started in January 2012. </w:t>
      </w:r>
      <w:r>
        <w:t>The HWP works in 5 key river</w:t>
      </w:r>
      <w:r w:rsidR="00CB1427">
        <w:t xml:space="preserve"> </w:t>
      </w:r>
      <w:r>
        <w:t>basins (Yangtze, Ganga, Mara, Pantanal and Mekong) and works also at global level on issues such as SDGs and sustainable finance.</w:t>
      </w:r>
    </w:p>
    <w:p w:rsidR="00F34BFF" w:rsidRDefault="00F34BFF" w:rsidP="00F34BFF">
      <w:r>
        <w:t xml:space="preserve">It builds on a 10 year partnership with HSBC started with ‘Investing in </w:t>
      </w:r>
      <w:r w:rsidRPr="009A7857">
        <w:t>Nature’ (around 10 million) in 2002</w:t>
      </w:r>
      <w:r>
        <w:t xml:space="preserve"> and renewed in 2007 with a 35 million contract under the banner of the Climate Partnership (HCP). </w:t>
      </w:r>
    </w:p>
    <w:p w:rsidR="00F34BFF" w:rsidRDefault="00F34BFF" w:rsidP="005949B5">
      <w:pPr>
        <w:pStyle w:val="Heading1"/>
      </w:pPr>
      <w:r w:rsidRPr="005949B5">
        <w:t>S</w:t>
      </w:r>
      <w:r w:rsidR="005949B5" w:rsidRPr="005949B5">
        <w:t>c</w:t>
      </w:r>
      <w:r w:rsidRPr="005949B5">
        <w:t>ope of the work</w:t>
      </w:r>
    </w:p>
    <w:p w:rsidR="00F01386" w:rsidRPr="00CB1427" w:rsidRDefault="00F01386" w:rsidP="005949B5">
      <w:pPr>
        <w:rPr>
          <w:lang w:val="en-US"/>
        </w:rPr>
      </w:pPr>
      <w:r>
        <w:rPr>
          <w:lang w:val="en-US"/>
        </w:rPr>
        <w:t xml:space="preserve">The scope of the work is to produce a strong research paper that will be presented at Davos </w:t>
      </w:r>
      <w:r w:rsidR="00CB1427" w:rsidRPr="00CB1427">
        <w:rPr>
          <w:lang w:val="en-US"/>
        </w:rPr>
        <w:t xml:space="preserve">(23-26 </w:t>
      </w:r>
      <w:r w:rsidRPr="00CB1427">
        <w:rPr>
          <w:lang w:val="en-US"/>
        </w:rPr>
        <w:t>January</w:t>
      </w:r>
      <w:r w:rsidR="00CB1427" w:rsidRPr="00CB1427">
        <w:rPr>
          <w:lang w:val="en-US"/>
        </w:rPr>
        <w:t xml:space="preserve"> 2018)</w:t>
      </w:r>
      <w:r w:rsidRPr="00CB1427">
        <w:rPr>
          <w:lang w:val="en-US"/>
        </w:rPr>
        <w:t xml:space="preserve"> at a breakfast meeting  hosted by HSBC </w:t>
      </w:r>
      <w:r w:rsidR="00CB1427" w:rsidRPr="00CB1427">
        <w:rPr>
          <w:lang w:val="en-US"/>
        </w:rPr>
        <w:t xml:space="preserve"> entitled </w:t>
      </w:r>
      <w:r w:rsidR="00CB1427">
        <w:rPr>
          <w:rFonts w:ascii="Times New Roman" w:hAnsi="Times New Roman"/>
        </w:rPr>
        <w:t>“</w:t>
      </w:r>
      <w:r w:rsidR="00CB1427">
        <w:t xml:space="preserve">Financing the Sustainable Silk Road </w:t>
      </w:r>
      <w:r w:rsidR="00CB1427">
        <w:rPr>
          <w:rFonts w:ascii="Times New Roman" w:hAnsi="Times New Roman"/>
        </w:rPr>
        <w:t>–</w:t>
      </w:r>
      <w:r w:rsidR="00CB1427">
        <w:t xml:space="preserve"> Delivering low-carbon and climate resilient </w:t>
      </w:r>
      <w:r w:rsidR="00CB1427" w:rsidRPr="00CB1427">
        <w:t>infrastructure</w:t>
      </w:r>
      <w:r w:rsidR="00CB1427" w:rsidRPr="00CB1427">
        <w:rPr>
          <w:rFonts w:ascii="Times New Roman" w:hAnsi="Times New Roman"/>
        </w:rPr>
        <w:t>”</w:t>
      </w:r>
      <w:r w:rsidRPr="00CB1427">
        <w:rPr>
          <w:lang w:val="en-US"/>
        </w:rPr>
        <w:t xml:space="preserve">. </w:t>
      </w:r>
    </w:p>
    <w:p w:rsidR="005949B5" w:rsidRDefault="00F01386" w:rsidP="005949B5">
      <w:pPr>
        <w:rPr>
          <w:lang w:val="en-US"/>
        </w:rPr>
      </w:pPr>
      <w:r>
        <w:rPr>
          <w:lang w:val="en-US"/>
        </w:rPr>
        <w:t>The r</w:t>
      </w:r>
      <w:r w:rsidRPr="008D0666">
        <w:rPr>
          <w:lang w:val="en-US"/>
        </w:rPr>
        <w:t xml:space="preserve">esearch paper will </w:t>
      </w:r>
      <w:r>
        <w:rPr>
          <w:lang w:val="en-US"/>
        </w:rPr>
        <w:t>produce</w:t>
      </w:r>
      <w:r w:rsidRPr="008D0666">
        <w:rPr>
          <w:lang w:val="en-US"/>
        </w:rPr>
        <w:t xml:space="preserve"> 4-5 </w:t>
      </w:r>
      <w:r>
        <w:rPr>
          <w:lang w:val="en-US"/>
        </w:rPr>
        <w:t>recommendations</w:t>
      </w:r>
      <w:r w:rsidRPr="008D0666">
        <w:rPr>
          <w:lang w:val="en-US"/>
        </w:rPr>
        <w:t xml:space="preserve"> </w:t>
      </w:r>
      <w:r>
        <w:rPr>
          <w:lang w:val="en-US"/>
        </w:rPr>
        <w:t xml:space="preserve">that </w:t>
      </w:r>
      <w:r w:rsidRPr="008D0666">
        <w:rPr>
          <w:lang w:val="en-US"/>
        </w:rPr>
        <w:t xml:space="preserve">HSBC </w:t>
      </w:r>
      <w:r>
        <w:rPr>
          <w:lang w:val="en-US"/>
        </w:rPr>
        <w:t xml:space="preserve">and other relevant stakeholders should apply in order </w:t>
      </w:r>
      <w:r w:rsidRPr="008D0666">
        <w:rPr>
          <w:lang w:val="en-US"/>
        </w:rPr>
        <w:t xml:space="preserve">to help green the BRI. </w:t>
      </w:r>
      <w:r>
        <w:rPr>
          <w:lang w:val="en-US"/>
        </w:rPr>
        <w:t xml:space="preserve">Those recommendations </w:t>
      </w:r>
      <w:r w:rsidRPr="008D0666">
        <w:rPr>
          <w:lang w:val="en-US"/>
        </w:rPr>
        <w:t xml:space="preserve">will be announced during the launch of the paper at Davos. </w:t>
      </w:r>
    </w:p>
    <w:p w:rsidR="00040228" w:rsidRPr="005949B5" w:rsidRDefault="00040228" w:rsidP="005949B5">
      <w:r>
        <w:rPr>
          <w:lang w:val="en-US"/>
        </w:rPr>
        <w:t>Further details are in Annex 1- Draft Concept note.</w:t>
      </w:r>
    </w:p>
    <w:p w:rsidR="00F34BFF" w:rsidRDefault="00F34BFF" w:rsidP="00F34BFF">
      <w:pPr>
        <w:pStyle w:val="Heading1"/>
      </w:pPr>
      <w:r w:rsidRPr="001470B6">
        <w:t>Objectives</w:t>
      </w:r>
    </w:p>
    <w:p w:rsidR="00F34BFF" w:rsidRPr="000123CB" w:rsidRDefault="00F34BFF" w:rsidP="00F34BFF">
      <w:r>
        <w:t xml:space="preserve">The main objective is </w:t>
      </w:r>
      <w:r w:rsidR="00F01386">
        <w:t>to bring HSBC and other financial institution to think about how best to invest sustainably in the BRI,</w:t>
      </w:r>
      <w:r w:rsidR="002B2486">
        <w:t xml:space="preserve"> </w:t>
      </w:r>
      <w:r w:rsidR="00F01386">
        <w:t xml:space="preserve">exploring what sustainable infrastructure means, what tools are there to support </w:t>
      </w:r>
      <w:r w:rsidR="002B2486">
        <w:t>decision making. The report should include actionable recommendations for financial institutions that can be shared at Davos and can be used as a starting conversation with HSBC for future work on the BRI.</w:t>
      </w:r>
    </w:p>
    <w:p w:rsidR="00F34BFF" w:rsidRDefault="00F34BFF" w:rsidP="00F34BFF">
      <w:pPr>
        <w:pStyle w:val="Heading1"/>
        <w:keepLines w:val="0"/>
        <w:spacing w:before="180" w:line="240" w:lineRule="auto"/>
      </w:pPr>
      <w:r>
        <w:t>Outputs</w:t>
      </w:r>
    </w:p>
    <w:p w:rsidR="00F34BFF" w:rsidRDefault="00F34BFF" w:rsidP="00F34BFF">
      <w:pPr>
        <w:pStyle w:val="ListParagraph"/>
        <w:ind w:left="0"/>
        <w:rPr>
          <w:color w:val="000000"/>
        </w:rPr>
      </w:pPr>
      <w:r>
        <w:rPr>
          <w:color w:val="000000"/>
        </w:rPr>
        <w:t>We expect the consultant to produce:</w:t>
      </w:r>
    </w:p>
    <w:p w:rsidR="00F34BFF" w:rsidRPr="003E41E0" w:rsidRDefault="004673D2" w:rsidP="00F34BFF">
      <w:pPr>
        <w:pStyle w:val="ListParagraph"/>
        <w:numPr>
          <w:ilvl w:val="0"/>
          <w:numId w:val="37"/>
        </w:numPr>
        <w:spacing w:after="0" w:line="240" w:lineRule="auto"/>
        <w:rPr>
          <w:rFonts w:eastAsia="Calibri" w:cs="Arial"/>
        </w:rPr>
      </w:pPr>
      <w:r w:rsidRPr="004673D2">
        <w:rPr>
          <w:rFonts w:eastAsia="Calibri" w:cs="Arial"/>
          <w:b/>
        </w:rPr>
        <w:lastRenderedPageBreak/>
        <w:t>Output 1:</w:t>
      </w:r>
      <w:r>
        <w:rPr>
          <w:rFonts w:eastAsia="Calibri" w:cs="Arial"/>
        </w:rPr>
        <w:t xml:space="preserve"> </w:t>
      </w:r>
      <w:r w:rsidR="002B2486">
        <w:rPr>
          <w:rFonts w:eastAsia="Calibri" w:cs="Arial"/>
        </w:rPr>
        <w:t xml:space="preserve">A set of detailed </w:t>
      </w:r>
      <w:proofErr w:type="spellStart"/>
      <w:r w:rsidR="002B2486">
        <w:rPr>
          <w:rFonts w:eastAsia="Calibri" w:cs="Arial"/>
        </w:rPr>
        <w:t>ToRs</w:t>
      </w:r>
      <w:proofErr w:type="spellEnd"/>
      <w:r w:rsidR="002B2486">
        <w:rPr>
          <w:rFonts w:eastAsia="Calibri" w:cs="Arial"/>
        </w:rPr>
        <w:t xml:space="preserve"> based on the concept note attached. The </w:t>
      </w:r>
      <w:proofErr w:type="spellStart"/>
      <w:r w:rsidR="002B2486">
        <w:rPr>
          <w:rFonts w:eastAsia="Calibri" w:cs="Arial"/>
        </w:rPr>
        <w:t>ToRs</w:t>
      </w:r>
      <w:proofErr w:type="spellEnd"/>
      <w:r w:rsidR="002B2486">
        <w:rPr>
          <w:rFonts w:eastAsia="Calibri" w:cs="Arial"/>
        </w:rPr>
        <w:t xml:space="preserve"> will be done in consultation with key WWF experts (</w:t>
      </w:r>
      <w:r w:rsidR="00CB1427">
        <w:rPr>
          <w:rFonts w:eastAsia="Calibri" w:cs="Arial"/>
        </w:rPr>
        <w:t xml:space="preserve">including </w:t>
      </w:r>
      <w:r w:rsidR="002B2486">
        <w:rPr>
          <w:rFonts w:eastAsia="Calibri" w:cs="Arial"/>
        </w:rPr>
        <w:t xml:space="preserve">Kate Newman from WWF US, Aaron </w:t>
      </w:r>
      <w:proofErr w:type="spellStart"/>
      <w:r w:rsidR="002B2486">
        <w:rPr>
          <w:rFonts w:eastAsia="Calibri" w:cs="Arial"/>
        </w:rPr>
        <w:t>Verm</w:t>
      </w:r>
      <w:r w:rsidR="00CB1427">
        <w:rPr>
          <w:rFonts w:eastAsia="Calibri" w:cs="Arial"/>
        </w:rPr>
        <w:t>ue</w:t>
      </w:r>
      <w:r w:rsidR="002B2486">
        <w:rPr>
          <w:rFonts w:eastAsia="Calibri" w:cs="Arial"/>
        </w:rPr>
        <w:t>le</w:t>
      </w:r>
      <w:r w:rsidR="00CB1427">
        <w:rPr>
          <w:rFonts w:eastAsia="Calibri" w:cs="Arial"/>
        </w:rPr>
        <w:t>n</w:t>
      </w:r>
      <w:proofErr w:type="spellEnd"/>
      <w:r w:rsidR="002B2486">
        <w:rPr>
          <w:rFonts w:eastAsia="Calibri" w:cs="Arial"/>
        </w:rPr>
        <w:t xml:space="preserve"> from WWF International, Dave </w:t>
      </w:r>
      <w:proofErr w:type="spellStart"/>
      <w:r w:rsidR="002B2486">
        <w:rPr>
          <w:rFonts w:eastAsia="Calibri" w:cs="Arial"/>
        </w:rPr>
        <w:t>Tickner</w:t>
      </w:r>
      <w:proofErr w:type="spellEnd"/>
      <w:r w:rsidR="002B2486">
        <w:rPr>
          <w:rFonts w:eastAsia="Calibri" w:cs="Arial"/>
        </w:rPr>
        <w:t xml:space="preserve"> from WWF</w:t>
      </w:r>
      <w:r w:rsidR="00CB1427">
        <w:rPr>
          <w:rFonts w:eastAsia="Calibri" w:cs="Arial"/>
        </w:rPr>
        <w:t>-</w:t>
      </w:r>
      <w:r w:rsidR="002B2486">
        <w:rPr>
          <w:rFonts w:eastAsia="Calibri" w:cs="Arial"/>
        </w:rPr>
        <w:t xml:space="preserve">UK and </w:t>
      </w:r>
      <w:r w:rsidR="002B2486">
        <w:rPr>
          <w:rFonts w:eastAsia="Times New Roman"/>
        </w:rPr>
        <w:t xml:space="preserve">Laura </w:t>
      </w:r>
      <w:proofErr w:type="spellStart"/>
      <w:r w:rsidR="002B2486">
        <w:rPr>
          <w:rFonts w:eastAsia="Times New Roman"/>
        </w:rPr>
        <w:t>Canas</w:t>
      </w:r>
      <w:proofErr w:type="spellEnd"/>
      <w:r w:rsidR="002B2486">
        <w:rPr>
          <w:rFonts w:eastAsia="Times New Roman"/>
        </w:rPr>
        <w:t xml:space="preserve"> da Costa </w:t>
      </w:r>
      <w:r w:rsidR="002B2486">
        <w:rPr>
          <w:rFonts w:eastAsia="Calibri" w:cs="Arial"/>
        </w:rPr>
        <w:t xml:space="preserve">– WWF </w:t>
      </w:r>
      <w:proofErr w:type="spellStart"/>
      <w:r w:rsidR="002B2486">
        <w:rPr>
          <w:rFonts w:eastAsia="Calibri" w:cs="Arial"/>
        </w:rPr>
        <w:t>Switzerland</w:t>
      </w:r>
      <w:r w:rsidR="00040228">
        <w:rPr>
          <w:rFonts w:eastAsia="Calibri" w:cs="Arial"/>
        </w:rPr>
        <w:t>and</w:t>
      </w:r>
      <w:proofErr w:type="spellEnd"/>
      <w:r w:rsidR="00040228">
        <w:rPr>
          <w:rFonts w:eastAsia="Calibri" w:cs="Arial"/>
        </w:rPr>
        <w:t xml:space="preserve"> possibly HSBC</w:t>
      </w:r>
      <w:r w:rsidR="002B2486">
        <w:rPr>
          <w:rFonts w:eastAsia="Calibri" w:cs="Arial"/>
        </w:rPr>
        <w:t xml:space="preserve"> In the </w:t>
      </w:r>
      <w:proofErr w:type="spellStart"/>
      <w:r w:rsidR="002B2486">
        <w:rPr>
          <w:rFonts w:eastAsia="Calibri" w:cs="Arial"/>
        </w:rPr>
        <w:t>ToRs</w:t>
      </w:r>
      <w:proofErr w:type="spellEnd"/>
      <w:r w:rsidR="002B2486">
        <w:rPr>
          <w:rFonts w:eastAsia="Calibri" w:cs="Arial"/>
        </w:rPr>
        <w:t xml:space="preserve"> we expect to see detailed:</w:t>
      </w:r>
    </w:p>
    <w:p w:rsidR="002B2486" w:rsidRDefault="002B2486" w:rsidP="00F34BFF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t>Refined scope of work and content list;</w:t>
      </w:r>
    </w:p>
    <w:p w:rsidR="00F34BFF" w:rsidRPr="003E41E0" w:rsidRDefault="00F34BFF" w:rsidP="00F34BFF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Arial"/>
        </w:rPr>
      </w:pPr>
      <w:r w:rsidRPr="003E41E0">
        <w:rPr>
          <w:rFonts w:eastAsia="Calibri" w:cs="Arial"/>
        </w:rPr>
        <w:t>Approach</w:t>
      </w:r>
      <w:r w:rsidR="002B2486">
        <w:rPr>
          <w:rFonts w:eastAsia="Calibri" w:cs="Arial"/>
        </w:rPr>
        <w:t xml:space="preserve"> to study and methodology</w:t>
      </w:r>
      <w:r w:rsidR="00CB1427">
        <w:rPr>
          <w:rFonts w:eastAsia="Calibri" w:cs="Arial"/>
        </w:rPr>
        <w:t>;</w:t>
      </w:r>
    </w:p>
    <w:p w:rsidR="00F34BFF" w:rsidRDefault="00F34BFF" w:rsidP="00F34BFF">
      <w:pPr>
        <w:pStyle w:val="ListParagraph"/>
        <w:numPr>
          <w:ilvl w:val="1"/>
          <w:numId w:val="37"/>
        </w:numPr>
        <w:spacing w:after="0" w:line="240" w:lineRule="auto"/>
        <w:rPr>
          <w:rFonts w:eastAsia="Calibri" w:cs="Arial"/>
        </w:rPr>
      </w:pPr>
      <w:r w:rsidRPr="003E41E0">
        <w:rPr>
          <w:rFonts w:eastAsia="Calibri" w:cs="Arial"/>
        </w:rPr>
        <w:t>Detailed t</w:t>
      </w:r>
      <w:r w:rsidRPr="00F775A6">
        <w:rPr>
          <w:rFonts w:cs="Arial"/>
        </w:rPr>
        <w:t xml:space="preserve">imeline and </w:t>
      </w:r>
      <w:proofErr w:type="spellStart"/>
      <w:r w:rsidRPr="00F775A6">
        <w:rPr>
          <w:rFonts w:cs="Arial"/>
        </w:rPr>
        <w:t>wor</w:t>
      </w:r>
      <w:r>
        <w:rPr>
          <w:rFonts w:cs="Arial"/>
        </w:rPr>
        <w:t>kplan</w:t>
      </w:r>
      <w:proofErr w:type="spellEnd"/>
      <w:r w:rsidR="00CB1427">
        <w:rPr>
          <w:rFonts w:cs="Arial"/>
        </w:rPr>
        <w:t>.</w:t>
      </w:r>
    </w:p>
    <w:p w:rsidR="00F34BFF" w:rsidRPr="007E1B9D" w:rsidRDefault="004673D2" w:rsidP="00F34BFF">
      <w:pPr>
        <w:pStyle w:val="ListParagraph"/>
        <w:numPr>
          <w:ilvl w:val="0"/>
          <w:numId w:val="37"/>
        </w:numPr>
        <w:spacing w:after="0" w:line="240" w:lineRule="auto"/>
        <w:rPr>
          <w:color w:val="000000"/>
        </w:rPr>
      </w:pPr>
      <w:r w:rsidRPr="004673D2">
        <w:rPr>
          <w:b/>
          <w:color w:val="000000"/>
        </w:rPr>
        <w:t>Output 2:</w:t>
      </w:r>
      <w:r>
        <w:rPr>
          <w:color w:val="000000"/>
        </w:rPr>
        <w:t xml:space="preserve"> </w:t>
      </w:r>
      <w:r w:rsidR="00F34BFF" w:rsidRPr="007E1B9D">
        <w:rPr>
          <w:color w:val="000000"/>
        </w:rPr>
        <w:t xml:space="preserve">A </w:t>
      </w:r>
      <w:r w:rsidR="002B2486">
        <w:rPr>
          <w:color w:val="000000"/>
        </w:rPr>
        <w:t>draft report to be shared with WWF staff and HSBC  (end December-beginning of January)</w:t>
      </w:r>
    </w:p>
    <w:p w:rsidR="00F34BFF" w:rsidRDefault="004673D2" w:rsidP="00F34BFF">
      <w:pPr>
        <w:pStyle w:val="ListParagraph"/>
        <w:numPr>
          <w:ilvl w:val="0"/>
          <w:numId w:val="37"/>
        </w:numPr>
        <w:spacing w:before="120" w:after="0" w:line="240" w:lineRule="auto"/>
        <w:rPr>
          <w:color w:val="000000"/>
        </w:rPr>
      </w:pPr>
      <w:r w:rsidRPr="004673D2">
        <w:rPr>
          <w:b/>
          <w:color w:val="000000"/>
        </w:rPr>
        <w:t>Output 3:</w:t>
      </w:r>
      <w:r>
        <w:rPr>
          <w:color w:val="000000"/>
        </w:rPr>
        <w:t xml:space="preserve"> </w:t>
      </w:r>
      <w:r w:rsidR="00F34BFF">
        <w:rPr>
          <w:color w:val="000000"/>
        </w:rPr>
        <w:t xml:space="preserve">A summary </w:t>
      </w:r>
      <w:r w:rsidR="002B2486">
        <w:rPr>
          <w:color w:val="000000"/>
        </w:rPr>
        <w:t>of key recommendations</w:t>
      </w:r>
    </w:p>
    <w:p w:rsidR="002B2486" w:rsidRDefault="004673D2" w:rsidP="00F34BFF">
      <w:pPr>
        <w:pStyle w:val="ListParagraph"/>
        <w:numPr>
          <w:ilvl w:val="0"/>
          <w:numId w:val="37"/>
        </w:numPr>
        <w:spacing w:before="120" w:after="0" w:line="240" w:lineRule="auto"/>
        <w:rPr>
          <w:color w:val="000000"/>
        </w:rPr>
      </w:pPr>
      <w:r w:rsidRPr="004673D2">
        <w:rPr>
          <w:b/>
          <w:color w:val="000000"/>
        </w:rPr>
        <w:t>Output 4:</w:t>
      </w:r>
      <w:r>
        <w:rPr>
          <w:color w:val="000000"/>
        </w:rPr>
        <w:t xml:space="preserve"> </w:t>
      </w:r>
      <w:r w:rsidR="002B2486">
        <w:rPr>
          <w:color w:val="000000"/>
        </w:rPr>
        <w:t>A final report to be launched at Davos</w:t>
      </w:r>
    </w:p>
    <w:p w:rsidR="00F34BFF" w:rsidRDefault="00F34BFF" w:rsidP="00F34BFF">
      <w:pPr>
        <w:pStyle w:val="ListParagraph"/>
        <w:ind w:left="0"/>
        <w:rPr>
          <w:color w:val="000000"/>
        </w:rPr>
      </w:pPr>
    </w:p>
    <w:p w:rsidR="002B2486" w:rsidRDefault="002B2486" w:rsidP="00F34BFF">
      <w:pPr>
        <w:pStyle w:val="ListParagraph"/>
        <w:ind w:left="0"/>
        <w:rPr>
          <w:color w:val="000000"/>
        </w:rPr>
      </w:pPr>
      <w:r>
        <w:rPr>
          <w:color w:val="000000"/>
        </w:rPr>
        <w:t xml:space="preserve">Due to the urgent nature of the report we will be building in the report writing some key moments to touch base with WWF </w:t>
      </w:r>
      <w:r w:rsidR="00CB1427">
        <w:rPr>
          <w:color w:val="000000"/>
        </w:rPr>
        <w:t xml:space="preserve">and HSBC </w:t>
      </w:r>
      <w:r>
        <w:rPr>
          <w:color w:val="000000"/>
        </w:rPr>
        <w:t xml:space="preserve">staff, to check on progress and ensure that the nature of the research is </w:t>
      </w:r>
      <w:r w:rsidR="004673D2">
        <w:rPr>
          <w:color w:val="000000"/>
        </w:rPr>
        <w:t>fulfilling our and HSBC main objectives.</w:t>
      </w:r>
    </w:p>
    <w:p w:rsidR="00F34BFF" w:rsidRDefault="00F34BFF" w:rsidP="00F34BFF">
      <w:pPr>
        <w:pStyle w:val="Heading1"/>
        <w:keepLines w:val="0"/>
        <w:spacing w:before="180" w:line="240" w:lineRule="auto"/>
        <w:ind w:left="284" w:hanging="284"/>
      </w:pPr>
      <w:r>
        <w:t>Consultant profile</w:t>
      </w:r>
    </w:p>
    <w:p w:rsidR="00F34BFF" w:rsidRPr="003E41E0" w:rsidRDefault="00F34BFF" w:rsidP="00F34BFF">
      <w:pPr>
        <w:rPr>
          <w:color w:val="000000"/>
        </w:rPr>
      </w:pPr>
      <w:r w:rsidRPr="003E41E0">
        <w:rPr>
          <w:color w:val="000000"/>
        </w:rPr>
        <w:t xml:space="preserve">The successful bidder(s) will be expected to have the following skills and experience: </w:t>
      </w:r>
    </w:p>
    <w:p w:rsidR="00F34BFF" w:rsidRPr="003E41E0" w:rsidRDefault="00F34BFF" w:rsidP="00F34BFF">
      <w:pPr>
        <w:rPr>
          <w:color w:val="000000"/>
        </w:rPr>
      </w:pPr>
      <w:r w:rsidRPr="003E41E0">
        <w:rPr>
          <w:color w:val="000000"/>
        </w:rPr>
        <w:t xml:space="preserve">Essential </w:t>
      </w:r>
    </w:p>
    <w:p w:rsidR="00F34BFF" w:rsidRPr="003E41E0" w:rsidRDefault="00F34BFF" w:rsidP="00F34BFF">
      <w:pPr>
        <w:pStyle w:val="ListParagraph"/>
        <w:numPr>
          <w:ilvl w:val="0"/>
          <w:numId w:val="38"/>
        </w:numPr>
        <w:spacing w:after="0" w:line="240" w:lineRule="auto"/>
        <w:rPr>
          <w:color w:val="000000"/>
        </w:rPr>
      </w:pPr>
      <w:r w:rsidRPr="003E41E0">
        <w:rPr>
          <w:color w:val="000000"/>
        </w:rPr>
        <w:t xml:space="preserve">Significant experience </w:t>
      </w:r>
      <w:r w:rsidR="004673D2">
        <w:rPr>
          <w:color w:val="000000"/>
        </w:rPr>
        <w:t xml:space="preserve">on work on sustainable finance, risk and </w:t>
      </w:r>
      <w:r w:rsidR="00487EF3">
        <w:rPr>
          <w:color w:val="000000"/>
        </w:rPr>
        <w:t xml:space="preserve">sustainable </w:t>
      </w:r>
      <w:r w:rsidR="004673D2">
        <w:rPr>
          <w:color w:val="000000"/>
        </w:rPr>
        <w:t>infrastructure</w:t>
      </w:r>
      <w:r w:rsidRPr="003E41E0">
        <w:rPr>
          <w:color w:val="000000"/>
        </w:rPr>
        <w:t xml:space="preserve">;  </w:t>
      </w:r>
    </w:p>
    <w:p w:rsidR="00F34BFF" w:rsidRPr="003E41E0" w:rsidRDefault="00F34BFF" w:rsidP="00F34BFF">
      <w:pPr>
        <w:pStyle w:val="ListParagraph"/>
        <w:numPr>
          <w:ilvl w:val="0"/>
          <w:numId w:val="39"/>
        </w:numPr>
        <w:spacing w:after="0" w:line="240" w:lineRule="auto"/>
        <w:rPr>
          <w:color w:val="000000"/>
        </w:rPr>
      </w:pPr>
      <w:r w:rsidRPr="003E41E0">
        <w:rPr>
          <w:color w:val="000000"/>
        </w:rPr>
        <w:t xml:space="preserve">Excellent knowledge </w:t>
      </w:r>
      <w:r w:rsidR="004673D2">
        <w:rPr>
          <w:color w:val="000000"/>
        </w:rPr>
        <w:t>of the BRI and Chinese political context</w:t>
      </w:r>
      <w:r w:rsidR="00CB1427">
        <w:rPr>
          <w:color w:val="000000"/>
        </w:rPr>
        <w:t>;</w:t>
      </w:r>
      <w:r w:rsidRPr="003E41E0">
        <w:rPr>
          <w:color w:val="000000"/>
        </w:rPr>
        <w:t xml:space="preserve"> </w:t>
      </w:r>
    </w:p>
    <w:p w:rsidR="00F34BFF" w:rsidRPr="003E41E0" w:rsidRDefault="004673D2" w:rsidP="00F34BFF">
      <w:pPr>
        <w:pStyle w:val="ListParagraph"/>
        <w:numPr>
          <w:ilvl w:val="0"/>
          <w:numId w:val="39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Experience of working both with </w:t>
      </w:r>
      <w:r w:rsidR="00CB1427">
        <w:rPr>
          <w:color w:val="000000"/>
        </w:rPr>
        <w:t xml:space="preserve">international </w:t>
      </w:r>
      <w:r>
        <w:rPr>
          <w:color w:val="000000"/>
        </w:rPr>
        <w:t>NGOs and large financial institutions</w:t>
      </w:r>
      <w:r w:rsidR="00CB1427">
        <w:rPr>
          <w:color w:val="000000"/>
        </w:rPr>
        <w:t>;</w:t>
      </w:r>
    </w:p>
    <w:p w:rsidR="00F34BFF" w:rsidRPr="003E41E0" w:rsidRDefault="004673D2" w:rsidP="00F34BFF">
      <w:pPr>
        <w:pStyle w:val="ListParagraph"/>
        <w:numPr>
          <w:ilvl w:val="0"/>
          <w:numId w:val="39"/>
        </w:numPr>
        <w:spacing w:after="0" w:line="240" w:lineRule="auto"/>
        <w:rPr>
          <w:color w:val="000000"/>
        </w:rPr>
      </w:pPr>
      <w:r>
        <w:rPr>
          <w:color w:val="000000"/>
        </w:rPr>
        <w:t>Track record of producing high quality and authoritative reports in tight timeframes</w:t>
      </w:r>
      <w:r w:rsidR="00CB1427">
        <w:rPr>
          <w:color w:val="000000"/>
        </w:rPr>
        <w:t>;</w:t>
      </w:r>
    </w:p>
    <w:p w:rsidR="00F34BFF" w:rsidRPr="003E41E0" w:rsidRDefault="00F34BFF" w:rsidP="00F34BFF">
      <w:pPr>
        <w:pStyle w:val="ListParagraph"/>
        <w:numPr>
          <w:ilvl w:val="0"/>
          <w:numId w:val="39"/>
        </w:numPr>
        <w:spacing w:after="0" w:line="240" w:lineRule="auto"/>
        <w:rPr>
          <w:color w:val="000000"/>
        </w:rPr>
      </w:pPr>
      <w:r w:rsidRPr="003E41E0">
        <w:rPr>
          <w:color w:val="000000"/>
        </w:rPr>
        <w:t>Excellent writing and communication skills;</w:t>
      </w:r>
    </w:p>
    <w:p w:rsidR="00F34BFF" w:rsidRPr="003E41E0" w:rsidRDefault="004673D2" w:rsidP="00F34BFF">
      <w:pPr>
        <w:pStyle w:val="ListParagraph"/>
        <w:numPr>
          <w:ilvl w:val="0"/>
          <w:numId w:val="39"/>
        </w:numPr>
        <w:spacing w:after="0" w:line="240" w:lineRule="auto"/>
        <w:rPr>
          <w:color w:val="000000"/>
        </w:rPr>
      </w:pPr>
      <w:r>
        <w:rPr>
          <w:color w:val="000000"/>
        </w:rPr>
        <w:t>Adaptable: ready to accommodate new requests from a range of stakeholders</w:t>
      </w:r>
      <w:r w:rsidR="00CB1427">
        <w:rPr>
          <w:color w:val="000000"/>
        </w:rPr>
        <w:t>;</w:t>
      </w:r>
    </w:p>
    <w:p w:rsidR="00F34BFF" w:rsidRPr="003E41E0" w:rsidRDefault="00F34BFF" w:rsidP="00F34BFF">
      <w:pPr>
        <w:pStyle w:val="ListParagraph"/>
        <w:numPr>
          <w:ilvl w:val="0"/>
          <w:numId w:val="39"/>
        </w:numPr>
        <w:spacing w:after="0" w:line="240" w:lineRule="auto"/>
        <w:rPr>
          <w:color w:val="000000"/>
        </w:rPr>
      </w:pPr>
      <w:r w:rsidRPr="003E41E0">
        <w:rPr>
          <w:color w:val="000000"/>
        </w:rPr>
        <w:t xml:space="preserve">Engaging: able to relate well to a range of cultural </w:t>
      </w:r>
      <w:r w:rsidR="004673D2">
        <w:rPr>
          <w:color w:val="000000"/>
        </w:rPr>
        <w:t xml:space="preserve">and specialist </w:t>
      </w:r>
      <w:r w:rsidRPr="003E41E0">
        <w:rPr>
          <w:color w:val="000000"/>
        </w:rPr>
        <w:t>backgrounds and able to build trusting relationships quickly.</w:t>
      </w:r>
    </w:p>
    <w:p w:rsidR="004673D2" w:rsidRDefault="00F34BFF" w:rsidP="00F34BFF">
      <w:pPr>
        <w:rPr>
          <w:color w:val="000000"/>
        </w:rPr>
      </w:pPr>
      <w:r w:rsidRPr="003E41E0">
        <w:rPr>
          <w:color w:val="000000"/>
        </w:rPr>
        <w:t xml:space="preserve"> </w:t>
      </w:r>
    </w:p>
    <w:p w:rsidR="00F34BFF" w:rsidRPr="003E41E0" w:rsidRDefault="00F34BFF" w:rsidP="00F34BFF">
      <w:pPr>
        <w:pStyle w:val="Heading1"/>
        <w:keepLines w:val="0"/>
        <w:spacing w:before="180" w:line="240" w:lineRule="auto"/>
        <w:ind w:left="0" w:firstLine="0"/>
      </w:pPr>
      <w:r>
        <w:t>Process</w:t>
      </w:r>
    </w:p>
    <w:p w:rsidR="00F34BFF" w:rsidRDefault="00F34BFF" w:rsidP="00F34BFF">
      <w:pPr>
        <w:pStyle w:val="Heading2"/>
        <w:spacing w:before="240"/>
        <w:rPr>
          <w:szCs w:val="22"/>
        </w:rPr>
      </w:pPr>
      <w:r>
        <w:rPr>
          <w:szCs w:val="22"/>
        </w:rPr>
        <w:t>Timetable</w:t>
      </w:r>
    </w:p>
    <w:p w:rsidR="00F34BFF" w:rsidRPr="003E41E0" w:rsidRDefault="00F34BFF" w:rsidP="00F34BFF">
      <w:pPr>
        <w:rPr>
          <w:color w:val="000000"/>
        </w:rPr>
      </w:pPr>
      <w:r w:rsidRPr="003E41E0">
        <w:rPr>
          <w:color w:val="000000"/>
        </w:rPr>
        <w:t xml:space="preserve">The timetable for </w:t>
      </w:r>
      <w:r w:rsidR="004673D2">
        <w:rPr>
          <w:color w:val="000000"/>
        </w:rPr>
        <w:t>this research piece</w:t>
      </w:r>
      <w:r w:rsidRPr="003E41E0">
        <w:rPr>
          <w:color w:val="000000"/>
        </w:rPr>
        <w:t xml:space="preserve"> is anticipated to be: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F34BFF" w:rsidRPr="00CD27E3" w:rsidTr="00164E43">
        <w:tc>
          <w:tcPr>
            <w:tcW w:w="2660" w:type="dxa"/>
            <w:shd w:val="clear" w:color="auto" w:fill="auto"/>
          </w:tcPr>
          <w:p w:rsidR="00F34BFF" w:rsidRPr="00CD27E3" w:rsidRDefault="00CB1427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W/c</w:t>
            </w:r>
            <w:r w:rsidR="004673D2">
              <w:rPr>
                <w:color w:val="000000"/>
              </w:rPr>
              <w:t xml:space="preserve"> 4</w:t>
            </w:r>
            <w:r w:rsidR="004673D2" w:rsidRPr="004673D2">
              <w:rPr>
                <w:color w:val="000000"/>
                <w:vertAlign w:val="superscript"/>
              </w:rPr>
              <w:t>th</w:t>
            </w:r>
            <w:r w:rsidR="004673D2">
              <w:rPr>
                <w:color w:val="000000"/>
              </w:rPr>
              <w:t xml:space="preserve"> December</w:t>
            </w:r>
          </w:p>
        </w:tc>
        <w:tc>
          <w:tcPr>
            <w:tcW w:w="6379" w:type="dxa"/>
            <w:shd w:val="clear" w:color="auto" w:fill="auto"/>
          </w:tcPr>
          <w:p w:rsidR="00F34BFF" w:rsidRPr="00CD27E3" w:rsidRDefault="004673D2" w:rsidP="004673D2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 xml:space="preserve">Workshop (virtual) with key WWF staff (as detailed above) to refine scope of work, </w:t>
            </w:r>
            <w:proofErr w:type="spellStart"/>
            <w:r>
              <w:rPr>
                <w:color w:val="000000"/>
              </w:rPr>
              <w:t>ToRs</w:t>
            </w:r>
            <w:proofErr w:type="spellEnd"/>
            <w:r>
              <w:rPr>
                <w:color w:val="000000"/>
              </w:rPr>
              <w:t xml:space="preserve"> and methods, team involved etc.</w:t>
            </w:r>
          </w:p>
        </w:tc>
      </w:tr>
      <w:tr w:rsidR="00F34BFF" w:rsidRPr="00CD27E3" w:rsidTr="00164E43">
        <w:tc>
          <w:tcPr>
            <w:tcW w:w="2660" w:type="dxa"/>
            <w:shd w:val="clear" w:color="auto" w:fill="auto"/>
          </w:tcPr>
          <w:p w:rsidR="00F34BFF" w:rsidRPr="00CD27E3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B1427">
              <w:rPr>
                <w:color w:val="000000"/>
                <w:vertAlign w:val="superscript"/>
              </w:rPr>
              <w:t>th</w:t>
            </w:r>
            <w:r w:rsidR="00CB14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December</w:t>
            </w:r>
          </w:p>
        </w:tc>
        <w:tc>
          <w:tcPr>
            <w:tcW w:w="6379" w:type="dxa"/>
            <w:shd w:val="clear" w:color="auto" w:fill="auto"/>
          </w:tcPr>
          <w:p w:rsidR="00F34BFF" w:rsidRPr="00CD27E3" w:rsidRDefault="004673D2" w:rsidP="005949B5">
            <w:pPr>
              <w:spacing w:before="120" w:after="0" w:line="300" w:lineRule="exact"/>
              <w:rPr>
                <w:color w:val="000000"/>
              </w:rPr>
            </w:pPr>
            <w:r>
              <w:rPr>
                <w:color w:val="000000"/>
              </w:rPr>
              <w:t>Delivery of Output 1</w:t>
            </w:r>
          </w:p>
        </w:tc>
      </w:tr>
      <w:tr w:rsidR="004673D2" w:rsidRPr="00CD27E3" w:rsidTr="00164E43">
        <w:tc>
          <w:tcPr>
            <w:tcW w:w="2660" w:type="dxa"/>
            <w:shd w:val="clear" w:color="auto" w:fill="auto"/>
          </w:tcPr>
          <w:p w:rsidR="004673D2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673D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December</w:t>
            </w:r>
          </w:p>
        </w:tc>
        <w:tc>
          <w:tcPr>
            <w:tcW w:w="6379" w:type="dxa"/>
            <w:shd w:val="clear" w:color="auto" w:fill="auto"/>
          </w:tcPr>
          <w:p w:rsidR="004673D2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Call with key WWF staff to update on development of report</w:t>
            </w:r>
          </w:p>
        </w:tc>
      </w:tr>
      <w:tr w:rsidR="00F34BFF" w:rsidRPr="00CD27E3" w:rsidTr="00164E43">
        <w:tc>
          <w:tcPr>
            <w:tcW w:w="2660" w:type="dxa"/>
            <w:shd w:val="clear" w:color="auto" w:fill="auto"/>
          </w:tcPr>
          <w:p w:rsidR="00F34BFF" w:rsidRPr="00CD27E3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23 December</w:t>
            </w:r>
          </w:p>
        </w:tc>
        <w:tc>
          <w:tcPr>
            <w:tcW w:w="6379" w:type="dxa"/>
            <w:shd w:val="clear" w:color="auto" w:fill="auto"/>
          </w:tcPr>
          <w:p w:rsidR="00F34BFF" w:rsidRPr="00CD27E3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Delivery of Output 2 and Output 3</w:t>
            </w:r>
          </w:p>
        </w:tc>
      </w:tr>
      <w:tr w:rsidR="004673D2" w:rsidRPr="00CD27E3" w:rsidTr="00164E43">
        <w:tc>
          <w:tcPr>
            <w:tcW w:w="2660" w:type="dxa"/>
            <w:shd w:val="clear" w:color="auto" w:fill="auto"/>
          </w:tcPr>
          <w:p w:rsidR="004673D2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5 January</w:t>
            </w:r>
          </w:p>
        </w:tc>
        <w:tc>
          <w:tcPr>
            <w:tcW w:w="6379" w:type="dxa"/>
            <w:shd w:val="clear" w:color="auto" w:fill="auto"/>
          </w:tcPr>
          <w:p w:rsidR="004673D2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Call with WWF to gain overall comments to be addressed in final draft</w:t>
            </w:r>
          </w:p>
        </w:tc>
      </w:tr>
      <w:tr w:rsidR="00F34BFF" w:rsidRPr="00CD27E3" w:rsidTr="00164E43">
        <w:tc>
          <w:tcPr>
            <w:tcW w:w="2660" w:type="dxa"/>
            <w:shd w:val="clear" w:color="auto" w:fill="auto"/>
          </w:tcPr>
          <w:p w:rsidR="00F34BFF" w:rsidRPr="00CD27E3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15 January</w:t>
            </w:r>
          </w:p>
        </w:tc>
        <w:tc>
          <w:tcPr>
            <w:tcW w:w="6379" w:type="dxa"/>
            <w:shd w:val="clear" w:color="auto" w:fill="auto"/>
          </w:tcPr>
          <w:p w:rsidR="00F34BFF" w:rsidRPr="00CD27E3" w:rsidRDefault="004673D2" w:rsidP="00164E43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Delivery of Output 4</w:t>
            </w:r>
          </w:p>
        </w:tc>
      </w:tr>
    </w:tbl>
    <w:p w:rsidR="00F34BFF" w:rsidRPr="0063269E" w:rsidRDefault="00F34BFF" w:rsidP="0063269E">
      <w:pPr>
        <w:pStyle w:val="Heading2"/>
        <w:spacing w:before="240"/>
        <w:rPr>
          <w:szCs w:val="22"/>
        </w:rPr>
      </w:pPr>
      <w:r w:rsidRPr="0063269E">
        <w:rPr>
          <w:szCs w:val="22"/>
        </w:rPr>
        <w:lastRenderedPageBreak/>
        <w:t>Tendering process</w:t>
      </w:r>
    </w:p>
    <w:p w:rsidR="00F34BFF" w:rsidRPr="00A707CB" w:rsidRDefault="00F34BFF" w:rsidP="00F34BFF">
      <w:r w:rsidRPr="00A707CB">
        <w:t xml:space="preserve">Interested candidates should submit their </w:t>
      </w:r>
      <w:r w:rsidR="00487EF3">
        <w:t>proposal</w:t>
      </w:r>
      <w:r w:rsidR="00487EF3" w:rsidRPr="00A707CB">
        <w:t xml:space="preserve"> </w:t>
      </w:r>
      <w:r w:rsidRPr="00A707CB">
        <w:t xml:space="preserve">electronically to </w:t>
      </w:r>
      <w:proofErr w:type="spellStart"/>
      <w:r>
        <w:t>Marialivia</w:t>
      </w:r>
      <w:proofErr w:type="spellEnd"/>
      <w:r>
        <w:t xml:space="preserve"> </w:t>
      </w:r>
      <w:proofErr w:type="spellStart"/>
      <w:r>
        <w:t>Iotti</w:t>
      </w:r>
      <w:proofErr w:type="spellEnd"/>
      <w:r w:rsidRPr="00A707CB">
        <w:t xml:space="preserve">, </w:t>
      </w:r>
      <w:r>
        <w:t xml:space="preserve">HSBC </w:t>
      </w:r>
      <w:r w:rsidR="004673D2">
        <w:t xml:space="preserve">Regional </w:t>
      </w:r>
      <w:r>
        <w:t xml:space="preserve">Programme Manager: </w:t>
      </w:r>
      <w:hyperlink r:id="rId10" w:history="1">
        <w:r w:rsidRPr="00C81F5D">
          <w:rPr>
            <w:rStyle w:val="Hyperlink"/>
          </w:rPr>
          <w:t>miotti@wwf.org.uk</w:t>
        </w:r>
      </w:hyperlink>
      <w:r>
        <w:t xml:space="preserve"> and</w:t>
      </w:r>
      <w:r w:rsidR="004673D2">
        <w:t xml:space="preserve"> </w:t>
      </w:r>
      <w:r w:rsidR="004673D2" w:rsidRPr="004673D2">
        <w:t xml:space="preserve">Guido </w:t>
      </w:r>
      <w:proofErr w:type="spellStart"/>
      <w:r w:rsidR="004673D2" w:rsidRPr="004673D2">
        <w:t>Broekhoven</w:t>
      </w:r>
      <w:proofErr w:type="spellEnd"/>
      <w:r w:rsidR="004673D2">
        <w:t xml:space="preserve">, </w:t>
      </w:r>
      <w:hyperlink r:id="rId11" w:history="1">
        <w:r w:rsidR="00CB1427" w:rsidRPr="00555120">
          <w:rPr>
            <w:rStyle w:val="Hyperlink"/>
          </w:rPr>
          <w:t>gbroekhoven@wwf.eu</w:t>
        </w:r>
      </w:hyperlink>
      <w:r>
        <w:t xml:space="preserve">. </w:t>
      </w:r>
      <w:r w:rsidRPr="00A707CB">
        <w:t xml:space="preserve"> Deadline for proposals is </w:t>
      </w:r>
      <w:r w:rsidR="004673D2" w:rsidRPr="004673D2">
        <w:rPr>
          <w:b/>
        </w:rPr>
        <w:t>Thursday 30 November</w:t>
      </w:r>
      <w:r w:rsidR="004673D2">
        <w:rPr>
          <w:b/>
        </w:rPr>
        <w:t>.</w:t>
      </w:r>
    </w:p>
    <w:p w:rsidR="00F34BFF" w:rsidRPr="00A707CB" w:rsidRDefault="00F34BFF" w:rsidP="00F34BFF">
      <w:r w:rsidRPr="00F775A6">
        <w:rPr>
          <w:rFonts w:ascii="Arial" w:hAnsi="Arial" w:cs="Arial"/>
        </w:rPr>
        <w:t xml:space="preserve"> </w:t>
      </w:r>
      <w:r w:rsidRPr="00A707CB">
        <w:t>Your proposal shoul</w:t>
      </w:r>
      <w:r>
        <w:t xml:space="preserve">d not exceed </w:t>
      </w:r>
      <w:r w:rsidR="004673D2" w:rsidRPr="0063269E">
        <w:rPr>
          <w:b/>
        </w:rPr>
        <w:t>3</w:t>
      </w:r>
      <w:r w:rsidRPr="0063269E">
        <w:rPr>
          <w:b/>
        </w:rPr>
        <w:t xml:space="preserve"> pages in length</w:t>
      </w:r>
      <w:r>
        <w:t xml:space="preserve"> (excluding CV) and i</w:t>
      </w:r>
      <w:r w:rsidRPr="00A707CB">
        <w:t xml:space="preserve">t should include: </w:t>
      </w:r>
    </w:p>
    <w:p w:rsidR="00F34BFF" w:rsidRPr="00A707CB" w:rsidRDefault="00F34BFF" w:rsidP="00F34BFF">
      <w:pPr>
        <w:pStyle w:val="ListParagraph"/>
        <w:numPr>
          <w:ilvl w:val="0"/>
          <w:numId w:val="41"/>
        </w:numPr>
        <w:spacing w:after="0" w:line="240" w:lineRule="auto"/>
      </w:pPr>
      <w:r w:rsidRPr="00A707CB">
        <w:t>a summary of your experiences relevant to this work</w:t>
      </w:r>
      <w:r w:rsidR="00487EF3">
        <w:t>, including links to relevant publications</w:t>
      </w:r>
      <w:r w:rsidRPr="00A707CB">
        <w:t xml:space="preserve">; </w:t>
      </w:r>
    </w:p>
    <w:p w:rsidR="0063269E" w:rsidRPr="0063269E" w:rsidRDefault="004673D2" w:rsidP="00F34BFF">
      <w:pPr>
        <w:pStyle w:val="ListParagraph"/>
        <w:numPr>
          <w:ilvl w:val="0"/>
          <w:numId w:val="41"/>
        </w:numPr>
        <w:spacing w:after="0" w:line="240" w:lineRule="auto"/>
      </w:pPr>
      <w:r>
        <w:rPr>
          <w:rFonts w:eastAsia="Times New Roman"/>
          <w:lang w:eastAsia="en-GB"/>
        </w:rPr>
        <w:t xml:space="preserve">how </w:t>
      </w:r>
      <w:r w:rsidR="00487EF3">
        <w:rPr>
          <w:rFonts w:eastAsia="Times New Roman"/>
          <w:lang w:eastAsia="en-GB"/>
        </w:rPr>
        <w:t xml:space="preserve">you </w:t>
      </w:r>
      <w:r>
        <w:rPr>
          <w:rFonts w:eastAsia="Times New Roman"/>
          <w:lang w:eastAsia="en-GB"/>
        </w:rPr>
        <w:t xml:space="preserve">would approach the work and </w:t>
      </w:r>
    </w:p>
    <w:p w:rsidR="00F34BFF" w:rsidRDefault="0063269E" w:rsidP="00F34BFF">
      <w:pPr>
        <w:pStyle w:val="ListParagraph"/>
        <w:numPr>
          <w:ilvl w:val="0"/>
          <w:numId w:val="41"/>
        </w:numPr>
        <w:spacing w:after="0" w:line="240" w:lineRule="auto"/>
      </w:pPr>
      <w:r>
        <w:rPr>
          <w:rFonts w:eastAsia="Times New Roman"/>
          <w:lang w:eastAsia="en-GB"/>
        </w:rPr>
        <w:t xml:space="preserve">draft </w:t>
      </w:r>
      <w:r w:rsidR="004673D2">
        <w:rPr>
          <w:rFonts w:eastAsia="Times New Roman"/>
          <w:lang w:eastAsia="en-GB"/>
        </w:rPr>
        <w:t>project plan and budget</w:t>
      </w:r>
      <w:r w:rsidR="004673D2" w:rsidRPr="00A707CB">
        <w:t xml:space="preserve"> </w:t>
      </w:r>
    </w:p>
    <w:p w:rsidR="00487EF3" w:rsidRPr="00A707CB" w:rsidRDefault="00487EF3" w:rsidP="00F34BFF">
      <w:pPr>
        <w:pStyle w:val="ListParagraph"/>
        <w:numPr>
          <w:ilvl w:val="0"/>
          <w:numId w:val="41"/>
        </w:numPr>
        <w:spacing w:after="0" w:line="240" w:lineRule="auto"/>
      </w:pPr>
      <w:r>
        <w:t>CVs of key staff</w:t>
      </w:r>
    </w:p>
    <w:p w:rsidR="0063269E" w:rsidRDefault="0063269E" w:rsidP="00F34BFF">
      <w:pPr>
        <w:widowControl w:val="0"/>
      </w:pPr>
    </w:p>
    <w:p w:rsidR="0063269E" w:rsidRDefault="0063269E" w:rsidP="00F34BFF">
      <w:pPr>
        <w:widowControl w:val="0"/>
      </w:pPr>
      <w:r>
        <w:t>This will be f</w:t>
      </w:r>
      <w:r w:rsidR="00CB1427">
        <w:t>ol</w:t>
      </w:r>
      <w:r>
        <w:t>lowed by an interview with key WWF experts (1 hour) to be held on Friday 1 December or Monday 4 December.  The consultant will be informed on whether it has been successful in bidding on Monday 4</w:t>
      </w:r>
      <w:r w:rsidRPr="0063269E">
        <w:rPr>
          <w:vertAlign w:val="superscript"/>
        </w:rPr>
        <w:t>th</w:t>
      </w:r>
      <w:r>
        <w:t>.</w:t>
      </w:r>
    </w:p>
    <w:p w:rsidR="00F34BFF" w:rsidRDefault="00F34BFF">
      <w:pPr>
        <w:rPr>
          <w:rFonts w:eastAsia="Times New Roman" w:cstheme="majorBidi"/>
          <w:b/>
          <w:bCs/>
          <w:caps/>
          <w:lang w:val="en-US" w:eastAsia="en-GB"/>
        </w:rPr>
      </w:pPr>
      <w:bookmarkStart w:id="0" w:name="_GoBack"/>
      <w:bookmarkEnd w:id="0"/>
    </w:p>
    <w:p w:rsidR="00F34BFF" w:rsidRDefault="00F34BFF">
      <w:pPr>
        <w:rPr>
          <w:rFonts w:eastAsia="Times New Roman" w:cstheme="majorBidi"/>
          <w:b/>
          <w:bCs/>
          <w:caps/>
          <w:lang w:val="en-US" w:eastAsia="en-GB"/>
        </w:rPr>
      </w:pPr>
      <w:r>
        <w:rPr>
          <w:rFonts w:eastAsia="Times New Roman" w:cstheme="majorBidi"/>
          <w:b/>
          <w:bCs/>
          <w:caps/>
          <w:lang w:val="en-US" w:eastAsia="en-GB"/>
        </w:rPr>
        <w:br w:type="page"/>
      </w:r>
    </w:p>
    <w:p w:rsidR="004B009F" w:rsidRPr="008D0666" w:rsidRDefault="00040228" w:rsidP="004B009F">
      <w:pPr>
        <w:spacing w:after="240"/>
        <w:jc w:val="center"/>
        <w:rPr>
          <w:rFonts w:eastAsia="Times New Roman" w:cstheme="majorBidi"/>
          <w:b/>
          <w:bCs/>
          <w:caps/>
          <w:lang w:val="en-US" w:eastAsia="en-GB"/>
        </w:rPr>
      </w:pPr>
      <w:r>
        <w:rPr>
          <w:rFonts w:eastAsia="Times New Roman" w:cstheme="majorBidi"/>
          <w:b/>
          <w:bCs/>
          <w:caps/>
          <w:lang w:val="en-US" w:eastAsia="en-GB"/>
        </w:rPr>
        <w:lastRenderedPageBreak/>
        <w:t xml:space="preserve">Annex 1- </w:t>
      </w:r>
      <w:r w:rsidR="004B009F" w:rsidRPr="008D0666">
        <w:rPr>
          <w:rFonts w:eastAsia="Times New Roman" w:cstheme="majorBidi"/>
          <w:b/>
          <w:bCs/>
          <w:caps/>
          <w:lang w:val="en-US" w:eastAsia="en-GB"/>
        </w:rPr>
        <w:t>draft concept note</w:t>
      </w:r>
    </w:p>
    <w:p w:rsidR="004B009F" w:rsidRPr="008D0666" w:rsidRDefault="006A3F9B" w:rsidP="004B009F">
      <w:pPr>
        <w:spacing w:after="240"/>
        <w:jc w:val="center"/>
        <w:rPr>
          <w:rFonts w:eastAsiaTheme="minorEastAsia"/>
          <w:lang w:val="en-US"/>
        </w:rPr>
      </w:pPr>
      <w:r w:rsidRPr="008D0666">
        <w:rPr>
          <w:rFonts w:eastAsiaTheme="minorEastAsia"/>
          <w:lang w:val="en-US"/>
        </w:rPr>
        <w:t>1</w:t>
      </w:r>
      <w:r w:rsidR="00172E4E">
        <w:rPr>
          <w:rFonts w:eastAsiaTheme="minorEastAsia"/>
          <w:lang w:val="en-US"/>
        </w:rPr>
        <w:t>6</w:t>
      </w:r>
      <w:r w:rsidR="0042730E" w:rsidRPr="008D0666">
        <w:rPr>
          <w:rFonts w:eastAsiaTheme="minorEastAsia"/>
          <w:lang w:val="en-US"/>
        </w:rPr>
        <w:t xml:space="preserve"> </w:t>
      </w:r>
      <w:r w:rsidR="004B009F" w:rsidRPr="008D0666">
        <w:rPr>
          <w:rFonts w:eastAsiaTheme="minorEastAsia"/>
          <w:lang w:val="en-US"/>
        </w:rPr>
        <w:t>November 2017</w:t>
      </w:r>
    </w:p>
    <w:p w:rsidR="004B009F" w:rsidRPr="008D0666" w:rsidRDefault="004B009F" w:rsidP="004B009F">
      <w:pPr>
        <w:spacing w:after="240"/>
        <w:jc w:val="center"/>
        <w:rPr>
          <w:rFonts w:eastAsia="Times New Roman" w:cstheme="majorBidi"/>
          <w:b/>
          <w:bCs/>
          <w:caps/>
          <w:lang w:val="en-US" w:eastAsia="en-GB"/>
        </w:rPr>
      </w:pPr>
    </w:p>
    <w:p w:rsidR="004B009F" w:rsidRPr="008D0666" w:rsidRDefault="007A725F" w:rsidP="004B009F">
      <w:pPr>
        <w:spacing w:after="240"/>
        <w:jc w:val="center"/>
        <w:rPr>
          <w:rFonts w:eastAsia="Times New Roman" w:cstheme="majorBidi"/>
          <w:b/>
          <w:bCs/>
          <w:caps/>
          <w:lang w:val="en-US" w:eastAsia="en-GB"/>
        </w:rPr>
      </w:pPr>
      <w:r w:rsidRPr="008D0666">
        <w:rPr>
          <w:rFonts w:eastAsia="Times New Roman" w:cstheme="majorBidi"/>
          <w:b/>
          <w:bCs/>
          <w:caps/>
          <w:lang w:val="en-US" w:eastAsia="en-GB"/>
        </w:rPr>
        <w:t xml:space="preserve">Developing and applying guidance for </w:t>
      </w:r>
      <w:r w:rsidR="00F94B1C" w:rsidRPr="008D0666">
        <w:rPr>
          <w:rFonts w:eastAsia="Times New Roman" w:cstheme="majorBidi"/>
          <w:b/>
          <w:bCs/>
          <w:caps/>
          <w:lang w:val="en-US" w:eastAsia="en-GB"/>
        </w:rPr>
        <w:t xml:space="preserve">SUSTAINABLE INFRASTRUCTURE </w:t>
      </w:r>
    </w:p>
    <w:p w:rsidR="00035D18" w:rsidRPr="008D0666" w:rsidRDefault="00F94B1C" w:rsidP="004B009F">
      <w:pPr>
        <w:spacing w:after="240"/>
        <w:jc w:val="center"/>
        <w:rPr>
          <w:rFonts w:eastAsia="Times New Roman" w:cstheme="majorBidi"/>
          <w:b/>
          <w:bCs/>
          <w:caps/>
          <w:lang w:val="en-US" w:eastAsia="en-GB"/>
        </w:rPr>
      </w:pPr>
      <w:r w:rsidRPr="008D0666">
        <w:rPr>
          <w:rFonts w:eastAsia="Times New Roman" w:cstheme="majorBidi"/>
          <w:b/>
          <w:bCs/>
          <w:caps/>
          <w:lang w:val="en-US" w:eastAsia="en-GB"/>
        </w:rPr>
        <w:t>UNDER THE BELT AND ROAD INITIATIVE (BRI)</w:t>
      </w:r>
    </w:p>
    <w:p w:rsidR="004B009F" w:rsidRPr="008D0666" w:rsidRDefault="004B009F" w:rsidP="004B009F">
      <w:pPr>
        <w:spacing w:after="240"/>
        <w:jc w:val="center"/>
        <w:rPr>
          <w:rFonts w:eastAsiaTheme="minorEastAsia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0"/>
        <w:gridCol w:w="7362"/>
      </w:tblGrid>
      <w:tr w:rsidR="00324A26" w:rsidRPr="008D0666" w:rsidTr="00DA13D1">
        <w:tc>
          <w:tcPr>
            <w:tcW w:w="1017" w:type="pct"/>
          </w:tcPr>
          <w:p w:rsidR="00324A26" w:rsidRPr="008D0666" w:rsidRDefault="00324A26" w:rsidP="003476D1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>PURPOSE</w:t>
            </w:r>
          </w:p>
        </w:tc>
        <w:tc>
          <w:tcPr>
            <w:tcW w:w="3983" w:type="pct"/>
          </w:tcPr>
          <w:p w:rsidR="00324A26" w:rsidRPr="008D0666" w:rsidRDefault="00F94B1C" w:rsidP="00440A83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 xml:space="preserve">To promote sustainable infrastructure </w:t>
            </w:r>
            <w:r w:rsidR="007A725F" w:rsidRPr="008D0666">
              <w:rPr>
                <w:lang w:val="en-US"/>
              </w:rPr>
              <w:t xml:space="preserve">development under </w:t>
            </w:r>
            <w:r w:rsidRPr="008D0666">
              <w:rPr>
                <w:lang w:val="en-US"/>
              </w:rPr>
              <w:t>the Belt and Road Initiative (BRI) by</w:t>
            </w:r>
            <w:r w:rsidR="006A3F9B" w:rsidRPr="008D0666">
              <w:rPr>
                <w:lang w:val="en-US"/>
              </w:rPr>
              <w:t xml:space="preserve"> sharing a joint vision by HSBC and WWF on greening the BRI.</w:t>
            </w:r>
            <w:r w:rsidR="0007509F" w:rsidRPr="008D0666">
              <w:rPr>
                <w:rFonts w:cs="Arial"/>
                <w:i/>
                <w:lang w:val="en-US" w:eastAsia="en-GB"/>
              </w:rPr>
              <w:t xml:space="preserve"> </w:t>
            </w:r>
          </w:p>
        </w:tc>
      </w:tr>
      <w:tr w:rsidR="007D1FEC" w:rsidRPr="008D0666" w:rsidTr="00DA13D1">
        <w:tc>
          <w:tcPr>
            <w:tcW w:w="1017" w:type="pct"/>
          </w:tcPr>
          <w:p w:rsidR="00324A26" w:rsidRPr="008D0666" w:rsidRDefault="007D1FEC" w:rsidP="003476D1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>BACKGROUND</w:t>
            </w:r>
          </w:p>
        </w:tc>
        <w:tc>
          <w:tcPr>
            <w:tcW w:w="3983" w:type="pct"/>
          </w:tcPr>
          <w:p w:rsidR="00324A26" w:rsidRPr="008D0666" w:rsidRDefault="00F94B1C" w:rsidP="00C33C49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>The scale and speed at which the BRI is developing is unprecedented. With the BRI’s focus on infrastructure development</w:t>
            </w:r>
            <w:r w:rsidR="00733D42">
              <w:rPr>
                <w:lang w:val="en-US"/>
              </w:rPr>
              <w:t xml:space="preserve"> </w:t>
            </w:r>
            <w:proofErr w:type="gramStart"/>
            <w:r w:rsidRPr="008D0666">
              <w:rPr>
                <w:lang w:val="en-US"/>
              </w:rPr>
              <w:t>comes</w:t>
            </w:r>
            <w:proofErr w:type="gramEnd"/>
            <w:r w:rsidRPr="008D0666">
              <w:rPr>
                <w:lang w:val="en-US"/>
              </w:rPr>
              <w:t xml:space="preserve"> a high risk that it will have significant negative environmental impacts</w:t>
            </w:r>
            <w:r w:rsidR="004621A5">
              <w:rPr>
                <w:lang w:val="en-US"/>
              </w:rPr>
              <w:t xml:space="preserve"> that will foreclose future development options</w:t>
            </w:r>
            <w:r w:rsidRPr="008D0666">
              <w:rPr>
                <w:lang w:val="en-US"/>
              </w:rPr>
              <w:t xml:space="preserve">, as demonstrated by a WWF spatial mapping exercise. </w:t>
            </w:r>
            <w:r w:rsidR="007A725F" w:rsidRPr="008D0666">
              <w:rPr>
                <w:lang w:val="en-US"/>
              </w:rPr>
              <w:t xml:space="preserve">At the same time, the BRI offers important opportunities </w:t>
            </w:r>
            <w:r w:rsidR="004621A5">
              <w:rPr>
                <w:lang w:val="en-US"/>
              </w:rPr>
              <w:t>to apply</w:t>
            </w:r>
            <w:r w:rsidR="00A003F0">
              <w:rPr>
                <w:lang w:val="en-US"/>
              </w:rPr>
              <w:t xml:space="preserve"> lessons and showcase</w:t>
            </w:r>
            <w:r w:rsidR="00C33C49">
              <w:rPr>
                <w:lang w:val="en-US"/>
              </w:rPr>
              <w:t xml:space="preserve"> sustainable and </w:t>
            </w:r>
            <w:r w:rsidR="00C33C49" w:rsidRPr="008D0666">
              <w:rPr>
                <w:lang w:val="en-US"/>
              </w:rPr>
              <w:t>climate resilient</w:t>
            </w:r>
            <w:r w:rsidR="00C33C49">
              <w:rPr>
                <w:lang w:val="en-US"/>
              </w:rPr>
              <w:t xml:space="preserve"> </w:t>
            </w:r>
            <w:r w:rsidR="006A3F9B" w:rsidRPr="008D0666">
              <w:rPr>
                <w:lang w:val="en-US"/>
              </w:rPr>
              <w:t>infrastructure</w:t>
            </w:r>
            <w:r w:rsidR="00250D99">
              <w:rPr>
                <w:lang w:val="en-US"/>
              </w:rPr>
              <w:t xml:space="preserve"> and </w:t>
            </w:r>
            <w:r w:rsidR="00FB48ED" w:rsidRPr="008D0666">
              <w:rPr>
                <w:lang w:val="en-US"/>
              </w:rPr>
              <w:t>investment</w:t>
            </w:r>
            <w:r w:rsidR="00C33C49">
              <w:rPr>
                <w:lang w:val="en-US"/>
              </w:rPr>
              <w:t>.</w:t>
            </w:r>
          </w:p>
        </w:tc>
      </w:tr>
      <w:tr w:rsidR="00324A26" w:rsidRPr="008D0666" w:rsidTr="00DA13D1">
        <w:tc>
          <w:tcPr>
            <w:tcW w:w="1017" w:type="pct"/>
          </w:tcPr>
          <w:p w:rsidR="00324A26" w:rsidRPr="008D0666" w:rsidRDefault="00324A26" w:rsidP="003476D1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>CONTENT</w:t>
            </w:r>
          </w:p>
        </w:tc>
        <w:tc>
          <w:tcPr>
            <w:tcW w:w="3983" w:type="pct"/>
          </w:tcPr>
          <w:p w:rsidR="00324A26" w:rsidRPr="008D0666" w:rsidRDefault="006A3F9B" w:rsidP="000A702B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 xml:space="preserve">HSBC and WWF will jointly </w:t>
            </w:r>
            <w:r w:rsidR="008C16B5">
              <w:rPr>
                <w:lang w:val="en-US"/>
              </w:rPr>
              <w:t xml:space="preserve">publish a </w:t>
            </w:r>
            <w:r w:rsidRPr="008D0666">
              <w:rPr>
                <w:lang w:val="en-US"/>
              </w:rPr>
              <w:t xml:space="preserve">report, highlighting the </w:t>
            </w:r>
            <w:r w:rsidR="00250D99">
              <w:rPr>
                <w:lang w:val="en-US"/>
              </w:rPr>
              <w:t xml:space="preserve">environmental </w:t>
            </w:r>
            <w:r w:rsidRPr="008D0666">
              <w:rPr>
                <w:lang w:val="en-US"/>
              </w:rPr>
              <w:t>risks and opportunities of the BRI while demonstrating their thought leadership on sustainable finance solutions that address the current obstacles to green</w:t>
            </w:r>
            <w:r w:rsidR="00250D99">
              <w:rPr>
                <w:lang w:val="en-US"/>
              </w:rPr>
              <w:t>ing</w:t>
            </w:r>
            <w:r w:rsidRPr="008D0666">
              <w:rPr>
                <w:lang w:val="en-US"/>
              </w:rPr>
              <w:t xml:space="preserve"> the BRI. </w:t>
            </w:r>
          </w:p>
        </w:tc>
      </w:tr>
      <w:tr w:rsidR="00324A26" w:rsidRPr="008D0666" w:rsidTr="00DA13D1">
        <w:tc>
          <w:tcPr>
            <w:tcW w:w="1017" w:type="pct"/>
          </w:tcPr>
          <w:p w:rsidR="00324A26" w:rsidRPr="008D0666" w:rsidRDefault="00324A26" w:rsidP="003476D1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>OUTCOMES</w:t>
            </w:r>
          </w:p>
        </w:tc>
        <w:tc>
          <w:tcPr>
            <w:tcW w:w="3983" w:type="pct"/>
          </w:tcPr>
          <w:p w:rsidR="006F61D1" w:rsidRPr="008D0666" w:rsidRDefault="00FF2CA1" w:rsidP="00BF654A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 xml:space="preserve">Research paper will inform 4-5 </w:t>
            </w:r>
            <w:r w:rsidR="00034B7F">
              <w:rPr>
                <w:lang w:val="en-US"/>
              </w:rPr>
              <w:t>recommendations</w:t>
            </w:r>
            <w:r w:rsidR="000A702B" w:rsidRPr="008D0666">
              <w:rPr>
                <w:lang w:val="en-US"/>
              </w:rPr>
              <w:t xml:space="preserve"> </w:t>
            </w:r>
            <w:r w:rsidR="00503D40">
              <w:rPr>
                <w:lang w:val="en-US"/>
              </w:rPr>
              <w:t xml:space="preserve">that </w:t>
            </w:r>
            <w:r w:rsidRPr="008D0666">
              <w:rPr>
                <w:lang w:val="en-US"/>
              </w:rPr>
              <w:t xml:space="preserve">HSBC </w:t>
            </w:r>
            <w:r w:rsidR="000A702B">
              <w:rPr>
                <w:lang w:val="en-US"/>
              </w:rPr>
              <w:t xml:space="preserve">and other </w:t>
            </w:r>
            <w:r w:rsidR="00034B7F">
              <w:rPr>
                <w:lang w:val="en-US"/>
              </w:rPr>
              <w:t xml:space="preserve">relevant </w:t>
            </w:r>
            <w:r w:rsidR="000A702B">
              <w:rPr>
                <w:lang w:val="en-US"/>
              </w:rPr>
              <w:t xml:space="preserve">stakeholders should </w:t>
            </w:r>
            <w:r w:rsidR="00034B7F">
              <w:rPr>
                <w:lang w:val="en-US"/>
              </w:rPr>
              <w:t>apply</w:t>
            </w:r>
            <w:r w:rsidR="000A702B">
              <w:rPr>
                <w:lang w:val="en-US"/>
              </w:rPr>
              <w:t xml:space="preserve"> in order </w:t>
            </w:r>
            <w:r w:rsidRPr="008D0666">
              <w:rPr>
                <w:lang w:val="en-US"/>
              </w:rPr>
              <w:t xml:space="preserve">to help green the BRI. </w:t>
            </w:r>
            <w:r w:rsidR="000A702B">
              <w:rPr>
                <w:lang w:val="en-US"/>
              </w:rPr>
              <w:t xml:space="preserve">Those </w:t>
            </w:r>
            <w:r w:rsidR="00034B7F">
              <w:rPr>
                <w:lang w:val="en-US"/>
              </w:rPr>
              <w:t>recommendations</w:t>
            </w:r>
            <w:r w:rsidR="000A702B">
              <w:rPr>
                <w:lang w:val="en-US"/>
              </w:rPr>
              <w:t xml:space="preserve"> </w:t>
            </w:r>
            <w:r w:rsidRPr="008D0666">
              <w:rPr>
                <w:lang w:val="en-US"/>
              </w:rPr>
              <w:t xml:space="preserve">will be announced during the launch of the paper at Davos. </w:t>
            </w:r>
            <w:r w:rsidR="00250D99">
              <w:rPr>
                <w:lang w:val="en-US"/>
              </w:rPr>
              <w:t>The l</w:t>
            </w:r>
            <w:r w:rsidRPr="008D0666">
              <w:rPr>
                <w:lang w:val="en-US"/>
              </w:rPr>
              <w:t xml:space="preserve">evel of ambition of </w:t>
            </w:r>
            <w:r w:rsidR="00250D99">
              <w:rPr>
                <w:lang w:val="en-US"/>
              </w:rPr>
              <w:t xml:space="preserve">the </w:t>
            </w:r>
            <w:r w:rsidR="00BF654A">
              <w:rPr>
                <w:lang w:val="en-US"/>
              </w:rPr>
              <w:t>recommendations</w:t>
            </w:r>
            <w:r w:rsidRPr="008D0666">
              <w:rPr>
                <w:lang w:val="en-US"/>
              </w:rPr>
              <w:t xml:space="preserve"> is related to </w:t>
            </w:r>
            <w:r w:rsidR="00250D99">
              <w:rPr>
                <w:lang w:val="en-US"/>
              </w:rPr>
              <w:t xml:space="preserve">the </w:t>
            </w:r>
            <w:r w:rsidRPr="008D0666">
              <w:rPr>
                <w:lang w:val="en-US"/>
              </w:rPr>
              <w:t xml:space="preserve">quality and depth of the research paper. Possible </w:t>
            </w:r>
            <w:r w:rsidR="00034B7F">
              <w:rPr>
                <w:lang w:val="en-US"/>
              </w:rPr>
              <w:t>recommendation</w:t>
            </w:r>
            <w:r w:rsidR="000A702B">
              <w:rPr>
                <w:lang w:val="en-US"/>
              </w:rPr>
              <w:t>s</w:t>
            </w:r>
            <w:r w:rsidR="000A702B" w:rsidRPr="008D0666">
              <w:rPr>
                <w:lang w:val="en-US"/>
              </w:rPr>
              <w:t xml:space="preserve"> </w:t>
            </w:r>
            <w:r w:rsidR="00034B7F">
              <w:rPr>
                <w:lang w:val="en-US"/>
              </w:rPr>
              <w:t>include</w:t>
            </w:r>
            <w:r w:rsidRPr="008D0666">
              <w:rPr>
                <w:lang w:val="en-US"/>
              </w:rPr>
              <w:t xml:space="preserve">: </w:t>
            </w:r>
            <w:r w:rsidR="00715CD2">
              <w:rPr>
                <w:lang w:val="en-US"/>
              </w:rPr>
              <w:t>d</w:t>
            </w:r>
            <w:r w:rsidRPr="008D0666">
              <w:rPr>
                <w:lang w:val="en-US"/>
              </w:rPr>
              <w:t xml:space="preserve">evelopment of </w:t>
            </w:r>
            <w:r w:rsidR="00715CD2">
              <w:rPr>
                <w:lang w:val="en-US"/>
              </w:rPr>
              <w:t xml:space="preserve">overall </w:t>
            </w:r>
            <w:r w:rsidRPr="008D0666">
              <w:rPr>
                <w:lang w:val="en-US"/>
              </w:rPr>
              <w:t xml:space="preserve">guidance on greening </w:t>
            </w:r>
            <w:r w:rsidR="00250D99">
              <w:rPr>
                <w:lang w:val="en-US"/>
              </w:rPr>
              <w:t xml:space="preserve">the </w:t>
            </w:r>
            <w:r w:rsidR="00503D40">
              <w:rPr>
                <w:lang w:val="en-US"/>
              </w:rPr>
              <w:t xml:space="preserve">BRI; </w:t>
            </w:r>
            <w:r w:rsidR="00034B7F">
              <w:rPr>
                <w:lang w:val="en-US"/>
              </w:rPr>
              <w:t xml:space="preserve">financial institutions to offer </w:t>
            </w:r>
            <w:r w:rsidR="00503D40">
              <w:rPr>
                <w:lang w:val="en-US"/>
              </w:rPr>
              <w:t xml:space="preserve">initial </w:t>
            </w:r>
            <w:proofErr w:type="spellStart"/>
            <w:r w:rsidR="00503D40">
              <w:rPr>
                <w:lang w:val="en-US"/>
              </w:rPr>
              <w:t>capitalis</w:t>
            </w:r>
            <w:r w:rsidRPr="008D0666">
              <w:rPr>
                <w:lang w:val="en-US"/>
              </w:rPr>
              <w:t>ation</w:t>
            </w:r>
            <w:proofErr w:type="spellEnd"/>
            <w:r w:rsidRPr="008D0666">
              <w:rPr>
                <w:lang w:val="en-US"/>
              </w:rPr>
              <w:t xml:space="preserve"> of finance </w:t>
            </w:r>
            <w:r w:rsidR="00250D99">
              <w:rPr>
                <w:lang w:val="en-US"/>
              </w:rPr>
              <w:t xml:space="preserve">for </w:t>
            </w:r>
            <w:r w:rsidR="00172E4E">
              <w:rPr>
                <w:lang w:val="en-US"/>
              </w:rPr>
              <w:t>a p</w:t>
            </w:r>
            <w:r w:rsidRPr="008D0666">
              <w:rPr>
                <w:lang w:val="en-US"/>
              </w:rPr>
              <w:t xml:space="preserve">roject preparation facility to </w:t>
            </w:r>
            <w:r w:rsidR="00BF654A">
              <w:rPr>
                <w:lang w:val="en-US"/>
              </w:rPr>
              <w:t>support</w:t>
            </w:r>
            <w:r w:rsidR="00BF654A" w:rsidRPr="008D0666">
              <w:rPr>
                <w:lang w:val="en-US"/>
              </w:rPr>
              <w:t xml:space="preserve"> </w:t>
            </w:r>
            <w:r w:rsidRPr="008D0666">
              <w:rPr>
                <w:lang w:val="en-US"/>
              </w:rPr>
              <w:t>upstream planning process</w:t>
            </w:r>
            <w:r w:rsidR="00250D99">
              <w:rPr>
                <w:lang w:val="en-US"/>
              </w:rPr>
              <w:t>es</w:t>
            </w:r>
            <w:r w:rsidR="00503D40">
              <w:rPr>
                <w:lang w:val="en-US"/>
              </w:rPr>
              <w:t xml:space="preserve">; </w:t>
            </w:r>
            <w:r w:rsidR="00034B7F">
              <w:rPr>
                <w:lang w:val="en-US"/>
              </w:rPr>
              <w:t>financial institution</w:t>
            </w:r>
            <w:r w:rsidR="00BF654A">
              <w:rPr>
                <w:lang w:val="en-US"/>
              </w:rPr>
              <w:t>s</w:t>
            </w:r>
            <w:r w:rsidR="00034B7F">
              <w:rPr>
                <w:lang w:val="en-US"/>
              </w:rPr>
              <w:t xml:space="preserve"> to demonstrate and scale-up the use of </w:t>
            </w:r>
            <w:r w:rsidR="00503D40">
              <w:rPr>
                <w:lang w:val="en-US"/>
              </w:rPr>
              <w:t>guidance in projects;</w:t>
            </w:r>
            <w:r w:rsidR="00715CD2">
              <w:rPr>
                <w:lang w:val="en-US"/>
              </w:rPr>
              <w:t xml:space="preserve"> </w:t>
            </w:r>
            <w:r w:rsidR="000A702B">
              <w:rPr>
                <w:lang w:val="en-US"/>
              </w:rPr>
              <w:t xml:space="preserve">identification of </w:t>
            </w:r>
            <w:r w:rsidR="00715CD2">
              <w:rPr>
                <w:lang w:val="en-US"/>
              </w:rPr>
              <w:t xml:space="preserve">safeguards </w:t>
            </w:r>
            <w:r w:rsidR="000A702B">
              <w:rPr>
                <w:lang w:val="en-US"/>
              </w:rPr>
              <w:t xml:space="preserve">that ought to be </w:t>
            </w:r>
            <w:r w:rsidR="00715CD2">
              <w:rPr>
                <w:lang w:val="en-US"/>
              </w:rPr>
              <w:t xml:space="preserve">put in place in terms of lending to companies who may be </w:t>
            </w:r>
            <w:r w:rsidR="00BF654A">
              <w:rPr>
                <w:lang w:val="en-US"/>
              </w:rPr>
              <w:t xml:space="preserve">(negatively) </w:t>
            </w:r>
            <w:r w:rsidR="00715CD2">
              <w:rPr>
                <w:lang w:val="en-US"/>
              </w:rPr>
              <w:t>impacting the BRI</w:t>
            </w:r>
            <w:r w:rsidR="00250D99">
              <w:rPr>
                <w:lang w:val="en-US"/>
              </w:rPr>
              <w:t>.</w:t>
            </w:r>
          </w:p>
        </w:tc>
      </w:tr>
      <w:tr w:rsidR="00733D42" w:rsidRPr="008D0666" w:rsidTr="00DA13D1">
        <w:tc>
          <w:tcPr>
            <w:tcW w:w="1017" w:type="pct"/>
          </w:tcPr>
          <w:p w:rsidR="00733D42" w:rsidRPr="008D0666" w:rsidRDefault="00733D42" w:rsidP="003476D1">
            <w:pPr>
              <w:spacing w:before="180" w:after="180" w:line="23" w:lineRule="atLeast"/>
              <w:rPr>
                <w:lang w:val="en-US"/>
              </w:rPr>
            </w:pPr>
            <w:r w:rsidRPr="008D0666">
              <w:rPr>
                <w:lang w:val="en-US"/>
              </w:rPr>
              <w:t>DELIVERABLES</w:t>
            </w:r>
          </w:p>
        </w:tc>
        <w:tc>
          <w:tcPr>
            <w:tcW w:w="3983" w:type="pct"/>
          </w:tcPr>
          <w:p w:rsidR="00C71644" w:rsidRPr="00C71644" w:rsidRDefault="00C71644" w:rsidP="00733D42">
            <w:pPr>
              <w:pStyle w:val="ListParagraph"/>
              <w:numPr>
                <w:ilvl w:val="0"/>
                <w:numId w:val="31"/>
              </w:numPr>
              <w:spacing w:before="180" w:after="180" w:line="23" w:lineRule="atLeast"/>
              <w:rPr>
                <w:b/>
                <w:lang w:val="en-US"/>
              </w:rPr>
            </w:pPr>
            <w:r w:rsidRPr="00C71644">
              <w:rPr>
                <w:b/>
                <w:lang w:val="en-US"/>
              </w:rPr>
              <w:t>Research</w:t>
            </w:r>
            <w:r w:rsidRPr="00503D40">
              <w:rPr>
                <w:b/>
                <w:lang w:val="en-US"/>
              </w:rPr>
              <w:t xml:space="preserve"> </w:t>
            </w:r>
            <w:r w:rsidRPr="00C71644">
              <w:rPr>
                <w:b/>
                <w:lang w:val="en-US"/>
              </w:rPr>
              <w:t>piece</w:t>
            </w:r>
            <w:r w:rsidR="00733D42" w:rsidRPr="00C71644">
              <w:rPr>
                <w:b/>
                <w:lang w:val="en-US"/>
              </w:rPr>
              <w:t xml:space="preserve"> “fostering climate resilient and low carbon infrastructure along the Belt Road Initiative”(working title)</w:t>
            </w:r>
          </w:p>
          <w:p w:rsidR="00C71644" w:rsidRDefault="00733D42" w:rsidP="00C71644">
            <w:pPr>
              <w:pStyle w:val="ListParagraph"/>
              <w:spacing w:before="180" w:after="180" w:line="23" w:lineRule="atLeast"/>
              <w:rPr>
                <w:rFonts w:eastAsiaTheme="minorHAnsi"/>
                <w:lang w:val="en-US"/>
              </w:rPr>
            </w:pPr>
            <w:r w:rsidRPr="00C71644">
              <w:rPr>
                <w:lang w:val="en-US"/>
              </w:rPr>
              <w:t>A two-</w:t>
            </w:r>
            <w:r w:rsidRPr="00C71644">
              <w:rPr>
                <w:rFonts w:eastAsiaTheme="minorHAnsi"/>
                <w:lang w:val="en-US"/>
              </w:rPr>
              <w:t xml:space="preserve">month intensive research should result in a concise and compelling research note </w:t>
            </w:r>
            <w:r w:rsidR="00BF654A">
              <w:rPr>
                <w:rFonts w:eastAsiaTheme="minorHAnsi"/>
                <w:lang w:val="en-US"/>
              </w:rPr>
              <w:t>including</w:t>
            </w:r>
            <w:r w:rsidRPr="00C71644">
              <w:rPr>
                <w:rFonts w:eastAsiaTheme="minorHAnsi"/>
                <w:lang w:val="en-US"/>
              </w:rPr>
              <w:t xml:space="preserve"> actionable recommendations for </w:t>
            </w:r>
            <w:r w:rsidR="000A702B">
              <w:rPr>
                <w:rFonts w:eastAsiaTheme="minorHAnsi"/>
                <w:lang w:val="en-US"/>
              </w:rPr>
              <w:t xml:space="preserve">HSBC and </w:t>
            </w:r>
            <w:r w:rsidRPr="00C71644">
              <w:rPr>
                <w:rFonts w:eastAsiaTheme="minorHAnsi"/>
                <w:lang w:val="en-US"/>
              </w:rPr>
              <w:t xml:space="preserve">other stakeholders </w:t>
            </w:r>
            <w:r w:rsidR="000A702B">
              <w:rPr>
                <w:rFonts w:eastAsiaTheme="minorHAnsi"/>
                <w:lang w:val="en-US"/>
              </w:rPr>
              <w:t xml:space="preserve">so </w:t>
            </w:r>
            <w:r w:rsidRPr="00C71644">
              <w:rPr>
                <w:rFonts w:eastAsiaTheme="minorHAnsi"/>
                <w:lang w:val="en-US"/>
              </w:rPr>
              <w:t xml:space="preserve">that </w:t>
            </w:r>
            <w:r w:rsidR="000A702B">
              <w:rPr>
                <w:rFonts w:eastAsiaTheme="minorHAnsi"/>
                <w:lang w:val="en-US"/>
              </w:rPr>
              <w:t xml:space="preserve">they </w:t>
            </w:r>
            <w:r w:rsidRPr="00C71644">
              <w:rPr>
                <w:rFonts w:eastAsiaTheme="minorHAnsi"/>
                <w:lang w:val="en-US"/>
              </w:rPr>
              <w:t>contribute significantly to greening the BRI vision.</w:t>
            </w:r>
          </w:p>
          <w:p w:rsidR="00C71644" w:rsidRDefault="00C71644" w:rsidP="00C71644">
            <w:pPr>
              <w:pStyle w:val="ListParagraph"/>
              <w:spacing w:before="180" w:after="180" w:line="23" w:lineRule="atLeast"/>
              <w:rPr>
                <w:rFonts w:eastAsiaTheme="minorHAnsi"/>
                <w:lang w:val="en-US"/>
              </w:rPr>
            </w:pPr>
          </w:p>
          <w:p w:rsidR="00733D42" w:rsidRDefault="00733D42" w:rsidP="00C71644">
            <w:pPr>
              <w:pStyle w:val="ListParagraph"/>
              <w:spacing w:before="180" w:after="180" w:line="23" w:lineRule="atLeast"/>
              <w:rPr>
                <w:rFonts w:eastAsiaTheme="minorHAnsi"/>
                <w:lang w:val="en-US"/>
              </w:rPr>
            </w:pPr>
            <w:r w:rsidRPr="00733D42">
              <w:rPr>
                <w:rFonts w:eastAsiaTheme="minorHAnsi"/>
                <w:lang w:val="en-US"/>
              </w:rPr>
              <w:t>Suggested Table of Content for 20 page research paper:</w:t>
            </w:r>
          </w:p>
          <w:p w:rsidR="00C71644" w:rsidRPr="00C71644" w:rsidRDefault="00C71644" w:rsidP="00C71644">
            <w:pPr>
              <w:pStyle w:val="ListParagraph"/>
              <w:spacing w:before="180" w:after="180" w:line="23" w:lineRule="atLeast"/>
              <w:rPr>
                <w:b/>
                <w:lang w:val="en-US"/>
              </w:rPr>
            </w:pPr>
          </w:p>
          <w:p w:rsidR="00733D42" w:rsidRPr="00C71644" w:rsidRDefault="00733D42" w:rsidP="00C71644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lang w:val="en-US"/>
              </w:rPr>
            </w:pPr>
            <w:r w:rsidRPr="00C71644">
              <w:rPr>
                <w:rFonts w:cs="Times New Roman"/>
                <w:lang w:val="en-US"/>
              </w:rPr>
              <w:t>Context (5 pages)</w:t>
            </w:r>
          </w:p>
          <w:p w:rsidR="00733D42" w:rsidRPr="008D0666" w:rsidRDefault="000025A7" w:rsidP="00733D42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Review current </w:t>
            </w:r>
            <w:r w:rsidR="00733D42" w:rsidRPr="008D0666">
              <w:rPr>
                <w:rFonts w:cs="Times New Roman"/>
                <w:lang w:val="en-US"/>
              </w:rPr>
              <w:t>PRC’s policies on greening the BRI</w:t>
            </w:r>
          </w:p>
          <w:p w:rsidR="00733D42" w:rsidRDefault="00733D42" w:rsidP="00733D42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Risks</w:t>
            </w:r>
            <w:r w:rsidRPr="008D0666">
              <w:rPr>
                <w:rFonts w:cs="Times New Roman"/>
                <w:lang w:val="en-US"/>
              </w:rPr>
              <w:t xml:space="preserve">: </w:t>
            </w:r>
            <w:r>
              <w:rPr>
                <w:rFonts w:cs="Times New Roman"/>
                <w:lang w:val="en-US"/>
              </w:rPr>
              <w:t xml:space="preserve">through a literature review, </w:t>
            </w:r>
            <w:r w:rsidRPr="008D0666">
              <w:rPr>
                <w:rFonts w:cs="Times New Roman"/>
                <w:lang w:val="en-US"/>
              </w:rPr>
              <w:t xml:space="preserve">what natural capital is </w:t>
            </w:r>
            <w:r w:rsidRPr="008D0666">
              <w:rPr>
                <w:rFonts w:cs="Times New Roman"/>
                <w:lang w:val="en-US"/>
              </w:rPr>
              <w:lastRenderedPageBreak/>
              <w:t>situated along BRI road and what are the country specific risks (reputational, regulatory/political &amp; physical) that could impact future investments in the BRI?</w:t>
            </w:r>
          </w:p>
          <w:p w:rsidR="000025A7" w:rsidRPr="00987196" w:rsidRDefault="00610971" w:rsidP="00610971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Breach the gap between project screening and integrated planning: </w:t>
            </w:r>
            <w:r w:rsidR="00503D40">
              <w:rPr>
                <w:rFonts w:cs="Times New Roman"/>
                <w:lang w:val="en-US"/>
              </w:rPr>
              <w:t>h</w:t>
            </w:r>
            <w:r w:rsidR="000025A7" w:rsidRPr="00610971">
              <w:rPr>
                <w:rFonts w:cs="Times New Roman"/>
                <w:lang w:val="en-US"/>
              </w:rPr>
              <w:t>ow to ensure investments in one economic sector doesn’t foreclose options in other sectors</w:t>
            </w:r>
          </w:p>
          <w:p w:rsidR="007B37A6" w:rsidRPr="007B37A6" w:rsidRDefault="007B37A6" w:rsidP="007B37A6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Key principles for resilient and sustainable infrastructure</w:t>
            </w:r>
          </w:p>
          <w:p w:rsidR="000025A7" w:rsidRDefault="00733D42" w:rsidP="00733D42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lang w:val="en-US"/>
              </w:rPr>
            </w:pPr>
            <w:r w:rsidRPr="008D0666">
              <w:rPr>
                <w:rFonts w:cs="Times New Roman"/>
                <w:lang w:val="en-US"/>
              </w:rPr>
              <w:t>Opportunities:</w:t>
            </w:r>
            <w:r>
              <w:rPr>
                <w:rFonts w:cs="Times New Roman"/>
                <w:lang w:val="en-US"/>
              </w:rPr>
              <w:t xml:space="preserve"> </w:t>
            </w:r>
            <w:r w:rsidRPr="008D0666">
              <w:rPr>
                <w:rFonts w:cs="Times New Roman"/>
                <w:lang w:val="en-US"/>
              </w:rPr>
              <w:t xml:space="preserve">how could investments in </w:t>
            </w:r>
            <w:r>
              <w:rPr>
                <w:rFonts w:cs="Times New Roman"/>
                <w:lang w:val="en-US"/>
              </w:rPr>
              <w:t xml:space="preserve">sustainable </w:t>
            </w:r>
            <w:r w:rsidRPr="008D0666">
              <w:rPr>
                <w:rFonts w:cs="Times New Roman"/>
                <w:lang w:val="en-US"/>
              </w:rPr>
              <w:t xml:space="preserve">infrastructure and companies along the BRI contribute to reaching the SDGs? </w:t>
            </w:r>
          </w:p>
          <w:p w:rsidR="00503D40" w:rsidRDefault="00503D40" w:rsidP="00503D40">
            <w:pPr>
              <w:pStyle w:val="ListParagraph"/>
              <w:ind w:left="1080"/>
              <w:rPr>
                <w:rFonts w:cs="Times New Roman"/>
                <w:lang w:val="en-US"/>
              </w:rPr>
            </w:pPr>
          </w:p>
          <w:p w:rsidR="00733D42" w:rsidRPr="00C71644" w:rsidRDefault="00733D42" w:rsidP="00C71644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lang w:val="en-US"/>
              </w:rPr>
            </w:pPr>
            <w:r w:rsidRPr="00C71644">
              <w:rPr>
                <w:rFonts w:cs="Times New Roman"/>
                <w:lang w:val="en-US"/>
              </w:rPr>
              <w:t>Definitions (1 page)</w:t>
            </w:r>
          </w:p>
          <w:p w:rsidR="00733D42" w:rsidRDefault="007F3A81" w:rsidP="00733D42">
            <w:pPr>
              <w:pStyle w:val="ListParagraph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Green infrastructure, </w:t>
            </w:r>
            <w:r w:rsidR="00503D40">
              <w:rPr>
                <w:lang w:val="en-US"/>
              </w:rPr>
              <w:t>l</w:t>
            </w:r>
            <w:r w:rsidR="00733D42" w:rsidRPr="008D0666">
              <w:rPr>
                <w:lang w:val="en-US"/>
              </w:rPr>
              <w:t>ow carbon, climate resilient, sustainable infrastructure, natural capital, sustainable finance</w:t>
            </w:r>
            <w:r w:rsidR="00733D42">
              <w:rPr>
                <w:lang w:val="en-US"/>
              </w:rPr>
              <w:t>,</w:t>
            </w:r>
            <w:r w:rsidR="00733D42" w:rsidRPr="008D0666">
              <w:rPr>
                <w:lang w:val="en-US"/>
              </w:rPr>
              <w:t xml:space="preserve"> etc</w:t>
            </w:r>
            <w:r w:rsidR="00733D42">
              <w:rPr>
                <w:lang w:val="en-US"/>
              </w:rPr>
              <w:t>.</w:t>
            </w:r>
          </w:p>
          <w:p w:rsidR="00503D40" w:rsidRPr="008D0666" w:rsidRDefault="00503D40" w:rsidP="00503D40">
            <w:pPr>
              <w:pStyle w:val="ListParagraph"/>
              <w:ind w:left="1080"/>
              <w:rPr>
                <w:lang w:val="en-US"/>
              </w:rPr>
            </w:pPr>
          </w:p>
          <w:p w:rsidR="00733D42" w:rsidRPr="00C71644" w:rsidRDefault="00733D42" w:rsidP="00C71644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lang w:val="en-US"/>
              </w:rPr>
            </w:pPr>
            <w:r w:rsidRPr="00C71644">
              <w:rPr>
                <w:rFonts w:cs="Times New Roman"/>
                <w:lang w:val="en-US"/>
              </w:rPr>
              <w:t>Potential obstacles (5 page)</w:t>
            </w:r>
          </w:p>
          <w:p w:rsidR="00733D42" w:rsidRPr="008D0666" w:rsidRDefault="00733D42" w:rsidP="00733D42">
            <w:pPr>
              <w:pStyle w:val="ListParagraph"/>
              <w:rPr>
                <w:lang w:val="en-US"/>
              </w:rPr>
            </w:pPr>
            <w:r w:rsidRPr="008D0666">
              <w:rPr>
                <w:lang w:val="en-US"/>
              </w:rPr>
              <w:t xml:space="preserve">What are the current obstacles </w:t>
            </w:r>
            <w:r>
              <w:rPr>
                <w:lang w:val="en-US"/>
              </w:rPr>
              <w:t>for</w:t>
            </w:r>
            <w:r w:rsidRPr="008D0666">
              <w:rPr>
                <w:lang w:val="en-US"/>
              </w:rPr>
              <w:t xml:space="preserve"> public and private sector clients and their investors/lenders to develop sustainable infrastructure in the BRI countries? Based on:</w:t>
            </w:r>
          </w:p>
          <w:p w:rsidR="007F3A81" w:rsidRPr="00AF3A13" w:rsidRDefault="00733D42" w:rsidP="00AF3A13">
            <w:pPr>
              <w:pStyle w:val="ListParagraph"/>
              <w:numPr>
                <w:ilvl w:val="0"/>
                <w:numId w:val="27"/>
              </w:numPr>
              <w:rPr>
                <w:lang w:val="en-US"/>
              </w:rPr>
            </w:pPr>
            <w:r w:rsidRPr="008D0666">
              <w:rPr>
                <w:lang w:val="en-US"/>
              </w:rPr>
              <w:t>L</w:t>
            </w:r>
            <w:r w:rsidR="00DF181B">
              <w:rPr>
                <w:lang w:val="en-US"/>
              </w:rPr>
              <w:t>imitations of project only screening approach: l</w:t>
            </w:r>
            <w:r w:rsidRPr="008D0666">
              <w:rPr>
                <w:lang w:val="en-US"/>
              </w:rPr>
              <w:t xml:space="preserve">essons learned from previous projects (case studies where it worked or did not work)  </w:t>
            </w:r>
          </w:p>
          <w:p w:rsidR="00733D42" w:rsidRDefault="00733D42" w:rsidP="00733D42">
            <w:pPr>
              <w:pStyle w:val="ListParagraph"/>
              <w:numPr>
                <w:ilvl w:val="0"/>
                <w:numId w:val="27"/>
              </w:numPr>
              <w:rPr>
                <w:lang w:val="en-US"/>
              </w:rPr>
            </w:pPr>
            <w:r w:rsidRPr="008D0666">
              <w:rPr>
                <w:lang w:val="en-US"/>
              </w:rPr>
              <w:t>Interviews  with investees, bank clients along the route (government agencies, investors, banks, companies)</w:t>
            </w:r>
          </w:p>
          <w:p w:rsidR="00503D40" w:rsidRPr="008D0666" w:rsidRDefault="00503D40" w:rsidP="00503D40">
            <w:pPr>
              <w:pStyle w:val="ListParagraph"/>
              <w:ind w:left="1080"/>
              <w:rPr>
                <w:lang w:val="en-US"/>
              </w:rPr>
            </w:pPr>
          </w:p>
          <w:p w:rsidR="00733D42" w:rsidRPr="00C71644" w:rsidRDefault="00733D42" w:rsidP="00C71644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lang w:val="en-US"/>
              </w:rPr>
            </w:pPr>
            <w:r w:rsidRPr="00C71644">
              <w:rPr>
                <w:rFonts w:cs="Times New Roman"/>
                <w:lang w:val="en-US"/>
              </w:rPr>
              <w:t>Tested tools, standards and approaches (7 pages)</w:t>
            </w:r>
          </w:p>
          <w:p w:rsidR="00733D42" w:rsidRDefault="00733D42" w:rsidP="00733D42">
            <w:pPr>
              <w:pStyle w:val="ListParagraph"/>
              <w:ind w:left="714"/>
              <w:rPr>
                <w:lang w:val="en-US"/>
              </w:rPr>
            </w:pPr>
            <w:r w:rsidRPr="008D0666">
              <w:rPr>
                <w:lang w:val="en-US"/>
              </w:rPr>
              <w:t>What instruments are available to investors/lenders and their clients to green the BRI?</w:t>
            </w:r>
            <w:r>
              <w:rPr>
                <w:lang w:val="en-US"/>
              </w:rPr>
              <w:t xml:space="preserve"> Examples of successful application of </w:t>
            </w:r>
            <w:r w:rsidR="00AF3A13">
              <w:rPr>
                <w:lang w:val="en-US"/>
              </w:rPr>
              <w:t xml:space="preserve">integrated </w:t>
            </w:r>
            <w:r w:rsidRPr="008D0666">
              <w:rPr>
                <w:lang w:val="en-US"/>
              </w:rPr>
              <w:t xml:space="preserve">planning, </w:t>
            </w:r>
            <w:r w:rsidR="0026016B">
              <w:rPr>
                <w:lang w:val="en-US"/>
              </w:rPr>
              <w:t xml:space="preserve">least cost road alignment, least cost sitting of dams (RSAT, </w:t>
            </w:r>
            <w:proofErr w:type="spellStart"/>
            <w:r w:rsidR="0026016B">
              <w:rPr>
                <w:lang w:val="en-US"/>
              </w:rPr>
              <w:t>DoR</w:t>
            </w:r>
            <w:proofErr w:type="spellEnd"/>
            <w:r w:rsidR="0026016B">
              <w:rPr>
                <w:lang w:val="en-US"/>
              </w:rPr>
              <w:t xml:space="preserve"> &amp; </w:t>
            </w:r>
            <w:proofErr w:type="spellStart"/>
            <w:r w:rsidR="0026016B">
              <w:rPr>
                <w:lang w:val="en-US"/>
              </w:rPr>
              <w:t>DoF</w:t>
            </w:r>
            <w:proofErr w:type="spellEnd"/>
            <w:r w:rsidR="0026016B">
              <w:rPr>
                <w:lang w:val="en-US"/>
              </w:rPr>
              <w:t>, System scale planning, HSAP)</w:t>
            </w:r>
            <w:r w:rsidR="005F7E89">
              <w:rPr>
                <w:lang w:val="en-US"/>
              </w:rPr>
              <w:t xml:space="preserve">, sustainable sourcing of construction aggregates, </w:t>
            </w:r>
            <w:r w:rsidR="0026016B">
              <w:rPr>
                <w:lang w:val="en-US"/>
              </w:rPr>
              <w:t xml:space="preserve"> </w:t>
            </w:r>
            <w:r w:rsidRPr="008D0666">
              <w:rPr>
                <w:lang w:val="en-US"/>
              </w:rPr>
              <w:t>financial instruments (project preparation facility, de-risking by cascading funding sources)</w:t>
            </w:r>
          </w:p>
          <w:p w:rsidR="00503D40" w:rsidRPr="00503D40" w:rsidRDefault="00503D40" w:rsidP="00503D40">
            <w:pPr>
              <w:rPr>
                <w:lang w:val="en-US"/>
              </w:rPr>
            </w:pPr>
          </w:p>
          <w:p w:rsidR="00733D42" w:rsidRDefault="00BF654A" w:rsidP="00C71644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</w:t>
            </w:r>
            <w:r w:rsidR="00733D42" w:rsidRPr="008D0666">
              <w:rPr>
                <w:rFonts w:cs="Times New Roman"/>
                <w:lang w:val="en-US"/>
              </w:rPr>
              <w:t>ecommendations</w:t>
            </w:r>
            <w:r w:rsidR="00733D42">
              <w:rPr>
                <w:rFonts w:cs="Times New Roman"/>
                <w:lang w:val="en-US"/>
              </w:rPr>
              <w:t xml:space="preserve"> (3 pages)</w:t>
            </w:r>
          </w:p>
          <w:p w:rsidR="00733D42" w:rsidRPr="008D0666" w:rsidRDefault="00733D42" w:rsidP="00733D42">
            <w:pPr>
              <w:spacing w:after="200" w:line="276" w:lineRule="auto"/>
              <w:ind w:left="720"/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4-5 </w:t>
            </w:r>
            <w:r w:rsidR="00034B7F">
              <w:rPr>
                <w:rFonts w:cs="Times New Roman"/>
                <w:lang w:val="en-US"/>
              </w:rPr>
              <w:t>key recommendations</w:t>
            </w:r>
            <w:r>
              <w:rPr>
                <w:rFonts w:cs="Times New Roman"/>
                <w:lang w:val="en-US"/>
              </w:rPr>
              <w:t xml:space="preserve"> </w:t>
            </w:r>
            <w:r w:rsidR="00034B7F">
              <w:rPr>
                <w:rFonts w:cs="Times New Roman"/>
                <w:lang w:val="en-US"/>
              </w:rPr>
              <w:t xml:space="preserve">that </w:t>
            </w:r>
            <w:r w:rsidR="00D87586">
              <w:rPr>
                <w:rFonts w:cs="Times New Roman"/>
                <w:lang w:val="en-US"/>
              </w:rPr>
              <w:t>financial institutions</w:t>
            </w:r>
            <w:r w:rsidR="00034B7F">
              <w:rPr>
                <w:rFonts w:cs="Times New Roman"/>
                <w:lang w:val="en-US"/>
              </w:rPr>
              <w:t xml:space="preserve"> ought to implement to </w:t>
            </w:r>
            <w:r>
              <w:rPr>
                <w:rFonts w:cs="Times New Roman"/>
                <w:lang w:val="en-US"/>
              </w:rPr>
              <w:t>help green the BRI (e.g. guidelines, due diligence process, facility, pipeline of projects) and call to action to other stakeholders (e.g. better regulatory environment in countries along BRI, co-financing by development finance institutions, etc.)</w:t>
            </w:r>
          </w:p>
          <w:p w:rsidR="00733D42" w:rsidRPr="008D0666" w:rsidRDefault="00733D42" w:rsidP="00172E4E">
            <w:pPr>
              <w:pStyle w:val="ListParagraph"/>
              <w:spacing w:before="180" w:after="180" w:line="23" w:lineRule="atLeast"/>
              <w:rPr>
                <w:rFonts w:eastAsia="Times New Roman" w:cs="Arial"/>
                <w:bCs/>
                <w:color w:val="000000"/>
                <w:bdr w:val="none" w:sz="0" w:space="0" w:color="auto" w:frame="1"/>
                <w:lang w:val="en-US" w:eastAsia="en-GB"/>
              </w:rPr>
            </w:pPr>
          </w:p>
          <w:p w:rsidR="00733D42" w:rsidRPr="00C71644" w:rsidRDefault="00733D42" w:rsidP="00C71644">
            <w:pPr>
              <w:pStyle w:val="ListParagraph"/>
              <w:numPr>
                <w:ilvl w:val="0"/>
                <w:numId w:val="31"/>
              </w:numPr>
              <w:spacing w:before="180" w:after="180" w:line="23" w:lineRule="atLeast"/>
              <w:rPr>
                <w:b/>
                <w:lang w:val="en-US"/>
              </w:rPr>
            </w:pPr>
            <w:r w:rsidRPr="00C71644">
              <w:rPr>
                <w:b/>
                <w:lang w:val="en-US"/>
              </w:rPr>
              <w:t>Event</w:t>
            </w:r>
          </w:p>
          <w:p w:rsidR="00733D42" w:rsidRDefault="000A702B" w:rsidP="00C71644">
            <w:pPr>
              <w:pStyle w:val="ListParagraph"/>
              <w:spacing w:before="180" w:after="180" w:line="23" w:lineRule="atLeast"/>
              <w:rPr>
                <w:lang w:val="en-US"/>
              </w:rPr>
            </w:pPr>
            <w:r>
              <w:rPr>
                <w:lang w:val="en-US"/>
              </w:rPr>
              <w:t>Principles to be announced</w:t>
            </w:r>
            <w:r w:rsidR="00733D42" w:rsidRPr="00C7164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at HSBC’s </w:t>
            </w:r>
            <w:r w:rsidR="00733D42" w:rsidRPr="00C71644">
              <w:rPr>
                <w:lang w:val="en-US"/>
              </w:rPr>
              <w:t xml:space="preserve">breakfast meeting “Harnessing climate resilient and low carbon infrastructure along the BRI” at WEF in Davos with Helen Wong (HSBC CEO Greater China), Daniel </w:t>
            </w:r>
            <w:proofErr w:type="spellStart"/>
            <w:r w:rsidR="00733D42" w:rsidRPr="00C71644">
              <w:rPr>
                <w:lang w:val="en-US"/>
              </w:rPr>
              <w:t>Klier</w:t>
            </w:r>
            <w:proofErr w:type="spellEnd"/>
            <w:r w:rsidR="00733D42" w:rsidRPr="00C71644">
              <w:rPr>
                <w:lang w:val="en-US"/>
              </w:rPr>
              <w:t xml:space="preserve"> (HSBC Group Head of Strategy and Global Head of Sustainable Finance at HSBC)</w:t>
            </w:r>
            <w:r>
              <w:rPr>
                <w:lang w:val="en-US"/>
              </w:rPr>
              <w:t xml:space="preserve">.A </w:t>
            </w:r>
            <w:r w:rsidR="00733D42" w:rsidRPr="00C71644">
              <w:rPr>
                <w:lang w:val="en-US"/>
              </w:rPr>
              <w:t>senior representative from WWF (CEO or Practice Leader</w:t>
            </w:r>
            <w:proofErr w:type="gramStart"/>
            <w:r w:rsidR="00BF654A">
              <w:rPr>
                <w:lang w:val="en-US"/>
              </w:rPr>
              <w:t xml:space="preserve">, </w:t>
            </w:r>
            <w:r w:rsidR="00733D42" w:rsidRPr="00C71644">
              <w:rPr>
                <w:lang w:val="en-US"/>
              </w:rPr>
              <w:t xml:space="preserve"> tbc</w:t>
            </w:r>
            <w:proofErr w:type="gramEnd"/>
            <w:r w:rsidR="00BF654A">
              <w:rPr>
                <w:lang w:val="en-US"/>
              </w:rPr>
              <w:t>)</w:t>
            </w:r>
            <w:r>
              <w:rPr>
                <w:lang w:val="en-US"/>
              </w:rPr>
              <w:t xml:space="preserve"> will be in attendance to provide insights on the research</w:t>
            </w:r>
            <w:r w:rsidR="00733D42" w:rsidRPr="00C71644">
              <w:rPr>
                <w:lang w:val="en-US"/>
              </w:rPr>
              <w:t>.</w:t>
            </w:r>
          </w:p>
          <w:p w:rsidR="00C71644" w:rsidRPr="00C71644" w:rsidRDefault="00C71644" w:rsidP="00C71644">
            <w:pPr>
              <w:pStyle w:val="ListParagraph"/>
              <w:spacing w:before="180" w:after="180" w:line="23" w:lineRule="atLeast"/>
              <w:rPr>
                <w:lang w:val="en-US"/>
              </w:rPr>
            </w:pPr>
          </w:p>
          <w:p w:rsidR="00503D40" w:rsidRDefault="00C71644" w:rsidP="008B2366">
            <w:pPr>
              <w:pStyle w:val="ListParagraph"/>
              <w:numPr>
                <w:ilvl w:val="0"/>
                <w:numId w:val="31"/>
              </w:numPr>
              <w:spacing w:before="180" w:after="180" w:line="23" w:lineRule="atLeast"/>
              <w:rPr>
                <w:b/>
                <w:lang w:val="en-US"/>
              </w:rPr>
            </w:pPr>
            <w:r w:rsidRPr="00C71644">
              <w:rPr>
                <w:b/>
                <w:lang w:val="en-US"/>
              </w:rPr>
              <w:t xml:space="preserve">Agreed </w:t>
            </w:r>
            <w:proofErr w:type="spellStart"/>
            <w:r w:rsidRPr="00C71644">
              <w:rPr>
                <w:b/>
                <w:lang w:val="en-US"/>
              </w:rPr>
              <w:t>ToRs</w:t>
            </w:r>
            <w:proofErr w:type="spellEnd"/>
            <w:r w:rsidRPr="00C71644">
              <w:rPr>
                <w:b/>
                <w:lang w:val="en-US"/>
              </w:rPr>
              <w:t xml:space="preserve"> for a follow up project.</w:t>
            </w:r>
          </w:p>
          <w:p w:rsidR="00172E4E" w:rsidRPr="00503D40" w:rsidRDefault="00172E4E" w:rsidP="00172E4E">
            <w:pPr>
              <w:pStyle w:val="ListParagraph"/>
              <w:spacing w:before="180" w:after="180" w:line="23" w:lineRule="atLeast"/>
              <w:rPr>
                <w:b/>
                <w:lang w:val="en-US"/>
              </w:rPr>
            </w:pPr>
          </w:p>
        </w:tc>
      </w:tr>
    </w:tbl>
    <w:p w:rsidR="00F60489" w:rsidRDefault="00F60489" w:rsidP="005B7CE5">
      <w:pPr>
        <w:spacing w:after="0" w:line="240" w:lineRule="auto"/>
        <w:rPr>
          <w:rFonts w:eastAsia="Times New Roman" w:cs="Times New Roman"/>
          <w:lang w:val="en-US" w:eastAsia="en-GB"/>
        </w:rPr>
      </w:pPr>
    </w:p>
    <w:sectPr w:rsidR="00F60489" w:rsidSect="00B10693"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F2" w:rsidRDefault="001B04F2" w:rsidP="004B009F">
      <w:pPr>
        <w:spacing w:after="0" w:line="240" w:lineRule="auto"/>
      </w:pPr>
      <w:r>
        <w:separator/>
      </w:r>
    </w:p>
  </w:endnote>
  <w:endnote w:type="continuationSeparator" w:id="0">
    <w:p w:rsidR="001B04F2" w:rsidRDefault="001B04F2" w:rsidP="004B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7169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206312" w:rsidRPr="004B009F" w:rsidRDefault="00206312">
        <w:pPr>
          <w:pStyle w:val="Footer"/>
          <w:jc w:val="right"/>
          <w:rPr>
            <w:b/>
          </w:rPr>
        </w:pPr>
        <w:r w:rsidRPr="004B009F">
          <w:rPr>
            <w:b/>
          </w:rPr>
          <w:fldChar w:fldCharType="begin"/>
        </w:r>
        <w:r w:rsidRPr="004B009F">
          <w:rPr>
            <w:b/>
          </w:rPr>
          <w:instrText xml:space="preserve"> PAGE   \* MERGEFORMAT </w:instrText>
        </w:r>
        <w:r w:rsidRPr="004B009F">
          <w:rPr>
            <w:b/>
          </w:rPr>
          <w:fldChar w:fldCharType="separate"/>
        </w:r>
        <w:r w:rsidR="00B54762">
          <w:rPr>
            <w:b/>
            <w:noProof/>
          </w:rPr>
          <w:t>1</w:t>
        </w:r>
        <w:r w:rsidRPr="004B009F">
          <w:rPr>
            <w:b/>
            <w:noProof/>
          </w:rPr>
          <w:fldChar w:fldCharType="end"/>
        </w:r>
      </w:p>
    </w:sdtContent>
  </w:sdt>
  <w:p w:rsidR="00206312" w:rsidRDefault="002063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F2" w:rsidRDefault="001B04F2" w:rsidP="004B009F">
      <w:pPr>
        <w:spacing w:after="0" w:line="240" w:lineRule="auto"/>
      </w:pPr>
      <w:r>
        <w:separator/>
      </w:r>
    </w:p>
  </w:footnote>
  <w:footnote w:type="continuationSeparator" w:id="0">
    <w:p w:rsidR="001B04F2" w:rsidRDefault="001B04F2" w:rsidP="004B0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BE3"/>
    <w:multiLevelType w:val="hybridMultilevel"/>
    <w:tmpl w:val="CE96C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427A"/>
    <w:multiLevelType w:val="hybridMultilevel"/>
    <w:tmpl w:val="2CC4B67A"/>
    <w:lvl w:ilvl="0" w:tplc="08090011">
      <w:start w:val="1"/>
      <w:numFmt w:val="decimal"/>
      <w:lvlText w:val="%1)"/>
      <w:lvlJc w:val="left"/>
      <w:pPr>
        <w:ind w:left="551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2">
    <w:nsid w:val="03CC6481"/>
    <w:multiLevelType w:val="hybridMultilevel"/>
    <w:tmpl w:val="0D70E70A"/>
    <w:lvl w:ilvl="0" w:tplc="579EE28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D51F5F"/>
    <w:multiLevelType w:val="hybridMultilevel"/>
    <w:tmpl w:val="5E94DF10"/>
    <w:lvl w:ilvl="0" w:tplc="1450A0D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41E99"/>
    <w:multiLevelType w:val="hybridMultilevel"/>
    <w:tmpl w:val="00F4E0BC"/>
    <w:lvl w:ilvl="0" w:tplc="DAAEE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2021"/>
    <w:multiLevelType w:val="multilevel"/>
    <w:tmpl w:val="A68C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2849EE"/>
    <w:multiLevelType w:val="hybridMultilevel"/>
    <w:tmpl w:val="DCDE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EA60B7"/>
    <w:multiLevelType w:val="hybridMultilevel"/>
    <w:tmpl w:val="545810B0"/>
    <w:lvl w:ilvl="0" w:tplc="08090011">
      <w:start w:val="1"/>
      <w:numFmt w:val="decimal"/>
      <w:lvlText w:val="%1)"/>
      <w:lvlJc w:val="left"/>
      <w:pPr>
        <w:ind w:left="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>
    <w:nsid w:val="168E6DD1"/>
    <w:multiLevelType w:val="hybridMultilevel"/>
    <w:tmpl w:val="87B6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37754"/>
    <w:multiLevelType w:val="hybridMultilevel"/>
    <w:tmpl w:val="27D80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F29E6"/>
    <w:multiLevelType w:val="hybridMultilevel"/>
    <w:tmpl w:val="0DE67628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1E677D75"/>
    <w:multiLevelType w:val="hybridMultilevel"/>
    <w:tmpl w:val="46208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80C0E"/>
    <w:multiLevelType w:val="hybridMultilevel"/>
    <w:tmpl w:val="53E2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90059"/>
    <w:multiLevelType w:val="hybridMultilevel"/>
    <w:tmpl w:val="67742B9A"/>
    <w:lvl w:ilvl="0" w:tplc="DAAEE690">
      <w:start w:val="1"/>
      <w:numFmt w:val="decimal"/>
      <w:lvlText w:val="%1)"/>
      <w:lvlJc w:val="left"/>
      <w:pPr>
        <w:ind w:left="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2B7612F8"/>
    <w:multiLevelType w:val="hybridMultilevel"/>
    <w:tmpl w:val="B2F61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B5794"/>
    <w:multiLevelType w:val="hybridMultilevel"/>
    <w:tmpl w:val="FD18270E"/>
    <w:lvl w:ilvl="0" w:tplc="08090011">
      <w:start w:val="1"/>
      <w:numFmt w:val="decimal"/>
      <w:lvlText w:val="%1)"/>
      <w:lvlJc w:val="left"/>
      <w:pPr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>
    <w:nsid w:val="33CF37D9"/>
    <w:multiLevelType w:val="hybridMultilevel"/>
    <w:tmpl w:val="DC203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92316A"/>
    <w:multiLevelType w:val="multilevel"/>
    <w:tmpl w:val="9A621090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abstractNum w:abstractNumId="18">
    <w:nsid w:val="375A3C58"/>
    <w:multiLevelType w:val="hybridMultilevel"/>
    <w:tmpl w:val="576AD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F3A20"/>
    <w:multiLevelType w:val="hybridMultilevel"/>
    <w:tmpl w:val="4B18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76260"/>
    <w:multiLevelType w:val="hybridMultilevel"/>
    <w:tmpl w:val="97CAC87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42F97E7F"/>
    <w:multiLevelType w:val="hybridMultilevel"/>
    <w:tmpl w:val="429242C4"/>
    <w:lvl w:ilvl="0" w:tplc="DAAEE690">
      <w:start w:val="1"/>
      <w:numFmt w:val="decimal"/>
      <w:lvlText w:val="%1)"/>
      <w:lvlJc w:val="left"/>
      <w:pPr>
        <w:ind w:left="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>
    <w:nsid w:val="439B4962"/>
    <w:multiLevelType w:val="hybridMultilevel"/>
    <w:tmpl w:val="D2F81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30518C"/>
    <w:multiLevelType w:val="hybridMultilevel"/>
    <w:tmpl w:val="93D86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1649D"/>
    <w:multiLevelType w:val="hybridMultilevel"/>
    <w:tmpl w:val="4A9C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15869"/>
    <w:multiLevelType w:val="hybridMultilevel"/>
    <w:tmpl w:val="D7567AD6"/>
    <w:lvl w:ilvl="0" w:tplc="DAAEE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266283"/>
    <w:multiLevelType w:val="hybridMultilevel"/>
    <w:tmpl w:val="16C87FA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>
    <w:nsid w:val="57B45BB0"/>
    <w:multiLevelType w:val="hybridMultilevel"/>
    <w:tmpl w:val="F27C47EA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8">
    <w:nsid w:val="5D4A3492"/>
    <w:multiLevelType w:val="hybridMultilevel"/>
    <w:tmpl w:val="1D28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33874"/>
    <w:multiLevelType w:val="hybridMultilevel"/>
    <w:tmpl w:val="19DA0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B0CA4"/>
    <w:multiLevelType w:val="hybridMultilevel"/>
    <w:tmpl w:val="48402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27FDC"/>
    <w:multiLevelType w:val="hybridMultilevel"/>
    <w:tmpl w:val="467E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76F70"/>
    <w:multiLevelType w:val="hybridMultilevel"/>
    <w:tmpl w:val="B4E652CE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3">
    <w:nsid w:val="68280562"/>
    <w:multiLevelType w:val="hybridMultilevel"/>
    <w:tmpl w:val="ABD46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97438"/>
    <w:multiLevelType w:val="multilevel"/>
    <w:tmpl w:val="A68C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577423"/>
    <w:multiLevelType w:val="hybridMultilevel"/>
    <w:tmpl w:val="6BD08FF0"/>
    <w:lvl w:ilvl="0" w:tplc="DAAEE690">
      <w:start w:val="1"/>
      <w:numFmt w:val="decimal"/>
      <w:lvlText w:val="%1)"/>
      <w:lvlJc w:val="left"/>
      <w:pPr>
        <w:ind w:left="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6">
    <w:nsid w:val="75714714"/>
    <w:multiLevelType w:val="hybridMultilevel"/>
    <w:tmpl w:val="5134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954EA"/>
    <w:multiLevelType w:val="hybridMultilevel"/>
    <w:tmpl w:val="00F4E0BC"/>
    <w:lvl w:ilvl="0" w:tplc="DAAEE6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21208"/>
    <w:multiLevelType w:val="multilevel"/>
    <w:tmpl w:val="A68C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177D4A"/>
    <w:multiLevelType w:val="hybridMultilevel"/>
    <w:tmpl w:val="993406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B2631"/>
    <w:multiLevelType w:val="hybridMultilevel"/>
    <w:tmpl w:val="A0906432"/>
    <w:lvl w:ilvl="0" w:tplc="08090011">
      <w:start w:val="1"/>
      <w:numFmt w:val="decimal"/>
      <w:lvlText w:val="%1)"/>
      <w:lvlJc w:val="left"/>
      <w:pPr>
        <w:ind w:left="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>
    <w:nsid w:val="7F3152FC"/>
    <w:multiLevelType w:val="hybridMultilevel"/>
    <w:tmpl w:val="2716C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5"/>
  </w:num>
  <w:num w:numId="4">
    <w:abstractNumId w:val="38"/>
  </w:num>
  <w:num w:numId="5">
    <w:abstractNumId w:val="29"/>
  </w:num>
  <w:num w:numId="6">
    <w:abstractNumId w:val="3"/>
  </w:num>
  <w:num w:numId="7">
    <w:abstractNumId w:val="30"/>
  </w:num>
  <w:num w:numId="8">
    <w:abstractNumId w:val="25"/>
  </w:num>
  <w:num w:numId="9">
    <w:abstractNumId w:val="20"/>
  </w:num>
  <w:num w:numId="10">
    <w:abstractNumId w:val="13"/>
  </w:num>
  <w:num w:numId="11">
    <w:abstractNumId w:val="37"/>
  </w:num>
  <w:num w:numId="12">
    <w:abstractNumId w:val="4"/>
  </w:num>
  <w:num w:numId="13">
    <w:abstractNumId w:val="6"/>
  </w:num>
  <w:num w:numId="14">
    <w:abstractNumId w:val="35"/>
  </w:num>
  <w:num w:numId="15">
    <w:abstractNumId w:val="21"/>
  </w:num>
  <w:num w:numId="16">
    <w:abstractNumId w:val="27"/>
  </w:num>
  <w:num w:numId="17">
    <w:abstractNumId w:val="32"/>
  </w:num>
  <w:num w:numId="18">
    <w:abstractNumId w:val="7"/>
  </w:num>
  <w:num w:numId="19">
    <w:abstractNumId w:val="15"/>
  </w:num>
  <w:num w:numId="20">
    <w:abstractNumId w:val="40"/>
  </w:num>
  <w:num w:numId="21">
    <w:abstractNumId w:val="26"/>
  </w:num>
  <w:num w:numId="22">
    <w:abstractNumId w:val="36"/>
  </w:num>
  <w:num w:numId="23">
    <w:abstractNumId w:val="10"/>
  </w:num>
  <w:num w:numId="24">
    <w:abstractNumId w:val="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6"/>
  </w:num>
  <w:num w:numId="28">
    <w:abstractNumId w:val="24"/>
  </w:num>
  <w:num w:numId="29">
    <w:abstractNumId w:val="11"/>
  </w:num>
  <w:num w:numId="30">
    <w:abstractNumId w:val="0"/>
  </w:num>
  <w:num w:numId="31">
    <w:abstractNumId w:val="41"/>
  </w:num>
  <w:num w:numId="32">
    <w:abstractNumId w:val="39"/>
  </w:num>
  <w:num w:numId="33">
    <w:abstractNumId w:val="2"/>
  </w:num>
  <w:num w:numId="34">
    <w:abstractNumId w:val="33"/>
  </w:num>
  <w:num w:numId="35">
    <w:abstractNumId w:val="17"/>
  </w:num>
  <w:num w:numId="36">
    <w:abstractNumId w:val="18"/>
  </w:num>
  <w:num w:numId="37">
    <w:abstractNumId w:val="12"/>
  </w:num>
  <w:num w:numId="38">
    <w:abstractNumId w:val="31"/>
  </w:num>
  <w:num w:numId="39">
    <w:abstractNumId w:val="28"/>
  </w:num>
  <w:num w:numId="40">
    <w:abstractNumId w:val="19"/>
  </w:num>
  <w:num w:numId="41">
    <w:abstractNumId w:val="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E5"/>
    <w:rsid w:val="000025A7"/>
    <w:rsid w:val="00034B7F"/>
    <w:rsid w:val="00035D18"/>
    <w:rsid w:val="00040228"/>
    <w:rsid w:val="000607EC"/>
    <w:rsid w:val="00063FD6"/>
    <w:rsid w:val="0007509F"/>
    <w:rsid w:val="00085AB5"/>
    <w:rsid w:val="00087A1E"/>
    <w:rsid w:val="000932AC"/>
    <w:rsid w:val="000A702B"/>
    <w:rsid w:val="000D476E"/>
    <w:rsid w:val="001231C2"/>
    <w:rsid w:val="00172E4E"/>
    <w:rsid w:val="0017605E"/>
    <w:rsid w:val="001769B8"/>
    <w:rsid w:val="00190DAE"/>
    <w:rsid w:val="001B04F2"/>
    <w:rsid w:val="001B1097"/>
    <w:rsid w:val="00206312"/>
    <w:rsid w:val="00250D99"/>
    <w:rsid w:val="0026016B"/>
    <w:rsid w:val="00260213"/>
    <w:rsid w:val="002765A4"/>
    <w:rsid w:val="002838CA"/>
    <w:rsid w:val="002917AF"/>
    <w:rsid w:val="0029435D"/>
    <w:rsid w:val="002B2486"/>
    <w:rsid w:val="002C2361"/>
    <w:rsid w:val="002D13E0"/>
    <w:rsid w:val="0030707B"/>
    <w:rsid w:val="00324A26"/>
    <w:rsid w:val="00330FEC"/>
    <w:rsid w:val="003476D1"/>
    <w:rsid w:val="00357770"/>
    <w:rsid w:val="0036446E"/>
    <w:rsid w:val="00374290"/>
    <w:rsid w:val="003E1385"/>
    <w:rsid w:val="003E5E66"/>
    <w:rsid w:val="0042730E"/>
    <w:rsid w:val="00440A83"/>
    <w:rsid w:val="004621A5"/>
    <w:rsid w:val="004673D2"/>
    <w:rsid w:val="00487EF3"/>
    <w:rsid w:val="004B009F"/>
    <w:rsid w:val="004D1C2A"/>
    <w:rsid w:val="00503D40"/>
    <w:rsid w:val="00564D82"/>
    <w:rsid w:val="005949B5"/>
    <w:rsid w:val="005B7CE5"/>
    <w:rsid w:val="005D7E1E"/>
    <w:rsid w:val="005F7E89"/>
    <w:rsid w:val="0060252E"/>
    <w:rsid w:val="00610971"/>
    <w:rsid w:val="0063269E"/>
    <w:rsid w:val="00643ABD"/>
    <w:rsid w:val="006A3F9B"/>
    <w:rsid w:val="006B1617"/>
    <w:rsid w:val="006C1FAF"/>
    <w:rsid w:val="006E2974"/>
    <w:rsid w:val="006E400C"/>
    <w:rsid w:val="006E5622"/>
    <w:rsid w:val="006F61D1"/>
    <w:rsid w:val="0071114E"/>
    <w:rsid w:val="00712691"/>
    <w:rsid w:val="00715CD2"/>
    <w:rsid w:val="00733D42"/>
    <w:rsid w:val="00736610"/>
    <w:rsid w:val="007A2E52"/>
    <w:rsid w:val="007A725F"/>
    <w:rsid w:val="007B37A6"/>
    <w:rsid w:val="007B67AC"/>
    <w:rsid w:val="007C25A8"/>
    <w:rsid w:val="007D1FEC"/>
    <w:rsid w:val="007E2DE5"/>
    <w:rsid w:val="007E6F70"/>
    <w:rsid w:val="007F3A81"/>
    <w:rsid w:val="00831FB5"/>
    <w:rsid w:val="00880AE3"/>
    <w:rsid w:val="008A4DFE"/>
    <w:rsid w:val="008B2366"/>
    <w:rsid w:val="008C0DBB"/>
    <w:rsid w:val="008C16B5"/>
    <w:rsid w:val="008D0666"/>
    <w:rsid w:val="008D1DEE"/>
    <w:rsid w:val="008E429A"/>
    <w:rsid w:val="009200B3"/>
    <w:rsid w:val="00945E14"/>
    <w:rsid w:val="00987196"/>
    <w:rsid w:val="009A3A21"/>
    <w:rsid w:val="009C0987"/>
    <w:rsid w:val="009D6C5B"/>
    <w:rsid w:val="009F5606"/>
    <w:rsid w:val="00A003F0"/>
    <w:rsid w:val="00A1324C"/>
    <w:rsid w:val="00A165F0"/>
    <w:rsid w:val="00A41D00"/>
    <w:rsid w:val="00A64849"/>
    <w:rsid w:val="00A97BE1"/>
    <w:rsid w:val="00AA788F"/>
    <w:rsid w:val="00AC3825"/>
    <w:rsid w:val="00AF3A13"/>
    <w:rsid w:val="00B031A6"/>
    <w:rsid w:val="00B10693"/>
    <w:rsid w:val="00B54762"/>
    <w:rsid w:val="00B55172"/>
    <w:rsid w:val="00B67B52"/>
    <w:rsid w:val="00B81B68"/>
    <w:rsid w:val="00BD0A79"/>
    <w:rsid w:val="00BD787A"/>
    <w:rsid w:val="00BF654A"/>
    <w:rsid w:val="00C209DD"/>
    <w:rsid w:val="00C336F4"/>
    <w:rsid w:val="00C33C49"/>
    <w:rsid w:val="00C50F4B"/>
    <w:rsid w:val="00C64F6A"/>
    <w:rsid w:val="00C71644"/>
    <w:rsid w:val="00CB1427"/>
    <w:rsid w:val="00CE330A"/>
    <w:rsid w:val="00D118D0"/>
    <w:rsid w:val="00D87586"/>
    <w:rsid w:val="00DA0820"/>
    <w:rsid w:val="00DA13D1"/>
    <w:rsid w:val="00DC0ECD"/>
    <w:rsid w:val="00DC7CCB"/>
    <w:rsid w:val="00DD4AB1"/>
    <w:rsid w:val="00DF181B"/>
    <w:rsid w:val="00DF6A90"/>
    <w:rsid w:val="00E13EB0"/>
    <w:rsid w:val="00E44B06"/>
    <w:rsid w:val="00E90CEF"/>
    <w:rsid w:val="00E914CB"/>
    <w:rsid w:val="00EF776A"/>
    <w:rsid w:val="00F01386"/>
    <w:rsid w:val="00F24FC9"/>
    <w:rsid w:val="00F34BFF"/>
    <w:rsid w:val="00F60489"/>
    <w:rsid w:val="00F6505F"/>
    <w:rsid w:val="00F94AA5"/>
    <w:rsid w:val="00F94B1C"/>
    <w:rsid w:val="00FA04B0"/>
    <w:rsid w:val="00FB48ED"/>
    <w:rsid w:val="00FC7874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CA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38CA"/>
    <w:pPr>
      <w:keepNext/>
      <w:keepLines/>
      <w:numPr>
        <w:numId w:val="35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3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F34BFF"/>
    <w:pPr>
      <w:keepNext/>
      <w:numPr>
        <w:ilvl w:val="5"/>
        <w:numId w:val="35"/>
      </w:numPr>
      <w:spacing w:before="120" w:after="0" w:line="240" w:lineRule="auto"/>
      <w:jc w:val="center"/>
      <w:outlineLvl w:val="5"/>
    </w:pPr>
    <w:rPr>
      <w:rFonts w:eastAsia="Times New Roman" w:cs="Times New Roman"/>
      <w:i/>
      <w:iCs/>
      <w:szCs w:val="24"/>
    </w:rPr>
  </w:style>
  <w:style w:type="paragraph" w:styleId="Heading7">
    <w:name w:val="heading 7"/>
    <w:basedOn w:val="Normal"/>
    <w:next w:val="Normal"/>
    <w:link w:val="Heading7Char"/>
    <w:qFormat/>
    <w:rsid w:val="00F34BFF"/>
    <w:pPr>
      <w:numPr>
        <w:ilvl w:val="6"/>
        <w:numId w:val="35"/>
      </w:numPr>
      <w:spacing w:before="240" w:after="60" w:line="240" w:lineRule="auto"/>
      <w:outlineLvl w:val="6"/>
    </w:pPr>
    <w:rPr>
      <w:rFonts w:eastAsia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F34BFF"/>
    <w:pPr>
      <w:numPr>
        <w:ilvl w:val="7"/>
        <w:numId w:val="35"/>
      </w:num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F34BFF"/>
    <w:pPr>
      <w:numPr>
        <w:ilvl w:val="8"/>
        <w:numId w:val="3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C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2838CA"/>
    <w:rPr>
      <w:rFonts w:ascii="Georgia" w:eastAsiaTheme="majorEastAsia" w:hAnsi="Georgia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C0987"/>
    <w:pPr>
      <w:ind w:left="720"/>
      <w:contextualSpacing/>
    </w:pPr>
  </w:style>
  <w:style w:type="table" w:styleId="TableGrid">
    <w:name w:val="Table Grid"/>
    <w:basedOn w:val="TableNormal"/>
    <w:uiPriority w:val="59"/>
    <w:rsid w:val="00324A2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4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A2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1FEC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750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9F"/>
  </w:style>
  <w:style w:type="paragraph" w:styleId="Footer">
    <w:name w:val="footer"/>
    <w:basedOn w:val="Normal"/>
    <w:link w:val="FooterChar"/>
    <w:uiPriority w:val="99"/>
    <w:unhideWhenUsed/>
    <w:rsid w:val="004B0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9F"/>
  </w:style>
  <w:style w:type="character" w:customStyle="1" w:styleId="Heading6Char">
    <w:name w:val="Heading 6 Char"/>
    <w:basedOn w:val="DefaultParagraphFont"/>
    <w:link w:val="Heading6"/>
    <w:rsid w:val="00F34BFF"/>
    <w:rPr>
      <w:rFonts w:ascii="Georgia" w:eastAsia="Times New Roman" w:hAnsi="Georgia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F34BFF"/>
    <w:rPr>
      <w:rFonts w:ascii="Georgia" w:eastAsia="Times New Roman" w:hAnsi="Georgia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F34BFF"/>
    <w:rPr>
      <w:rFonts w:ascii="Georgia" w:eastAsia="Times New Roman" w:hAnsi="Georgia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F34BFF"/>
    <w:rPr>
      <w:rFonts w:ascii="Arial" w:eastAsia="Times New Roman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3D2"/>
    <w:rPr>
      <w:rFonts w:ascii="Georgia" w:eastAsiaTheme="majorEastAsia" w:hAnsi="Georgia" w:cstheme="majorBidi"/>
      <w:b/>
      <w:bCs/>
      <w:sz w:val="2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CA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38CA"/>
    <w:pPr>
      <w:keepNext/>
      <w:keepLines/>
      <w:numPr>
        <w:numId w:val="35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3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F34BFF"/>
    <w:pPr>
      <w:keepNext/>
      <w:numPr>
        <w:ilvl w:val="5"/>
        <w:numId w:val="35"/>
      </w:numPr>
      <w:spacing w:before="120" w:after="0" w:line="240" w:lineRule="auto"/>
      <w:jc w:val="center"/>
      <w:outlineLvl w:val="5"/>
    </w:pPr>
    <w:rPr>
      <w:rFonts w:eastAsia="Times New Roman" w:cs="Times New Roman"/>
      <w:i/>
      <w:iCs/>
      <w:szCs w:val="24"/>
    </w:rPr>
  </w:style>
  <w:style w:type="paragraph" w:styleId="Heading7">
    <w:name w:val="heading 7"/>
    <w:basedOn w:val="Normal"/>
    <w:next w:val="Normal"/>
    <w:link w:val="Heading7Char"/>
    <w:qFormat/>
    <w:rsid w:val="00F34BFF"/>
    <w:pPr>
      <w:numPr>
        <w:ilvl w:val="6"/>
        <w:numId w:val="35"/>
      </w:numPr>
      <w:spacing w:before="240" w:after="60" w:line="240" w:lineRule="auto"/>
      <w:outlineLvl w:val="6"/>
    </w:pPr>
    <w:rPr>
      <w:rFonts w:eastAsia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F34BFF"/>
    <w:pPr>
      <w:numPr>
        <w:ilvl w:val="7"/>
        <w:numId w:val="35"/>
      </w:num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F34BFF"/>
    <w:pPr>
      <w:numPr>
        <w:ilvl w:val="8"/>
        <w:numId w:val="3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C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2838CA"/>
    <w:rPr>
      <w:rFonts w:ascii="Georgia" w:eastAsiaTheme="majorEastAsia" w:hAnsi="Georgia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C0987"/>
    <w:pPr>
      <w:ind w:left="720"/>
      <w:contextualSpacing/>
    </w:pPr>
  </w:style>
  <w:style w:type="table" w:styleId="TableGrid">
    <w:name w:val="Table Grid"/>
    <w:basedOn w:val="TableNormal"/>
    <w:uiPriority w:val="59"/>
    <w:rsid w:val="00324A2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4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A2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1FEC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750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0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9F"/>
  </w:style>
  <w:style w:type="paragraph" w:styleId="Footer">
    <w:name w:val="footer"/>
    <w:basedOn w:val="Normal"/>
    <w:link w:val="FooterChar"/>
    <w:uiPriority w:val="99"/>
    <w:unhideWhenUsed/>
    <w:rsid w:val="004B0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9F"/>
  </w:style>
  <w:style w:type="character" w:customStyle="1" w:styleId="Heading6Char">
    <w:name w:val="Heading 6 Char"/>
    <w:basedOn w:val="DefaultParagraphFont"/>
    <w:link w:val="Heading6"/>
    <w:rsid w:val="00F34BFF"/>
    <w:rPr>
      <w:rFonts w:ascii="Georgia" w:eastAsia="Times New Roman" w:hAnsi="Georgia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F34BFF"/>
    <w:rPr>
      <w:rFonts w:ascii="Georgia" w:eastAsia="Times New Roman" w:hAnsi="Georgia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F34BFF"/>
    <w:rPr>
      <w:rFonts w:ascii="Georgia" w:eastAsia="Times New Roman" w:hAnsi="Georgia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F34BFF"/>
    <w:rPr>
      <w:rFonts w:ascii="Arial" w:eastAsia="Times New Roman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3D2"/>
    <w:rPr>
      <w:rFonts w:ascii="Georgia" w:eastAsiaTheme="majorEastAsia" w:hAnsi="Georgia" w:cstheme="majorBidi"/>
      <w:b/>
      <w:bCs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broekhoven@wwf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otti@wwf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55DD-5202-41A7-8CAF-FCBCE59A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1445</Words>
  <Characters>8239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WWF-UK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Linstead</dc:creator>
  <cp:lastModifiedBy>Matt Pullen</cp:lastModifiedBy>
  <cp:revision>2</cp:revision>
  <cp:lastPrinted>2017-11-14T09:54:00Z</cp:lastPrinted>
  <dcterms:created xsi:type="dcterms:W3CDTF">2017-11-29T15:33:00Z</dcterms:created>
  <dcterms:modified xsi:type="dcterms:W3CDTF">2017-11-29T15:33:00Z</dcterms:modified>
</cp:coreProperties>
</file>