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D8B37" w14:textId="77777777" w:rsidR="00DB0097" w:rsidRPr="00DB0097" w:rsidRDefault="00DB0097" w:rsidP="00501B35">
      <w:pPr>
        <w:pStyle w:val="TOC1"/>
      </w:pPr>
      <w:bookmarkStart w:id="0" w:name="ProjectStartDateandtimeframe"/>
      <w:bookmarkStart w:id="1" w:name="h.gjdgxs" w:colFirst="0" w:colLast="0"/>
      <w:bookmarkStart w:id="2" w:name="_CAPABILITIES_AND_ROLES"/>
      <w:bookmarkStart w:id="3" w:name="_PREFERRED_DELIVERY_AND"/>
      <w:bookmarkStart w:id="4" w:name="_Toc374881589"/>
      <w:bookmarkStart w:id="5" w:name="lottingstructure"/>
      <w:bookmarkStart w:id="6" w:name="_Toc374950693"/>
      <w:bookmarkEnd w:id="1"/>
      <w:bookmarkEnd w:id="2"/>
      <w:bookmarkEnd w:id="3"/>
      <w:bookmarkEnd w:id="4"/>
      <w:r w:rsidRPr="00DB0097">
        <w:t>CONTENTS</w:t>
      </w:r>
    </w:p>
    <w:p w14:paraId="786F82D3" w14:textId="77777777" w:rsidR="00501B35" w:rsidRPr="00501B35" w:rsidRDefault="00DB0097"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r w:rsidRPr="00501B35">
        <w:rPr>
          <w:b w:val="0"/>
          <w:color w:val="000000" w:themeColor="text1"/>
          <w:sz w:val="20"/>
        </w:rPr>
        <w:fldChar w:fldCharType="begin"/>
      </w:r>
      <w:r w:rsidRPr="00501B35">
        <w:rPr>
          <w:b w:val="0"/>
          <w:color w:val="000000" w:themeColor="text1"/>
          <w:sz w:val="20"/>
        </w:rPr>
        <w:instrText xml:space="preserve"> TOC \o "1-1" \h \z \u </w:instrText>
      </w:r>
      <w:r w:rsidRPr="00501B35">
        <w:rPr>
          <w:b w:val="0"/>
          <w:color w:val="000000" w:themeColor="text1"/>
          <w:sz w:val="20"/>
        </w:rPr>
        <w:fldChar w:fldCharType="separate"/>
      </w:r>
      <w:hyperlink w:anchor="_Toc423443000" w:history="1">
        <w:r w:rsidR="00501B35" w:rsidRPr="00501B35">
          <w:rPr>
            <w:rStyle w:val="Hyperlink"/>
            <w:b w:val="0"/>
            <w:noProof/>
            <w:color w:val="000000" w:themeColor="text1"/>
            <w:sz w:val="20"/>
          </w:rPr>
          <w:t>WHATS INCLUDED</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_Toc423443000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1</w:t>
        </w:r>
        <w:r w:rsidR="00501B35" w:rsidRPr="00501B35">
          <w:rPr>
            <w:b w:val="0"/>
            <w:noProof/>
            <w:webHidden/>
            <w:color w:val="000000" w:themeColor="text1"/>
            <w:sz w:val="20"/>
          </w:rPr>
          <w:fldChar w:fldCharType="end"/>
        </w:r>
      </w:hyperlink>
    </w:p>
    <w:p w14:paraId="68FAD0FC"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1" w:history="1">
        <w:r w:rsidR="00501B35" w:rsidRPr="00501B35">
          <w:rPr>
            <w:rStyle w:val="Hyperlink"/>
            <w:b w:val="0"/>
            <w:noProof/>
            <w:color w:val="000000" w:themeColor="text1"/>
            <w:sz w:val="20"/>
          </w:rPr>
          <w:t>OVERVIEW</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_Toc423443001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793048F5"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2" w:history="1">
        <w:r w:rsidR="00501B35" w:rsidRPr="00501B35">
          <w:rPr>
            <w:rStyle w:val="Hyperlink"/>
            <w:b w:val="0"/>
            <w:noProof/>
            <w:color w:val="000000" w:themeColor="text1"/>
            <w:sz w:val="20"/>
          </w:rPr>
          <w:t>LOTTING STRUCTURE</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_Toc423443002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2</w:t>
        </w:r>
        <w:r w:rsidR="00501B35" w:rsidRPr="00501B35">
          <w:rPr>
            <w:b w:val="0"/>
            <w:noProof/>
            <w:webHidden/>
            <w:color w:val="000000" w:themeColor="text1"/>
            <w:sz w:val="20"/>
          </w:rPr>
          <w:fldChar w:fldCharType="end"/>
        </w:r>
      </w:hyperlink>
    </w:p>
    <w:p w14:paraId="4C6BD10B"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3" w:history="1">
        <w:r w:rsidR="00501B35" w:rsidRPr="00501B35">
          <w:rPr>
            <w:rStyle w:val="Hyperlink"/>
            <w:b w:val="0"/>
            <w:noProof/>
            <w:color w:val="000000" w:themeColor="text1"/>
            <w:sz w:val="20"/>
          </w:rPr>
          <w:t>TIMESCALES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_Toc423443003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5F3F7E84"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4" w:history="1">
        <w:r w:rsidR="00501B35" w:rsidRPr="00501B35">
          <w:rPr>
            <w:rStyle w:val="Hyperlink"/>
            <w:b w:val="0"/>
            <w:noProof/>
            <w:color w:val="000000" w:themeColor="text1"/>
            <w:sz w:val="20"/>
          </w:rPr>
          <w:t>KEY DELIVERY DATES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_Toc423443004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3</w:t>
        </w:r>
        <w:r w:rsidR="00501B35" w:rsidRPr="00501B35">
          <w:rPr>
            <w:b w:val="0"/>
            <w:noProof/>
            <w:webHidden/>
            <w:color w:val="000000" w:themeColor="text1"/>
            <w:sz w:val="20"/>
          </w:rPr>
          <w:fldChar w:fldCharType="end"/>
        </w:r>
      </w:hyperlink>
    </w:p>
    <w:p w14:paraId="21E580E5"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5" w:history="1">
        <w:r w:rsidR="00501B35" w:rsidRPr="00501B35">
          <w:rPr>
            <w:rStyle w:val="Hyperlink"/>
            <w:b w:val="0"/>
            <w:noProof/>
            <w:color w:val="000000" w:themeColor="text1"/>
            <w:sz w:val="20"/>
          </w:rPr>
          <w:t>CURRENT ROLES AND RESPONSIBILITIES OF THE CUSTOMER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_Toc423443005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7C8E9D17"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6" w:history="1">
        <w:r w:rsidR="00501B35" w:rsidRPr="00501B35">
          <w:rPr>
            <w:rStyle w:val="Hyperlink"/>
            <w:b w:val="0"/>
            <w:noProof/>
            <w:color w:val="000000" w:themeColor="text1"/>
            <w:sz w:val="20"/>
          </w:rPr>
          <w:t>TEST &amp; DEVELOPMENT REQUIREMENTS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_Toc423443006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062D7BA3"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7" w:history="1">
        <w:r w:rsidR="00501B35" w:rsidRPr="00501B35">
          <w:rPr>
            <w:rStyle w:val="Hyperlink"/>
            <w:b w:val="0"/>
            <w:noProof/>
            <w:color w:val="000000" w:themeColor="text1"/>
            <w:sz w:val="20"/>
            <w:lang w:eastAsia="en-GB"/>
          </w:rPr>
          <w:t>REQUIRED CAPABILITIES AND OUTCOMES OF THE SUPPLIER</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_Toc423443007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4</w:t>
        </w:r>
        <w:r w:rsidR="00501B35" w:rsidRPr="00501B35">
          <w:rPr>
            <w:b w:val="0"/>
            <w:noProof/>
            <w:webHidden/>
            <w:color w:val="000000" w:themeColor="text1"/>
            <w:sz w:val="20"/>
          </w:rPr>
          <w:fldChar w:fldCharType="end"/>
        </w:r>
      </w:hyperlink>
    </w:p>
    <w:p w14:paraId="19ECCE7F"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8" w:history="1">
        <w:r w:rsidR="00501B35" w:rsidRPr="00501B35">
          <w:rPr>
            <w:rStyle w:val="Hyperlink"/>
            <w:b w:val="0"/>
            <w:noProof/>
            <w:color w:val="000000" w:themeColor="text1"/>
            <w:sz w:val="20"/>
          </w:rPr>
          <w:t>TERMS AND CONDITIONS</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_Toc423443008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2CBA8D0B" w14:textId="77777777" w:rsidR="00501B35" w:rsidRPr="00501B35" w:rsidRDefault="00317112" w:rsidP="00501B35">
      <w:pPr>
        <w:pStyle w:val="TOC1"/>
        <w:tabs>
          <w:tab w:val="clear" w:pos="10348"/>
          <w:tab w:val="right" w:leader="dot" w:pos="10466"/>
        </w:tabs>
        <w:rPr>
          <w:rFonts w:asciiTheme="minorHAnsi" w:hAnsiTheme="minorHAnsi" w:cstheme="minorBidi"/>
          <w:b w:val="0"/>
          <w:noProof/>
          <w:color w:val="000000" w:themeColor="text1"/>
          <w:sz w:val="20"/>
          <w:lang w:val="en-GB" w:eastAsia="en-GB"/>
        </w:rPr>
      </w:pPr>
      <w:hyperlink w:anchor="_Toc423443009" w:history="1">
        <w:r w:rsidR="00501B35" w:rsidRPr="00501B35">
          <w:rPr>
            <w:rStyle w:val="Hyperlink"/>
            <w:b w:val="0"/>
            <w:noProof/>
            <w:color w:val="000000" w:themeColor="text1"/>
            <w:sz w:val="20"/>
          </w:rPr>
          <w:t>EVALUATION STAGES, MINIMUM PASS MARKS &amp; PRICE EVALUATION</w:t>
        </w:r>
        <w:r w:rsidR="00501B35" w:rsidRPr="00501B35">
          <w:rPr>
            <w:b w:val="0"/>
            <w:noProof/>
            <w:webHidden/>
            <w:color w:val="000000" w:themeColor="text1"/>
            <w:sz w:val="20"/>
          </w:rPr>
          <w:tab/>
        </w:r>
        <w:r w:rsidR="00501B35" w:rsidRPr="00501B35">
          <w:rPr>
            <w:b w:val="0"/>
            <w:noProof/>
            <w:webHidden/>
            <w:color w:val="000000" w:themeColor="text1"/>
            <w:sz w:val="20"/>
          </w:rPr>
          <w:fldChar w:fldCharType="begin"/>
        </w:r>
        <w:r w:rsidR="00501B35" w:rsidRPr="00501B35">
          <w:rPr>
            <w:b w:val="0"/>
            <w:noProof/>
            <w:webHidden/>
            <w:color w:val="000000" w:themeColor="text1"/>
            <w:sz w:val="20"/>
          </w:rPr>
          <w:instrText xml:space="preserve"> PAGEREF _Toc423443009 \h </w:instrText>
        </w:r>
        <w:r w:rsidR="00501B35" w:rsidRPr="00501B35">
          <w:rPr>
            <w:b w:val="0"/>
            <w:noProof/>
            <w:webHidden/>
            <w:color w:val="000000" w:themeColor="text1"/>
            <w:sz w:val="20"/>
          </w:rPr>
        </w:r>
        <w:r w:rsidR="00501B35" w:rsidRPr="00501B35">
          <w:rPr>
            <w:b w:val="0"/>
            <w:noProof/>
            <w:webHidden/>
            <w:color w:val="000000" w:themeColor="text1"/>
            <w:sz w:val="20"/>
          </w:rPr>
          <w:fldChar w:fldCharType="separate"/>
        </w:r>
        <w:r w:rsidR="00D82AC1">
          <w:rPr>
            <w:b w:val="0"/>
            <w:noProof/>
            <w:webHidden/>
            <w:color w:val="000000" w:themeColor="text1"/>
            <w:sz w:val="20"/>
          </w:rPr>
          <w:t>5</w:t>
        </w:r>
        <w:r w:rsidR="00501B35" w:rsidRPr="00501B35">
          <w:rPr>
            <w:b w:val="0"/>
            <w:noProof/>
            <w:webHidden/>
            <w:color w:val="000000" w:themeColor="text1"/>
            <w:sz w:val="20"/>
          </w:rPr>
          <w:fldChar w:fldCharType="end"/>
        </w:r>
      </w:hyperlink>
    </w:p>
    <w:p w14:paraId="1C4F741A" w14:textId="77777777" w:rsidR="00DB0097" w:rsidRDefault="00DB0097" w:rsidP="00501B35">
      <w:pPr>
        <w:pStyle w:val="Heading1"/>
        <w:tabs>
          <w:tab w:val="right" w:leader="dot" w:pos="10466"/>
        </w:tabs>
        <w:spacing w:before="60" w:after="60"/>
        <w:rPr>
          <w:color w:val="4F81BD" w:themeColor="accent1"/>
        </w:rPr>
      </w:pPr>
      <w:r w:rsidRPr="00501B35">
        <w:rPr>
          <w:b w:val="0"/>
          <w:color w:val="000000" w:themeColor="text1"/>
          <w:sz w:val="20"/>
        </w:rPr>
        <w:fldChar w:fldCharType="end"/>
      </w:r>
    </w:p>
    <w:p w14:paraId="2F25CCCF" w14:textId="77777777" w:rsidR="00DB0097" w:rsidRDefault="00DB0097" w:rsidP="00AF68C8">
      <w:pPr>
        <w:pStyle w:val="Heading1"/>
        <w:spacing w:before="60" w:after="60"/>
        <w:rPr>
          <w:color w:val="4F81BD" w:themeColor="accent1"/>
        </w:rPr>
      </w:pPr>
    </w:p>
    <w:p w14:paraId="582EDFFD" w14:textId="77777777" w:rsidR="00AF68C8" w:rsidRPr="00501B35" w:rsidRDefault="00AF68C8" w:rsidP="00AF68C8">
      <w:pPr>
        <w:pStyle w:val="Heading1"/>
        <w:spacing w:before="60" w:after="60"/>
        <w:rPr>
          <w:color w:val="4F81BD" w:themeColor="accent1"/>
          <w:sz w:val="28"/>
        </w:rPr>
      </w:pPr>
      <w:bookmarkStart w:id="7" w:name="_Toc423443000"/>
      <w:r w:rsidRPr="00501B35">
        <w:rPr>
          <w:color w:val="4F81BD" w:themeColor="accent1"/>
          <w:sz w:val="28"/>
        </w:rPr>
        <w:t>WHATS INCLUDED</w:t>
      </w:r>
      <w:bookmarkEnd w:id="7"/>
    </w:p>
    <w:p w14:paraId="1953CEFE" w14:textId="77777777"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Customer Requirements (this document)</w:t>
      </w:r>
    </w:p>
    <w:p w14:paraId="3F38B732" w14:textId="0F545228" w:rsidR="00C1759F" w:rsidRPr="00B22022" w:rsidRDefault="00AF68C8"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 xml:space="preserve">Appendix </w:t>
      </w:r>
      <w:r w:rsidR="00C1759F" w:rsidRPr="00B22022">
        <w:rPr>
          <w:rFonts w:ascii="Arial" w:hAnsi="Arial" w:cs="Arial"/>
          <w:color w:val="000000" w:themeColor="text1"/>
          <w:sz w:val="20"/>
          <w:szCs w:val="20"/>
          <w:lang w:val="en-GB" w:eastAsia="en-US"/>
        </w:rPr>
        <w:t>A</w:t>
      </w:r>
      <w:r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Pr="00B22022">
        <w:rPr>
          <w:rFonts w:ascii="Arial" w:hAnsi="Arial" w:cs="Arial"/>
          <w:color w:val="000000" w:themeColor="text1"/>
          <w:sz w:val="20"/>
          <w:szCs w:val="20"/>
          <w:lang w:val="en-GB" w:eastAsia="en-US"/>
        </w:rPr>
        <w:t>–</w:t>
      </w:r>
      <w:r w:rsidR="00C1759F" w:rsidRPr="00B22022">
        <w:rPr>
          <w:rFonts w:ascii="Arial" w:hAnsi="Arial" w:cs="Arial"/>
          <w:color w:val="000000" w:themeColor="text1"/>
          <w:sz w:val="20"/>
          <w:szCs w:val="20"/>
          <w:lang w:val="en-GB" w:eastAsia="en-US"/>
        </w:rPr>
        <w:t xml:space="preserve"> Award Questionnaire (template to be completed)</w:t>
      </w:r>
    </w:p>
    <w:p w14:paraId="7DD8D998" w14:textId="30E088E5" w:rsidR="00C1759F" w:rsidRPr="00B22022" w:rsidRDefault="00C1759F"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Appendix B</w:t>
      </w:r>
      <w:r w:rsidR="00AF68C8"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00AF68C8" w:rsidRPr="00B22022">
        <w:rPr>
          <w:rFonts w:ascii="Arial" w:hAnsi="Arial" w:cs="Arial"/>
          <w:color w:val="000000" w:themeColor="text1"/>
          <w:sz w:val="20"/>
          <w:szCs w:val="20"/>
          <w:lang w:val="en-GB" w:eastAsia="en-US"/>
        </w:rPr>
        <w:t xml:space="preserve">– </w:t>
      </w:r>
      <w:r w:rsidR="008E7CD0" w:rsidRPr="00B22022">
        <w:rPr>
          <w:rFonts w:ascii="Arial" w:hAnsi="Arial" w:cs="Arial"/>
          <w:color w:val="000000" w:themeColor="text1"/>
          <w:sz w:val="20"/>
          <w:szCs w:val="20"/>
          <w:lang w:val="en-GB" w:eastAsia="en-US"/>
        </w:rPr>
        <w:t xml:space="preserve">Supplier </w:t>
      </w:r>
      <w:r w:rsidRPr="00B22022">
        <w:rPr>
          <w:rFonts w:ascii="Arial" w:hAnsi="Arial" w:cs="Arial"/>
          <w:color w:val="000000" w:themeColor="text1"/>
          <w:sz w:val="20"/>
          <w:szCs w:val="20"/>
          <w:lang w:val="en-GB" w:eastAsia="en-US"/>
        </w:rPr>
        <w:t>Pricing Matrix (template to be completed)</w:t>
      </w:r>
    </w:p>
    <w:p w14:paraId="032093A9" w14:textId="0F497A28" w:rsidR="00C1759F" w:rsidRPr="00B22022" w:rsidRDefault="00C1759F" w:rsidP="00C1759F">
      <w:pPr>
        <w:pStyle w:val="BodyText"/>
        <w:spacing w:after="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Appendix C</w:t>
      </w:r>
      <w:r w:rsidR="00AF68C8" w:rsidRPr="00B22022">
        <w:rPr>
          <w:rFonts w:ascii="Arial" w:hAnsi="Arial" w:cs="Arial"/>
          <w:color w:val="000000" w:themeColor="text1"/>
          <w:sz w:val="20"/>
          <w:szCs w:val="20"/>
          <w:lang w:val="en-GB" w:eastAsia="en-US"/>
        </w:rPr>
        <w:t xml:space="preserve"> </w:t>
      </w:r>
      <w:r w:rsidR="00B22022" w:rsidRPr="00B22022">
        <w:rPr>
          <w:rFonts w:ascii="Arial" w:hAnsi="Arial" w:cs="Arial"/>
          <w:color w:val="000000" w:themeColor="text1"/>
          <w:sz w:val="20"/>
          <w:szCs w:val="20"/>
          <w:lang w:val="en-GB" w:eastAsia="en-US"/>
        </w:rPr>
        <w:tab/>
      </w:r>
      <w:r w:rsidR="00AF68C8" w:rsidRPr="00B22022">
        <w:rPr>
          <w:rFonts w:ascii="Arial" w:hAnsi="Arial" w:cs="Arial"/>
          <w:color w:val="000000" w:themeColor="text1"/>
          <w:sz w:val="20"/>
          <w:szCs w:val="20"/>
          <w:lang w:val="en-GB" w:eastAsia="en-US"/>
        </w:rPr>
        <w:t>–</w:t>
      </w:r>
      <w:r w:rsidR="00B22022" w:rsidRPr="00B22022">
        <w:rPr>
          <w:rFonts w:ascii="Arial" w:hAnsi="Arial" w:cs="Arial"/>
          <w:color w:val="000000" w:themeColor="text1"/>
          <w:sz w:val="20"/>
          <w:szCs w:val="20"/>
          <w:lang w:val="en-GB" w:eastAsia="en-US"/>
        </w:rPr>
        <w:t xml:space="preserve"> </w:t>
      </w:r>
      <w:r w:rsidRPr="00B22022">
        <w:rPr>
          <w:rFonts w:ascii="Arial" w:hAnsi="Arial" w:cs="Arial"/>
          <w:color w:val="000000" w:themeColor="text1"/>
          <w:sz w:val="20"/>
          <w:szCs w:val="20"/>
          <w:lang w:val="en-GB" w:eastAsia="en-US"/>
        </w:rPr>
        <w:t xml:space="preserve">Call-Off Contract </w:t>
      </w:r>
      <w:r w:rsidR="00B22022" w:rsidRPr="00B22022">
        <w:rPr>
          <w:rFonts w:ascii="Arial" w:hAnsi="Arial" w:cs="Arial"/>
          <w:color w:val="000000" w:themeColor="text1"/>
          <w:sz w:val="20"/>
          <w:szCs w:val="20"/>
          <w:lang w:val="en-GB" w:eastAsia="en-US"/>
        </w:rPr>
        <w:t xml:space="preserve">(Part A&amp;B) </w:t>
      </w:r>
      <w:r w:rsidRPr="00B22022">
        <w:rPr>
          <w:rFonts w:ascii="Arial" w:hAnsi="Arial" w:cs="Arial"/>
          <w:color w:val="000000" w:themeColor="text1"/>
          <w:sz w:val="20"/>
          <w:szCs w:val="20"/>
          <w:lang w:val="en-GB" w:eastAsia="en-US"/>
        </w:rPr>
        <w:t>(Customer specific</w:t>
      </w:r>
      <w:r w:rsidR="00B22022" w:rsidRPr="00B22022">
        <w:rPr>
          <w:rFonts w:ascii="Arial" w:hAnsi="Arial" w:cs="Arial"/>
          <w:color w:val="000000" w:themeColor="text1"/>
          <w:sz w:val="20"/>
          <w:szCs w:val="20"/>
          <w:lang w:val="en-GB" w:eastAsia="en-US"/>
        </w:rPr>
        <w:t xml:space="preserve"> terms</w:t>
      </w:r>
      <w:r w:rsidRPr="00B22022">
        <w:rPr>
          <w:rFonts w:ascii="Arial" w:hAnsi="Arial" w:cs="Arial"/>
          <w:color w:val="000000" w:themeColor="text1"/>
          <w:sz w:val="20"/>
          <w:szCs w:val="20"/>
          <w:lang w:val="en-GB" w:eastAsia="en-US"/>
        </w:rPr>
        <w:t>)</w:t>
      </w:r>
    </w:p>
    <w:p w14:paraId="429CAAE1" w14:textId="5E187295" w:rsidR="00B22022" w:rsidRPr="00B22022" w:rsidRDefault="00B22022" w:rsidP="00B22022">
      <w:pPr>
        <w:pStyle w:val="BodyText"/>
        <w:spacing w:after="0"/>
        <w:ind w:left="720" w:firstLine="720"/>
        <w:rPr>
          <w:rFonts w:ascii="Arial" w:hAnsi="Arial" w:cs="Arial"/>
          <w:color w:val="000000" w:themeColor="text1"/>
          <w:sz w:val="20"/>
          <w:szCs w:val="20"/>
          <w:lang w:val="en-GB" w:eastAsia="en-US"/>
        </w:rPr>
      </w:pPr>
      <w:r w:rsidRPr="00B22022">
        <w:rPr>
          <w:rFonts w:ascii="Arial" w:hAnsi="Arial" w:cs="Arial"/>
          <w:color w:val="000000" w:themeColor="text1"/>
          <w:sz w:val="20"/>
          <w:szCs w:val="20"/>
          <w:lang w:val="en-GB" w:eastAsia="en-US"/>
        </w:rPr>
        <w:t xml:space="preserve">– Call-Off Contract (Part C) (Standard Terms and Conditions) </w:t>
      </w:r>
    </w:p>
    <w:p w14:paraId="48567435" w14:textId="77777777" w:rsidR="00AF68C8" w:rsidRPr="00BD0260" w:rsidRDefault="00AF68C8" w:rsidP="00BD0260">
      <w:pPr>
        <w:pStyle w:val="BodyText"/>
        <w:spacing w:after="0"/>
        <w:rPr>
          <w:rFonts w:ascii="Arial" w:hAnsi="Arial" w:cs="Arial"/>
          <w:sz w:val="20"/>
          <w:szCs w:val="20"/>
          <w:lang w:val="en-GB" w:eastAsia="en-US"/>
        </w:rPr>
      </w:pPr>
    </w:p>
    <w:p w14:paraId="37B4ECC5" w14:textId="77777777" w:rsidR="00AF68C8" w:rsidRDefault="00AF68C8" w:rsidP="00D93832">
      <w:pPr>
        <w:pStyle w:val="Heading1"/>
        <w:spacing w:before="60" w:after="60"/>
        <w:rPr>
          <w:color w:val="4F81BD" w:themeColor="accent1"/>
        </w:rPr>
      </w:pPr>
    </w:p>
    <w:p w14:paraId="32EC2167" w14:textId="08866C2A" w:rsidR="00BD0260" w:rsidRDefault="00E40129">
      <w:pPr>
        <w:spacing w:after="200" w:line="276" w:lineRule="auto"/>
        <w:rPr>
          <w:rFonts w:ascii="Arial" w:eastAsia="Times New Roman" w:hAnsi="Arial" w:cs="Times New Roman"/>
          <w:b/>
          <w:color w:val="4F81BD" w:themeColor="accent1"/>
          <w:szCs w:val="20"/>
          <w:lang w:val="en-GB" w:eastAsia="en-US"/>
        </w:rPr>
      </w:pPr>
      <w:r>
        <w:rPr>
          <w:color w:val="4F81BD" w:themeColor="accent1"/>
        </w:rPr>
        <w:t>Any supplier invited to tender who has NOT returned their signed framework agreement for RM1043ii Digital Services 2 will NOT pass compliance check post-bid for this project, and therefore their response will NOT be evaluated. Should any supplier have any questions as regards their status, please contact CCS via the eSourcing suite.</w:t>
      </w:r>
      <w:r w:rsidR="00BD0260">
        <w:rPr>
          <w:color w:val="4F81BD" w:themeColor="accent1"/>
        </w:rPr>
        <w:br w:type="page"/>
      </w:r>
    </w:p>
    <w:p w14:paraId="27CA2C1C" w14:textId="21F7B131" w:rsidR="00DB0097" w:rsidRPr="00DB0097" w:rsidRDefault="00DB0097" w:rsidP="00501B35">
      <w:pPr>
        <w:pStyle w:val="TOC1"/>
      </w:pPr>
      <w:bookmarkStart w:id="8" w:name="_Toc423443001"/>
      <w: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28"/>
        <w:gridCol w:w="5228"/>
      </w:tblGrid>
      <w:tr w:rsidR="00DB0097" w:rsidRPr="00CC754E" w14:paraId="2560D420" w14:textId="77777777" w:rsidTr="00967225">
        <w:tc>
          <w:tcPr>
            <w:tcW w:w="2500" w:type="pct"/>
            <w:shd w:val="clear" w:color="auto" w:fill="DBE5F1" w:themeFill="accent1" w:themeFillTint="33"/>
          </w:tcPr>
          <w:p w14:paraId="120AF0C9" w14:textId="77777777" w:rsidR="00DB0097" w:rsidRPr="00CC754E" w:rsidRDefault="00DB0097" w:rsidP="00FB3891">
            <w:pPr>
              <w:pStyle w:val="Heading2"/>
              <w:numPr>
                <w:ilvl w:val="0"/>
                <w:numId w:val="0"/>
              </w:numPr>
              <w:spacing w:before="60" w:after="60"/>
              <w:outlineLvl w:val="1"/>
              <w:rPr>
                <w:rFonts w:cs="Arial"/>
                <w:sz w:val="18"/>
                <w:lang w:eastAsia="en-GB"/>
              </w:rPr>
            </w:pPr>
            <w:r>
              <w:rPr>
                <w:rFonts w:cs="Arial"/>
                <w:sz w:val="18"/>
                <w:lang w:eastAsia="en-GB"/>
              </w:rPr>
              <w:t>CCS Project Lead:</w:t>
            </w:r>
          </w:p>
        </w:tc>
        <w:sdt>
          <w:sdtPr>
            <w:rPr>
              <w:rFonts w:cs="Arial"/>
              <w:b w:val="0"/>
              <w:sz w:val="18"/>
              <w:lang w:eastAsia="en-GB"/>
            </w:rPr>
            <w:id w:val="1248303077"/>
            <w:placeholder>
              <w:docPart w:val="1F5CE8DB7D3A4E0D9A4DA1A5B72875DE"/>
            </w:placeholder>
            <w:comboBox>
              <w:listItem w:value="Choose an item."/>
              <w:listItem w:displayText="Kirsty Manning" w:value="Kirsty Manning"/>
              <w:listItem w:displayText="Amy Retallack" w:value="Amy Retallack"/>
              <w:listItem w:displayText="Emilia Cedeno" w:value="Emilia Cedeno"/>
              <w:listItem w:displayText="Jack Rose" w:value="Jack Rose"/>
              <w:listItem w:displayText="Lucy McCormack" w:value="Lucy McCormack"/>
            </w:comboBox>
          </w:sdtPr>
          <w:sdtEndPr/>
          <w:sdtContent>
            <w:tc>
              <w:tcPr>
                <w:tcW w:w="2500" w:type="pct"/>
                <w:vAlign w:val="center"/>
              </w:tcPr>
              <w:p w14:paraId="48C414DA" w14:textId="7B3236C1" w:rsidR="00DB0097" w:rsidRPr="003029D2" w:rsidRDefault="00473CA9" w:rsidP="00FB3891">
                <w:pPr>
                  <w:pStyle w:val="Heading2"/>
                  <w:numPr>
                    <w:ilvl w:val="0"/>
                    <w:numId w:val="0"/>
                  </w:numPr>
                  <w:spacing w:before="60" w:after="60"/>
                  <w:outlineLvl w:val="1"/>
                  <w:rPr>
                    <w:rFonts w:cs="Arial"/>
                    <w:b w:val="0"/>
                    <w:sz w:val="18"/>
                    <w:lang w:eastAsia="en-GB"/>
                  </w:rPr>
                </w:pPr>
                <w:r w:rsidRPr="003029D2">
                  <w:rPr>
                    <w:rFonts w:cs="Arial"/>
                    <w:b w:val="0"/>
                    <w:sz w:val="18"/>
                    <w:lang w:eastAsia="en-GB"/>
                  </w:rPr>
                  <w:t>Amy Retallack</w:t>
                </w:r>
              </w:p>
            </w:tc>
          </w:sdtContent>
        </w:sdt>
      </w:tr>
      <w:tr w:rsidR="00DB0097" w:rsidRPr="00CC754E" w14:paraId="34A98EC9" w14:textId="77777777" w:rsidTr="00967225">
        <w:tc>
          <w:tcPr>
            <w:tcW w:w="2500" w:type="pct"/>
            <w:shd w:val="clear" w:color="auto" w:fill="DBE5F1" w:themeFill="accent1" w:themeFillTint="33"/>
          </w:tcPr>
          <w:p w14:paraId="0EB69CCE" w14:textId="77777777"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 xml:space="preserve">Customer: </w:t>
            </w:r>
          </w:p>
        </w:tc>
        <w:sdt>
          <w:sdtPr>
            <w:rPr>
              <w:rFonts w:cs="Arial"/>
              <w:b w:val="0"/>
              <w:sz w:val="18"/>
              <w:lang w:eastAsia="en-GB"/>
            </w:rPr>
            <w:id w:val="-2084286716"/>
            <w:placeholder>
              <w:docPart w:val="FB15ED2E889F4A3C9CA6C57D1BDDFE6E"/>
            </w:placeholder>
          </w:sdtPr>
          <w:sdtEndPr/>
          <w:sdtContent>
            <w:tc>
              <w:tcPr>
                <w:tcW w:w="2500" w:type="pct"/>
                <w:vAlign w:val="center"/>
              </w:tcPr>
              <w:p w14:paraId="0EAA41C3" w14:textId="55A4C1A0" w:rsidR="00DB0097" w:rsidRPr="003029D2" w:rsidRDefault="00967225" w:rsidP="00967225">
                <w:pPr>
                  <w:pStyle w:val="Heading2"/>
                  <w:numPr>
                    <w:ilvl w:val="0"/>
                    <w:numId w:val="0"/>
                  </w:numPr>
                  <w:spacing w:before="60" w:after="60"/>
                  <w:outlineLvl w:val="1"/>
                  <w:rPr>
                    <w:rFonts w:cs="Arial"/>
                    <w:b w:val="0"/>
                    <w:sz w:val="18"/>
                    <w:lang w:eastAsia="en-GB"/>
                  </w:rPr>
                </w:pPr>
                <w:r w:rsidRPr="003029D2">
                  <w:rPr>
                    <w:rFonts w:cs="Arial"/>
                    <w:b w:val="0"/>
                    <w:sz w:val="18"/>
                    <w:lang w:eastAsia="en-GB"/>
                  </w:rPr>
                  <w:t>Civil Service Resourcing</w:t>
                </w:r>
              </w:p>
            </w:tc>
          </w:sdtContent>
        </w:sdt>
      </w:tr>
      <w:tr w:rsidR="00DB0097" w:rsidRPr="00CC754E" w14:paraId="3B4A10FC" w14:textId="77777777" w:rsidTr="00967225">
        <w:tc>
          <w:tcPr>
            <w:tcW w:w="2500" w:type="pct"/>
            <w:shd w:val="clear" w:color="auto" w:fill="DBE5F1" w:themeFill="accent1" w:themeFillTint="33"/>
          </w:tcPr>
          <w:p w14:paraId="67D790A8" w14:textId="77777777"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Delivery Location:</w:t>
            </w:r>
          </w:p>
        </w:tc>
        <w:sdt>
          <w:sdtPr>
            <w:rPr>
              <w:rFonts w:cs="Arial"/>
              <w:b w:val="0"/>
              <w:sz w:val="18"/>
              <w:lang w:eastAsia="en-GB"/>
            </w:rPr>
            <w:id w:val="1463151815"/>
            <w:placeholder>
              <w:docPart w:val="BF627BD978C5447AB873A772AB8D3BB8"/>
            </w:placeholder>
          </w:sdtPr>
          <w:sdtEndPr/>
          <w:sdtContent>
            <w:tc>
              <w:tcPr>
                <w:tcW w:w="2500" w:type="pct"/>
                <w:vAlign w:val="center"/>
              </w:tcPr>
              <w:p w14:paraId="53D55C7D" w14:textId="2F12C66E" w:rsidR="00DB0097" w:rsidRPr="003029D2" w:rsidRDefault="00967225" w:rsidP="00720396">
                <w:pPr>
                  <w:pStyle w:val="Heading2"/>
                  <w:numPr>
                    <w:ilvl w:val="0"/>
                    <w:numId w:val="0"/>
                  </w:numPr>
                  <w:spacing w:before="60" w:after="60"/>
                  <w:outlineLvl w:val="1"/>
                  <w:rPr>
                    <w:rFonts w:cs="Arial"/>
                    <w:b w:val="0"/>
                    <w:sz w:val="18"/>
                    <w:lang w:eastAsia="en-GB"/>
                  </w:rPr>
                </w:pPr>
                <w:r w:rsidRPr="003029D2">
                  <w:rPr>
                    <w:rFonts w:cs="Arial"/>
                    <w:b w:val="0"/>
                    <w:sz w:val="18"/>
                    <w:lang w:eastAsia="en-GB"/>
                  </w:rPr>
                  <w:t xml:space="preserve">Bush House, </w:t>
                </w:r>
                <w:r w:rsidR="00720396">
                  <w:rPr>
                    <w:rFonts w:cs="Arial"/>
                    <w:b w:val="0"/>
                    <w:sz w:val="18"/>
                    <w:lang w:eastAsia="en-GB"/>
                  </w:rPr>
                  <w:t>T</w:t>
                </w:r>
                <w:r w:rsidR="009F64E2" w:rsidRPr="003029D2">
                  <w:rPr>
                    <w:rFonts w:cs="Arial"/>
                    <w:b w:val="0"/>
                    <w:sz w:val="18"/>
                    <w:lang w:eastAsia="en-GB"/>
                  </w:rPr>
                  <w:t xml:space="preserve">he Strand, </w:t>
                </w:r>
                <w:r w:rsidRPr="003029D2">
                  <w:rPr>
                    <w:rFonts w:cs="Arial"/>
                    <w:b w:val="0"/>
                    <w:sz w:val="18"/>
                    <w:lang w:eastAsia="en-GB"/>
                  </w:rPr>
                  <w:t>London</w:t>
                </w:r>
                <w:r w:rsidR="009F64E2" w:rsidRPr="003029D2">
                  <w:rPr>
                    <w:rFonts w:cs="Arial"/>
                    <w:b w:val="0"/>
                    <w:sz w:val="18"/>
                    <w:lang w:eastAsia="en-GB"/>
                  </w:rPr>
                  <w:t>, WC2B 4RD</w:t>
                </w:r>
              </w:p>
            </w:tc>
          </w:sdtContent>
        </w:sdt>
      </w:tr>
      <w:tr w:rsidR="00DB0097" w:rsidRPr="00CC754E" w14:paraId="0BF30C6F" w14:textId="77777777" w:rsidTr="00967225">
        <w:tc>
          <w:tcPr>
            <w:tcW w:w="2500" w:type="pct"/>
            <w:shd w:val="clear" w:color="auto" w:fill="DBE5F1" w:themeFill="accent1" w:themeFillTint="33"/>
          </w:tcPr>
          <w:p w14:paraId="237A6AC4" w14:textId="77777777"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Phase</w:t>
            </w:r>
            <w:r>
              <w:rPr>
                <w:rFonts w:cs="Arial"/>
                <w:sz w:val="18"/>
                <w:lang w:eastAsia="en-GB"/>
              </w:rPr>
              <w:t>(s)</w:t>
            </w:r>
            <w:r w:rsidRPr="00CC754E">
              <w:rPr>
                <w:rFonts w:cs="Arial"/>
                <w:sz w:val="18"/>
                <w:lang w:eastAsia="en-GB"/>
              </w:rPr>
              <w:t xml:space="preserve">: </w:t>
            </w:r>
          </w:p>
        </w:tc>
        <w:sdt>
          <w:sdtPr>
            <w:rPr>
              <w:rFonts w:cs="Arial"/>
              <w:b w:val="0"/>
              <w:sz w:val="18"/>
              <w:lang w:eastAsia="en-GB"/>
            </w:rPr>
            <w:id w:val="430711510"/>
            <w:placeholder>
              <w:docPart w:val="4FCF6F0051F541D38229B43F51E0CBBD"/>
            </w:placeholder>
          </w:sdtPr>
          <w:sdtEndPr/>
          <w:sdtContent>
            <w:tc>
              <w:tcPr>
                <w:tcW w:w="2500" w:type="pct"/>
                <w:vAlign w:val="center"/>
              </w:tcPr>
              <w:p w14:paraId="2A5EA52A" w14:textId="7A671EBD" w:rsidR="00DB0097" w:rsidRPr="003029D2" w:rsidRDefault="00967225" w:rsidP="00967225">
                <w:pPr>
                  <w:pStyle w:val="Heading2"/>
                  <w:numPr>
                    <w:ilvl w:val="0"/>
                    <w:numId w:val="0"/>
                  </w:numPr>
                  <w:spacing w:before="60" w:after="60"/>
                  <w:outlineLvl w:val="1"/>
                  <w:rPr>
                    <w:rFonts w:cs="Arial"/>
                    <w:b w:val="0"/>
                    <w:sz w:val="18"/>
                    <w:lang w:eastAsia="en-GB"/>
                  </w:rPr>
                </w:pPr>
                <w:r w:rsidRPr="003029D2">
                  <w:rPr>
                    <w:rFonts w:cs="Arial"/>
                    <w:b w:val="0"/>
                    <w:sz w:val="18"/>
                    <w:lang w:eastAsia="en-GB"/>
                  </w:rPr>
                  <w:t>Beta</w:t>
                </w:r>
                <w:r w:rsidR="009F64E2" w:rsidRPr="003029D2">
                  <w:rPr>
                    <w:rFonts w:cs="Arial"/>
                    <w:b w:val="0"/>
                    <w:sz w:val="18"/>
                    <w:lang w:eastAsia="en-GB"/>
                  </w:rPr>
                  <w:t xml:space="preserve"> and Live</w:t>
                </w:r>
              </w:p>
            </w:tc>
          </w:sdtContent>
        </w:sdt>
      </w:tr>
      <w:tr w:rsidR="00DB0097" w:rsidRPr="00CC754E" w14:paraId="3456C7EF" w14:textId="77777777" w:rsidTr="00967225">
        <w:tc>
          <w:tcPr>
            <w:tcW w:w="2500" w:type="pct"/>
            <w:shd w:val="clear" w:color="auto" w:fill="DBE5F1" w:themeFill="accent1" w:themeFillTint="33"/>
          </w:tcPr>
          <w:p w14:paraId="0630BF71" w14:textId="77777777"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Project:</w:t>
            </w:r>
            <w:r w:rsidRPr="00CC754E">
              <w:rPr>
                <w:rFonts w:cs="Arial"/>
                <w:sz w:val="18"/>
                <w:lang w:eastAsia="en-GB"/>
              </w:rPr>
              <w:tab/>
              <w:t xml:space="preserve"> </w:t>
            </w:r>
          </w:p>
        </w:tc>
        <w:tc>
          <w:tcPr>
            <w:tcW w:w="2500" w:type="pct"/>
            <w:vAlign w:val="center"/>
          </w:tcPr>
          <w:p w14:paraId="172CFF9C" w14:textId="22732C6B" w:rsidR="00DB0097" w:rsidRPr="003029D2" w:rsidRDefault="00C1759F" w:rsidP="00720396">
            <w:pPr>
              <w:pStyle w:val="Heading2"/>
              <w:numPr>
                <w:ilvl w:val="0"/>
                <w:numId w:val="0"/>
              </w:numPr>
              <w:spacing w:before="60" w:after="60"/>
              <w:outlineLvl w:val="1"/>
              <w:rPr>
                <w:rFonts w:cs="Arial"/>
                <w:b w:val="0"/>
                <w:sz w:val="18"/>
                <w:lang w:eastAsia="en-GB"/>
              </w:rPr>
            </w:pPr>
            <w:r w:rsidRPr="003029D2">
              <w:rPr>
                <w:rFonts w:cs="Arial"/>
                <w:b w:val="0"/>
                <w:sz w:val="18"/>
                <w:lang w:eastAsia="en-GB"/>
              </w:rPr>
              <w:t>DS02</w:t>
            </w:r>
            <w:r w:rsidR="00DB0097" w:rsidRPr="003029D2">
              <w:rPr>
                <w:rFonts w:cs="Arial"/>
                <w:b w:val="0"/>
                <w:sz w:val="18"/>
                <w:lang w:eastAsia="en-GB"/>
              </w:rPr>
              <w:t xml:space="preserve">- </w:t>
            </w:r>
            <w:sdt>
              <w:sdtPr>
                <w:rPr>
                  <w:rFonts w:cs="Arial"/>
                  <w:b w:val="0"/>
                  <w:sz w:val="18"/>
                  <w:lang w:eastAsia="en-GB"/>
                </w:rPr>
                <w:id w:val="-615830039"/>
                <w:placeholder>
                  <w:docPart w:val="FB15ED2E889F4A3C9CA6C57D1BDDFE6E"/>
                </w:placeholder>
              </w:sdtPr>
              <w:sdtEndPr/>
              <w:sdtContent>
                <w:r w:rsidR="00720396">
                  <w:rPr>
                    <w:rFonts w:cs="Arial"/>
                    <w:b w:val="0"/>
                    <w:sz w:val="18"/>
                    <w:lang w:eastAsia="en-GB"/>
                  </w:rPr>
                  <w:t>013</w:t>
                </w:r>
              </w:sdtContent>
            </w:sdt>
          </w:p>
        </w:tc>
      </w:tr>
      <w:tr w:rsidR="00DB0097" w:rsidRPr="00CC754E" w14:paraId="2C67CAA9" w14:textId="77777777" w:rsidTr="00720396">
        <w:trPr>
          <w:trHeight w:val="1973"/>
        </w:trPr>
        <w:tc>
          <w:tcPr>
            <w:tcW w:w="2500" w:type="pct"/>
            <w:shd w:val="clear" w:color="auto" w:fill="DBE5F1" w:themeFill="accent1" w:themeFillTint="33"/>
          </w:tcPr>
          <w:p w14:paraId="0040E183" w14:textId="77777777"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Required Capabilities:</w:t>
            </w:r>
          </w:p>
        </w:tc>
        <w:tc>
          <w:tcPr>
            <w:tcW w:w="2500" w:type="pct"/>
            <w:vAlign w:val="center"/>
          </w:tcPr>
          <w:p w14:paraId="54180F38" w14:textId="4150BF7A" w:rsidR="00DB0097" w:rsidRPr="003029D2" w:rsidRDefault="00720396" w:rsidP="00FB3891">
            <w:pPr>
              <w:pStyle w:val="Heading2"/>
              <w:numPr>
                <w:ilvl w:val="0"/>
                <w:numId w:val="0"/>
              </w:numPr>
              <w:spacing w:before="60" w:after="60"/>
              <w:outlineLvl w:val="1"/>
              <w:rPr>
                <w:rFonts w:cs="Arial"/>
                <w:b w:val="0"/>
                <w:sz w:val="18"/>
                <w:lang w:eastAsia="en-GB"/>
              </w:rPr>
            </w:pPr>
            <w:r>
              <w:rPr>
                <w:rFonts w:cs="Arial"/>
                <w:b w:val="0"/>
                <w:sz w:val="18"/>
                <w:lang w:eastAsia="en-GB"/>
              </w:rPr>
              <w:t>Include:</w:t>
            </w:r>
          </w:p>
          <w:p w14:paraId="3A0CACC4" w14:textId="1465880A" w:rsidR="00DB0097" w:rsidRPr="003029D2" w:rsidRDefault="00317112" w:rsidP="00FB3891">
            <w:pPr>
              <w:pStyle w:val="BodyText"/>
              <w:rPr>
                <w:rFonts w:ascii="Arial" w:hAnsi="Arial" w:cs="Arial"/>
                <w:sz w:val="18"/>
                <w:lang w:val="en-GB" w:eastAsia="en-GB"/>
              </w:rPr>
            </w:pPr>
            <w:sdt>
              <w:sdtPr>
                <w:rPr>
                  <w:rFonts w:ascii="Arial" w:hAnsi="Arial" w:cs="Arial"/>
                  <w:sz w:val="18"/>
                  <w:lang w:val="en-GB" w:eastAsia="en-GB"/>
                </w:rPr>
                <w:id w:val="-1187673830"/>
                <w14:checkbox>
                  <w14:checked w14:val="1"/>
                  <w14:checkedState w14:val="2612" w14:font="MS Gothic"/>
                  <w14:uncheckedState w14:val="2610" w14:font="MS Gothic"/>
                </w14:checkbox>
              </w:sdtPr>
              <w:sdtEndPr/>
              <w:sdtContent>
                <w:r w:rsidR="00967225" w:rsidRPr="003029D2">
                  <w:rPr>
                    <w:rFonts w:ascii="MS Gothic" w:eastAsia="MS Gothic" w:hAnsi="MS Gothic" w:cs="Arial" w:hint="eastAsia"/>
                    <w:sz w:val="18"/>
                    <w:lang w:val="en-GB" w:eastAsia="en-GB"/>
                  </w:rPr>
                  <w:t>☒</w:t>
                </w:r>
              </w:sdtContent>
            </w:sdt>
            <w:r w:rsidR="00720396">
              <w:rPr>
                <w:rFonts w:ascii="Arial" w:hAnsi="Arial" w:cs="Arial"/>
                <w:sz w:val="18"/>
                <w:lang w:val="en-GB" w:eastAsia="en-GB"/>
              </w:rPr>
              <w:t xml:space="preserve"> Software Engineering and On</w:t>
            </w:r>
            <w:r w:rsidR="00DB0097" w:rsidRPr="003029D2">
              <w:rPr>
                <w:rFonts w:ascii="Arial" w:hAnsi="Arial" w:cs="Arial"/>
                <w:sz w:val="18"/>
                <w:lang w:val="en-GB" w:eastAsia="en-GB"/>
              </w:rPr>
              <w:t>going Support</w:t>
            </w:r>
          </w:p>
          <w:p w14:paraId="134C9FC4" w14:textId="3A49F204" w:rsidR="00DB0097" w:rsidRPr="003029D2" w:rsidRDefault="00317112" w:rsidP="00FB3891">
            <w:pPr>
              <w:pStyle w:val="BodyText"/>
              <w:rPr>
                <w:rFonts w:ascii="Arial" w:hAnsi="Arial" w:cs="Arial"/>
                <w:sz w:val="18"/>
                <w:lang w:val="en-GB" w:eastAsia="en-GB"/>
              </w:rPr>
            </w:pPr>
            <w:sdt>
              <w:sdtPr>
                <w:rPr>
                  <w:rFonts w:ascii="Arial" w:hAnsi="Arial" w:cs="Arial"/>
                  <w:sz w:val="18"/>
                  <w:lang w:val="en-GB" w:eastAsia="en-GB"/>
                </w:rPr>
                <w:id w:val="-1461098726"/>
                <w14:checkbox>
                  <w14:checked w14:val="1"/>
                  <w14:checkedState w14:val="2612" w14:font="MS Gothic"/>
                  <w14:uncheckedState w14:val="2610" w14:font="MS Gothic"/>
                </w14:checkbox>
              </w:sdtPr>
              <w:sdtEndPr/>
              <w:sdtContent>
                <w:r w:rsidR="00967225" w:rsidRPr="003029D2">
                  <w:rPr>
                    <w:rFonts w:ascii="MS Gothic" w:eastAsia="MS Gothic" w:hAnsi="MS Gothic" w:cs="Arial" w:hint="eastAsia"/>
                    <w:sz w:val="18"/>
                    <w:lang w:val="en-GB" w:eastAsia="en-GB"/>
                  </w:rPr>
                  <w:t>☒</w:t>
                </w:r>
              </w:sdtContent>
            </w:sdt>
            <w:r w:rsidR="00DB0097" w:rsidRPr="003029D2">
              <w:rPr>
                <w:rFonts w:ascii="Arial" w:hAnsi="Arial" w:cs="Arial"/>
                <w:sz w:val="18"/>
                <w:lang w:val="en-GB" w:eastAsia="en-GB"/>
              </w:rPr>
              <w:t xml:space="preserve"> Agile </w:t>
            </w:r>
            <w:r w:rsidR="00C1759F" w:rsidRPr="003029D2">
              <w:rPr>
                <w:rFonts w:ascii="Arial" w:hAnsi="Arial" w:cs="Arial"/>
                <w:sz w:val="18"/>
                <w:lang w:val="en-GB" w:eastAsia="en-GB"/>
              </w:rPr>
              <w:t xml:space="preserve">Product Design </w:t>
            </w:r>
            <w:r w:rsidR="00720396">
              <w:rPr>
                <w:rFonts w:ascii="Arial" w:hAnsi="Arial" w:cs="Arial"/>
                <w:sz w:val="18"/>
                <w:lang w:val="en-GB" w:eastAsia="en-GB"/>
              </w:rPr>
              <w:t>and</w:t>
            </w:r>
            <w:r w:rsidR="00C1759F" w:rsidRPr="003029D2">
              <w:rPr>
                <w:rFonts w:ascii="Arial" w:hAnsi="Arial" w:cs="Arial"/>
                <w:sz w:val="18"/>
                <w:lang w:val="en-GB" w:eastAsia="en-GB"/>
              </w:rPr>
              <w:t xml:space="preserve"> Delivery</w:t>
            </w:r>
          </w:p>
          <w:p w14:paraId="7D99DD65" w14:textId="55395546" w:rsidR="00DB0097" w:rsidRPr="003029D2" w:rsidRDefault="00317112" w:rsidP="00FB3891">
            <w:pPr>
              <w:pStyle w:val="BodyText"/>
              <w:rPr>
                <w:rFonts w:ascii="Arial" w:hAnsi="Arial" w:cs="Arial"/>
                <w:sz w:val="18"/>
                <w:lang w:val="en-GB" w:eastAsia="en-GB"/>
              </w:rPr>
            </w:pPr>
            <w:sdt>
              <w:sdtPr>
                <w:rPr>
                  <w:rFonts w:ascii="Arial" w:hAnsi="Arial" w:cs="Arial"/>
                  <w:sz w:val="18"/>
                  <w:lang w:val="en-GB" w:eastAsia="en-GB"/>
                </w:rPr>
                <w:id w:val="-929436848"/>
                <w14:checkbox>
                  <w14:checked w14:val="1"/>
                  <w14:checkedState w14:val="2612" w14:font="MS Gothic"/>
                  <w14:uncheckedState w14:val="2610" w14:font="MS Gothic"/>
                </w14:checkbox>
              </w:sdtPr>
              <w:sdtEndPr/>
              <w:sdtContent>
                <w:r w:rsidR="00967225" w:rsidRPr="003029D2">
                  <w:rPr>
                    <w:rFonts w:ascii="MS Gothic" w:eastAsia="MS Gothic" w:hAnsi="MS Gothic" w:cs="Arial" w:hint="eastAsia"/>
                    <w:sz w:val="18"/>
                    <w:lang w:val="en-GB" w:eastAsia="en-GB"/>
                  </w:rPr>
                  <w:t>☒</w:t>
                </w:r>
              </w:sdtContent>
            </w:sdt>
            <w:r w:rsidR="00DB0097" w:rsidRPr="003029D2">
              <w:rPr>
                <w:rFonts w:ascii="Arial" w:hAnsi="Arial" w:cs="Arial"/>
                <w:sz w:val="18"/>
                <w:lang w:val="en-GB" w:eastAsia="en-GB"/>
              </w:rPr>
              <w:t xml:space="preserve"> Front-End Design and Interaction </w:t>
            </w:r>
            <w:r w:rsidR="00720396">
              <w:rPr>
                <w:rFonts w:ascii="Arial" w:hAnsi="Arial" w:cs="Arial"/>
                <w:sz w:val="18"/>
                <w:lang w:val="en-GB" w:eastAsia="en-GB"/>
              </w:rPr>
              <w:t>D</w:t>
            </w:r>
            <w:r w:rsidR="00DB0097" w:rsidRPr="003029D2">
              <w:rPr>
                <w:rFonts w:ascii="Arial" w:hAnsi="Arial" w:cs="Arial"/>
                <w:sz w:val="18"/>
                <w:lang w:val="en-GB" w:eastAsia="en-GB"/>
              </w:rPr>
              <w:t>esign</w:t>
            </w:r>
          </w:p>
          <w:p w14:paraId="05A1D4A7" w14:textId="377BCE87" w:rsidR="00DB0097" w:rsidRPr="003029D2" w:rsidRDefault="00317112" w:rsidP="00720396">
            <w:pPr>
              <w:pStyle w:val="BodyText"/>
              <w:rPr>
                <w:sz w:val="18"/>
                <w:lang w:val="en-GB" w:eastAsia="en-GB"/>
              </w:rPr>
            </w:pPr>
            <w:sdt>
              <w:sdtPr>
                <w:rPr>
                  <w:rFonts w:ascii="Arial" w:hAnsi="Arial" w:cs="Arial"/>
                  <w:sz w:val="18"/>
                  <w:lang w:val="en-GB" w:eastAsia="en-GB"/>
                </w:rPr>
                <w:id w:val="1191496016"/>
                <w14:checkbox>
                  <w14:checked w14:val="1"/>
                  <w14:checkedState w14:val="2612" w14:font="MS Gothic"/>
                  <w14:uncheckedState w14:val="2610" w14:font="MS Gothic"/>
                </w14:checkbox>
              </w:sdtPr>
              <w:sdtEndPr/>
              <w:sdtContent>
                <w:r w:rsidR="00967225" w:rsidRPr="003029D2">
                  <w:rPr>
                    <w:rFonts w:ascii="MS Gothic" w:eastAsia="MS Gothic" w:hAnsi="MS Gothic" w:cs="Arial" w:hint="eastAsia"/>
                    <w:sz w:val="18"/>
                    <w:lang w:val="en-GB" w:eastAsia="en-GB"/>
                  </w:rPr>
                  <w:t>☒</w:t>
                </w:r>
              </w:sdtContent>
            </w:sdt>
            <w:r w:rsidR="00DB0097" w:rsidRPr="003029D2">
              <w:rPr>
                <w:rFonts w:ascii="Arial" w:hAnsi="Arial" w:cs="Arial"/>
                <w:sz w:val="18"/>
                <w:lang w:val="en-GB" w:eastAsia="en-GB"/>
              </w:rPr>
              <w:t xml:space="preserve"> System Administrations and Web Operations</w:t>
            </w:r>
          </w:p>
        </w:tc>
      </w:tr>
      <w:tr w:rsidR="002E3BDA" w:rsidRPr="00CC754E" w14:paraId="5C082C2F" w14:textId="77777777" w:rsidTr="00967225">
        <w:tc>
          <w:tcPr>
            <w:tcW w:w="2500" w:type="pct"/>
            <w:shd w:val="clear" w:color="auto" w:fill="DBE5F1" w:themeFill="accent1" w:themeFillTint="33"/>
          </w:tcPr>
          <w:p w14:paraId="24D66D85" w14:textId="77777777" w:rsidR="002E3BDA" w:rsidRPr="00CC754E" w:rsidRDefault="002E3BDA" w:rsidP="00FB3891">
            <w:pPr>
              <w:pStyle w:val="Heading2"/>
              <w:numPr>
                <w:ilvl w:val="0"/>
                <w:numId w:val="0"/>
              </w:numPr>
              <w:spacing w:before="60" w:after="60"/>
              <w:outlineLvl w:val="1"/>
              <w:rPr>
                <w:rFonts w:cs="Arial"/>
                <w:sz w:val="18"/>
                <w:lang w:eastAsia="en-GB"/>
              </w:rPr>
            </w:pPr>
            <w:r>
              <w:rPr>
                <w:rFonts w:cs="Arial"/>
                <w:sz w:val="18"/>
                <w:lang w:eastAsia="en-GB"/>
              </w:rPr>
              <w:t>Subcontracting Permitted?</w:t>
            </w:r>
          </w:p>
        </w:tc>
        <w:tc>
          <w:tcPr>
            <w:tcW w:w="2500" w:type="pct"/>
            <w:vAlign w:val="center"/>
          </w:tcPr>
          <w:p w14:paraId="51343CAA" w14:textId="5C7D912F" w:rsidR="002E3BDA" w:rsidRPr="003029D2" w:rsidRDefault="00317112" w:rsidP="00720396">
            <w:pPr>
              <w:pStyle w:val="Heading2"/>
              <w:numPr>
                <w:ilvl w:val="0"/>
                <w:numId w:val="0"/>
              </w:numPr>
              <w:spacing w:before="60" w:after="60"/>
              <w:outlineLvl w:val="1"/>
              <w:rPr>
                <w:rFonts w:cs="Arial"/>
                <w:b w:val="0"/>
                <w:sz w:val="18"/>
                <w:lang w:eastAsia="en-GB"/>
              </w:rPr>
            </w:pPr>
            <w:sdt>
              <w:sdtPr>
                <w:rPr>
                  <w:rFonts w:cs="Arial"/>
                  <w:b w:val="0"/>
                  <w:sz w:val="18"/>
                  <w:lang w:eastAsia="en-GB"/>
                </w:rPr>
                <w:id w:val="1906726452"/>
                <w14:checkbox>
                  <w14:checked w14:val="1"/>
                  <w14:checkedState w14:val="2612" w14:font="MS Gothic"/>
                  <w14:uncheckedState w14:val="2610" w14:font="MS Gothic"/>
                </w14:checkbox>
              </w:sdtPr>
              <w:sdtEndPr/>
              <w:sdtContent>
                <w:r w:rsidR="00967225" w:rsidRPr="003029D2">
                  <w:rPr>
                    <w:rFonts w:ascii="MS Gothic" w:eastAsia="MS Gothic" w:hAnsi="MS Gothic" w:cs="Arial" w:hint="eastAsia"/>
                    <w:b w:val="0"/>
                    <w:sz w:val="18"/>
                    <w:lang w:eastAsia="en-GB"/>
                  </w:rPr>
                  <w:t>☒</w:t>
                </w:r>
              </w:sdtContent>
            </w:sdt>
            <w:r w:rsidR="00720396">
              <w:rPr>
                <w:rFonts w:cs="Arial"/>
                <w:b w:val="0"/>
                <w:sz w:val="18"/>
                <w:lang w:eastAsia="en-GB"/>
              </w:rPr>
              <w:t xml:space="preserve">Yes   </w:t>
            </w:r>
          </w:p>
        </w:tc>
      </w:tr>
      <w:tr w:rsidR="002E3BDA" w:rsidRPr="00CC754E" w14:paraId="5C3503A7" w14:textId="77777777" w:rsidTr="00967225">
        <w:tc>
          <w:tcPr>
            <w:tcW w:w="2500" w:type="pct"/>
            <w:shd w:val="clear" w:color="auto" w:fill="DBE5F1" w:themeFill="accent1" w:themeFillTint="33"/>
          </w:tcPr>
          <w:p w14:paraId="4093EC87" w14:textId="77777777" w:rsidR="002E3BDA" w:rsidRPr="00CC754E" w:rsidRDefault="002E3BDA" w:rsidP="00FB3891">
            <w:pPr>
              <w:pStyle w:val="Heading2"/>
              <w:numPr>
                <w:ilvl w:val="0"/>
                <w:numId w:val="0"/>
              </w:numPr>
              <w:spacing w:before="60" w:after="60"/>
              <w:outlineLvl w:val="1"/>
              <w:rPr>
                <w:rFonts w:cs="Arial"/>
                <w:sz w:val="18"/>
                <w:lang w:eastAsia="en-GB"/>
              </w:rPr>
            </w:pPr>
            <w:r>
              <w:rPr>
                <w:rFonts w:cs="Arial"/>
                <w:sz w:val="18"/>
                <w:lang w:eastAsia="en-GB"/>
              </w:rPr>
              <w:t>Supplier Partnering Permitted?</w:t>
            </w:r>
          </w:p>
        </w:tc>
        <w:tc>
          <w:tcPr>
            <w:tcW w:w="2500" w:type="pct"/>
            <w:vAlign w:val="center"/>
          </w:tcPr>
          <w:p w14:paraId="05E5CEA3" w14:textId="235ABE5B" w:rsidR="002E3BDA" w:rsidRPr="003029D2" w:rsidRDefault="00317112" w:rsidP="00FB3891">
            <w:pPr>
              <w:pStyle w:val="Heading2"/>
              <w:numPr>
                <w:ilvl w:val="0"/>
                <w:numId w:val="0"/>
              </w:numPr>
              <w:spacing w:before="60" w:after="60"/>
              <w:outlineLvl w:val="1"/>
              <w:rPr>
                <w:rFonts w:cs="Arial"/>
                <w:b w:val="0"/>
                <w:sz w:val="18"/>
                <w:lang w:eastAsia="en-GB"/>
              </w:rPr>
            </w:pPr>
            <w:sdt>
              <w:sdtPr>
                <w:rPr>
                  <w:rFonts w:cs="Arial"/>
                  <w:b w:val="0"/>
                  <w:sz w:val="18"/>
                  <w:lang w:eastAsia="en-GB"/>
                </w:rPr>
                <w:id w:val="243768119"/>
                <w14:checkbox>
                  <w14:checked w14:val="1"/>
                  <w14:checkedState w14:val="2612" w14:font="MS Gothic"/>
                  <w14:uncheckedState w14:val="2610" w14:font="MS Gothic"/>
                </w14:checkbox>
              </w:sdtPr>
              <w:sdtEndPr/>
              <w:sdtContent>
                <w:r w:rsidR="00220782" w:rsidRPr="003029D2">
                  <w:rPr>
                    <w:rFonts w:ascii="MS Gothic" w:eastAsia="MS Gothic" w:hAnsi="MS Gothic" w:cs="Arial" w:hint="eastAsia"/>
                    <w:b w:val="0"/>
                    <w:sz w:val="18"/>
                    <w:lang w:eastAsia="en-GB"/>
                  </w:rPr>
                  <w:t>☒</w:t>
                </w:r>
              </w:sdtContent>
            </w:sdt>
            <w:r w:rsidR="002E3BDA" w:rsidRPr="003029D2">
              <w:rPr>
                <w:rFonts w:cs="Arial"/>
                <w:b w:val="0"/>
                <w:sz w:val="18"/>
                <w:lang w:eastAsia="en-GB"/>
              </w:rPr>
              <w:t xml:space="preserve"> No</w:t>
            </w:r>
          </w:p>
        </w:tc>
      </w:tr>
      <w:tr w:rsidR="00DB0097" w:rsidRPr="00CC754E" w14:paraId="5E658849" w14:textId="77777777" w:rsidTr="00967225">
        <w:tc>
          <w:tcPr>
            <w:tcW w:w="2500" w:type="pct"/>
            <w:shd w:val="clear" w:color="auto" w:fill="DBE5F1" w:themeFill="accent1" w:themeFillTint="33"/>
          </w:tcPr>
          <w:p w14:paraId="78D9FF99" w14:textId="53A0638E"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967225">
                  <w:rPr>
                    <w:rFonts w:cs="Arial"/>
                    <w:b w:val="0"/>
                    <w:color w:val="808080" w:themeColor="background1" w:themeShade="80"/>
                    <w:sz w:val="18"/>
                    <w:lang w:eastAsia="en-GB"/>
                  </w:rPr>
                  <w:t>Beta</w:t>
                </w:r>
              </w:sdtContent>
            </w:sdt>
            <w:r w:rsidRPr="00CC754E">
              <w:rPr>
                <w:rFonts w:cs="Arial"/>
                <w:sz w:val="18"/>
                <w:lang w:eastAsia="en-GB"/>
              </w:rPr>
              <w:t xml:space="preserve"> Phase):</w:t>
            </w:r>
          </w:p>
        </w:tc>
        <w:sdt>
          <w:sdtPr>
            <w:rPr>
              <w:rFonts w:cs="Arial"/>
              <w:b w:val="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5E2F79EE" w14:textId="3505C59F" w:rsidR="00DB0097" w:rsidRPr="003029D2" w:rsidRDefault="00220782" w:rsidP="00FB3891">
                <w:pPr>
                  <w:pStyle w:val="Heading2"/>
                  <w:numPr>
                    <w:ilvl w:val="0"/>
                    <w:numId w:val="0"/>
                  </w:numPr>
                  <w:spacing w:before="60" w:after="60"/>
                  <w:outlineLvl w:val="1"/>
                  <w:rPr>
                    <w:rFonts w:cs="Arial"/>
                    <w:b w:val="0"/>
                    <w:sz w:val="18"/>
                    <w:lang w:eastAsia="en-GB"/>
                  </w:rPr>
                </w:pPr>
                <w:r w:rsidRPr="003029D2">
                  <w:rPr>
                    <w:rFonts w:cs="Arial"/>
                    <w:b w:val="0"/>
                    <w:sz w:val="18"/>
                    <w:lang w:eastAsia="en-GB"/>
                  </w:rPr>
                  <w:t>Capped Time and Materials or Fixed Price</w:t>
                </w:r>
              </w:p>
            </w:tc>
          </w:sdtContent>
        </w:sdt>
      </w:tr>
      <w:tr w:rsidR="00DB0097" w:rsidRPr="00CC754E" w14:paraId="1F026ABC" w14:textId="77777777" w:rsidTr="00967225">
        <w:tc>
          <w:tcPr>
            <w:tcW w:w="2500" w:type="pct"/>
            <w:shd w:val="clear" w:color="auto" w:fill="DBE5F1" w:themeFill="accent1" w:themeFillTint="33"/>
          </w:tcPr>
          <w:p w14:paraId="782A36C7" w14:textId="06538D3B" w:rsidR="00DB0097" w:rsidRPr="00CC754E" w:rsidRDefault="00DB0097" w:rsidP="00FB3891">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967225">
                  <w:rPr>
                    <w:rFonts w:cs="Arial"/>
                    <w:b w:val="0"/>
                    <w:color w:val="808080" w:themeColor="background1" w:themeShade="80"/>
                    <w:sz w:val="18"/>
                    <w:lang w:eastAsia="en-GB"/>
                  </w:rPr>
                  <w:t>Live</w:t>
                </w:r>
              </w:sdtContent>
            </w:sdt>
            <w:r w:rsidRPr="00CC754E">
              <w:rPr>
                <w:rFonts w:cs="Arial"/>
                <w:sz w:val="18"/>
                <w:lang w:eastAsia="en-GB"/>
              </w:rPr>
              <w:t xml:space="preserve"> Phase):</w:t>
            </w:r>
          </w:p>
        </w:tc>
        <w:sdt>
          <w:sdtPr>
            <w:rPr>
              <w:rFonts w:cs="Arial"/>
              <w:b w:val="0"/>
              <w:sz w:val="18"/>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06845D78" w14:textId="614D8697" w:rsidR="00DB0097" w:rsidRPr="003029D2" w:rsidRDefault="00220782" w:rsidP="00FB3891">
                <w:pPr>
                  <w:pStyle w:val="Heading2"/>
                  <w:numPr>
                    <w:ilvl w:val="0"/>
                    <w:numId w:val="0"/>
                  </w:numPr>
                  <w:spacing w:before="60" w:after="60"/>
                  <w:outlineLvl w:val="1"/>
                  <w:rPr>
                    <w:rFonts w:cs="Arial"/>
                    <w:b w:val="0"/>
                    <w:sz w:val="18"/>
                    <w:lang w:eastAsia="en-GB"/>
                  </w:rPr>
                </w:pPr>
                <w:r w:rsidRPr="003029D2">
                  <w:rPr>
                    <w:rFonts w:cs="Arial"/>
                    <w:b w:val="0"/>
                    <w:sz w:val="18"/>
                    <w:lang w:eastAsia="en-GB"/>
                  </w:rPr>
                  <w:t>Capped Time and Materials or Fixed Price</w:t>
                </w:r>
              </w:p>
            </w:tc>
          </w:sdtContent>
        </w:sdt>
      </w:tr>
      <w:tr w:rsidR="00967225" w:rsidRPr="00CC754E" w14:paraId="62CDDFDC" w14:textId="77777777" w:rsidTr="00967225">
        <w:tc>
          <w:tcPr>
            <w:tcW w:w="2500" w:type="pct"/>
            <w:shd w:val="clear" w:color="auto" w:fill="DBE5F1" w:themeFill="accent1" w:themeFillTint="33"/>
          </w:tcPr>
          <w:p w14:paraId="3AC5733B" w14:textId="328817CE" w:rsidR="00967225" w:rsidRPr="00CC754E" w:rsidRDefault="00967225" w:rsidP="00FB3891">
            <w:pPr>
              <w:pStyle w:val="Heading2"/>
              <w:numPr>
                <w:ilvl w:val="0"/>
                <w:numId w:val="0"/>
              </w:numPr>
              <w:spacing w:before="60" w:after="60"/>
              <w:outlineLvl w:val="1"/>
              <w:rPr>
                <w:rFonts w:cs="Arial"/>
                <w:sz w:val="18"/>
                <w:lang w:eastAsia="en-GB"/>
              </w:rPr>
            </w:pPr>
            <w:r>
              <w:rPr>
                <w:rFonts w:cs="Arial"/>
                <w:sz w:val="18"/>
                <w:lang w:eastAsia="en-GB"/>
              </w:rPr>
              <w:t xml:space="preserve">Tender Publish </w:t>
            </w:r>
            <w:r w:rsidRPr="00CC754E">
              <w:rPr>
                <w:rFonts w:cs="Arial"/>
                <w:sz w:val="18"/>
                <w:lang w:eastAsia="en-GB"/>
              </w:rPr>
              <w:t>Date:</w:t>
            </w:r>
            <w:r w:rsidRPr="00CC754E">
              <w:rPr>
                <w:rFonts w:cs="Arial"/>
                <w:sz w:val="18"/>
                <w:lang w:eastAsia="en-GB"/>
              </w:rPr>
              <w:tab/>
            </w:r>
            <w:r w:rsidRPr="00CC754E">
              <w:rPr>
                <w:rFonts w:cs="Arial"/>
                <w:sz w:val="18"/>
                <w:lang w:eastAsia="en-GB"/>
              </w:rPr>
              <w:tab/>
            </w:r>
          </w:p>
        </w:tc>
        <w:sdt>
          <w:sdtPr>
            <w:rPr>
              <w:rFonts w:cs="Arial"/>
              <w:b w:val="0"/>
              <w:sz w:val="18"/>
              <w:lang w:eastAsia="en-GB"/>
            </w:rPr>
            <w:id w:val="-2009580754"/>
            <w:date w:fullDate="2015-08-12T00:00:00Z">
              <w:dateFormat w:val="dd/MM/yyyy"/>
              <w:lid w:val="en-GB"/>
              <w:storeMappedDataAs w:val="dateTime"/>
              <w:calendar w:val="gregorian"/>
            </w:date>
          </w:sdtPr>
          <w:sdtEndPr/>
          <w:sdtContent>
            <w:tc>
              <w:tcPr>
                <w:tcW w:w="2500" w:type="pct"/>
                <w:vAlign w:val="center"/>
              </w:tcPr>
              <w:p w14:paraId="43E27C78" w14:textId="508DA5D9" w:rsidR="00967225" w:rsidRPr="003029D2" w:rsidRDefault="008311BA" w:rsidP="00FB3891">
                <w:pPr>
                  <w:pStyle w:val="Heading2"/>
                  <w:numPr>
                    <w:ilvl w:val="0"/>
                    <w:numId w:val="0"/>
                  </w:numPr>
                  <w:spacing w:before="60" w:after="60"/>
                  <w:outlineLvl w:val="1"/>
                  <w:rPr>
                    <w:rFonts w:cs="Arial"/>
                    <w:b w:val="0"/>
                    <w:sz w:val="18"/>
                    <w:lang w:eastAsia="en-GB"/>
                  </w:rPr>
                </w:pPr>
                <w:r>
                  <w:rPr>
                    <w:rFonts w:cs="Arial"/>
                    <w:b w:val="0"/>
                    <w:sz w:val="18"/>
                    <w:lang w:eastAsia="en-GB"/>
                  </w:rPr>
                  <w:t>12/08/2015</w:t>
                </w:r>
              </w:p>
            </w:tc>
          </w:sdtContent>
        </w:sdt>
      </w:tr>
      <w:tr w:rsidR="00967225" w:rsidRPr="00CC754E" w14:paraId="598BC682" w14:textId="77777777" w:rsidTr="00967225">
        <w:tc>
          <w:tcPr>
            <w:tcW w:w="2500" w:type="pct"/>
            <w:shd w:val="clear" w:color="auto" w:fill="DBE5F1" w:themeFill="accent1" w:themeFillTint="33"/>
          </w:tcPr>
          <w:p w14:paraId="0F11D3B7" w14:textId="7E852160" w:rsidR="00967225" w:rsidRPr="00CC754E" w:rsidRDefault="00967225" w:rsidP="00FB3891">
            <w:pPr>
              <w:pStyle w:val="Heading2"/>
              <w:numPr>
                <w:ilvl w:val="0"/>
                <w:numId w:val="0"/>
              </w:numPr>
              <w:spacing w:before="60" w:after="60"/>
              <w:outlineLvl w:val="1"/>
              <w:rPr>
                <w:rFonts w:cs="Arial"/>
                <w:sz w:val="18"/>
                <w:lang w:eastAsia="en-GB"/>
              </w:rPr>
            </w:pPr>
            <w:r>
              <w:rPr>
                <w:rFonts w:cs="Arial"/>
                <w:sz w:val="18"/>
                <w:lang w:eastAsia="en-GB"/>
              </w:rPr>
              <w:t>Tender Submission Deadline:</w:t>
            </w:r>
          </w:p>
        </w:tc>
        <w:sdt>
          <w:sdtPr>
            <w:rPr>
              <w:rFonts w:cs="Arial"/>
              <w:b w:val="0"/>
              <w:sz w:val="18"/>
              <w:lang w:eastAsia="en-GB"/>
            </w:rPr>
            <w:id w:val="-1988393037"/>
            <w:date w:fullDate="2015-08-21T00:00:00Z">
              <w:dateFormat w:val="dd/MM/yyyy"/>
              <w:lid w:val="en-GB"/>
              <w:storeMappedDataAs w:val="dateTime"/>
              <w:calendar w:val="gregorian"/>
            </w:date>
          </w:sdtPr>
          <w:sdtEndPr/>
          <w:sdtContent>
            <w:tc>
              <w:tcPr>
                <w:tcW w:w="2500" w:type="pct"/>
                <w:vAlign w:val="center"/>
              </w:tcPr>
              <w:p w14:paraId="39F3D053" w14:textId="20E0BB8F" w:rsidR="00967225" w:rsidRPr="003029D2" w:rsidRDefault="008311BA" w:rsidP="00FB3891">
                <w:pPr>
                  <w:pStyle w:val="Heading2"/>
                  <w:numPr>
                    <w:ilvl w:val="0"/>
                    <w:numId w:val="0"/>
                  </w:numPr>
                  <w:spacing w:before="60" w:after="60"/>
                  <w:outlineLvl w:val="1"/>
                  <w:rPr>
                    <w:rFonts w:cs="Arial"/>
                    <w:b w:val="0"/>
                    <w:sz w:val="18"/>
                    <w:lang w:eastAsia="en-GB"/>
                  </w:rPr>
                </w:pPr>
                <w:r>
                  <w:rPr>
                    <w:rFonts w:cs="Arial"/>
                    <w:b w:val="0"/>
                    <w:sz w:val="18"/>
                    <w:lang w:eastAsia="en-GB"/>
                  </w:rPr>
                  <w:t>21/08/2015</w:t>
                </w:r>
              </w:p>
            </w:tc>
          </w:sdtContent>
        </w:sdt>
      </w:tr>
      <w:tr w:rsidR="00967225" w:rsidRPr="00CC754E" w14:paraId="130F78D8" w14:textId="77777777" w:rsidTr="00967225">
        <w:tc>
          <w:tcPr>
            <w:tcW w:w="2500" w:type="pct"/>
            <w:shd w:val="clear" w:color="auto" w:fill="DBE5F1" w:themeFill="accent1" w:themeFillTint="33"/>
          </w:tcPr>
          <w:p w14:paraId="624B5891" w14:textId="0841175A" w:rsidR="00967225" w:rsidRPr="00CC754E" w:rsidRDefault="00967225" w:rsidP="0034750F">
            <w:pPr>
              <w:pStyle w:val="Heading2"/>
              <w:numPr>
                <w:ilvl w:val="0"/>
                <w:numId w:val="0"/>
              </w:numPr>
              <w:spacing w:before="60" w:after="60"/>
              <w:outlineLvl w:val="1"/>
              <w:rPr>
                <w:rFonts w:cs="Arial"/>
                <w:b w:val="0"/>
                <w:sz w:val="18"/>
                <w:lang w:eastAsia="en-GB"/>
              </w:rPr>
            </w:pPr>
            <w:r w:rsidRPr="00CC754E">
              <w:rPr>
                <w:rFonts w:cs="Arial"/>
                <w:sz w:val="18"/>
                <w:lang w:eastAsia="en-GB"/>
              </w:rPr>
              <w:t>Proposed length of phase:</w:t>
            </w:r>
            <w:r w:rsidRPr="00CC754E">
              <w:rPr>
                <w:rFonts w:cs="Arial"/>
                <w:sz w:val="18"/>
                <w:lang w:eastAsia="en-GB"/>
              </w:rPr>
              <w:tab/>
            </w:r>
          </w:p>
        </w:tc>
        <w:tc>
          <w:tcPr>
            <w:tcW w:w="2500" w:type="pct"/>
            <w:vAlign w:val="center"/>
          </w:tcPr>
          <w:sdt>
            <w:sdtPr>
              <w:rPr>
                <w:rFonts w:cs="Arial"/>
                <w:b w:val="0"/>
                <w:sz w:val="18"/>
                <w:lang w:eastAsia="en-GB"/>
              </w:rPr>
              <w:id w:val="1662424932"/>
              <w:placeholder>
                <w:docPart w:val="28C45447EBC64ED1A0377CD5EF4CB961"/>
              </w:placeholder>
            </w:sdtPr>
            <w:sdtEndPr/>
            <w:sdtContent>
              <w:p w14:paraId="7F91AFBA" w14:textId="20D1DE13" w:rsidR="00967225" w:rsidRPr="003029D2" w:rsidRDefault="00967225" w:rsidP="00C0117D">
                <w:pPr>
                  <w:pStyle w:val="Heading2"/>
                  <w:numPr>
                    <w:ilvl w:val="0"/>
                    <w:numId w:val="0"/>
                  </w:numPr>
                  <w:spacing w:before="60" w:after="60"/>
                  <w:outlineLvl w:val="1"/>
                  <w:rPr>
                    <w:rFonts w:cs="Arial"/>
                    <w:b w:val="0"/>
                    <w:sz w:val="18"/>
                    <w:lang w:eastAsia="en-GB"/>
                  </w:rPr>
                </w:pPr>
                <w:r w:rsidRPr="003029D2">
                  <w:rPr>
                    <w:rFonts w:cs="Arial"/>
                    <w:b w:val="0"/>
                    <w:sz w:val="18"/>
                    <w:lang w:eastAsia="en-GB"/>
                  </w:rPr>
                  <w:t>1</w:t>
                </w:r>
                <w:r w:rsidR="00C0117D" w:rsidRPr="003029D2">
                  <w:rPr>
                    <w:rFonts w:cs="Arial"/>
                    <w:b w:val="0"/>
                    <w:sz w:val="18"/>
                    <w:lang w:eastAsia="en-GB"/>
                  </w:rPr>
                  <w:t>2</w:t>
                </w:r>
                <w:r w:rsidRPr="003029D2">
                  <w:rPr>
                    <w:rFonts w:cs="Arial"/>
                    <w:b w:val="0"/>
                    <w:sz w:val="18"/>
                    <w:lang w:eastAsia="en-GB"/>
                  </w:rPr>
                  <w:t xml:space="preserve"> Months Beta, </w:t>
                </w:r>
                <w:r w:rsidR="00C0117D" w:rsidRPr="003029D2">
                  <w:rPr>
                    <w:rFonts w:cs="Arial"/>
                    <w:b w:val="0"/>
                    <w:sz w:val="18"/>
                    <w:lang w:eastAsia="en-GB"/>
                  </w:rPr>
                  <w:t>12</w:t>
                </w:r>
                <w:r w:rsidR="00E9063E">
                  <w:rPr>
                    <w:rFonts w:cs="Arial"/>
                    <w:b w:val="0"/>
                    <w:sz w:val="18"/>
                    <w:lang w:eastAsia="en-GB"/>
                  </w:rPr>
                  <w:t xml:space="preserve"> </w:t>
                </w:r>
                <w:r w:rsidRPr="003029D2">
                  <w:rPr>
                    <w:rFonts w:cs="Arial"/>
                    <w:b w:val="0"/>
                    <w:sz w:val="18"/>
                    <w:lang w:eastAsia="en-GB"/>
                  </w:rPr>
                  <w:t>Month Live</w:t>
                </w:r>
              </w:p>
            </w:sdtContent>
          </w:sdt>
        </w:tc>
      </w:tr>
      <w:tr w:rsidR="00967225" w:rsidRPr="00CC754E" w14:paraId="337C89E4" w14:textId="77777777" w:rsidTr="00967225">
        <w:tc>
          <w:tcPr>
            <w:tcW w:w="2500" w:type="pct"/>
            <w:shd w:val="clear" w:color="auto" w:fill="DBE5F1" w:themeFill="accent1" w:themeFillTint="33"/>
          </w:tcPr>
          <w:p w14:paraId="539BBD20" w14:textId="5B13BED8" w:rsidR="00967225" w:rsidRPr="00CC754E" w:rsidRDefault="00967225" w:rsidP="0034750F">
            <w:pPr>
              <w:pStyle w:val="Heading2"/>
              <w:numPr>
                <w:ilvl w:val="0"/>
                <w:numId w:val="0"/>
              </w:numPr>
              <w:spacing w:before="60" w:after="60"/>
              <w:outlineLvl w:val="1"/>
              <w:rPr>
                <w:rFonts w:cs="Arial"/>
                <w:sz w:val="18"/>
                <w:lang w:eastAsia="en-GB"/>
              </w:rPr>
            </w:pPr>
            <w:r w:rsidRPr="00CC754E">
              <w:rPr>
                <w:rFonts w:cs="Arial"/>
                <w:sz w:val="18"/>
                <w:lang w:eastAsia="en-GB"/>
              </w:rPr>
              <w:t>Proposed Commencement Date of Project:</w:t>
            </w:r>
          </w:p>
        </w:tc>
        <w:tc>
          <w:tcPr>
            <w:tcW w:w="2500" w:type="pct"/>
            <w:vAlign w:val="center"/>
          </w:tcPr>
          <w:p w14:paraId="18B3597B" w14:textId="43A29CDE" w:rsidR="00967225" w:rsidRPr="003029D2" w:rsidRDefault="00317112" w:rsidP="00FB3891">
            <w:pPr>
              <w:pStyle w:val="Heading2"/>
              <w:numPr>
                <w:ilvl w:val="0"/>
                <w:numId w:val="0"/>
              </w:numPr>
              <w:spacing w:before="60" w:after="60"/>
              <w:outlineLvl w:val="1"/>
              <w:rPr>
                <w:rFonts w:cs="Arial"/>
                <w:b w:val="0"/>
                <w:sz w:val="18"/>
                <w:lang w:eastAsia="en-GB"/>
              </w:rPr>
            </w:pPr>
            <w:sdt>
              <w:sdtPr>
                <w:rPr>
                  <w:rFonts w:cs="Arial"/>
                  <w:b w:val="0"/>
                  <w:sz w:val="18"/>
                  <w:lang w:eastAsia="en-GB"/>
                </w:rPr>
                <w:id w:val="-547992632"/>
                <w:date w:fullDate="2015-09-14T00:00:00Z">
                  <w:dateFormat w:val="dd/MM/yyyy"/>
                  <w:lid w:val="en-GB"/>
                  <w:storeMappedDataAs w:val="dateTime"/>
                  <w:calendar w:val="gregorian"/>
                </w:date>
              </w:sdtPr>
              <w:sdtEndPr/>
              <w:sdtContent>
                <w:r w:rsidR="00E9063E">
                  <w:rPr>
                    <w:rFonts w:cs="Arial"/>
                    <w:b w:val="0"/>
                    <w:sz w:val="18"/>
                    <w:lang w:eastAsia="en-GB"/>
                  </w:rPr>
                  <w:t>14/09/2015</w:t>
                </w:r>
              </w:sdtContent>
            </w:sdt>
          </w:p>
        </w:tc>
      </w:tr>
    </w:tbl>
    <w:p w14:paraId="5D00E36F" w14:textId="77777777" w:rsidR="00DB0097" w:rsidRPr="007E60D1" w:rsidRDefault="00DB0097" w:rsidP="00DB0097">
      <w:pPr>
        <w:pStyle w:val="BodyText"/>
        <w:spacing w:before="60" w:after="60"/>
        <w:ind w:left="2160"/>
        <w:jc w:val="both"/>
        <w:rPr>
          <w:rFonts w:ascii="Arial" w:hAnsi="Arial" w:cs="Arial"/>
          <w:b/>
          <w:sz w:val="20"/>
          <w:szCs w:val="20"/>
          <w:lang w:eastAsia="en-GB"/>
        </w:rPr>
      </w:pPr>
      <w:r w:rsidRPr="007E60D1">
        <w:rPr>
          <w:rFonts w:ascii="Arial" w:hAnsi="Arial" w:cs="Arial"/>
          <w:sz w:val="20"/>
          <w:szCs w:val="20"/>
          <w:lang w:eastAsia="en-GB"/>
        </w:rPr>
        <w:tab/>
      </w:r>
    </w:p>
    <w:p w14:paraId="062206E0" w14:textId="0C9E7CBB" w:rsidR="0065626C" w:rsidRPr="00DB0097" w:rsidRDefault="0065626C" w:rsidP="00501B35">
      <w:pPr>
        <w:pStyle w:val="TOC1"/>
      </w:pPr>
      <w:bookmarkStart w:id="9" w:name="_Toc423443002"/>
      <w:r w:rsidRPr="00DB0097">
        <w:t>LOTTING STRUCTURE</w:t>
      </w:r>
      <w:bookmarkEnd w:id="9"/>
      <w:r w:rsidRPr="00DB0097">
        <w:t xml:space="preserve"> </w:t>
      </w:r>
      <w:bookmarkEnd w:id="5"/>
    </w:p>
    <w:p w14:paraId="626E61EA" w14:textId="77777777" w:rsidR="0065626C" w:rsidRPr="0024399F" w:rsidRDefault="0065626C" w:rsidP="00D93832">
      <w:pPr>
        <w:pStyle w:val="Heading2"/>
        <w:numPr>
          <w:ilvl w:val="0"/>
          <w:numId w:val="0"/>
        </w:numPr>
        <w:spacing w:before="60" w:after="60"/>
        <w:rPr>
          <w:rFonts w:cs="Arial"/>
          <w:b w:val="0"/>
          <w:sz w:val="20"/>
          <w:lang w:eastAsia="en-GB"/>
        </w:rPr>
      </w:pPr>
      <w:r w:rsidRPr="0024399F">
        <w:rPr>
          <w:rFonts w:cs="Arial"/>
          <w:b w:val="0"/>
          <w:sz w:val="20"/>
          <w:lang w:eastAsia="en-GB"/>
        </w:rPr>
        <w:t>The Customer has st</w:t>
      </w:r>
      <w:bookmarkStart w:id="10" w:name="Text5"/>
      <w:r w:rsidRPr="0024399F">
        <w:rPr>
          <w:rFonts w:cs="Arial"/>
          <w:b w:val="0"/>
          <w:sz w:val="20"/>
          <w:lang w:eastAsia="en-GB"/>
        </w:rPr>
        <w:t xml:space="preserve">ructured this procurement </w:t>
      </w:r>
      <w:bookmarkEnd w:id="10"/>
      <w:r w:rsidR="0024399F">
        <w:rPr>
          <w:rFonts w:cs="Arial"/>
          <w:b w:val="0"/>
          <w:sz w:val="20"/>
          <w:lang w:eastAsia="en-GB"/>
        </w:rPr>
        <w:t xml:space="preserve">as follows: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02"/>
        <w:gridCol w:w="8854"/>
      </w:tblGrid>
      <w:tr w:rsidR="0065626C" w:rsidRPr="00D728D2" w14:paraId="045EFC09" w14:textId="77777777" w:rsidTr="008311BA">
        <w:tc>
          <w:tcPr>
            <w:tcW w:w="766" w:type="pct"/>
            <w:shd w:val="clear" w:color="auto" w:fill="C6D9F1" w:themeFill="text2" w:themeFillTint="33"/>
            <w:vAlign w:val="center"/>
          </w:tcPr>
          <w:p w14:paraId="3FAF4418" w14:textId="77777777" w:rsidR="0065626C" w:rsidRPr="00D728D2" w:rsidRDefault="0065626C" w:rsidP="00D93832">
            <w:pPr>
              <w:pStyle w:val="BodyText"/>
              <w:spacing w:before="60" w:after="60"/>
              <w:rPr>
                <w:rFonts w:ascii="Arial" w:hAnsi="Arial" w:cs="Arial"/>
                <w:sz w:val="20"/>
                <w:szCs w:val="20"/>
                <w:lang w:eastAsia="en-GB"/>
              </w:rPr>
            </w:pPr>
            <w:r w:rsidRPr="00D728D2">
              <w:rPr>
                <w:rFonts w:ascii="Arial" w:hAnsi="Arial" w:cs="Arial"/>
                <w:b/>
                <w:sz w:val="20"/>
                <w:szCs w:val="20"/>
                <w:lang w:eastAsia="en-GB"/>
              </w:rPr>
              <w:t>Lot 1</w:t>
            </w:r>
            <w:r w:rsidRPr="00D728D2">
              <w:rPr>
                <w:rFonts w:ascii="Arial" w:hAnsi="Arial" w:cs="Arial"/>
                <w:sz w:val="20"/>
                <w:szCs w:val="20"/>
                <w:lang w:eastAsia="en-GB"/>
              </w:rPr>
              <w:t xml:space="preserve"> </w:t>
            </w:r>
          </w:p>
        </w:tc>
        <w:tc>
          <w:tcPr>
            <w:tcW w:w="4234" w:type="pct"/>
            <w:shd w:val="clear" w:color="auto" w:fill="auto"/>
            <w:vAlign w:val="center"/>
          </w:tcPr>
          <w:p w14:paraId="31471397" w14:textId="69222892" w:rsidR="00967225" w:rsidRDefault="00967225" w:rsidP="00967225">
            <w:pPr>
              <w:pStyle w:val="BodyText"/>
              <w:spacing w:before="60" w:after="60"/>
              <w:ind w:left="34"/>
              <w:rPr>
                <w:rFonts w:ascii="Arial" w:hAnsi="Arial" w:cs="Arial"/>
                <w:sz w:val="20"/>
                <w:szCs w:val="20"/>
                <w:lang w:eastAsia="en-GB"/>
              </w:rPr>
            </w:pPr>
            <w:r w:rsidRPr="003029D2">
              <w:rPr>
                <w:rFonts w:ascii="Arial" w:hAnsi="Arial" w:cs="Arial"/>
                <w:sz w:val="20"/>
                <w:szCs w:val="20"/>
                <w:lang w:eastAsia="en-GB"/>
              </w:rPr>
              <w:t>Software Engineering and Ongoing Support</w:t>
            </w:r>
            <w:r w:rsidR="008311BA">
              <w:rPr>
                <w:rFonts w:ascii="Arial" w:hAnsi="Arial" w:cs="Arial"/>
                <w:sz w:val="20"/>
                <w:szCs w:val="20"/>
                <w:lang w:eastAsia="en-GB"/>
              </w:rPr>
              <w:t xml:space="preserve"> (Mandatory)</w:t>
            </w:r>
          </w:p>
          <w:p w14:paraId="1E4BB43B" w14:textId="642A1D73" w:rsidR="00720396" w:rsidRPr="003029D2" w:rsidRDefault="00720396" w:rsidP="00967225">
            <w:pPr>
              <w:pStyle w:val="BodyText"/>
              <w:spacing w:before="60" w:after="60"/>
              <w:ind w:left="34"/>
              <w:rPr>
                <w:rFonts w:ascii="Arial" w:hAnsi="Arial" w:cs="Arial"/>
                <w:sz w:val="20"/>
                <w:szCs w:val="20"/>
                <w:lang w:eastAsia="en-GB"/>
              </w:rPr>
            </w:pPr>
            <w:r w:rsidRPr="003029D2">
              <w:rPr>
                <w:rFonts w:ascii="Arial" w:hAnsi="Arial" w:cs="Arial"/>
                <w:sz w:val="20"/>
                <w:szCs w:val="20"/>
                <w:lang w:eastAsia="en-GB"/>
              </w:rPr>
              <w:t xml:space="preserve">Agile </w:t>
            </w:r>
            <w:r>
              <w:rPr>
                <w:rFonts w:ascii="Arial" w:hAnsi="Arial" w:cs="Arial"/>
                <w:sz w:val="20"/>
                <w:szCs w:val="20"/>
                <w:lang w:eastAsia="en-GB"/>
              </w:rPr>
              <w:t>Product Design and Delivery</w:t>
            </w:r>
            <w:r w:rsidR="008311BA">
              <w:rPr>
                <w:rFonts w:ascii="Arial" w:hAnsi="Arial" w:cs="Arial"/>
                <w:sz w:val="20"/>
                <w:szCs w:val="20"/>
                <w:lang w:eastAsia="en-GB"/>
              </w:rPr>
              <w:t xml:space="preserve"> (</w:t>
            </w:r>
            <w:r w:rsidR="008311BA">
              <w:rPr>
                <w:rFonts w:ascii="Arial" w:hAnsi="Arial" w:cs="Arial"/>
                <w:sz w:val="20"/>
                <w:szCs w:val="20"/>
                <w:lang w:eastAsia="en-GB"/>
              </w:rPr>
              <w:t>Mandatory</w:t>
            </w:r>
            <w:r w:rsidR="008311BA">
              <w:rPr>
                <w:rFonts w:ascii="Arial" w:hAnsi="Arial" w:cs="Arial"/>
                <w:sz w:val="20"/>
                <w:szCs w:val="20"/>
                <w:lang w:eastAsia="en-GB"/>
              </w:rPr>
              <w:t>)</w:t>
            </w:r>
          </w:p>
          <w:p w14:paraId="2096F8BC" w14:textId="503050F4" w:rsidR="00967225" w:rsidRPr="003029D2" w:rsidRDefault="00720396" w:rsidP="008311BA">
            <w:pPr>
              <w:pStyle w:val="BodyText"/>
              <w:spacing w:before="60" w:after="60"/>
              <w:ind w:left="34"/>
              <w:rPr>
                <w:rFonts w:ascii="Arial" w:hAnsi="Arial" w:cs="Arial"/>
                <w:sz w:val="20"/>
                <w:szCs w:val="20"/>
                <w:lang w:eastAsia="en-GB"/>
              </w:rPr>
            </w:pPr>
            <w:r>
              <w:rPr>
                <w:rFonts w:ascii="Arial" w:hAnsi="Arial" w:cs="Arial"/>
                <w:sz w:val="20"/>
                <w:szCs w:val="20"/>
                <w:lang w:eastAsia="en-GB"/>
              </w:rPr>
              <w:t>Front-E</w:t>
            </w:r>
            <w:r w:rsidR="00967225" w:rsidRPr="003029D2">
              <w:rPr>
                <w:rFonts w:ascii="Arial" w:hAnsi="Arial" w:cs="Arial"/>
                <w:sz w:val="20"/>
                <w:szCs w:val="20"/>
                <w:lang w:eastAsia="en-GB"/>
              </w:rPr>
              <w:t>n</w:t>
            </w:r>
            <w:bookmarkStart w:id="11" w:name="_GoBack"/>
            <w:bookmarkEnd w:id="11"/>
            <w:r w:rsidR="00967225" w:rsidRPr="003029D2">
              <w:rPr>
                <w:rFonts w:ascii="Arial" w:hAnsi="Arial" w:cs="Arial"/>
                <w:sz w:val="20"/>
                <w:szCs w:val="20"/>
                <w:lang w:eastAsia="en-GB"/>
              </w:rPr>
              <w:t xml:space="preserve">d Design and Interaction Design </w:t>
            </w:r>
            <w:r w:rsidR="008311BA">
              <w:rPr>
                <w:rFonts w:ascii="Arial" w:hAnsi="Arial" w:cs="Arial"/>
                <w:sz w:val="20"/>
                <w:szCs w:val="20"/>
                <w:lang w:eastAsia="en-GB"/>
              </w:rPr>
              <w:t>(Mandatory)</w:t>
            </w:r>
          </w:p>
          <w:p w14:paraId="41D430C0" w14:textId="7ED26964" w:rsidR="0065626C" w:rsidRPr="00D82AC1" w:rsidRDefault="00053CDF" w:rsidP="00720396">
            <w:pPr>
              <w:pStyle w:val="BodyText"/>
              <w:spacing w:before="60" w:after="60"/>
              <w:ind w:left="34"/>
              <w:rPr>
                <w:rFonts w:ascii="Arial" w:hAnsi="Arial" w:cs="Arial"/>
                <w:sz w:val="20"/>
                <w:szCs w:val="20"/>
                <w:highlight w:val="yellow"/>
                <w:lang w:eastAsia="en-GB"/>
              </w:rPr>
            </w:pPr>
            <w:r w:rsidRPr="003029D2">
              <w:rPr>
                <w:rFonts w:ascii="Arial" w:hAnsi="Arial" w:cs="Arial"/>
                <w:sz w:val="20"/>
                <w:szCs w:val="20"/>
                <w:lang w:eastAsia="en-GB"/>
              </w:rPr>
              <w:t>System Administration and Web Operations</w:t>
            </w:r>
            <w:r w:rsidR="008311BA">
              <w:rPr>
                <w:rFonts w:ascii="Arial" w:hAnsi="Arial" w:cs="Arial"/>
                <w:sz w:val="20"/>
                <w:szCs w:val="20"/>
                <w:lang w:eastAsia="en-GB"/>
              </w:rPr>
              <w:t xml:space="preserve"> (Optional)</w:t>
            </w:r>
          </w:p>
        </w:tc>
      </w:tr>
    </w:tbl>
    <w:p w14:paraId="159A36AC" w14:textId="0EC75E53" w:rsidR="0065626C" w:rsidRDefault="0065626C" w:rsidP="00D93832">
      <w:pPr>
        <w:spacing w:before="60" w:after="60"/>
        <w:rPr>
          <w:rFonts w:ascii="Arial" w:eastAsia="Times New Roman" w:hAnsi="Arial" w:cs="Times New Roman"/>
          <w:b/>
          <w:color w:val="4F81BD" w:themeColor="accent1"/>
          <w:sz w:val="28"/>
          <w:szCs w:val="20"/>
        </w:rPr>
      </w:pPr>
      <w:bookmarkStart w:id="12" w:name="timescales"/>
      <w:bookmarkEnd w:id="6"/>
    </w:p>
    <w:p w14:paraId="58301137" w14:textId="77777777" w:rsidR="00DB0097" w:rsidRDefault="00DB0097">
      <w:pPr>
        <w:spacing w:after="200" w:line="276" w:lineRule="auto"/>
        <w:rPr>
          <w:rFonts w:ascii="Arial" w:eastAsia="Times New Roman" w:hAnsi="Arial" w:cs="Times New Roman"/>
          <w:b/>
          <w:color w:val="4F81BD" w:themeColor="accent1"/>
          <w:sz w:val="28"/>
          <w:szCs w:val="20"/>
          <w:lang w:val="en-GB" w:eastAsia="en-US"/>
        </w:rPr>
      </w:pPr>
      <w:r>
        <w:rPr>
          <w:color w:val="4F81BD" w:themeColor="accent1"/>
          <w:sz w:val="28"/>
        </w:rPr>
        <w:br w:type="page"/>
      </w:r>
    </w:p>
    <w:p w14:paraId="471155AE" w14:textId="77777777" w:rsidR="0065626C" w:rsidRPr="00DB0097" w:rsidRDefault="0065626C" w:rsidP="006D545E">
      <w:pPr>
        <w:pStyle w:val="TOC1"/>
      </w:pPr>
      <w:bookmarkStart w:id="13" w:name="_Toc423443003"/>
      <w:r w:rsidRPr="00DB0097">
        <w:lastRenderedPageBreak/>
        <w:t>TIMESCALES</w:t>
      </w:r>
      <w:bookmarkEnd w:id="13"/>
    </w:p>
    <w:bookmarkEnd w:id="12"/>
    <w:p w14:paraId="7F10C0DC" w14:textId="77777777" w:rsidR="0065626C" w:rsidRPr="00D9798D" w:rsidRDefault="0065626C" w:rsidP="00D93832">
      <w:pPr>
        <w:spacing w:before="60" w:after="60"/>
        <w:rPr>
          <w:rFonts w:ascii="Arial" w:hAnsi="Arial" w:cs="Arial"/>
          <w:sz w:val="20"/>
          <w:lang w:eastAsia="en-GB"/>
        </w:rPr>
      </w:pPr>
      <w:r w:rsidRPr="004004F8">
        <w:rPr>
          <w:rFonts w:ascii="Arial" w:hAnsi="Arial" w:cs="Arial"/>
          <w:sz w:val="20"/>
          <w:lang w:eastAsia="en-GB"/>
        </w:rPr>
        <w:t>The Customer or CCS</w:t>
      </w:r>
      <w:r w:rsidRPr="00D9798D">
        <w:rPr>
          <w:rFonts w:ascii="Arial" w:hAnsi="Arial" w:cs="Arial"/>
          <w:sz w:val="20"/>
          <w:lang w:eastAsia="en-GB"/>
        </w:rPr>
        <w:t xml:space="preserve"> may change this timetable at any time. The Potential Provider will be informed by email if </w:t>
      </w:r>
      <w:r w:rsidR="0024399F">
        <w:rPr>
          <w:rFonts w:ascii="Arial" w:hAnsi="Arial" w:cs="Arial"/>
          <w:sz w:val="20"/>
          <w:lang w:eastAsia="en-GB"/>
        </w:rPr>
        <w:t xml:space="preserve">there are any </w:t>
      </w:r>
      <w:r w:rsidRPr="00D9798D">
        <w:rPr>
          <w:rFonts w:ascii="Arial" w:hAnsi="Arial" w:cs="Arial"/>
          <w:sz w:val="20"/>
          <w:lang w:eastAsia="en-GB"/>
        </w:rPr>
        <w:t>changes to this timetable.</w:t>
      </w:r>
    </w:p>
    <w:p w14:paraId="40C3B128" w14:textId="77777777" w:rsidR="0065626C" w:rsidRDefault="0065626C" w:rsidP="00D93832">
      <w:pPr>
        <w:pStyle w:val="Heading2"/>
        <w:numPr>
          <w:ilvl w:val="0"/>
          <w:numId w:val="0"/>
        </w:numPr>
        <w:spacing w:before="60" w:after="60"/>
        <w:rPr>
          <w:b w:val="0"/>
          <w:sz w:val="20"/>
        </w:rPr>
      </w:pPr>
      <w:r w:rsidRPr="0024399F">
        <w:rPr>
          <w:b w:val="0"/>
          <w:sz w:val="20"/>
        </w:rPr>
        <w:t>It is the Potential Provider’s responsibility to monitor the online messaging facility (e-Sourcing).</w:t>
      </w:r>
    </w:p>
    <w:p w14:paraId="5B348E7F" w14:textId="77777777" w:rsidR="00771E38" w:rsidRPr="00771E38" w:rsidRDefault="00771E38" w:rsidP="00771E38">
      <w:pPr>
        <w:pStyle w:val="BodyText"/>
        <w:rPr>
          <w:lang w:val="en-GB" w:eastAsia="en-US"/>
        </w:rPr>
      </w:pPr>
    </w:p>
    <w:tbl>
      <w:tblPr>
        <w:tblW w:w="5000" w:type="pct"/>
        <w:tblCellMar>
          <w:left w:w="30" w:type="dxa"/>
          <w:right w:w="30" w:type="dxa"/>
        </w:tblCellMar>
        <w:tblLook w:val="0000" w:firstRow="0" w:lastRow="0" w:firstColumn="0" w:lastColumn="0" w:noHBand="0" w:noVBand="0"/>
      </w:tblPr>
      <w:tblGrid>
        <w:gridCol w:w="1729"/>
        <w:gridCol w:w="1728"/>
        <w:gridCol w:w="6993"/>
      </w:tblGrid>
      <w:tr w:rsidR="00B22022" w14:paraId="129691C9"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58EA9B65"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DATE</w:t>
            </w:r>
          </w:p>
        </w:tc>
        <w:tc>
          <w:tcPr>
            <w:tcW w:w="827"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3B584C21"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WHO</w:t>
            </w:r>
          </w:p>
        </w:tc>
        <w:tc>
          <w:tcPr>
            <w:tcW w:w="3346" w:type="pct"/>
            <w:tcBorders>
              <w:top w:val="single" w:sz="6" w:space="0" w:color="808080"/>
              <w:left w:val="single" w:sz="6" w:space="0" w:color="808080"/>
              <w:bottom w:val="single" w:sz="6" w:space="0" w:color="808080"/>
              <w:right w:val="single" w:sz="6" w:space="0" w:color="808080"/>
            </w:tcBorders>
            <w:shd w:val="clear" w:color="auto" w:fill="DBE5F1" w:themeFill="accent1" w:themeFillTint="33"/>
          </w:tcPr>
          <w:p w14:paraId="456D710B"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ACTIVITY</w:t>
            </w:r>
          </w:p>
        </w:tc>
      </w:tr>
      <w:tr w:rsidR="00B22022" w14:paraId="3D7C3357"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356376E1" w14:textId="07EA27F6" w:rsidR="00B22022" w:rsidRPr="003029D2" w:rsidRDefault="008311BA">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12</w:t>
            </w:r>
            <w:r w:rsidR="009F64E2" w:rsidRPr="003029D2">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43D46BAE"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w:t>
            </w:r>
          </w:p>
        </w:tc>
        <w:tc>
          <w:tcPr>
            <w:tcW w:w="3346" w:type="pct"/>
            <w:tcBorders>
              <w:top w:val="single" w:sz="6" w:space="0" w:color="808080"/>
              <w:left w:val="single" w:sz="6" w:space="0" w:color="808080"/>
              <w:bottom w:val="single" w:sz="6" w:space="0" w:color="808080"/>
              <w:right w:val="single" w:sz="6" w:space="0" w:color="808080"/>
            </w:tcBorders>
          </w:tcPr>
          <w:p w14:paraId="4733D92A"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Publish requirements to Potential Providers </w:t>
            </w:r>
          </w:p>
          <w:p w14:paraId="2B1EE9C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Clarification period starts</w:t>
            </w:r>
          </w:p>
          <w:p w14:paraId="5BFABEF2"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4CF2739" w14:textId="77777777" w:rsidTr="00B22022">
        <w:trPr>
          <w:trHeight w:val="739"/>
        </w:trPr>
        <w:tc>
          <w:tcPr>
            <w:tcW w:w="827" w:type="pct"/>
            <w:tcBorders>
              <w:top w:val="single" w:sz="6" w:space="0" w:color="808080"/>
              <w:left w:val="single" w:sz="6" w:space="0" w:color="808080"/>
              <w:bottom w:val="single" w:sz="6" w:space="0" w:color="808080"/>
              <w:right w:val="single" w:sz="6" w:space="0" w:color="808080"/>
            </w:tcBorders>
          </w:tcPr>
          <w:p w14:paraId="60CA59E2" w14:textId="4654550C" w:rsidR="00B22022" w:rsidRPr="003029D2" w:rsidRDefault="009F64E2" w:rsidP="00720396">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1</w:t>
            </w:r>
            <w:r w:rsidR="00720396">
              <w:rPr>
                <w:rFonts w:ascii="Arial" w:eastAsiaTheme="minorHAnsi" w:hAnsi="Arial" w:cs="Arial"/>
                <w:color w:val="000000"/>
                <w:sz w:val="20"/>
                <w:szCs w:val="20"/>
                <w:lang w:val="en-GB" w:eastAsia="en-US"/>
              </w:rPr>
              <w:t>4</w:t>
            </w:r>
            <w:r w:rsidRPr="003029D2">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4DE725AB"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CCS, Customer &amp; Potential Providers</w:t>
            </w:r>
          </w:p>
        </w:tc>
        <w:tc>
          <w:tcPr>
            <w:tcW w:w="3346" w:type="pct"/>
            <w:tcBorders>
              <w:top w:val="single" w:sz="6" w:space="0" w:color="808080"/>
              <w:left w:val="single" w:sz="6" w:space="0" w:color="808080"/>
              <w:bottom w:val="single" w:sz="6" w:space="0" w:color="808080"/>
              <w:right w:val="single" w:sz="6" w:space="0" w:color="808080"/>
            </w:tcBorders>
          </w:tcPr>
          <w:p w14:paraId="379CE08C"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Webinar 14:00</w:t>
            </w:r>
          </w:p>
          <w:p w14:paraId="185F2305" w14:textId="77777777" w:rsidR="00B22022" w:rsidRDefault="00B22022" w:rsidP="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Invite to webinar will be issued via the CCS eSourcing Suite. All questions and responses will be published via eSourcing Suite.</w:t>
            </w:r>
          </w:p>
        </w:tc>
      </w:tr>
      <w:tr w:rsidR="00B22022" w14:paraId="118BD2F5" w14:textId="77777777" w:rsidTr="00B22022">
        <w:trPr>
          <w:trHeight w:val="986"/>
        </w:trPr>
        <w:tc>
          <w:tcPr>
            <w:tcW w:w="827" w:type="pct"/>
            <w:tcBorders>
              <w:top w:val="single" w:sz="6" w:space="0" w:color="808080"/>
              <w:left w:val="single" w:sz="6" w:space="0" w:color="808080"/>
              <w:bottom w:val="single" w:sz="6" w:space="0" w:color="808080"/>
              <w:right w:val="single" w:sz="6" w:space="0" w:color="808080"/>
            </w:tcBorders>
          </w:tcPr>
          <w:p w14:paraId="6A207638" w14:textId="4D990694" w:rsidR="00B22022" w:rsidRPr="003029D2" w:rsidRDefault="009F64E2">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14/08/2015</w:t>
            </w:r>
          </w:p>
        </w:tc>
        <w:tc>
          <w:tcPr>
            <w:tcW w:w="827" w:type="pct"/>
            <w:tcBorders>
              <w:top w:val="single" w:sz="6" w:space="0" w:color="808080"/>
              <w:left w:val="single" w:sz="6" w:space="0" w:color="808080"/>
              <w:bottom w:val="single" w:sz="6" w:space="0" w:color="808080"/>
              <w:right w:val="single" w:sz="6" w:space="0" w:color="808080"/>
            </w:tcBorders>
          </w:tcPr>
          <w:p w14:paraId="7A642B3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6FDBCEC0"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Clarification Question period closes</w:t>
            </w:r>
          </w:p>
          <w:p w14:paraId="5E9784DF"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submit all clarification questions by 23:59hrs</w:t>
            </w:r>
          </w:p>
          <w:p w14:paraId="75D15938"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Please note that we aim to publish all response to Q&amp;A within 24hrs</w:t>
            </w:r>
          </w:p>
          <w:p w14:paraId="7B589CFF"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172779B4" w14:textId="77777777" w:rsidTr="00B22022">
        <w:trPr>
          <w:trHeight w:val="521"/>
        </w:trPr>
        <w:tc>
          <w:tcPr>
            <w:tcW w:w="827" w:type="pct"/>
            <w:tcBorders>
              <w:top w:val="single" w:sz="6" w:space="0" w:color="808080"/>
              <w:left w:val="single" w:sz="6" w:space="0" w:color="808080"/>
              <w:bottom w:val="single" w:sz="6" w:space="0" w:color="808080"/>
              <w:right w:val="single" w:sz="6" w:space="0" w:color="808080"/>
            </w:tcBorders>
          </w:tcPr>
          <w:p w14:paraId="3C28BF45" w14:textId="06407E7F" w:rsidR="00B22022" w:rsidRPr="003029D2" w:rsidRDefault="009F64E2" w:rsidP="0026384C">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2</w:t>
            </w:r>
            <w:r w:rsidR="008311BA">
              <w:rPr>
                <w:rFonts w:ascii="Arial" w:eastAsiaTheme="minorHAnsi" w:hAnsi="Arial" w:cs="Arial"/>
                <w:color w:val="000000"/>
                <w:sz w:val="20"/>
                <w:szCs w:val="20"/>
                <w:lang w:val="en-GB" w:eastAsia="en-US"/>
              </w:rPr>
              <w:t>1</w:t>
            </w:r>
            <w:r w:rsidRPr="003029D2">
              <w:rPr>
                <w:rFonts w:ascii="Arial" w:eastAsiaTheme="minorHAnsi" w:hAnsi="Arial" w:cs="Arial"/>
                <w:color w:val="000000"/>
                <w:sz w:val="20"/>
                <w:szCs w:val="20"/>
                <w:lang w:val="en-GB" w:eastAsia="en-US"/>
              </w:rPr>
              <w:t>/08/2015</w:t>
            </w:r>
          </w:p>
        </w:tc>
        <w:tc>
          <w:tcPr>
            <w:tcW w:w="827" w:type="pct"/>
            <w:tcBorders>
              <w:top w:val="single" w:sz="6" w:space="0" w:color="808080"/>
              <w:left w:val="single" w:sz="6" w:space="0" w:color="808080"/>
              <w:bottom w:val="single" w:sz="6" w:space="0" w:color="808080"/>
              <w:right w:val="single" w:sz="6" w:space="0" w:color="808080"/>
            </w:tcBorders>
          </w:tcPr>
          <w:p w14:paraId="023E91B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w:t>
            </w:r>
          </w:p>
        </w:tc>
        <w:tc>
          <w:tcPr>
            <w:tcW w:w="3346" w:type="pct"/>
            <w:tcBorders>
              <w:top w:val="single" w:sz="6" w:space="0" w:color="808080"/>
              <w:left w:val="single" w:sz="6" w:space="0" w:color="808080"/>
              <w:bottom w:val="single" w:sz="6" w:space="0" w:color="808080"/>
              <w:right w:val="single" w:sz="6" w:space="0" w:color="808080"/>
            </w:tcBorders>
          </w:tcPr>
          <w:p w14:paraId="3569A0B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 xml:space="preserve">Submission Deadline </w:t>
            </w:r>
          </w:p>
          <w:p w14:paraId="3046F73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 must upload submission to the eSourcing suite by 12:00noon</w:t>
            </w:r>
          </w:p>
          <w:p w14:paraId="2D866041"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r>
      <w:tr w:rsidR="00B22022" w14:paraId="69785254" w14:textId="77777777" w:rsidTr="00B22022">
        <w:trPr>
          <w:trHeight w:val="521"/>
        </w:trPr>
        <w:tc>
          <w:tcPr>
            <w:tcW w:w="827" w:type="pct"/>
            <w:tcBorders>
              <w:top w:val="single" w:sz="6" w:space="0" w:color="808080"/>
              <w:left w:val="single" w:sz="6" w:space="0" w:color="808080"/>
              <w:bottom w:val="single" w:sz="6" w:space="0" w:color="808080"/>
              <w:right w:val="single" w:sz="6" w:space="0" w:color="808080"/>
            </w:tcBorders>
          </w:tcPr>
          <w:p w14:paraId="6074AAEE" w14:textId="5EA15BBB" w:rsidR="00B22022" w:rsidRPr="003029D2" w:rsidRDefault="009F64E2">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02/09/2015</w:t>
            </w:r>
          </w:p>
        </w:tc>
        <w:tc>
          <w:tcPr>
            <w:tcW w:w="827" w:type="pct"/>
            <w:tcBorders>
              <w:top w:val="single" w:sz="6" w:space="0" w:color="808080"/>
              <w:left w:val="single" w:sz="6" w:space="0" w:color="808080"/>
              <w:bottom w:val="single" w:sz="6" w:space="0" w:color="808080"/>
              <w:right w:val="single" w:sz="6" w:space="0" w:color="808080"/>
            </w:tcBorders>
          </w:tcPr>
          <w:p w14:paraId="76CE63AB"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Potential Providers &amp; Customer</w:t>
            </w:r>
          </w:p>
        </w:tc>
        <w:tc>
          <w:tcPr>
            <w:tcW w:w="3346" w:type="pct"/>
            <w:tcBorders>
              <w:top w:val="single" w:sz="6" w:space="0" w:color="808080"/>
              <w:left w:val="single" w:sz="6" w:space="0" w:color="808080"/>
              <w:bottom w:val="single" w:sz="6" w:space="0" w:color="808080"/>
              <w:right w:val="single" w:sz="6" w:space="0" w:color="808080"/>
            </w:tcBorders>
          </w:tcPr>
          <w:p w14:paraId="66D296F2" w14:textId="49787BB2"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Demonstration and Scrutiny</w:t>
            </w:r>
          </w:p>
          <w:p w14:paraId="37F5BD9F" w14:textId="134A973C" w:rsidR="00B22022" w:rsidRDefault="00947ACD" w:rsidP="00947ACD">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 xml:space="preserve">Face to Face supplier demonstration on the customer’s premises, </w:t>
            </w:r>
            <w:r w:rsidR="000724AA">
              <w:rPr>
                <w:rFonts w:ascii="Arial" w:eastAsiaTheme="minorHAnsi" w:hAnsi="Arial" w:cs="Arial"/>
                <w:color w:val="000000"/>
                <w:sz w:val="20"/>
                <w:szCs w:val="20"/>
                <w:lang w:val="en-GB" w:eastAsia="en-US"/>
              </w:rPr>
              <w:t xml:space="preserve">as detailed in the </w:t>
            </w:r>
            <w:r>
              <w:rPr>
                <w:rFonts w:ascii="Arial" w:eastAsiaTheme="minorHAnsi" w:hAnsi="Arial" w:cs="Arial"/>
                <w:color w:val="000000"/>
                <w:sz w:val="20"/>
                <w:szCs w:val="20"/>
                <w:lang w:val="en-GB" w:eastAsia="en-US"/>
              </w:rPr>
              <w:t>award questionnaire.</w:t>
            </w:r>
          </w:p>
        </w:tc>
      </w:tr>
      <w:tr w:rsidR="00B22022" w14:paraId="394453E9" w14:textId="77777777" w:rsidTr="00B22022">
        <w:trPr>
          <w:trHeight w:val="492"/>
        </w:trPr>
        <w:tc>
          <w:tcPr>
            <w:tcW w:w="827" w:type="pct"/>
            <w:tcBorders>
              <w:top w:val="single" w:sz="6" w:space="0" w:color="808080"/>
              <w:left w:val="single" w:sz="6" w:space="0" w:color="808080"/>
              <w:bottom w:val="single" w:sz="6" w:space="0" w:color="808080"/>
              <w:right w:val="single" w:sz="6" w:space="0" w:color="808080"/>
            </w:tcBorders>
          </w:tcPr>
          <w:p w14:paraId="47FB4AFD" w14:textId="5DDCFE01" w:rsidR="00B22022" w:rsidRPr="003029D2" w:rsidRDefault="009F64E2">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04/09/2015</w:t>
            </w:r>
          </w:p>
        </w:tc>
        <w:tc>
          <w:tcPr>
            <w:tcW w:w="827" w:type="pct"/>
            <w:tcBorders>
              <w:top w:val="single" w:sz="6" w:space="0" w:color="808080"/>
              <w:left w:val="single" w:sz="6" w:space="0" w:color="808080"/>
              <w:bottom w:val="single" w:sz="6" w:space="0" w:color="808080"/>
              <w:right w:val="single" w:sz="6" w:space="0" w:color="808080"/>
            </w:tcBorders>
          </w:tcPr>
          <w:p w14:paraId="0E78AA06"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461F610D"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b/>
                <w:bCs/>
                <w:color w:val="000000"/>
                <w:sz w:val="20"/>
                <w:szCs w:val="20"/>
                <w:lang w:val="en-GB" w:eastAsia="en-US"/>
              </w:rPr>
              <w:t>Award Notification</w:t>
            </w:r>
          </w:p>
          <w:p w14:paraId="3CDB0464" w14:textId="77777777" w:rsidR="00B22022" w:rsidRDefault="00B22022">
            <w:pPr>
              <w:autoSpaceDE w:val="0"/>
              <w:autoSpaceDN w:val="0"/>
              <w:adjustRightInd w:val="0"/>
              <w:rPr>
                <w:rFonts w:ascii="Arial" w:eastAsiaTheme="minorHAnsi" w:hAnsi="Arial" w:cs="Arial"/>
                <w:color w:val="000000"/>
                <w:sz w:val="20"/>
                <w:szCs w:val="20"/>
                <w:lang w:val="en-GB" w:eastAsia="en-US"/>
              </w:rPr>
            </w:pPr>
            <w:r>
              <w:rPr>
                <w:rFonts w:ascii="Arial" w:eastAsiaTheme="minorHAnsi" w:hAnsi="Arial" w:cs="Arial"/>
                <w:color w:val="000000"/>
                <w:sz w:val="20"/>
                <w:szCs w:val="20"/>
                <w:lang w:val="en-GB" w:eastAsia="en-US"/>
              </w:rPr>
              <w:t>Publish Successful and un-successful Potential Providers.</w:t>
            </w:r>
          </w:p>
        </w:tc>
      </w:tr>
      <w:tr w:rsidR="00B22022" w14:paraId="1B7986C6" w14:textId="77777777" w:rsidTr="00B22022">
        <w:trPr>
          <w:trHeight w:val="290"/>
        </w:trPr>
        <w:tc>
          <w:tcPr>
            <w:tcW w:w="827" w:type="pct"/>
            <w:tcBorders>
              <w:top w:val="single" w:sz="6" w:space="0" w:color="808080"/>
              <w:left w:val="single" w:sz="6" w:space="0" w:color="808080"/>
              <w:bottom w:val="single" w:sz="6" w:space="0" w:color="808080"/>
              <w:right w:val="single" w:sz="6" w:space="0" w:color="808080"/>
            </w:tcBorders>
          </w:tcPr>
          <w:p w14:paraId="0D53D47C" w14:textId="756DE30A" w:rsidR="00B22022" w:rsidRPr="003029D2" w:rsidRDefault="009F64E2">
            <w:pPr>
              <w:autoSpaceDE w:val="0"/>
              <w:autoSpaceDN w:val="0"/>
              <w:adjustRightInd w:val="0"/>
              <w:rPr>
                <w:rFonts w:ascii="Arial" w:eastAsiaTheme="minorHAnsi" w:hAnsi="Arial" w:cs="Arial"/>
                <w:color w:val="000000"/>
                <w:sz w:val="20"/>
                <w:szCs w:val="20"/>
                <w:lang w:val="en-GB" w:eastAsia="en-US"/>
              </w:rPr>
            </w:pPr>
            <w:r w:rsidRPr="003029D2">
              <w:rPr>
                <w:rFonts w:ascii="Arial" w:eastAsiaTheme="minorHAnsi" w:hAnsi="Arial" w:cs="Arial"/>
                <w:color w:val="000000"/>
                <w:sz w:val="20"/>
                <w:szCs w:val="20"/>
                <w:lang w:val="en-GB" w:eastAsia="en-US"/>
              </w:rPr>
              <w:t>14/09/2015</w:t>
            </w:r>
          </w:p>
        </w:tc>
        <w:tc>
          <w:tcPr>
            <w:tcW w:w="827" w:type="pct"/>
            <w:tcBorders>
              <w:top w:val="single" w:sz="6" w:space="0" w:color="808080"/>
              <w:left w:val="single" w:sz="6" w:space="0" w:color="808080"/>
              <w:bottom w:val="single" w:sz="6" w:space="0" w:color="808080"/>
              <w:right w:val="single" w:sz="6" w:space="0" w:color="808080"/>
            </w:tcBorders>
          </w:tcPr>
          <w:p w14:paraId="640B4D6B" w14:textId="77777777" w:rsidR="00B22022" w:rsidRDefault="00B22022">
            <w:pPr>
              <w:autoSpaceDE w:val="0"/>
              <w:autoSpaceDN w:val="0"/>
              <w:adjustRightInd w:val="0"/>
              <w:rPr>
                <w:rFonts w:ascii="Arial" w:eastAsiaTheme="minorHAnsi" w:hAnsi="Arial" w:cs="Arial"/>
                <w:color w:val="000000"/>
                <w:sz w:val="20"/>
                <w:szCs w:val="20"/>
                <w:lang w:val="en-GB" w:eastAsia="en-US"/>
              </w:rPr>
            </w:pPr>
          </w:p>
        </w:tc>
        <w:tc>
          <w:tcPr>
            <w:tcW w:w="3346" w:type="pct"/>
            <w:tcBorders>
              <w:top w:val="single" w:sz="6" w:space="0" w:color="808080"/>
              <w:left w:val="single" w:sz="6" w:space="0" w:color="808080"/>
              <w:bottom w:val="single" w:sz="6" w:space="0" w:color="808080"/>
              <w:right w:val="single" w:sz="6" w:space="0" w:color="808080"/>
            </w:tcBorders>
          </w:tcPr>
          <w:p w14:paraId="20A600CD" w14:textId="77777777" w:rsidR="00B22022" w:rsidRDefault="00B22022">
            <w:pPr>
              <w:autoSpaceDE w:val="0"/>
              <w:autoSpaceDN w:val="0"/>
              <w:adjustRightInd w:val="0"/>
              <w:rPr>
                <w:rFonts w:ascii="Arial" w:eastAsiaTheme="minorHAnsi" w:hAnsi="Arial" w:cs="Arial"/>
                <w:b/>
                <w:bCs/>
                <w:color w:val="000000"/>
                <w:sz w:val="20"/>
                <w:szCs w:val="20"/>
                <w:lang w:val="en-GB" w:eastAsia="en-US"/>
              </w:rPr>
            </w:pPr>
            <w:r>
              <w:rPr>
                <w:rFonts w:ascii="Arial" w:eastAsiaTheme="minorHAnsi" w:hAnsi="Arial" w:cs="Arial"/>
                <w:b/>
                <w:bCs/>
                <w:color w:val="000000"/>
                <w:sz w:val="20"/>
                <w:szCs w:val="20"/>
                <w:lang w:val="en-GB" w:eastAsia="en-US"/>
              </w:rPr>
              <w:t>Expected "Commencement Date" for Call-Off Contract/s</w:t>
            </w:r>
          </w:p>
        </w:tc>
      </w:tr>
    </w:tbl>
    <w:p w14:paraId="2E70217A" w14:textId="77777777" w:rsidR="0065626C" w:rsidRDefault="0065626C" w:rsidP="00D93832">
      <w:pPr>
        <w:pStyle w:val="BodyText"/>
        <w:spacing w:before="60" w:after="60"/>
        <w:rPr>
          <w:lang w:eastAsia="en-GB"/>
        </w:rPr>
      </w:pPr>
    </w:p>
    <w:p w14:paraId="715CE3E9" w14:textId="54BBDB77" w:rsidR="00A14A0E" w:rsidRDefault="0065626C" w:rsidP="006D545E">
      <w:pPr>
        <w:pStyle w:val="TOC1"/>
      </w:pPr>
      <w:bookmarkStart w:id="14" w:name="_Toc423443004"/>
      <w:r w:rsidRPr="006D545E">
        <w:t>KEY DELIVERY DATES</w:t>
      </w:r>
      <w:bookmarkEnd w:id="14"/>
    </w:p>
    <w:p w14:paraId="573A543F" w14:textId="52D1171A" w:rsidR="008704F8" w:rsidRPr="003029D2" w:rsidRDefault="008704F8" w:rsidP="008704F8">
      <w:pPr>
        <w:pStyle w:val="BodyText"/>
        <w:spacing w:line="276" w:lineRule="auto"/>
        <w:rPr>
          <w:rFonts w:ascii="Arial" w:hAnsi="Arial" w:cs="Arial"/>
          <w:sz w:val="20"/>
          <w:szCs w:val="20"/>
          <w:lang w:val="en-GB" w:eastAsia="en-US"/>
        </w:rPr>
      </w:pPr>
      <w:r w:rsidRPr="00F92EAB">
        <w:rPr>
          <w:rFonts w:ascii="Arial" w:hAnsi="Arial" w:cs="Arial"/>
          <w:sz w:val="20"/>
          <w:szCs w:val="20"/>
          <w:lang w:val="en-GB" w:eastAsia="en-US"/>
        </w:rPr>
        <w:t>This project will enable applications to two of the Civil Service’s key recruitment pipelines – the Fast Track (apprentices) and Fast Stream (graduate recruitment and related</w:t>
      </w:r>
      <w:r>
        <w:rPr>
          <w:rFonts w:ascii="Arial" w:hAnsi="Arial" w:cs="Arial"/>
          <w:sz w:val="20"/>
          <w:szCs w:val="20"/>
          <w:lang w:val="en-GB" w:eastAsia="en-US"/>
        </w:rPr>
        <w:t xml:space="preserve"> undergraduate</w:t>
      </w:r>
      <w:r w:rsidRPr="00F92EAB">
        <w:rPr>
          <w:rFonts w:ascii="Arial" w:hAnsi="Arial" w:cs="Arial"/>
          <w:sz w:val="20"/>
          <w:szCs w:val="20"/>
          <w:lang w:val="en-GB" w:eastAsia="en-US"/>
        </w:rPr>
        <w:t xml:space="preserve"> internship programme). These are annual schemes with one or more application windows (initially opening around January and </w:t>
      </w:r>
      <w:r w:rsidR="00A15001" w:rsidRPr="003029D2">
        <w:rPr>
          <w:rFonts w:ascii="Arial" w:hAnsi="Arial" w:cs="Arial"/>
          <w:sz w:val="20"/>
          <w:szCs w:val="20"/>
          <w:lang w:val="en-GB" w:eastAsia="en-US"/>
        </w:rPr>
        <w:t>July</w:t>
      </w:r>
      <w:r w:rsidRPr="003029D2">
        <w:rPr>
          <w:rFonts w:ascii="Arial" w:hAnsi="Arial" w:cs="Arial"/>
          <w:sz w:val="20"/>
          <w:szCs w:val="20"/>
          <w:lang w:val="en-GB" w:eastAsia="en-US"/>
        </w:rPr>
        <w:t xml:space="preserve"> respectively). It will be necessary to both develop and release the new service and system in a phased manner to meet these application windows in 2016.</w:t>
      </w:r>
    </w:p>
    <w:p w14:paraId="0A4B9188" w14:textId="7DAD558E" w:rsidR="00771E38" w:rsidRPr="003029D2" w:rsidRDefault="008704F8" w:rsidP="008704F8">
      <w:pPr>
        <w:pStyle w:val="BodyText"/>
        <w:spacing w:line="276" w:lineRule="auto"/>
        <w:rPr>
          <w:rFonts w:ascii="Arial" w:hAnsi="Arial" w:cs="Arial"/>
          <w:sz w:val="20"/>
          <w:szCs w:val="20"/>
          <w:lang w:val="en-GB" w:eastAsia="en-US"/>
        </w:rPr>
      </w:pPr>
      <w:r w:rsidRPr="003029D2">
        <w:rPr>
          <w:rFonts w:ascii="Arial" w:hAnsi="Arial" w:cs="Arial"/>
          <w:sz w:val="20"/>
          <w:szCs w:val="20"/>
          <w:lang w:val="en-GB" w:eastAsia="en-US"/>
        </w:rPr>
        <w:t>We need to make our service available as a public beta in a release for January 2016 to enable applications to the 2016 Fast Track apprenticeships scheme. Whilst we are running the Fast Track on public beta, we will continue to develop</w:t>
      </w:r>
      <w:r w:rsidR="00E9063E">
        <w:rPr>
          <w:rFonts w:ascii="Arial" w:hAnsi="Arial" w:cs="Arial"/>
          <w:sz w:val="20"/>
          <w:szCs w:val="20"/>
          <w:lang w:val="en-GB" w:eastAsia="en-US"/>
        </w:rPr>
        <w:t>,</w:t>
      </w:r>
      <w:r w:rsidRPr="003029D2">
        <w:rPr>
          <w:rFonts w:ascii="Arial" w:hAnsi="Arial" w:cs="Arial"/>
          <w:sz w:val="20"/>
          <w:szCs w:val="20"/>
          <w:lang w:val="en-GB" w:eastAsia="en-US"/>
        </w:rPr>
        <w:t xml:space="preserve"> in private beta</w:t>
      </w:r>
      <w:r w:rsidR="00E9063E">
        <w:rPr>
          <w:rFonts w:ascii="Arial" w:hAnsi="Arial" w:cs="Arial"/>
          <w:sz w:val="20"/>
          <w:szCs w:val="20"/>
          <w:lang w:val="en-GB" w:eastAsia="en-US"/>
        </w:rPr>
        <w:t>,</w:t>
      </w:r>
      <w:r w:rsidRPr="003029D2">
        <w:rPr>
          <w:rFonts w:ascii="Arial" w:hAnsi="Arial" w:cs="Arial"/>
          <w:sz w:val="20"/>
          <w:szCs w:val="20"/>
          <w:lang w:val="en-GB" w:eastAsia="en-US"/>
        </w:rPr>
        <w:t xml:space="preserve"> the additional functionality required to enable applications to the 2016 Fast Stream campaign. Once that functionality is fully developed, we would look to put the full product into </w:t>
      </w:r>
      <w:r w:rsidR="005F7068" w:rsidRPr="003029D2">
        <w:rPr>
          <w:rFonts w:ascii="Arial" w:hAnsi="Arial" w:cs="Arial"/>
          <w:sz w:val="20"/>
          <w:szCs w:val="20"/>
          <w:lang w:val="en-GB" w:eastAsia="en-US"/>
        </w:rPr>
        <w:t xml:space="preserve">public </w:t>
      </w:r>
      <w:r w:rsidRPr="003029D2">
        <w:rPr>
          <w:rFonts w:ascii="Arial" w:hAnsi="Arial" w:cs="Arial"/>
          <w:sz w:val="20"/>
          <w:szCs w:val="20"/>
          <w:lang w:val="en-GB" w:eastAsia="en-US"/>
        </w:rPr>
        <w:t xml:space="preserve">beta, in a release for </w:t>
      </w:r>
      <w:r w:rsidR="00A15001" w:rsidRPr="003029D2">
        <w:rPr>
          <w:rFonts w:ascii="Arial" w:hAnsi="Arial" w:cs="Arial"/>
          <w:sz w:val="20"/>
          <w:szCs w:val="20"/>
          <w:lang w:val="en-GB" w:eastAsia="en-US"/>
        </w:rPr>
        <w:t xml:space="preserve">July </w:t>
      </w:r>
      <w:r w:rsidRPr="003029D2">
        <w:rPr>
          <w:rFonts w:ascii="Arial" w:hAnsi="Arial" w:cs="Arial"/>
          <w:sz w:val="20"/>
          <w:szCs w:val="20"/>
          <w:lang w:val="en-GB" w:eastAsia="en-US"/>
        </w:rPr>
        <w:t>2016</w:t>
      </w:r>
      <w:r w:rsidR="00E9063E">
        <w:rPr>
          <w:rFonts w:ascii="Arial" w:hAnsi="Arial" w:cs="Arial"/>
          <w:sz w:val="20"/>
          <w:szCs w:val="20"/>
          <w:lang w:val="en-GB" w:eastAsia="en-US"/>
        </w:rPr>
        <w:t>.</w:t>
      </w:r>
    </w:p>
    <w:p w14:paraId="7BD9728C" w14:textId="1C5CC234" w:rsidR="008704F8" w:rsidRPr="00F92EAB" w:rsidRDefault="008704F8" w:rsidP="008704F8">
      <w:pPr>
        <w:pStyle w:val="BodyText"/>
        <w:spacing w:line="276" w:lineRule="auto"/>
        <w:rPr>
          <w:rFonts w:ascii="Arial" w:hAnsi="Arial" w:cs="Arial"/>
          <w:sz w:val="20"/>
          <w:szCs w:val="20"/>
          <w:lang w:val="en-GB" w:eastAsia="en-US"/>
        </w:rPr>
      </w:pPr>
      <w:r w:rsidRPr="00F92EAB">
        <w:rPr>
          <w:rFonts w:ascii="Arial" w:hAnsi="Arial" w:cs="Arial"/>
          <w:sz w:val="20"/>
          <w:szCs w:val="20"/>
          <w:lang w:val="en-GB" w:eastAsia="en-US"/>
        </w:rPr>
        <w:t>Based on the success of the full public beta, we would ultimately seek to move the service to a live status in December 2016, or early 2017.</w:t>
      </w:r>
      <w:r w:rsidR="00B5069E">
        <w:rPr>
          <w:rFonts w:ascii="Arial" w:hAnsi="Arial" w:cs="Arial"/>
          <w:sz w:val="20"/>
          <w:szCs w:val="20"/>
          <w:lang w:val="en-GB" w:eastAsia="en-US"/>
        </w:rPr>
        <w:t xml:space="preserve"> Progression through each stage will be dependent on successful GDS service assessments, progression to the live development will additionally be dependent on the project receiving GDS spend control approval to move from beta development into live.</w:t>
      </w:r>
    </w:p>
    <w:p w14:paraId="1AAC18A6" w14:textId="77777777" w:rsidR="008704F8" w:rsidRPr="008704F8" w:rsidRDefault="008704F8" w:rsidP="008704F8"/>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3484"/>
        <w:gridCol w:w="3486"/>
        <w:gridCol w:w="3486"/>
      </w:tblGrid>
      <w:tr w:rsidR="00A14A0E" w:rsidRPr="00BE2087" w14:paraId="518F0FF6" w14:textId="77777777" w:rsidTr="009F64E2">
        <w:tc>
          <w:tcPr>
            <w:tcW w:w="1666" w:type="pct"/>
            <w:shd w:val="clear" w:color="auto" w:fill="C6D9F1" w:themeFill="text2" w:themeFillTint="33"/>
            <w:tcMar>
              <w:top w:w="100" w:type="dxa"/>
              <w:left w:w="108" w:type="dxa"/>
              <w:bottom w:w="100" w:type="dxa"/>
              <w:right w:w="108" w:type="dxa"/>
            </w:tcMar>
            <w:vAlign w:val="center"/>
          </w:tcPr>
          <w:p w14:paraId="076CBAE6" w14:textId="77777777" w:rsidR="00A14A0E" w:rsidRPr="00BE2087" w:rsidRDefault="007116D0" w:rsidP="00D93832">
            <w:pPr>
              <w:pStyle w:val="Heading2"/>
              <w:spacing w:before="60" w:after="60"/>
              <w:jc w:val="center"/>
              <w:rPr>
                <w:rFonts w:cs="Arial"/>
                <w:sz w:val="20"/>
              </w:rPr>
            </w:pPr>
            <w:bookmarkStart w:id="15" w:name="h.j88kjvpapbfj" w:colFirst="0" w:colLast="0"/>
            <w:bookmarkEnd w:id="0"/>
            <w:bookmarkEnd w:id="15"/>
            <w:r w:rsidRPr="00BE2087">
              <w:rPr>
                <w:rFonts w:cs="Arial"/>
                <w:sz w:val="20"/>
              </w:rPr>
              <w:t>PROJECT PHASES</w:t>
            </w:r>
          </w:p>
        </w:tc>
        <w:tc>
          <w:tcPr>
            <w:tcW w:w="1667" w:type="pct"/>
            <w:shd w:val="clear" w:color="auto" w:fill="C6D9F1" w:themeFill="text2" w:themeFillTint="33"/>
            <w:tcMar>
              <w:top w:w="100" w:type="dxa"/>
              <w:left w:w="108" w:type="dxa"/>
              <w:bottom w:w="100" w:type="dxa"/>
              <w:right w:w="108" w:type="dxa"/>
            </w:tcMar>
            <w:vAlign w:val="center"/>
          </w:tcPr>
          <w:p w14:paraId="714AB65C" w14:textId="77777777" w:rsidR="00A14A0E" w:rsidRPr="00BE2087" w:rsidRDefault="007116D0" w:rsidP="00D93832">
            <w:pPr>
              <w:pStyle w:val="Heading2"/>
              <w:spacing w:before="60" w:after="60"/>
              <w:jc w:val="center"/>
              <w:rPr>
                <w:rFonts w:cs="Arial"/>
                <w:sz w:val="20"/>
              </w:rPr>
            </w:pPr>
            <w:r w:rsidRPr="00BE2087">
              <w:rPr>
                <w:rFonts w:cs="Arial"/>
                <w:sz w:val="20"/>
              </w:rPr>
              <w:t>START DATE</w:t>
            </w:r>
          </w:p>
        </w:tc>
        <w:tc>
          <w:tcPr>
            <w:tcW w:w="1667" w:type="pct"/>
            <w:shd w:val="clear" w:color="auto" w:fill="C6D9F1" w:themeFill="text2" w:themeFillTint="33"/>
            <w:tcMar>
              <w:top w:w="100" w:type="dxa"/>
              <w:left w:w="108" w:type="dxa"/>
              <w:bottom w:w="100" w:type="dxa"/>
              <w:right w:w="108" w:type="dxa"/>
            </w:tcMar>
            <w:vAlign w:val="center"/>
          </w:tcPr>
          <w:p w14:paraId="5A42D916" w14:textId="77777777" w:rsidR="00A14A0E" w:rsidRPr="00BE2087" w:rsidRDefault="007116D0" w:rsidP="00D93832">
            <w:pPr>
              <w:pStyle w:val="Heading2"/>
              <w:spacing w:before="60" w:after="60"/>
              <w:jc w:val="center"/>
              <w:rPr>
                <w:rFonts w:cs="Arial"/>
                <w:sz w:val="20"/>
              </w:rPr>
            </w:pPr>
            <w:r w:rsidRPr="00BE2087">
              <w:rPr>
                <w:rFonts w:cs="Arial"/>
                <w:sz w:val="20"/>
              </w:rPr>
              <w:t>COMPLETION DATE</w:t>
            </w:r>
          </w:p>
        </w:tc>
      </w:tr>
      <w:tr w:rsidR="009F64E2" w:rsidRPr="00BE2087" w14:paraId="474AE785" w14:textId="77777777" w:rsidTr="009F64E2">
        <w:tc>
          <w:tcPr>
            <w:tcW w:w="1666" w:type="pct"/>
            <w:tcMar>
              <w:top w:w="100" w:type="dxa"/>
              <w:left w:w="108" w:type="dxa"/>
              <w:bottom w:w="100" w:type="dxa"/>
              <w:right w:w="108" w:type="dxa"/>
            </w:tcMar>
          </w:tcPr>
          <w:p w14:paraId="78642A94" w14:textId="0D9A24F4" w:rsidR="009F64E2" w:rsidRPr="00BE2087" w:rsidRDefault="009F64E2" w:rsidP="00DB0097">
            <w:pPr>
              <w:pStyle w:val="Normal1"/>
              <w:rPr>
                <w:rFonts w:ascii="Arial" w:hAnsi="Arial" w:cs="Arial"/>
                <w:sz w:val="20"/>
                <w:szCs w:val="20"/>
              </w:rPr>
            </w:pPr>
            <w:r w:rsidRPr="003029D2">
              <w:rPr>
                <w:rFonts w:ascii="Arial" w:hAnsi="Arial" w:cs="Arial"/>
                <w:color w:val="auto"/>
                <w:sz w:val="20"/>
                <w:szCs w:val="20"/>
              </w:rPr>
              <w:t>Beta</w:t>
            </w:r>
          </w:p>
        </w:tc>
        <w:sdt>
          <w:sdtPr>
            <w:rPr>
              <w:rFonts w:ascii="Arial" w:hAnsi="Arial" w:cs="Arial"/>
              <w:color w:val="auto"/>
              <w:sz w:val="20"/>
              <w:szCs w:val="20"/>
            </w:rPr>
            <w:id w:val="1879506840"/>
            <w:date w:fullDate="2015-09-14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35C26448" w14:textId="2D0B2B12" w:rsidR="009F64E2" w:rsidRPr="003029D2" w:rsidRDefault="009F64E2" w:rsidP="00DB0097">
                <w:pPr>
                  <w:pStyle w:val="Normal1"/>
                  <w:rPr>
                    <w:rFonts w:ascii="Arial" w:hAnsi="Arial" w:cs="Arial"/>
                    <w:color w:val="auto"/>
                    <w:sz w:val="20"/>
                    <w:szCs w:val="20"/>
                  </w:rPr>
                </w:pPr>
                <w:r w:rsidRPr="003029D2">
                  <w:rPr>
                    <w:rFonts w:ascii="Arial" w:hAnsi="Arial" w:cs="Arial"/>
                    <w:color w:val="auto"/>
                    <w:sz w:val="20"/>
                    <w:szCs w:val="20"/>
                    <w:lang w:val="en-GB"/>
                  </w:rPr>
                  <w:t>14/09/2015</w:t>
                </w:r>
              </w:p>
            </w:tc>
          </w:sdtContent>
        </w:sdt>
        <w:sdt>
          <w:sdtPr>
            <w:rPr>
              <w:rFonts w:ascii="Arial" w:hAnsi="Arial" w:cs="Arial"/>
              <w:color w:val="auto"/>
              <w:sz w:val="20"/>
              <w:szCs w:val="20"/>
            </w:rPr>
            <w:id w:val="-65189092"/>
            <w:date w:fullDate="2016-09-02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7D8DE303" w14:textId="6FF95C01" w:rsidR="009F64E2" w:rsidRPr="003029D2" w:rsidRDefault="000C1CFE" w:rsidP="00DB0097">
                <w:pPr>
                  <w:pStyle w:val="Normal1"/>
                  <w:rPr>
                    <w:rFonts w:ascii="Arial" w:hAnsi="Arial" w:cs="Arial"/>
                    <w:color w:val="auto"/>
                    <w:sz w:val="20"/>
                    <w:szCs w:val="20"/>
                  </w:rPr>
                </w:pPr>
                <w:r w:rsidRPr="003029D2">
                  <w:rPr>
                    <w:rFonts w:ascii="Arial" w:hAnsi="Arial" w:cs="Arial"/>
                    <w:color w:val="auto"/>
                    <w:sz w:val="20"/>
                    <w:szCs w:val="20"/>
                    <w:lang w:val="en-GB"/>
                  </w:rPr>
                  <w:t>02/09/2016</w:t>
                </w:r>
              </w:p>
            </w:tc>
          </w:sdtContent>
        </w:sdt>
      </w:tr>
      <w:tr w:rsidR="009F64E2" w:rsidRPr="00BE2087" w14:paraId="00FB42C3" w14:textId="77777777" w:rsidTr="009F64E2">
        <w:tc>
          <w:tcPr>
            <w:tcW w:w="1666" w:type="pct"/>
            <w:tcMar>
              <w:top w:w="100" w:type="dxa"/>
              <w:left w:w="108" w:type="dxa"/>
              <w:bottom w:w="100" w:type="dxa"/>
              <w:right w:w="108" w:type="dxa"/>
            </w:tcMar>
          </w:tcPr>
          <w:p w14:paraId="1FA0B5DB" w14:textId="65D5EB4D" w:rsidR="009F64E2" w:rsidRPr="00BE2087" w:rsidRDefault="009F64E2" w:rsidP="00DB0097">
            <w:pPr>
              <w:pStyle w:val="Normal1"/>
              <w:rPr>
                <w:rFonts w:ascii="Arial" w:hAnsi="Arial" w:cs="Arial"/>
                <w:sz w:val="20"/>
                <w:szCs w:val="20"/>
              </w:rPr>
            </w:pPr>
            <w:r w:rsidRPr="00F70FAA">
              <w:rPr>
                <w:rFonts w:ascii="Arial" w:hAnsi="Arial" w:cs="Arial"/>
                <w:sz w:val="20"/>
                <w:szCs w:val="20"/>
              </w:rPr>
              <w:t>Live</w:t>
            </w:r>
          </w:p>
        </w:tc>
        <w:sdt>
          <w:sdtPr>
            <w:rPr>
              <w:rFonts w:ascii="Arial" w:hAnsi="Arial" w:cs="Arial"/>
              <w:color w:val="auto"/>
              <w:sz w:val="20"/>
              <w:szCs w:val="20"/>
            </w:rPr>
            <w:id w:val="-442770447"/>
            <w:date w:fullDate="2016-09-05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736D528B" w14:textId="032B9CE8" w:rsidR="009F64E2" w:rsidRPr="003029D2" w:rsidRDefault="000C1CFE" w:rsidP="00C0117D">
                <w:pPr>
                  <w:pStyle w:val="Normal1"/>
                  <w:rPr>
                    <w:rFonts w:ascii="Arial" w:hAnsi="Arial" w:cs="Arial"/>
                    <w:color w:val="auto"/>
                    <w:sz w:val="20"/>
                    <w:szCs w:val="20"/>
                  </w:rPr>
                </w:pPr>
                <w:r w:rsidRPr="003029D2">
                  <w:rPr>
                    <w:rFonts w:ascii="Arial" w:hAnsi="Arial" w:cs="Arial"/>
                    <w:color w:val="auto"/>
                    <w:sz w:val="20"/>
                    <w:szCs w:val="20"/>
                    <w:lang w:val="en-GB"/>
                  </w:rPr>
                  <w:t>05/09/2016</w:t>
                </w:r>
              </w:p>
            </w:tc>
          </w:sdtContent>
        </w:sdt>
        <w:sdt>
          <w:sdtPr>
            <w:rPr>
              <w:rFonts w:ascii="Arial" w:hAnsi="Arial" w:cs="Arial"/>
              <w:color w:val="auto"/>
              <w:sz w:val="20"/>
              <w:szCs w:val="20"/>
            </w:rPr>
            <w:id w:val="-1522386688"/>
            <w:date w:fullDate="2017-09-05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14:paraId="4404A358" w14:textId="40ADDBFA" w:rsidR="009F64E2" w:rsidRPr="003029D2" w:rsidRDefault="000C1CFE" w:rsidP="00C0117D">
                <w:pPr>
                  <w:pStyle w:val="Normal1"/>
                  <w:rPr>
                    <w:rFonts w:ascii="Arial" w:hAnsi="Arial" w:cs="Arial"/>
                    <w:color w:val="auto"/>
                    <w:sz w:val="20"/>
                    <w:szCs w:val="20"/>
                  </w:rPr>
                </w:pPr>
                <w:r w:rsidRPr="003029D2">
                  <w:rPr>
                    <w:rFonts w:ascii="Arial" w:hAnsi="Arial" w:cs="Arial"/>
                    <w:color w:val="auto"/>
                    <w:sz w:val="20"/>
                    <w:szCs w:val="20"/>
                    <w:lang w:val="en-GB"/>
                  </w:rPr>
                  <w:t>05/09/2017</w:t>
                </w:r>
              </w:p>
            </w:tc>
          </w:sdtContent>
        </w:sdt>
      </w:tr>
    </w:tbl>
    <w:p w14:paraId="0F6BFC53" w14:textId="0909EAD4" w:rsidR="00DB0097" w:rsidRDefault="00DB0097">
      <w:pPr>
        <w:spacing w:after="200" w:line="276" w:lineRule="auto"/>
        <w:rPr>
          <w:rFonts w:ascii="Arial" w:eastAsia="Times New Roman" w:hAnsi="Arial" w:cs="Arial"/>
          <w:b/>
          <w:color w:val="4F81BD" w:themeColor="accent1"/>
          <w:sz w:val="28"/>
          <w:szCs w:val="20"/>
          <w:lang w:val="en-GB" w:eastAsia="en-GB"/>
        </w:rPr>
      </w:pPr>
      <w:bookmarkStart w:id="16" w:name="h.3znysh7" w:colFirst="0" w:colLast="0"/>
      <w:bookmarkStart w:id="17" w:name="_CUSTOMER_LOCATIONS"/>
      <w:bookmarkStart w:id="18" w:name="CurrentSituationBackgroundInformation"/>
      <w:bookmarkEnd w:id="16"/>
      <w:bookmarkEnd w:id="17"/>
      <w:r>
        <w:rPr>
          <w:rFonts w:cs="Arial"/>
          <w:color w:val="4F81BD" w:themeColor="accent1"/>
          <w:sz w:val="28"/>
          <w:lang w:eastAsia="en-GB"/>
        </w:rPr>
        <w:br w:type="page"/>
      </w:r>
    </w:p>
    <w:p w14:paraId="3CBBA5BD" w14:textId="455A1D0A" w:rsidR="007116D0" w:rsidRPr="007116D0" w:rsidRDefault="007116D0" w:rsidP="006D545E">
      <w:pPr>
        <w:pStyle w:val="TOC1"/>
      </w:pPr>
      <w:r w:rsidRPr="007116D0">
        <w:lastRenderedPageBreak/>
        <w:t xml:space="preserve">CURRENT SITUATION </w:t>
      </w:r>
      <w:r w:rsidR="000F0C1D">
        <w:t xml:space="preserve">/ </w:t>
      </w:r>
      <w:r w:rsidRPr="007116D0">
        <w:t>BACKGROUND INFORMATION</w:t>
      </w:r>
    </w:p>
    <w:p w14:paraId="4C2213F6" w14:textId="77777777" w:rsidR="008704F8" w:rsidRPr="004C6620" w:rsidRDefault="008704F8" w:rsidP="008704F8">
      <w:pPr>
        <w:spacing w:line="276" w:lineRule="auto"/>
        <w:textAlignment w:val="center"/>
        <w:rPr>
          <w:rFonts w:ascii="Arial" w:hAnsi="Arial" w:cs="Arial"/>
          <w:color w:val="000000" w:themeColor="text1"/>
          <w:sz w:val="20"/>
          <w:szCs w:val="20"/>
        </w:rPr>
      </w:pPr>
      <w:bookmarkStart w:id="19" w:name="h.2et92p0" w:colFirst="0" w:colLast="0"/>
      <w:bookmarkStart w:id="20" w:name="h.tyjcwt" w:colFirst="0" w:colLast="0"/>
      <w:bookmarkEnd w:id="18"/>
      <w:bookmarkEnd w:id="19"/>
      <w:bookmarkEnd w:id="20"/>
      <w:r w:rsidRPr="004C6620">
        <w:rPr>
          <w:rFonts w:ascii="Arial" w:hAnsi="Arial" w:cs="Arial"/>
          <w:color w:val="000000" w:themeColor="text1"/>
          <w:sz w:val="20"/>
          <w:szCs w:val="20"/>
        </w:rPr>
        <w:t xml:space="preserve">This project is </w:t>
      </w:r>
      <w:r>
        <w:rPr>
          <w:rFonts w:ascii="Arial" w:hAnsi="Arial" w:cs="Arial"/>
          <w:color w:val="000000" w:themeColor="text1"/>
          <w:sz w:val="20"/>
          <w:szCs w:val="20"/>
        </w:rPr>
        <w:t xml:space="preserve">being run </w:t>
      </w:r>
      <w:r w:rsidRPr="004C6620">
        <w:rPr>
          <w:rFonts w:ascii="Arial" w:hAnsi="Arial" w:cs="Arial"/>
          <w:color w:val="000000" w:themeColor="text1"/>
          <w:sz w:val="20"/>
          <w:szCs w:val="20"/>
        </w:rPr>
        <w:t xml:space="preserve">for the </w:t>
      </w:r>
      <w:r>
        <w:rPr>
          <w:rFonts w:ascii="Arial" w:hAnsi="Arial" w:cs="Arial"/>
          <w:color w:val="000000" w:themeColor="text1"/>
          <w:sz w:val="20"/>
          <w:szCs w:val="20"/>
        </w:rPr>
        <w:t>‘</w:t>
      </w:r>
      <w:r w:rsidRPr="004C6620">
        <w:rPr>
          <w:rFonts w:ascii="Arial" w:hAnsi="Arial" w:cs="Arial"/>
          <w:color w:val="000000" w:themeColor="text1"/>
          <w:sz w:val="20"/>
          <w:szCs w:val="20"/>
        </w:rPr>
        <w:t>Fast Stream and Early Talent</w:t>
      </w:r>
      <w:r>
        <w:rPr>
          <w:rFonts w:ascii="Arial" w:hAnsi="Arial" w:cs="Arial"/>
          <w:color w:val="000000" w:themeColor="text1"/>
          <w:sz w:val="20"/>
          <w:szCs w:val="20"/>
        </w:rPr>
        <w:t>’</w:t>
      </w:r>
      <w:r w:rsidRPr="004C6620">
        <w:rPr>
          <w:rFonts w:ascii="Arial" w:hAnsi="Arial" w:cs="Arial"/>
          <w:color w:val="000000" w:themeColor="text1"/>
          <w:sz w:val="20"/>
          <w:szCs w:val="20"/>
        </w:rPr>
        <w:t xml:space="preserve"> team who are part of Civil Service Resourcing</w:t>
      </w:r>
      <w:r w:rsidRPr="004C6620">
        <w:rPr>
          <w:rFonts w:ascii="Arial" w:hAnsi="Arial" w:cs="Arial"/>
          <w:i/>
          <w:color w:val="000000" w:themeColor="text1"/>
          <w:sz w:val="20"/>
          <w:szCs w:val="20"/>
        </w:rPr>
        <w:t xml:space="preserve">.  </w:t>
      </w:r>
      <w:r w:rsidRPr="004C6620">
        <w:rPr>
          <w:rFonts w:ascii="Arial" w:hAnsi="Arial" w:cs="Arial"/>
          <w:color w:val="000000" w:themeColor="text1"/>
          <w:sz w:val="20"/>
          <w:szCs w:val="20"/>
        </w:rPr>
        <w:t>Civil Service Resourcing is a cross-governmen</w:t>
      </w:r>
      <w:r>
        <w:rPr>
          <w:rFonts w:ascii="Arial" w:hAnsi="Arial" w:cs="Arial"/>
          <w:color w:val="000000" w:themeColor="text1"/>
          <w:sz w:val="20"/>
          <w:szCs w:val="20"/>
        </w:rPr>
        <w:t>t e</w:t>
      </w:r>
      <w:r w:rsidRPr="004C6620">
        <w:rPr>
          <w:rFonts w:ascii="Arial" w:hAnsi="Arial" w:cs="Arial"/>
          <w:color w:val="000000" w:themeColor="text1"/>
          <w:sz w:val="20"/>
          <w:szCs w:val="20"/>
        </w:rPr>
        <w:t xml:space="preserve">xpert HR Service, hosted by HMRC. Although operating within HMRC, it has a remit to deliver recruitment and resourcing services across the </w:t>
      </w:r>
      <w:r>
        <w:rPr>
          <w:rFonts w:ascii="Arial" w:hAnsi="Arial" w:cs="Arial"/>
          <w:color w:val="000000" w:themeColor="text1"/>
          <w:sz w:val="20"/>
          <w:szCs w:val="20"/>
        </w:rPr>
        <w:t xml:space="preserve">whole of the </w:t>
      </w:r>
      <w:r w:rsidRPr="004C6620">
        <w:rPr>
          <w:rFonts w:ascii="Arial" w:hAnsi="Arial" w:cs="Arial"/>
          <w:color w:val="000000" w:themeColor="text1"/>
          <w:sz w:val="20"/>
          <w:szCs w:val="20"/>
        </w:rPr>
        <w:t xml:space="preserve">Civil Service. </w:t>
      </w:r>
    </w:p>
    <w:p w14:paraId="526491D8" w14:textId="77777777" w:rsidR="008704F8" w:rsidRPr="004C6620" w:rsidRDefault="008704F8" w:rsidP="008704F8">
      <w:pPr>
        <w:pStyle w:val="DefaultStyle"/>
        <w:widowControl w:val="0"/>
        <w:rPr>
          <w:i/>
          <w:color w:val="000000" w:themeColor="text1"/>
          <w:sz w:val="20"/>
          <w:szCs w:val="20"/>
          <w:lang w:val="en-US"/>
        </w:rPr>
      </w:pPr>
    </w:p>
    <w:p w14:paraId="773BDE43" w14:textId="70B769A7" w:rsidR="008704F8" w:rsidRPr="003029D2" w:rsidRDefault="008704F8" w:rsidP="008704F8">
      <w:pPr>
        <w:pStyle w:val="DefaultStyle"/>
        <w:widowControl w:val="0"/>
        <w:rPr>
          <w:color w:val="auto"/>
          <w:sz w:val="20"/>
          <w:szCs w:val="20"/>
        </w:rPr>
      </w:pPr>
      <w:r w:rsidRPr="004C6620">
        <w:rPr>
          <w:color w:val="000000" w:themeColor="text1"/>
          <w:sz w:val="20"/>
          <w:szCs w:val="20"/>
          <w:lang w:val="en-US"/>
        </w:rPr>
        <w:t xml:space="preserve">Fast Stream and Early Talent </w:t>
      </w:r>
      <w:r>
        <w:rPr>
          <w:color w:val="000000" w:themeColor="text1"/>
          <w:sz w:val="20"/>
          <w:szCs w:val="20"/>
          <w:lang w:val="en-US"/>
        </w:rPr>
        <w:t xml:space="preserve">specifically </w:t>
      </w:r>
      <w:r w:rsidRPr="004C6620">
        <w:rPr>
          <w:color w:val="000000" w:themeColor="text1"/>
          <w:sz w:val="20"/>
          <w:szCs w:val="20"/>
          <w:lang w:val="en-US"/>
        </w:rPr>
        <w:t xml:space="preserve">covers the recruitment of </w:t>
      </w:r>
      <w:r>
        <w:rPr>
          <w:color w:val="000000" w:themeColor="text1"/>
          <w:sz w:val="20"/>
          <w:szCs w:val="20"/>
          <w:lang w:val="en-US"/>
        </w:rPr>
        <w:t>g</w:t>
      </w:r>
      <w:r w:rsidRPr="004C6620">
        <w:rPr>
          <w:color w:val="000000" w:themeColor="text1"/>
          <w:sz w:val="20"/>
          <w:szCs w:val="20"/>
          <w:lang w:val="en-US"/>
        </w:rPr>
        <w:t>rad</w:t>
      </w:r>
      <w:r>
        <w:rPr>
          <w:color w:val="000000" w:themeColor="text1"/>
          <w:sz w:val="20"/>
          <w:szCs w:val="20"/>
          <w:lang w:val="en-US"/>
        </w:rPr>
        <w:t xml:space="preserve">uates into the Fast Stream, </w:t>
      </w:r>
      <w:r w:rsidRPr="004C6620">
        <w:rPr>
          <w:color w:val="000000" w:themeColor="text1"/>
          <w:sz w:val="20"/>
          <w:szCs w:val="20"/>
          <w:lang w:val="en-US"/>
        </w:rPr>
        <w:t xml:space="preserve">appointments of Fast Track </w:t>
      </w:r>
      <w:r>
        <w:rPr>
          <w:color w:val="000000" w:themeColor="text1"/>
          <w:sz w:val="20"/>
          <w:szCs w:val="20"/>
          <w:lang w:val="en-US"/>
        </w:rPr>
        <w:t>a</w:t>
      </w:r>
      <w:r w:rsidRPr="004C6620">
        <w:rPr>
          <w:color w:val="000000" w:themeColor="text1"/>
          <w:sz w:val="20"/>
          <w:szCs w:val="20"/>
          <w:lang w:val="en-US"/>
        </w:rPr>
        <w:t>pprenticeships</w:t>
      </w:r>
      <w:r w:rsidR="00E9063E">
        <w:rPr>
          <w:color w:val="000000" w:themeColor="text1"/>
          <w:sz w:val="20"/>
          <w:szCs w:val="20"/>
          <w:lang w:val="en-US"/>
        </w:rPr>
        <w:t>,</w:t>
      </w:r>
      <w:r w:rsidRPr="004C6620">
        <w:rPr>
          <w:color w:val="000000" w:themeColor="text1"/>
          <w:sz w:val="20"/>
          <w:szCs w:val="20"/>
          <w:lang w:val="en-US"/>
        </w:rPr>
        <w:t xml:space="preserve"> and for the </w:t>
      </w:r>
      <w:r w:rsidR="005F7068">
        <w:rPr>
          <w:color w:val="000000" w:themeColor="text1"/>
          <w:sz w:val="20"/>
          <w:szCs w:val="20"/>
          <w:lang w:val="en-US"/>
        </w:rPr>
        <w:t xml:space="preserve">recruitment </w:t>
      </w:r>
      <w:r>
        <w:rPr>
          <w:color w:val="000000" w:themeColor="text1"/>
          <w:sz w:val="20"/>
          <w:szCs w:val="20"/>
          <w:lang w:val="en-US"/>
        </w:rPr>
        <w:t>of individuals on</w:t>
      </w:r>
      <w:r w:rsidR="00E9063E">
        <w:rPr>
          <w:color w:val="000000" w:themeColor="text1"/>
          <w:sz w:val="20"/>
          <w:szCs w:val="20"/>
          <w:lang w:val="en-US"/>
        </w:rPr>
        <w:t>to</w:t>
      </w:r>
      <w:r>
        <w:rPr>
          <w:color w:val="000000" w:themeColor="text1"/>
          <w:sz w:val="20"/>
          <w:szCs w:val="20"/>
          <w:lang w:val="en-US"/>
        </w:rPr>
        <w:t xml:space="preserve"> the </w:t>
      </w:r>
      <w:r w:rsidRPr="004C6620">
        <w:rPr>
          <w:color w:val="000000" w:themeColor="text1"/>
          <w:sz w:val="20"/>
          <w:szCs w:val="20"/>
          <w:lang w:val="en-US"/>
        </w:rPr>
        <w:t>diversity internship</w:t>
      </w:r>
      <w:r w:rsidRPr="004C6620">
        <w:rPr>
          <w:color w:val="000000" w:themeColor="text1"/>
          <w:sz w:val="20"/>
          <w:szCs w:val="20"/>
        </w:rPr>
        <w:t xml:space="preserve"> programmes</w:t>
      </w:r>
      <w:r w:rsidRPr="004C6620">
        <w:rPr>
          <w:color w:val="000000" w:themeColor="text1"/>
          <w:sz w:val="20"/>
          <w:szCs w:val="20"/>
          <w:lang w:val="en-US"/>
        </w:rPr>
        <w:t>.</w:t>
      </w:r>
      <w:r w:rsidRPr="004C6620">
        <w:rPr>
          <w:i/>
          <w:color w:val="000000" w:themeColor="text1"/>
          <w:sz w:val="20"/>
          <w:szCs w:val="20"/>
        </w:rPr>
        <w:t xml:space="preserve"> </w:t>
      </w:r>
      <w:r>
        <w:rPr>
          <w:color w:val="000000" w:themeColor="text1"/>
          <w:sz w:val="20"/>
          <w:szCs w:val="20"/>
        </w:rPr>
        <w:t xml:space="preserve">At a </w:t>
      </w:r>
      <w:r w:rsidRPr="00D9791C">
        <w:rPr>
          <w:color w:val="000000" w:themeColor="text1"/>
          <w:sz w:val="20"/>
          <w:szCs w:val="20"/>
          <w:lang w:val="en-US"/>
        </w:rPr>
        <w:t>high level</w:t>
      </w:r>
      <w:r>
        <w:rPr>
          <w:color w:val="000000" w:themeColor="text1"/>
          <w:sz w:val="20"/>
          <w:szCs w:val="20"/>
          <w:lang w:val="en-US"/>
        </w:rPr>
        <w:t>,</w:t>
      </w:r>
      <w:r w:rsidRPr="00D9791C">
        <w:rPr>
          <w:color w:val="000000" w:themeColor="text1"/>
          <w:sz w:val="20"/>
          <w:szCs w:val="20"/>
          <w:lang w:val="en-US"/>
        </w:rPr>
        <w:t xml:space="preserve"> </w:t>
      </w:r>
      <w:r>
        <w:rPr>
          <w:color w:val="000000" w:themeColor="text1"/>
          <w:sz w:val="20"/>
          <w:szCs w:val="20"/>
          <w:lang w:val="en-US"/>
        </w:rPr>
        <w:t xml:space="preserve">the </w:t>
      </w:r>
      <w:r w:rsidRPr="00D9791C">
        <w:rPr>
          <w:color w:val="000000" w:themeColor="text1"/>
          <w:sz w:val="20"/>
          <w:szCs w:val="20"/>
          <w:lang w:val="en-US"/>
        </w:rPr>
        <w:t xml:space="preserve">requirements of </w:t>
      </w:r>
      <w:r>
        <w:rPr>
          <w:color w:val="000000" w:themeColor="text1"/>
          <w:sz w:val="20"/>
          <w:szCs w:val="20"/>
          <w:lang w:val="en-US"/>
        </w:rPr>
        <w:t xml:space="preserve">these </w:t>
      </w:r>
      <w:r w:rsidRPr="003029D2">
        <w:rPr>
          <w:color w:val="auto"/>
          <w:sz w:val="20"/>
          <w:szCs w:val="20"/>
          <w:lang w:val="en-US"/>
        </w:rPr>
        <w:t xml:space="preserve">schemes are </w:t>
      </w:r>
      <w:r w:rsidR="00A15001" w:rsidRPr="003029D2">
        <w:rPr>
          <w:color w:val="auto"/>
          <w:sz w:val="20"/>
          <w:szCs w:val="20"/>
          <w:lang w:val="en-US"/>
        </w:rPr>
        <w:t>comparable</w:t>
      </w:r>
      <w:r w:rsidRPr="003029D2">
        <w:rPr>
          <w:color w:val="auto"/>
          <w:sz w:val="20"/>
          <w:szCs w:val="20"/>
          <w:lang w:val="en-US"/>
        </w:rPr>
        <w:t xml:space="preserve">, as are </w:t>
      </w:r>
      <w:r w:rsidR="00A15001" w:rsidRPr="003029D2">
        <w:rPr>
          <w:color w:val="auto"/>
          <w:sz w:val="20"/>
          <w:szCs w:val="20"/>
          <w:lang w:val="en-US"/>
        </w:rPr>
        <w:t xml:space="preserve">many of </w:t>
      </w:r>
      <w:r w:rsidRPr="003029D2">
        <w:rPr>
          <w:color w:val="auto"/>
          <w:sz w:val="20"/>
          <w:szCs w:val="20"/>
          <w:lang w:val="en-US"/>
        </w:rPr>
        <w:t>the user needs; our plan</w:t>
      </w:r>
      <w:r w:rsidRPr="003029D2">
        <w:rPr>
          <w:color w:val="auto"/>
          <w:sz w:val="20"/>
          <w:szCs w:val="20"/>
        </w:rPr>
        <w:t xml:space="preserve"> is </w:t>
      </w:r>
      <w:r w:rsidR="00A15001" w:rsidRPr="003029D2">
        <w:rPr>
          <w:color w:val="auto"/>
          <w:sz w:val="20"/>
          <w:szCs w:val="20"/>
        </w:rPr>
        <w:t xml:space="preserve">therefore </w:t>
      </w:r>
      <w:r w:rsidRPr="003029D2">
        <w:rPr>
          <w:color w:val="auto"/>
          <w:sz w:val="20"/>
          <w:szCs w:val="20"/>
        </w:rPr>
        <w:t xml:space="preserve">to create a shared platform enabling prospective candidates to apply to </w:t>
      </w:r>
      <w:r w:rsidR="00B02AAA" w:rsidRPr="003029D2">
        <w:rPr>
          <w:color w:val="auto"/>
          <w:sz w:val="20"/>
          <w:szCs w:val="20"/>
        </w:rPr>
        <w:t>any of the schemes</w:t>
      </w:r>
      <w:r w:rsidRPr="003029D2">
        <w:rPr>
          <w:color w:val="auto"/>
          <w:sz w:val="20"/>
          <w:szCs w:val="20"/>
        </w:rPr>
        <w:t xml:space="preserve"> for which they are eligible. The new service will replace existing separate, outdated</w:t>
      </w:r>
      <w:r w:rsidR="00E9063E">
        <w:rPr>
          <w:color w:val="auto"/>
          <w:sz w:val="20"/>
          <w:szCs w:val="20"/>
        </w:rPr>
        <w:t xml:space="preserve"> – </w:t>
      </w:r>
      <w:r w:rsidRPr="003029D2">
        <w:rPr>
          <w:color w:val="auto"/>
          <w:sz w:val="20"/>
          <w:szCs w:val="20"/>
        </w:rPr>
        <w:t>and soon to be ‘out of contract’</w:t>
      </w:r>
      <w:r w:rsidR="00E9063E">
        <w:rPr>
          <w:color w:val="auto"/>
          <w:sz w:val="20"/>
          <w:szCs w:val="20"/>
        </w:rPr>
        <w:t xml:space="preserve"> – </w:t>
      </w:r>
      <w:r w:rsidR="00E9063E" w:rsidRPr="003029D2">
        <w:rPr>
          <w:color w:val="auto"/>
          <w:sz w:val="20"/>
          <w:szCs w:val="20"/>
        </w:rPr>
        <w:t>services</w:t>
      </w:r>
      <w:r w:rsidR="00E9063E">
        <w:rPr>
          <w:color w:val="auto"/>
          <w:sz w:val="20"/>
          <w:szCs w:val="20"/>
        </w:rPr>
        <w:t xml:space="preserve">, </w:t>
      </w:r>
      <w:r w:rsidRPr="003029D2">
        <w:rPr>
          <w:color w:val="auto"/>
          <w:sz w:val="20"/>
          <w:szCs w:val="20"/>
        </w:rPr>
        <w:t>provided by third-party suppliers, which do not meet digital by default service standards.</w:t>
      </w:r>
    </w:p>
    <w:p w14:paraId="4ECAA587" w14:textId="77777777" w:rsidR="008704F8" w:rsidRPr="003029D2" w:rsidRDefault="008704F8" w:rsidP="008704F8">
      <w:pPr>
        <w:pStyle w:val="DefaultStyle"/>
        <w:widowControl w:val="0"/>
        <w:rPr>
          <w:color w:val="auto"/>
          <w:sz w:val="20"/>
          <w:szCs w:val="20"/>
        </w:rPr>
      </w:pPr>
    </w:p>
    <w:p w14:paraId="4F3D092E" w14:textId="35D8BFE5" w:rsidR="008704F8" w:rsidRPr="003029D2" w:rsidRDefault="008704F8" w:rsidP="008704F8">
      <w:pPr>
        <w:pStyle w:val="DefaultStyle"/>
        <w:widowControl w:val="0"/>
        <w:rPr>
          <w:color w:val="auto"/>
          <w:sz w:val="20"/>
          <w:szCs w:val="20"/>
        </w:rPr>
      </w:pPr>
      <w:r w:rsidRPr="003029D2">
        <w:rPr>
          <w:color w:val="auto"/>
          <w:sz w:val="20"/>
          <w:szCs w:val="20"/>
        </w:rPr>
        <w:t xml:space="preserve">The Fast Track </w:t>
      </w:r>
      <w:r w:rsidR="00B6297F" w:rsidRPr="003029D2">
        <w:rPr>
          <w:color w:val="auto"/>
          <w:sz w:val="20"/>
          <w:szCs w:val="20"/>
        </w:rPr>
        <w:t xml:space="preserve">currently </w:t>
      </w:r>
      <w:r w:rsidRPr="003029D2">
        <w:rPr>
          <w:color w:val="auto"/>
          <w:sz w:val="20"/>
          <w:szCs w:val="20"/>
        </w:rPr>
        <w:t xml:space="preserve">seeks to recruit around 750 apprentices into the Civil Service. The Fast Stream is a high profile talent management programme designed to attract and recruit annually around 1,000 high calibre graduates. The internship programme recruits c.400 interns annually, and encourages those from under-represented (BME, lower socio-economic and disabled) groups to apply to join the Civil Service. It is anticipated that these numbers will grow in the future (e.g. perhaps to several thousand apprentices), and though these figures relate to the volume of successful appointments, the volume of applications each year is far higher (e.g. c. 40,000 apply for Fast Stream, c. </w:t>
      </w:r>
      <w:r w:rsidR="00B02AAA" w:rsidRPr="003029D2">
        <w:rPr>
          <w:color w:val="auto"/>
          <w:sz w:val="20"/>
          <w:szCs w:val="20"/>
        </w:rPr>
        <w:t>13,</w:t>
      </w:r>
      <w:r w:rsidRPr="003029D2">
        <w:rPr>
          <w:color w:val="auto"/>
          <w:sz w:val="20"/>
          <w:szCs w:val="20"/>
        </w:rPr>
        <w:t>000 for Fast Track).</w:t>
      </w:r>
    </w:p>
    <w:p w14:paraId="7395FB15" w14:textId="77777777" w:rsidR="008704F8" w:rsidRPr="003029D2" w:rsidRDefault="008704F8" w:rsidP="008704F8">
      <w:pPr>
        <w:pStyle w:val="DefaultStyle"/>
        <w:widowControl w:val="0"/>
        <w:rPr>
          <w:color w:val="auto"/>
          <w:sz w:val="20"/>
          <w:szCs w:val="20"/>
        </w:rPr>
      </w:pPr>
    </w:p>
    <w:p w14:paraId="5BCE3882" w14:textId="596FAEDD" w:rsidR="008704F8" w:rsidRPr="003029D2" w:rsidRDefault="008704F8" w:rsidP="008704F8">
      <w:pPr>
        <w:pStyle w:val="DefaultStyle"/>
        <w:widowControl w:val="0"/>
        <w:rPr>
          <w:color w:val="auto"/>
          <w:sz w:val="20"/>
          <w:szCs w:val="20"/>
          <w:lang w:val="en-US"/>
        </w:rPr>
      </w:pPr>
      <w:r w:rsidRPr="003029D2">
        <w:rPr>
          <w:rFonts w:eastAsiaTheme="minorEastAsia"/>
          <w:color w:val="auto"/>
          <w:sz w:val="20"/>
          <w:szCs w:val="20"/>
          <w:lang w:val="en-US" w:eastAsia="ja-JP"/>
        </w:rPr>
        <w:t xml:space="preserve">The Fast Track currently comprises five different specialist frameworks; the </w:t>
      </w:r>
      <w:r w:rsidRPr="003029D2">
        <w:rPr>
          <w:color w:val="auto"/>
          <w:sz w:val="20"/>
          <w:szCs w:val="20"/>
          <w:lang w:val="en-US"/>
        </w:rPr>
        <w:t>Fast Stream</w:t>
      </w:r>
      <w:r w:rsidR="00B02AAA" w:rsidRPr="003029D2">
        <w:rPr>
          <w:color w:val="auto"/>
          <w:sz w:val="20"/>
          <w:szCs w:val="20"/>
          <w:lang w:val="en-US"/>
        </w:rPr>
        <w:t>,</w:t>
      </w:r>
      <w:r w:rsidRPr="003029D2">
        <w:rPr>
          <w:color w:val="auto"/>
          <w:sz w:val="20"/>
          <w:szCs w:val="20"/>
          <w:lang w:val="en-US"/>
        </w:rPr>
        <w:t xml:space="preserve"> eighteen different specialist options</w:t>
      </w:r>
      <w:r w:rsidR="00B02AAA" w:rsidRPr="003029D2">
        <w:rPr>
          <w:color w:val="auto"/>
          <w:sz w:val="20"/>
          <w:szCs w:val="20"/>
          <w:lang w:val="en-US"/>
        </w:rPr>
        <w:t>, with</w:t>
      </w:r>
      <w:r w:rsidRPr="003029D2">
        <w:rPr>
          <w:color w:val="auto"/>
          <w:sz w:val="20"/>
          <w:szCs w:val="20"/>
          <w:lang w:val="en-US"/>
        </w:rPr>
        <w:t xml:space="preserve"> separate but related internship schemes. Application and recruitment is run on a fixed annual cycle opening each year in January and</w:t>
      </w:r>
      <w:r w:rsidR="00B6297F" w:rsidRPr="003029D2">
        <w:rPr>
          <w:color w:val="auto"/>
          <w:sz w:val="20"/>
          <w:szCs w:val="20"/>
          <w:lang w:val="en-US"/>
        </w:rPr>
        <w:t xml:space="preserve"> </w:t>
      </w:r>
      <w:r w:rsidR="00A15001" w:rsidRPr="003029D2">
        <w:rPr>
          <w:color w:val="auto"/>
          <w:sz w:val="20"/>
          <w:szCs w:val="20"/>
          <w:lang w:val="en-US"/>
        </w:rPr>
        <w:t xml:space="preserve">July </w:t>
      </w:r>
      <w:r w:rsidRPr="003029D2">
        <w:rPr>
          <w:color w:val="auto"/>
          <w:sz w:val="20"/>
          <w:szCs w:val="20"/>
          <w:lang w:val="en-US"/>
        </w:rPr>
        <w:t>respectively. Additional Fast Stream schemes for project delivery professionals and tax professionals are also anticipated</w:t>
      </w:r>
      <w:r w:rsidR="00B02AAA" w:rsidRPr="003029D2">
        <w:rPr>
          <w:color w:val="auto"/>
          <w:sz w:val="20"/>
          <w:szCs w:val="20"/>
          <w:lang w:val="en-US"/>
        </w:rPr>
        <w:t xml:space="preserve"> and some </w:t>
      </w:r>
      <w:r w:rsidR="005F7068" w:rsidRPr="003029D2">
        <w:rPr>
          <w:color w:val="auto"/>
          <w:sz w:val="20"/>
          <w:szCs w:val="20"/>
          <w:lang w:val="en-US"/>
        </w:rPr>
        <w:t xml:space="preserve">Fast Stream </w:t>
      </w:r>
      <w:r w:rsidR="00B02AAA" w:rsidRPr="003029D2">
        <w:rPr>
          <w:color w:val="auto"/>
          <w:sz w:val="20"/>
          <w:szCs w:val="20"/>
          <w:lang w:val="en-US"/>
        </w:rPr>
        <w:t xml:space="preserve">schemes also run second intakes in </w:t>
      </w:r>
      <w:r w:rsidR="005F7068" w:rsidRPr="003029D2">
        <w:rPr>
          <w:color w:val="auto"/>
          <w:sz w:val="20"/>
          <w:szCs w:val="20"/>
          <w:lang w:val="en-US"/>
        </w:rPr>
        <w:t xml:space="preserve">the </w:t>
      </w:r>
      <w:r w:rsidR="00B02AAA" w:rsidRPr="003029D2">
        <w:rPr>
          <w:color w:val="auto"/>
          <w:sz w:val="20"/>
          <w:szCs w:val="20"/>
          <w:lang w:val="en-US"/>
        </w:rPr>
        <w:t>spring. A</w:t>
      </w:r>
      <w:r w:rsidRPr="003029D2">
        <w:rPr>
          <w:color w:val="auto"/>
          <w:sz w:val="20"/>
          <w:szCs w:val="20"/>
          <w:lang w:val="en-US"/>
        </w:rPr>
        <w:t>dditional regional elements may be added to the Fast Track - the new service must therefore be flexible enough to accommodate the total Fast Stream and Early Talent recruitment offer, the make-up and mix of which can vary from year to year.</w:t>
      </w:r>
    </w:p>
    <w:p w14:paraId="115AB204" w14:textId="77777777" w:rsidR="008704F8" w:rsidRPr="003029D2" w:rsidRDefault="008704F8" w:rsidP="008704F8">
      <w:pPr>
        <w:spacing w:line="276" w:lineRule="auto"/>
        <w:rPr>
          <w:rFonts w:ascii="Arial" w:hAnsi="Arial" w:cs="Arial"/>
          <w:i/>
          <w:sz w:val="20"/>
          <w:szCs w:val="20"/>
        </w:rPr>
      </w:pPr>
    </w:p>
    <w:p w14:paraId="5F6BEE4F" w14:textId="77777777" w:rsidR="008704F8" w:rsidRPr="00F92EAB" w:rsidRDefault="008704F8" w:rsidP="008704F8">
      <w:pPr>
        <w:spacing w:line="276" w:lineRule="auto"/>
        <w:textAlignment w:val="center"/>
        <w:rPr>
          <w:rFonts w:ascii="Arial" w:hAnsi="Arial" w:cs="Arial"/>
          <w:color w:val="000000" w:themeColor="text1"/>
          <w:sz w:val="20"/>
          <w:szCs w:val="20"/>
        </w:rPr>
      </w:pPr>
      <w:r w:rsidRPr="00F92EAB">
        <w:rPr>
          <w:rFonts w:ascii="Arial" w:hAnsi="Arial" w:cs="Arial"/>
          <w:color w:val="000000" w:themeColor="text1"/>
          <w:sz w:val="20"/>
          <w:szCs w:val="20"/>
        </w:rPr>
        <w:t xml:space="preserve">The system will need to include the following </w:t>
      </w:r>
      <w:r>
        <w:rPr>
          <w:rFonts w:ascii="Arial" w:hAnsi="Arial" w:cs="Arial"/>
          <w:color w:val="000000" w:themeColor="text1"/>
          <w:sz w:val="20"/>
          <w:szCs w:val="20"/>
        </w:rPr>
        <w:t>areas of functionality:</w:t>
      </w:r>
    </w:p>
    <w:p w14:paraId="4AA24901" w14:textId="77777777" w:rsidR="008704F8" w:rsidRPr="00F92EAB" w:rsidRDefault="008704F8" w:rsidP="008704F8">
      <w:pPr>
        <w:ind w:left="540"/>
        <w:textAlignment w:val="center"/>
        <w:rPr>
          <w:rFonts w:ascii="Arial" w:hAnsi="Arial" w:cs="Arial"/>
          <w:color w:val="000000" w:themeColor="text1"/>
          <w:sz w:val="20"/>
          <w:szCs w:val="20"/>
        </w:rPr>
      </w:pPr>
    </w:p>
    <w:p w14:paraId="4ED79250" w14:textId="4EAE4463" w:rsidR="008704F8" w:rsidRPr="00614B54" w:rsidRDefault="008704F8" w:rsidP="00E17145">
      <w:pPr>
        <w:pStyle w:val="ListParagraph"/>
        <w:numPr>
          <w:ilvl w:val="0"/>
          <w:numId w:val="3"/>
        </w:numPr>
        <w:spacing w:after="160" w:line="360" w:lineRule="auto"/>
        <w:textAlignment w:val="center"/>
        <w:rPr>
          <w:rFonts w:ascii="Arial" w:hAnsi="Arial" w:cs="Arial"/>
          <w:sz w:val="20"/>
          <w:szCs w:val="20"/>
        </w:rPr>
      </w:pPr>
      <w:r>
        <w:rPr>
          <w:rFonts w:ascii="Arial" w:hAnsi="Arial" w:cs="Arial"/>
          <w:color w:val="000000" w:themeColor="text1"/>
          <w:sz w:val="20"/>
          <w:szCs w:val="20"/>
        </w:rPr>
        <w:t>User r</w:t>
      </w:r>
      <w:r w:rsidRPr="006E28FB">
        <w:rPr>
          <w:rFonts w:ascii="Arial" w:hAnsi="Arial" w:cs="Arial"/>
          <w:color w:val="000000" w:themeColor="text1"/>
          <w:sz w:val="20"/>
          <w:szCs w:val="20"/>
        </w:rPr>
        <w:t>egistration to the service</w:t>
      </w:r>
      <w:r w:rsidR="009145F5">
        <w:rPr>
          <w:rFonts w:ascii="Arial" w:hAnsi="Arial" w:cs="Arial"/>
          <w:color w:val="000000" w:themeColor="text1"/>
          <w:sz w:val="20"/>
          <w:szCs w:val="20"/>
        </w:rPr>
        <w:t xml:space="preserve"> – </w:t>
      </w:r>
      <w:r w:rsidRPr="00973E2F">
        <w:rPr>
          <w:rFonts w:ascii="Arial" w:hAnsi="Arial" w:cs="Arial"/>
          <w:color w:val="000000" w:themeColor="text1"/>
          <w:sz w:val="20"/>
          <w:szCs w:val="20"/>
        </w:rPr>
        <w:t>user authentication, not identity assurance</w:t>
      </w:r>
    </w:p>
    <w:p w14:paraId="3F14F6EE" w14:textId="349BE58A" w:rsidR="008704F8" w:rsidRPr="006E28FB" w:rsidRDefault="008704F8" w:rsidP="00E17145">
      <w:pPr>
        <w:pStyle w:val="ListParagraph"/>
        <w:numPr>
          <w:ilvl w:val="0"/>
          <w:numId w:val="3"/>
        </w:numPr>
        <w:spacing w:after="160" w:line="360" w:lineRule="auto"/>
        <w:textAlignment w:val="center"/>
        <w:rPr>
          <w:rFonts w:ascii="Arial" w:hAnsi="Arial" w:cs="Arial"/>
          <w:color w:val="000000" w:themeColor="text1"/>
          <w:sz w:val="20"/>
          <w:szCs w:val="20"/>
        </w:rPr>
      </w:pPr>
      <w:r>
        <w:rPr>
          <w:rFonts w:ascii="Arial" w:hAnsi="Arial" w:cs="Arial"/>
          <w:color w:val="000000" w:themeColor="text1"/>
          <w:sz w:val="20"/>
          <w:szCs w:val="20"/>
        </w:rPr>
        <w:t>User a</w:t>
      </w:r>
      <w:r w:rsidRPr="006E28FB">
        <w:rPr>
          <w:rFonts w:ascii="Arial" w:hAnsi="Arial" w:cs="Arial"/>
          <w:color w:val="000000" w:themeColor="text1"/>
          <w:sz w:val="20"/>
          <w:szCs w:val="20"/>
        </w:rPr>
        <w:t xml:space="preserve">pplication to the schemes on offer </w:t>
      </w:r>
      <w:r w:rsidR="009145F5">
        <w:rPr>
          <w:rFonts w:ascii="Arial" w:hAnsi="Arial" w:cs="Arial"/>
          <w:color w:val="000000" w:themeColor="text1"/>
          <w:sz w:val="20"/>
          <w:szCs w:val="20"/>
        </w:rPr>
        <w:t>– including simple validation of eligibility</w:t>
      </w:r>
    </w:p>
    <w:p w14:paraId="2251E992" w14:textId="45DECE06" w:rsidR="008704F8" w:rsidRDefault="008704F8" w:rsidP="00E17145">
      <w:pPr>
        <w:pStyle w:val="ListParagraph"/>
        <w:numPr>
          <w:ilvl w:val="0"/>
          <w:numId w:val="3"/>
        </w:numPr>
        <w:spacing w:after="160" w:line="360" w:lineRule="auto"/>
        <w:textAlignment w:val="center"/>
        <w:rPr>
          <w:rFonts w:ascii="Arial" w:hAnsi="Arial" w:cs="Arial"/>
          <w:color w:val="000000" w:themeColor="text1"/>
          <w:sz w:val="20"/>
          <w:szCs w:val="20"/>
        </w:rPr>
      </w:pPr>
      <w:r w:rsidRPr="006E28FB">
        <w:rPr>
          <w:rFonts w:ascii="Arial" w:hAnsi="Arial" w:cs="Arial"/>
          <w:color w:val="000000" w:themeColor="text1"/>
          <w:sz w:val="20"/>
          <w:szCs w:val="20"/>
        </w:rPr>
        <w:t xml:space="preserve">On-line test selection and completion – via </w:t>
      </w:r>
      <w:r w:rsidR="00FB3891">
        <w:rPr>
          <w:rFonts w:ascii="Arial" w:hAnsi="Arial" w:cs="Arial"/>
          <w:color w:val="000000" w:themeColor="text1"/>
          <w:sz w:val="20"/>
          <w:szCs w:val="20"/>
        </w:rPr>
        <w:t>seamless</w:t>
      </w:r>
      <w:r w:rsidRPr="006E28FB">
        <w:rPr>
          <w:rFonts w:ascii="Arial" w:hAnsi="Arial" w:cs="Arial"/>
          <w:color w:val="000000" w:themeColor="text1"/>
          <w:sz w:val="20"/>
          <w:szCs w:val="20"/>
        </w:rPr>
        <w:t xml:space="preserve"> interface</w:t>
      </w:r>
      <w:r w:rsidR="005F7068">
        <w:rPr>
          <w:rFonts w:ascii="Arial" w:hAnsi="Arial" w:cs="Arial"/>
          <w:color w:val="000000" w:themeColor="text1"/>
          <w:sz w:val="20"/>
          <w:szCs w:val="20"/>
        </w:rPr>
        <w:t>s</w:t>
      </w:r>
      <w:r w:rsidRPr="006E28FB">
        <w:rPr>
          <w:rFonts w:ascii="Arial" w:hAnsi="Arial" w:cs="Arial"/>
          <w:color w:val="000000" w:themeColor="text1"/>
          <w:sz w:val="20"/>
          <w:szCs w:val="20"/>
        </w:rPr>
        <w:t xml:space="preserve"> to third party product</w:t>
      </w:r>
      <w:r w:rsidR="005F7068">
        <w:rPr>
          <w:rFonts w:ascii="Arial" w:hAnsi="Arial" w:cs="Arial"/>
          <w:color w:val="000000" w:themeColor="text1"/>
          <w:sz w:val="20"/>
          <w:szCs w:val="20"/>
        </w:rPr>
        <w:t>s</w:t>
      </w:r>
    </w:p>
    <w:p w14:paraId="0E8268C1" w14:textId="10362990" w:rsidR="009145F5" w:rsidRPr="006E28FB" w:rsidRDefault="009145F5" w:rsidP="00E17145">
      <w:pPr>
        <w:pStyle w:val="ListParagraph"/>
        <w:numPr>
          <w:ilvl w:val="0"/>
          <w:numId w:val="3"/>
        </w:numPr>
        <w:spacing w:after="160" w:line="360" w:lineRule="auto"/>
        <w:textAlignment w:val="center"/>
        <w:rPr>
          <w:rFonts w:ascii="Arial" w:hAnsi="Arial" w:cs="Arial"/>
          <w:color w:val="000000" w:themeColor="text1"/>
          <w:sz w:val="20"/>
          <w:szCs w:val="20"/>
        </w:rPr>
      </w:pPr>
      <w:r>
        <w:rPr>
          <w:rFonts w:ascii="Arial" w:hAnsi="Arial" w:cs="Arial"/>
          <w:color w:val="000000" w:themeColor="text1"/>
          <w:sz w:val="20"/>
          <w:szCs w:val="20"/>
        </w:rPr>
        <w:t>Assessment center bookings – linking assessor and candidate availability</w:t>
      </w:r>
    </w:p>
    <w:p w14:paraId="3B7A491A" w14:textId="0F928E87" w:rsidR="008704F8" w:rsidRPr="006E28FB" w:rsidRDefault="008704F8" w:rsidP="00E17145">
      <w:pPr>
        <w:pStyle w:val="ListParagraph"/>
        <w:numPr>
          <w:ilvl w:val="0"/>
          <w:numId w:val="3"/>
        </w:numPr>
        <w:spacing w:after="160" w:line="360" w:lineRule="auto"/>
        <w:textAlignment w:val="center"/>
        <w:rPr>
          <w:rFonts w:ascii="Arial" w:hAnsi="Arial" w:cs="Arial"/>
          <w:color w:val="000000" w:themeColor="text1"/>
          <w:sz w:val="20"/>
          <w:szCs w:val="20"/>
        </w:rPr>
      </w:pPr>
      <w:r w:rsidRPr="006E28FB">
        <w:rPr>
          <w:rFonts w:ascii="Arial" w:hAnsi="Arial" w:cs="Arial"/>
          <w:color w:val="000000" w:themeColor="text1"/>
          <w:sz w:val="20"/>
          <w:szCs w:val="20"/>
        </w:rPr>
        <w:t xml:space="preserve">Assessment of candidates – </w:t>
      </w:r>
      <w:r>
        <w:rPr>
          <w:rFonts w:ascii="Arial" w:hAnsi="Arial" w:cs="Arial"/>
          <w:color w:val="000000" w:themeColor="text1"/>
          <w:sz w:val="20"/>
          <w:szCs w:val="20"/>
        </w:rPr>
        <w:t xml:space="preserve">pass mark setting, </w:t>
      </w:r>
      <w:r w:rsidRPr="006E28FB">
        <w:rPr>
          <w:rFonts w:ascii="Arial" w:hAnsi="Arial" w:cs="Arial"/>
          <w:color w:val="000000" w:themeColor="text1"/>
          <w:sz w:val="20"/>
          <w:szCs w:val="20"/>
        </w:rPr>
        <w:t xml:space="preserve">results of online </w:t>
      </w:r>
      <w:r>
        <w:rPr>
          <w:rFonts w:ascii="Arial" w:hAnsi="Arial" w:cs="Arial"/>
          <w:color w:val="000000" w:themeColor="text1"/>
          <w:sz w:val="20"/>
          <w:szCs w:val="20"/>
        </w:rPr>
        <w:t>tests and</w:t>
      </w:r>
      <w:r w:rsidRPr="006E28FB">
        <w:rPr>
          <w:rFonts w:ascii="Arial" w:hAnsi="Arial" w:cs="Arial"/>
          <w:color w:val="000000" w:themeColor="text1"/>
          <w:sz w:val="20"/>
          <w:szCs w:val="20"/>
        </w:rPr>
        <w:t xml:space="preserve"> assessment cent</w:t>
      </w:r>
      <w:r w:rsidR="005F7068">
        <w:rPr>
          <w:rFonts w:ascii="Arial" w:hAnsi="Arial" w:cs="Arial"/>
          <w:color w:val="000000" w:themeColor="text1"/>
          <w:sz w:val="20"/>
          <w:szCs w:val="20"/>
        </w:rPr>
        <w:t>res</w:t>
      </w:r>
    </w:p>
    <w:p w14:paraId="5D5333B9" w14:textId="5C97C02C" w:rsidR="008704F8" w:rsidRPr="006E28FB" w:rsidRDefault="008704F8" w:rsidP="00E17145">
      <w:pPr>
        <w:pStyle w:val="ListParagraph"/>
        <w:numPr>
          <w:ilvl w:val="0"/>
          <w:numId w:val="3"/>
        </w:numPr>
        <w:spacing w:after="160" w:line="360" w:lineRule="auto"/>
        <w:textAlignment w:val="center"/>
        <w:rPr>
          <w:rFonts w:ascii="Arial" w:hAnsi="Arial" w:cs="Arial"/>
          <w:color w:val="000000" w:themeColor="text1"/>
          <w:sz w:val="20"/>
          <w:szCs w:val="20"/>
        </w:rPr>
      </w:pPr>
      <w:r w:rsidRPr="006E28FB">
        <w:rPr>
          <w:rFonts w:ascii="Arial" w:hAnsi="Arial" w:cs="Arial"/>
          <w:color w:val="000000" w:themeColor="text1"/>
          <w:sz w:val="20"/>
          <w:szCs w:val="20"/>
        </w:rPr>
        <w:t xml:space="preserve">Communication of progress </w:t>
      </w:r>
      <w:r>
        <w:rPr>
          <w:rFonts w:ascii="Arial" w:hAnsi="Arial" w:cs="Arial"/>
          <w:color w:val="000000" w:themeColor="text1"/>
          <w:sz w:val="20"/>
          <w:szCs w:val="20"/>
        </w:rPr>
        <w:t xml:space="preserve">– </w:t>
      </w:r>
      <w:r w:rsidRPr="006E28FB">
        <w:rPr>
          <w:rFonts w:ascii="Arial" w:hAnsi="Arial" w:cs="Arial"/>
          <w:color w:val="000000" w:themeColor="text1"/>
          <w:sz w:val="20"/>
          <w:szCs w:val="20"/>
        </w:rPr>
        <w:t xml:space="preserve">throughout </w:t>
      </w:r>
      <w:r>
        <w:rPr>
          <w:rFonts w:ascii="Arial" w:hAnsi="Arial" w:cs="Arial"/>
          <w:color w:val="000000" w:themeColor="text1"/>
          <w:sz w:val="20"/>
          <w:szCs w:val="20"/>
        </w:rPr>
        <w:t>multiple stages and final</w:t>
      </w:r>
      <w:r w:rsidR="009145F5">
        <w:rPr>
          <w:rFonts w:ascii="Arial" w:hAnsi="Arial" w:cs="Arial"/>
          <w:color w:val="000000" w:themeColor="text1"/>
          <w:sz w:val="20"/>
          <w:szCs w:val="20"/>
        </w:rPr>
        <w:t xml:space="preserve"> results</w:t>
      </w:r>
    </w:p>
    <w:p w14:paraId="7F134DF5" w14:textId="04729C6D" w:rsidR="005F7068" w:rsidRPr="005F7068" w:rsidRDefault="008704F8" w:rsidP="00E17145">
      <w:pPr>
        <w:pStyle w:val="ListParagraph"/>
        <w:numPr>
          <w:ilvl w:val="0"/>
          <w:numId w:val="3"/>
        </w:numPr>
        <w:spacing w:after="160" w:line="360" w:lineRule="auto"/>
        <w:textAlignment w:val="center"/>
        <w:rPr>
          <w:rFonts w:ascii="Arial" w:hAnsi="Arial" w:cs="Arial"/>
          <w:i/>
          <w:color w:val="000000" w:themeColor="text1"/>
          <w:sz w:val="20"/>
          <w:szCs w:val="20"/>
        </w:rPr>
      </w:pPr>
      <w:r w:rsidRPr="006E28FB">
        <w:rPr>
          <w:rFonts w:ascii="Arial" w:hAnsi="Arial" w:cs="Arial"/>
          <w:color w:val="000000" w:themeColor="text1"/>
          <w:sz w:val="20"/>
          <w:szCs w:val="20"/>
        </w:rPr>
        <w:t>Back office administration</w:t>
      </w:r>
      <w:r>
        <w:rPr>
          <w:rFonts w:ascii="Arial" w:hAnsi="Arial" w:cs="Arial"/>
          <w:color w:val="000000" w:themeColor="text1"/>
          <w:sz w:val="20"/>
          <w:szCs w:val="20"/>
        </w:rPr>
        <w:t xml:space="preserve"> – </w:t>
      </w:r>
      <w:r w:rsidRPr="006E28FB">
        <w:rPr>
          <w:rFonts w:ascii="Arial" w:hAnsi="Arial" w:cs="Arial"/>
          <w:color w:val="000000" w:themeColor="text1"/>
          <w:sz w:val="20"/>
          <w:szCs w:val="20"/>
        </w:rPr>
        <w:t>including</w:t>
      </w:r>
      <w:r w:rsidR="00FB3891">
        <w:rPr>
          <w:rFonts w:ascii="Arial" w:hAnsi="Arial" w:cs="Arial"/>
          <w:color w:val="000000" w:themeColor="text1"/>
          <w:sz w:val="20"/>
          <w:szCs w:val="20"/>
        </w:rPr>
        <w:t xml:space="preserve"> recruiter administration of candidate progress, </w:t>
      </w:r>
      <w:r>
        <w:rPr>
          <w:rFonts w:ascii="Arial" w:hAnsi="Arial" w:cs="Arial"/>
          <w:color w:val="000000" w:themeColor="text1"/>
          <w:sz w:val="20"/>
          <w:szCs w:val="20"/>
        </w:rPr>
        <w:t xml:space="preserve">(self-serve) assessor appointments management; </w:t>
      </w:r>
      <w:r w:rsidR="009145F5">
        <w:rPr>
          <w:rFonts w:ascii="Arial" w:hAnsi="Arial" w:cs="Arial"/>
          <w:color w:val="000000" w:themeColor="text1"/>
          <w:sz w:val="20"/>
          <w:szCs w:val="20"/>
        </w:rPr>
        <w:t>near</w:t>
      </w:r>
      <w:r>
        <w:rPr>
          <w:rFonts w:ascii="Arial" w:hAnsi="Arial" w:cs="Arial"/>
          <w:color w:val="000000" w:themeColor="text1"/>
          <w:sz w:val="20"/>
          <w:szCs w:val="20"/>
        </w:rPr>
        <w:t xml:space="preserve"> real time </w:t>
      </w:r>
      <w:r w:rsidRPr="006E28FB">
        <w:rPr>
          <w:rFonts w:ascii="Arial" w:hAnsi="Arial" w:cs="Arial"/>
          <w:color w:val="000000" w:themeColor="text1"/>
          <w:sz w:val="20"/>
          <w:szCs w:val="20"/>
        </w:rPr>
        <w:t>management information dashboards</w:t>
      </w:r>
      <w:r>
        <w:rPr>
          <w:rFonts w:ascii="Arial" w:hAnsi="Arial" w:cs="Arial"/>
          <w:color w:val="000000" w:themeColor="text1"/>
          <w:sz w:val="20"/>
          <w:szCs w:val="20"/>
        </w:rPr>
        <w:t xml:space="preserve">, extraction of </w:t>
      </w:r>
      <w:r w:rsidRPr="006E28FB">
        <w:rPr>
          <w:rFonts w:ascii="Arial" w:hAnsi="Arial" w:cs="Arial"/>
          <w:color w:val="000000" w:themeColor="text1"/>
          <w:sz w:val="20"/>
          <w:szCs w:val="20"/>
        </w:rPr>
        <w:t>reports</w:t>
      </w:r>
      <w:r w:rsidR="005F7068">
        <w:rPr>
          <w:rFonts w:ascii="Arial" w:hAnsi="Arial" w:cs="Arial"/>
          <w:color w:val="000000" w:themeColor="text1"/>
          <w:sz w:val="20"/>
          <w:szCs w:val="20"/>
        </w:rPr>
        <w:t>.</w:t>
      </w:r>
    </w:p>
    <w:p w14:paraId="5BF432C5" w14:textId="58B2BB23" w:rsidR="008704F8" w:rsidRPr="00614B54" w:rsidRDefault="00432E82" w:rsidP="00E17145">
      <w:pPr>
        <w:pStyle w:val="ListParagraph"/>
        <w:numPr>
          <w:ilvl w:val="0"/>
          <w:numId w:val="3"/>
        </w:numPr>
        <w:spacing w:after="160" w:line="360" w:lineRule="auto"/>
        <w:textAlignment w:val="center"/>
        <w:rPr>
          <w:rFonts w:ascii="Arial" w:hAnsi="Arial" w:cs="Arial"/>
          <w:i/>
          <w:color w:val="000000" w:themeColor="text1"/>
          <w:sz w:val="20"/>
          <w:szCs w:val="20"/>
        </w:rPr>
      </w:pPr>
      <w:r>
        <w:rPr>
          <w:rFonts w:ascii="Arial" w:hAnsi="Arial" w:cs="Arial"/>
          <w:color w:val="000000" w:themeColor="text1"/>
          <w:sz w:val="20"/>
          <w:szCs w:val="20"/>
        </w:rPr>
        <w:t xml:space="preserve">Additional </w:t>
      </w:r>
      <w:r w:rsidR="005F7068">
        <w:rPr>
          <w:rFonts w:ascii="Arial" w:hAnsi="Arial" w:cs="Arial"/>
          <w:color w:val="000000" w:themeColor="text1"/>
          <w:sz w:val="20"/>
          <w:szCs w:val="20"/>
        </w:rPr>
        <w:t xml:space="preserve">functions – </w:t>
      </w:r>
      <w:r w:rsidR="0064475C">
        <w:rPr>
          <w:rFonts w:ascii="Arial" w:hAnsi="Arial" w:cs="Arial"/>
          <w:color w:val="000000" w:themeColor="text1"/>
          <w:sz w:val="20"/>
          <w:szCs w:val="20"/>
        </w:rPr>
        <w:t xml:space="preserve">download and printing of candidate applications; upload of assessment centre reports; </w:t>
      </w:r>
      <w:r w:rsidR="005F7068">
        <w:rPr>
          <w:rFonts w:ascii="Arial" w:hAnsi="Arial" w:cs="Arial"/>
          <w:color w:val="000000" w:themeColor="text1"/>
          <w:sz w:val="20"/>
          <w:szCs w:val="20"/>
        </w:rPr>
        <w:t xml:space="preserve">submission of candidate </w:t>
      </w:r>
      <w:r>
        <w:rPr>
          <w:rFonts w:ascii="Arial" w:hAnsi="Arial" w:cs="Arial"/>
          <w:color w:val="000000" w:themeColor="text1"/>
          <w:sz w:val="20"/>
          <w:szCs w:val="20"/>
        </w:rPr>
        <w:t xml:space="preserve">and assessor </w:t>
      </w:r>
      <w:r w:rsidR="005F7068">
        <w:rPr>
          <w:rFonts w:ascii="Arial" w:hAnsi="Arial" w:cs="Arial"/>
          <w:color w:val="000000" w:themeColor="text1"/>
          <w:sz w:val="20"/>
          <w:szCs w:val="20"/>
        </w:rPr>
        <w:t xml:space="preserve">travel and subsistence claims; </w:t>
      </w:r>
      <w:r>
        <w:rPr>
          <w:rFonts w:ascii="Arial" w:hAnsi="Arial" w:cs="Arial"/>
          <w:color w:val="000000" w:themeColor="text1"/>
          <w:sz w:val="20"/>
          <w:szCs w:val="20"/>
        </w:rPr>
        <w:t>matching candidate applications to departmental bids by location and preference.</w:t>
      </w:r>
    </w:p>
    <w:p w14:paraId="424CA55B" w14:textId="77777777" w:rsidR="008704F8" w:rsidRDefault="008704F8" w:rsidP="008704F8">
      <w:pPr>
        <w:pStyle w:val="NormalWeb"/>
        <w:spacing w:before="0" w:beforeAutospacing="0" w:after="0" w:afterAutospacing="0"/>
        <w:rPr>
          <w:rFonts w:ascii="Arial" w:hAnsi="Arial" w:cs="Arial"/>
          <w:i/>
          <w:color w:val="E36C0A" w:themeColor="accent6" w:themeShade="BF"/>
          <w:sz w:val="20"/>
          <w:szCs w:val="20"/>
          <w:lang w:val="en-US"/>
        </w:rPr>
      </w:pPr>
    </w:p>
    <w:p w14:paraId="11705C38" w14:textId="77777777" w:rsidR="008704F8" w:rsidRPr="00F554E2" w:rsidRDefault="008704F8" w:rsidP="008704F8">
      <w:pPr>
        <w:textAlignment w:val="center"/>
        <w:rPr>
          <w:rFonts w:ascii="Arial" w:hAnsi="Arial" w:cs="Arial"/>
          <w:b/>
          <w:sz w:val="20"/>
          <w:szCs w:val="20"/>
        </w:rPr>
      </w:pPr>
      <w:r w:rsidRPr="00F554E2">
        <w:rPr>
          <w:rFonts w:ascii="Arial" w:hAnsi="Arial" w:cs="Arial"/>
          <w:b/>
          <w:sz w:val="20"/>
          <w:szCs w:val="20"/>
        </w:rPr>
        <w:t>Work to date:</w:t>
      </w:r>
    </w:p>
    <w:p w14:paraId="1E8E80C0" w14:textId="77777777" w:rsidR="008704F8" w:rsidRDefault="008704F8" w:rsidP="008704F8">
      <w:pPr>
        <w:ind w:left="180"/>
        <w:textAlignment w:val="center"/>
        <w:rPr>
          <w:rFonts w:ascii="Arial" w:hAnsi="Arial" w:cs="Arial"/>
          <w:i/>
          <w:color w:val="E36C0A" w:themeColor="accent6" w:themeShade="BF"/>
          <w:sz w:val="20"/>
          <w:szCs w:val="20"/>
        </w:rPr>
      </w:pPr>
    </w:p>
    <w:p w14:paraId="5BEE0643" w14:textId="0EEAFA9A" w:rsidR="008704F8" w:rsidRDefault="008704F8" w:rsidP="008704F8">
      <w:pPr>
        <w:spacing w:line="276" w:lineRule="auto"/>
        <w:textAlignment w:val="center"/>
        <w:rPr>
          <w:rFonts w:ascii="Arial" w:hAnsi="Arial" w:cs="Arial"/>
          <w:sz w:val="20"/>
          <w:szCs w:val="20"/>
        </w:rPr>
      </w:pPr>
      <w:r w:rsidRPr="00F554E2">
        <w:rPr>
          <w:rFonts w:ascii="Arial" w:hAnsi="Arial" w:cs="Arial"/>
          <w:sz w:val="20"/>
          <w:szCs w:val="20"/>
        </w:rPr>
        <w:t>A discovery and alpha phase have been completed. The alpha delivered a minimum viable product that proved the feasibility of delivering a high quality Fast Stream</w:t>
      </w:r>
      <w:r>
        <w:rPr>
          <w:rFonts w:ascii="Arial" w:hAnsi="Arial" w:cs="Arial"/>
          <w:sz w:val="20"/>
          <w:szCs w:val="20"/>
        </w:rPr>
        <w:t xml:space="preserve"> application</w:t>
      </w:r>
      <w:r w:rsidRPr="00F554E2">
        <w:rPr>
          <w:rFonts w:ascii="Arial" w:hAnsi="Arial" w:cs="Arial"/>
          <w:sz w:val="20"/>
          <w:szCs w:val="20"/>
        </w:rPr>
        <w:t xml:space="preserve"> experience using </w:t>
      </w:r>
      <w:r>
        <w:rPr>
          <w:rFonts w:ascii="Arial" w:hAnsi="Arial" w:cs="Arial"/>
          <w:sz w:val="20"/>
          <w:szCs w:val="20"/>
        </w:rPr>
        <w:t xml:space="preserve">a </w:t>
      </w:r>
      <w:r w:rsidRPr="00F554E2">
        <w:rPr>
          <w:rFonts w:ascii="Arial" w:hAnsi="Arial" w:cs="Arial"/>
          <w:sz w:val="20"/>
          <w:szCs w:val="20"/>
        </w:rPr>
        <w:t xml:space="preserve">bespoke, open-source, cloud-based product designed around candidates’ needs. </w:t>
      </w:r>
    </w:p>
    <w:p w14:paraId="5573213D" w14:textId="77777777" w:rsidR="008704F8" w:rsidRDefault="008704F8" w:rsidP="008704F8">
      <w:pPr>
        <w:spacing w:line="276" w:lineRule="auto"/>
        <w:ind w:left="180"/>
        <w:textAlignment w:val="center"/>
        <w:rPr>
          <w:rFonts w:ascii="Arial" w:hAnsi="Arial" w:cs="Arial"/>
          <w:sz w:val="20"/>
          <w:szCs w:val="20"/>
        </w:rPr>
      </w:pPr>
    </w:p>
    <w:p w14:paraId="3CCF0664" w14:textId="77777777" w:rsidR="008704F8" w:rsidRDefault="008704F8" w:rsidP="008704F8">
      <w:pPr>
        <w:spacing w:line="276" w:lineRule="auto"/>
        <w:textAlignment w:val="center"/>
        <w:rPr>
          <w:rFonts w:ascii="Arial" w:hAnsi="Arial" w:cs="Arial"/>
          <w:sz w:val="20"/>
          <w:szCs w:val="20"/>
        </w:rPr>
      </w:pPr>
      <w:r>
        <w:rPr>
          <w:rFonts w:ascii="Arial" w:hAnsi="Arial" w:cs="Arial"/>
          <w:sz w:val="20"/>
          <w:szCs w:val="20"/>
        </w:rPr>
        <w:lastRenderedPageBreak/>
        <w:t>The a</w:t>
      </w:r>
      <w:r w:rsidRPr="00F554E2">
        <w:rPr>
          <w:rFonts w:ascii="Arial" w:hAnsi="Arial" w:cs="Arial"/>
          <w:sz w:val="20"/>
          <w:szCs w:val="20"/>
        </w:rPr>
        <w:t>lpha identified opportunities to deliver significant improvements in the overall user experience, particularly by radically reducing the number of screens needed and data points collected during the application process. Although the alpha has focused on the applicant experience, we believe these improvements also highlight opportunities to reduce ‘avoidable contact’ and deliver further efficiencies in the back office.</w:t>
      </w:r>
    </w:p>
    <w:p w14:paraId="6D34ED03" w14:textId="77777777" w:rsidR="008704F8" w:rsidRDefault="008704F8" w:rsidP="008704F8">
      <w:pPr>
        <w:spacing w:line="276" w:lineRule="auto"/>
        <w:ind w:left="180"/>
        <w:textAlignment w:val="center"/>
        <w:rPr>
          <w:rFonts w:ascii="Arial" w:hAnsi="Arial" w:cs="Arial"/>
          <w:sz w:val="20"/>
          <w:szCs w:val="20"/>
        </w:rPr>
      </w:pPr>
    </w:p>
    <w:p w14:paraId="22757F42" w14:textId="77777777" w:rsidR="008704F8" w:rsidRPr="00F554E2" w:rsidRDefault="008704F8" w:rsidP="008704F8">
      <w:pPr>
        <w:spacing w:line="276" w:lineRule="auto"/>
        <w:textAlignment w:val="center"/>
        <w:rPr>
          <w:rFonts w:ascii="Arial" w:hAnsi="Arial" w:cs="Arial"/>
          <w:sz w:val="20"/>
          <w:szCs w:val="20"/>
        </w:rPr>
      </w:pPr>
      <w:r w:rsidRPr="00F554E2">
        <w:rPr>
          <w:rFonts w:ascii="Arial" w:hAnsi="Arial" w:cs="Arial"/>
          <w:sz w:val="20"/>
          <w:szCs w:val="20"/>
        </w:rPr>
        <w:t xml:space="preserve">The alpha </w:t>
      </w:r>
      <w:r>
        <w:rPr>
          <w:rFonts w:ascii="Arial" w:hAnsi="Arial" w:cs="Arial"/>
          <w:sz w:val="20"/>
          <w:szCs w:val="20"/>
        </w:rPr>
        <w:t>focused on one of the Fast Stream schemes as a proof of concept, in parallel we are continuing to research and understand the detailed user needs for the Fast Track, internships, other Fast Stream schemes, back-office users and assessors.</w:t>
      </w:r>
    </w:p>
    <w:p w14:paraId="109FC180" w14:textId="77777777" w:rsidR="008704F8" w:rsidRDefault="008704F8" w:rsidP="008704F8">
      <w:pPr>
        <w:pStyle w:val="Normal1"/>
        <w:spacing w:before="60" w:after="60"/>
        <w:rPr>
          <w:rFonts w:ascii="Arial" w:hAnsi="Arial" w:cs="Arial"/>
          <w:color w:val="548DD4" w:themeColor="text2" w:themeTint="99"/>
          <w:sz w:val="20"/>
          <w:szCs w:val="20"/>
          <w:highlight w:val="yellow"/>
        </w:rPr>
      </w:pPr>
    </w:p>
    <w:p w14:paraId="5BCEF9A8" w14:textId="77777777" w:rsidR="008704F8" w:rsidRDefault="008704F8" w:rsidP="008704F8">
      <w:pPr>
        <w:pStyle w:val="Normal1"/>
        <w:spacing w:before="60" w:after="60"/>
        <w:rPr>
          <w:rFonts w:ascii="Arial" w:hAnsi="Arial" w:cs="Arial"/>
          <w:b/>
          <w:sz w:val="20"/>
          <w:szCs w:val="20"/>
        </w:rPr>
      </w:pPr>
      <w:r w:rsidRPr="00BE2087">
        <w:rPr>
          <w:rFonts w:ascii="Arial" w:hAnsi="Arial" w:cs="Arial"/>
          <w:b/>
          <w:sz w:val="20"/>
          <w:szCs w:val="20"/>
        </w:rPr>
        <w:t>Current art</w:t>
      </w:r>
      <w:r>
        <w:rPr>
          <w:rFonts w:ascii="Arial" w:hAnsi="Arial" w:cs="Arial"/>
          <w:b/>
          <w:sz w:val="20"/>
          <w:szCs w:val="20"/>
        </w:rPr>
        <w:t>i</w:t>
      </w:r>
      <w:r w:rsidRPr="00BE2087">
        <w:rPr>
          <w:rFonts w:ascii="Arial" w:hAnsi="Arial" w:cs="Arial"/>
          <w:b/>
          <w:sz w:val="20"/>
          <w:szCs w:val="20"/>
        </w:rPr>
        <w:t>facts</w:t>
      </w:r>
      <w:r>
        <w:rPr>
          <w:rFonts w:ascii="Arial" w:hAnsi="Arial" w:cs="Arial"/>
          <w:b/>
          <w:sz w:val="20"/>
          <w:szCs w:val="20"/>
        </w:rPr>
        <w:t>:</w:t>
      </w:r>
    </w:p>
    <w:p w14:paraId="2E4C77AD" w14:textId="77777777" w:rsidR="008704F8" w:rsidRDefault="008704F8" w:rsidP="008704F8">
      <w:pPr>
        <w:pStyle w:val="Normal1"/>
        <w:spacing w:before="60" w:after="60"/>
        <w:rPr>
          <w:rFonts w:ascii="Arial" w:hAnsi="Arial" w:cs="Arial"/>
          <w:sz w:val="20"/>
          <w:szCs w:val="20"/>
        </w:rPr>
      </w:pPr>
    </w:p>
    <w:p w14:paraId="4697F2ED" w14:textId="77777777" w:rsidR="008704F8" w:rsidRDefault="008704F8" w:rsidP="008704F8">
      <w:pPr>
        <w:pStyle w:val="Normal1"/>
        <w:spacing w:before="60" w:after="60"/>
        <w:rPr>
          <w:rFonts w:ascii="Arial" w:hAnsi="Arial" w:cs="Arial"/>
          <w:sz w:val="20"/>
          <w:szCs w:val="20"/>
        </w:rPr>
      </w:pPr>
      <w:r>
        <w:rPr>
          <w:rFonts w:ascii="Arial" w:hAnsi="Arial" w:cs="Arial"/>
          <w:sz w:val="20"/>
          <w:szCs w:val="20"/>
        </w:rPr>
        <w:t>The following attached documents and links provide more detailed information:</w:t>
      </w:r>
    </w:p>
    <w:p w14:paraId="4E4F4816" w14:textId="77777777" w:rsidR="008704F8" w:rsidRPr="00F06A5D" w:rsidRDefault="008704F8" w:rsidP="00E17145">
      <w:pPr>
        <w:pStyle w:val="Normal1"/>
        <w:numPr>
          <w:ilvl w:val="0"/>
          <w:numId w:val="4"/>
        </w:numPr>
        <w:spacing w:before="60" w:after="60"/>
        <w:rPr>
          <w:rFonts w:ascii="Arial" w:hAnsi="Arial" w:cs="Arial"/>
          <w:color w:val="auto"/>
          <w:sz w:val="20"/>
          <w:szCs w:val="20"/>
        </w:rPr>
      </w:pPr>
      <w:r w:rsidRPr="00F06A5D">
        <w:rPr>
          <w:rFonts w:ascii="Arial" w:hAnsi="Arial" w:cs="Arial"/>
          <w:color w:val="auto"/>
          <w:sz w:val="20"/>
          <w:szCs w:val="20"/>
        </w:rPr>
        <w:t>User Personas</w:t>
      </w:r>
    </w:p>
    <w:p w14:paraId="528D539A" w14:textId="3BE7AABC" w:rsidR="008704F8" w:rsidRPr="00F06A5D" w:rsidRDefault="008704F8" w:rsidP="00E17145">
      <w:pPr>
        <w:pStyle w:val="Normal1"/>
        <w:numPr>
          <w:ilvl w:val="0"/>
          <w:numId w:val="4"/>
        </w:numPr>
        <w:spacing w:before="60" w:after="60"/>
        <w:rPr>
          <w:rFonts w:ascii="Arial" w:hAnsi="Arial" w:cs="Arial"/>
          <w:color w:val="auto"/>
          <w:sz w:val="20"/>
          <w:szCs w:val="20"/>
        </w:rPr>
      </w:pPr>
      <w:r w:rsidRPr="00F06A5D">
        <w:rPr>
          <w:rFonts w:ascii="Arial" w:hAnsi="Arial" w:cs="Arial"/>
          <w:color w:val="auto"/>
          <w:sz w:val="20"/>
          <w:szCs w:val="20"/>
        </w:rPr>
        <w:t>User Research and Feedback</w:t>
      </w:r>
      <w:r w:rsidR="00540FE7" w:rsidRPr="00F06A5D">
        <w:rPr>
          <w:rFonts w:ascii="Arial" w:hAnsi="Arial" w:cs="Arial"/>
          <w:color w:val="auto"/>
          <w:sz w:val="20"/>
          <w:szCs w:val="20"/>
        </w:rPr>
        <w:t xml:space="preserve"> </w:t>
      </w:r>
    </w:p>
    <w:p w14:paraId="12CD0C19" w14:textId="2C579A8B" w:rsidR="008704F8" w:rsidRPr="0078245C" w:rsidRDefault="008704F8" w:rsidP="00E17145">
      <w:pPr>
        <w:pStyle w:val="Normal1"/>
        <w:numPr>
          <w:ilvl w:val="0"/>
          <w:numId w:val="4"/>
        </w:numPr>
        <w:spacing w:before="60" w:after="60"/>
        <w:rPr>
          <w:rFonts w:ascii="Arial" w:hAnsi="Arial" w:cs="Arial"/>
          <w:color w:val="0D0D0D" w:themeColor="text1" w:themeTint="F2"/>
          <w:sz w:val="20"/>
          <w:szCs w:val="20"/>
        </w:rPr>
      </w:pPr>
      <w:r w:rsidRPr="0078245C">
        <w:rPr>
          <w:rFonts w:ascii="Arial" w:hAnsi="Arial" w:cs="Arial"/>
          <w:color w:val="0D0D0D" w:themeColor="text1" w:themeTint="F2"/>
          <w:sz w:val="20"/>
          <w:szCs w:val="20"/>
        </w:rPr>
        <w:t xml:space="preserve">High level user needs </w:t>
      </w:r>
      <w:r w:rsidR="002F794F">
        <w:rPr>
          <w:rFonts w:ascii="Arial" w:hAnsi="Arial" w:cs="Arial"/>
          <w:color w:val="0D0D0D" w:themeColor="text1" w:themeTint="F2"/>
          <w:sz w:val="20"/>
          <w:szCs w:val="20"/>
        </w:rPr>
        <w:t>analysis</w:t>
      </w:r>
    </w:p>
    <w:p w14:paraId="5F55C3B1" w14:textId="3A3EFFA2" w:rsidR="008704F8" w:rsidRPr="006D204D" w:rsidRDefault="008704F8" w:rsidP="00E17145">
      <w:pPr>
        <w:pStyle w:val="Normal1"/>
        <w:numPr>
          <w:ilvl w:val="0"/>
          <w:numId w:val="4"/>
        </w:numPr>
        <w:spacing w:before="60" w:after="60"/>
        <w:rPr>
          <w:rFonts w:ascii="Arial" w:hAnsi="Arial" w:cs="Arial"/>
          <w:color w:val="000000" w:themeColor="text1"/>
          <w:sz w:val="20"/>
          <w:szCs w:val="20"/>
        </w:rPr>
      </w:pPr>
      <w:r w:rsidRPr="006D204D">
        <w:rPr>
          <w:rFonts w:ascii="Arial" w:hAnsi="Arial" w:cs="Arial"/>
          <w:color w:val="000000" w:themeColor="text1"/>
          <w:sz w:val="20"/>
          <w:szCs w:val="20"/>
        </w:rPr>
        <w:t>Draft user stories</w:t>
      </w:r>
    </w:p>
    <w:p w14:paraId="7841485F" w14:textId="76CA29BD" w:rsidR="008704F8" w:rsidRPr="0078245C" w:rsidRDefault="008704F8" w:rsidP="008704F8">
      <w:pPr>
        <w:pStyle w:val="Normal1"/>
        <w:spacing w:before="60" w:after="60"/>
        <w:ind w:firstLine="720"/>
        <w:rPr>
          <w:rFonts w:ascii="Arial" w:hAnsi="Arial" w:cs="Arial"/>
          <w:color w:val="0D0D0D" w:themeColor="text1" w:themeTint="F2"/>
          <w:sz w:val="20"/>
          <w:szCs w:val="20"/>
        </w:rPr>
      </w:pPr>
      <w:r>
        <w:rPr>
          <w:rFonts w:ascii="Arial" w:hAnsi="Arial" w:cs="Arial"/>
          <w:color w:val="0D0D0D" w:themeColor="text1" w:themeTint="F2"/>
          <w:sz w:val="20"/>
          <w:szCs w:val="20"/>
        </w:rPr>
        <w:t>05</w:t>
      </w:r>
      <w:r w:rsidRPr="0078245C">
        <w:rPr>
          <w:rFonts w:ascii="Arial" w:hAnsi="Arial" w:cs="Arial"/>
          <w:color w:val="0D0D0D" w:themeColor="text1" w:themeTint="F2"/>
          <w:sz w:val="20"/>
          <w:szCs w:val="20"/>
        </w:rPr>
        <w:t>.</w:t>
      </w:r>
      <w:r w:rsidRPr="0078245C">
        <w:rPr>
          <w:rFonts w:ascii="Arial" w:hAnsi="Arial" w:cs="Arial"/>
          <w:color w:val="0D0D0D" w:themeColor="text1" w:themeTint="F2"/>
          <w:sz w:val="20"/>
          <w:szCs w:val="20"/>
        </w:rPr>
        <w:tab/>
      </w:r>
      <w:r>
        <w:rPr>
          <w:rFonts w:ascii="Arial" w:hAnsi="Arial" w:cs="Arial"/>
          <w:color w:val="0D0D0D" w:themeColor="text1" w:themeTint="F2"/>
          <w:sz w:val="20"/>
          <w:szCs w:val="20"/>
        </w:rPr>
        <w:t xml:space="preserve">Applicant </w:t>
      </w:r>
      <w:r w:rsidR="002F794F">
        <w:rPr>
          <w:rFonts w:ascii="Arial" w:hAnsi="Arial" w:cs="Arial"/>
          <w:color w:val="0D0D0D" w:themeColor="text1" w:themeTint="F2"/>
          <w:sz w:val="20"/>
          <w:szCs w:val="20"/>
        </w:rPr>
        <w:t>u</w:t>
      </w:r>
      <w:r w:rsidRPr="0078245C">
        <w:rPr>
          <w:rFonts w:ascii="Arial" w:hAnsi="Arial" w:cs="Arial"/>
          <w:color w:val="0D0D0D" w:themeColor="text1" w:themeTint="F2"/>
          <w:sz w:val="20"/>
          <w:szCs w:val="20"/>
        </w:rPr>
        <w:t>ser journeys</w:t>
      </w:r>
    </w:p>
    <w:p w14:paraId="7B825400" w14:textId="77777777" w:rsidR="008704F8" w:rsidRPr="00813E2F" w:rsidRDefault="008704F8" w:rsidP="008704F8">
      <w:pPr>
        <w:pStyle w:val="Normal1"/>
        <w:spacing w:before="60" w:after="60"/>
        <w:ind w:firstLine="720"/>
        <w:rPr>
          <w:rFonts w:ascii="Arial" w:hAnsi="Arial" w:cs="Arial"/>
          <w:color w:val="000000" w:themeColor="text1"/>
          <w:sz w:val="20"/>
          <w:szCs w:val="20"/>
        </w:rPr>
      </w:pPr>
      <w:r w:rsidRPr="00813E2F">
        <w:rPr>
          <w:rFonts w:ascii="Arial" w:hAnsi="Arial" w:cs="Arial"/>
          <w:color w:val="000000" w:themeColor="text1"/>
          <w:sz w:val="20"/>
          <w:szCs w:val="20"/>
        </w:rPr>
        <w:t>06.</w:t>
      </w:r>
      <w:r w:rsidRPr="00813E2F">
        <w:rPr>
          <w:rFonts w:ascii="Arial" w:hAnsi="Arial" w:cs="Arial"/>
          <w:color w:val="000000" w:themeColor="text1"/>
          <w:sz w:val="20"/>
          <w:szCs w:val="20"/>
        </w:rPr>
        <w:tab/>
        <w:t>Cross-scheme common functionality mapping</w:t>
      </w:r>
    </w:p>
    <w:p w14:paraId="51DD8EFE" w14:textId="77777777" w:rsidR="008704F8" w:rsidRPr="00813E2F" w:rsidRDefault="008704F8" w:rsidP="008704F8">
      <w:pPr>
        <w:pStyle w:val="Normal1"/>
        <w:spacing w:before="60" w:after="60"/>
        <w:ind w:firstLine="720"/>
        <w:rPr>
          <w:rFonts w:ascii="Arial" w:hAnsi="Arial" w:cs="Arial"/>
          <w:color w:val="000000" w:themeColor="text1"/>
          <w:sz w:val="20"/>
          <w:szCs w:val="20"/>
        </w:rPr>
      </w:pPr>
      <w:r>
        <w:rPr>
          <w:rFonts w:ascii="Arial" w:hAnsi="Arial" w:cs="Arial"/>
          <w:color w:val="000000" w:themeColor="text1"/>
          <w:sz w:val="20"/>
          <w:szCs w:val="20"/>
        </w:rPr>
        <w:t xml:space="preserve">07. </w:t>
      </w:r>
      <w:r>
        <w:rPr>
          <w:rFonts w:ascii="Arial" w:hAnsi="Arial" w:cs="Arial"/>
          <w:color w:val="000000" w:themeColor="text1"/>
          <w:sz w:val="20"/>
          <w:szCs w:val="20"/>
        </w:rPr>
        <w:tab/>
        <w:t xml:space="preserve">Detailed </w:t>
      </w:r>
      <w:r w:rsidRPr="00813E2F">
        <w:rPr>
          <w:rFonts w:ascii="Arial" w:hAnsi="Arial" w:cs="Arial"/>
          <w:color w:val="000000" w:themeColor="text1"/>
          <w:sz w:val="20"/>
          <w:szCs w:val="20"/>
        </w:rPr>
        <w:t>Fast Stream application journey</w:t>
      </w:r>
    </w:p>
    <w:p w14:paraId="3BC37E04" w14:textId="77777777" w:rsidR="008704F8" w:rsidRPr="00ED4BAA" w:rsidRDefault="008704F8" w:rsidP="008704F8">
      <w:pPr>
        <w:pStyle w:val="Normal1"/>
        <w:spacing w:before="60" w:after="60"/>
        <w:ind w:firstLine="720"/>
        <w:rPr>
          <w:rFonts w:ascii="Arial" w:hAnsi="Arial" w:cs="Arial"/>
          <w:color w:val="auto"/>
          <w:sz w:val="20"/>
          <w:szCs w:val="20"/>
        </w:rPr>
      </w:pPr>
      <w:r>
        <w:rPr>
          <w:rFonts w:ascii="Arial" w:hAnsi="Arial" w:cs="Arial"/>
          <w:color w:val="auto"/>
          <w:sz w:val="20"/>
          <w:szCs w:val="20"/>
        </w:rPr>
        <w:t>08</w:t>
      </w:r>
      <w:r w:rsidRPr="00ED4BAA">
        <w:rPr>
          <w:rFonts w:ascii="Arial" w:hAnsi="Arial" w:cs="Arial"/>
          <w:color w:val="auto"/>
          <w:sz w:val="20"/>
          <w:szCs w:val="20"/>
        </w:rPr>
        <w:t>.</w:t>
      </w:r>
      <w:r w:rsidRPr="00ED4BAA">
        <w:rPr>
          <w:rFonts w:ascii="Arial" w:hAnsi="Arial" w:cs="Arial"/>
          <w:color w:val="auto"/>
          <w:sz w:val="20"/>
          <w:szCs w:val="20"/>
        </w:rPr>
        <w:tab/>
        <w:t xml:space="preserve">GDS Alpha assessment report: </w:t>
      </w:r>
    </w:p>
    <w:p w14:paraId="55C62DD4" w14:textId="77777777" w:rsidR="008704F8" w:rsidRDefault="00317112" w:rsidP="008704F8">
      <w:pPr>
        <w:pStyle w:val="Normal1"/>
        <w:spacing w:before="60" w:after="60"/>
        <w:ind w:left="720" w:firstLine="720"/>
        <w:rPr>
          <w:rFonts w:ascii="Arial" w:hAnsi="Arial" w:cs="Arial"/>
          <w:color w:val="FF0000"/>
          <w:sz w:val="20"/>
          <w:szCs w:val="20"/>
        </w:rPr>
      </w:pPr>
      <w:hyperlink r:id="rId8" w:history="1">
        <w:r w:rsidR="008704F8" w:rsidRPr="004317FD">
          <w:rPr>
            <w:rStyle w:val="Hyperlink"/>
            <w:rFonts w:ascii="Arial" w:hAnsi="Arial" w:cs="Arial"/>
            <w:sz w:val="20"/>
            <w:szCs w:val="20"/>
          </w:rPr>
          <w:t>https://gdsdata.blog.gov.uk/civil-service-fast-stream-service-assessment/</w:t>
        </w:r>
      </w:hyperlink>
    </w:p>
    <w:p w14:paraId="2ED8F7B5" w14:textId="77777777" w:rsidR="008704F8" w:rsidRPr="00ED4BAA" w:rsidRDefault="008704F8" w:rsidP="008704F8">
      <w:pPr>
        <w:pStyle w:val="Normal1"/>
        <w:spacing w:before="60" w:after="60"/>
        <w:ind w:firstLine="720"/>
        <w:rPr>
          <w:rFonts w:ascii="Arial" w:hAnsi="Arial" w:cs="Arial"/>
          <w:color w:val="FF0000"/>
          <w:sz w:val="20"/>
          <w:szCs w:val="20"/>
        </w:rPr>
      </w:pPr>
    </w:p>
    <w:p w14:paraId="54A39E7D" w14:textId="77777777" w:rsidR="008704F8" w:rsidRDefault="008704F8" w:rsidP="008704F8">
      <w:pPr>
        <w:pStyle w:val="Normal1"/>
        <w:spacing w:before="60" w:after="60"/>
        <w:ind w:firstLine="720"/>
        <w:rPr>
          <w:rFonts w:ascii="Arial" w:hAnsi="Arial" w:cs="Arial"/>
          <w:color w:val="0000FF"/>
          <w:sz w:val="20"/>
          <w:szCs w:val="20"/>
        </w:rPr>
      </w:pPr>
      <w:r w:rsidRPr="00ED4BAA">
        <w:rPr>
          <w:rFonts w:ascii="Arial" w:hAnsi="Arial" w:cs="Arial"/>
          <w:color w:val="auto"/>
          <w:sz w:val="20"/>
          <w:szCs w:val="20"/>
        </w:rPr>
        <w:t>0</w:t>
      </w:r>
      <w:r>
        <w:rPr>
          <w:rFonts w:ascii="Arial" w:hAnsi="Arial" w:cs="Arial"/>
          <w:color w:val="auto"/>
          <w:sz w:val="20"/>
          <w:szCs w:val="20"/>
        </w:rPr>
        <w:t>9</w:t>
      </w:r>
      <w:r w:rsidRPr="00ED4BAA">
        <w:rPr>
          <w:rFonts w:ascii="Arial" w:hAnsi="Arial" w:cs="Arial"/>
          <w:color w:val="auto"/>
          <w:sz w:val="20"/>
          <w:szCs w:val="20"/>
        </w:rPr>
        <w:t xml:space="preserve">. </w:t>
      </w:r>
      <w:r w:rsidRPr="00ED4BAA">
        <w:rPr>
          <w:rFonts w:ascii="Arial" w:hAnsi="Arial" w:cs="Arial"/>
          <w:color w:val="auto"/>
          <w:sz w:val="20"/>
          <w:szCs w:val="20"/>
        </w:rPr>
        <w:tab/>
        <w:t>Alpha code:</w:t>
      </w:r>
      <w:r w:rsidRPr="00ED4BAA">
        <w:rPr>
          <w:rFonts w:ascii="Arial" w:hAnsi="Arial" w:cs="Arial"/>
          <w:color w:val="0000FF"/>
          <w:sz w:val="20"/>
          <w:szCs w:val="20"/>
        </w:rPr>
        <w:t xml:space="preserve"> </w:t>
      </w:r>
    </w:p>
    <w:p w14:paraId="2404030B" w14:textId="77777777" w:rsidR="008704F8" w:rsidRPr="00C703AF" w:rsidRDefault="00317112" w:rsidP="008704F8">
      <w:pPr>
        <w:pStyle w:val="Normal1"/>
        <w:spacing w:before="60" w:after="60"/>
        <w:ind w:left="720" w:firstLine="720"/>
        <w:rPr>
          <w:rFonts w:ascii="Arial" w:hAnsi="Arial" w:cs="Arial"/>
          <w:color w:val="0000FF"/>
          <w:sz w:val="20"/>
          <w:szCs w:val="20"/>
          <w:u w:val="single"/>
        </w:rPr>
      </w:pPr>
      <w:hyperlink r:id="rId9" w:history="1">
        <w:r w:rsidR="008704F8" w:rsidRPr="00ED4BAA">
          <w:rPr>
            <w:rStyle w:val="Hyperlink"/>
            <w:rFonts w:ascii="Arial" w:hAnsi="Arial" w:cs="Arial"/>
            <w:sz w:val="20"/>
            <w:szCs w:val="20"/>
          </w:rPr>
          <w:t>https://github.com/TransformCore/CSR-Fast-Stream-frontend.git</w:t>
        </w:r>
      </w:hyperlink>
    </w:p>
    <w:p w14:paraId="48F58A79" w14:textId="77777777" w:rsidR="008704F8" w:rsidRPr="00C703AF" w:rsidRDefault="00317112" w:rsidP="008704F8">
      <w:pPr>
        <w:ind w:left="720" w:firstLine="720"/>
        <w:rPr>
          <w:rFonts w:ascii="Arial" w:hAnsi="Arial" w:cs="Arial"/>
          <w:sz w:val="20"/>
          <w:szCs w:val="20"/>
        </w:rPr>
      </w:pPr>
      <w:hyperlink r:id="rId10" w:history="1">
        <w:r w:rsidR="008704F8" w:rsidRPr="00C703AF">
          <w:rPr>
            <w:rStyle w:val="Hyperlink"/>
            <w:rFonts w:ascii="Arial" w:hAnsi="Arial" w:cs="Arial"/>
            <w:sz w:val="20"/>
            <w:szCs w:val="20"/>
          </w:rPr>
          <w:t>https://github.com/TransformCore/CSR-Fast-Stream-backend</w:t>
        </w:r>
      </w:hyperlink>
    </w:p>
    <w:p w14:paraId="0ECE16C2" w14:textId="77777777" w:rsidR="008704F8" w:rsidRPr="00C703AF" w:rsidRDefault="00317112" w:rsidP="008704F8">
      <w:pPr>
        <w:ind w:left="720" w:firstLine="720"/>
        <w:rPr>
          <w:rFonts w:ascii="Arial" w:hAnsi="Arial" w:cs="Arial"/>
          <w:sz w:val="20"/>
          <w:szCs w:val="20"/>
        </w:rPr>
      </w:pPr>
      <w:hyperlink r:id="rId11" w:history="1">
        <w:r w:rsidR="008704F8" w:rsidRPr="00C703AF">
          <w:rPr>
            <w:rStyle w:val="Hyperlink"/>
            <w:rFonts w:ascii="Arial" w:hAnsi="Arial" w:cs="Arial"/>
            <w:sz w:val="20"/>
            <w:szCs w:val="20"/>
          </w:rPr>
          <w:t>https://github.com/TransformCore/CSR-Fast-Stream-Domain-Model</w:t>
        </w:r>
      </w:hyperlink>
    </w:p>
    <w:p w14:paraId="134BB8F1" w14:textId="77777777" w:rsidR="008704F8" w:rsidRPr="00ED4BAA" w:rsidRDefault="008704F8" w:rsidP="008704F8">
      <w:pPr>
        <w:pStyle w:val="Normal1"/>
        <w:spacing w:before="60" w:after="60"/>
        <w:ind w:left="720" w:firstLine="720"/>
        <w:rPr>
          <w:rStyle w:val="Hyperlink"/>
          <w:rFonts w:ascii="Arial" w:hAnsi="Arial" w:cs="Arial"/>
          <w:color w:val="FF0000"/>
          <w:sz w:val="20"/>
          <w:szCs w:val="20"/>
        </w:rPr>
      </w:pPr>
    </w:p>
    <w:p w14:paraId="5B02AC52" w14:textId="77777777" w:rsidR="008704F8" w:rsidRDefault="008704F8" w:rsidP="008704F8">
      <w:pPr>
        <w:pStyle w:val="Normal1"/>
        <w:spacing w:before="60" w:after="60"/>
        <w:ind w:left="1440" w:hanging="720"/>
        <w:rPr>
          <w:rFonts w:ascii="Calibri" w:eastAsia="Times New Roman" w:hAnsi="Calibri"/>
        </w:rPr>
      </w:pPr>
      <w:r>
        <w:rPr>
          <w:rStyle w:val="Hyperlink"/>
          <w:rFonts w:ascii="Arial" w:hAnsi="Arial" w:cs="Arial"/>
          <w:color w:val="auto"/>
          <w:sz w:val="20"/>
          <w:szCs w:val="20"/>
          <w:u w:val="none"/>
        </w:rPr>
        <w:t>10</w:t>
      </w:r>
      <w:r w:rsidRPr="00F31EA0">
        <w:rPr>
          <w:rStyle w:val="Hyperlink"/>
          <w:rFonts w:ascii="Arial" w:hAnsi="Arial" w:cs="Arial"/>
          <w:color w:val="auto"/>
          <w:sz w:val="20"/>
          <w:szCs w:val="20"/>
          <w:u w:val="none"/>
        </w:rPr>
        <w:t xml:space="preserve">. </w:t>
      </w:r>
      <w:r w:rsidRPr="00F31EA0">
        <w:rPr>
          <w:rStyle w:val="Hyperlink"/>
          <w:rFonts w:ascii="Arial" w:hAnsi="Arial" w:cs="Arial"/>
          <w:color w:val="auto"/>
          <w:sz w:val="20"/>
          <w:szCs w:val="20"/>
          <w:u w:val="none"/>
        </w:rPr>
        <w:tab/>
        <w:t>Alpha (Fast Stream) Prototype:</w:t>
      </w:r>
      <w:r w:rsidRPr="00ED4BAA">
        <w:rPr>
          <w:rStyle w:val="Hyperlink"/>
          <w:rFonts w:ascii="Arial" w:hAnsi="Arial" w:cs="Arial"/>
          <w:color w:val="FF0000"/>
          <w:sz w:val="20"/>
          <w:szCs w:val="20"/>
          <w:u w:val="none"/>
        </w:rPr>
        <w:t xml:space="preserve"> </w:t>
      </w:r>
      <w:hyperlink r:id="rId12" w:tgtFrame="_blank" w:history="1">
        <w:r>
          <w:rPr>
            <w:rStyle w:val="Hyperlink"/>
            <w:rFonts w:ascii="Calibri" w:eastAsia="Times New Roman" w:hAnsi="Calibri"/>
          </w:rPr>
          <w:t>http://vhbwk0.axshare.com/prototype/login/vhbwk0</w:t>
        </w:r>
      </w:hyperlink>
      <w:r>
        <w:rPr>
          <w:rFonts w:ascii="Calibri" w:eastAsia="Times New Roman" w:hAnsi="Calibri"/>
        </w:rPr>
        <w:t>  pw: catballfrog</w:t>
      </w:r>
    </w:p>
    <w:p w14:paraId="67ABB5B7" w14:textId="77777777" w:rsidR="002C06C4" w:rsidRDefault="002C06C4" w:rsidP="00DB0097">
      <w:pPr>
        <w:pStyle w:val="Normal1"/>
        <w:spacing w:before="60" w:after="60"/>
        <w:contextualSpacing/>
        <w:rPr>
          <w:rFonts w:ascii="Arial" w:hAnsi="Arial" w:cs="Arial"/>
          <w:sz w:val="20"/>
          <w:szCs w:val="20"/>
          <w:highlight w:val="yellow"/>
        </w:rPr>
      </w:pPr>
    </w:p>
    <w:p w14:paraId="3AB24925" w14:textId="5242B581" w:rsidR="00B22022" w:rsidRDefault="00B22022" w:rsidP="006D545E">
      <w:pPr>
        <w:pStyle w:val="TOC1"/>
      </w:pPr>
      <w:bookmarkStart w:id="21" w:name="_Toc423443005"/>
      <w:r w:rsidRPr="002C06C4">
        <w:t>CURRENT ROLES AND RESPONSIBILITIES OF THE CUSTOMER</w:t>
      </w:r>
      <w:bookmarkEnd w:id="21"/>
    </w:p>
    <w:p w14:paraId="361F4784" w14:textId="679CAD80" w:rsidR="008704F8" w:rsidRPr="00FA0A7F" w:rsidRDefault="008704F8" w:rsidP="008704F8">
      <w:pPr>
        <w:pStyle w:val="Normal1"/>
        <w:spacing w:before="60" w:after="60" w:line="276" w:lineRule="auto"/>
        <w:rPr>
          <w:rFonts w:ascii="Arial" w:hAnsi="Arial" w:cs="Arial"/>
          <w:color w:val="auto"/>
          <w:sz w:val="20"/>
          <w:szCs w:val="20"/>
        </w:rPr>
      </w:pPr>
      <w:r w:rsidRPr="00FA0A7F">
        <w:rPr>
          <w:rFonts w:ascii="Arial" w:hAnsi="Arial" w:cs="Arial"/>
          <w:color w:val="auto"/>
          <w:sz w:val="20"/>
          <w:szCs w:val="20"/>
        </w:rPr>
        <w:t>The Customer has establish</w:t>
      </w:r>
      <w:r w:rsidR="00A47BF7">
        <w:rPr>
          <w:rFonts w:ascii="Arial" w:hAnsi="Arial" w:cs="Arial"/>
          <w:color w:val="auto"/>
          <w:sz w:val="20"/>
          <w:szCs w:val="20"/>
        </w:rPr>
        <w:t>ed</w:t>
      </w:r>
      <w:r w:rsidRPr="00FA0A7F">
        <w:rPr>
          <w:rFonts w:ascii="Arial" w:hAnsi="Arial" w:cs="Arial"/>
          <w:color w:val="auto"/>
          <w:sz w:val="20"/>
          <w:szCs w:val="20"/>
        </w:rPr>
        <w:t xml:space="preserve"> a product definition team consisting of a Product Manager, User Researcher and Business Analyst. This team is experienced at working in an agile manner and is responsible for identifying user needs, defining user stories, prioriti</w:t>
      </w:r>
      <w:r w:rsidR="005F7068">
        <w:rPr>
          <w:rFonts w:ascii="Arial" w:hAnsi="Arial" w:cs="Arial"/>
          <w:color w:val="auto"/>
          <w:sz w:val="20"/>
          <w:szCs w:val="20"/>
        </w:rPr>
        <w:t>s</w:t>
      </w:r>
      <w:r w:rsidRPr="00FA0A7F">
        <w:rPr>
          <w:rFonts w:ascii="Arial" w:hAnsi="Arial" w:cs="Arial"/>
          <w:color w:val="auto"/>
          <w:sz w:val="20"/>
          <w:szCs w:val="20"/>
        </w:rPr>
        <w:t xml:space="preserve">ing the product backlog for delivery and conducting ongoing user testing as the product develops iteratively. The team has direct access to key business stakeholders and the various customers of the service. </w:t>
      </w:r>
      <w:r w:rsidR="00FB3891">
        <w:rPr>
          <w:rFonts w:ascii="Arial" w:hAnsi="Arial" w:cs="Arial"/>
          <w:color w:val="auto"/>
          <w:sz w:val="20"/>
          <w:szCs w:val="20"/>
        </w:rPr>
        <w:t>T</w:t>
      </w:r>
      <w:r w:rsidRPr="00FA0A7F">
        <w:rPr>
          <w:rFonts w:ascii="Arial" w:hAnsi="Arial" w:cs="Arial"/>
          <w:color w:val="auto"/>
          <w:sz w:val="20"/>
          <w:szCs w:val="20"/>
        </w:rPr>
        <w:t>he Product Manager report</w:t>
      </w:r>
      <w:r w:rsidR="00FB3891">
        <w:rPr>
          <w:rFonts w:ascii="Arial" w:hAnsi="Arial" w:cs="Arial"/>
          <w:color w:val="auto"/>
          <w:sz w:val="20"/>
          <w:szCs w:val="20"/>
        </w:rPr>
        <w:t>s to a Service Manager who also has responsibility for the future service delivery model</w:t>
      </w:r>
      <w:r>
        <w:rPr>
          <w:rFonts w:ascii="Arial" w:hAnsi="Arial" w:cs="Arial"/>
          <w:color w:val="auto"/>
          <w:sz w:val="20"/>
          <w:szCs w:val="20"/>
        </w:rPr>
        <w:t xml:space="preserve">, and a </w:t>
      </w:r>
      <w:r w:rsidR="00FB3891">
        <w:rPr>
          <w:rFonts w:ascii="Arial" w:hAnsi="Arial" w:cs="Arial"/>
          <w:color w:val="auto"/>
          <w:sz w:val="20"/>
          <w:szCs w:val="20"/>
        </w:rPr>
        <w:t xml:space="preserve">light-touch </w:t>
      </w:r>
      <w:r>
        <w:rPr>
          <w:rFonts w:ascii="Arial" w:hAnsi="Arial" w:cs="Arial"/>
          <w:color w:val="auto"/>
          <w:sz w:val="20"/>
          <w:szCs w:val="20"/>
        </w:rPr>
        <w:t>programme board will be established</w:t>
      </w:r>
      <w:r w:rsidR="00FB3891">
        <w:rPr>
          <w:rFonts w:ascii="Arial" w:hAnsi="Arial" w:cs="Arial"/>
          <w:color w:val="auto"/>
          <w:sz w:val="20"/>
          <w:szCs w:val="20"/>
        </w:rPr>
        <w:t xml:space="preserve"> to oversee the two projects (system and service)</w:t>
      </w:r>
      <w:r w:rsidRPr="00FA0A7F">
        <w:rPr>
          <w:rFonts w:ascii="Arial" w:hAnsi="Arial" w:cs="Arial"/>
          <w:color w:val="auto"/>
          <w:sz w:val="20"/>
          <w:szCs w:val="20"/>
        </w:rPr>
        <w:t>.</w:t>
      </w:r>
    </w:p>
    <w:p w14:paraId="69076A51" w14:textId="77777777" w:rsidR="008704F8" w:rsidRPr="00FA0A7F" w:rsidRDefault="008704F8" w:rsidP="008704F8">
      <w:pPr>
        <w:pStyle w:val="Normal1"/>
        <w:spacing w:before="60" w:after="60" w:line="276" w:lineRule="auto"/>
        <w:rPr>
          <w:rFonts w:ascii="Arial" w:hAnsi="Arial" w:cs="Arial"/>
          <w:color w:val="auto"/>
          <w:sz w:val="20"/>
          <w:szCs w:val="20"/>
        </w:rPr>
      </w:pPr>
    </w:p>
    <w:p w14:paraId="5C869DAF" w14:textId="780F98EF" w:rsidR="008704F8" w:rsidRPr="00FA0A7F" w:rsidRDefault="008704F8" w:rsidP="008704F8">
      <w:pPr>
        <w:pStyle w:val="Normal1"/>
        <w:spacing w:before="60" w:after="60" w:line="276" w:lineRule="auto"/>
        <w:rPr>
          <w:rFonts w:ascii="Arial" w:hAnsi="Arial" w:cs="Arial"/>
          <w:color w:val="auto"/>
          <w:sz w:val="20"/>
          <w:szCs w:val="20"/>
        </w:rPr>
      </w:pPr>
      <w:r w:rsidRPr="00FA0A7F">
        <w:rPr>
          <w:rFonts w:ascii="Arial" w:hAnsi="Arial" w:cs="Arial"/>
          <w:color w:val="auto"/>
          <w:sz w:val="20"/>
          <w:szCs w:val="20"/>
        </w:rPr>
        <w:t>The product definition team will be co-located with the product development team</w:t>
      </w:r>
      <w:r w:rsidR="00A47BF7">
        <w:rPr>
          <w:rFonts w:ascii="Arial" w:hAnsi="Arial" w:cs="Arial"/>
          <w:color w:val="auto"/>
          <w:sz w:val="20"/>
          <w:szCs w:val="20"/>
        </w:rPr>
        <w:t xml:space="preserve"> – in Bush House, London –</w:t>
      </w:r>
      <w:r w:rsidRPr="00FA0A7F">
        <w:rPr>
          <w:rFonts w:ascii="Arial" w:hAnsi="Arial" w:cs="Arial"/>
          <w:color w:val="auto"/>
          <w:sz w:val="20"/>
          <w:szCs w:val="20"/>
        </w:rPr>
        <w:t xml:space="preserve"> and it is envisaged that these will work collaboratively together in an agile manner, agreeing</w:t>
      </w:r>
      <w:r w:rsidR="00A47BF7">
        <w:rPr>
          <w:rFonts w:ascii="Arial" w:hAnsi="Arial" w:cs="Arial"/>
          <w:color w:val="auto"/>
          <w:sz w:val="20"/>
          <w:szCs w:val="20"/>
        </w:rPr>
        <w:t>, for example,</w:t>
      </w:r>
      <w:r w:rsidRPr="00FA0A7F">
        <w:rPr>
          <w:rFonts w:ascii="Arial" w:hAnsi="Arial" w:cs="Arial"/>
          <w:color w:val="auto"/>
          <w:sz w:val="20"/>
          <w:szCs w:val="20"/>
        </w:rPr>
        <w:t xml:space="preserve"> user story acceptance criteria, the priority of stories for delivery, planning and commitment </w:t>
      </w:r>
      <w:r w:rsidR="005F7068">
        <w:rPr>
          <w:rFonts w:ascii="Arial" w:hAnsi="Arial" w:cs="Arial"/>
          <w:color w:val="auto"/>
          <w:sz w:val="20"/>
          <w:szCs w:val="20"/>
        </w:rPr>
        <w:t xml:space="preserve">of </w:t>
      </w:r>
      <w:r w:rsidRPr="00FA0A7F">
        <w:rPr>
          <w:rFonts w:ascii="Arial" w:hAnsi="Arial" w:cs="Arial"/>
          <w:color w:val="auto"/>
          <w:sz w:val="20"/>
          <w:szCs w:val="20"/>
        </w:rPr>
        <w:t xml:space="preserve">each sprint and a mutually agreeable definition of done. </w:t>
      </w:r>
    </w:p>
    <w:p w14:paraId="3DD1D683" w14:textId="77777777" w:rsidR="008704F8" w:rsidRDefault="008704F8" w:rsidP="008704F8"/>
    <w:p w14:paraId="3592D9C8" w14:textId="77777777" w:rsidR="003029D2" w:rsidRDefault="003029D2" w:rsidP="008704F8"/>
    <w:p w14:paraId="5DB99835" w14:textId="77777777" w:rsidR="003029D2" w:rsidRDefault="003029D2" w:rsidP="008704F8"/>
    <w:p w14:paraId="34111F31" w14:textId="77777777" w:rsidR="003029D2" w:rsidRDefault="003029D2" w:rsidP="008704F8"/>
    <w:p w14:paraId="0FE670E6" w14:textId="77777777" w:rsidR="003029D2" w:rsidRPr="008704F8" w:rsidRDefault="003029D2" w:rsidP="008704F8"/>
    <w:p w14:paraId="416716FB" w14:textId="77777777" w:rsidR="00A14A0E" w:rsidRDefault="002C06C4" w:rsidP="006D545E">
      <w:pPr>
        <w:pStyle w:val="TOC1"/>
      </w:pPr>
      <w:r w:rsidRPr="002C06C4">
        <w:lastRenderedPageBreak/>
        <w:t>CURRENT TECHNOLOGIES AND LANGUAGES</w:t>
      </w:r>
    </w:p>
    <w:p w14:paraId="1685CFB8" w14:textId="77777777" w:rsidR="003029D2" w:rsidRPr="003029D2" w:rsidRDefault="003029D2" w:rsidP="003029D2"/>
    <w:p w14:paraId="586B2299" w14:textId="5483E059" w:rsidR="008704F8" w:rsidRDefault="008704F8" w:rsidP="008704F8">
      <w:pPr>
        <w:spacing w:line="276" w:lineRule="auto"/>
        <w:rPr>
          <w:rFonts w:ascii="Arial" w:hAnsi="Arial" w:cs="Arial"/>
          <w:color w:val="FF0000"/>
          <w:sz w:val="20"/>
          <w:szCs w:val="20"/>
        </w:rPr>
      </w:pPr>
      <w:bookmarkStart w:id="22" w:name="h.3dy6vkm" w:colFirst="0" w:colLast="0"/>
      <w:bookmarkStart w:id="23" w:name="SummaryofRequiredOutcomesandUserNeeds"/>
      <w:bookmarkEnd w:id="22"/>
      <w:r w:rsidRPr="00BD3649">
        <w:rPr>
          <w:rFonts w:ascii="Arial" w:hAnsi="Arial" w:cs="Arial"/>
          <w:sz w:val="20"/>
          <w:szCs w:val="20"/>
        </w:rPr>
        <w:t>Currently</w:t>
      </w:r>
      <w:r w:rsidR="00A47BF7">
        <w:rPr>
          <w:rFonts w:ascii="Arial" w:hAnsi="Arial" w:cs="Arial"/>
          <w:sz w:val="20"/>
          <w:szCs w:val="20"/>
        </w:rPr>
        <w:t>,</w:t>
      </w:r>
      <w:r w:rsidRPr="00BD3649">
        <w:rPr>
          <w:rFonts w:ascii="Arial" w:hAnsi="Arial" w:cs="Arial"/>
          <w:sz w:val="20"/>
          <w:szCs w:val="20"/>
        </w:rPr>
        <w:t xml:space="preserve"> the Fast Track and Fast Stream services are run on behalf of Civil Service Resourcing by delivery partners that also own and operate their own supporting IT systems. </w:t>
      </w:r>
      <w:r w:rsidR="00A47BF7">
        <w:rPr>
          <w:rFonts w:ascii="Arial" w:hAnsi="Arial" w:cs="Arial"/>
          <w:sz w:val="20"/>
          <w:szCs w:val="20"/>
        </w:rPr>
        <w:t>I</w:t>
      </w:r>
      <w:r w:rsidRPr="00BD3649">
        <w:rPr>
          <w:rFonts w:ascii="Arial" w:hAnsi="Arial" w:cs="Arial"/>
          <w:sz w:val="20"/>
          <w:szCs w:val="20"/>
        </w:rPr>
        <w:t>t is intended that there will be no direct depend</w:t>
      </w:r>
      <w:r w:rsidR="00A47BF7">
        <w:rPr>
          <w:rFonts w:ascii="Arial" w:hAnsi="Arial" w:cs="Arial"/>
          <w:sz w:val="20"/>
          <w:szCs w:val="20"/>
        </w:rPr>
        <w:t>ency on these legacy systems. T</w:t>
      </w:r>
      <w:r w:rsidRPr="00BD3649">
        <w:rPr>
          <w:rFonts w:ascii="Arial" w:hAnsi="Arial" w:cs="Arial"/>
          <w:sz w:val="20"/>
          <w:szCs w:val="20"/>
        </w:rPr>
        <w:t xml:space="preserve">he new product being developed by this project will be a system that can be operated as a service either by internal civil service staff, outsourced to an external </w:t>
      </w:r>
      <w:r>
        <w:rPr>
          <w:rFonts w:ascii="Arial" w:hAnsi="Arial" w:cs="Arial"/>
          <w:sz w:val="20"/>
          <w:szCs w:val="20"/>
        </w:rPr>
        <w:t xml:space="preserve">operational </w:t>
      </w:r>
      <w:r w:rsidRPr="00BD3649">
        <w:rPr>
          <w:rFonts w:ascii="Arial" w:hAnsi="Arial" w:cs="Arial"/>
          <w:sz w:val="20"/>
          <w:szCs w:val="20"/>
        </w:rPr>
        <w:t>delivery partner, or a combination of both.</w:t>
      </w:r>
      <w:r w:rsidRPr="00BD3F84">
        <w:rPr>
          <w:rFonts w:ascii="Arial" w:hAnsi="Arial" w:cs="Arial"/>
          <w:color w:val="FF0000"/>
          <w:sz w:val="20"/>
          <w:szCs w:val="20"/>
        </w:rPr>
        <w:t xml:space="preserve"> </w:t>
      </w:r>
    </w:p>
    <w:p w14:paraId="6ED493FF" w14:textId="77777777" w:rsidR="003029D2" w:rsidRDefault="003029D2" w:rsidP="008704F8">
      <w:pPr>
        <w:spacing w:line="276" w:lineRule="auto"/>
        <w:rPr>
          <w:rFonts w:ascii="Arial" w:hAnsi="Arial" w:cs="Arial"/>
          <w:color w:val="548DD4" w:themeColor="text2" w:themeTint="99"/>
          <w:sz w:val="20"/>
          <w:szCs w:val="20"/>
        </w:rPr>
      </w:pPr>
    </w:p>
    <w:p w14:paraId="211B356E" w14:textId="305F459D" w:rsidR="008704F8" w:rsidRPr="00BD3649" w:rsidRDefault="008704F8" w:rsidP="008704F8">
      <w:pPr>
        <w:spacing w:line="276" w:lineRule="auto"/>
        <w:rPr>
          <w:rFonts w:ascii="Arial" w:hAnsi="Arial" w:cs="Arial"/>
          <w:sz w:val="20"/>
          <w:szCs w:val="20"/>
        </w:rPr>
      </w:pPr>
      <w:r w:rsidRPr="00BD3649">
        <w:rPr>
          <w:rFonts w:ascii="Arial" w:hAnsi="Arial" w:cs="Arial"/>
          <w:sz w:val="20"/>
          <w:szCs w:val="20"/>
        </w:rPr>
        <w:t>Whilst developing the new system and services for the 2016 application year, the existing syst</w:t>
      </w:r>
      <w:r w:rsidR="00A47BF7">
        <w:rPr>
          <w:rFonts w:ascii="Arial" w:hAnsi="Arial" w:cs="Arial"/>
          <w:sz w:val="20"/>
          <w:szCs w:val="20"/>
        </w:rPr>
        <w:t>ems will continue to operate. O</w:t>
      </w:r>
      <w:r w:rsidRPr="00BD3649">
        <w:rPr>
          <w:rFonts w:ascii="Arial" w:hAnsi="Arial" w:cs="Arial"/>
          <w:sz w:val="20"/>
          <w:szCs w:val="20"/>
        </w:rPr>
        <w:t xml:space="preserve">nce the new system goes live there will no longer be a requirement to maintain the existing systems.  </w:t>
      </w:r>
    </w:p>
    <w:p w14:paraId="2BDD7B61" w14:textId="77777777" w:rsidR="008704F8" w:rsidRPr="00BD3649" w:rsidRDefault="008704F8" w:rsidP="008704F8">
      <w:pPr>
        <w:spacing w:line="276" w:lineRule="auto"/>
        <w:rPr>
          <w:rFonts w:ascii="Arial" w:hAnsi="Arial" w:cs="Arial"/>
          <w:sz w:val="20"/>
          <w:szCs w:val="20"/>
        </w:rPr>
      </w:pPr>
    </w:p>
    <w:p w14:paraId="6AD2F77A" w14:textId="36AE403D" w:rsidR="008704F8" w:rsidRPr="00FB2B31" w:rsidRDefault="008704F8" w:rsidP="008704F8">
      <w:pPr>
        <w:spacing w:line="276" w:lineRule="auto"/>
        <w:rPr>
          <w:rFonts w:ascii="Arial" w:hAnsi="Arial" w:cs="Arial"/>
          <w:color w:val="E36C0A" w:themeColor="accent6" w:themeShade="BF"/>
          <w:sz w:val="20"/>
          <w:szCs w:val="20"/>
        </w:rPr>
      </w:pPr>
      <w:r w:rsidRPr="00BD3649">
        <w:rPr>
          <w:rFonts w:ascii="Arial" w:hAnsi="Arial" w:cs="Arial"/>
          <w:sz w:val="20"/>
          <w:szCs w:val="20"/>
        </w:rPr>
        <w:t>The new system must run on a cloud-based hosting environment in line with the Government Digital Servic</w:t>
      </w:r>
      <w:r w:rsidR="00A47BF7">
        <w:rPr>
          <w:rFonts w:ascii="Arial" w:hAnsi="Arial" w:cs="Arial"/>
          <w:sz w:val="20"/>
          <w:szCs w:val="20"/>
        </w:rPr>
        <w:t>e’s digital service standard. O</w:t>
      </w:r>
      <w:r w:rsidRPr="00BD3649">
        <w:rPr>
          <w:rFonts w:ascii="Arial" w:hAnsi="Arial" w:cs="Arial"/>
          <w:sz w:val="20"/>
          <w:szCs w:val="20"/>
        </w:rPr>
        <w:t>ur preference is to</w:t>
      </w:r>
      <w:r w:rsidR="00A47BF7">
        <w:rPr>
          <w:rFonts w:ascii="Arial" w:hAnsi="Arial" w:cs="Arial"/>
          <w:sz w:val="20"/>
          <w:szCs w:val="20"/>
        </w:rPr>
        <w:t xml:space="preserve"> make use of the existing cloud-</w:t>
      </w:r>
      <w:r w:rsidRPr="00BD3649">
        <w:rPr>
          <w:rFonts w:ascii="Arial" w:hAnsi="Arial" w:cs="Arial"/>
          <w:sz w:val="20"/>
          <w:szCs w:val="20"/>
        </w:rPr>
        <w:t xml:space="preserve">based HMRC ‘tax platform’ for hosting and infrastructure, though we would consider procuring </w:t>
      </w:r>
      <w:r>
        <w:rPr>
          <w:rFonts w:ascii="Arial" w:hAnsi="Arial" w:cs="Arial"/>
          <w:sz w:val="20"/>
          <w:szCs w:val="20"/>
        </w:rPr>
        <w:t xml:space="preserve">an </w:t>
      </w:r>
      <w:r w:rsidRPr="00BD3649">
        <w:rPr>
          <w:rFonts w:ascii="Arial" w:hAnsi="Arial" w:cs="Arial"/>
          <w:sz w:val="20"/>
          <w:szCs w:val="20"/>
        </w:rPr>
        <w:t>alternat</w:t>
      </w:r>
      <w:r w:rsidR="00FB3891">
        <w:rPr>
          <w:rFonts w:ascii="Arial" w:hAnsi="Arial" w:cs="Arial"/>
          <w:sz w:val="20"/>
          <w:szCs w:val="20"/>
        </w:rPr>
        <w:t>ive</w:t>
      </w:r>
      <w:r w:rsidR="00E53DA5">
        <w:rPr>
          <w:rFonts w:ascii="Arial" w:hAnsi="Arial" w:cs="Arial"/>
          <w:sz w:val="20"/>
          <w:szCs w:val="20"/>
        </w:rPr>
        <w:t xml:space="preserve"> </w:t>
      </w:r>
      <w:r w:rsidRPr="00BD3649">
        <w:rPr>
          <w:rFonts w:ascii="Arial" w:hAnsi="Arial" w:cs="Arial"/>
          <w:sz w:val="20"/>
          <w:szCs w:val="20"/>
        </w:rPr>
        <w:t xml:space="preserve">hosting </w:t>
      </w:r>
      <w:r>
        <w:rPr>
          <w:rFonts w:ascii="Arial" w:hAnsi="Arial" w:cs="Arial"/>
          <w:sz w:val="20"/>
          <w:szCs w:val="20"/>
        </w:rPr>
        <w:t xml:space="preserve">arrangement </w:t>
      </w:r>
      <w:r w:rsidRPr="00BD3649">
        <w:rPr>
          <w:rFonts w:ascii="Arial" w:hAnsi="Arial" w:cs="Arial"/>
          <w:sz w:val="20"/>
          <w:szCs w:val="20"/>
        </w:rPr>
        <w:t>via the digital marketplace in parallel if there was a compelling reason to do so.</w:t>
      </w:r>
      <w:r>
        <w:rPr>
          <w:rFonts w:ascii="Arial" w:hAnsi="Arial" w:cs="Arial"/>
          <w:sz w:val="20"/>
          <w:szCs w:val="20"/>
        </w:rPr>
        <w:t xml:space="preserve"> </w:t>
      </w:r>
      <w:r w:rsidR="00E53DA5">
        <w:rPr>
          <w:rFonts w:ascii="Arial" w:hAnsi="Arial" w:cs="Arial"/>
          <w:sz w:val="20"/>
          <w:szCs w:val="20"/>
        </w:rPr>
        <w:t xml:space="preserve">High level technical information regarding the platform is included in the Test and Development requirements section below. </w:t>
      </w:r>
    </w:p>
    <w:p w14:paraId="3A6CE8D9" w14:textId="77777777" w:rsidR="008704F8" w:rsidRPr="00BD3649" w:rsidRDefault="008704F8" w:rsidP="008704F8">
      <w:pPr>
        <w:spacing w:line="276" w:lineRule="auto"/>
        <w:rPr>
          <w:rFonts w:ascii="Arial" w:hAnsi="Arial" w:cs="Arial"/>
          <w:i/>
          <w:sz w:val="20"/>
          <w:szCs w:val="20"/>
        </w:rPr>
      </w:pPr>
    </w:p>
    <w:p w14:paraId="178B1D50" w14:textId="230114D6" w:rsidR="00863556" w:rsidRPr="003029D2" w:rsidRDefault="008704F8" w:rsidP="008704F8">
      <w:pPr>
        <w:spacing w:line="276" w:lineRule="auto"/>
        <w:rPr>
          <w:rFonts w:ascii="Arial" w:hAnsi="Arial" w:cs="Arial"/>
          <w:sz w:val="20"/>
          <w:szCs w:val="20"/>
        </w:rPr>
      </w:pPr>
      <w:r w:rsidRPr="00BD3649">
        <w:rPr>
          <w:rFonts w:ascii="Arial" w:hAnsi="Arial" w:cs="Arial"/>
          <w:sz w:val="20"/>
          <w:szCs w:val="20"/>
        </w:rPr>
        <w:t xml:space="preserve">The new system will be required to support API integration with </w:t>
      </w:r>
      <w:r w:rsidR="006B0D44">
        <w:rPr>
          <w:rFonts w:ascii="Arial" w:hAnsi="Arial" w:cs="Arial"/>
          <w:sz w:val="20"/>
          <w:szCs w:val="20"/>
        </w:rPr>
        <w:t>one or more</w:t>
      </w:r>
      <w:r w:rsidR="00A47BF7">
        <w:rPr>
          <w:rFonts w:ascii="Arial" w:hAnsi="Arial" w:cs="Arial"/>
          <w:sz w:val="20"/>
          <w:szCs w:val="20"/>
        </w:rPr>
        <w:t>,</w:t>
      </w:r>
      <w:r w:rsidR="006B0D44">
        <w:rPr>
          <w:rFonts w:ascii="Arial" w:hAnsi="Arial" w:cs="Arial"/>
          <w:sz w:val="20"/>
          <w:szCs w:val="20"/>
        </w:rPr>
        <w:t xml:space="preserve"> </w:t>
      </w:r>
      <w:r w:rsidRPr="00BD3649">
        <w:rPr>
          <w:rFonts w:ascii="Arial" w:hAnsi="Arial" w:cs="Arial"/>
          <w:sz w:val="20"/>
          <w:szCs w:val="20"/>
        </w:rPr>
        <w:t>as yet un</w:t>
      </w:r>
      <w:r w:rsidR="00A47BF7">
        <w:rPr>
          <w:rFonts w:ascii="Arial" w:hAnsi="Arial" w:cs="Arial"/>
          <w:sz w:val="20"/>
          <w:szCs w:val="20"/>
        </w:rPr>
        <w:t>-</w:t>
      </w:r>
      <w:r w:rsidRPr="00BD3649">
        <w:rPr>
          <w:rFonts w:ascii="Arial" w:hAnsi="Arial" w:cs="Arial"/>
          <w:sz w:val="20"/>
          <w:szCs w:val="20"/>
        </w:rPr>
        <w:t>sourced</w:t>
      </w:r>
      <w:r w:rsidR="00A47BF7">
        <w:rPr>
          <w:rFonts w:ascii="Arial" w:hAnsi="Arial" w:cs="Arial"/>
          <w:sz w:val="20"/>
          <w:szCs w:val="20"/>
        </w:rPr>
        <w:t>,</w:t>
      </w:r>
      <w:r w:rsidRPr="00BD3649">
        <w:rPr>
          <w:rFonts w:ascii="Arial" w:hAnsi="Arial" w:cs="Arial"/>
          <w:sz w:val="20"/>
          <w:szCs w:val="20"/>
        </w:rPr>
        <w:t xml:space="preserve"> online applicant ‘test suite</w:t>
      </w:r>
      <w:r w:rsidR="00863556">
        <w:rPr>
          <w:rFonts w:ascii="Arial" w:hAnsi="Arial" w:cs="Arial"/>
          <w:sz w:val="20"/>
          <w:szCs w:val="20"/>
        </w:rPr>
        <w:t>s</w:t>
      </w:r>
      <w:r w:rsidR="00A47BF7">
        <w:rPr>
          <w:rFonts w:ascii="Arial" w:hAnsi="Arial" w:cs="Arial"/>
          <w:sz w:val="20"/>
          <w:szCs w:val="20"/>
        </w:rPr>
        <w:t>’. T</w:t>
      </w:r>
      <w:r w:rsidRPr="00BD3649">
        <w:rPr>
          <w:rFonts w:ascii="Arial" w:hAnsi="Arial" w:cs="Arial"/>
          <w:sz w:val="20"/>
          <w:szCs w:val="20"/>
        </w:rPr>
        <w:t>his will likely involve passing out secure/authenticated applicant user identity, and receiving corresponding test results.</w:t>
      </w:r>
      <w:r w:rsidRPr="00B6601D">
        <w:rPr>
          <w:rFonts w:ascii="Arial" w:hAnsi="Arial" w:cs="Arial"/>
          <w:color w:val="FF0000"/>
          <w:sz w:val="20"/>
          <w:szCs w:val="20"/>
        </w:rPr>
        <w:t xml:space="preserve"> </w:t>
      </w:r>
      <w:r w:rsidR="0064475C" w:rsidRPr="003029D2">
        <w:rPr>
          <w:rFonts w:ascii="Arial" w:hAnsi="Arial" w:cs="Arial"/>
          <w:sz w:val="20"/>
          <w:szCs w:val="20"/>
        </w:rPr>
        <w:t>Similarly, i</w:t>
      </w:r>
      <w:r w:rsidR="00432E82" w:rsidRPr="003029D2">
        <w:rPr>
          <w:rFonts w:ascii="Arial" w:hAnsi="Arial" w:cs="Arial"/>
          <w:sz w:val="20"/>
          <w:szCs w:val="20"/>
        </w:rPr>
        <w:t xml:space="preserve">t will also be necessary to </w:t>
      </w:r>
      <w:r w:rsidR="0064475C" w:rsidRPr="003029D2">
        <w:rPr>
          <w:rFonts w:ascii="Arial" w:hAnsi="Arial" w:cs="Arial"/>
          <w:sz w:val="20"/>
          <w:szCs w:val="20"/>
        </w:rPr>
        <w:t>enable the upload of assessment centre reports, and to enable the downloading and printing of candidate applications.</w:t>
      </w:r>
    </w:p>
    <w:p w14:paraId="1617DDE2" w14:textId="77777777" w:rsidR="008704F8" w:rsidRPr="00C23A30" w:rsidRDefault="008704F8" w:rsidP="008704F8">
      <w:pPr>
        <w:spacing w:line="276" w:lineRule="auto"/>
        <w:rPr>
          <w:rFonts w:ascii="Arial" w:hAnsi="Arial" w:cs="Arial"/>
          <w:color w:val="FF0000"/>
          <w:sz w:val="20"/>
          <w:szCs w:val="20"/>
        </w:rPr>
      </w:pPr>
    </w:p>
    <w:p w14:paraId="2CA7DF13" w14:textId="7664C5B3" w:rsidR="008704F8" w:rsidRPr="00BD3649" w:rsidRDefault="008704F8" w:rsidP="008704F8">
      <w:pPr>
        <w:spacing w:line="276" w:lineRule="auto"/>
        <w:rPr>
          <w:rFonts w:ascii="Arial" w:hAnsi="Arial" w:cs="Arial"/>
          <w:sz w:val="20"/>
          <w:szCs w:val="20"/>
        </w:rPr>
      </w:pPr>
      <w:r w:rsidRPr="00BD3649">
        <w:rPr>
          <w:rFonts w:ascii="Arial" w:hAnsi="Arial" w:cs="Arial"/>
          <w:sz w:val="20"/>
          <w:szCs w:val="20"/>
        </w:rPr>
        <w:t xml:space="preserve">An alpha proof of concept system has been built </w:t>
      </w:r>
      <w:r w:rsidR="00FB3891">
        <w:rPr>
          <w:rFonts w:ascii="Arial" w:hAnsi="Arial" w:cs="Arial"/>
          <w:sz w:val="20"/>
          <w:szCs w:val="20"/>
        </w:rPr>
        <w:t xml:space="preserve">using PHP and MySql. The </w:t>
      </w:r>
      <w:r w:rsidRPr="00BD3649">
        <w:rPr>
          <w:rFonts w:ascii="Arial" w:hAnsi="Arial" w:cs="Arial"/>
          <w:sz w:val="20"/>
          <w:szCs w:val="20"/>
        </w:rPr>
        <w:t xml:space="preserve">source code </w:t>
      </w:r>
      <w:r w:rsidR="00FB3891">
        <w:rPr>
          <w:rFonts w:ascii="Arial" w:hAnsi="Arial" w:cs="Arial"/>
          <w:sz w:val="20"/>
          <w:szCs w:val="20"/>
        </w:rPr>
        <w:t xml:space="preserve">is available under an open license </w:t>
      </w:r>
      <w:r w:rsidRPr="00BD3649">
        <w:rPr>
          <w:rFonts w:ascii="Arial" w:hAnsi="Arial" w:cs="Arial"/>
          <w:sz w:val="20"/>
          <w:szCs w:val="20"/>
        </w:rPr>
        <w:t>on Github. The project is not tied to the same approach for beta</w:t>
      </w:r>
      <w:r w:rsidR="00A47BF7">
        <w:rPr>
          <w:rFonts w:ascii="Arial" w:hAnsi="Arial" w:cs="Arial"/>
          <w:sz w:val="20"/>
          <w:szCs w:val="20"/>
        </w:rPr>
        <w:t>,</w:t>
      </w:r>
      <w:r w:rsidRPr="00BD3649">
        <w:rPr>
          <w:rFonts w:ascii="Arial" w:hAnsi="Arial" w:cs="Arial"/>
          <w:sz w:val="20"/>
          <w:szCs w:val="20"/>
        </w:rPr>
        <w:t xml:space="preserve"> as the alpha was run as </w:t>
      </w:r>
      <w:r w:rsidR="00994A54">
        <w:rPr>
          <w:rFonts w:ascii="Arial" w:hAnsi="Arial" w:cs="Arial"/>
          <w:sz w:val="20"/>
          <w:szCs w:val="20"/>
        </w:rPr>
        <w:t xml:space="preserve">a </w:t>
      </w:r>
      <w:r w:rsidR="00A47BF7">
        <w:rPr>
          <w:rFonts w:ascii="Arial" w:hAnsi="Arial" w:cs="Arial"/>
          <w:sz w:val="20"/>
          <w:szCs w:val="20"/>
        </w:rPr>
        <w:t xml:space="preserve">standalone project </w:t>
      </w:r>
      <w:r w:rsidRPr="00BD3649">
        <w:rPr>
          <w:rFonts w:ascii="Arial" w:hAnsi="Arial" w:cs="Arial"/>
          <w:sz w:val="20"/>
          <w:szCs w:val="20"/>
        </w:rPr>
        <w:t>to inform and support the beta phase</w:t>
      </w:r>
      <w:r w:rsidR="00A47BF7">
        <w:rPr>
          <w:rFonts w:ascii="Arial" w:hAnsi="Arial" w:cs="Arial"/>
          <w:sz w:val="20"/>
          <w:szCs w:val="20"/>
        </w:rPr>
        <w:t>. H</w:t>
      </w:r>
      <w:r w:rsidR="00FB3891">
        <w:rPr>
          <w:rFonts w:ascii="Arial" w:hAnsi="Arial" w:cs="Arial"/>
          <w:sz w:val="20"/>
          <w:szCs w:val="20"/>
        </w:rPr>
        <w:t>owever</w:t>
      </w:r>
      <w:r w:rsidR="00A47BF7">
        <w:rPr>
          <w:rFonts w:ascii="Arial" w:hAnsi="Arial" w:cs="Arial"/>
          <w:sz w:val="20"/>
          <w:szCs w:val="20"/>
        </w:rPr>
        <w:t>,</w:t>
      </w:r>
      <w:r w:rsidR="00FB3891">
        <w:rPr>
          <w:rFonts w:ascii="Arial" w:hAnsi="Arial" w:cs="Arial"/>
          <w:sz w:val="20"/>
          <w:szCs w:val="20"/>
        </w:rPr>
        <w:t xml:space="preserve"> suppliers are invited to reuse any of the code already developed</w:t>
      </w:r>
      <w:r w:rsidRPr="00BD3649">
        <w:rPr>
          <w:rFonts w:ascii="Arial" w:hAnsi="Arial" w:cs="Arial"/>
          <w:sz w:val="20"/>
          <w:szCs w:val="20"/>
        </w:rPr>
        <w:t>.</w:t>
      </w:r>
    </w:p>
    <w:p w14:paraId="2CCBEA95" w14:textId="77777777" w:rsidR="0024399F" w:rsidRDefault="0024399F" w:rsidP="0024399F">
      <w:pPr>
        <w:pStyle w:val="Normal1"/>
        <w:spacing w:before="60" w:after="60"/>
        <w:contextualSpacing/>
        <w:rPr>
          <w:rFonts w:ascii="Arial" w:hAnsi="Arial" w:cs="Arial"/>
          <w:sz w:val="20"/>
          <w:szCs w:val="20"/>
          <w:highlight w:val="yellow"/>
        </w:rPr>
      </w:pPr>
    </w:p>
    <w:p w14:paraId="00DAA78B" w14:textId="1D153619" w:rsidR="00B22022" w:rsidRDefault="00B22022" w:rsidP="006D545E">
      <w:pPr>
        <w:pStyle w:val="TOC1"/>
      </w:pPr>
      <w:r>
        <w:t>REQUIRED OUTCOMES</w:t>
      </w:r>
    </w:p>
    <w:p w14:paraId="3B2C59CE" w14:textId="77777777" w:rsidR="0063599F" w:rsidRPr="0063599F" w:rsidRDefault="0063599F" w:rsidP="0063599F">
      <w:pPr>
        <w:rPr>
          <w:sz w:val="12"/>
        </w:rPr>
      </w:pPr>
    </w:p>
    <w:p w14:paraId="406D65B8" w14:textId="05D36E69" w:rsidR="008704F8" w:rsidRPr="0063599F" w:rsidRDefault="008704F8" w:rsidP="008704F8">
      <w:pPr>
        <w:rPr>
          <w:rFonts w:ascii="Arial" w:hAnsi="Arial" w:cs="Arial"/>
          <w:sz w:val="20"/>
          <w:szCs w:val="20"/>
        </w:rPr>
      </w:pPr>
      <w:r w:rsidRPr="0063599F">
        <w:rPr>
          <w:rFonts w:ascii="Arial" w:hAnsi="Arial" w:cs="Arial"/>
          <w:sz w:val="20"/>
          <w:szCs w:val="20"/>
        </w:rPr>
        <w:t xml:space="preserve">It is intended to break the project into three major phases that will align with our need to make functionality available to applicants in January and </w:t>
      </w:r>
      <w:r w:rsidR="00894DC9" w:rsidRPr="0063599F">
        <w:rPr>
          <w:rFonts w:ascii="Arial" w:hAnsi="Arial" w:cs="Arial"/>
          <w:sz w:val="20"/>
          <w:szCs w:val="20"/>
        </w:rPr>
        <w:t>July</w:t>
      </w:r>
      <w:r w:rsidR="00B6297F" w:rsidRPr="0063599F">
        <w:rPr>
          <w:rFonts w:ascii="Arial" w:hAnsi="Arial" w:cs="Arial"/>
          <w:sz w:val="20"/>
          <w:szCs w:val="20"/>
        </w:rPr>
        <w:t xml:space="preserve"> </w:t>
      </w:r>
      <w:r w:rsidRPr="0063599F">
        <w:rPr>
          <w:rFonts w:ascii="Arial" w:hAnsi="Arial" w:cs="Arial"/>
          <w:sz w:val="20"/>
          <w:szCs w:val="20"/>
        </w:rPr>
        <w:t>2016.</w:t>
      </w:r>
    </w:p>
    <w:p w14:paraId="0D73CE49" w14:textId="77777777" w:rsidR="008704F8" w:rsidRPr="0063599F" w:rsidRDefault="008704F8" w:rsidP="008704F8">
      <w:pPr>
        <w:rPr>
          <w:rFonts w:ascii="Arial" w:hAnsi="Arial" w:cs="Arial"/>
          <w:sz w:val="20"/>
          <w:szCs w:val="20"/>
        </w:rPr>
      </w:pPr>
    </w:p>
    <w:p w14:paraId="3FE419A3" w14:textId="77777777" w:rsidR="008704F8" w:rsidRPr="0063599F" w:rsidRDefault="008704F8" w:rsidP="008704F8">
      <w:pPr>
        <w:rPr>
          <w:rFonts w:ascii="Arial" w:hAnsi="Arial" w:cs="Arial"/>
          <w:sz w:val="20"/>
          <w:szCs w:val="20"/>
        </w:rPr>
      </w:pPr>
      <w:r w:rsidRPr="0063599F">
        <w:rPr>
          <w:rFonts w:ascii="Arial" w:hAnsi="Arial" w:cs="Arial"/>
          <w:sz w:val="20"/>
          <w:szCs w:val="20"/>
        </w:rPr>
        <w:t xml:space="preserve">Phase 1: From September 2015 to December 2015: Fast Track </w:t>
      </w:r>
    </w:p>
    <w:p w14:paraId="2EBD8383" w14:textId="77777777" w:rsidR="008704F8" w:rsidRPr="0063599F" w:rsidRDefault="008704F8" w:rsidP="008704F8">
      <w:pPr>
        <w:rPr>
          <w:rFonts w:ascii="Arial" w:hAnsi="Arial" w:cs="Arial"/>
          <w:sz w:val="20"/>
          <w:szCs w:val="20"/>
        </w:rPr>
      </w:pPr>
    </w:p>
    <w:p w14:paraId="5F721C24" w14:textId="38E12840" w:rsidR="006764D3" w:rsidRPr="0063599F" w:rsidRDefault="008704F8" w:rsidP="008704F8">
      <w:pPr>
        <w:rPr>
          <w:rFonts w:ascii="Arial" w:hAnsi="Arial" w:cs="Arial"/>
          <w:sz w:val="20"/>
          <w:szCs w:val="20"/>
        </w:rPr>
      </w:pPr>
      <w:r w:rsidRPr="0063599F">
        <w:rPr>
          <w:rFonts w:ascii="Arial" w:hAnsi="Arial" w:cs="Arial"/>
          <w:sz w:val="20"/>
          <w:szCs w:val="20"/>
        </w:rPr>
        <w:t xml:space="preserve">This phase will require the development of the functionality that will allow Fast Track applicants to register, </w:t>
      </w:r>
      <w:r w:rsidR="00FB3891" w:rsidRPr="0063599F">
        <w:rPr>
          <w:rFonts w:ascii="Arial" w:hAnsi="Arial" w:cs="Arial"/>
          <w:sz w:val="20"/>
          <w:szCs w:val="20"/>
        </w:rPr>
        <w:t>enter</w:t>
      </w:r>
      <w:r w:rsidRPr="0063599F">
        <w:rPr>
          <w:rFonts w:ascii="Arial" w:hAnsi="Arial" w:cs="Arial"/>
          <w:sz w:val="20"/>
          <w:szCs w:val="20"/>
        </w:rPr>
        <w:t xml:space="preserve"> their personal details, understand their eligibility, provide diversity information and </w:t>
      </w:r>
      <w:r w:rsidR="00FB3891" w:rsidRPr="0063599F">
        <w:rPr>
          <w:rFonts w:ascii="Arial" w:hAnsi="Arial" w:cs="Arial"/>
          <w:sz w:val="20"/>
          <w:szCs w:val="20"/>
        </w:rPr>
        <w:t>choose</w:t>
      </w:r>
      <w:r w:rsidRPr="0063599F">
        <w:rPr>
          <w:rFonts w:ascii="Arial" w:hAnsi="Arial" w:cs="Arial"/>
          <w:sz w:val="20"/>
          <w:szCs w:val="20"/>
        </w:rPr>
        <w:t xml:space="preserve"> various combinations of Fast Track frameworks and locations. As an absolute minimum, the system must be developed to the point that applicants can be directed via API to complete online tests provisioned by a third party, and the results of these tests can be returned to back office users and applicants. Basic MI dashboards should be made available to back office users to show volumes of applicants at </w:t>
      </w:r>
      <w:r w:rsidR="0064475C" w:rsidRPr="0063599F">
        <w:rPr>
          <w:rFonts w:ascii="Arial" w:hAnsi="Arial" w:cs="Arial"/>
          <w:sz w:val="20"/>
          <w:szCs w:val="20"/>
        </w:rPr>
        <w:t xml:space="preserve">each </w:t>
      </w:r>
      <w:r w:rsidRPr="0063599F">
        <w:rPr>
          <w:rFonts w:ascii="Arial" w:hAnsi="Arial" w:cs="Arial"/>
          <w:sz w:val="20"/>
          <w:szCs w:val="20"/>
        </w:rPr>
        <w:t>stage of the process, and extraction of more detailed reports should be possible. This functionality must be developed in line with the GDS digital design principles and style guide, taking account of continuous user testing throughout the sprint cycle to enable the service to have reached sufficient quality to pass a GDS beta service assessment by the end of December 2015</w:t>
      </w:r>
      <w:r w:rsidR="00223A4E" w:rsidRPr="0063599F">
        <w:rPr>
          <w:rFonts w:ascii="Arial" w:hAnsi="Arial" w:cs="Arial"/>
          <w:sz w:val="20"/>
          <w:szCs w:val="20"/>
        </w:rPr>
        <w:t>, enabling the function</w:t>
      </w:r>
      <w:r w:rsidR="005F7068" w:rsidRPr="0063599F">
        <w:rPr>
          <w:rFonts w:ascii="Arial" w:hAnsi="Arial" w:cs="Arial"/>
          <w:sz w:val="20"/>
          <w:szCs w:val="20"/>
        </w:rPr>
        <w:t>ality to be deployed to public b</w:t>
      </w:r>
      <w:r w:rsidR="00223A4E" w:rsidRPr="0063599F">
        <w:rPr>
          <w:rFonts w:ascii="Arial" w:hAnsi="Arial" w:cs="Arial"/>
          <w:sz w:val="20"/>
          <w:szCs w:val="20"/>
        </w:rPr>
        <w:t>eta for candidates to start applications to the Fast Track in January 2016</w:t>
      </w:r>
      <w:r w:rsidRPr="0063599F">
        <w:rPr>
          <w:rFonts w:ascii="Arial" w:hAnsi="Arial" w:cs="Arial"/>
          <w:sz w:val="20"/>
          <w:szCs w:val="20"/>
        </w:rPr>
        <w:t>.</w:t>
      </w:r>
      <w:r w:rsidR="00B6297F" w:rsidRPr="0063599F">
        <w:rPr>
          <w:rFonts w:ascii="Arial" w:hAnsi="Arial" w:cs="Arial"/>
          <w:sz w:val="20"/>
          <w:szCs w:val="20"/>
        </w:rPr>
        <w:t xml:space="preserve"> It will also be necessary to ensure that we have in place </w:t>
      </w:r>
      <w:r w:rsidR="00223A4E" w:rsidRPr="0063599F">
        <w:rPr>
          <w:rFonts w:ascii="Arial" w:hAnsi="Arial" w:cs="Arial"/>
          <w:sz w:val="20"/>
          <w:szCs w:val="20"/>
        </w:rPr>
        <w:t>appropriate</w:t>
      </w:r>
      <w:r w:rsidR="00B6297F" w:rsidRPr="0063599F">
        <w:rPr>
          <w:rFonts w:ascii="Arial" w:hAnsi="Arial" w:cs="Arial"/>
          <w:sz w:val="20"/>
          <w:szCs w:val="20"/>
        </w:rPr>
        <w:t xml:space="preserve"> mechanisms to support assisted digital service provision for Fast Track candidates.</w:t>
      </w:r>
    </w:p>
    <w:p w14:paraId="6A1B0D28" w14:textId="77777777" w:rsidR="003029D2" w:rsidRPr="0063599F" w:rsidRDefault="003029D2" w:rsidP="008704F8">
      <w:pPr>
        <w:rPr>
          <w:rFonts w:ascii="Arial" w:hAnsi="Arial" w:cs="Arial"/>
          <w:sz w:val="20"/>
          <w:szCs w:val="20"/>
        </w:rPr>
      </w:pPr>
    </w:p>
    <w:p w14:paraId="3790B82E" w14:textId="30D1FCE9" w:rsidR="008704F8" w:rsidRPr="0063599F" w:rsidRDefault="008704F8" w:rsidP="008704F8">
      <w:pPr>
        <w:rPr>
          <w:rFonts w:ascii="Arial" w:hAnsi="Arial" w:cs="Arial"/>
          <w:sz w:val="20"/>
          <w:szCs w:val="20"/>
        </w:rPr>
      </w:pPr>
      <w:r w:rsidRPr="0063599F">
        <w:rPr>
          <w:rFonts w:ascii="Arial" w:hAnsi="Arial" w:cs="Arial"/>
          <w:sz w:val="20"/>
          <w:szCs w:val="20"/>
        </w:rPr>
        <w:t>It is strongly desired that within this time frame it will also be possible to deliver the full functionality to enable the booking of assessment centre appointments; to match up candidates and assessor availability – via self-service and back-office assisted means; upload of assessment centre results following attendance and enable informing applicants of outcomes. If this is not possible, then substantial progress must have been made that would enable this functionality to be deployed in one or more prioritised service releases by the end of February 2015.</w:t>
      </w:r>
      <w:r w:rsidR="00B6297F" w:rsidRPr="0063599F">
        <w:rPr>
          <w:rFonts w:ascii="Arial" w:hAnsi="Arial" w:cs="Arial"/>
          <w:sz w:val="20"/>
          <w:szCs w:val="20"/>
        </w:rPr>
        <w:t xml:space="preserve"> </w:t>
      </w:r>
    </w:p>
    <w:p w14:paraId="376B0CE3" w14:textId="77777777" w:rsidR="008704F8" w:rsidRPr="0063599F" w:rsidRDefault="008704F8" w:rsidP="008704F8">
      <w:pPr>
        <w:rPr>
          <w:rFonts w:ascii="Arial" w:hAnsi="Arial" w:cs="Arial"/>
          <w:color w:val="92CDDC" w:themeColor="accent5" w:themeTint="99"/>
          <w:sz w:val="20"/>
          <w:szCs w:val="20"/>
        </w:rPr>
      </w:pPr>
    </w:p>
    <w:p w14:paraId="2F7E01FD" w14:textId="77777777" w:rsidR="0063599F" w:rsidRDefault="0063599F" w:rsidP="008704F8">
      <w:pPr>
        <w:rPr>
          <w:rFonts w:ascii="Arial" w:hAnsi="Arial" w:cs="Arial"/>
          <w:sz w:val="20"/>
          <w:szCs w:val="20"/>
        </w:rPr>
      </w:pPr>
    </w:p>
    <w:p w14:paraId="101F0BB3" w14:textId="77777777" w:rsidR="0063599F" w:rsidRDefault="0063599F" w:rsidP="008704F8">
      <w:pPr>
        <w:rPr>
          <w:rFonts w:ascii="Arial" w:hAnsi="Arial" w:cs="Arial"/>
          <w:sz w:val="20"/>
          <w:szCs w:val="20"/>
        </w:rPr>
      </w:pPr>
    </w:p>
    <w:p w14:paraId="12107BC4" w14:textId="77777777" w:rsidR="0063599F" w:rsidRDefault="0063599F" w:rsidP="008704F8">
      <w:pPr>
        <w:rPr>
          <w:rFonts w:ascii="Arial" w:hAnsi="Arial" w:cs="Arial"/>
          <w:sz w:val="20"/>
          <w:szCs w:val="20"/>
        </w:rPr>
      </w:pPr>
    </w:p>
    <w:p w14:paraId="20F485A5" w14:textId="77777777" w:rsidR="008704F8" w:rsidRPr="0063599F" w:rsidRDefault="008704F8" w:rsidP="008704F8">
      <w:pPr>
        <w:rPr>
          <w:rFonts w:ascii="Arial" w:hAnsi="Arial" w:cs="Arial"/>
          <w:sz w:val="20"/>
          <w:szCs w:val="20"/>
        </w:rPr>
      </w:pPr>
      <w:r w:rsidRPr="0063599F">
        <w:rPr>
          <w:rFonts w:ascii="Arial" w:hAnsi="Arial" w:cs="Arial"/>
          <w:sz w:val="20"/>
          <w:szCs w:val="20"/>
        </w:rPr>
        <w:lastRenderedPageBreak/>
        <w:t>Phase 2: From January 2016 to July 2016: Fast Stream</w:t>
      </w:r>
    </w:p>
    <w:p w14:paraId="20DA2135" w14:textId="77777777" w:rsidR="008704F8" w:rsidRPr="0063599F" w:rsidRDefault="008704F8" w:rsidP="008704F8">
      <w:pPr>
        <w:rPr>
          <w:rFonts w:ascii="Arial" w:hAnsi="Arial" w:cs="Arial"/>
          <w:sz w:val="20"/>
          <w:szCs w:val="20"/>
        </w:rPr>
      </w:pPr>
    </w:p>
    <w:p w14:paraId="5FB7D711" w14:textId="2AD4993D" w:rsidR="008704F8" w:rsidRPr="0063599F" w:rsidRDefault="008704F8" w:rsidP="008704F8">
      <w:pPr>
        <w:rPr>
          <w:rFonts w:ascii="Arial" w:hAnsi="Arial" w:cs="Arial"/>
          <w:color w:val="92CDDC" w:themeColor="accent5" w:themeTint="99"/>
          <w:sz w:val="20"/>
          <w:szCs w:val="20"/>
        </w:rPr>
      </w:pPr>
      <w:r w:rsidRPr="0063599F">
        <w:rPr>
          <w:rFonts w:ascii="Arial" w:hAnsi="Arial" w:cs="Arial"/>
          <w:sz w:val="20"/>
          <w:szCs w:val="20"/>
        </w:rPr>
        <w:t>With successful delivery of the Fast Track application process and supporting back office administration functions to Public Beta, attention will now need to be divided between supporting the public Fast Track service (bug resolution and continuous improvement based on user testing and feedback), and developing the Fast Stream and Internship scheme specific functionality</w:t>
      </w:r>
      <w:r w:rsidR="00223A4E" w:rsidRPr="0063599F">
        <w:rPr>
          <w:rFonts w:ascii="Arial" w:hAnsi="Arial" w:cs="Arial"/>
          <w:sz w:val="20"/>
          <w:szCs w:val="20"/>
        </w:rPr>
        <w:t xml:space="preserve"> in private beta, perhaps as a separate branch</w:t>
      </w:r>
      <w:r w:rsidRPr="0063599F">
        <w:rPr>
          <w:rFonts w:ascii="Arial" w:hAnsi="Arial" w:cs="Arial"/>
          <w:sz w:val="20"/>
          <w:szCs w:val="20"/>
        </w:rPr>
        <w:t xml:space="preserve">. By building on the common components already delivered, via scheme specific configuration and screen tailoring, this phase must enable applications to the </w:t>
      </w:r>
      <w:r w:rsidR="005F7068" w:rsidRPr="0063599F">
        <w:rPr>
          <w:rFonts w:ascii="Arial" w:hAnsi="Arial" w:cs="Arial"/>
          <w:sz w:val="20"/>
          <w:szCs w:val="20"/>
        </w:rPr>
        <w:t>F</w:t>
      </w:r>
      <w:r w:rsidRPr="0063599F">
        <w:rPr>
          <w:rFonts w:ascii="Arial" w:hAnsi="Arial" w:cs="Arial"/>
          <w:sz w:val="20"/>
          <w:szCs w:val="20"/>
        </w:rPr>
        <w:t xml:space="preserve">ast </w:t>
      </w:r>
      <w:r w:rsidR="005F7068" w:rsidRPr="0063599F">
        <w:rPr>
          <w:rFonts w:ascii="Arial" w:hAnsi="Arial" w:cs="Arial"/>
          <w:sz w:val="20"/>
          <w:szCs w:val="20"/>
        </w:rPr>
        <w:t>S</w:t>
      </w:r>
      <w:r w:rsidRPr="0063599F">
        <w:rPr>
          <w:rFonts w:ascii="Arial" w:hAnsi="Arial" w:cs="Arial"/>
          <w:sz w:val="20"/>
          <w:szCs w:val="20"/>
        </w:rPr>
        <w:t xml:space="preserve">tream to begin in </w:t>
      </w:r>
      <w:r w:rsidR="000265C8" w:rsidRPr="0063599F">
        <w:rPr>
          <w:rFonts w:ascii="Arial" w:hAnsi="Arial" w:cs="Arial"/>
          <w:sz w:val="20"/>
          <w:szCs w:val="20"/>
        </w:rPr>
        <w:t>July</w:t>
      </w:r>
      <w:r w:rsidRPr="0063599F">
        <w:rPr>
          <w:rFonts w:ascii="Arial" w:hAnsi="Arial" w:cs="Arial"/>
          <w:sz w:val="20"/>
          <w:szCs w:val="20"/>
        </w:rPr>
        <w:t xml:space="preserve"> 2016. </w:t>
      </w:r>
    </w:p>
    <w:p w14:paraId="4588CB7B" w14:textId="77777777" w:rsidR="00894DC9" w:rsidRPr="0063599F" w:rsidRDefault="00894DC9" w:rsidP="008704F8">
      <w:pPr>
        <w:rPr>
          <w:rFonts w:ascii="Arial" w:hAnsi="Arial" w:cs="Arial"/>
          <w:sz w:val="20"/>
          <w:szCs w:val="20"/>
        </w:rPr>
      </w:pPr>
    </w:p>
    <w:p w14:paraId="2AC295FF" w14:textId="64ACF07A" w:rsidR="008704F8" w:rsidRPr="0063599F" w:rsidRDefault="008704F8" w:rsidP="008704F8">
      <w:pPr>
        <w:rPr>
          <w:rFonts w:ascii="Arial" w:hAnsi="Arial" w:cs="Arial"/>
          <w:sz w:val="20"/>
          <w:szCs w:val="20"/>
        </w:rPr>
      </w:pPr>
      <w:r w:rsidRPr="0063599F">
        <w:rPr>
          <w:rFonts w:ascii="Arial" w:hAnsi="Arial" w:cs="Arial"/>
          <w:sz w:val="20"/>
          <w:szCs w:val="20"/>
        </w:rPr>
        <w:t xml:space="preserve">By early June 2016 it will be necessary to have configured and delivered the functionality to enable Fast Stream applicants to register, complete their personal details, understand their eligibility, provide diversity information and apply for the various combinations of Fast Stream Schemes and Option combinations of their choice. As an absolute minimum, the system must be developed to the point that applicants can be directed </w:t>
      </w:r>
      <w:r w:rsidR="00223A4E" w:rsidRPr="0063599F">
        <w:rPr>
          <w:rFonts w:ascii="Arial" w:hAnsi="Arial" w:cs="Arial"/>
          <w:sz w:val="20"/>
          <w:szCs w:val="20"/>
        </w:rPr>
        <w:t xml:space="preserve">seamlessly </w:t>
      </w:r>
      <w:r w:rsidRPr="0063599F">
        <w:rPr>
          <w:rFonts w:ascii="Arial" w:hAnsi="Arial" w:cs="Arial"/>
          <w:sz w:val="20"/>
          <w:szCs w:val="20"/>
        </w:rPr>
        <w:t xml:space="preserve">via API to complete online tests provisioned by a third party, and the results of these tests can be returned to back office users and applicants. </w:t>
      </w:r>
      <w:r w:rsidR="0064475C" w:rsidRPr="0063599F">
        <w:rPr>
          <w:rFonts w:ascii="Arial" w:hAnsi="Arial" w:cs="Arial"/>
          <w:sz w:val="20"/>
          <w:szCs w:val="20"/>
        </w:rPr>
        <w:t xml:space="preserve">Basic MI dashboards should be made available to back office users to show volumes of applicants at each stage of the process, and extraction of more detailed reports should be possible. </w:t>
      </w:r>
      <w:r w:rsidRPr="0063599F">
        <w:rPr>
          <w:rFonts w:ascii="Arial" w:hAnsi="Arial" w:cs="Arial"/>
          <w:sz w:val="20"/>
          <w:szCs w:val="20"/>
        </w:rPr>
        <w:t xml:space="preserve">This functionality must be developed in line with the GDS digital design principles and style guide, taking account of continuous user testing throughout the sprint cycle to enable the service to have reached sufficient quality to pass a GDS beta service assessment by </w:t>
      </w:r>
      <w:r w:rsidR="00223A4E" w:rsidRPr="0063599F">
        <w:rPr>
          <w:rFonts w:ascii="Arial" w:hAnsi="Arial" w:cs="Arial"/>
          <w:sz w:val="20"/>
          <w:szCs w:val="20"/>
        </w:rPr>
        <w:t>the end of June</w:t>
      </w:r>
      <w:r w:rsidRPr="0063599F">
        <w:rPr>
          <w:rFonts w:ascii="Arial" w:hAnsi="Arial" w:cs="Arial"/>
          <w:sz w:val="20"/>
          <w:szCs w:val="20"/>
        </w:rPr>
        <w:t xml:space="preserve"> 2016</w:t>
      </w:r>
      <w:r w:rsidR="000265C8" w:rsidRPr="0063599F">
        <w:rPr>
          <w:rFonts w:ascii="Arial" w:hAnsi="Arial" w:cs="Arial"/>
          <w:sz w:val="20"/>
          <w:szCs w:val="20"/>
        </w:rPr>
        <w:t xml:space="preserve">, enabling the functionality to be deployed to public Beta </w:t>
      </w:r>
      <w:r w:rsidR="00223A4E" w:rsidRPr="0063599F">
        <w:rPr>
          <w:rFonts w:ascii="Arial" w:hAnsi="Arial" w:cs="Arial"/>
          <w:sz w:val="20"/>
          <w:szCs w:val="20"/>
        </w:rPr>
        <w:t>for</w:t>
      </w:r>
      <w:r w:rsidR="000265C8" w:rsidRPr="0063599F">
        <w:rPr>
          <w:rFonts w:ascii="Arial" w:hAnsi="Arial" w:cs="Arial"/>
          <w:sz w:val="20"/>
          <w:szCs w:val="20"/>
        </w:rPr>
        <w:t xml:space="preserve"> candidates to start applications to the Fast Stream in July</w:t>
      </w:r>
      <w:r w:rsidR="00223A4E" w:rsidRPr="0063599F">
        <w:rPr>
          <w:rFonts w:ascii="Arial" w:hAnsi="Arial" w:cs="Arial"/>
          <w:sz w:val="20"/>
          <w:szCs w:val="20"/>
        </w:rPr>
        <w:t xml:space="preserve"> 2016</w:t>
      </w:r>
      <w:r w:rsidRPr="0063599F">
        <w:rPr>
          <w:rFonts w:ascii="Arial" w:hAnsi="Arial" w:cs="Arial"/>
          <w:sz w:val="20"/>
          <w:szCs w:val="20"/>
        </w:rPr>
        <w:t>.</w:t>
      </w:r>
      <w:r w:rsidR="00223A4E" w:rsidRPr="0063599F">
        <w:rPr>
          <w:rFonts w:ascii="Arial" w:hAnsi="Arial" w:cs="Arial"/>
          <w:sz w:val="20"/>
          <w:szCs w:val="20"/>
        </w:rPr>
        <w:t xml:space="preserve"> It will also be necessary to ensure that we have in place appropriate mechanisms to support assisted digital service provision for Fast Stream candidates.</w:t>
      </w:r>
    </w:p>
    <w:p w14:paraId="0AF71FBA" w14:textId="77777777" w:rsidR="00894DC9" w:rsidRPr="0063599F" w:rsidRDefault="00894DC9" w:rsidP="008704F8">
      <w:pPr>
        <w:rPr>
          <w:rFonts w:ascii="Arial" w:hAnsi="Arial" w:cs="Arial"/>
          <w:sz w:val="20"/>
          <w:szCs w:val="20"/>
        </w:rPr>
      </w:pPr>
    </w:p>
    <w:p w14:paraId="060123EB" w14:textId="60F8D770" w:rsidR="008704F8" w:rsidRPr="0063599F" w:rsidRDefault="008704F8" w:rsidP="008704F8">
      <w:pPr>
        <w:rPr>
          <w:rFonts w:ascii="Arial" w:hAnsi="Arial" w:cs="Arial"/>
          <w:sz w:val="20"/>
          <w:szCs w:val="20"/>
        </w:rPr>
      </w:pPr>
      <w:r w:rsidRPr="0063599F">
        <w:rPr>
          <w:rFonts w:ascii="Arial" w:hAnsi="Arial" w:cs="Arial"/>
          <w:sz w:val="20"/>
          <w:szCs w:val="20"/>
        </w:rPr>
        <w:t>It is strongly desired that within this time frame it will also be possible to deliver the full functionality to enable the booking of assessment centre appointments; to match up candidates and assessor availability – via self-service and back-office assisted means; upload of assessment centre results following attendance and enable informing applicants of outcomes - for some schemes there will be additional assessments and online tests that must be catered for in system workflows. If this is not possible, then substantial progress must have been made that would enable this functionality to be deployed in one or more prioritised service releases by the end of September 2015.</w:t>
      </w:r>
    </w:p>
    <w:p w14:paraId="6B389F54" w14:textId="77777777" w:rsidR="008704F8" w:rsidRPr="0063599F" w:rsidRDefault="008704F8" w:rsidP="008704F8">
      <w:pPr>
        <w:rPr>
          <w:rFonts w:ascii="Arial" w:hAnsi="Arial" w:cs="Arial"/>
          <w:sz w:val="20"/>
          <w:szCs w:val="20"/>
        </w:rPr>
      </w:pPr>
    </w:p>
    <w:p w14:paraId="74CB9E66" w14:textId="77777777" w:rsidR="008704F8" w:rsidRPr="0063599F" w:rsidRDefault="008704F8" w:rsidP="008704F8">
      <w:pPr>
        <w:rPr>
          <w:rFonts w:ascii="Arial" w:hAnsi="Arial" w:cs="Arial"/>
          <w:sz w:val="20"/>
          <w:szCs w:val="20"/>
        </w:rPr>
      </w:pPr>
      <w:r w:rsidRPr="0063599F">
        <w:rPr>
          <w:rFonts w:ascii="Arial" w:hAnsi="Arial" w:cs="Arial"/>
          <w:sz w:val="20"/>
          <w:szCs w:val="20"/>
        </w:rPr>
        <w:t>Phase 3: From August 2016 to June 2017: Route to Live</w:t>
      </w:r>
    </w:p>
    <w:p w14:paraId="06EA7265" w14:textId="77777777" w:rsidR="00894DC9" w:rsidRPr="0063599F" w:rsidRDefault="00894DC9" w:rsidP="008704F8">
      <w:pPr>
        <w:rPr>
          <w:rFonts w:ascii="Arial" w:hAnsi="Arial" w:cs="Arial"/>
          <w:sz w:val="20"/>
          <w:szCs w:val="20"/>
        </w:rPr>
      </w:pPr>
    </w:p>
    <w:p w14:paraId="42889974" w14:textId="5C972E7F" w:rsidR="008704F8" w:rsidRPr="0063599F" w:rsidRDefault="008704F8" w:rsidP="008704F8">
      <w:pPr>
        <w:rPr>
          <w:rFonts w:ascii="Arial" w:hAnsi="Arial" w:cs="Arial"/>
          <w:sz w:val="20"/>
          <w:szCs w:val="20"/>
        </w:rPr>
      </w:pPr>
      <w:r w:rsidRPr="0063599F">
        <w:rPr>
          <w:rFonts w:ascii="Arial" w:hAnsi="Arial" w:cs="Arial"/>
          <w:sz w:val="20"/>
          <w:szCs w:val="20"/>
        </w:rPr>
        <w:t>Following successful delivery of the required functionality to Public Beta that has enabled all 2016 applications to have been completed, focus will now move to bug resolution and continuous improvement activities that will lead ultimately to the service passing a GDS live service assessment</w:t>
      </w:r>
      <w:r w:rsidR="00FC3F57" w:rsidRPr="0063599F">
        <w:rPr>
          <w:rFonts w:ascii="Arial" w:hAnsi="Arial" w:cs="Arial"/>
          <w:sz w:val="20"/>
          <w:szCs w:val="20"/>
        </w:rPr>
        <w:t>; progressing to this stage will be dependent on the project passing a GDS spending control assessment, in addition to a service assessment</w:t>
      </w:r>
      <w:r w:rsidRPr="0063599F">
        <w:rPr>
          <w:rFonts w:ascii="Arial" w:hAnsi="Arial" w:cs="Arial"/>
          <w:sz w:val="20"/>
          <w:szCs w:val="20"/>
        </w:rPr>
        <w:t>. As the 2016 application year closes, the 2017 window will open and changes arising from government policy changes regarding the type and number of Fast Track Frameworks and Fast Stream Schemes will also require implementation.</w:t>
      </w:r>
    </w:p>
    <w:p w14:paraId="20EF7CD1" w14:textId="77777777" w:rsidR="00B22022" w:rsidRDefault="00B22022" w:rsidP="00B22022">
      <w:pPr>
        <w:pStyle w:val="Normal1"/>
        <w:spacing w:before="60" w:after="60"/>
        <w:contextualSpacing/>
        <w:rPr>
          <w:rFonts w:ascii="Arial" w:hAnsi="Arial" w:cs="Arial"/>
          <w:sz w:val="20"/>
          <w:szCs w:val="20"/>
          <w:highlight w:val="yellow"/>
        </w:rPr>
      </w:pPr>
    </w:p>
    <w:p w14:paraId="25F31AC4" w14:textId="77777777" w:rsidR="0024399F" w:rsidRPr="006D545E" w:rsidRDefault="0024399F" w:rsidP="006D545E">
      <w:pPr>
        <w:pStyle w:val="TOC1"/>
      </w:pPr>
      <w:bookmarkStart w:id="24" w:name="_Toc423443006"/>
      <w:r w:rsidRPr="006D545E">
        <w:t>TEST &amp; DEVELOPMENT REQUIREMENTS</w:t>
      </w:r>
      <w:bookmarkEnd w:id="24"/>
    </w:p>
    <w:p w14:paraId="30964D0E" w14:textId="030C5BCB" w:rsidR="00223A4E" w:rsidRDefault="00894DC9" w:rsidP="00894DC9">
      <w:pPr>
        <w:spacing w:line="276" w:lineRule="auto"/>
        <w:rPr>
          <w:rFonts w:ascii="Arial" w:hAnsi="Arial" w:cs="Arial"/>
          <w:sz w:val="20"/>
          <w:szCs w:val="20"/>
        </w:rPr>
      </w:pPr>
      <w:r w:rsidRPr="00FA0A7F">
        <w:rPr>
          <w:rFonts w:ascii="Arial" w:hAnsi="Arial" w:cs="Arial"/>
          <w:sz w:val="20"/>
          <w:szCs w:val="20"/>
        </w:rPr>
        <w:t xml:space="preserve">The new system will need to be fully tested with all user types </w:t>
      </w:r>
      <w:r w:rsidR="00223A4E">
        <w:rPr>
          <w:rFonts w:ascii="Arial" w:hAnsi="Arial" w:cs="Arial"/>
          <w:sz w:val="20"/>
          <w:szCs w:val="20"/>
        </w:rPr>
        <w:t>in line with the</w:t>
      </w:r>
      <w:r w:rsidRPr="00FA0A7F">
        <w:rPr>
          <w:rFonts w:ascii="Arial" w:hAnsi="Arial" w:cs="Arial"/>
          <w:sz w:val="20"/>
          <w:szCs w:val="20"/>
        </w:rPr>
        <w:t xml:space="preserve"> GDS Digital by Default Service Standard</w:t>
      </w:r>
      <w:r w:rsidR="00223A4E">
        <w:rPr>
          <w:rFonts w:ascii="Arial" w:hAnsi="Arial" w:cs="Arial"/>
          <w:sz w:val="20"/>
          <w:szCs w:val="20"/>
        </w:rPr>
        <w:t xml:space="preserve">, for each delivery phase. </w:t>
      </w:r>
    </w:p>
    <w:p w14:paraId="7568AA4F" w14:textId="77777777" w:rsidR="00E53DA5" w:rsidRDefault="00E53DA5" w:rsidP="00894DC9">
      <w:pPr>
        <w:spacing w:line="276" w:lineRule="auto"/>
        <w:rPr>
          <w:rFonts w:ascii="Arial" w:hAnsi="Arial" w:cs="Arial"/>
          <w:sz w:val="20"/>
          <w:szCs w:val="20"/>
        </w:rPr>
      </w:pPr>
    </w:p>
    <w:p w14:paraId="4B5A80B3" w14:textId="59A32F8A" w:rsidR="00E53DA5" w:rsidRDefault="00E53DA5" w:rsidP="00894DC9">
      <w:pPr>
        <w:spacing w:line="276" w:lineRule="auto"/>
        <w:rPr>
          <w:rFonts w:ascii="Arial" w:hAnsi="Arial" w:cs="Arial"/>
          <w:sz w:val="20"/>
          <w:szCs w:val="20"/>
        </w:rPr>
      </w:pPr>
      <w:r>
        <w:rPr>
          <w:rFonts w:ascii="Arial" w:hAnsi="Arial" w:cs="Arial"/>
          <w:sz w:val="20"/>
          <w:szCs w:val="20"/>
        </w:rPr>
        <w:t>High level technical information regarding the HMRC ‘tax platform’ deployment pipeline and current technology stack can be found in the attached documents:</w:t>
      </w:r>
    </w:p>
    <w:p w14:paraId="20AE4BEB" w14:textId="77777777" w:rsidR="00E53DA5" w:rsidRDefault="00E53DA5" w:rsidP="00894DC9">
      <w:pPr>
        <w:spacing w:line="276" w:lineRule="auto"/>
        <w:rPr>
          <w:rFonts w:ascii="Arial" w:hAnsi="Arial" w:cs="Arial"/>
          <w:sz w:val="20"/>
          <w:szCs w:val="20"/>
        </w:rPr>
      </w:pPr>
    </w:p>
    <w:p w14:paraId="6463B1AC" w14:textId="32A87A54" w:rsidR="00E53DA5" w:rsidRDefault="00E53DA5" w:rsidP="00894DC9">
      <w:pPr>
        <w:spacing w:line="276" w:lineRule="auto"/>
        <w:rPr>
          <w:rFonts w:ascii="Arial" w:hAnsi="Arial" w:cs="Arial"/>
          <w:sz w:val="20"/>
          <w:szCs w:val="20"/>
        </w:rPr>
      </w:pPr>
      <w:r>
        <w:rPr>
          <w:rFonts w:ascii="Arial" w:hAnsi="Arial" w:cs="Arial"/>
          <w:sz w:val="20"/>
          <w:szCs w:val="20"/>
        </w:rPr>
        <w:tab/>
        <w:t>11.</w:t>
      </w:r>
      <w:r>
        <w:rPr>
          <w:rFonts w:ascii="Arial" w:hAnsi="Arial" w:cs="Arial"/>
          <w:sz w:val="20"/>
          <w:szCs w:val="20"/>
        </w:rPr>
        <w:tab/>
        <w:t>Technology Matrix</w:t>
      </w:r>
    </w:p>
    <w:p w14:paraId="34FEEBCA" w14:textId="64893A50" w:rsidR="00E53DA5" w:rsidRDefault="00E53DA5" w:rsidP="00894DC9">
      <w:pPr>
        <w:spacing w:line="276" w:lineRule="auto"/>
        <w:rPr>
          <w:rFonts w:ascii="Arial" w:hAnsi="Arial" w:cs="Arial"/>
          <w:sz w:val="20"/>
          <w:szCs w:val="20"/>
        </w:rPr>
      </w:pPr>
      <w:r>
        <w:rPr>
          <w:rFonts w:ascii="Arial" w:hAnsi="Arial" w:cs="Arial"/>
          <w:sz w:val="20"/>
          <w:szCs w:val="20"/>
        </w:rPr>
        <w:tab/>
        <w:t>12.</w:t>
      </w:r>
      <w:r>
        <w:rPr>
          <w:rFonts w:ascii="Arial" w:hAnsi="Arial" w:cs="Arial"/>
          <w:sz w:val="20"/>
          <w:szCs w:val="20"/>
        </w:rPr>
        <w:tab/>
        <w:t>Deployment Pipeline</w:t>
      </w:r>
    </w:p>
    <w:p w14:paraId="376E5462" w14:textId="77777777" w:rsidR="00223A4E" w:rsidRDefault="00223A4E" w:rsidP="00894DC9">
      <w:pPr>
        <w:spacing w:line="276" w:lineRule="auto"/>
        <w:rPr>
          <w:rFonts w:ascii="Arial" w:hAnsi="Arial" w:cs="Arial"/>
          <w:sz w:val="20"/>
          <w:szCs w:val="20"/>
        </w:rPr>
      </w:pPr>
    </w:p>
    <w:p w14:paraId="06C25733" w14:textId="0C2A33C5" w:rsidR="00894DC9" w:rsidRDefault="0026524A" w:rsidP="00894DC9">
      <w:pPr>
        <w:spacing w:line="276" w:lineRule="auto"/>
        <w:rPr>
          <w:rFonts w:ascii="Arial" w:hAnsi="Arial" w:cs="Arial"/>
          <w:sz w:val="20"/>
          <w:szCs w:val="20"/>
        </w:rPr>
      </w:pPr>
      <w:r>
        <w:rPr>
          <w:rFonts w:ascii="Arial" w:hAnsi="Arial" w:cs="Arial"/>
          <w:sz w:val="20"/>
          <w:szCs w:val="20"/>
        </w:rPr>
        <w:t>A</w:t>
      </w:r>
      <w:r w:rsidR="00223A4E">
        <w:rPr>
          <w:rFonts w:ascii="Arial" w:hAnsi="Arial" w:cs="Arial"/>
          <w:sz w:val="20"/>
          <w:szCs w:val="20"/>
        </w:rPr>
        <w:t xml:space="preserve"> demonstration environment must be </w:t>
      </w:r>
      <w:r>
        <w:rPr>
          <w:rFonts w:ascii="Arial" w:hAnsi="Arial" w:cs="Arial"/>
          <w:sz w:val="20"/>
          <w:szCs w:val="20"/>
        </w:rPr>
        <w:t xml:space="preserve">supported with the latest committed code base </w:t>
      </w:r>
      <w:r w:rsidR="00223A4E">
        <w:rPr>
          <w:rFonts w:ascii="Arial" w:hAnsi="Arial" w:cs="Arial"/>
          <w:sz w:val="20"/>
          <w:szCs w:val="20"/>
        </w:rPr>
        <w:t xml:space="preserve">available to enable continuous user testing in line with the sprint cycle, </w:t>
      </w:r>
      <w:r>
        <w:rPr>
          <w:rFonts w:ascii="Arial" w:hAnsi="Arial" w:cs="Arial"/>
          <w:sz w:val="20"/>
          <w:szCs w:val="20"/>
        </w:rPr>
        <w:t>enabling</w:t>
      </w:r>
      <w:r w:rsidR="00223A4E">
        <w:rPr>
          <w:rFonts w:ascii="Arial" w:hAnsi="Arial" w:cs="Arial"/>
          <w:sz w:val="20"/>
          <w:szCs w:val="20"/>
        </w:rPr>
        <w:t xml:space="preserve"> user feedback </w:t>
      </w:r>
      <w:r>
        <w:rPr>
          <w:rFonts w:ascii="Arial" w:hAnsi="Arial" w:cs="Arial"/>
          <w:sz w:val="20"/>
          <w:szCs w:val="20"/>
        </w:rPr>
        <w:t xml:space="preserve">to be gained on the real product which </w:t>
      </w:r>
      <w:r w:rsidR="00223A4E">
        <w:rPr>
          <w:rFonts w:ascii="Arial" w:hAnsi="Arial" w:cs="Arial"/>
          <w:sz w:val="20"/>
          <w:szCs w:val="20"/>
        </w:rPr>
        <w:t>can be r</w:t>
      </w:r>
      <w:r>
        <w:rPr>
          <w:rFonts w:ascii="Arial" w:hAnsi="Arial" w:cs="Arial"/>
          <w:sz w:val="20"/>
          <w:szCs w:val="20"/>
        </w:rPr>
        <w:t>apidly consumed and fed into the</w:t>
      </w:r>
      <w:r w:rsidR="00223A4E">
        <w:rPr>
          <w:rFonts w:ascii="Arial" w:hAnsi="Arial" w:cs="Arial"/>
          <w:sz w:val="20"/>
          <w:szCs w:val="20"/>
        </w:rPr>
        <w:t xml:space="preserve"> iterative development </w:t>
      </w:r>
      <w:r>
        <w:rPr>
          <w:rFonts w:ascii="Arial" w:hAnsi="Arial" w:cs="Arial"/>
          <w:sz w:val="20"/>
          <w:szCs w:val="20"/>
        </w:rPr>
        <w:t xml:space="preserve">and improvement </w:t>
      </w:r>
      <w:r w:rsidR="00223A4E">
        <w:rPr>
          <w:rFonts w:ascii="Arial" w:hAnsi="Arial" w:cs="Arial"/>
          <w:sz w:val="20"/>
          <w:szCs w:val="20"/>
        </w:rPr>
        <w:t>of the service.</w:t>
      </w:r>
    </w:p>
    <w:p w14:paraId="1FE26866" w14:textId="77777777" w:rsidR="00501B35" w:rsidRDefault="00501B35" w:rsidP="00DB0097">
      <w:pPr>
        <w:pStyle w:val="Normal1"/>
        <w:spacing w:before="60" w:after="60"/>
        <w:contextualSpacing/>
        <w:rPr>
          <w:rFonts w:ascii="Arial" w:hAnsi="Arial" w:cs="Arial"/>
          <w:sz w:val="20"/>
          <w:szCs w:val="20"/>
          <w:highlight w:val="yellow"/>
        </w:rPr>
      </w:pPr>
    </w:p>
    <w:p w14:paraId="1D68C85A" w14:textId="77777777" w:rsidR="0063599F" w:rsidRDefault="0063599F" w:rsidP="006D545E">
      <w:pPr>
        <w:pStyle w:val="TOC1"/>
      </w:pPr>
      <w:bookmarkStart w:id="25" w:name="_Toc423443007"/>
      <w:bookmarkStart w:id="26" w:name="_Hlk377137066"/>
      <w:bookmarkEnd w:id="23"/>
    </w:p>
    <w:p w14:paraId="57DAD65F" w14:textId="77777777" w:rsidR="0063599F" w:rsidRDefault="0063599F" w:rsidP="006D545E">
      <w:pPr>
        <w:pStyle w:val="TOC1"/>
      </w:pPr>
    </w:p>
    <w:p w14:paraId="70A9FFF9" w14:textId="2FE09A4F" w:rsidR="002C06C4" w:rsidRDefault="002C06C4" w:rsidP="006D545E">
      <w:pPr>
        <w:pStyle w:val="TOC1"/>
      </w:pPr>
      <w:r w:rsidRPr="002C06C4">
        <w:lastRenderedPageBreak/>
        <w:t>REQUIRED CAPABILITIES AND OUTCOMES OF THE SUPPLIER</w:t>
      </w:r>
      <w:bookmarkEnd w:id="25"/>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9"/>
        <w:gridCol w:w="7367"/>
      </w:tblGrid>
      <w:tr w:rsidR="00CC754E" w:rsidRPr="00FF4D05" w14:paraId="08AFB44E" w14:textId="77777777" w:rsidTr="00AF68C8">
        <w:trPr>
          <w:trHeight w:val="460"/>
        </w:trPr>
        <w:tc>
          <w:tcPr>
            <w:tcW w:w="5000" w:type="pct"/>
            <w:gridSpan w:val="2"/>
            <w:shd w:val="clear" w:color="auto" w:fill="D6E3BC" w:themeFill="accent3" w:themeFillTint="66"/>
            <w:vAlign w:val="center"/>
          </w:tcPr>
          <w:bookmarkEnd w:id="26"/>
          <w:p w14:paraId="293C4855" w14:textId="600D2ED8" w:rsidR="00CC754E" w:rsidRPr="00FF4D05" w:rsidRDefault="008311BA" w:rsidP="00CC754E">
            <w:pPr>
              <w:pStyle w:val="Heading2"/>
              <w:spacing w:before="60" w:after="60"/>
              <w:outlineLvl w:val="1"/>
              <w:rPr>
                <w:rFonts w:cs="Arial"/>
                <w:b w:val="0"/>
                <w:sz w:val="20"/>
              </w:rPr>
            </w:pPr>
            <w:r>
              <w:rPr>
                <w:rFonts w:cs="Arial"/>
                <w:sz w:val="20"/>
              </w:rPr>
              <w:t xml:space="preserve">Mandatory </w:t>
            </w:r>
            <w:r w:rsidR="00CC754E">
              <w:rPr>
                <w:rFonts w:cs="Arial"/>
                <w:sz w:val="20"/>
              </w:rPr>
              <w:t>Required</w:t>
            </w:r>
            <w:r w:rsidR="00CC754E" w:rsidRPr="00BE2087">
              <w:rPr>
                <w:rFonts w:cs="Arial"/>
                <w:sz w:val="20"/>
              </w:rPr>
              <w:t xml:space="preserve"> </w:t>
            </w:r>
            <w:r w:rsidR="00CC754E">
              <w:rPr>
                <w:rFonts w:cs="Arial"/>
                <w:sz w:val="20"/>
              </w:rPr>
              <w:t>Capabilities</w:t>
            </w:r>
            <w:r w:rsidR="00CC754E" w:rsidRPr="00BE2087">
              <w:rPr>
                <w:rFonts w:cs="Arial"/>
                <w:sz w:val="20"/>
              </w:rPr>
              <w:t xml:space="preserve"> and </w:t>
            </w:r>
            <w:r w:rsidR="00CC754E">
              <w:rPr>
                <w:rFonts w:cs="Arial"/>
                <w:sz w:val="20"/>
              </w:rPr>
              <w:t>Outcomes of the Supplier</w:t>
            </w:r>
          </w:p>
        </w:tc>
      </w:tr>
      <w:tr w:rsidR="001514D7" w:rsidRPr="00CC754E" w14:paraId="55D42902" w14:textId="77777777" w:rsidTr="00157405">
        <w:trPr>
          <w:trHeight w:val="460"/>
        </w:trPr>
        <w:tc>
          <w:tcPr>
            <w:tcW w:w="1477" w:type="pct"/>
            <w:shd w:val="clear" w:color="auto" w:fill="C6D9F1" w:themeFill="text2" w:themeFillTint="33"/>
            <w:vAlign w:val="center"/>
          </w:tcPr>
          <w:p w14:paraId="57A4DC7E" w14:textId="77777777"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Capabilities</w:t>
            </w:r>
          </w:p>
        </w:tc>
        <w:tc>
          <w:tcPr>
            <w:tcW w:w="3523" w:type="pct"/>
            <w:shd w:val="clear" w:color="auto" w:fill="C6D9F1" w:themeFill="text2" w:themeFillTint="33"/>
            <w:vAlign w:val="center"/>
          </w:tcPr>
          <w:p w14:paraId="6AABA48A" w14:textId="77777777"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Outcomes</w:t>
            </w:r>
          </w:p>
        </w:tc>
      </w:tr>
      <w:tr w:rsidR="002F0A0B" w:rsidRPr="00FF4D05" w14:paraId="3145D2BF" w14:textId="77777777" w:rsidTr="00CC754E">
        <w:trPr>
          <w:trHeight w:val="331"/>
        </w:trPr>
        <w:tc>
          <w:tcPr>
            <w:tcW w:w="1477" w:type="pct"/>
            <w:vAlign w:val="center"/>
          </w:tcPr>
          <w:p w14:paraId="47361AA0" w14:textId="77777777" w:rsidR="002F0A0B" w:rsidRPr="003029D2" w:rsidRDefault="002F0A0B" w:rsidP="00CC754E">
            <w:pPr>
              <w:pStyle w:val="Normal1"/>
              <w:spacing w:before="60" w:after="60"/>
              <w:rPr>
                <w:rFonts w:ascii="Arial" w:hAnsi="Arial" w:cs="Arial"/>
                <w:b/>
                <w:sz w:val="20"/>
                <w:szCs w:val="20"/>
              </w:rPr>
            </w:pPr>
            <w:r w:rsidRPr="003029D2">
              <w:rPr>
                <w:rFonts w:ascii="Arial" w:hAnsi="Arial" w:cs="Arial"/>
                <w:b/>
                <w:sz w:val="20"/>
                <w:szCs w:val="20"/>
              </w:rPr>
              <w:t>Software Engineering and Ongoing Support</w:t>
            </w:r>
          </w:p>
        </w:tc>
        <w:tc>
          <w:tcPr>
            <w:tcW w:w="3523" w:type="pct"/>
            <w:vAlign w:val="center"/>
          </w:tcPr>
          <w:p w14:paraId="01A8515B" w14:textId="19A487BC" w:rsidR="002F0A0B" w:rsidRPr="003029D2" w:rsidRDefault="00317112" w:rsidP="00CC754E">
            <w:pPr>
              <w:pStyle w:val="Normal1"/>
              <w:spacing w:before="60" w:after="60"/>
              <w:rPr>
                <w:rFonts w:ascii="Arial" w:hAnsi="Arial" w:cs="Arial"/>
                <w:sz w:val="20"/>
                <w:szCs w:val="20"/>
              </w:rPr>
            </w:pPr>
            <w:sdt>
              <w:sdtPr>
                <w:rPr>
                  <w:rFonts w:ascii="Arial" w:hAnsi="Arial" w:cs="Arial"/>
                  <w:sz w:val="20"/>
                  <w:szCs w:val="20"/>
                </w:rPr>
                <w:id w:val="-89865739"/>
                <w:placeholder>
                  <w:docPart w:val="DefaultPlaceholder_1082065158"/>
                </w:placeholder>
              </w:sdtPr>
              <w:sdtEndPr/>
              <w:sdtContent>
                <w:r w:rsidR="00894DC9" w:rsidRPr="003029D2">
                  <w:rPr>
                    <w:rFonts w:ascii="Arial" w:hAnsi="Arial" w:cs="Arial"/>
                    <w:color w:val="auto"/>
                    <w:sz w:val="20"/>
                    <w:szCs w:val="20"/>
                  </w:rPr>
                  <w:t>Propose roles, seniority and numbers of each required to deliver required outcomes in line with the project timeline.</w:t>
                </w:r>
              </w:sdtContent>
            </w:sdt>
          </w:p>
        </w:tc>
      </w:tr>
      <w:tr w:rsidR="002F0A0B" w:rsidRPr="00FF4D05" w14:paraId="0274EA8D" w14:textId="77777777" w:rsidTr="008311BA">
        <w:trPr>
          <w:trHeight w:val="171"/>
        </w:trPr>
        <w:tc>
          <w:tcPr>
            <w:tcW w:w="1477" w:type="pct"/>
            <w:tcBorders>
              <w:bottom w:val="single" w:sz="4" w:space="0" w:color="808080" w:themeColor="background1" w:themeShade="80"/>
            </w:tcBorders>
            <w:vAlign w:val="center"/>
          </w:tcPr>
          <w:p w14:paraId="5EB2B630" w14:textId="307AD60C" w:rsidR="002F0A0B" w:rsidRPr="003029D2" w:rsidRDefault="002C06C4" w:rsidP="0063599F">
            <w:pPr>
              <w:pStyle w:val="Normal1"/>
              <w:spacing w:before="60" w:after="60"/>
              <w:rPr>
                <w:rFonts w:ascii="Arial" w:hAnsi="Arial" w:cs="Arial"/>
                <w:b/>
                <w:sz w:val="20"/>
                <w:szCs w:val="20"/>
              </w:rPr>
            </w:pPr>
            <w:r w:rsidRPr="003029D2">
              <w:rPr>
                <w:rFonts w:ascii="Arial" w:hAnsi="Arial" w:cs="Arial"/>
                <w:b/>
                <w:sz w:val="20"/>
                <w:szCs w:val="20"/>
              </w:rPr>
              <w:t xml:space="preserve">Agile Product Design </w:t>
            </w:r>
            <w:r w:rsidR="0063599F">
              <w:rPr>
                <w:rFonts w:ascii="Arial" w:hAnsi="Arial" w:cs="Arial"/>
                <w:b/>
                <w:sz w:val="20"/>
                <w:szCs w:val="20"/>
              </w:rPr>
              <w:t>and</w:t>
            </w:r>
            <w:r w:rsidRPr="003029D2">
              <w:rPr>
                <w:rFonts w:ascii="Arial" w:hAnsi="Arial" w:cs="Arial"/>
                <w:b/>
                <w:sz w:val="20"/>
                <w:szCs w:val="20"/>
              </w:rPr>
              <w:t xml:space="preserve"> Delivery</w:t>
            </w:r>
          </w:p>
        </w:tc>
        <w:tc>
          <w:tcPr>
            <w:tcW w:w="3523" w:type="pct"/>
            <w:tcBorders>
              <w:bottom w:val="single" w:sz="4" w:space="0" w:color="808080" w:themeColor="background1" w:themeShade="80"/>
            </w:tcBorders>
            <w:vAlign w:val="center"/>
          </w:tcPr>
          <w:p w14:paraId="09043BC0" w14:textId="635A0F76" w:rsidR="002F0A0B" w:rsidRPr="003029D2" w:rsidRDefault="00317112" w:rsidP="00894DC9">
            <w:pPr>
              <w:pStyle w:val="Normal1"/>
              <w:spacing w:before="60" w:after="60"/>
              <w:rPr>
                <w:rFonts w:ascii="Arial" w:hAnsi="Arial" w:cs="Arial"/>
                <w:sz w:val="20"/>
                <w:szCs w:val="20"/>
              </w:rPr>
            </w:pPr>
            <w:sdt>
              <w:sdtPr>
                <w:rPr>
                  <w:rFonts w:ascii="Arial" w:hAnsi="Arial" w:cs="Arial"/>
                  <w:sz w:val="20"/>
                  <w:szCs w:val="20"/>
                </w:rPr>
                <w:id w:val="-1361587033"/>
              </w:sdtPr>
              <w:sdtEndPr/>
              <w:sdtContent>
                <w:r w:rsidR="00894DC9" w:rsidRPr="003029D2">
                  <w:rPr>
                    <w:rFonts w:ascii="Arial" w:hAnsi="Arial" w:cs="Arial"/>
                    <w:sz w:val="20"/>
                    <w:szCs w:val="20"/>
                  </w:rPr>
                  <w:t>Provision of a Delivery Manager.</w:t>
                </w:r>
              </w:sdtContent>
            </w:sdt>
            <w:r w:rsidR="00CC754E" w:rsidRPr="003029D2" w:rsidDel="00CC754E">
              <w:rPr>
                <w:rFonts w:ascii="Arial" w:hAnsi="Arial" w:cs="Arial"/>
                <w:sz w:val="20"/>
                <w:szCs w:val="20"/>
              </w:rPr>
              <w:t xml:space="preserve"> </w:t>
            </w:r>
          </w:p>
        </w:tc>
      </w:tr>
      <w:tr w:rsidR="00894DC9" w:rsidRPr="00FF4D05" w14:paraId="3DEEE206" w14:textId="77777777" w:rsidTr="008311BA">
        <w:trPr>
          <w:trHeight w:val="389"/>
        </w:trPr>
        <w:tc>
          <w:tcPr>
            <w:tcW w:w="14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56E6BB" w14:textId="03645945" w:rsidR="00894DC9" w:rsidRPr="003029D2" w:rsidRDefault="0063599F" w:rsidP="00894DC9">
            <w:pPr>
              <w:pStyle w:val="Normal1"/>
              <w:spacing w:before="60" w:after="60"/>
              <w:rPr>
                <w:rFonts w:ascii="Arial" w:hAnsi="Arial" w:cs="Arial"/>
                <w:b/>
                <w:sz w:val="20"/>
                <w:szCs w:val="20"/>
              </w:rPr>
            </w:pPr>
            <w:r>
              <w:rPr>
                <w:rFonts w:ascii="Arial" w:hAnsi="Arial" w:cs="Arial"/>
                <w:b/>
                <w:sz w:val="20"/>
                <w:szCs w:val="20"/>
              </w:rPr>
              <w:t>Front-E</w:t>
            </w:r>
            <w:r w:rsidR="00894DC9" w:rsidRPr="003029D2">
              <w:rPr>
                <w:rFonts w:ascii="Arial" w:hAnsi="Arial" w:cs="Arial"/>
                <w:b/>
                <w:sz w:val="20"/>
                <w:szCs w:val="20"/>
              </w:rPr>
              <w:t>nd Design and Interaction Design</w:t>
            </w:r>
          </w:p>
        </w:tc>
        <w:tc>
          <w:tcPr>
            <w:tcW w:w="35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DE8706" w14:textId="4A51B0DF" w:rsidR="00894DC9" w:rsidRPr="003029D2" w:rsidRDefault="00317112" w:rsidP="007A010D">
            <w:pPr>
              <w:pStyle w:val="Normal1"/>
              <w:spacing w:before="60" w:after="60"/>
              <w:rPr>
                <w:rFonts w:ascii="Arial" w:hAnsi="Arial" w:cs="Arial"/>
                <w:sz w:val="20"/>
                <w:szCs w:val="20"/>
              </w:rPr>
            </w:pPr>
            <w:sdt>
              <w:sdtPr>
                <w:rPr>
                  <w:rFonts w:ascii="Arial" w:hAnsi="Arial" w:cs="Arial"/>
                  <w:sz w:val="20"/>
                  <w:szCs w:val="20"/>
                </w:rPr>
                <w:id w:val="-764996028"/>
                <w:placeholder>
                  <w:docPart w:val="023F3770A2DE40C6BD9F69977EF77B64"/>
                </w:placeholder>
              </w:sdtPr>
              <w:sdtEndPr/>
              <w:sdtContent>
                <w:r w:rsidR="007A010D" w:rsidRPr="003029D2">
                  <w:rPr>
                    <w:rFonts w:ascii="Arial" w:hAnsi="Arial" w:cs="Arial"/>
                    <w:color w:val="auto"/>
                    <w:sz w:val="20"/>
                    <w:szCs w:val="20"/>
                  </w:rPr>
                  <w:t xml:space="preserve">Provision of Designer(s) - propose </w:t>
                </w:r>
                <w:r w:rsidR="00894DC9" w:rsidRPr="003029D2">
                  <w:rPr>
                    <w:rFonts w:ascii="Arial" w:hAnsi="Arial" w:cs="Arial"/>
                    <w:color w:val="auto"/>
                    <w:sz w:val="20"/>
                    <w:szCs w:val="20"/>
                  </w:rPr>
                  <w:t>seniority and numbers of each required to deliver required outcomes in line with the project timeline.</w:t>
                </w:r>
              </w:sdtContent>
            </w:sdt>
          </w:p>
        </w:tc>
      </w:tr>
      <w:tr w:rsidR="008311BA" w:rsidRPr="00FF4D05" w14:paraId="0861C5C2" w14:textId="77777777" w:rsidTr="008311BA">
        <w:trPr>
          <w:trHeight w:val="389"/>
        </w:trPr>
        <w:tc>
          <w:tcPr>
            <w:tcW w:w="1477" w:type="pct"/>
            <w:tcBorders>
              <w:top w:val="single" w:sz="4" w:space="0" w:color="808080" w:themeColor="background1" w:themeShade="80"/>
              <w:left w:val="nil"/>
              <w:bottom w:val="single" w:sz="4" w:space="0" w:color="808080" w:themeColor="background1" w:themeShade="80"/>
              <w:right w:val="nil"/>
            </w:tcBorders>
            <w:vAlign w:val="center"/>
          </w:tcPr>
          <w:p w14:paraId="3CA5DC42" w14:textId="77777777" w:rsidR="008311BA" w:rsidRDefault="008311BA" w:rsidP="00894DC9">
            <w:pPr>
              <w:pStyle w:val="Normal1"/>
              <w:spacing w:before="60" w:after="60"/>
              <w:rPr>
                <w:rFonts w:ascii="Arial" w:hAnsi="Arial" w:cs="Arial"/>
                <w:b/>
                <w:sz w:val="20"/>
                <w:szCs w:val="20"/>
              </w:rPr>
            </w:pPr>
          </w:p>
        </w:tc>
        <w:tc>
          <w:tcPr>
            <w:tcW w:w="3523" w:type="pct"/>
            <w:tcBorders>
              <w:top w:val="single" w:sz="4" w:space="0" w:color="808080" w:themeColor="background1" w:themeShade="80"/>
              <w:left w:val="nil"/>
              <w:bottom w:val="single" w:sz="4" w:space="0" w:color="808080" w:themeColor="background1" w:themeShade="80"/>
              <w:right w:val="nil"/>
            </w:tcBorders>
            <w:vAlign w:val="center"/>
          </w:tcPr>
          <w:p w14:paraId="41FFAB77" w14:textId="77777777" w:rsidR="008311BA" w:rsidRDefault="008311BA" w:rsidP="007A010D">
            <w:pPr>
              <w:pStyle w:val="Normal1"/>
              <w:spacing w:before="60" w:after="60"/>
              <w:rPr>
                <w:rFonts w:ascii="Arial" w:hAnsi="Arial" w:cs="Arial"/>
                <w:sz w:val="20"/>
                <w:szCs w:val="20"/>
              </w:rPr>
            </w:pPr>
          </w:p>
        </w:tc>
      </w:tr>
      <w:tr w:rsidR="008311BA" w:rsidRPr="00FF4D05" w14:paraId="38D77198" w14:textId="77777777" w:rsidTr="008311BA">
        <w:trPr>
          <w:trHeight w:val="460"/>
        </w:trPr>
        <w:tc>
          <w:tcPr>
            <w:tcW w:w="5000" w:type="pct"/>
            <w:gridSpan w:val="2"/>
            <w:tcBorders>
              <w:top w:val="single" w:sz="4" w:space="0" w:color="808080" w:themeColor="background1" w:themeShade="80"/>
            </w:tcBorders>
            <w:shd w:val="clear" w:color="auto" w:fill="D6E3BC" w:themeFill="accent3" w:themeFillTint="66"/>
            <w:vAlign w:val="center"/>
          </w:tcPr>
          <w:p w14:paraId="2938CD5B" w14:textId="77777777" w:rsidR="008311BA" w:rsidRDefault="008311BA" w:rsidP="00301D71">
            <w:pPr>
              <w:pStyle w:val="Heading2"/>
              <w:spacing w:before="60" w:after="60"/>
              <w:outlineLvl w:val="1"/>
              <w:rPr>
                <w:rFonts w:cs="Arial"/>
                <w:sz w:val="20"/>
              </w:rPr>
            </w:pPr>
            <w:r>
              <w:rPr>
                <w:rFonts w:cs="Arial"/>
                <w:sz w:val="20"/>
              </w:rPr>
              <w:t>Optional</w:t>
            </w:r>
            <w:r>
              <w:rPr>
                <w:rFonts w:cs="Arial"/>
                <w:sz w:val="20"/>
              </w:rPr>
              <w:t xml:space="preserve"> Required</w:t>
            </w:r>
            <w:r w:rsidRPr="00BE2087">
              <w:rPr>
                <w:rFonts w:cs="Arial"/>
                <w:sz w:val="20"/>
              </w:rPr>
              <w:t xml:space="preserve"> </w:t>
            </w:r>
            <w:r>
              <w:rPr>
                <w:rFonts w:cs="Arial"/>
                <w:sz w:val="20"/>
              </w:rPr>
              <w:t>Capabilities</w:t>
            </w:r>
            <w:r w:rsidRPr="00BE2087">
              <w:rPr>
                <w:rFonts w:cs="Arial"/>
                <w:sz w:val="20"/>
              </w:rPr>
              <w:t xml:space="preserve"> and </w:t>
            </w:r>
            <w:r>
              <w:rPr>
                <w:rFonts w:cs="Arial"/>
                <w:sz w:val="20"/>
              </w:rPr>
              <w:t>Outcomes of the Supplier</w:t>
            </w:r>
          </w:p>
          <w:p w14:paraId="032AE75E" w14:textId="77777777" w:rsidR="008311BA" w:rsidRDefault="008311BA" w:rsidP="008311BA">
            <w:pPr>
              <w:pStyle w:val="Normal1"/>
              <w:spacing w:before="60" w:after="60"/>
              <w:rPr>
                <w:rFonts w:ascii="Arial" w:hAnsi="Arial" w:cs="Arial"/>
                <w:sz w:val="20"/>
                <w:szCs w:val="20"/>
              </w:rPr>
            </w:pPr>
            <w:r>
              <w:rPr>
                <w:rFonts w:ascii="Arial" w:hAnsi="Arial" w:cs="Arial"/>
                <w:sz w:val="20"/>
                <w:szCs w:val="20"/>
              </w:rPr>
              <w:t xml:space="preserve">Suppliers also have the option to propose the following if it is believed it is required. </w:t>
            </w:r>
          </w:p>
          <w:p w14:paraId="71D94FCD" w14:textId="1FFAA351" w:rsidR="008311BA" w:rsidRPr="008311BA" w:rsidRDefault="008311BA" w:rsidP="008311BA">
            <w:pPr>
              <w:pStyle w:val="BodyText"/>
              <w:rPr>
                <w:lang w:val="en-GB" w:eastAsia="en-US"/>
              </w:rPr>
            </w:pPr>
            <w:r>
              <w:rPr>
                <w:rFonts w:ascii="Arial" w:hAnsi="Arial" w:cs="Arial"/>
                <w:sz w:val="20"/>
                <w:szCs w:val="20"/>
              </w:rPr>
              <w:t>Please note, Suppliers must have been awarded the optional Capability to be able to provide it within their bid.</w:t>
            </w:r>
          </w:p>
        </w:tc>
      </w:tr>
      <w:tr w:rsidR="008311BA" w:rsidRPr="00CC754E" w14:paraId="7FF3D460" w14:textId="77777777" w:rsidTr="00301D71">
        <w:trPr>
          <w:trHeight w:val="460"/>
        </w:trPr>
        <w:tc>
          <w:tcPr>
            <w:tcW w:w="1477" w:type="pct"/>
            <w:shd w:val="clear" w:color="auto" w:fill="C6D9F1" w:themeFill="text2" w:themeFillTint="33"/>
            <w:vAlign w:val="center"/>
          </w:tcPr>
          <w:p w14:paraId="7FF9854C" w14:textId="77777777" w:rsidR="008311BA" w:rsidRPr="00CC754E" w:rsidRDefault="008311BA" w:rsidP="00301D71">
            <w:pPr>
              <w:pStyle w:val="Normal1"/>
              <w:spacing w:before="60" w:after="60"/>
              <w:rPr>
                <w:rFonts w:ascii="Arial" w:hAnsi="Arial" w:cs="Arial"/>
                <w:b/>
                <w:sz w:val="20"/>
                <w:szCs w:val="20"/>
              </w:rPr>
            </w:pPr>
            <w:r w:rsidRPr="00CC754E">
              <w:rPr>
                <w:rFonts w:ascii="Arial" w:hAnsi="Arial" w:cs="Arial"/>
                <w:b/>
                <w:sz w:val="20"/>
                <w:szCs w:val="20"/>
              </w:rPr>
              <w:t>Capabilities</w:t>
            </w:r>
          </w:p>
        </w:tc>
        <w:tc>
          <w:tcPr>
            <w:tcW w:w="3523" w:type="pct"/>
            <w:shd w:val="clear" w:color="auto" w:fill="C6D9F1" w:themeFill="text2" w:themeFillTint="33"/>
            <w:vAlign w:val="center"/>
          </w:tcPr>
          <w:p w14:paraId="227BBC4F" w14:textId="77777777" w:rsidR="008311BA" w:rsidRPr="00CC754E" w:rsidRDefault="008311BA" w:rsidP="00301D71">
            <w:pPr>
              <w:pStyle w:val="Normal1"/>
              <w:spacing w:before="60" w:after="60"/>
              <w:rPr>
                <w:rFonts w:ascii="Arial" w:hAnsi="Arial" w:cs="Arial"/>
                <w:b/>
                <w:sz w:val="20"/>
                <w:szCs w:val="20"/>
              </w:rPr>
            </w:pPr>
            <w:r w:rsidRPr="00CC754E">
              <w:rPr>
                <w:rFonts w:ascii="Arial" w:hAnsi="Arial" w:cs="Arial"/>
                <w:b/>
                <w:sz w:val="20"/>
                <w:szCs w:val="20"/>
              </w:rPr>
              <w:t>Outcomes</w:t>
            </w:r>
          </w:p>
        </w:tc>
      </w:tr>
      <w:tr w:rsidR="00894DC9" w:rsidRPr="00FF4D05" w14:paraId="4C945B27" w14:textId="77777777" w:rsidTr="00CC754E">
        <w:trPr>
          <w:trHeight w:val="201"/>
        </w:trPr>
        <w:tc>
          <w:tcPr>
            <w:tcW w:w="1477" w:type="pct"/>
            <w:vAlign w:val="center"/>
          </w:tcPr>
          <w:p w14:paraId="11F95711" w14:textId="77777777" w:rsidR="00894DC9" w:rsidRPr="003029D2" w:rsidRDefault="00894DC9" w:rsidP="00894DC9">
            <w:pPr>
              <w:pStyle w:val="Normal1"/>
              <w:spacing w:before="60" w:after="60"/>
              <w:rPr>
                <w:rFonts w:ascii="Arial" w:hAnsi="Arial" w:cs="Arial"/>
                <w:b/>
                <w:sz w:val="20"/>
                <w:szCs w:val="20"/>
              </w:rPr>
            </w:pPr>
            <w:r w:rsidRPr="003029D2">
              <w:rPr>
                <w:rFonts w:ascii="Arial" w:hAnsi="Arial" w:cs="Arial"/>
                <w:b/>
                <w:sz w:val="20"/>
                <w:szCs w:val="20"/>
              </w:rPr>
              <w:t>System Administration and Web Operations</w:t>
            </w:r>
          </w:p>
        </w:tc>
        <w:tc>
          <w:tcPr>
            <w:tcW w:w="3523" w:type="pct"/>
            <w:vAlign w:val="center"/>
          </w:tcPr>
          <w:p w14:paraId="258DD0EA" w14:textId="2E58BADA" w:rsidR="00894DC9" w:rsidRPr="003029D2" w:rsidRDefault="00317112" w:rsidP="00894DC9">
            <w:pPr>
              <w:pStyle w:val="Normal1"/>
              <w:spacing w:before="60" w:after="60"/>
              <w:rPr>
                <w:rFonts w:ascii="Arial" w:hAnsi="Arial" w:cs="Arial"/>
                <w:sz w:val="20"/>
                <w:szCs w:val="20"/>
              </w:rPr>
            </w:pPr>
            <w:sdt>
              <w:sdtPr>
                <w:rPr>
                  <w:rFonts w:ascii="Arial" w:hAnsi="Arial" w:cs="Arial"/>
                  <w:sz w:val="20"/>
                  <w:szCs w:val="20"/>
                </w:rPr>
                <w:id w:val="23452127"/>
                <w:placeholder>
                  <w:docPart w:val="0749F9707CBD4FC998C041D3E2F7AB97"/>
                </w:placeholder>
              </w:sdtPr>
              <w:sdtEndPr/>
              <w:sdtContent>
                <w:r w:rsidR="00894DC9" w:rsidRPr="003029D2">
                  <w:rPr>
                    <w:rFonts w:ascii="Arial" w:hAnsi="Arial" w:cs="Arial"/>
                    <w:color w:val="auto"/>
                    <w:sz w:val="20"/>
                    <w:szCs w:val="20"/>
                  </w:rPr>
                  <w:t>Propose roles, seniority and numbers of each required to deliver required outcomes in line with the project timeline.</w:t>
                </w:r>
              </w:sdtContent>
            </w:sdt>
          </w:p>
        </w:tc>
      </w:tr>
    </w:tbl>
    <w:p w14:paraId="27E22C79" w14:textId="77777777" w:rsidR="00DB0097" w:rsidRDefault="00DB0097" w:rsidP="002A1109">
      <w:pPr>
        <w:pStyle w:val="Heading2"/>
        <w:numPr>
          <w:ilvl w:val="0"/>
          <w:numId w:val="0"/>
        </w:numPr>
        <w:tabs>
          <w:tab w:val="clear" w:pos="567"/>
        </w:tabs>
        <w:spacing w:before="60" w:after="60"/>
        <w:rPr>
          <w:rFonts w:cs="Arial"/>
          <w:b w:val="0"/>
          <w:color w:val="4F81BD" w:themeColor="accent1"/>
          <w:sz w:val="20"/>
        </w:rPr>
      </w:pPr>
      <w:bookmarkStart w:id="27" w:name="h.92ippd2izwih" w:colFirst="0" w:colLast="0"/>
      <w:bookmarkStart w:id="28" w:name="h.b63l8csuhea5" w:colFirst="0" w:colLast="0"/>
      <w:bookmarkStart w:id="29" w:name="h.2s8eyo1" w:colFirst="0" w:colLast="0"/>
      <w:bookmarkStart w:id="30" w:name="h.17dp8vu" w:colFirst="0" w:colLast="0"/>
      <w:bookmarkStart w:id="31" w:name="h.3rdcrjn" w:colFirst="0" w:colLast="0"/>
      <w:bookmarkStart w:id="32" w:name="h.yg185uead2c1" w:colFirst="0" w:colLast="0"/>
      <w:bookmarkStart w:id="33" w:name="h.1fob9te" w:colFirst="0" w:colLast="0"/>
      <w:bookmarkStart w:id="34" w:name="_Toc374881908"/>
      <w:bookmarkStart w:id="35" w:name="_Toc374882413"/>
      <w:bookmarkStart w:id="36" w:name="_Toc374881909"/>
      <w:bookmarkStart w:id="37" w:name="_Toc374882414"/>
      <w:bookmarkStart w:id="38" w:name="_Toc374881910"/>
      <w:bookmarkStart w:id="39" w:name="_Toc374882415"/>
      <w:bookmarkStart w:id="40" w:name="_Toc374881911"/>
      <w:bookmarkStart w:id="41" w:name="_Toc374882416"/>
      <w:bookmarkStart w:id="42" w:name="_Toc374881912"/>
      <w:bookmarkStart w:id="43" w:name="_Toc374882417"/>
      <w:bookmarkStart w:id="44" w:name="_Toc374881913"/>
      <w:bookmarkStart w:id="45" w:name="_Toc374882418"/>
      <w:bookmarkStart w:id="46" w:name="_Toc374881914"/>
      <w:bookmarkStart w:id="47" w:name="_Toc374882419"/>
      <w:bookmarkStart w:id="48" w:name="_Toc374881915"/>
      <w:bookmarkStart w:id="49" w:name="_Toc374882420"/>
      <w:bookmarkStart w:id="50" w:name="_Toc374881935"/>
      <w:bookmarkStart w:id="51" w:name="_Toc374881936"/>
      <w:bookmarkStart w:id="52" w:name="_Toc374881937"/>
      <w:bookmarkStart w:id="53" w:name="_Toc374881938"/>
      <w:bookmarkStart w:id="54" w:name="_Toc374881939"/>
      <w:bookmarkStart w:id="55" w:name="_Toc374881941"/>
      <w:bookmarkStart w:id="56" w:name="_Toc374881942"/>
      <w:bookmarkStart w:id="57" w:name="_Toc374881943"/>
      <w:bookmarkStart w:id="58" w:name="_Toc374881944"/>
      <w:bookmarkStart w:id="59" w:name="_Toc374881945"/>
      <w:bookmarkStart w:id="60" w:name="_Toc374881946"/>
      <w:bookmarkStart w:id="61" w:name="_Toc374881947"/>
      <w:bookmarkStart w:id="62" w:name="_Toc374881948"/>
      <w:bookmarkStart w:id="63" w:name="_Toc374881949"/>
      <w:bookmarkStart w:id="64" w:name="_Toc374881950"/>
      <w:bookmarkStart w:id="65" w:name="_Toc374881951"/>
      <w:bookmarkStart w:id="66" w:name="_Toc374881953"/>
      <w:bookmarkStart w:id="67" w:name="_Toc374882440"/>
      <w:bookmarkStart w:id="68" w:name="_Toc374881957"/>
      <w:bookmarkStart w:id="69" w:name="_Toc374882444"/>
      <w:bookmarkStart w:id="70" w:name="_Toc374881958"/>
      <w:bookmarkStart w:id="71" w:name="_Toc374882445"/>
      <w:bookmarkStart w:id="72" w:name="_Toc374881960"/>
      <w:bookmarkStart w:id="73" w:name="_Toc374882447"/>
      <w:bookmarkStart w:id="74" w:name="_Toc374881962"/>
      <w:bookmarkStart w:id="75" w:name="_Toc374882449"/>
      <w:bookmarkStart w:id="76" w:name="_Toc374881963"/>
      <w:bookmarkStart w:id="77" w:name="_Toc374882450"/>
      <w:bookmarkStart w:id="78" w:name="_Toc374881964"/>
      <w:bookmarkStart w:id="79" w:name="_Toc374882451"/>
      <w:bookmarkStart w:id="80" w:name="_Toc374881965"/>
      <w:bookmarkStart w:id="81" w:name="_Toc374882452"/>
      <w:bookmarkStart w:id="82" w:name="_Toc374881970"/>
      <w:bookmarkStart w:id="83" w:name="_Toc374882457"/>
      <w:bookmarkStart w:id="84" w:name="_Toc374881971"/>
      <w:bookmarkStart w:id="85" w:name="_Toc374882458"/>
      <w:bookmarkStart w:id="86" w:name="_Toc374881973"/>
      <w:bookmarkStart w:id="87" w:name="_Toc374882460"/>
      <w:bookmarkStart w:id="88" w:name="_Toc374881974"/>
      <w:bookmarkStart w:id="89" w:name="_Toc374882461"/>
      <w:bookmarkStart w:id="90" w:name="_Toc374882178"/>
      <w:bookmarkStart w:id="91" w:name="_Toc374882665"/>
      <w:bookmarkStart w:id="92" w:name="_Toc374882181"/>
      <w:bookmarkStart w:id="93" w:name="_Toc374882668"/>
      <w:bookmarkStart w:id="94" w:name="_Toc374882182"/>
      <w:bookmarkStart w:id="95" w:name="_Toc374882669"/>
      <w:bookmarkStart w:id="96" w:name="_Toc374882183"/>
      <w:bookmarkStart w:id="97" w:name="_Toc374882670"/>
      <w:bookmarkStart w:id="98" w:name="_Toc374882184"/>
      <w:bookmarkStart w:id="99" w:name="_Toc374882671"/>
      <w:bookmarkStart w:id="100" w:name="_Toc374882185"/>
      <w:bookmarkStart w:id="101" w:name="_Toc374882672"/>
      <w:bookmarkStart w:id="102" w:name="_Toc374882203"/>
      <w:bookmarkStart w:id="103" w:name="_Toc374882690"/>
      <w:bookmarkStart w:id="104" w:name="_Toc374882204"/>
      <w:bookmarkStart w:id="105" w:name="_Toc374882691"/>
      <w:bookmarkStart w:id="106" w:name="_Toc374882205"/>
      <w:bookmarkStart w:id="107" w:name="_Toc374882692"/>
      <w:bookmarkStart w:id="108" w:name="_Toc374882208"/>
      <w:bookmarkStart w:id="109" w:name="_Toc374882695"/>
      <w:bookmarkStart w:id="110" w:name="_Toc374882209"/>
      <w:bookmarkStart w:id="111" w:name="_Toc374882696"/>
      <w:bookmarkStart w:id="112" w:name="_Toc374882210"/>
      <w:bookmarkStart w:id="113" w:name="_Toc374882697"/>
      <w:bookmarkStart w:id="114" w:name="_Toc374882212"/>
      <w:bookmarkStart w:id="115" w:name="_Toc374882699"/>
      <w:bookmarkStart w:id="116" w:name="_Toc374882215"/>
      <w:bookmarkStart w:id="117" w:name="_Toc374882702"/>
      <w:bookmarkStart w:id="118" w:name="_Toc374882216"/>
      <w:bookmarkStart w:id="119" w:name="_Toc374882703"/>
      <w:bookmarkStart w:id="120" w:name="_Toc374882217"/>
      <w:bookmarkStart w:id="121" w:name="_Toc374882704"/>
      <w:bookmarkStart w:id="122" w:name="_Toc374882218"/>
      <w:bookmarkStart w:id="123" w:name="_Toc374882705"/>
      <w:bookmarkStart w:id="124" w:name="_Toc374882219"/>
      <w:bookmarkStart w:id="125" w:name="_Toc374882706"/>
      <w:bookmarkStart w:id="126" w:name="_Toc374882220"/>
      <w:bookmarkStart w:id="127" w:name="_Toc374882707"/>
      <w:bookmarkStart w:id="128" w:name="_Toc374882221"/>
      <w:bookmarkStart w:id="129" w:name="_Toc374882708"/>
      <w:bookmarkStart w:id="130" w:name="_Toc374882223"/>
      <w:bookmarkStart w:id="131" w:name="_Toc374882710"/>
      <w:bookmarkStart w:id="132" w:name="_Toc374882225"/>
      <w:bookmarkStart w:id="133" w:name="_Toc374882712"/>
      <w:bookmarkStart w:id="134" w:name="_Toc374882227"/>
      <w:bookmarkStart w:id="135" w:name="_Toc374882714"/>
      <w:bookmarkStart w:id="136" w:name="_Toc374882228"/>
      <w:bookmarkStart w:id="137" w:name="_Toc374882715"/>
      <w:bookmarkStart w:id="138" w:name="_Toc374882229"/>
      <w:bookmarkStart w:id="139" w:name="_Toc374882716"/>
      <w:bookmarkStart w:id="140" w:name="_Toc374882230"/>
      <w:bookmarkStart w:id="141" w:name="_Toc374882717"/>
      <w:bookmarkStart w:id="142" w:name="h.cdo3zfecolhd" w:colFirst="0" w:colLast="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B3F3DE2" w14:textId="4E4F6A8A" w:rsidR="00501B35" w:rsidRPr="007116D0" w:rsidRDefault="00501B35" w:rsidP="006D545E">
      <w:pPr>
        <w:pStyle w:val="TOC1"/>
      </w:pPr>
      <w:r>
        <w:t>THE METHODOLOGY</w:t>
      </w:r>
    </w:p>
    <w:p w14:paraId="16652256" w14:textId="2D9FBFEC" w:rsidR="00DF5335" w:rsidRPr="003029D2" w:rsidRDefault="00DF5335" w:rsidP="00501B35">
      <w:pPr>
        <w:pStyle w:val="Normal1"/>
        <w:spacing w:before="60" w:after="60"/>
        <w:contextualSpacing/>
        <w:rPr>
          <w:rFonts w:ascii="Arial" w:hAnsi="Arial" w:cs="Arial"/>
          <w:sz w:val="20"/>
          <w:szCs w:val="20"/>
        </w:rPr>
      </w:pPr>
      <w:r w:rsidRPr="003029D2">
        <w:rPr>
          <w:rFonts w:ascii="Arial" w:hAnsi="Arial" w:cs="Arial"/>
          <w:sz w:val="20"/>
          <w:szCs w:val="20"/>
        </w:rPr>
        <w:t>It is expected that the supplier will work in close collaboration with the customer, formi</w:t>
      </w:r>
      <w:r w:rsidR="00164206">
        <w:rPr>
          <w:rFonts w:ascii="Arial" w:hAnsi="Arial" w:cs="Arial"/>
          <w:sz w:val="20"/>
          <w:szCs w:val="20"/>
        </w:rPr>
        <w:t>ng ‘one team’ and, following an a</w:t>
      </w:r>
      <w:r w:rsidRPr="003029D2">
        <w:rPr>
          <w:rFonts w:ascii="Arial" w:hAnsi="Arial" w:cs="Arial"/>
          <w:sz w:val="20"/>
          <w:szCs w:val="20"/>
        </w:rPr>
        <w:t>gile approach</w:t>
      </w:r>
      <w:r w:rsidR="00164206">
        <w:rPr>
          <w:rFonts w:ascii="Arial" w:hAnsi="Arial" w:cs="Arial"/>
          <w:sz w:val="20"/>
          <w:szCs w:val="20"/>
        </w:rPr>
        <w:t>, enable</w:t>
      </w:r>
      <w:r w:rsidRPr="003029D2">
        <w:rPr>
          <w:rFonts w:ascii="Arial" w:hAnsi="Arial" w:cs="Arial"/>
          <w:sz w:val="20"/>
          <w:szCs w:val="20"/>
        </w:rPr>
        <w:t xml:space="preserve"> regular and iterative deployments of code. Whilst the customer will take lead responsibility for defining user needs, conducting resea</w:t>
      </w:r>
      <w:r w:rsidR="00164206">
        <w:rPr>
          <w:rFonts w:ascii="Arial" w:hAnsi="Arial" w:cs="Arial"/>
          <w:sz w:val="20"/>
          <w:szCs w:val="20"/>
        </w:rPr>
        <w:t>rch and carrying out testing, i</w:t>
      </w:r>
      <w:r w:rsidRPr="003029D2">
        <w:rPr>
          <w:rFonts w:ascii="Arial" w:hAnsi="Arial" w:cs="Arial"/>
          <w:sz w:val="20"/>
          <w:szCs w:val="20"/>
        </w:rPr>
        <w:t>t will be everyone’s responsibility to put the user</w:t>
      </w:r>
      <w:r w:rsidR="00164206">
        <w:rPr>
          <w:rFonts w:ascii="Arial" w:hAnsi="Arial" w:cs="Arial"/>
          <w:sz w:val="20"/>
          <w:szCs w:val="20"/>
        </w:rPr>
        <w:t xml:space="preserve"> at the heart of the project. Our delivery and development</w:t>
      </w:r>
      <w:r w:rsidRPr="003029D2">
        <w:rPr>
          <w:rFonts w:ascii="Arial" w:hAnsi="Arial" w:cs="Arial"/>
          <w:sz w:val="20"/>
          <w:szCs w:val="20"/>
        </w:rPr>
        <w:t xml:space="preserve"> will be user-centered throughout.</w:t>
      </w:r>
    </w:p>
    <w:p w14:paraId="6A4F1C74" w14:textId="77777777" w:rsidR="00DF5335" w:rsidRPr="003029D2" w:rsidRDefault="00DF5335" w:rsidP="00501B35">
      <w:pPr>
        <w:pStyle w:val="Normal1"/>
        <w:spacing w:before="60" w:after="60"/>
        <w:contextualSpacing/>
        <w:rPr>
          <w:rFonts w:ascii="Arial" w:hAnsi="Arial" w:cs="Arial"/>
          <w:sz w:val="20"/>
          <w:szCs w:val="20"/>
        </w:rPr>
      </w:pPr>
    </w:p>
    <w:p w14:paraId="7803874C" w14:textId="10E1D0B1" w:rsidR="00DF5335" w:rsidRPr="003029D2" w:rsidRDefault="00DF5335" w:rsidP="00501B35">
      <w:pPr>
        <w:pStyle w:val="Normal1"/>
        <w:spacing w:before="60" w:after="60"/>
        <w:contextualSpacing/>
        <w:rPr>
          <w:rFonts w:ascii="Arial" w:hAnsi="Arial" w:cs="Arial"/>
          <w:sz w:val="20"/>
          <w:szCs w:val="20"/>
        </w:rPr>
      </w:pPr>
      <w:r w:rsidRPr="003029D2">
        <w:rPr>
          <w:rFonts w:ascii="Arial" w:hAnsi="Arial" w:cs="Arial"/>
          <w:sz w:val="20"/>
          <w:szCs w:val="20"/>
        </w:rPr>
        <w:t>The customer will</w:t>
      </w:r>
      <w:r w:rsidR="00252550" w:rsidRPr="003029D2">
        <w:rPr>
          <w:rFonts w:ascii="Arial" w:hAnsi="Arial" w:cs="Arial"/>
          <w:sz w:val="20"/>
          <w:szCs w:val="20"/>
        </w:rPr>
        <w:t xml:space="preserve"> identify all user journeys and</w:t>
      </w:r>
      <w:r w:rsidRPr="003029D2">
        <w:rPr>
          <w:rFonts w:ascii="Arial" w:hAnsi="Arial" w:cs="Arial"/>
          <w:sz w:val="20"/>
          <w:szCs w:val="20"/>
        </w:rPr>
        <w:t xml:space="preserve"> provide user stories based on real user’s needs</w:t>
      </w:r>
      <w:r w:rsidR="00252550" w:rsidRPr="003029D2">
        <w:rPr>
          <w:rFonts w:ascii="Arial" w:hAnsi="Arial" w:cs="Arial"/>
          <w:sz w:val="20"/>
          <w:szCs w:val="20"/>
        </w:rPr>
        <w:t>,</w:t>
      </w:r>
      <w:r w:rsidR="00533C53" w:rsidRPr="003029D2">
        <w:rPr>
          <w:rFonts w:ascii="Arial" w:hAnsi="Arial" w:cs="Arial"/>
          <w:sz w:val="20"/>
          <w:szCs w:val="20"/>
        </w:rPr>
        <w:t xml:space="preserve"> determined from research and continuous testing of the product as it develops;</w:t>
      </w:r>
      <w:r w:rsidRPr="003029D2">
        <w:rPr>
          <w:rFonts w:ascii="Arial" w:hAnsi="Arial" w:cs="Arial"/>
          <w:sz w:val="20"/>
          <w:szCs w:val="20"/>
        </w:rPr>
        <w:t xml:space="preserve"> </w:t>
      </w:r>
      <w:r w:rsidR="00533C53" w:rsidRPr="003029D2">
        <w:rPr>
          <w:rFonts w:ascii="Arial" w:hAnsi="Arial" w:cs="Arial"/>
          <w:sz w:val="20"/>
          <w:szCs w:val="20"/>
        </w:rPr>
        <w:t>together with the supplier we will agree testable acceptance criteria and an appropriate definition of done.</w:t>
      </w:r>
      <w:r w:rsidR="00252550" w:rsidRPr="003029D2">
        <w:rPr>
          <w:rFonts w:ascii="Arial" w:hAnsi="Arial" w:cs="Arial"/>
          <w:sz w:val="20"/>
          <w:szCs w:val="20"/>
        </w:rPr>
        <w:t xml:space="preserve"> </w:t>
      </w:r>
    </w:p>
    <w:p w14:paraId="17F0F180" w14:textId="77777777" w:rsidR="00DF5335" w:rsidRPr="003029D2" w:rsidRDefault="00DF5335" w:rsidP="00501B35">
      <w:pPr>
        <w:pStyle w:val="Normal1"/>
        <w:spacing w:before="60" w:after="60"/>
        <w:contextualSpacing/>
        <w:rPr>
          <w:rFonts w:ascii="Arial" w:hAnsi="Arial" w:cs="Arial"/>
          <w:sz w:val="20"/>
          <w:szCs w:val="20"/>
        </w:rPr>
      </w:pPr>
    </w:p>
    <w:p w14:paraId="116D768C" w14:textId="6836711B" w:rsidR="00DF5335" w:rsidRPr="003029D2" w:rsidRDefault="00DF5335" w:rsidP="00501B35">
      <w:pPr>
        <w:pStyle w:val="Normal1"/>
        <w:spacing w:before="60" w:after="60"/>
        <w:contextualSpacing/>
        <w:rPr>
          <w:rFonts w:ascii="Arial" w:hAnsi="Arial" w:cs="Arial"/>
          <w:sz w:val="20"/>
          <w:szCs w:val="20"/>
        </w:rPr>
      </w:pPr>
      <w:r w:rsidRPr="003029D2">
        <w:rPr>
          <w:rFonts w:ascii="Arial" w:hAnsi="Arial" w:cs="Arial"/>
          <w:sz w:val="20"/>
          <w:szCs w:val="20"/>
        </w:rPr>
        <w:t>Continuous integration with automated testing and a clearly defined deployment pipeline will help to ensure that quality is built in from the start, and that we deliver the highest user value possible, at a cost we agree we can afford.</w:t>
      </w:r>
    </w:p>
    <w:p w14:paraId="60728F66" w14:textId="77777777" w:rsidR="00DF5335" w:rsidRDefault="00DF5335" w:rsidP="00501B35">
      <w:pPr>
        <w:pStyle w:val="Normal1"/>
        <w:spacing w:before="60" w:after="60"/>
        <w:contextualSpacing/>
        <w:rPr>
          <w:rFonts w:ascii="Arial" w:hAnsi="Arial" w:cs="Arial"/>
          <w:sz w:val="20"/>
          <w:szCs w:val="20"/>
        </w:rPr>
      </w:pPr>
    </w:p>
    <w:p w14:paraId="7E20BBF7" w14:textId="4102B17C" w:rsidR="00501B35" w:rsidRPr="007116D0" w:rsidRDefault="00501B35" w:rsidP="006D545E">
      <w:pPr>
        <w:pStyle w:val="TOC1"/>
      </w:pPr>
      <w:r>
        <w:t>GOVERNANCE</w:t>
      </w:r>
    </w:p>
    <w:p w14:paraId="7E8E30E9" w14:textId="157AEAFA" w:rsidR="00983F68" w:rsidRPr="003029D2" w:rsidRDefault="00983F68" w:rsidP="00501B35">
      <w:pPr>
        <w:pStyle w:val="Normal1"/>
        <w:spacing w:before="60" w:after="60"/>
        <w:contextualSpacing/>
        <w:rPr>
          <w:rFonts w:ascii="Arial" w:hAnsi="Arial" w:cs="Arial"/>
          <w:sz w:val="20"/>
          <w:szCs w:val="20"/>
        </w:rPr>
      </w:pPr>
      <w:r w:rsidRPr="003029D2">
        <w:rPr>
          <w:rFonts w:ascii="Arial" w:hAnsi="Arial" w:cs="Arial"/>
          <w:sz w:val="20"/>
          <w:szCs w:val="20"/>
        </w:rPr>
        <w:t>To be agreed with the supplier, but expected to involve the following activities:</w:t>
      </w:r>
    </w:p>
    <w:p w14:paraId="3CB3279E" w14:textId="77777777" w:rsidR="00983F68" w:rsidRDefault="00983F68" w:rsidP="00501B35">
      <w:pPr>
        <w:pStyle w:val="Normal1"/>
        <w:spacing w:before="60" w:after="60"/>
        <w:contextualSpacing/>
        <w:rPr>
          <w:rFonts w:ascii="Arial" w:hAnsi="Arial" w:cs="Arial"/>
          <w:sz w:val="20"/>
          <w:szCs w:val="20"/>
          <w:highlight w:val="yellow"/>
        </w:rPr>
      </w:pPr>
    </w:p>
    <w:p w14:paraId="24028E07" w14:textId="3D59C653" w:rsidR="00511771" w:rsidRPr="003029D2" w:rsidRDefault="00983F68" w:rsidP="00983F68">
      <w:pPr>
        <w:pStyle w:val="Normal1"/>
        <w:numPr>
          <w:ilvl w:val="0"/>
          <w:numId w:val="5"/>
        </w:numPr>
        <w:spacing w:before="60" w:after="60"/>
        <w:contextualSpacing/>
        <w:rPr>
          <w:rFonts w:ascii="Arial" w:hAnsi="Arial" w:cs="Arial"/>
          <w:sz w:val="20"/>
          <w:szCs w:val="20"/>
        </w:rPr>
      </w:pPr>
      <w:r w:rsidRPr="003029D2">
        <w:rPr>
          <w:rFonts w:ascii="Arial" w:hAnsi="Arial" w:cs="Arial"/>
          <w:sz w:val="20"/>
          <w:szCs w:val="20"/>
        </w:rPr>
        <w:t>D</w:t>
      </w:r>
      <w:r w:rsidR="00511771" w:rsidRPr="003029D2">
        <w:rPr>
          <w:rFonts w:ascii="Arial" w:hAnsi="Arial" w:cs="Arial"/>
          <w:sz w:val="20"/>
          <w:szCs w:val="20"/>
        </w:rPr>
        <w:t>ay to day</w:t>
      </w:r>
      <w:r w:rsidRPr="003029D2">
        <w:rPr>
          <w:rFonts w:ascii="Arial" w:hAnsi="Arial" w:cs="Arial"/>
          <w:sz w:val="20"/>
          <w:szCs w:val="20"/>
        </w:rPr>
        <w:t xml:space="preserve"> collaborative working</w:t>
      </w:r>
      <w:r w:rsidR="00E53DA5" w:rsidRPr="003029D2">
        <w:rPr>
          <w:rFonts w:ascii="Arial" w:hAnsi="Arial" w:cs="Arial"/>
          <w:sz w:val="20"/>
          <w:szCs w:val="20"/>
        </w:rPr>
        <w:t xml:space="preserve"> and it</w:t>
      </w:r>
      <w:r w:rsidRPr="003029D2">
        <w:rPr>
          <w:rFonts w:ascii="Arial" w:hAnsi="Arial" w:cs="Arial"/>
          <w:sz w:val="20"/>
          <w:szCs w:val="20"/>
        </w:rPr>
        <w:t>s management is expected to be achieved via the usual raft of agreed</w:t>
      </w:r>
      <w:r w:rsidR="00511771" w:rsidRPr="003029D2">
        <w:rPr>
          <w:rFonts w:ascii="Arial" w:hAnsi="Arial" w:cs="Arial"/>
          <w:sz w:val="20"/>
          <w:szCs w:val="20"/>
        </w:rPr>
        <w:t xml:space="preserve"> scrum ceremonies (</w:t>
      </w:r>
      <w:r w:rsidRPr="003029D2">
        <w:rPr>
          <w:rFonts w:ascii="Arial" w:hAnsi="Arial" w:cs="Arial"/>
          <w:sz w:val="20"/>
          <w:szCs w:val="20"/>
        </w:rPr>
        <w:t>daily</w:t>
      </w:r>
      <w:r w:rsidR="00511771" w:rsidRPr="003029D2">
        <w:rPr>
          <w:rFonts w:ascii="Arial" w:hAnsi="Arial" w:cs="Arial"/>
          <w:sz w:val="20"/>
          <w:szCs w:val="20"/>
        </w:rPr>
        <w:t xml:space="preserve"> standups, retros</w:t>
      </w:r>
      <w:r w:rsidRPr="003029D2">
        <w:rPr>
          <w:rFonts w:ascii="Arial" w:hAnsi="Arial" w:cs="Arial"/>
          <w:sz w:val="20"/>
          <w:szCs w:val="20"/>
        </w:rPr>
        <w:t>pectives</w:t>
      </w:r>
      <w:r w:rsidR="00511771" w:rsidRPr="003029D2">
        <w:rPr>
          <w:rFonts w:ascii="Arial" w:hAnsi="Arial" w:cs="Arial"/>
          <w:sz w:val="20"/>
          <w:szCs w:val="20"/>
        </w:rPr>
        <w:t xml:space="preserve">, </w:t>
      </w:r>
      <w:r w:rsidRPr="003029D2">
        <w:rPr>
          <w:rFonts w:ascii="Arial" w:hAnsi="Arial" w:cs="Arial"/>
          <w:sz w:val="20"/>
          <w:szCs w:val="20"/>
        </w:rPr>
        <w:t xml:space="preserve">sprint </w:t>
      </w:r>
      <w:r w:rsidR="00511771" w:rsidRPr="003029D2">
        <w:rPr>
          <w:rFonts w:ascii="Arial" w:hAnsi="Arial" w:cs="Arial"/>
          <w:sz w:val="20"/>
          <w:szCs w:val="20"/>
        </w:rPr>
        <w:t xml:space="preserve">planning, </w:t>
      </w:r>
      <w:r w:rsidRPr="003029D2">
        <w:rPr>
          <w:rFonts w:ascii="Arial" w:hAnsi="Arial" w:cs="Arial"/>
          <w:sz w:val="20"/>
          <w:szCs w:val="20"/>
        </w:rPr>
        <w:t>backlog grooming</w:t>
      </w:r>
      <w:r w:rsidR="00E53DA5" w:rsidRPr="003029D2">
        <w:rPr>
          <w:rFonts w:ascii="Arial" w:hAnsi="Arial" w:cs="Arial"/>
          <w:sz w:val="20"/>
          <w:szCs w:val="20"/>
        </w:rPr>
        <w:t>, show cases</w:t>
      </w:r>
      <w:r w:rsidRPr="003029D2">
        <w:rPr>
          <w:rFonts w:ascii="Arial" w:hAnsi="Arial" w:cs="Arial"/>
          <w:sz w:val="20"/>
          <w:szCs w:val="20"/>
        </w:rPr>
        <w:t xml:space="preserve"> etc).</w:t>
      </w:r>
    </w:p>
    <w:p w14:paraId="71488FB0" w14:textId="381A41E2" w:rsidR="00983F68" w:rsidRPr="003029D2" w:rsidRDefault="00511771" w:rsidP="00432E82">
      <w:pPr>
        <w:pStyle w:val="Normal1"/>
        <w:numPr>
          <w:ilvl w:val="0"/>
          <w:numId w:val="5"/>
        </w:numPr>
        <w:spacing w:before="60" w:after="60"/>
        <w:contextualSpacing/>
        <w:rPr>
          <w:rFonts w:ascii="Arial" w:hAnsi="Arial" w:cs="Arial"/>
          <w:sz w:val="20"/>
          <w:szCs w:val="20"/>
        </w:rPr>
      </w:pPr>
      <w:r w:rsidRPr="003029D2">
        <w:rPr>
          <w:rFonts w:ascii="Arial" w:hAnsi="Arial" w:cs="Arial"/>
          <w:sz w:val="20"/>
          <w:szCs w:val="20"/>
        </w:rPr>
        <w:t>At the end of each sprint – a</w:t>
      </w:r>
      <w:r w:rsidR="00664014" w:rsidRPr="003029D2">
        <w:rPr>
          <w:rFonts w:ascii="Arial" w:hAnsi="Arial" w:cs="Arial"/>
          <w:sz w:val="20"/>
          <w:szCs w:val="20"/>
        </w:rPr>
        <w:t xml:space="preserve"> formal</w:t>
      </w:r>
      <w:r w:rsidRPr="003029D2">
        <w:rPr>
          <w:rFonts w:ascii="Arial" w:hAnsi="Arial" w:cs="Arial"/>
          <w:sz w:val="20"/>
          <w:szCs w:val="20"/>
        </w:rPr>
        <w:t xml:space="preserve"> review of progress made against the </w:t>
      </w:r>
      <w:r w:rsidR="00E53DA5" w:rsidRPr="003029D2">
        <w:rPr>
          <w:rFonts w:ascii="Arial" w:hAnsi="Arial" w:cs="Arial"/>
          <w:sz w:val="20"/>
          <w:szCs w:val="20"/>
        </w:rPr>
        <w:t xml:space="preserve">current </w:t>
      </w:r>
      <w:r w:rsidRPr="003029D2">
        <w:rPr>
          <w:rFonts w:ascii="Arial" w:hAnsi="Arial" w:cs="Arial"/>
          <w:sz w:val="20"/>
          <w:szCs w:val="20"/>
        </w:rPr>
        <w:t xml:space="preserve">SoW with </w:t>
      </w:r>
      <w:r w:rsidR="00983F68" w:rsidRPr="003029D2">
        <w:rPr>
          <w:rFonts w:ascii="Arial" w:hAnsi="Arial" w:cs="Arial"/>
          <w:sz w:val="20"/>
          <w:szCs w:val="20"/>
        </w:rPr>
        <w:t xml:space="preserve">the </w:t>
      </w:r>
      <w:r w:rsidRPr="003029D2">
        <w:rPr>
          <w:rFonts w:ascii="Arial" w:hAnsi="Arial" w:cs="Arial"/>
          <w:sz w:val="20"/>
          <w:szCs w:val="20"/>
        </w:rPr>
        <w:t>Product Manager.</w:t>
      </w:r>
    </w:p>
    <w:p w14:paraId="10683874" w14:textId="2795299A" w:rsidR="00511771" w:rsidRPr="003029D2" w:rsidRDefault="00511771" w:rsidP="003029D2">
      <w:pPr>
        <w:pStyle w:val="Normal1"/>
        <w:numPr>
          <w:ilvl w:val="0"/>
          <w:numId w:val="5"/>
        </w:numPr>
        <w:spacing w:before="60" w:after="60"/>
        <w:contextualSpacing/>
        <w:rPr>
          <w:rFonts w:ascii="Arial" w:hAnsi="Arial" w:cs="Arial"/>
          <w:sz w:val="20"/>
          <w:szCs w:val="20"/>
        </w:rPr>
      </w:pPr>
      <w:r w:rsidRPr="003029D2">
        <w:rPr>
          <w:rFonts w:ascii="Arial" w:hAnsi="Arial" w:cs="Arial"/>
          <w:sz w:val="20"/>
          <w:szCs w:val="20"/>
        </w:rPr>
        <w:t>Month</w:t>
      </w:r>
      <w:r w:rsidR="00664014" w:rsidRPr="003029D2">
        <w:rPr>
          <w:rFonts w:ascii="Arial" w:hAnsi="Arial" w:cs="Arial"/>
          <w:sz w:val="20"/>
          <w:szCs w:val="20"/>
        </w:rPr>
        <w:t>ly review with Service Manager including formal r</w:t>
      </w:r>
      <w:r w:rsidR="00952DD5" w:rsidRPr="003029D2">
        <w:rPr>
          <w:rFonts w:ascii="Arial" w:hAnsi="Arial" w:cs="Arial"/>
          <w:sz w:val="20"/>
          <w:szCs w:val="20"/>
        </w:rPr>
        <w:t>eview of PMO products etc</w:t>
      </w:r>
      <w:r w:rsidR="00AE1EF5" w:rsidRPr="003029D2">
        <w:rPr>
          <w:rFonts w:ascii="Arial" w:hAnsi="Arial" w:cs="Arial"/>
          <w:sz w:val="20"/>
          <w:szCs w:val="20"/>
        </w:rPr>
        <w:t xml:space="preserve"> </w:t>
      </w:r>
      <w:r w:rsidR="00E53DA5" w:rsidRPr="003029D2">
        <w:rPr>
          <w:rFonts w:ascii="Arial" w:hAnsi="Arial" w:cs="Arial"/>
          <w:sz w:val="20"/>
          <w:szCs w:val="20"/>
        </w:rPr>
        <w:t>- a</w:t>
      </w:r>
      <w:r w:rsidR="00AE1EF5" w:rsidRPr="003029D2">
        <w:rPr>
          <w:rFonts w:ascii="Arial" w:hAnsi="Arial" w:cs="Arial"/>
          <w:sz w:val="20"/>
          <w:szCs w:val="20"/>
        </w:rPr>
        <w:t xml:space="preserve">ligned </w:t>
      </w:r>
      <w:r w:rsidR="00E53DA5" w:rsidRPr="003029D2">
        <w:rPr>
          <w:rFonts w:ascii="Arial" w:hAnsi="Arial" w:cs="Arial"/>
          <w:sz w:val="20"/>
          <w:szCs w:val="20"/>
        </w:rPr>
        <w:t xml:space="preserve">to occur </w:t>
      </w:r>
      <w:r w:rsidR="00AE1EF5" w:rsidRPr="003029D2">
        <w:rPr>
          <w:rFonts w:ascii="Arial" w:hAnsi="Arial" w:cs="Arial"/>
          <w:sz w:val="20"/>
          <w:szCs w:val="20"/>
        </w:rPr>
        <w:t>in advance of and with</w:t>
      </w:r>
      <w:r w:rsidR="00E53DA5" w:rsidRPr="003029D2">
        <w:rPr>
          <w:rFonts w:ascii="Arial" w:hAnsi="Arial" w:cs="Arial"/>
          <w:sz w:val="20"/>
          <w:szCs w:val="20"/>
        </w:rPr>
        <w:t xml:space="preserve"> the business’ existing s</w:t>
      </w:r>
      <w:r w:rsidR="00AE1EF5" w:rsidRPr="003029D2">
        <w:rPr>
          <w:rFonts w:ascii="Arial" w:hAnsi="Arial" w:cs="Arial"/>
          <w:sz w:val="20"/>
          <w:szCs w:val="20"/>
        </w:rPr>
        <w:t>takeholder boards.</w:t>
      </w:r>
    </w:p>
    <w:p w14:paraId="094A6AC6" w14:textId="083ADB0F" w:rsidR="00511771" w:rsidRPr="003029D2" w:rsidRDefault="00952DD5" w:rsidP="00983F68">
      <w:pPr>
        <w:pStyle w:val="Normal1"/>
        <w:numPr>
          <w:ilvl w:val="0"/>
          <w:numId w:val="6"/>
        </w:numPr>
        <w:spacing w:before="60" w:after="60"/>
        <w:contextualSpacing/>
        <w:rPr>
          <w:rFonts w:ascii="Arial" w:hAnsi="Arial" w:cs="Arial"/>
          <w:sz w:val="20"/>
          <w:szCs w:val="20"/>
        </w:rPr>
      </w:pPr>
      <w:r w:rsidRPr="003029D2">
        <w:rPr>
          <w:rFonts w:ascii="Arial" w:hAnsi="Arial" w:cs="Arial"/>
          <w:sz w:val="20"/>
          <w:szCs w:val="20"/>
        </w:rPr>
        <w:t>MI products - b</w:t>
      </w:r>
      <w:r w:rsidR="00511771" w:rsidRPr="003029D2">
        <w:rPr>
          <w:rFonts w:ascii="Arial" w:hAnsi="Arial" w:cs="Arial"/>
          <w:sz w:val="20"/>
          <w:szCs w:val="20"/>
        </w:rPr>
        <w:t xml:space="preserve">urn down charts, </w:t>
      </w:r>
      <w:r w:rsidR="00983F68" w:rsidRPr="003029D2">
        <w:rPr>
          <w:rFonts w:ascii="Arial" w:hAnsi="Arial" w:cs="Arial"/>
          <w:sz w:val="20"/>
          <w:szCs w:val="20"/>
        </w:rPr>
        <w:t xml:space="preserve">individual’s </w:t>
      </w:r>
      <w:r w:rsidR="00511771" w:rsidRPr="003029D2">
        <w:rPr>
          <w:rFonts w:ascii="Arial" w:hAnsi="Arial" w:cs="Arial"/>
          <w:sz w:val="20"/>
          <w:szCs w:val="20"/>
        </w:rPr>
        <w:t xml:space="preserve">availability matrix, forecasting of commitment – supplier </w:t>
      </w:r>
      <w:r w:rsidR="00983F68" w:rsidRPr="003029D2">
        <w:rPr>
          <w:rFonts w:ascii="Arial" w:hAnsi="Arial" w:cs="Arial"/>
          <w:sz w:val="20"/>
          <w:szCs w:val="20"/>
        </w:rPr>
        <w:t xml:space="preserve">to </w:t>
      </w:r>
      <w:r w:rsidR="00511771" w:rsidRPr="003029D2">
        <w:rPr>
          <w:rFonts w:ascii="Arial" w:hAnsi="Arial" w:cs="Arial"/>
          <w:sz w:val="20"/>
          <w:szCs w:val="20"/>
        </w:rPr>
        <w:t>provide weekly</w:t>
      </w:r>
      <w:r w:rsidR="00983F68" w:rsidRPr="003029D2">
        <w:rPr>
          <w:rFonts w:ascii="Arial" w:hAnsi="Arial" w:cs="Arial"/>
          <w:sz w:val="20"/>
          <w:szCs w:val="20"/>
        </w:rPr>
        <w:t>.</w:t>
      </w:r>
    </w:p>
    <w:p w14:paraId="14A08C16" w14:textId="421DC5FD" w:rsidR="00511771" w:rsidRPr="003029D2" w:rsidRDefault="00511771" w:rsidP="00983F68">
      <w:pPr>
        <w:pStyle w:val="Normal1"/>
        <w:numPr>
          <w:ilvl w:val="0"/>
          <w:numId w:val="6"/>
        </w:numPr>
        <w:spacing w:before="60" w:after="60"/>
        <w:contextualSpacing/>
        <w:rPr>
          <w:rFonts w:ascii="Arial" w:hAnsi="Arial" w:cs="Arial"/>
          <w:sz w:val="20"/>
          <w:szCs w:val="20"/>
        </w:rPr>
      </w:pPr>
      <w:r w:rsidRPr="003029D2">
        <w:rPr>
          <w:rFonts w:ascii="Arial" w:hAnsi="Arial" w:cs="Arial"/>
          <w:sz w:val="20"/>
          <w:szCs w:val="20"/>
        </w:rPr>
        <w:t>Risk register</w:t>
      </w:r>
      <w:r w:rsidR="00983F68" w:rsidRPr="003029D2">
        <w:rPr>
          <w:rFonts w:ascii="Arial" w:hAnsi="Arial" w:cs="Arial"/>
          <w:sz w:val="20"/>
          <w:szCs w:val="20"/>
        </w:rPr>
        <w:t xml:space="preserve"> and </w:t>
      </w:r>
      <w:r w:rsidRPr="003029D2">
        <w:rPr>
          <w:rFonts w:ascii="Arial" w:hAnsi="Arial" w:cs="Arial"/>
          <w:sz w:val="20"/>
          <w:szCs w:val="20"/>
        </w:rPr>
        <w:t>assumptions</w:t>
      </w:r>
      <w:r w:rsidR="00983F68" w:rsidRPr="003029D2">
        <w:rPr>
          <w:rFonts w:ascii="Arial" w:hAnsi="Arial" w:cs="Arial"/>
          <w:sz w:val="20"/>
          <w:szCs w:val="20"/>
        </w:rPr>
        <w:t xml:space="preserve"> log</w:t>
      </w:r>
      <w:r w:rsidRPr="003029D2">
        <w:rPr>
          <w:rFonts w:ascii="Arial" w:hAnsi="Arial" w:cs="Arial"/>
          <w:sz w:val="20"/>
          <w:szCs w:val="20"/>
        </w:rPr>
        <w:t xml:space="preserve"> </w:t>
      </w:r>
      <w:r w:rsidR="00983F68" w:rsidRPr="003029D2">
        <w:rPr>
          <w:rFonts w:ascii="Arial" w:hAnsi="Arial" w:cs="Arial"/>
          <w:sz w:val="20"/>
          <w:szCs w:val="20"/>
        </w:rPr>
        <w:t>– customer</w:t>
      </w:r>
      <w:r w:rsidR="00952DD5" w:rsidRPr="003029D2">
        <w:rPr>
          <w:rFonts w:ascii="Arial" w:hAnsi="Arial" w:cs="Arial"/>
          <w:sz w:val="20"/>
          <w:szCs w:val="20"/>
        </w:rPr>
        <w:t xml:space="preserve"> administers but owned</w:t>
      </w:r>
      <w:r w:rsidR="00983F68" w:rsidRPr="003029D2">
        <w:rPr>
          <w:rFonts w:ascii="Arial" w:hAnsi="Arial" w:cs="Arial"/>
          <w:sz w:val="20"/>
          <w:szCs w:val="20"/>
        </w:rPr>
        <w:t>, reviewed and updated</w:t>
      </w:r>
      <w:r w:rsidR="00952DD5" w:rsidRPr="003029D2">
        <w:rPr>
          <w:rFonts w:ascii="Arial" w:hAnsi="Arial" w:cs="Arial"/>
          <w:sz w:val="20"/>
          <w:szCs w:val="20"/>
        </w:rPr>
        <w:t xml:space="preserve"> jointly</w:t>
      </w:r>
      <w:r w:rsidR="00983F68" w:rsidRPr="003029D2">
        <w:rPr>
          <w:rFonts w:ascii="Arial" w:hAnsi="Arial" w:cs="Arial"/>
          <w:sz w:val="20"/>
          <w:szCs w:val="20"/>
        </w:rPr>
        <w:t>.</w:t>
      </w:r>
    </w:p>
    <w:p w14:paraId="18E6282A" w14:textId="356D6AA8" w:rsidR="00664014" w:rsidRPr="003029D2" w:rsidRDefault="00A3651A" w:rsidP="00983F68">
      <w:pPr>
        <w:pStyle w:val="Normal1"/>
        <w:numPr>
          <w:ilvl w:val="0"/>
          <w:numId w:val="6"/>
        </w:numPr>
        <w:spacing w:before="60" w:after="60"/>
        <w:contextualSpacing/>
        <w:rPr>
          <w:rFonts w:ascii="Arial" w:hAnsi="Arial" w:cs="Arial"/>
          <w:sz w:val="20"/>
          <w:szCs w:val="20"/>
        </w:rPr>
      </w:pPr>
      <w:r w:rsidRPr="003029D2">
        <w:rPr>
          <w:rFonts w:ascii="Arial" w:hAnsi="Arial" w:cs="Arial"/>
          <w:sz w:val="20"/>
          <w:szCs w:val="20"/>
        </w:rPr>
        <w:t>Supplier input to any a</w:t>
      </w:r>
      <w:r w:rsidR="00664014" w:rsidRPr="003029D2">
        <w:rPr>
          <w:rFonts w:ascii="Arial" w:hAnsi="Arial" w:cs="Arial"/>
          <w:sz w:val="20"/>
          <w:szCs w:val="20"/>
        </w:rPr>
        <w:t>d</w:t>
      </w:r>
      <w:r w:rsidRPr="003029D2">
        <w:rPr>
          <w:rFonts w:ascii="Arial" w:hAnsi="Arial" w:cs="Arial"/>
          <w:sz w:val="20"/>
          <w:szCs w:val="20"/>
        </w:rPr>
        <w:t>-</w:t>
      </w:r>
      <w:r w:rsidR="00664014" w:rsidRPr="003029D2">
        <w:rPr>
          <w:rFonts w:ascii="Arial" w:hAnsi="Arial" w:cs="Arial"/>
          <w:sz w:val="20"/>
          <w:szCs w:val="20"/>
        </w:rPr>
        <w:t>hoc meetings</w:t>
      </w:r>
      <w:r w:rsidRPr="003029D2">
        <w:rPr>
          <w:rFonts w:ascii="Arial" w:hAnsi="Arial" w:cs="Arial"/>
          <w:sz w:val="20"/>
          <w:szCs w:val="20"/>
        </w:rPr>
        <w:t xml:space="preserve"> necessary</w:t>
      </w:r>
      <w:r w:rsidR="00664014" w:rsidRPr="003029D2">
        <w:rPr>
          <w:rFonts w:ascii="Arial" w:hAnsi="Arial" w:cs="Arial"/>
          <w:sz w:val="20"/>
          <w:szCs w:val="20"/>
        </w:rPr>
        <w:t xml:space="preserve"> to address and resolve issues, remove blockers.</w:t>
      </w:r>
    </w:p>
    <w:p w14:paraId="20427097" w14:textId="04305459" w:rsidR="00511771" w:rsidRPr="003029D2" w:rsidRDefault="00E53DA5" w:rsidP="00983F68">
      <w:pPr>
        <w:pStyle w:val="Normal1"/>
        <w:numPr>
          <w:ilvl w:val="0"/>
          <w:numId w:val="6"/>
        </w:numPr>
        <w:spacing w:before="60" w:after="60"/>
        <w:contextualSpacing/>
        <w:rPr>
          <w:rFonts w:ascii="Arial" w:hAnsi="Arial" w:cs="Arial"/>
          <w:sz w:val="20"/>
          <w:szCs w:val="20"/>
        </w:rPr>
      </w:pPr>
      <w:r w:rsidRPr="003029D2">
        <w:rPr>
          <w:rFonts w:ascii="Arial" w:hAnsi="Arial" w:cs="Arial"/>
          <w:sz w:val="20"/>
          <w:szCs w:val="20"/>
        </w:rPr>
        <w:t>Continuation c</w:t>
      </w:r>
      <w:r w:rsidR="00983F68" w:rsidRPr="003029D2">
        <w:rPr>
          <w:rFonts w:ascii="Arial" w:hAnsi="Arial" w:cs="Arial"/>
          <w:sz w:val="20"/>
          <w:szCs w:val="20"/>
        </w:rPr>
        <w:t>heck point meetings</w:t>
      </w:r>
      <w:r w:rsidR="00511771" w:rsidRPr="003029D2">
        <w:rPr>
          <w:rFonts w:ascii="Arial" w:hAnsi="Arial" w:cs="Arial"/>
          <w:sz w:val="20"/>
          <w:szCs w:val="20"/>
        </w:rPr>
        <w:t xml:space="preserve"> – prior to F</w:t>
      </w:r>
      <w:r w:rsidR="00983F68" w:rsidRPr="003029D2">
        <w:rPr>
          <w:rFonts w:ascii="Arial" w:hAnsi="Arial" w:cs="Arial"/>
          <w:sz w:val="20"/>
          <w:szCs w:val="20"/>
        </w:rPr>
        <w:t xml:space="preserve">ast </w:t>
      </w:r>
      <w:r w:rsidR="00511771" w:rsidRPr="003029D2">
        <w:rPr>
          <w:rFonts w:ascii="Arial" w:hAnsi="Arial" w:cs="Arial"/>
          <w:sz w:val="20"/>
          <w:szCs w:val="20"/>
        </w:rPr>
        <w:t>T</w:t>
      </w:r>
      <w:r w:rsidR="00983F68" w:rsidRPr="003029D2">
        <w:rPr>
          <w:rFonts w:ascii="Arial" w:hAnsi="Arial" w:cs="Arial"/>
          <w:sz w:val="20"/>
          <w:szCs w:val="20"/>
        </w:rPr>
        <w:t>rack GDS</w:t>
      </w:r>
      <w:r w:rsidR="00511771" w:rsidRPr="003029D2">
        <w:rPr>
          <w:rFonts w:ascii="Arial" w:hAnsi="Arial" w:cs="Arial"/>
          <w:sz w:val="20"/>
          <w:szCs w:val="20"/>
        </w:rPr>
        <w:t xml:space="preserve"> beta assessment, post F</w:t>
      </w:r>
      <w:r w:rsidR="00983F68" w:rsidRPr="003029D2">
        <w:rPr>
          <w:rFonts w:ascii="Arial" w:hAnsi="Arial" w:cs="Arial"/>
          <w:sz w:val="20"/>
          <w:szCs w:val="20"/>
        </w:rPr>
        <w:t xml:space="preserve">ast </w:t>
      </w:r>
      <w:r w:rsidR="00511771" w:rsidRPr="003029D2">
        <w:rPr>
          <w:rFonts w:ascii="Arial" w:hAnsi="Arial" w:cs="Arial"/>
          <w:sz w:val="20"/>
          <w:szCs w:val="20"/>
        </w:rPr>
        <w:t>T</w:t>
      </w:r>
      <w:r w:rsidR="00983F68" w:rsidRPr="003029D2">
        <w:rPr>
          <w:rFonts w:ascii="Arial" w:hAnsi="Arial" w:cs="Arial"/>
          <w:sz w:val="20"/>
          <w:szCs w:val="20"/>
        </w:rPr>
        <w:t>rack</w:t>
      </w:r>
      <w:r w:rsidR="00511771" w:rsidRPr="003029D2">
        <w:rPr>
          <w:rFonts w:ascii="Arial" w:hAnsi="Arial" w:cs="Arial"/>
          <w:sz w:val="20"/>
          <w:szCs w:val="20"/>
        </w:rPr>
        <w:t xml:space="preserve"> </w:t>
      </w:r>
      <w:r w:rsidR="00983F68" w:rsidRPr="003029D2">
        <w:rPr>
          <w:rFonts w:ascii="Arial" w:hAnsi="Arial" w:cs="Arial"/>
          <w:sz w:val="20"/>
          <w:szCs w:val="20"/>
        </w:rPr>
        <w:t xml:space="preserve">GDS </w:t>
      </w:r>
      <w:r w:rsidR="00511771" w:rsidRPr="003029D2">
        <w:rPr>
          <w:rFonts w:ascii="Arial" w:hAnsi="Arial" w:cs="Arial"/>
          <w:sz w:val="20"/>
          <w:szCs w:val="20"/>
        </w:rPr>
        <w:t xml:space="preserve">beta assessment, prior to </w:t>
      </w:r>
      <w:r w:rsidR="00983F68" w:rsidRPr="003029D2">
        <w:rPr>
          <w:rFonts w:ascii="Arial" w:hAnsi="Arial" w:cs="Arial"/>
          <w:sz w:val="20"/>
          <w:szCs w:val="20"/>
        </w:rPr>
        <w:t xml:space="preserve">GDS </w:t>
      </w:r>
      <w:r w:rsidR="00511771" w:rsidRPr="003029D2">
        <w:rPr>
          <w:rFonts w:ascii="Arial" w:hAnsi="Arial" w:cs="Arial"/>
          <w:sz w:val="20"/>
          <w:szCs w:val="20"/>
        </w:rPr>
        <w:t>F</w:t>
      </w:r>
      <w:r w:rsidR="00983F68" w:rsidRPr="003029D2">
        <w:rPr>
          <w:rFonts w:ascii="Arial" w:hAnsi="Arial" w:cs="Arial"/>
          <w:sz w:val="20"/>
          <w:szCs w:val="20"/>
        </w:rPr>
        <w:t xml:space="preserve">ast </w:t>
      </w:r>
      <w:r w:rsidR="00511771" w:rsidRPr="003029D2">
        <w:rPr>
          <w:rFonts w:ascii="Arial" w:hAnsi="Arial" w:cs="Arial"/>
          <w:sz w:val="20"/>
          <w:szCs w:val="20"/>
        </w:rPr>
        <w:t>S</w:t>
      </w:r>
      <w:r w:rsidR="00983F68" w:rsidRPr="003029D2">
        <w:rPr>
          <w:rFonts w:ascii="Arial" w:hAnsi="Arial" w:cs="Arial"/>
          <w:sz w:val="20"/>
          <w:szCs w:val="20"/>
        </w:rPr>
        <w:t>tream</w:t>
      </w:r>
      <w:r w:rsidR="00511771" w:rsidRPr="003029D2">
        <w:rPr>
          <w:rFonts w:ascii="Arial" w:hAnsi="Arial" w:cs="Arial"/>
          <w:sz w:val="20"/>
          <w:szCs w:val="20"/>
        </w:rPr>
        <w:t xml:space="preserve"> beta assessment, post </w:t>
      </w:r>
      <w:r w:rsidR="00983F68" w:rsidRPr="003029D2">
        <w:rPr>
          <w:rFonts w:ascii="Arial" w:hAnsi="Arial" w:cs="Arial"/>
          <w:sz w:val="20"/>
          <w:szCs w:val="20"/>
        </w:rPr>
        <w:t xml:space="preserve">GDS </w:t>
      </w:r>
      <w:r w:rsidR="00511771" w:rsidRPr="003029D2">
        <w:rPr>
          <w:rFonts w:ascii="Arial" w:hAnsi="Arial" w:cs="Arial"/>
          <w:sz w:val="20"/>
          <w:szCs w:val="20"/>
        </w:rPr>
        <w:t>F</w:t>
      </w:r>
      <w:r w:rsidR="00983F68" w:rsidRPr="003029D2">
        <w:rPr>
          <w:rFonts w:ascii="Arial" w:hAnsi="Arial" w:cs="Arial"/>
          <w:sz w:val="20"/>
          <w:szCs w:val="20"/>
        </w:rPr>
        <w:t xml:space="preserve">ast </w:t>
      </w:r>
      <w:r w:rsidR="00511771" w:rsidRPr="003029D2">
        <w:rPr>
          <w:rFonts w:ascii="Arial" w:hAnsi="Arial" w:cs="Arial"/>
          <w:sz w:val="20"/>
          <w:szCs w:val="20"/>
        </w:rPr>
        <w:t>S</w:t>
      </w:r>
      <w:r w:rsidR="00983F68" w:rsidRPr="003029D2">
        <w:rPr>
          <w:rFonts w:ascii="Arial" w:hAnsi="Arial" w:cs="Arial"/>
          <w:sz w:val="20"/>
          <w:szCs w:val="20"/>
        </w:rPr>
        <w:t>tream</w:t>
      </w:r>
      <w:r w:rsidR="00511771" w:rsidRPr="003029D2">
        <w:rPr>
          <w:rFonts w:ascii="Arial" w:hAnsi="Arial" w:cs="Arial"/>
          <w:sz w:val="20"/>
          <w:szCs w:val="20"/>
        </w:rPr>
        <w:t xml:space="preserve"> beta assessment.</w:t>
      </w:r>
    </w:p>
    <w:p w14:paraId="4F7F6747" w14:textId="4D209107" w:rsidR="00511771" w:rsidRPr="003029D2" w:rsidRDefault="00511771" w:rsidP="00983F68">
      <w:pPr>
        <w:pStyle w:val="Normal1"/>
        <w:numPr>
          <w:ilvl w:val="0"/>
          <w:numId w:val="6"/>
        </w:numPr>
        <w:spacing w:before="60" w:after="60"/>
        <w:contextualSpacing/>
        <w:rPr>
          <w:rFonts w:ascii="Arial" w:hAnsi="Arial" w:cs="Arial"/>
          <w:sz w:val="20"/>
          <w:szCs w:val="20"/>
        </w:rPr>
      </w:pPr>
      <w:r w:rsidRPr="003029D2">
        <w:rPr>
          <w:rFonts w:ascii="Arial" w:hAnsi="Arial" w:cs="Arial"/>
          <w:sz w:val="20"/>
          <w:szCs w:val="20"/>
        </w:rPr>
        <w:t xml:space="preserve">GDS spend control approval </w:t>
      </w:r>
      <w:r w:rsidR="00E53DA5" w:rsidRPr="003029D2">
        <w:rPr>
          <w:rFonts w:ascii="Arial" w:hAnsi="Arial" w:cs="Arial"/>
          <w:sz w:val="20"/>
          <w:szCs w:val="20"/>
        </w:rPr>
        <w:t xml:space="preserve">will be </w:t>
      </w:r>
      <w:r w:rsidRPr="003029D2">
        <w:rPr>
          <w:rFonts w:ascii="Arial" w:hAnsi="Arial" w:cs="Arial"/>
          <w:sz w:val="20"/>
          <w:szCs w:val="20"/>
        </w:rPr>
        <w:t>needed to progress from beta to</w:t>
      </w:r>
      <w:r w:rsidR="00952DD5" w:rsidRPr="003029D2">
        <w:rPr>
          <w:rFonts w:ascii="Arial" w:hAnsi="Arial" w:cs="Arial"/>
          <w:sz w:val="20"/>
          <w:szCs w:val="20"/>
        </w:rPr>
        <w:t xml:space="preserve"> live development (autumn 2016</w:t>
      </w:r>
      <w:r w:rsidR="00983F68" w:rsidRPr="003029D2">
        <w:rPr>
          <w:rFonts w:ascii="Arial" w:hAnsi="Arial" w:cs="Arial"/>
          <w:sz w:val="20"/>
          <w:szCs w:val="20"/>
        </w:rPr>
        <w:t>)</w:t>
      </w:r>
      <w:r w:rsidR="00952DD5" w:rsidRPr="003029D2">
        <w:rPr>
          <w:rFonts w:ascii="Arial" w:hAnsi="Arial" w:cs="Arial"/>
          <w:sz w:val="20"/>
          <w:szCs w:val="20"/>
        </w:rPr>
        <w:t>.</w:t>
      </w:r>
    </w:p>
    <w:p w14:paraId="231319D4" w14:textId="77777777" w:rsidR="00501B35" w:rsidRDefault="00501B35" w:rsidP="00501B35">
      <w:pPr>
        <w:pStyle w:val="Normal1"/>
        <w:spacing w:before="60" w:after="60"/>
        <w:contextualSpacing/>
        <w:rPr>
          <w:rFonts w:ascii="Arial" w:hAnsi="Arial" w:cs="Arial"/>
          <w:sz w:val="20"/>
          <w:szCs w:val="20"/>
          <w:highlight w:val="yellow"/>
        </w:rPr>
      </w:pPr>
    </w:p>
    <w:p w14:paraId="3EE5CD68" w14:textId="77777777" w:rsidR="00B22022" w:rsidRPr="00266371" w:rsidRDefault="00B22022" w:rsidP="006D545E">
      <w:pPr>
        <w:pStyle w:val="TOC1"/>
      </w:pPr>
      <w:bookmarkStart w:id="143" w:name="_Toc423443008"/>
      <w:r w:rsidRPr="00266371">
        <w:lastRenderedPageBreak/>
        <w:t>TERMS AND CONDITIONS</w:t>
      </w:r>
      <w:bookmarkEnd w:id="143"/>
      <w:r w:rsidRPr="00266371">
        <w:t xml:space="preserve"> </w:t>
      </w:r>
    </w:p>
    <w:p w14:paraId="1105F79C" w14:textId="480435D3" w:rsidR="00B22022" w:rsidRPr="00FC5761" w:rsidRDefault="00B22022" w:rsidP="00B22022">
      <w:pPr>
        <w:spacing w:after="200" w:line="276" w:lineRule="auto"/>
        <w:rPr>
          <w:rFonts w:ascii="Arial" w:hAnsi="Arial" w:cs="Arial"/>
          <w:sz w:val="20"/>
          <w:szCs w:val="20"/>
        </w:rPr>
      </w:pPr>
      <w:r w:rsidRPr="00FC5761">
        <w:rPr>
          <w:rFonts w:ascii="Arial" w:hAnsi="Arial" w:cs="Arial"/>
          <w:sz w:val="20"/>
          <w:szCs w:val="20"/>
        </w:rPr>
        <w:t xml:space="preserve">Please note that Customer specific Terms and Conditions apply to this agreement.  Please refer to the Call-Off </w:t>
      </w:r>
      <w:r w:rsidR="00FC5761" w:rsidRPr="00FC5761">
        <w:rPr>
          <w:rFonts w:ascii="Arial" w:hAnsi="Arial" w:cs="Arial"/>
          <w:sz w:val="20"/>
          <w:szCs w:val="20"/>
        </w:rPr>
        <w:t>Contract Part A</w:t>
      </w:r>
      <w:r w:rsidR="00501B35" w:rsidRPr="00FC5761">
        <w:rPr>
          <w:rFonts w:ascii="Arial" w:hAnsi="Arial" w:cs="Arial"/>
          <w:sz w:val="20"/>
          <w:szCs w:val="20"/>
        </w:rPr>
        <w:t xml:space="preserve">, </w:t>
      </w:r>
      <w:r w:rsidRPr="00FC5761">
        <w:rPr>
          <w:rFonts w:ascii="Arial" w:hAnsi="Arial" w:cs="Arial"/>
          <w:sz w:val="20"/>
          <w:szCs w:val="20"/>
        </w:rPr>
        <w:t xml:space="preserve">for further information. </w:t>
      </w:r>
      <w:r w:rsidR="00FC5761" w:rsidRPr="00FC5761">
        <w:rPr>
          <w:rFonts w:ascii="Arial" w:hAnsi="Arial" w:cs="Arial"/>
          <w:sz w:val="20"/>
          <w:szCs w:val="20"/>
        </w:rPr>
        <w:t>Please note that these terms will supersede the standard terms within Call-Off Contract Part C Call-Off Terms and Conditions</w:t>
      </w:r>
    </w:p>
    <w:p w14:paraId="1FF6173A" w14:textId="77777777" w:rsidR="00B22022" w:rsidRDefault="00B22022">
      <w:pPr>
        <w:spacing w:after="200" w:line="276" w:lineRule="auto"/>
        <w:rPr>
          <w:rFonts w:ascii="Arial" w:eastAsia="Times New Roman" w:hAnsi="Arial" w:cs="Arial"/>
          <w:color w:val="4F81BD" w:themeColor="accent1"/>
          <w:sz w:val="20"/>
          <w:szCs w:val="20"/>
          <w:lang w:val="en-GB" w:eastAsia="en-US"/>
        </w:rPr>
      </w:pPr>
    </w:p>
    <w:p w14:paraId="1644F117" w14:textId="7C62EC6D" w:rsidR="00DB0097" w:rsidRPr="006D545E" w:rsidRDefault="00266371" w:rsidP="006D545E">
      <w:pPr>
        <w:pStyle w:val="TOC1"/>
        <w:rPr>
          <w:color w:val="000000" w:themeColor="text1"/>
          <w:sz w:val="20"/>
        </w:rPr>
      </w:pPr>
      <w:r w:rsidRPr="00266371">
        <w:t>EVALUATION STAGES, MINIMUM PASS MARKS &amp; PRICE EVALUATION</w:t>
      </w:r>
    </w:p>
    <w:p w14:paraId="6DE1CE1A" w14:textId="77777777" w:rsidR="00DB0097" w:rsidRPr="00DE3B33" w:rsidRDefault="002C06C4" w:rsidP="00DB0097">
      <w:pPr>
        <w:pStyle w:val="Heading2"/>
        <w:numPr>
          <w:ilvl w:val="0"/>
          <w:numId w:val="0"/>
        </w:numPr>
        <w:tabs>
          <w:tab w:val="clear" w:pos="567"/>
        </w:tabs>
        <w:spacing w:before="60" w:after="60"/>
        <w:rPr>
          <w:rFonts w:cs="Arial"/>
          <w:b w:val="0"/>
          <w:sz w:val="20"/>
          <w:lang w:eastAsia="en-GB"/>
        </w:rPr>
      </w:pPr>
      <w:r>
        <w:rPr>
          <w:rFonts w:cs="Arial"/>
          <w:b w:val="0"/>
          <w:sz w:val="20"/>
          <w:lang w:eastAsia="en-GB"/>
        </w:rPr>
        <w:t>Evaluation will follow the approach below:</w:t>
      </w:r>
      <w:r w:rsidR="00DB0097" w:rsidRPr="00DE3B33">
        <w:rPr>
          <w:rFonts w:cs="Arial"/>
          <w:b w:val="0"/>
          <w:sz w:val="20"/>
          <w:lang w:eastAsia="en-GB"/>
        </w:rPr>
        <w:t xml:space="preserve"> </w:t>
      </w:r>
    </w:p>
    <w:p w14:paraId="0AACB7FB" w14:textId="77777777" w:rsidR="002C06C4" w:rsidRDefault="00DB0097" w:rsidP="00E17145">
      <w:pPr>
        <w:pStyle w:val="Heading2"/>
        <w:numPr>
          <w:ilvl w:val="0"/>
          <w:numId w:val="2"/>
        </w:numPr>
        <w:tabs>
          <w:tab w:val="clear" w:pos="567"/>
        </w:tabs>
        <w:spacing w:before="60" w:after="0"/>
        <w:rPr>
          <w:rFonts w:cs="Arial"/>
          <w:b w:val="0"/>
          <w:sz w:val="20"/>
          <w:lang w:eastAsia="en-GB"/>
        </w:rPr>
      </w:pPr>
      <w:r w:rsidRPr="00DE3B33">
        <w:rPr>
          <w:rFonts w:cs="Arial"/>
          <w:b w:val="0"/>
          <w:sz w:val="20"/>
          <w:lang w:eastAsia="en-GB"/>
        </w:rPr>
        <w:t>Technical &amp; Cultural evaluation</w:t>
      </w:r>
    </w:p>
    <w:p w14:paraId="1F1AC777" w14:textId="48445EBB" w:rsidR="002C06C4" w:rsidRPr="002C06C4" w:rsidRDefault="002C06C4" w:rsidP="00E17145">
      <w:pPr>
        <w:pStyle w:val="BodyText"/>
        <w:numPr>
          <w:ilvl w:val="0"/>
          <w:numId w:val="2"/>
        </w:numPr>
        <w:spacing w:after="0"/>
        <w:rPr>
          <w:rFonts w:ascii="Arial" w:hAnsi="Arial" w:cs="Arial"/>
          <w:sz w:val="20"/>
          <w:szCs w:val="20"/>
          <w:lang w:val="en-GB" w:eastAsia="en-GB"/>
        </w:rPr>
      </w:pPr>
      <w:r w:rsidRPr="002C06C4">
        <w:rPr>
          <w:rFonts w:ascii="Arial" w:hAnsi="Arial" w:cs="Arial"/>
          <w:sz w:val="20"/>
          <w:szCs w:val="20"/>
        </w:rPr>
        <w:t>Demonstration and Scrutiny</w:t>
      </w:r>
    </w:p>
    <w:p w14:paraId="6162EB4F" w14:textId="77777777" w:rsidR="00DB0097" w:rsidRDefault="00DB0097" w:rsidP="00E17145">
      <w:pPr>
        <w:pStyle w:val="Heading2"/>
        <w:numPr>
          <w:ilvl w:val="0"/>
          <w:numId w:val="2"/>
        </w:numPr>
        <w:tabs>
          <w:tab w:val="clear" w:pos="567"/>
        </w:tabs>
        <w:spacing w:before="60" w:after="0"/>
        <w:rPr>
          <w:rFonts w:cs="Arial"/>
          <w:b w:val="0"/>
          <w:sz w:val="20"/>
          <w:lang w:eastAsia="en-GB"/>
        </w:rPr>
      </w:pPr>
      <w:r w:rsidRPr="00DE3B33">
        <w:rPr>
          <w:rFonts w:cs="Arial"/>
          <w:b w:val="0"/>
          <w:sz w:val="20"/>
          <w:lang w:eastAsia="en-GB"/>
        </w:rPr>
        <w:t>Pricing evaluation</w:t>
      </w:r>
    </w:p>
    <w:p w14:paraId="2AEA0FB1" w14:textId="77777777" w:rsidR="00DB0097" w:rsidRDefault="00DB0097" w:rsidP="00DB0097">
      <w:pPr>
        <w:pStyle w:val="BodyText"/>
        <w:spacing w:before="60" w:after="60"/>
        <w:rPr>
          <w:rFonts w:ascii="Arial" w:hAnsi="Arial" w:cs="Arial"/>
          <w:sz w:val="20"/>
          <w:szCs w:val="20"/>
          <w:highlight w:val="yellow"/>
          <w:lang w:eastAsia="en-GB"/>
        </w:rPr>
      </w:pPr>
    </w:p>
    <w:p w14:paraId="7068B28B" w14:textId="1536EBBB" w:rsidR="00DB0097" w:rsidRPr="006D545E" w:rsidRDefault="006D545E" w:rsidP="006D545E">
      <w:pPr>
        <w:pStyle w:val="TOC1"/>
        <w:rPr>
          <w:color w:val="000000" w:themeColor="text1"/>
          <w:sz w:val="20"/>
        </w:rPr>
      </w:pPr>
      <w:r w:rsidRPr="006D545E">
        <w:rPr>
          <w:color w:val="000000" w:themeColor="text1"/>
          <w:sz w:val="20"/>
        </w:rPr>
        <w:t>MINIMUM PASS MARKS:</w:t>
      </w:r>
    </w:p>
    <w:p w14:paraId="7B967601" w14:textId="77777777" w:rsidR="00DB0097" w:rsidRDefault="00DB0097" w:rsidP="00DB0097">
      <w:pPr>
        <w:pStyle w:val="Heading2"/>
        <w:numPr>
          <w:ilvl w:val="0"/>
          <w:numId w:val="0"/>
        </w:numPr>
        <w:tabs>
          <w:tab w:val="clear" w:pos="567"/>
        </w:tabs>
        <w:spacing w:before="60" w:after="60"/>
        <w:rPr>
          <w:rFonts w:cs="Arial"/>
          <w:b w:val="0"/>
          <w:sz w:val="20"/>
          <w:lang w:eastAsia="en-GB"/>
        </w:rPr>
      </w:pPr>
      <w:r w:rsidRPr="00EF6C6D">
        <w:rPr>
          <w:rFonts w:cs="Arial"/>
          <w:b w:val="0"/>
          <w:sz w:val="20"/>
          <w:lang w:eastAsia="en-GB"/>
        </w:rPr>
        <w:t>In order for Potential Providers to progress they must achieve or exceed the Minimum Pass Mark, as def</w:t>
      </w:r>
      <w:r w:rsidR="002C06C4">
        <w:rPr>
          <w:rFonts w:cs="Arial"/>
          <w:b w:val="0"/>
          <w:sz w:val="20"/>
          <w:lang w:eastAsia="en-GB"/>
        </w:rPr>
        <w:t>ined in the Award Questionnaire.</w:t>
      </w:r>
    </w:p>
    <w:p w14:paraId="5639F9C6" w14:textId="77777777" w:rsidR="00DB0097" w:rsidRPr="00DE3B33" w:rsidRDefault="00DB0097" w:rsidP="00DB0097">
      <w:pPr>
        <w:pStyle w:val="BodyText"/>
        <w:spacing w:before="60" w:after="60"/>
        <w:rPr>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05"/>
        <w:gridCol w:w="7557"/>
      </w:tblGrid>
      <w:tr w:rsidR="00DB0097" w14:paraId="7BBCE71F" w14:textId="77777777" w:rsidTr="009D1BB9">
        <w:tc>
          <w:tcPr>
            <w:tcW w:w="2405" w:type="dxa"/>
            <w:shd w:val="clear" w:color="auto" w:fill="DBE5F1"/>
          </w:tcPr>
          <w:p w14:paraId="0930130D" w14:textId="40D1434A" w:rsidR="00DB0097" w:rsidRDefault="00DB0097" w:rsidP="009D1BB9">
            <w:pPr>
              <w:pStyle w:val="Heading2"/>
              <w:numPr>
                <w:ilvl w:val="0"/>
                <w:numId w:val="0"/>
              </w:numPr>
              <w:tabs>
                <w:tab w:val="clear" w:pos="567"/>
              </w:tabs>
              <w:spacing w:before="60" w:after="60"/>
              <w:outlineLvl w:val="1"/>
              <w:rPr>
                <w:rFonts w:cs="Arial"/>
                <w:sz w:val="20"/>
              </w:rPr>
            </w:pPr>
            <w:r w:rsidRPr="00DE3B33">
              <w:rPr>
                <w:rFonts w:cs="Arial"/>
                <w:sz w:val="20"/>
              </w:rPr>
              <w:t xml:space="preserve">Stage 1: </w:t>
            </w:r>
            <w:r w:rsidRPr="009D1BB9">
              <w:rPr>
                <w:rFonts w:cs="Arial"/>
                <w:b w:val="0"/>
                <w:sz w:val="20"/>
              </w:rPr>
              <w:t>Technical &amp; Cultural evaluation</w:t>
            </w:r>
          </w:p>
        </w:tc>
        <w:tc>
          <w:tcPr>
            <w:tcW w:w="7557" w:type="dxa"/>
          </w:tcPr>
          <w:p w14:paraId="14577F57" w14:textId="3460206B" w:rsidR="00DB0097" w:rsidRPr="00EF6C6D" w:rsidRDefault="00DB0097" w:rsidP="00FB3891">
            <w:pPr>
              <w:pStyle w:val="Heading2"/>
              <w:numPr>
                <w:ilvl w:val="0"/>
                <w:numId w:val="0"/>
              </w:numPr>
              <w:tabs>
                <w:tab w:val="clear" w:pos="567"/>
              </w:tabs>
              <w:spacing w:before="60" w:after="60"/>
              <w:outlineLvl w:val="1"/>
              <w:rPr>
                <w:rFonts w:cs="Arial"/>
                <w:b w:val="0"/>
                <w:sz w:val="20"/>
                <w:lang w:eastAsia="en-GB"/>
              </w:rPr>
            </w:pPr>
            <w:r w:rsidRPr="00DE3B33">
              <w:rPr>
                <w:rFonts w:cs="Arial"/>
                <w:b w:val="0"/>
                <w:sz w:val="20"/>
                <w:lang w:eastAsia="en-GB"/>
              </w:rPr>
              <w:t>All Potential Providers who achieve the required Minimum Pass Mark for a Lot will be</w:t>
            </w:r>
            <w:r w:rsidRPr="009D1BB9">
              <w:rPr>
                <w:rFonts w:cs="Arial"/>
                <w:b w:val="0"/>
                <w:sz w:val="20"/>
                <w:lang w:eastAsia="en-GB"/>
              </w:rPr>
              <w:t xml:space="preserve"> added to the Short List, and will be eligible to continue to </w:t>
            </w:r>
            <w:r w:rsidR="009D1BB9" w:rsidRPr="009D1BB9">
              <w:rPr>
                <w:rFonts w:cs="Arial"/>
                <w:b w:val="0"/>
                <w:sz w:val="20"/>
                <w:lang w:eastAsia="en-GB"/>
              </w:rPr>
              <w:t>in the Further Competition.</w:t>
            </w:r>
          </w:p>
        </w:tc>
      </w:tr>
      <w:tr w:rsidR="00DB0097" w14:paraId="33427712" w14:textId="77777777" w:rsidTr="009D1BB9">
        <w:tc>
          <w:tcPr>
            <w:tcW w:w="2405" w:type="dxa"/>
            <w:shd w:val="clear" w:color="auto" w:fill="DBE5F1"/>
          </w:tcPr>
          <w:p w14:paraId="18FB8B26" w14:textId="63F4DCF7" w:rsidR="00DB0097" w:rsidRPr="009D1BB9" w:rsidRDefault="00DB0097" w:rsidP="002C06C4">
            <w:pPr>
              <w:pStyle w:val="BodyText"/>
              <w:spacing w:after="0"/>
              <w:rPr>
                <w:rFonts w:ascii="Arial" w:hAnsi="Arial" w:cs="Arial"/>
                <w:b/>
                <w:sz w:val="20"/>
                <w:szCs w:val="20"/>
                <w:lang w:val="en-GB" w:eastAsia="en-GB"/>
              </w:rPr>
            </w:pPr>
            <w:r w:rsidRPr="009D1BB9">
              <w:rPr>
                <w:rFonts w:ascii="Arial" w:hAnsi="Arial" w:cs="Arial"/>
                <w:b/>
                <w:sz w:val="20"/>
              </w:rPr>
              <w:t xml:space="preserve">Stage 2: </w:t>
            </w:r>
            <w:r w:rsidR="00136E44" w:rsidRPr="009D1BB9">
              <w:rPr>
                <w:rFonts w:ascii="Arial" w:hAnsi="Arial" w:cs="Arial"/>
                <w:sz w:val="20"/>
              </w:rPr>
              <w:t xml:space="preserve">Practical </w:t>
            </w:r>
            <w:r w:rsidR="002C06C4" w:rsidRPr="009D1BB9">
              <w:rPr>
                <w:rFonts w:ascii="Arial" w:hAnsi="Arial" w:cs="Arial"/>
                <w:sz w:val="20"/>
                <w:szCs w:val="20"/>
              </w:rPr>
              <w:t>Dem</w:t>
            </w:r>
            <w:r w:rsidR="00136E44" w:rsidRPr="009D1BB9">
              <w:rPr>
                <w:rFonts w:ascii="Arial" w:hAnsi="Arial" w:cs="Arial"/>
                <w:sz w:val="20"/>
                <w:szCs w:val="20"/>
              </w:rPr>
              <w:t>onstration, and Scrutiny of the resources proposed by the supplier</w:t>
            </w:r>
            <w:r w:rsidR="00136E44" w:rsidRPr="009D1BB9">
              <w:rPr>
                <w:rFonts w:ascii="Arial" w:hAnsi="Arial" w:cs="Arial"/>
                <w:b/>
                <w:sz w:val="20"/>
                <w:szCs w:val="20"/>
              </w:rPr>
              <w:t xml:space="preserve"> </w:t>
            </w:r>
          </w:p>
        </w:tc>
        <w:tc>
          <w:tcPr>
            <w:tcW w:w="7557" w:type="dxa"/>
          </w:tcPr>
          <w:p w14:paraId="6A716FB9" w14:textId="77777777" w:rsidR="009D1BB9" w:rsidRPr="009D1BB9" w:rsidRDefault="00266371" w:rsidP="009D1BB9">
            <w:pPr>
              <w:pStyle w:val="BodyText"/>
              <w:spacing w:before="60" w:after="60"/>
              <w:rPr>
                <w:rFonts w:ascii="Arial" w:hAnsi="Arial" w:cs="Arial"/>
                <w:sz w:val="20"/>
                <w:lang w:val="en-GB" w:eastAsia="en-GB"/>
              </w:rPr>
            </w:pPr>
            <w:r w:rsidRPr="009D1BB9">
              <w:rPr>
                <w:rFonts w:ascii="Arial" w:hAnsi="Arial" w:cs="Arial"/>
                <w:sz w:val="20"/>
                <w:lang w:val="en-GB" w:eastAsia="en-GB"/>
              </w:rPr>
              <w:t>S</w:t>
            </w:r>
            <w:r w:rsidR="00136E44" w:rsidRPr="009D1BB9">
              <w:rPr>
                <w:rFonts w:ascii="Arial" w:hAnsi="Arial" w:cs="Arial"/>
                <w:sz w:val="20"/>
                <w:lang w:val="en-GB" w:eastAsia="en-GB"/>
              </w:rPr>
              <w:t>uppliers</w:t>
            </w:r>
            <w:r w:rsidRPr="009D1BB9">
              <w:rPr>
                <w:rFonts w:ascii="Arial" w:hAnsi="Arial" w:cs="Arial"/>
                <w:sz w:val="20"/>
                <w:lang w:val="en-GB" w:eastAsia="en-GB"/>
              </w:rPr>
              <w:t xml:space="preserve"> who meet the Minimum Pass Marks specified for Part A Supplier Confirmation, and Part B1 Written Submission; will be required to complete Part B2</w:t>
            </w:r>
            <w:r w:rsidR="00136E44" w:rsidRPr="009D1BB9">
              <w:rPr>
                <w:rFonts w:ascii="Arial" w:hAnsi="Arial" w:cs="Arial"/>
                <w:sz w:val="20"/>
                <w:lang w:val="en-GB" w:eastAsia="en-GB"/>
              </w:rPr>
              <w:t xml:space="preserve"> </w:t>
            </w:r>
            <w:r w:rsidRPr="009D1BB9">
              <w:rPr>
                <w:rFonts w:ascii="Arial" w:hAnsi="Arial" w:cs="Arial"/>
                <w:sz w:val="20"/>
                <w:lang w:val="en-GB" w:eastAsia="en-GB"/>
              </w:rPr>
              <w:t>P</w:t>
            </w:r>
            <w:r w:rsidR="00136E44" w:rsidRPr="009D1BB9">
              <w:rPr>
                <w:rFonts w:ascii="Arial" w:hAnsi="Arial" w:cs="Arial"/>
                <w:sz w:val="20"/>
                <w:lang w:val="en-GB" w:eastAsia="en-GB"/>
              </w:rPr>
              <w:t xml:space="preserve">ractical </w:t>
            </w:r>
            <w:r w:rsidRPr="009D1BB9">
              <w:rPr>
                <w:rFonts w:ascii="Arial" w:hAnsi="Arial" w:cs="Arial"/>
                <w:sz w:val="20"/>
                <w:lang w:val="en-GB" w:eastAsia="en-GB"/>
              </w:rPr>
              <w:t>D</w:t>
            </w:r>
            <w:r w:rsidR="00136E44" w:rsidRPr="009D1BB9">
              <w:rPr>
                <w:rFonts w:ascii="Arial" w:hAnsi="Arial" w:cs="Arial"/>
                <w:sz w:val="20"/>
                <w:lang w:val="en-GB" w:eastAsia="en-GB"/>
              </w:rPr>
              <w:t xml:space="preserve">emonstration of a particular skill </w:t>
            </w:r>
            <w:r w:rsidRPr="009D1BB9">
              <w:rPr>
                <w:rFonts w:ascii="Arial" w:hAnsi="Arial" w:cs="Arial"/>
                <w:sz w:val="20"/>
                <w:lang w:val="en-GB" w:eastAsia="en-GB"/>
              </w:rPr>
              <w:t>(specified within the Award Questionnaire) i</w:t>
            </w:r>
            <w:r w:rsidR="00136E44" w:rsidRPr="009D1BB9">
              <w:rPr>
                <w:rFonts w:ascii="Arial" w:hAnsi="Arial" w:cs="Arial"/>
                <w:sz w:val="20"/>
                <w:lang w:val="en-GB" w:eastAsia="en-GB"/>
              </w:rPr>
              <w:t>n order to evidence capability</w:t>
            </w:r>
            <w:r w:rsidRPr="009D1BB9">
              <w:rPr>
                <w:rFonts w:ascii="Arial" w:hAnsi="Arial" w:cs="Arial"/>
                <w:sz w:val="20"/>
                <w:lang w:val="en-GB" w:eastAsia="en-GB"/>
              </w:rPr>
              <w:t xml:space="preserve">. </w:t>
            </w:r>
          </w:p>
          <w:p w14:paraId="0515E017" w14:textId="30958FB8" w:rsidR="00163E94" w:rsidRPr="009D1BB9" w:rsidRDefault="00163E94" w:rsidP="009D1BB9">
            <w:pPr>
              <w:pStyle w:val="BodyText"/>
              <w:spacing w:before="60" w:after="60"/>
              <w:rPr>
                <w:rFonts w:ascii="Arial" w:hAnsi="Arial" w:cs="Arial"/>
                <w:sz w:val="20"/>
                <w:lang w:val="en-GB" w:eastAsia="en-GB"/>
              </w:rPr>
            </w:pPr>
            <w:r w:rsidRPr="009D1BB9">
              <w:rPr>
                <w:rFonts w:ascii="Arial" w:hAnsi="Arial" w:cs="Arial"/>
                <w:sz w:val="20"/>
                <w:lang w:val="en-GB" w:eastAsia="en-GB"/>
              </w:rPr>
              <w:t>Supplier resources will</w:t>
            </w:r>
            <w:r w:rsidR="009D1BB9" w:rsidRPr="009D1BB9">
              <w:rPr>
                <w:rFonts w:ascii="Arial" w:hAnsi="Arial" w:cs="Arial"/>
                <w:sz w:val="20"/>
                <w:lang w:val="en-GB" w:eastAsia="en-GB"/>
              </w:rPr>
              <w:t xml:space="preserve"> be required to respond to the S</w:t>
            </w:r>
            <w:r w:rsidRPr="009D1BB9">
              <w:rPr>
                <w:rFonts w:ascii="Arial" w:hAnsi="Arial" w:cs="Arial"/>
                <w:sz w:val="20"/>
                <w:lang w:val="en-GB" w:eastAsia="en-GB"/>
              </w:rPr>
              <w:t>crutiny q</w:t>
            </w:r>
            <w:r w:rsidR="009D1BB9" w:rsidRPr="009D1BB9">
              <w:rPr>
                <w:rFonts w:ascii="Arial" w:hAnsi="Arial" w:cs="Arial"/>
                <w:sz w:val="20"/>
                <w:lang w:val="en-GB" w:eastAsia="en-GB"/>
              </w:rPr>
              <w:t>uestions stipulated within the Award Q</w:t>
            </w:r>
            <w:r w:rsidRPr="009D1BB9">
              <w:rPr>
                <w:rFonts w:ascii="Arial" w:hAnsi="Arial" w:cs="Arial"/>
                <w:sz w:val="20"/>
                <w:lang w:val="en-GB" w:eastAsia="en-GB"/>
              </w:rPr>
              <w:t xml:space="preserve">uestionnaire. </w:t>
            </w:r>
            <w:r w:rsidR="009D1BB9" w:rsidRPr="009D1BB9">
              <w:rPr>
                <w:rFonts w:ascii="Arial" w:hAnsi="Arial" w:cs="Arial"/>
                <w:sz w:val="20"/>
                <w:lang w:val="en-GB" w:eastAsia="en-GB"/>
              </w:rPr>
              <w:t xml:space="preserve">Each shortlisted Supplier must achieve the Minimum Pass Marks identified in the Award Questionnaire to continue </w:t>
            </w:r>
            <w:r w:rsidR="009D1BB9">
              <w:rPr>
                <w:rFonts w:ascii="Arial" w:hAnsi="Arial" w:cs="Arial"/>
                <w:sz w:val="20"/>
                <w:lang w:val="en-GB" w:eastAsia="en-GB"/>
              </w:rPr>
              <w:t>to in the Further Competition.</w:t>
            </w:r>
          </w:p>
        </w:tc>
      </w:tr>
      <w:tr w:rsidR="00DB0097" w14:paraId="40D688E7" w14:textId="77777777" w:rsidTr="009D1BB9">
        <w:tc>
          <w:tcPr>
            <w:tcW w:w="2405" w:type="dxa"/>
            <w:shd w:val="clear" w:color="auto" w:fill="DBE5F1"/>
          </w:tcPr>
          <w:p w14:paraId="17DEC788" w14:textId="77777777" w:rsidR="00DB0097" w:rsidRDefault="00DB0097" w:rsidP="00FB3891">
            <w:pPr>
              <w:pStyle w:val="Heading2"/>
              <w:numPr>
                <w:ilvl w:val="0"/>
                <w:numId w:val="0"/>
              </w:numPr>
              <w:tabs>
                <w:tab w:val="clear" w:pos="567"/>
              </w:tabs>
              <w:spacing w:before="60" w:after="60"/>
              <w:outlineLvl w:val="1"/>
              <w:rPr>
                <w:rFonts w:cs="Arial"/>
                <w:sz w:val="20"/>
              </w:rPr>
            </w:pPr>
            <w:r w:rsidRPr="00DE3B33">
              <w:rPr>
                <w:rFonts w:cs="Arial"/>
                <w:sz w:val="20"/>
              </w:rPr>
              <w:t xml:space="preserve">Stage </w:t>
            </w:r>
            <w:r>
              <w:rPr>
                <w:rFonts w:cs="Arial"/>
                <w:sz w:val="20"/>
              </w:rPr>
              <w:t>3</w:t>
            </w:r>
            <w:r w:rsidRPr="00DE3B33">
              <w:rPr>
                <w:rFonts w:cs="Arial"/>
                <w:sz w:val="20"/>
              </w:rPr>
              <w:t xml:space="preserve">: </w:t>
            </w:r>
            <w:r w:rsidR="002C06C4" w:rsidRPr="009D1BB9">
              <w:rPr>
                <w:rFonts w:cs="Arial"/>
                <w:b w:val="0"/>
                <w:sz w:val="20"/>
                <w:lang w:eastAsia="en-GB"/>
              </w:rPr>
              <w:t>Pricing evaluation</w:t>
            </w:r>
            <w:r w:rsidR="002C06C4" w:rsidRPr="009D1BB9">
              <w:rPr>
                <w:rFonts w:cs="Arial"/>
                <w:b w:val="0"/>
                <w:sz w:val="20"/>
              </w:rPr>
              <w:t xml:space="preserve"> </w:t>
            </w:r>
          </w:p>
        </w:tc>
        <w:tc>
          <w:tcPr>
            <w:tcW w:w="7557" w:type="dxa"/>
          </w:tcPr>
          <w:p w14:paraId="589965A6" w14:textId="77777777" w:rsidR="0034750F" w:rsidRPr="009D1BB9" w:rsidRDefault="0034750F" w:rsidP="0034750F">
            <w:pPr>
              <w:spacing w:before="60" w:after="60"/>
              <w:jc w:val="both"/>
              <w:rPr>
                <w:rFonts w:ascii="Arial" w:hAnsi="Arial" w:cs="Arial"/>
                <w:sz w:val="20"/>
                <w:szCs w:val="20"/>
              </w:rPr>
            </w:pPr>
            <w:r w:rsidRPr="009D1BB9">
              <w:rPr>
                <w:rFonts w:ascii="Arial" w:hAnsi="Arial" w:cs="Arial"/>
                <w:sz w:val="20"/>
                <w:szCs w:val="20"/>
              </w:rPr>
              <w:t xml:space="preserve">For each Further Competition the Customer has a choice as to how they wish the pricing to be evaluated. </w:t>
            </w:r>
          </w:p>
          <w:p w14:paraId="51265CD3" w14:textId="2E299590" w:rsidR="00DB0097" w:rsidRPr="009D1BB9" w:rsidRDefault="0034750F" w:rsidP="0034750F">
            <w:pPr>
              <w:pStyle w:val="Heading2"/>
              <w:numPr>
                <w:ilvl w:val="0"/>
                <w:numId w:val="0"/>
              </w:numPr>
              <w:tabs>
                <w:tab w:val="clear" w:pos="567"/>
              </w:tabs>
              <w:spacing w:before="60" w:after="60"/>
              <w:outlineLvl w:val="1"/>
              <w:rPr>
                <w:rFonts w:cs="Arial"/>
                <w:b w:val="0"/>
                <w:sz w:val="20"/>
                <w:lang w:eastAsia="en-GB"/>
              </w:rPr>
            </w:pPr>
            <w:r w:rsidRPr="009D1BB9">
              <w:rPr>
                <w:rFonts w:cs="Arial"/>
                <w:b w:val="0"/>
                <w:sz w:val="20"/>
                <w:lang w:eastAsia="en-GB"/>
              </w:rPr>
              <w:t xml:space="preserve">In this instance the Customer has </w:t>
            </w:r>
            <w:r w:rsidRPr="003029D2">
              <w:rPr>
                <w:rFonts w:cs="Arial"/>
                <w:b w:val="0"/>
                <w:sz w:val="20"/>
                <w:lang w:eastAsia="en-GB"/>
              </w:rPr>
              <w:t xml:space="preserve">specified </w:t>
            </w:r>
            <w:sdt>
              <w:sdtPr>
                <w:rPr>
                  <w:rFonts w:cs="Arial"/>
                  <w:b w:val="0"/>
                  <w:sz w:val="20"/>
                  <w:lang w:eastAsia="en-GB"/>
                </w:rPr>
                <w:id w:val="1959290503"/>
                <w:placeholder>
                  <w:docPart w:val="DefaultPlaceholder_1081868575"/>
                </w:placeholder>
                <w:dropDownList>
                  <w:listItem w:value="Choose an item."/>
                  <w:listItem w:displayText="Combined Evaluation" w:value="Combined Evaluation"/>
                  <w:listItem w:displayText="First Past the post" w:value="First Past the post"/>
                  <w:listItem w:displayText="Combined Evaluation with averages" w:value="Combined Evaluation with averages"/>
                </w:dropDownList>
              </w:sdtPr>
              <w:sdtEndPr/>
              <w:sdtContent>
                <w:r w:rsidR="00894DC9" w:rsidRPr="003029D2">
                  <w:rPr>
                    <w:rFonts w:cs="Arial"/>
                    <w:b w:val="0"/>
                    <w:sz w:val="20"/>
                    <w:lang w:eastAsia="en-GB"/>
                  </w:rPr>
                  <w:t>Combined Evaluation</w:t>
                </w:r>
              </w:sdtContent>
            </w:sdt>
            <w:r w:rsidRPr="003029D2">
              <w:rPr>
                <w:rFonts w:cs="Arial"/>
                <w:b w:val="0"/>
                <w:sz w:val="20"/>
                <w:lang w:eastAsia="en-GB"/>
              </w:rPr>
              <w:t xml:space="preserve"> a</w:t>
            </w:r>
            <w:r w:rsidRPr="009D1BB9">
              <w:rPr>
                <w:rFonts w:cs="Arial"/>
                <w:b w:val="0"/>
                <w:sz w:val="20"/>
                <w:lang w:eastAsia="en-GB"/>
              </w:rPr>
              <w:t>s their chosen price evaluation method. For more information please see the Evaluation Guidance document held on the e-Sourcing suite.</w:t>
            </w:r>
          </w:p>
          <w:p w14:paraId="0FDD88D2" w14:textId="08BAFD3B" w:rsidR="00163E94" w:rsidRPr="00163E94" w:rsidRDefault="00163E94" w:rsidP="00163E94">
            <w:pPr>
              <w:pStyle w:val="BodyText"/>
              <w:rPr>
                <w:lang w:val="en-GB" w:eastAsia="en-GB"/>
              </w:rPr>
            </w:pPr>
            <w:r w:rsidRPr="009D1BB9">
              <w:rPr>
                <w:rFonts w:ascii="Arial" w:hAnsi="Arial" w:cs="Arial"/>
                <w:sz w:val="20"/>
                <w:szCs w:val="20"/>
                <w:lang w:val="en-GB" w:eastAsia="en-GB"/>
              </w:rPr>
              <w:t xml:space="preserve">Please note that pricing will only be evaluated for those shortlisted suppliers that have met the </w:t>
            </w:r>
            <w:r w:rsidR="009D1BB9" w:rsidRPr="009D1BB9">
              <w:rPr>
                <w:rFonts w:ascii="Arial" w:hAnsi="Arial" w:cs="Arial"/>
                <w:sz w:val="20"/>
                <w:lang w:val="en-GB" w:eastAsia="en-GB"/>
              </w:rPr>
              <w:t>Minimum Pass Marks</w:t>
            </w:r>
            <w:r w:rsidRPr="009D1BB9">
              <w:rPr>
                <w:rFonts w:ascii="Arial" w:hAnsi="Arial" w:cs="Arial"/>
                <w:sz w:val="20"/>
                <w:szCs w:val="20"/>
                <w:lang w:val="en-GB" w:eastAsia="en-GB"/>
              </w:rPr>
              <w:t xml:space="preserve"> for the preceding evaluation stages</w:t>
            </w:r>
          </w:p>
        </w:tc>
      </w:tr>
    </w:tbl>
    <w:p w14:paraId="014ECAA2" w14:textId="77777777" w:rsidR="00DB0097" w:rsidRPr="007354EF" w:rsidRDefault="00DB0097" w:rsidP="00DB0097">
      <w:pPr>
        <w:spacing w:before="60" w:after="60"/>
        <w:rPr>
          <w:rFonts w:ascii="Arial" w:eastAsia="Times New Roman" w:hAnsi="Arial" w:cs="Arial"/>
          <w:b/>
          <w:color w:val="4F81BD"/>
          <w:sz w:val="20"/>
          <w:szCs w:val="20"/>
          <w:lang w:val="en-GB" w:eastAsia="en-GB"/>
        </w:rPr>
      </w:pPr>
    </w:p>
    <w:sectPr w:rsidR="00DB0097" w:rsidRPr="007354EF" w:rsidSect="00B22022">
      <w:headerReference w:type="default" r:id="rId13"/>
      <w:footerReference w:type="default" r:id="rId14"/>
      <w:headerReference w:type="first" r:id="rId15"/>
      <w:footerReference w:type="first" r:id="rId16"/>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490A" w14:textId="77777777" w:rsidR="00317112" w:rsidRDefault="00317112" w:rsidP="00A76119">
      <w:r>
        <w:separator/>
      </w:r>
    </w:p>
  </w:endnote>
  <w:endnote w:type="continuationSeparator" w:id="0">
    <w:p w14:paraId="3B6A99A1" w14:textId="77777777" w:rsidR="00317112" w:rsidRDefault="00317112"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970EEE" w14:paraId="4BC7ABFC" w14:textId="77777777" w:rsidTr="00FB3891">
      <w:tc>
        <w:tcPr>
          <w:tcW w:w="2167" w:type="pct"/>
        </w:tcPr>
        <w:p w14:paraId="67FCECC8" w14:textId="77777777" w:rsidR="00970EEE" w:rsidRPr="007A3E3C" w:rsidRDefault="00970EEE"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8311BA">
            <w:rPr>
              <w:rFonts w:ascii="Arial" w:hAnsi="Arial" w:cs="Arial"/>
              <w:bCs/>
              <w:noProof/>
              <w:color w:val="808080" w:themeColor="background1" w:themeShade="80"/>
              <w:sz w:val="20"/>
            </w:rPr>
            <w:t>4</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8311BA">
            <w:rPr>
              <w:rFonts w:ascii="Arial" w:hAnsi="Arial" w:cs="Arial"/>
              <w:bCs/>
              <w:noProof/>
              <w:color w:val="808080" w:themeColor="background1" w:themeShade="80"/>
              <w:sz w:val="20"/>
            </w:rPr>
            <w:t>9</w:t>
          </w:r>
          <w:r w:rsidRPr="007A3E3C">
            <w:rPr>
              <w:rFonts w:ascii="Arial" w:hAnsi="Arial" w:cs="Arial"/>
              <w:bCs/>
              <w:color w:val="808080" w:themeColor="background1" w:themeShade="80"/>
              <w:sz w:val="20"/>
            </w:rPr>
            <w:fldChar w:fldCharType="end"/>
          </w:r>
        </w:p>
      </w:tc>
      <w:tc>
        <w:tcPr>
          <w:tcW w:w="2833" w:type="pct"/>
        </w:tcPr>
        <w:p w14:paraId="6D14A33F" w14:textId="4A90D52E" w:rsidR="00970EEE" w:rsidRPr="007A3E3C" w:rsidRDefault="00970EEE" w:rsidP="00BA4E07">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sidR="00720396">
            <w:rPr>
              <w:rFonts w:ascii="Arial" w:hAnsi="Arial" w:cs="Arial"/>
              <w:color w:val="808080" w:themeColor="background1" w:themeShade="80"/>
              <w:sz w:val="20"/>
            </w:rPr>
            <w:t>| DS02-</w:t>
          </w:r>
          <w:r>
            <w:rPr>
              <w:rFonts w:ascii="Arial" w:hAnsi="Arial" w:cs="Arial"/>
              <w:color w:val="808080" w:themeColor="background1" w:themeShade="80"/>
              <w:sz w:val="20"/>
            </w:rPr>
            <w:t>013</w:t>
          </w:r>
        </w:p>
      </w:tc>
    </w:tr>
  </w:tbl>
  <w:p w14:paraId="0FCEB995" w14:textId="302A75FB" w:rsidR="00970EEE" w:rsidRPr="00B22022" w:rsidRDefault="00970EEE" w:rsidP="00B2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30"/>
    </w:tblGrid>
    <w:tr w:rsidR="00970EEE" w14:paraId="76AEC4AB" w14:textId="77777777" w:rsidTr="00B22022">
      <w:tc>
        <w:tcPr>
          <w:tcW w:w="2167" w:type="pct"/>
        </w:tcPr>
        <w:p w14:paraId="0521307D" w14:textId="77777777" w:rsidR="00970EEE" w:rsidRPr="007A3E3C" w:rsidRDefault="00970EEE"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8311BA">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8311BA">
            <w:rPr>
              <w:rFonts w:ascii="Arial" w:hAnsi="Arial" w:cs="Arial"/>
              <w:bCs/>
              <w:noProof/>
              <w:color w:val="808080" w:themeColor="background1" w:themeShade="80"/>
              <w:sz w:val="20"/>
            </w:rPr>
            <w:t>9</w:t>
          </w:r>
          <w:r w:rsidRPr="007A3E3C">
            <w:rPr>
              <w:rFonts w:ascii="Arial" w:hAnsi="Arial" w:cs="Arial"/>
              <w:bCs/>
              <w:color w:val="808080" w:themeColor="background1" w:themeShade="80"/>
              <w:sz w:val="20"/>
            </w:rPr>
            <w:fldChar w:fldCharType="end"/>
          </w:r>
        </w:p>
      </w:tc>
      <w:tc>
        <w:tcPr>
          <w:tcW w:w="2833" w:type="pct"/>
        </w:tcPr>
        <w:p w14:paraId="654DD9F0" w14:textId="6DCB8E23" w:rsidR="00970EEE" w:rsidRPr="007A3E3C" w:rsidRDefault="00970EEE" w:rsidP="00720396">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sidR="00720396">
            <w:rPr>
              <w:rFonts w:ascii="Arial" w:hAnsi="Arial" w:cs="Arial"/>
              <w:color w:val="808080" w:themeColor="background1" w:themeShade="80"/>
              <w:sz w:val="20"/>
            </w:rPr>
            <w:t>| DS02-013</w:t>
          </w:r>
        </w:p>
      </w:tc>
    </w:tr>
  </w:tbl>
  <w:p w14:paraId="0702A255" w14:textId="77777777" w:rsidR="00970EEE" w:rsidRPr="009A224A" w:rsidRDefault="00970EEE"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C247E" w14:textId="77777777" w:rsidR="00317112" w:rsidRDefault="00317112" w:rsidP="00A76119">
      <w:r>
        <w:separator/>
      </w:r>
    </w:p>
  </w:footnote>
  <w:footnote w:type="continuationSeparator" w:id="0">
    <w:p w14:paraId="699E4E70" w14:textId="77777777" w:rsidR="00317112" w:rsidRDefault="00317112"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970EEE" w:rsidRPr="00BB1652" w14:paraId="56282221" w14:textId="77777777" w:rsidTr="00B22022">
      <w:trPr>
        <w:trHeight w:val="985"/>
      </w:trPr>
      <w:tc>
        <w:tcPr>
          <w:tcW w:w="2500" w:type="pct"/>
        </w:tcPr>
        <w:p w14:paraId="3DFF32E4" w14:textId="77777777" w:rsidR="00970EEE" w:rsidRDefault="00970EEE" w:rsidP="00B22022">
          <w:pPr>
            <w:pStyle w:val="Header"/>
            <w:tabs>
              <w:tab w:val="left" w:pos="4820"/>
              <w:tab w:val="left" w:pos="5812"/>
              <w:tab w:val="left" w:pos="7371"/>
              <w:tab w:val="right" w:pos="8364"/>
            </w:tabs>
            <w:rPr>
              <w:rFonts w:ascii="Arial" w:hAnsi="Arial" w:cs="Arial"/>
              <w:sz w:val="20"/>
            </w:rPr>
          </w:pPr>
          <w:r w:rsidRPr="005D3A57">
            <w:rPr>
              <w:rFonts w:ascii="Arial" w:hAnsi="Arial" w:cs="Arial"/>
              <w:noProof/>
              <w:sz w:val="20"/>
              <w:lang w:val="en-GB" w:eastAsia="en-GB"/>
            </w:rPr>
            <w:drawing>
              <wp:anchor distT="0" distB="0" distL="114300" distR="114300" simplePos="0" relativeHeight="251663360" behindDoc="1" locked="0" layoutInCell="1" allowOverlap="1" wp14:anchorId="5CB2290C" wp14:editId="39DDA22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B293020" w14:textId="23E983F2" w:rsidR="00970EEE" w:rsidRPr="00BB1652" w:rsidRDefault="00970EEE" w:rsidP="00B22022">
          <w:pPr>
            <w:pStyle w:val="Header"/>
            <w:tabs>
              <w:tab w:val="left" w:pos="4820"/>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CUSTOMER REQUIREMENTS</w:t>
          </w:r>
        </w:p>
      </w:tc>
    </w:tr>
  </w:tbl>
  <w:p w14:paraId="0ED967C1" w14:textId="77777777" w:rsidR="00970EEE" w:rsidRDefault="00970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337"/>
      <w:gridCol w:w="7129"/>
    </w:tblGrid>
    <w:tr w:rsidR="00970EEE" w:rsidRPr="00BB1652" w14:paraId="7853B247" w14:textId="77777777" w:rsidTr="00FB3891">
      <w:trPr>
        <w:trHeight w:val="985"/>
      </w:trPr>
      <w:tc>
        <w:tcPr>
          <w:tcW w:w="1594" w:type="pct"/>
        </w:tcPr>
        <w:p w14:paraId="22B95B8B" w14:textId="77777777" w:rsidR="00970EEE" w:rsidRDefault="00970EEE" w:rsidP="00B22022">
          <w:pPr>
            <w:pStyle w:val="Header"/>
            <w:tabs>
              <w:tab w:val="left" w:pos="4820"/>
              <w:tab w:val="left" w:pos="5812"/>
              <w:tab w:val="left" w:pos="7371"/>
              <w:tab w:val="right" w:pos="8364"/>
            </w:tabs>
            <w:rPr>
              <w:rFonts w:ascii="Arial" w:hAnsi="Arial" w:cs="Arial"/>
              <w:sz w:val="20"/>
            </w:rPr>
          </w:pPr>
          <w:r w:rsidRPr="000A0AAF">
            <w:rPr>
              <w:rFonts w:asciiTheme="majorHAnsi" w:eastAsiaTheme="majorEastAsia" w:hAnsiTheme="majorHAnsi" w:cstheme="majorBidi"/>
              <w:noProof/>
              <w:sz w:val="72"/>
              <w:szCs w:val="72"/>
              <w:lang w:val="en-GB" w:eastAsia="en-GB"/>
            </w:rPr>
            <w:drawing>
              <wp:anchor distT="0" distB="0" distL="114300" distR="114300" simplePos="0" relativeHeight="251661312" behindDoc="0" locked="0" layoutInCell="1" allowOverlap="1" wp14:anchorId="3DEB47B4" wp14:editId="3AB190BC">
                <wp:simplePos x="0" y="0"/>
                <wp:positionH relativeFrom="margin">
                  <wp:posOffset>4057</wp:posOffset>
                </wp:positionH>
                <wp:positionV relativeFrom="margin">
                  <wp:posOffset>17780</wp:posOffset>
                </wp:positionV>
                <wp:extent cx="1975485" cy="1471930"/>
                <wp:effectExtent l="0" t="0" r="5715" b="0"/>
                <wp:wrapSquare wrapText="bothSides"/>
                <wp:docPr id="6" name="Picture 6"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3BF9AF06" w14:textId="77777777" w:rsidR="00970EEE" w:rsidRDefault="00970EEE" w:rsidP="00B22022">
          <w:pPr>
            <w:pStyle w:val="Header"/>
            <w:tabs>
              <w:tab w:val="left" w:pos="4820"/>
              <w:tab w:val="left" w:pos="5812"/>
              <w:tab w:val="left" w:pos="7371"/>
              <w:tab w:val="right" w:pos="8364"/>
            </w:tabs>
            <w:rPr>
              <w:rFonts w:ascii="Arial" w:eastAsiaTheme="majorEastAsia" w:hAnsi="Arial" w:cs="Arial"/>
              <w:b/>
              <w:sz w:val="48"/>
              <w:szCs w:val="72"/>
              <w:lang w:val="en-GB"/>
            </w:rPr>
          </w:pPr>
          <w:r w:rsidRPr="000A0AAF">
            <w:rPr>
              <w:rFonts w:ascii="Arial" w:eastAsiaTheme="majorEastAsia" w:hAnsi="Arial" w:cs="Arial"/>
              <w:b/>
              <w:sz w:val="48"/>
              <w:szCs w:val="72"/>
              <w:lang w:val="en-GB"/>
            </w:rPr>
            <w:t>DIGITAL SERVICES RM1043ii</w:t>
          </w:r>
        </w:p>
        <w:p w14:paraId="49E94F86" w14:textId="77777777" w:rsidR="00970EEE" w:rsidRDefault="00970EEE" w:rsidP="00B22022">
          <w:pPr>
            <w:pStyle w:val="Header"/>
            <w:tabs>
              <w:tab w:val="left" w:pos="4820"/>
              <w:tab w:val="left" w:pos="5812"/>
              <w:tab w:val="left" w:pos="7371"/>
              <w:tab w:val="right" w:pos="8364"/>
            </w:tabs>
            <w:jc w:val="both"/>
            <w:rPr>
              <w:rFonts w:ascii="Arial" w:eastAsiaTheme="majorEastAsia" w:hAnsi="Arial" w:cs="Arial"/>
              <w:b/>
              <w:sz w:val="48"/>
              <w:szCs w:val="72"/>
              <w:lang w:val="en-GB"/>
            </w:rPr>
          </w:pPr>
          <w:r>
            <w:rPr>
              <w:rFonts w:ascii="Arial" w:eastAsiaTheme="majorEastAsia" w:hAnsi="Arial" w:cs="Arial"/>
              <w:b/>
              <w:sz w:val="48"/>
              <w:szCs w:val="72"/>
              <w:lang w:val="en-GB"/>
            </w:rPr>
            <w:t>CUSTOMER REQUIREMENTS</w:t>
          </w:r>
        </w:p>
        <w:p w14:paraId="74BC569D" w14:textId="5D976F80" w:rsidR="00970EEE" w:rsidRPr="00BB1652" w:rsidRDefault="00970EEE" w:rsidP="00473CA9">
          <w:pPr>
            <w:pStyle w:val="Header"/>
            <w:tabs>
              <w:tab w:val="left" w:pos="4820"/>
              <w:tab w:val="left" w:pos="5812"/>
              <w:tab w:val="left" w:pos="7371"/>
              <w:tab w:val="right" w:pos="8364"/>
            </w:tabs>
            <w:rPr>
              <w:rFonts w:ascii="Arial" w:hAnsi="Arial" w:cs="Arial"/>
              <w:noProof/>
              <w:sz w:val="20"/>
              <w:lang w:val="en-GB"/>
            </w:rPr>
          </w:pPr>
          <w:r w:rsidRPr="00473CA9">
            <w:rPr>
              <w:rFonts w:ascii="Arial" w:eastAsiaTheme="majorEastAsia" w:hAnsi="Arial" w:cs="Arial"/>
              <w:b/>
              <w:sz w:val="40"/>
              <w:szCs w:val="72"/>
              <w:lang w:val="en-GB"/>
            </w:rPr>
            <w:t>DS02-013 Civil Service Resourcing</w:t>
          </w:r>
        </w:p>
      </w:tc>
    </w:tr>
  </w:tbl>
  <w:p w14:paraId="3B38BC0C" w14:textId="169CB108" w:rsidR="00970EEE" w:rsidRDefault="00970EEE" w:rsidP="0069276F">
    <w:pPr>
      <w:pStyle w:val="Header"/>
    </w:pPr>
  </w:p>
  <w:p w14:paraId="0A92E9F6" w14:textId="77777777" w:rsidR="00970EEE" w:rsidRDefault="00970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4B41"/>
    <w:multiLevelType w:val="hybridMultilevel"/>
    <w:tmpl w:val="8628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1DB029C3"/>
    <w:multiLevelType w:val="hybridMultilevel"/>
    <w:tmpl w:val="4CD8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036890"/>
    <w:multiLevelType w:val="hybridMultilevel"/>
    <w:tmpl w:val="CD1E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BD56BD"/>
    <w:multiLevelType w:val="hybridMultilevel"/>
    <w:tmpl w:val="9A0E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C6741E"/>
    <w:multiLevelType w:val="hybridMultilevel"/>
    <w:tmpl w:val="3B4E7B86"/>
    <w:lvl w:ilvl="0" w:tplc="9536E808">
      <w:start w:val="1"/>
      <w:numFmt w:val="decimalZero"/>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265C8"/>
    <w:rsid w:val="0005224F"/>
    <w:rsid w:val="00053CDF"/>
    <w:rsid w:val="00056F17"/>
    <w:rsid w:val="000724AA"/>
    <w:rsid w:val="000770DF"/>
    <w:rsid w:val="00086D12"/>
    <w:rsid w:val="000A7796"/>
    <w:rsid w:val="000A79D0"/>
    <w:rsid w:val="000C1CFE"/>
    <w:rsid w:val="000D0F00"/>
    <w:rsid w:val="000E79AC"/>
    <w:rsid w:val="000F0C1D"/>
    <w:rsid w:val="00111E7B"/>
    <w:rsid w:val="001133F5"/>
    <w:rsid w:val="0012297F"/>
    <w:rsid w:val="00136E44"/>
    <w:rsid w:val="001514D7"/>
    <w:rsid w:val="00157405"/>
    <w:rsid w:val="00163E94"/>
    <w:rsid w:val="00164206"/>
    <w:rsid w:val="001675AB"/>
    <w:rsid w:val="00172C67"/>
    <w:rsid w:val="00182C08"/>
    <w:rsid w:val="00192E9C"/>
    <w:rsid w:val="001B4CF0"/>
    <w:rsid w:val="001B6542"/>
    <w:rsid w:val="001B6625"/>
    <w:rsid w:val="001C4CF0"/>
    <w:rsid w:val="00211447"/>
    <w:rsid w:val="00220782"/>
    <w:rsid w:val="00223A4E"/>
    <w:rsid w:val="00240440"/>
    <w:rsid w:val="0024399F"/>
    <w:rsid w:val="00252550"/>
    <w:rsid w:val="0026384C"/>
    <w:rsid w:val="0026524A"/>
    <w:rsid w:val="00266371"/>
    <w:rsid w:val="00275DB5"/>
    <w:rsid w:val="00276FFE"/>
    <w:rsid w:val="002977D0"/>
    <w:rsid w:val="002A1109"/>
    <w:rsid w:val="002A50DC"/>
    <w:rsid w:val="002C06C4"/>
    <w:rsid w:val="002E3BDA"/>
    <w:rsid w:val="002E72FD"/>
    <w:rsid w:val="002F0A0B"/>
    <w:rsid w:val="002F794F"/>
    <w:rsid w:val="003029D2"/>
    <w:rsid w:val="0030470A"/>
    <w:rsid w:val="0031452D"/>
    <w:rsid w:val="00317112"/>
    <w:rsid w:val="0034750F"/>
    <w:rsid w:val="003B731D"/>
    <w:rsid w:val="003D1D1B"/>
    <w:rsid w:val="003D3A53"/>
    <w:rsid w:val="00402652"/>
    <w:rsid w:val="00425960"/>
    <w:rsid w:val="0042614F"/>
    <w:rsid w:val="00432E82"/>
    <w:rsid w:val="0045400B"/>
    <w:rsid w:val="0046009A"/>
    <w:rsid w:val="00473CA9"/>
    <w:rsid w:val="00482267"/>
    <w:rsid w:val="004C456D"/>
    <w:rsid w:val="004C728C"/>
    <w:rsid w:val="00501B35"/>
    <w:rsid w:val="00511771"/>
    <w:rsid w:val="00516136"/>
    <w:rsid w:val="00533750"/>
    <w:rsid w:val="00533C53"/>
    <w:rsid w:val="00540FE7"/>
    <w:rsid w:val="00543317"/>
    <w:rsid w:val="00545860"/>
    <w:rsid w:val="0054632F"/>
    <w:rsid w:val="005616C3"/>
    <w:rsid w:val="005705B5"/>
    <w:rsid w:val="00574E9E"/>
    <w:rsid w:val="00576BC9"/>
    <w:rsid w:val="00586584"/>
    <w:rsid w:val="00592280"/>
    <w:rsid w:val="00592EF8"/>
    <w:rsid w:val="005C0348"/>
    <w:rsid w:val="005C7210"/>
    <w:rsid w:val="005F7068"/>
    <w:rsid w:val="00603969"/>
    <w:rsid w:val="00614B6B"/>
    <w:rsid w:val="006167DD"/>
    <w:rsid w:val="006244CE"/>
    <w:rsid w:val="00635237"/>
    <w:rsid w:val="0063599F"/>
    <w:rsid w:val="0064475C"/>
    <w:rsid w:val="0065626C"/>
    <w:rsid w:val="00656CBA"/>
    <w:rsid w:val="00660852"/>
    <w:rsid w:val="00664014"/>
    <w:rsid w:val="006764D3"/>
    <w:rsid w:val="00681A94"/>
    <w:rsid w:val="0069276F"/>
    <w:rsid w:val="00696406"/>
    <w:rsid w:val="006A04AA"/>
    <w:rsid w:val="006A3C83"/>
    <w:rsid w:val="006B0D44"/>
    <w:rsid w:val="006C0A26"/>
    <w:rsid w:val="006C312B"/>
    <w:rsid w:val="006D545E"/>
    <w:rsid w:val="00710065"/>
    <w:rsid w:val="007116D0"/>
    <w:rsid w:val="00720396"/>
    <w:rsid w:val="007230E4"/>
    <w:rsid w:val="0073429E"/>
    <w:rsid w:val="00746816"/>
    <w:rsid w:val="00746E30"/>
    <w:rsid w:val="00771E38"/>
    <w:rsid w:val="00776485"/>
    <w:rsid w:val="0078091A"/>
    <w:rsid w:val="007A010D"/>
    <w:rsid w:val="007B76D2"/>
    <w:rsid w:val="007B7B19"/>
    <w:rsid w:val="007C25E3"/>
    <w:rsid w:val="007C4714"/>
    <w:rsid w:val="007D096A"/>
    <w:rsid w:val="007E2636"/>
    <w:rsid w:val="007E60D1"/>
    <w:rsid w:val="007E6435"/>
    <w:rsid w:val="007F3A12"/>
    <w:rsid w:val="008005F6"/>
    <w:rsid w:val="00802E92"/>
    <w:rsid w:val="00817D05"/>
    <w:rsid w:val="00822009"/>
    <w:rsid w:val="008311BA"/>
    <w:rsid w:val="008438B2"/>
    <w:rsid w:val="008531BA"/>
    <w:rsid w:val="00863556"/>
    <w:rsid w:val="008704F8"/>
    <w:rsid w:val="00872DBF"/>
    <w:rsid w:val="00873E2C"/>
    <w:rsid w:val="00894DC9"/>
    <w:rsid w:val="008A5F8A"/>
    <w:rsid w:val="008C5189"/>
    <w:rsid w:val="008D1169"/>
    <w:rsid w:val="008E7CD0"/>
    <w:rsid w:val="009145F5"/>
    <w:rsid w:val="00926210"/>
    <w:rsid w:val="00947ACD"/>
    <w:rsid w:val="00952DD5"/>
    <w:rsid w:val="00960BF5"/>
    <w:rsid w:val="00966FC4"/>
    <w:rsid w:val="00967225"/>
    <w:rsid w:val="00970EEE"/>
    <w:rsid w:val="00974E80"/>
    <w:rsid w:val="00983F68"/>
    <w:rsid w:val="0098735D"/>
    <w:rsid w:val="00994A54"/>
    <w:rsid w:val="0099502A"/>
    <w:rsid w:val="009A224A"/>
    <w:rsid w:val="009C63BF"/>
    <w:rsid w:val="009D1BB9"/>
    <w:rsid w:val="009F64E2"/>
    <w:rsid w:val="00A0482C"/>
    <w:rsid w:val="00A04E94"/>
    <w:rsid w:val="00A14A0E"/>
    <w:rsid w:val="00A15001"/>
    <w:rsid w:val="00A1554D"/>
    <w:rsid w:val="00A156D1"/>
    <w:rsid w:val="00A3651A"/>
    <w:rsid w:val="00A4326E"/>
    <w:rsid w:val="00A47BF7"/>
    <w:rsid w:val="00A61F6C"/>
    <w:rsid w:val="00A677C8"/>
    <w:rsid w:val="00A74E84"/>
    <w:rsid w:val="00A76119"/>
    <w:rsid w:val="00A90378"/>
    <w:rsid w:val="00A90950"/>
    <w:rsid w:val="00A909B7"/>
    <w:rsid w:val="00A90CB6"/>
    <w:rsid w:val="00AB3935"/>
    <w:rsid w:val="00AC64B4"/>
    <w:rsid w:val="00AD7838"/>
    <w:rsid w:val="00AD7926"/>
    <w:rsid w:val="00AE1EF5"/>
    <w:rsid w:val="00AF37C4"/>
    <w:rsid w:val="00AF68C8"/>
    <w:rsid w:val="00B02AAA"/>
    <w:rsid w:val="00B22022"/>
    <w:rsid w:val="00B32E2B"/>
    <w:rsid w:val="00B5069E"/>
    <w:rsid w:val="00B5231B"/>
    <w:rsid w:val="00B54F59"/>
    <w:rsid w:val="00B6297F"/>
    <w:rsid w:val="00B647E0"/>
    <w:rsid w:val="00B64EEA"/>
    <w:rsid w:val="00B80397"/>
    <w:rsid w:val="00BA2CCA"/>
    <w:rsid w:val="00BA4E07"/>
    <w:rsid w:val="00BA70D3"/>
    <w:rsid w:val="00BB5B41"/>
    <w:rsid w:val="00BB681D"/>
    <w:rsid w:val="00BD0260"/>
    <w:rsid w:val="00BE2087"/>
    <w:rsid w:val="00BF008D"/>
    <w:rsid w:val="00BF4FBC"/>
    <w:rsid w:val="00BF7916"/>
    <w:rsid w:val="00C0117D"/>
    <w:rsid w:val="00C108BF"/>
    <w:rsid w:val="00C11F50"/>
    <w:rsid w:val="00C1759F"/>
    <w:rsid w:val="00C25123"/>
    <w:rsid w:val="00C655C0"/>
    <w:rsid w:val="00C75F13"/>
    <w:rsid w:val="00C8018A"/>
    <w:rsid w:val="00C9073E"/>
    <w:rsid w:val="00C968F2"/>
    <w:rsid w:val="00CA489D"/>
    <w:rsid w:val="00CA4F47"/>
    <w:rsid w:val="00CB3A13"/>
    <w:rsid w:val="00CC0946"/>
    <w:rsid w:val="00CC3D9E"/>
    <w:rsid w:val="00CC70AA"/>
    <w:rsid w:val="00CC754E"/>
    <w:rsid w:val="00CD6C19"/>
    <w:rsid w:val="00CE1D56"/>
    <w:rsid w:val="00CE3DB2"/>
    <w:rsid w:val="00D239E9"/>
    <w:rsid w:val="00D27123"/>
    <w:rsid w:val="00D321E6"/>
    <w:rsid w:val="00D36F1F"/>
    <w:rsid w:val="00D53A31"/>
    <w:rsid w:val="00D5429B"/>
    <w:rsid w:val="00D6116D"/>
    <w:rsid w:val="00D728D2"/>
    <w:rsid w:val="00D815EB"/>
    <w:rsid w:val="00D82AC1"/>
    <w:rsid w:val="00D87C2E"/>
    <w:rsid w:val="00D917DF"/>
    <w:rsid w:val="00D93832"/>
    <w:rsid w:val="00DB0097"/>
    <w:rsid w:val="00DC4870"/>
    <w:rsid w:val="00DC6021"/>
    <w:rsid w:val="00DE31B1"/>
    <w:rsid w:val="00DE76A3"/>
    <w:rsid w:val="00DF5335"/>
    <w:rsid w:val="00E03695"/>
    <w:rsid w:val="00E17145"/>
    <w:rsid w:val="00E40129"/>
    <w:rsid w:val="00E53DA5"/>
    <w:rsid w:val="00E67EE1"/>
    <w:rsid w:val="00E71826"/>
    <w:rsid w:val="00E9063E"/>
    <w:rsid w:val="00EB68E7"/>
    <w:rsid w:val="00EC04A5"/>
    <w:rsid w:val="00EC4AF2"/>
    <w:rsid w:val="00ED153B"/>
    <w:rsid w:val="00EE113C"/>
    <w:rsid w:val="00EE2F10"/>
    <w:rsid w:val="00EF3B6C"/>
    <w:rsid w:val="00F042C1"/>
    <w:rsid w:val="00F06A5D"/>
    <w:rsid w:val="00F1284D"/>
    <w:rsid w:val="00F16974"/>
    <w:rsid w:val="00F20E77"/>
    <w:rsid w:val="00F70FAA"/>
    <w:rsid w:val="00F805F9"/>
    <w:rsid w:val="00F83788"/>
    <w:rsid w:val="00F839F6"/>
    <w:rsid w:val="00FA4C8B"/>
    <w:rsid w:val="00FB3891"/>
    <w:rsid w:val="00FC3F57"/>
    <w:rsid w:val="00FC5761"/>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EFFD"/>
  <w15:docId w15:val="{11A17D9C-0A1D-4F37-B189-FEA8C705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01B35"/>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paragraph" w:styleId="NormalWeb">
    <w:name w:val="Normal (Web)"/>
    <w:basedOn w:val="Normal"/>
    <w:uiPriority w:val="99"/>
    <w:unhideWhenUsed/>
    <w:rsid w:val="008704F8"/>
    <w:pPr>
      <w:spacing w:before="100" w:beforeAutospacing="1" w:after="100" w:afterAutospacing="1"/>
    </w:pPr>
    <w:rPr>
      <w:rFonts w:ascii="Times New Roman" w:eastAsia="Times New Roman" w:hAnsi="Times New Roman" w:cs="Times New Roman"/>
      <w:lang w:val="en-GB" w:eastAsia="en-GB"/>
    </w:rPr>
  </w:style>
  <w:style w:type="paragraph" w:customStyle="1" w:styleId="DefaultStyle">
    <w:name w:val="Default Style"/>
    <w:rsid w:val="008704F8"/>
    <w:pPr>
      <w:suppressAutoHyphens/>
      <w:autoSpaceDN w:val="0"/>
      <w:spacing w:after="0"/>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sdata.blog.gov.uk/civil-service-fast-stream-service-assessment/"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hbwk0.axshare.com/prototype/login/vhbwk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TransformCore/CSR-Fast-Stream-Domain-Mode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ithub.com/TransformCore/CSR-Fast-Stream-backe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thub.com/TransformCore/CSR-Fast-Stream-frontend.g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B394D5E5-D2CF-4930-92F4-D90AD92C7F86}"/>
      </w:docPartPr>
      <w:docPartBody>
        <w:p w:rsidR="00694C26" w:rsidRDefault="0040640F">
          <w:r w:rsidRPr="005B2AEC">
            <w:rPr>
              <w:rStyle w:val="PlaceholderText"/>
            </w:rPr>
            <w:t>Choose an item.</w:t>
          </w:r>
        </w:p>
      </w:docPartBody>
    </w:docPart>
    <w:docPart>
      <w:docPartPr>
        <w:name w:val="28C45447EBC64ED1A0377CD5EF4CB961"/>
        <w:category>
          <w:name w:val="General"/>
          <w:gallery w:val="placeholder"/>
        </w:category>
        <w:types>
          <w:type w:val="bbPlcHdr"/>
        </w:types>
        <w:behaviors>
          <w:behavior w:val="content"/>
        </w:behaviors>
        <w:guid w:val="{4001E9F0-D963-439F-AF43-A6985B8B18B3}"/>
      </w:docPartPr>
      <w:docPartBody>
        <w:p w:rsidR="00954B56" w:rsidRDefault="005B6018" w:rsidP="005B6018">
          <w:pPr>
            <w:pStyle w:val="28C45447EBC64ED1A0377CD5EF4CB961"/>
          </w:pPr>
          <w:r w:rsidRPr="006E1015">
            <w:rPr>
              <w:rStyle w:val="PlaceholderText"/>
            </w:rPr>
            <w:t>Click here to enter text.</w:t>
          </w:r>
        </w:p>
      </w:docPartBody>
    </w:docPart>
    <w:docPart>
      <w:docPartPr>
        <w:name w:val="023F3770A2DE40C6BD9F69977EF77B64"/>
        <w:category>
          <w:name w:val="General"/>
          <w:gallery w:val="placeholder"/>
        </w:category>
        <w:types>
          <w:type w:val="bbPlcHdr"/>
        </w:types>
        <w:behaviors>
          <w:behavior w:val="content"/>
        </w:behaviors>
        <w:guid w:val="{6693351B-8AEC-4F01-85E4-C2F9EE25E29E}"/>
      </w:docPartPr>
      <w:docPartBody>
        <w:p w:rsidR="00954B56" w:rsidRDefault="005B6018" w:rsidP="005B6018">
          <w:pPr>
            <w:pStyle w:val="023F3770A2DE40C6BD9F69977EF77B64"/>
          </w:pPr>
          <w:r w:rsidRPr="006E1015">
            <w:rPr>
              <w:rStyle w:val="PlaceholderText"/>
            </w:rPr>
            <w:t>Click here to enter text.</w:t>
          </w:r>
        </w:p>
      </w:docPartBody>
    </w:docPart>
    <w:docPart>
      <w:docPartPr>
        <w:name w:val="0749F9707CBD4FC998C041D3E2F7AB97"/>
        <w:category>
          <w:name w:val="General"/>
          <w:gallery w:val="placeholder"/>
        </w:category>
        <w:types>
          <w:type w:val="bbPlcHdr"/>
        </w:types>
        <w:behaviors>
          <w:behavior w:val="content"/>
        </w:behaviors>
        <w:guid w:val="{4AD7A825-3C77-4386-9382-A340079D63CC}"/>
      </w:docPartPr>
      <w:docPartBody>
        <w:p w:rsidR="00954B56" w:rsidRDefault="005B6018" w:rsidP="005B6018">
          <w:pPr>
            <w:pStyle w:val="0749F9707CBD4FC998C041D3E2F7AB97"/>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7030D"/>
    <w:rsid w:val="00081575"/>
    <w:rsid w:val="000C22DB"/>
    <w:rsid w:val="001D37D7"/>
    <w:rsid w:val="00223A98"/>
    <w:rsid w:val="00243D7C"/>
    <w:rsid w:val="00256799"/>
    <w:rsid w:val="00265784"/>
    <w:rsid w:val="002A517B"/>
    <w:rsid w:val="003E1F86"/>
    <w:rsid w:val="003F384B"/>
    <w:rsid w:val="003F6D24"/>
    <w:rsid w:val="0040640F"/>
    <w:rsid w:val="00412138"/>
    <w:rsid w:val="004F44F9"/>
    <w:rsid w:val="005654BE"/>
    <w:rsid w:val="005B6018"/>
    <w:rsid w:val="00613791"/>
    <w:rsid w:val="00663D8D"/>
    <w:rsid w:val="006741E5"/>
    <w:rsid w:val="006939AA"/>
    <w:rsid w:val="00694C26"/>
    <w:rsid w:val="00740DFD"/>
    <w:rsid w:val="008A31BE"/>
    <w:rsid w:val="009177D4"/>
    <w:rsid w:val="00947539"/>
    <w:rsid w:val="00954B56"/>
    <w:rsid w:val="00A164E3"/>
    <w:rsid w:val="00BE1666"/>
    <w:rsid w:val="00C15E40"/>
    <w:rsid w:val="00C809EF"/>
    <w:rsid w:val="00CD2791"/>
    <w:rsid w:val="00D3649F"/>
    <w:rsid w:val="00D65871"/>
    <w:rsid w:val="00DB5D43"/>
    <w:rsid w:val="00DE7423"/>
    <w:rsid w:val="00EB3ED2"/>
    <w:rsid w:val="00F1049A"/>
    <w:rsid w:val="00F8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018"/>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28C45447EBC64ED1A0377CD5EF4CB961">
    <w:name w:val="28C45447EBC64ED1A0377CD5EF4CB961"/>
    <w:rsid w:val="005B6018"/>
    <w:pPr>
      <w:spacing w:after="160" w:line="259" w:lineRule="auto"/>
    </w:pPr>
  </w:style>
  <w:style w:type="paragraph" w:customStyle="1" w:styleId="421E1AE346F4489DAAE46C8F4A91F8FF">
    <w:name w:val="421E1AE346F4489DAAE46C8F4A91F8FF"/>
    <w:rsid w:val="005B6018"/>
    <w:pPr>
      <w:spacing w:after="160" w:line="259" w:lineRule="auto"/>
    </w:pPr>
  </w:style>
  <w:style w:type="paragraph" w:customStyle="1" w:styleId="052EA9C4CAB04AADA3B1C0BA8FA5C780">
    <w:name w:val="052EA9C4CAB04AADA3B1C0BA8FA5C780"/>
    <w:rsid w:val="005B6018"/>
    <w:pPr>
      <w:spacing w:after="160" w:line="259" w:lineRule="auto"/>
    </w:pPr>
  </w:style>
  <w:style w:type="paragraph" w:customStyle="1" w:styleId="023F3770A2DE40C6BD9F69977EF77B64">
    <w:name w:val="023F3770A2DE40C6BD9F69977EF77B64"/>
    <w:rsid w:val="005B6018"/>
    <w:pPr>
      <w:spacing w:after="160" w:line="259" w:lineRule="auto"/>
    </w:pPr>
  </w:style>
  <w:style w:type="paragraph" w:customStyle="1" w:styleId="0749F9707CBD4FC998C041D3E2F7AB97">
    <w:name w:val="0749F9707CBD4FC998C041D3E2F7AB97"/>
    <w:rsid w:val="005B601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DF0A9-2B19-4261-B2E3-E3820B7A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DS02 Customer Requirements</vt:lpstr>
    </vt:vector>
  </TitlesOfParts>
  <Company>Government Procurement Service</Company>
  <LinksUpToDate>false</LinksUpToDate>
  <CharactersWithSpaces>25497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Customer Requirements</dc:title>
  <dc:subject>DS02 Customer Requirements</dc:subject>
  <dc:creator>Kirsty Manning</dc:creator>
  <cp:keywords>MasterRev1</cp:keywords>
  <cp:lastModifiedBy>Kirsty Manning</cp:lastModifiedBy>
  <cp:revision>2</cp:revision>
  <dcterms:created xsi:type="dcterms:W3CDTF">2015-08-12T13:29:00Z</dcterms:created>
  <dcterms:modified xsi:type="dcterms:W3CDTF">2015-08-12T13:29:00Z</dcterms:modified>
  <cp:category>DS02 Tender Documents</cp:category>
  <cp:contentStatus>Further Competition</cp:contentStatus>
</cp:coreProperties>
</file>