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7A02" w:rsidP="003D4B6E" w:rsidRDefault="00967A02" w14:paraId="04DF9649" w14:textId="20738600">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rsidRPr="003D4B6E" w:rsidR="00967A02" w:rsidP="00993E77" w:rsidRDefault="00993E77" w14:paraId="109519E8" w14:textId="18DE5BA6">
      <w:pPr>
        <w:widowControl/>
        <w:overflowPunct w:val="0"/>
        <w:autoSpaceDE w:val="0"/>
        <w:autoSpaceDN w:val="0"/>
        <w:adjustRightInd w:val="0"/>
        <w:spacing w:after="0" w:line="240" w:lineRule="auto"/>
        <w:jc w:val="right"/>
        <w:textAlignment w:val="baseline"/>
        <w:rPr>
          <w:rFonts w:cs="Arial"/>
          <w:b/>
          <w:bCs/>
          <w:sz w:val="20"/>
          <w:szCs w:val="20"/>
          <w:u w:val="single"/>
          <w:lang w:eastAsia="en-US"/>
        </w:rPr>
      </w:pPr>
      <w:r w:rsidRPr="00993E77">
        <w:rPr>
          <w:rFonts w:cs="Arial"/>
          <w:b/>
          <w:kern w:val="22"/>
          <w:sz w:val="20"/>
          <w:szCs w:val="20"/>
          <w:u w:val="single"/>
          <w:lang w:eastAsia="en-US"/>
        </w:rPr>
        <w:t>70</w:t>
      </w:r>
      <w:r w:rsidR="00573851">
        <w:rPr>
          <w:rFonts w:cs="Arial"/>
          <w:b/>
          <w:kern w:val="22"/>
          <w:sz w:val="20"/>
          <w:szCs w:val="20"/>
          <w:u w:val="single"/>
          <w:lang w:eastAsia="en-US"/>
        </w:rPr>
        <w:t>5682</w:t>
      </w:r>
      <w:r w:rsidRPr="00993E77">
        <w:rPr>
          <w:rFonts w:cs="Arial"/>
          <w:b/>
          <w:kern w:val="22"/>
          <w:sz w:val="20"/>
          <w:szCs w:val="20"/>
          <w:u w:val="single"/>
          <w:lang w:eastAsia="en-US"/>
        </w:rPr>
        <w:t>45</w:t>
      </w:r>
      <w:r w:rsidR="00573851">
        <w:rPr>
          <w:rFonts w:cs="Arial"/>
          <w:b/>
          <w:kern w:val="22"/>
          <w:sz w:val="20"/>
          <w:szCs w:val="20"/>
          <w:u w:val="single"/>
          <w:lang w:eastAsia="en-US"/>
        </w:rPr>
        <w:t>0</w:t>
      </w:r>
    </w:p>
    <w:p w:rsidR="007E709B" w:rsidP="003D4B6E" w:rsidRDefault="007E709B" w14:paraId="71B87E49" w14:textId="10C594A5">
      <w:pPr>
        <w:widowControl/>
        <w:overflowPunct w:val="0"/>
        <w:autoSpaceDE w:val="0"/>
        <w:autoSpaceDN w:val="0"/>
        <w:adjustRightInd w:val="0"/>
        <w:spacing w:after="0" w:line="240" w:lineRule="auto"/>
        <w:jc w:val="center"/>
        <w:textAlignment w:val="baseline"/>
        <w:rPr>
          <w:rFonts w:cs="Arial"/>
          <w:b/>
          <w:kern w:val="22"/>
          <w:sz w:val="28"/>
          <w:szCs w:val="28"/>
          <w:u w:val="single"/>
          <w:lang w:eastAsia="en-US"/>
        </w:rPr>
      </w:pPr>
      <w:r w:rsidRPr="007E709B">
        <w:rPr>
          <w:rFonts w:cs="Arial"/>
          <w:b/>
          <w:kern w:val="22"/>
          <w:sz w:val="28"/>
          <w:szCs w:val="28"/>
          <w:u w:val="single"/>
          <w:lang w:eastAsia="en-US"/>
        </w:rPr>
        <w:t xml:space="preserve">THE PROVISION OF MEDIA </w:t>
      </w:r>
      <w:r w:rsidR="00573851">
        <w:rPr>
          <w:rFonts w:cs="Arial"/>
          <w:b/>
          <w:kern w:val="22"/>
          <w:sz w:val="28"/>
          <w:szCs w:val="28"/>
          <w:u w:val="single"/>
          <w:lang w:eastAsia="en-US"/>
        </w:rPr>
        <w:t xml:space="preserve">COMMUNICAITONS </w:t>
      </w:r>
      <w:r w:rsidRPr="007E709B">
        <w:rPr>
          <w:rFonts w:cs="Arial"/>
          <w:b/>
          <w:kern w:val="22"/>
          <w:sz w:val="28"/>
          <w:szCs w:val="28"/>
          <w:u w:val="single"/>
          <w:lang w:eastAsia="en-US"/>
        </w:rPr>
        <w:t xml:space="preserve">MONITORING </w:t>
      </w:r>
      <w:r w:rsidR="00573851">
        <w:rPr>
          <w:rFonts w:cs="Arial"/>
          <w:b/>
          <w:kern w:val="22"/>
          <w:sz w:val="28"/>
          <w:szCs w:val="28"/>
          <w:u w:val="single"/>
          <w:lang w:eastAsia="en-US"/>
        </w:rPr>
        <w:t>(HALO)</w:t>
      </w:r>
    </w:p>
    <w:p w:rsidRPr="00A047E2" w:rsidR="00967A02" w:rsidP="003D4B6E" w:rsidRDefault="00967A02" w14:paraId="40A147AF" w14:textId="2E0E329D">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7E709B">
        <w:rPr>
          <w:rFonts w:cs="Arial"/>
          <w:b/>
          <w:bCs/>
          <w:kern w:val="22"/>
          <w:sz w:val="28"/>
          <w:szCs w:val="28"/>
          <w:u w:val="single"/>
          <w:lang w:eastAsia="en-US"/>
        </w:rPr>
        <w:t>Statement of Requirement</w:t>
      </w:r>
    </w:p>
    <w:p w:rsidRPr="003D4B6E" w:rsidR="00114CC2" w:rsidP="003D4B6E" w:rsidRDefault="00114CC2" w14:paraId="7D9F40AF" w14:textId="77777777">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Pr="00635520" w:rsidR="00114CC2" w:rsidTr="54C2FBC3" w14:paraId="22D1E2AD" w14:textId="77777777">
        <w:trPr>
          <w:tblHeader/>
        </w:trPr>
        <w:tc>
          <w:tcPr>
            <w:tcW w:w="266" w:type="pct"/>
            <w:shd w:val="clear" w:color="auto" w:fill="000000" w:themeFill="text1"/>
            <w:tcMar/>
          </w:tcPr>
          <w:p w:rsidRPr="007D08CD" w:rsidR="00114CC2" w:rsidP="003D4B6E" w:rsidRDefault="00114CC2" w14:paraId="61817B46"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Serial</w:t>
            </w:r>
          </w:p>
        </w:tc>
        <w:tc>
          <w:tcPr>
            <w:tcW w:w="1206" w:type="pct"/>
            <w:gridSpan w:val="2"/>
            <w:shd w:val="clear" w:color="auto" w:fill="000000" w:themeFill="text1"/>
            <w:tcMar/>
          </w:tcPr>
          <w:p w:rsidRPr="007D08CD" w:rsidR="00114CC2" w:rsidP="003D4B6E" w:rsidRDefault="00114CC2" w14:paraId="3F631674"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Detailed Requirement</w:t>
            </w:r>
          </w:p>
        </w:tc>
        <w:tc>
          <w:tcPr>
            <w:tcW w:w="1212" w:type="pct"/>
            <w:shd w:val="clear" w:color="auto" w:fill="000000" w:themeFill="text1"/>
            <w:tcMar/>
          </w:tcPr>
          <w:p w:rsidRPr="007D08CD" w:rsidR="00114CC2" w:rsidP="003D4B6E" w:rsidRDefault="00114CC2" w14:paraId="57613ACE"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Additional Information</w:t>
            </w:r>
          </w:p>
        </w:tc>
        <w:tc>
          <w:tcPr>
            <w:tcW w:w="578" w:type="pct"/>
            <w:gridSpan w:val="3"/>
            <w:shd w:val="clear" w:color="auto" w:fill="000000" w:themeFill="text1"/>
            <w:tcMar/>
          </w:tcPr>
          <w:p w:rsidRPr="007D08CD" w:rsidR="00114CC2" w:rsidP="003D4B6E" w:rsidRDefault="00114CC2" w14:paraId="4819C26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Volume</w:t>
            </w:r>
          </w:p>
        </w:tc>
        <w:tc>
          <w:tcPr>
            <w:tcW w:w="836" w:type="pct"/>
            <w:shd w:val="clear" w:color="auto" w:fill="000000" w:themeFill="text1"/>
            <w:tcMar/>
          </w:tcPr>
          <w:p w:rsidRPr="007D08CD" w:rsidR="00114CC2" w:rsidP="003D4B6E" w:rsidRDefault="00114CC2" w14:paraId="1F44EEB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Standards</w:t>
            </w:r>
          </w:p>
        </w:tc>
        <w:tc>
          <w:tcPr>
            <w:tcW w:w="902" w:type="pct"/>
            <w:shd w:val="clear" w:color="auto" w:fill="000000" w:themeFill="text1"/>
            <w:tcMar/>
          </w:tcPr>
          <w:p w:rsidRPr="007D08CD" w:rsidR="00114CC2" w:rsidP="003D4B6E" w:rsidRDefault="00114CC2" w14:paraId="3287E7BC"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Performance Targets</w:t>
            </w:r>
          </w:p>
        </w:tc>
      </w:tr>
      <w:tr w:rsidRPr="00D97F6D" w:rsidR="00D97F6D" w:rsidTr="54C2FBC3" w14:paraId="20B8E375" w14:textId="77777777">
        <w:tc>
          <w:tcPr>
            <w:tcW w:w="5000" w:type="pct"/>
            <w:gridSpan w:val="9"/>
            <w:shd w:val="clear" w:color="auto" w:fill="auto"/>
            <w:tcMar/>
          </w:tcPr>
          <w:p w:rsidRPr="007D08CD" w:rsidR="00114CC2" w:rsidP="003D4B6E" w:rsidRDefault="00407BC9" w14:paraId="68F1D658" w14:textId="6E6753A1">
            <w:pPr>
              <w:widowControl/>
              <w:overflowPunct w:val="0"/>
              <w:autoSpaceDE w:val="0"/>
              <w:autoSpaceDN w:val="0"/>
              <w:adjustRightInd w:val="0"/>
              <w:spacing w:after="0" w:line="240" w:lineRule="auto"/>
              <w:textAlignment w:val="baseline"/>
              <w:rPr>
                <w:rFonts w:cs="Arial"/>
                <w:b/>
                <w:kern w:val="22"/>
                <w:sz w:val="20"/>
                <w:szCs w:val="20"/>
                <w:lang w:eastAsia="en-US"/>
              </w:rPr>
            </w:pPr>
            <w:r w:rsidRPr="007D08CD">
              <w:rPr>
                <w:rFonts w:cs="Arial"/>
                <w:b/>
                <w:kern w:val="22"/>
                <w:sz w:val="20"/>
                <w:szCs w:val="20"/>
                <w:u w:val="single"/>
                <w:lang w:eastAsia="en-US"/>
              </w:rPr>
              <w:t>1</w:t>
            </w:r>
            <w:r w:rsidRPr="007D08CD" w:rsidR="00114CC2">
              <w:rPr>
                <w:rFonts w:cs="Arial"/>
                <w:b/>
                <w:kern w:val="22"/>
                <w:sz w:val="20"/>
                <w:szCs w:val="20"/>
                <w:u w:val="single"/>
                <w:lang w:eastAsia="en-US"/>
              </w:rPr>
              <w:t>.0 Service Delivery and Operational Management</w:t>
            </w:r>
          </w:p>
        </w:tc>
      </w:tr>
      <w:tr w:rsidRPr="00D97F6D" w:rsidR="00D97F6D" w:rsidTr="54C2FBC3" w14:paraId="3C0D1829" w14:textId="77777777">
        <w:tc>
          <w:tcPr>
            <w:tcW w:w="266" w:type="pct"/>
            <w:shd w:val="clear" w:color="auto" w:fill="auto"/>
            <w:tcMar/>
          </w:tcPr>
          <w:p w:rsidRPr="00482BDB" w:rsidR="00114CC2" w:rsidP="003D4B6E" w:rsidRDefault="00114CC2" w14:paraId="6FFAD226"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482BDB" w:rsidR="00114CC2" w:rsidP="003D4B6E" w:rsidRDefault="00407BC9" w14:paraId="045CE30F" w14:textId="5A251896">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r w:rsidRPr="007979D5">
              <w:rPr>
                <w:rFonts w:cs="Arial"/>
                <w:kern w:val="22"/>
                <w:sz w:val="20"/>
                <w:szCs w:val="20"/>
                <w:lang w:eastAsia="en-US"/>
              </w:rPr>
              <w:t>1</w:t>
            </w:r>
            <w:r w:rsidRPr="007979D5" w:rsidR="00114CC2">
              <w:rPr>
                <w:rFonts w:cs="Arial"/>
                <w:kern w:val="22"/>
                <w:sz w:val="20"/>
                <w:szCs w:val="20"/>
                <w:lang w:eastAsia="en-US"/>
              </w:rPr>
              <w:t>.1</w:t>
            </w:r>
          </w:p>
        </w:tc>
        <w:tc>
          <w:tcPr>
            <w:tcW w:w="1183" w:type="pct"/>
            <w:shd w:val="clear" w:color="auto" w:fill="auto"/>
            <w:tcMar/>
          </w:tcPr>
          <w:p w:rsidRPr="007D08CD" w:rsidR="00114CC2" w:rsidP="003D4B6E" w:rsidRDefault="00114CC2" w14:paraId="7A7F75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981073" w:rsidP="003D4B6E" w:rsidRDefault="00AD6376" w14:paraId="6EF7D5A7" w14:textId="2F41DB55">
            <w:pPr>
              <w:widowControl/>
              <w:overflowPunct w:val="0"/>
              <w:autoSpaceDE w:val="0"/>
              <w:autoSpaceDN w:val="0"/>
              <w:adjustRightInd w:val="0"/>
              <w:spacing w:after="0" w:line="240" w:lineRule="auto"/>
              <w:textAlignment w:val="baseline"/>
              <w:rPr>
                <w:rFonts w:cs="Arial"/>
                <w:bCs/>
                <w:color w:val="000000"/>
                <w:sz w:val="20"/>
                <w:szCs w:val="20"/>
              </w:rPr>
            </w:pPr>
            <w:r w:rsidRPr="007D08CD">
              <w:rPr>
                <w:rFonts w:cs="Arial"/>
                <w:sz w:val="20"/>
                <w:szCs w:val="20"/>
              </w:rPr>
              <w:t>The Contractor shall provide</w:t>
            </w:r>
            <w:r w:rsidR="00C919F8">
              <w:rPr>
                <w:rFonts w:cs="Arial"/>
                <w:sz w:val="20"/>
                <w:szCs w:val="20"/>
              </w:rPr>
              <w:t xml:space="preserve"> </w:t>
            </w:r>
            <w:r w:rsidR="00C919F8">
              <w:rPr>
                <w:rFonts w:cs="Arial"/>
                <w:bCs/>
                <w:color w:val="000000"/>
                <w:sz w:val="20"/>
                <w:szCs w:val="20"/>
              </w:rPr>
              <w:t>t</w:t>
            </w:r>
            <w:r w:rsidRPr="00C919F8" w:rsidR="00C919F8">
              <w:rPr>
                <w:rFonts w:cs="Arial"/>
                <w:bCs/>
                <w:color w:val="000000"/>
                <w:sz w:val="20"/>
                <w:szCs w:val="20"/>
              </w:rPr>
              <w:t>he capability to provide media communications monitoring across ‘traditional media’ platforms (these may be broadcast, print or digital but can broadly be defined as one-to-many media sources to differentiate from social media/many-to-many sources) in specified countries against a set resource allocation. The capability is to include analysis and is not simply a collection of press cuttings.</w:t>
            </w:r>
          </w:p>
          <w:p w:rsidR="00C919F8" w:rsidP="003D4B6E" w:rsidRDefault="00C919F8" w14:paraId="2E968C78" w14:textId="77777777">
            <w:pPr>
              <w:widowControl/>
              <w:overflowPunct w:val="0"/>
              <w:autoSpaceDE w:val="0"/>
              <w:autoSpaceDN w:val="0"/>
              <w:adjustRightInd w:val="0"/>
              <w:spacing w:after="0" w:line="240" w:lineRule="auto"/>
              <w:textAlignment w:val="baseline"/>
              <w:rPr>
                <w:rFonts w:cs="Arial"/>
                <w:bCs/>
                <w:color w:val="000000"/>
                <w:sz w:val="20"/>
                <w:szCs w:val="20"/>
              </w:rPr>
            </w:pPr>
          </w:p>
          <w:p w:rsidR="00981073" w:rsidP="003D4B6E" w:rsidRDefault="00981073" w14:paraId="218C92A6" w14:textId="74F5FE64">
            <w:pPr>
              <w:widowControl/>
              <w:overflowPunct w:val="0"/>
              <w:autoSpaceDE w:val="0"/>
              <w:autoSpaceDN w:val="0"/>
              <w:adjustRightInd w:val="0"/>
              <w:spacing w:after="0" w:line="240" w:lineRule="auto"/>
              <w:textAlignment w:val="baseline"/>
              <w:rPr>
                <w:rFonts w:cs="Arial"/>
                <w:bCs/>
                <w:color w:val="000000"/>
                <w:sz w:val="20"/>
                <w:szCs w:val="20"/>
              </w:rPr>
            </w:pPr>
            <w:r>
              <w:rPr>
                <w:rFonts w:cs="Arial"/>
                <w:bCs/>
                <w:color w:val="000000"/>
                <w:sz w:val="20"/>
                <w:szCs w:val="20"/>
              </w:rPr>
              <w:t>T</w:t>
            </w:r>
            <w:r w:rsidRPr="007D08CD" w:rsidR="00AD6376">
              <w:rPr>
                <w:rFonts w:cs="Arial"/>
                <w:bCs/>
                <w:color w:val="000000"/>
                <w:sz w:val="20"/>
                <w:szCs w:val="20"/>
              </w:rPr>
              <w:t xml:space="preserve">he </w:t>
            </w:r>
            <w:r>
              <w:rPr>
                <w:rFonts w:cs="Arial"/>
                <w:bCs/>
                <w:color w:val="000000"/>
                <w:sz w:val="20"/>
                <w:szCs w:val="20"/>
              </w:rPr>
              <w:t xml:space="preserve">Contractor </w:t>
            </w:r>
            <w:r w:rsidRPr="007D08CD" w:rsidR="00AD6376">
              <w:rPr>
                <w:rFonts w:cs="Arial"/>
                <w:bCs/>
                <w:color w:val="000000"/>
                <w:sz w:val="20"/>
                <w:szCs w:val="20"/>
              </w:rPr>
              <w:t>sh</w:t>
            </w:r>
            <w:r>
              <w:rPr>
                <w:rFonts w:cs="Arial"/>
                <w:bCs/>
                <w:color w:val="000000"/>
                <w:sz w:val="20"/>
                <w:szCs w:val="20"/>
              </w:rPr>
              <w:t>all provide</w:t>
            </w:r>
            <w:r w:rsidRPr="007D08CD" w:rsidR="00AD6376">
              <w:rPr>
                <w:rFonts w:cs="Arial"/>
                <w:bCs/>
                <w:color w:val="000000"/>
                <w:sz w:val="20"/>
                <w:szCs w:val="20"/>
              </w:rPr>
              <w:t xml:space="preserve"> </w:t>
            </w:r>
            <w:r w:rsidR="00C919F8">
              <w:rPr>
                <w:rFonts w:cs="Arial"/>
                <w:bCs/>
                <w:color w:val="000000"/>
                <w:sz w:val="20"/>
                <w:szCs w:val="20"/>
              </w:rPr>
              <w:t>t</w:t>
            </w:r>
            <w:r w:rsidRPr="00C919F8" w:rsidR="00C919F8">
              <w:rPr>
                <w:rFonts w:cs="Arial"/>
                <w:bCs/>
                <w:color w:val="000000"/>
                <w:sz w:val="20"/>
                <w:szCs w:val="20"/>
              </w:rPr>
              <w:t xml:space="preserve">he capability </w:t>
            </w:r>
            <w:r w:rsidR="00C919F8">
              <w:rPr>
                <w:rFonts w:cs="Arial"/>
                <w:bCs/>
                <w:color w:val="000000"/>
                <w:sz w:val="20"/>
                <w:szCs w:val="20"/>
              </w:rPr>
              <w:t>to</w:t>
            </w:r>
            <w:r w:rsidRPr="00C919F8" w:rsidR="00C919F8">
              <w:rPr>
                <w:rFonts w:cs="Arial"/>
                <w:bCs/>
                <w:color w:val="000000"/>
                <w:sz w:val="20"/>
                <w:szCs w:val="20"/>
              </w:rPr>
              <w:t xml:space="preserve"> provide translation into English where required and properly reference the source material. On request (within 24 hours of report receipt) the source material should be made available as a copy / recording of the original, eg an electronic copy of a printed newspaper article, a sound recording of a radio broadcast or a video recording of a current affairs television programme.</w:t>
            </w:r>
          </w:p>
          <w:p w:rsidR="00C919F8" w:rsidP="003D4B6E" w:rsidRDefault="00C919F8" w14:paraId="09DD5837" w14:textId="77777777">
            <w:pPr>
              <w:widowControl/>
              <w:overflowPunct w:val="0"/>
              <w:autoSpaceDE w:val="0"/>
              <w:autoSpaceDN w:val="0"/>
              <w:adjustRightInd w:val="0"/>
              <w:spacing w:after="0" w:line="240" w:lineRule="auto"/>
              <w:textAlignment w:val="baseline"/>
              <w:rPr>
                <w:rFonts w:cs="Arial"/>
                <w:bCs/>
                <w:color w:val="000000"/>
                <w:sz w:val="20"/>
                <w:szCs w:val="20"/>
              </w:rPr>
            </w:pPr>
          </w:p>
          <w:p w:rsidR="00BB1DDE" w:rsidP="00C15DD6" w:rsidRDefault="00981073" w14:paraId="449EE163" w14:textId="30E4F722">
            <w:pPr>
              <w:widowControl/>
              <w:overflowPunct w:val="0"/>
              <w:autoSpaceDE w:val="0"/>
              <w:autoSpaceDN w:val="0"/>
              <w:adjustRightInd w:val="0"/>
              <w:spacing w:after="0" w:line="240" w:lineRule="auto"/>
              <w:textAlignment w:val="baseline"/>
              <w:rPr>
                <w:rFonts w:cs="Arial"/>
                <w:bCs/>
                <w:color w:val="000000"/>
                <w:sz w:val="20"/>
                <w:szCs w:val="20"/>
              </w:rPr>
            </w:pPr>
            <w:r>
              <w:rPr>
                <w:rFonts w:cs="Arial"/>
                <w:bCs/>
                <w:color w:val="000000"/>
                <w:sz w:val="20"/>
                <w:szCs w:val="20"/>
              </w:rPr>
              <w:t>The Contractor shall provide the</w:t>
            </w:r>
            <w:r w:rsidRPr="007D08CD" w:rsidR="00AD6376">
              <w:rPr>
                <w:rFonts w:cs="Arial"/>
                <w:bCs/>
                <w:color w:val="000000"/>
                <w:sz w:val="20"/>
                <w:szCs w:val="20"/>
              </w:rPr>
              <w:t xml:space="preserve"> </w:t>
            </w:r>
            <w:r w:rsidR="00C919F8">
              <w:rPr>
                <w:rFonts w:cs="Arial"/>
                <w:bCs/>
                <w:color w:val="000000"/>
                <w:sz w:val="20"/>
                <w:szCs w:val="20"/>
              </w:rPr>
              <w:t>d</w:t>
            </w:r>
            <w:r w:rsidRPr="00C919F8" w:rsidR="00C919F8">
              <w:rPr>
                <w:rFonts w:cs="Arial"/>
                <w:bCs/>
                <w:color w:val="000000"/>
                <w:sz w:val="20"/>
                <w:szCs w:val="20"/>
              </w:rPr>
              <w:t xml:space="preserve">eliverables </w:t>
            </w:r>
            <w:r w:rsidR="00C919F8">
              <w:rPr>
                <w:rFonts w:cs="Arial"/>
                <w:bCs/>
                <w:color w:val="000000"/>
                <w:sz w:val="20"/>
                <w:szCs w:val="20"/>
              </w:rPr>
              <w:t>b</w:t>
            </w:r>
            <w:r w:rsidRPr="00C919F8" w:rsidR="00C919F8">
              <w:rPr>
                <w:rFonts w:cs="Arial"/>
                <w:bCs/>
                <w:color w:val="000000"/>
                <w:sz w:val="20"/>
                <w:szCs w:val="20"/>
              </w:rPr>
              <w:t xml:space="preserve">e sent to customer specified email addresses which will </w:t>
            </w:r>
            <w:r w:rsidRPr="00C919F8" w:rsidR="00C919F8">
              <w:rPr>
                <w:rFonts w:cs="Arial"/>
                <w:bCs/>
                <w:color w:val="000000"/>
                <w:sz w:val="20"/>
                <w:szCs w:val="20"/>
              </w:rPr>
              <w:lastRenderedPageBreak/>
              <w:t>include MOD and could include other government department or civilian email addresses. Email distribution lists may be edited by the customer throughout the contract. Deliverables will also be ingested into existing MOD storage and analysis capabilities as appropriate.</w:t>
            </w:r>
          </w:p>
          <w:p w:rsidR="000E346D" w:rsidP="00C15DD6" w:rsidRDefault="000E346D" w14:paraId="7C8D0BA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0E346D" w:rsidP="000E346D" w:rsidRDefault="000E346D" w14:paraId="06CFE699" w14:textId="2C01D8D1">
            <w:pPr>
              <w:widowControl/>
              <w:overflowPunct w:val="0"/>
              <w:autoSpaceDE w:val="0"/>
              <w:autoSpaceDN w:val="0"/>
              <w:adjustRightInd w:val="0"/>
              <w:spacing w:after="0" w:line="240" w:lineRule="auto"/>
              <w:textAlignment w:val="baseline"/>
              <w:rPr>
                <w:rFonts w:cs="Arial"/>
                <w:kern w:val="22"/>
                <w:sz w:val="20"/>
                <w:szCs w:val="20"/>
                <w:lang w:eastAsia="en-US"/>
              </w:rPr>
            </w:pPr>
            <w:r w:rsidRPr="000E346D">
              <w:rPr>
                <w:rFonts w:cs="Arial"/>
                <w:kern w:val="22"/>
                <w:sz w:val="20"/>
                <w:szCs w:val="20"/>
                <w:lang w:eastAsia="en-US"/>
              </w:rPr>
              <w:t xml:space="preserve"> </w:t>
            </w:r>
          </w:p>
        </w:tc>
        <w:tc>
          <w:tcPr>
            <w:tcW w:w="1235" w:type="pct"/>
            <w:gridSpan w:val="2"/>
            <w:shd w:val="clear" w:color="auto" w:fill="auto"/>
            <w:tcMar/>
          </w:tcPr>
          <w:p w:rsidRPr="007D08CD" w:rsidR="00A47F7D" w:rsidP="007D71D8" w:rsidRDefault="00A47F7D" w14:paraId="440C6E67"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rsidRPr="007D08CD" w:rsidR="00650846" w:rsidP="00650846" w:rsidRDefault="00650846" w14:paraId="0BED3178" w14:textId="77777777">
            <w:pPr>
              <w:rPr>
                <w:sz w:val="20"/>
              </w:rPr>
            </w:pPr>
            <w:r w:rsidRPr="007D08CD">
              <w:rPr>
                <w:sz w:val="20"/>
              </w:rPr>
              <w:t>The Contractor shall be responsible for all aspects of service delivery. This will include, but not be limited to:</w:t>
            </w:r>
          </w:p>
          <w:p w:rsidRPr="007D08CD" w:rsidR="00650846" w:rsidP="00650846" w:rsidRDefault="00650846" w14:paraId="0C4FB373" w14:textId="7477D0F9">
            <w:pPr>
              <w:widowControl/>
              <w:numPr>
                <w:ilvl w:val="0"/>
                <w:numId w:val="42"/>
              </w:numPr>
              <w:overflowPunct w:val="0"/>
              <w:autoSpaceDE w:val="0"/>
              <w:autoSpaceDN w:val="0"/>
              <w:adjustRightInd w:val="0"/>
              <w:spacing w:after="0" w:line="240" w:lineRule="auto"/>
              <w:textAlignment w:val="baseline"/>
              <w:rPr>
                <w:b/>
                <w:sz w:val="20"/>
              </w:rPr>
            </w:pPr>
            <w:r w:rsidRPr="007D08CD">
              <w:rPr>
                <w:bCs/>
                <w:sz w:val="20"/>
              </w:rPr>
              <w:t xml:space="preserve">Service delivery as </w:t>
            </w:r>
            <w:r w:rsidRPr="007D08CD" w:rsidR="001037D8">
              <w:rPr>
                <w:rFonts w:cs="Arial"/>
                <w:bCs/>
                <w:sz w:val="20"/>
                <w:szCs w:val="20"/>
              </w:rPr>
              <w:t xml:space="preserve">detailed in </w:t>
            </w:r>
            <w:r w:rsidRPr="007D08CD" w:rsidR="00671CDF">
              <w:rPr>
                <w:rFonts w:cs="Arial"/>
                <w:bCs/>
                <w:sz w:val="20"/>
                <w:szCs w:val="20"/>
              </w:rPr>
              <w:t>Statement of Requirement</w:t>
            </w:r>
            <w:r w:rsidR="001120BD">
              <w:rPr>
                <w:rFonts w:cs="Arial"/>
                <w:bCs/>
                <w:sz w:val="20"/>
                <w:szCs w:val="20"/>
              </w:rPr>
              <w:t>.</w:t>
            </w:r>
            <w:r w:rsidRPr="007D08CD" w:rsidR="00671CDF">
              <w:rPr>
                <w:rFonts w:cs="Arial"/>
                <w:bCs/>
                <w:sz w:val="20"/>
                <w:szCs w:val="20"/>
              </w:rPr>
              <w:t xml:space="preserve"> </w:t>
            </w:r>
          </w:p>
          <w:p w:rsidRPr="007D08CD" w:rsidR="00650846" w:rsidP="00650846" w:rsidRDefault="00650846" w14:paraId="14516807" w14:textId="433C3035">
            <w:pPr>
              <w:widowControl/>
              <w:numPr>
                <w:ilvl w:val="0"/>
                <w:numId w:val="42"/>
              </w:numPr>
              <w:overflowPunct w:val="0"/>
              <w:autoSpaceDE w:val="0"/>
              <w:autoSpaceDN w:val="0"/>
              <w:adjustRightInd w:val="0"/>
              <w:spacing w:after="0" w:line="240" w:lineRule="auto"/>
              <w:textAlignment w:val="baseline"/>
              <w:rPr>
                <w:sz w:val="20"/>
              </w:rPr>
            </w:pPr>
            <w:r w:rsidRPr="007D08CD">
              <w:rPr>
                <w:sz w:val="20"/>
              </w:rPr>
              <w:t xml:space="preserve">Maintaining a high level of efficiency in the provision of the </w:t>
            </w:r>
            <w:r w:rsidR="00C919F8">
              <w:rPr>
                <w:sz w:val="20"/>
              </w:rPr>
              <w:t>deliverables</w:t>
            </w:r>
            <w:r w:rsidRPr="007D08CD">
              <w:rPr>
                <w:sz w:val="20"/>
              </w:rPr>
              <w:t>.</w:t>
            </w:r>
          </w:p>
          <w:p w:rsidRPr="007D08CD" w:rsidR="00650846" w:rsidP="00650846" w:rsidRDefault="00650846" w14:paraId="12109D9A" w14:textId="77777777">
            <w:pPr>
              <w:widowControl/>
              <w:numPr>
                <w:ilvl w:val="0"/>
                <w:numId w:val="42"/>
              </w:numPr>
              <w:overflowPunct w:val="0"/>
              <w:autoSpaceDE w:val="0"/>
              <w:autoSpaceDN w:val="0"/>
              <w:adjustRightInd w:val="0"/>
              <w:spacing w:after="0" w:line="240" w:lineRule="auto"/>
              <w:textAlignment w:val="baseline"/>
              <w:rPr>
                <w:sz w:val="20"/>
              </w:rPr>
            </w:pPr>
            <w:r w:rsidRPr="007D08CD">
              <w:rPr>
                <w:sz w:val="20"/>
              </w:rPr>
              <w:t>Providing a service that encourages best practice and identify opportunities to improve service delivery.</w:t>
            </w:r>
          </w:p>
          <w:p w:rsidRPr="000E346D" w:rsidR="000E346D" w:rsidP="000E346D" w:rsidRDefault="000E346D" w14:paraId="1A7F71E0" w14:textId="003FEB43">
            <w:pPr>
              <w:widowControl/>
              <w:numPr>
                <w:ilvl w:val="0"/>
                <w:numId w:val="42"/>
              </w:numPr>
              <w:overflowPunct w:val="0"/>
              <w:autoSpaceDE w:val="0"/>
              <w:autoSpaceDN w:val="0"/>
              <w:adjustRightInd w:val="0"/>
              <w:spacing w:after="0" w:line="240" w:lineRule="auto"/>
              <w:textAlignment w:val="baseline"/>
              <w:rPr>
                <w:sz w:val="20"/>
              </w:rPr>
            </w:pPr>
            <w:r w:rsidRPr="000E346D">
              <w:rPr>
                <w:sz w:val="20"/>
              </w:rPr>
              <w:t>Flash alerts to be delivered via email and to contain analysis where possible.</w:t>
            </w:r>
          </w:p>
          <w:p w:rsidRPr="000E346D" w:rsidR="000E346D" w:rsidP="000E346D" w:rsidRDefault="000E346D" w14:paraId="10178143" w14:textId="1B20CC34">
            <w:pPr>
              <w:widowControl/>
              <w:numPr>
                <w:ilvl w:val="0"/>
                <w:numId w:val="42"/>
              </w:numPr>
              <w:overflowPunct w:val="0"/>
              <w:autoSpaceDE w:val="0"/>
              <w:autoSpaceDN w:val="0"/>
              <w:adjustRightInd w:val="0"/>
              <w:spacing w:after="0" w:line="240" w:lineRule="auto"/>
              <w:textAlignment w:val="baseline"/>
              <w:rPr>
                <w:sz w:val="20"/>
              </w:rPr>
            </w:pPr>
            <w:r w:rsidRPr="000E346D">
              <w:rPr>
                <w:sz w:val="20"/>
              </w:rPr>
              <w:t xml:space="preserve">Full analytical weekly breakdown (1201hrs Thursday – 1159hrs Thursday) to be delivered for 1300hrs on Thursdays. This must include quantitative as well as qualitative data and assessment. </w:t>
            </w:r>
          </w:p>
          <w:p w:rsidRPr="000E346D" w:rsidR="000E346D" w:rsidP="000E346D" w:rsidRDefault="000E346D" w14:paraId="0FA98488" w14:textId="206B7D0E">
            <w:pPr>
              <w:widowControl/>
              <w:numPr>
                <w:ilvl w:val="0"/>
                <w:numId w:val="42"/>
              </w:numPr>
              <w:overflowPunct w:val="0"/>
              <w:autoSpaceDE w:val="0"/>
              <w:autoSpaceDN w:val="0"/>
              <w:adjustRightInd w:val="0"/>
              <w:spacing w:after="0" w:line="240" w:lineRule="auto"/>
              <w:textAlignment w:val="baseline"/>
              <w:rPr>
                <w:sz w:val="20"/>
              </w:rPr>
            </w:pPr>
            <w:r w:rsidRPr="000E346D">
              <w:rPr>
                <w:sz w:val="20"/>
              </w:rPr>
              <w:t>Weekend update brief to capture any events of importance between 1200hrs Thursday and 0600hrs Monday, to be delivered for 0800hrs on Mondays.</w:t>
            </w:r>
          </w:p>
          <w:p w:rsidRPr="000E346D" w:rsidR="000E346D" w:rsidP="000E346D" w:rsidRDefault="000E346D" w14:paraId="4CA3A430" w14:textId="34DAFF8A">
            <w:pPr>
              <w:widowControl/>
              <w:numPr>
                <w:ilvl w:val="0"/>
                <w:numId w:val="42"/>
              </w:numPr>
              <w:overflowPunct w:val="0"/>
              <w:autoSpaceDE w:val="0"/>
              <w:autoSpaceDN w:val="0"/>
              <w:adjustRightInd w:val="0"/>
              <w:spacing w:after="0" w:line="240" w:lineRule="auto"/>
              <w:textAlignment w:val="baseline"/>
              <w:rPr>
                <w:sz w:val="20"/>
              </w:rPr>
            </w:pPr>
            <w:r w:rsidRPr="000E346D">
              <w:rPr>
                <w:sz w:val="20"/>
              </w:rPr>
              <w:lastRenderedPageBreak/>
              <w:t xml:space="preserve">Reports are to include comment from monitoring operators that puts emphasis on linguistic insight, country specific cultural nuance and assessment of impact / reach of events reported. They should also identify themes and recurrent narratives where possible. </w:t>
            </w:r>
          </w:p>
          <w:p w:rsidRPr="000E346D" w:rsidR="000E346D" w:rsidP="000E346D" w:rsidRDefault="000E346D" w14:paraId="4551A44A" w14:textId="3377C51F">
            <w:pPr>
              <w:widowControl/>
              <w:numPr>
                <w:ilvl w:val="0"/>
                <w:numId w:val="42"/>
              </w:numPr>
              <w:overflowPunct w:val="0"/>
              <w:autoSpaceDE w:val="0"/>
              <w:autoSpaceDN w:val="0"/>
              <w:adjustRightInd w:val="0"/>
              <w:spacing w:after="0" w:line="240" w:lineRule="auto"/>
              <w:textAlignment w:val="baseline"/>
              <w:rPr>
                <w:sz w:val="20"/>
              </w:rPr>
            </w:pPr>
            <w:r w:rsidRPr="000E346D">
              <w:rPr>
                <w:sz w:val="20"/>
              </w:rPr>
              <w:t>Reports are to include comment from the compilers and other appropriate sources. They should not just be a 'copy and paste' of news stories.</w:t>
            </w:r>
          </w:p>
          <w:p w:rsidRPr="000E346D" w:rsidR="000E346D" w:rsidP="000E346D" w:rsidRDefault="000E346D" w14:paraId="10FBAF9F" w14:textId="262CFF48">
            <w:pPr>
              <w:widowControl/>
              <w:numPr>
                <w:ilvl w:val="0"/>
                <w:numId w:val="42"/>
              </w:numPr>
              <w:overflowPunct w:val="0"/>
              <w:autoSpaceDE w:val="0"/>
              <w:autoSpaceDN w:val="0"/>
              <w:adjustRightInd w:val="0"/>
              <w:spacing w:after="0" w:line="240" w:lineRule="auto"/>
              <w:textAlignment w:val="baseline"/>
              <w:rPr>
                <w:sz w:val="20"/>
              </w:rPr>
            </w:pPr>
            <w:r w:rsidRPr="000E346D">
              <w:rPr>
                <w:sz w:val="20"/>
              </w:rPr>
              <w:t xml:space="preserve">Ensure routine </w:t>
            </w:r>
            <w:r w:rsidR="00D53178">
              <w:rPr>
                <w:sz w:val="20"/>
              </w:rPr>
              <w:t xml:space="preserve">weekly virtual </w:t>
            </w:r>
            <w:r w:rsidRPr="000E346D" w:rsidR="003757CC">
              <w:rPr>
                <w:sz w:val="20"/>
              </w:rPr>
              <w:t xml:space="preserve">communication </w:t>
            </w:r>
            <w:r w:rsidR="003757CC">
              <w:rPr>
                <w:sz w:val="20"/>
              </w:rPr>
              <w:t>meeting</w:t>
            </w:r>
            <w:r w:rsidR="00D53178">
              <w:rPr>
                <w:sz w:val="20"/>
              </w:rPr>
              <w:t xml:space="preserve"> </w:t>
            </w:r>
            <w:r w:rsidRPr="000E346D">
              <w:rPr>
                <w:sz w:val="20"/>
              </w:rPr>
              <w:t>with the user to receive feedback and further direction. This is particularly important when building flexibility into the service.</w:t>
            </w:r>
          </w:p>
          <w:p w:rsidRPr="000E346D" w:rsidR="000E346D" w:rsidP="000E346D" w:rsidRDefault="000E346D" w14:paraId="1C005324" w14:textId="5AF25C28">
            <w:pPr>
              <w:widowControl/>
              <w:numPr>
                <w:ilvl w:val="0"/>
                <w:numId w:val="42"/>
              </w:numPr>
              <w:overflowPunct w:val="0"/>
              <w:autoSpaceDE w:val="0"/>
              <w:autoSpaceDN w:val="0"/>
              <w:adjustRightInd w:val="0"/>
              <w:spacing w:after="0" w:line="240" w:lineRule="auto"/>
              <w:textAlignment w:val="baseline"/>
              <w:rPr>
                <w:sz w:val="20"/>
              </w:rPr>
            </w:pPr>
            <w:r w:rsidRPr="000E346D">
              <w:rPr>
                <w:sz w:val="20"/>
              </w:rPr>
              <w:t>Process up to OFFICIAL-SENSITIVE data.</w:t>
            </w:r>
          </w:p>
          <w:p w:rsidRPr="000E346D" w:rsidR="000E346D" w:rsidP="000E346D" w:rsidRDefault="000E346D" w14:paraId="5E378E83" w14:textId="1F36BF39">
            <w:pPr>
              <w:widowControl/>
              <w:numPr>
                <w:ilvl w:val="0"/>
                <w:numId w:val="42"/>
              </w:numPr>
              <w:overflowPunct w:val="0"/>
              <w:autoSpaceDE w:val="0"/>
              <w:autoSpaceDN w:val="0"/>
              <w:adjustRightInd w:val="0"/>
              <w:spacing w:after="0" w:line="240" w:lineRule="auto"/>
              <w:textAlignment w:val="baseline"/>
              <w:rPr>
                <w:sz w:val="20"/>
              </w:rPr>
            </w:pPr>
            <w:r w:rsidRPr="000E346D">
              <w:rPr>
                <w:sz w:val="20"/>
              </w:rPr>
              <w:t>The contract is subject to a Security Aspects Letter that outlines specific classifications</w:t>
            </w:r>
          </w:p>
          <w:p w:rsidRPr="007D08CD" w:rsidR="00B653A0" w:rsidP="00435302" w:rsidRDefault="00B653A0" w14:paraId="3437A50E" w14:textId="79AFEE1B">
            <w:pPr>
              <w:widowControl/>
              <w:overflowPunct w:val="0"/>
              <w:autoSpaceDE w:val="0"/>
              <w:autoSpaceDN w:val="0"/>
              <w:adjustRightInd w:val="0"/>
              <w:spacing w:after="0" w:line="240" w:lineRule="auto"/>
              <w:ind w:left="720"/>
              <w:textAlignment w:val="baseline"/>
              <w:rPr>
                <w:rFonts w:cs="Arial"/>
                <w:color w:val="FF0000"/>
                <w:kern w:val="22"/>
                <w:sz w:val="20"/>
                <w:szCs w:val="20"/>
                <w:lang w:eastAsia="en-US"/>
              </w:rPr>
            </w:pPr>
          </w:p>
        </w:tc>
        <w:tc>
          <w:tcPr>
            <w:tcW w:w="483" w:type="pct"/>
            <w:gridSpan w:val="2"/>
            <w:shd w:val="clear" w:color="auto" w:fill="auto"/>
            <w:tcMar/>
          </w:tcPr>
          <w:p w:rsidRPr="007D08CD" w:rsidR="00114CC2" w:rsidP="003D4B6E" w:rsidRDefault="00114CC2" w14:paraId="55C3DBE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114CC2" w:rsidP="00DD74D1" w:rsidRDefault="007979D5" w14:paraId="506DEB21" w14:textId="40821C7E">
            <w:pPr>
              <w:widowControl/>
              <w:overflowPunct w:val="0"/>
              <w:autoSpaceDE w:val="0"/>
              <w:autoSpaceDN w:val="0"/>
              <w:adjustRightInd w:val="0"/>
              <w:spacing w:after="0" w:line="240" w:lineRule="auto"/>
              <w:textAlignment w:val="baseline"/>
              <w:rPr>
                <w:rFonts w:cs="Arial"/>
                <w:color w:val="FF0000"/>
                <w:kern w:val="22"/>
                <w:sz w:val="20"/>
                <w:szCs w:val="20"/>
                <w:lang w:eastAsia="en-US"/>
              </w:rPr>
            </w:pPr>
            <w:r w:rsidRPr="007979D5">
              <w:rPr>
                <w:rFonts w:cs="Arial"/>
                <w:kern w:val="22"/>
                <w:sz w:val="20"/>
                <w:szCs w:val="20"/>
                <w:lang w:eastAsia="en-US"/>
              </w:rPr>
              <w:t>Weekly report</w:t>
            </w:r>
            <w:r w:rsidR="00D53178">
              <w:rPr>
                <w:rFonts w:cs="Arial"/>
                <w:kern w:val="22"/>
                <w:sz w:val="20"/>
                <w:szCs w:val="20"/>
                <w:lang w:eastAsia="en-US"/>
              </w:rPr>
              <w:t xml:space="preserve"> and</w:t>
            </w:r>
            <w:r w:rsidRPr="007979D5">
              <w:rPr>
                <w:rFonts w:cs="Arial"/>
                <w:kern w:val="22"/>
                <w:sz w:val="20"/>
                <w:szCs w:val="20"/>
                <w:lang w:eastAsia="en-US"/>
              </w:rPr>
              <w:t xml:space="preserve"> weekly</w:t>
            </w:r>
            <w:r w:rsidR="00D53178">
              <w:rPr>
                <w:rFonts w:cs="Arial"/>
                <w:kern w:val="22"/>
                <w:sz w:val="20"/>
                <w:szCs w:val="20"/>
                <w:lang w:eastAsia="en-US"/>
              </w:rPr>
              <w:t xml:space="preserve"> virtual</w:t>
            </w:r>
            <w:r w:rsidRPr="007979D5">
              <w:rPr>
                <w:rFonts w:cs="Arial"/>
                <w:kern w:val="22"/>
                <w:sz w:val="20"/>
                <w:szCs w:val="20"/>
                <w:lang w:eastAsia="en-US"/>
              </w:rPr>
              <w:t xml:space="preserve"> feedback meeting.</w:t>
            </w:r>
          </w:p>
        </w:tc>
        <w:tc>
          <w:tcPr>
            <w:tcW w:w="931" w:type="pct"/>
            <w:gridSpan w:val="2"/>
            <w:shd w:val="clear" w:color="auto" w:fill="auto"/>
            <w:tcMar/>
          </w:tcPr>
          <w:p w:rsidRPr="007D08CD" w:rsidR="00114CC2" w:rsidP="003D4B6E" w:rsidRDefault="00114CC2" w14:paraId="4BA3AF0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114CC2" w:rsidP="003D4B6E" w:rsidRDefault="00114CC2" w14:paraId="617EF0E4" w14:textId="0E3FCAB0">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employ/engage suitably qualified/skilled staff/personnel </w:t>
            </w:r>
            <w:r w:rsidRPr="007D08CD" w:rsidR="00BB1DDE">
              <w:rPr>
                <w:rFonts w:cs="Arial"/>
                <w:kern w:val="22"/>
                <w:sz w:val="20"/>
                <w:szCs w:val="20"/>
                <w:lang w:eastAsia="en-US"/>
              </w:rPr>
              <w:t xml:space="preserve">and equipment </w:t>
            </w:r>
            <w:r w:rsidRPr="007D08CD">
              <w:rPr>
                <w:rFonts w:cs="Arial"/>
                <w:kern w:val="22"/>
                <w:sz w:val="20"/>
                <w:szCs w:val="20"/>
                <w:lang w:eastAsia="en-US"/>
              </w:rPr>
              <w:t>to ensure that the services are provided at all times and in all respects in accordance with the service specification, the Contractor’s method statement and best practice.</w:t>
            </w:r>
          </w:p>
          <w:p w:rsidRPr="007D08CD" w:rsidR="00114CC2" w:rsidP="003D4B6E" w:rsidRDefault="00114CC2" w14:paraId="5E02259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981073" w:rsidP="003D4B6E" w:rsidRDefault="00981073" w14:paraId="5DEC47FF" w14:textId="0DE6C2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Mar/>
          </w:tcPr>
          <w:p w:rsidRPr="007D08CD" w:rsidR="00114CC2" w:rsidP="003D4B6E" w:rsidRDefault="00114CC2" w14:paraId="3F26D46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114CC2" w:rsidP="003D4B6E" w:rsidRDefault="00114CC2" w14:paraId="4FB05DD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of Contractor’s staff/personnel.</w:t>
            </w:r>
          </w:p>
        </w:tc>
      </w:tr>
      <w:tr w:rsidRPr="00D97F6D" w:rsidR="00D97F6D" w:rsidTr="54C2FBC3" w14:paraId="356BEC63" w14:textId="77777777">
        <w:tc>
          <w:tcPr>
            <w:tcW w:w="5000" w:type="pct"/>
            <w:gridSpan w:val="9"/>
            <w:shd w:val="clear" w:color="auto" w:fill="auto"/>
            <w:tcMar/>
          </w:tcPr>
          <w:p w:rsidR="00C15DD6" w:rsidP="00CF0B63" w:rsidRDefault="00C15DD6" w14:paraId="60491287" w14:textId="77777777">
            <w:pPr>
              <w:widowControl/>
              <w:overflowPunct w:val="0"/>
              <w:autoSpaceDE w:val="0"/>
              <w:autoSpaceDN w:val="0"/>
              <w:adjustRightInd w:val="0"/>
              <w:spacing w:after="0" w:line="240" w:lineRule="auto"/>
              <w:textAlignment w:val="baseline"/>
              <w:rPr>
                <w:rFonts w:cs="Arial"/>
                <w:b/>
                <w:kern w:val="22"/>
                <w:sz w:val="20"/>
                <w:szCs w:val="20"/>
                <w:u w:val="single"/>
                <w:lang w:eastAsia="en-US"/>
              </w:rPr>
            </w:pPr>
          </w:p>
          <w:p w:rsidRPr="007D08CD" w:rsidR="00CF0B63" w:rsidP="00CF0B63" w:rsidRDefault="00CF0B63" w14:paraId="4BB68DD4" w14:textId="08953CC5">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t>2.0 Contract Management</w:t>
            </w:r>
          </w:p>
        </w:tc>
      </w:tr>
      <w:tr w:rsidRPr="00D97F6D" w:rsidR="00D97F6D" w:rsidTr="54C2FBC3" w14:paraId="1127FBD5" w14:textId="77777777">
        <w:tc>
          <w:tcPr>
            <w:tcW w:w="266" w:type="pct"/>
            <w:shd w:val="clear" w:color="auto" w:fill="auto"/>
            <w:tcMar/>
          </w:tcPr>
          <w:p w:rsidRPr="00482BDB" w:rsidR="00CF0B63" w:rsidP="00CF0B63" w:rsidRDefault="00CF0B63" w14:paraId="08585ACD"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7979D5" w:rsidR="00CF0B63" w:rsidP="00CF0B63" w:rsidRDefault="00CF0B63" w14:paraId="40A00CDD" w14:textId="199354EC">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2.1</w:t>
            </w:r>
          </w:p>
          <w:p w:rsidRPr="00482BDB" w:rsidR="00CF0B63" w:rsidP="00CF0B63" w:rsidRDefault="00CF0B63" w14:paraId="571A626F"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tc>
        <w:tc>
          <w:tcPr>
            <w:tcW w:w="1183" w:type="pct"/>
            <w:shd w:val="clear" w:color="auto" w:fill="auto"/>
            <w:tcMar/>
          </w:tcPr>
          <w:p w:rsidRPr="007D08CD" w:rsidR="00CF0B63" w:rsidP="00CF0B63" w:rsidRDefault="00CF0B63" w14:paraId="77FBBD1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4053B1D" w14:textId="2A7224D5">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Provide a Contract Management service.</w:t>
            </w:r>
          </w:p>
          <w:p w:rsidRPr="007D08CD" w:rsidR="00CF0B63" w:rsidP="00CF0B63" w:rsidRDefault="00CF0B63" w14:paraId="67B9B6F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AAC8C4D" w14:textId="1C9A0EAB">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This shall comprise of, but not be limited to, the following high-level aspects:</w:t>
            </w:r>
          </w:p>
          <w:p w:rsidRPr="007D08CD" w:rsidR="00CF0B63" w:rsidP="00CF0B63" w:rsidRDefault="00CF0B63" w14:paraId="288F41C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1ADA9CE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Service delivery management</w:t>
            </w:r>
          </w:p>
          <w:p w:rsidRPr="007D08CD" w:rsidR="00CF0B63" w:rsidP="00CF0B63" w:rsidRDefault="00CF0B63" w14:paraId="4FC0F8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Relationship management</w:t>
            </w:r>
          </w:p>
          <w:p w:rsidRPr="007D08CD" w:rsidR="00CF0B63" w:rsidP="00CF0B63" w:rsidRDefault="00CF0B63" w14:paraId="39041FEF"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Contract administration</w:t>
            </w:r>
          </w:p>
          <w:p w:rsidRPr="007D08CD" w:rsidR="00CF0B63" w:rsidP="00CF0B63" w:rsidRDefault="00CF0B63" w14:paraId="6E49F71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CF0B63" w:rsidP="00CF0B63" w:rsidRDefault="00CF0B63" w14:paraId="26999423"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rsidRPr="007D08CD" w:rsidR="00CF0B63" w:rsidP="00CF0B63" w:rsidRDefault="00CF0B63" w14:paraId="6CD4C792"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contract management service that shall comprise, but is not limited to, the following:</w:t>
            </w:r>
          </w:p>
          <w:p w:rsidRPr="007D08CD" w:rsidR="00CF0B63" w:rsidP="00CF0B63" w:rsidRDefault="00CF0B63" w14:paraId="39F929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26B8BD22"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lastRenderedPageBreak/>
              <w:t>Effective and efficient service delivery arrangements</w:t>
            </w:r>
          </w:p>
          <w:p w:rsidRPr="007D08CD" w:rsidR="00CF0B63" w:rsidP="00CF0B63" w:rsidRDefault="00CF0B63" w14:paraId="183C81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Management and staffing arrangements</w:t>
            </w:r>
          </w:p>
          <w:p w:rsidRPr="007D08CD" w:rsidR="00CF0B63" w:rsidP="00CF0B63" w:rsidRDefault="00CF0B63" w14:paraId="643AC517"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Reporting</w:t>
            </w:r>
          </w:p>
          <w:p w:rsidRPr="007D08CD" w:rsidR="00CF0B63" w:rsidP="00CF0B63" w:rsidRDefault="00CF0B63" w14:paraId="3DA7DF11"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Performance Monitoring</w:t>
            </w:r>
          </w:p>
          <w:p w:rsidRPr="007D08CD" w:rsidR="00CF0B63" w:rsidP="00CF0B63" w:rsidRDefault="00CF0B63" w14:paraId="6C25759A"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Business Continuity</w:t>
            </w:r>
          </w:p>
          <w:p w:rsidRPr="007D08CD" w:rsidR="00CF0B63" w:rsidP="00CF0B63" w:rsidRDefault="00CF0B63" w14:paraId="741D7A65"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Quality assurance</w:t>
            </w:r>
          </w:p>
          <w:p w:rsidRPr="007D08CD" w:rsidR="00CF0B63" w:rsidP="00CF0B63" w:rsidRDefault="00CF0B63" w14:paraId="29ED72CC"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Customer satisfaction</w:t>
            </w:r>
          </w:p>
          <w:p w:rsidRPr="007D08CD" w:rsidR="00CF0B63" w:rsidP="00CF0B63" w:rsidRDefault="00CF0B63" w14:paraId="1559CA9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Risk Assessment/Management.</w:t>
            </w:r>
          </w:p>
          <w:p w:rsidRPr="007D08CD" w:rsidR="00CF0B63" w:rsidP="00CF0B63" w:rsidRDefault="00CF0B63" w14:paraId="30BCB09C"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rsidRPr="007D08CD" w:rsidR="00CF0B63" w:rsidP="00CF0B63" w:rsidRDefault="00CF0B63" w14:paraId="14660FF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develop, implement and maintain a robust and effective Risk Management system for this requirement.</w:t>
            </w:r>
          </w:p>
          <w:p w:rsidRPr="007D08CD" w:rsidR="00CF0B63" w:rsidP="00CF0B63" w:rsidRDefault="00CF0B63" w14:paraId="2A803733"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61" w:type="pct"/>
            <w:shd w:val="clear" w:color="auto" w:fill="auto"/>
            <w:tcMar/>
          </w:tcPr>
          <w:p w:rsidRPr="007D08CD" w:rsidR="00CF0B63" w:rsidP="00CF0B63" w:rsidRDefault="00CF0B63" w14:paraId="13D274A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0BD1C4F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D08CD" w:rsidR="00CF0B63" w:rsidP="00CF0B63" w:rsidRDefault="00CF0B63" w14:paraId="097E2E9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48CD4DA9" w14:textId="3B71942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Full compliance with the Contractor’s method statement </w:t>
            </w:r>
            <w:r w:rsidRPr="007D08CD" w:rsidR="00F371E7">
              <w:rPr>
                <w:rFonts w:cs="Arial"/>
                <w:kern w:val="22"/>
                <w:sz w:val="20"/>
                <w:szCs w:val="20"/>
                <w:lang w:eastAsia="en-US"/>
              </w:rPr>
              <w:t>(as applicable) and the Contract Management Plan</w:t>
            </w:r>
            <w:r w:rsidRPr="007D08CD">
              <w:rPr>
                <w:rFonts w:cs="Arial"/>
                <w:kern w:val="22"/>
                <w:sz w:val="20"/>
                <w:szCs w:val="20"/>
                <w:lang w:eastAsia="en-US"/>
              </w:rPr>
              <w:t xml:space="preserve"> times unless otherwise agreed with the Authority.</w:t>
            </w:r>
          </w:p>
          <w:p w:rsidRPr="007D08CD" w:rsidR="00CF0B63" w:rsidP="00CF0B63" w:rsidRDefault="00CF0B63" w14:paraId="072936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310E1E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employ suitably qualified/skilled staff/personnel to ensure that the services are provided at all times and in all respects in accordance with the service specification, the Contractor’s method statement and best practice.</w:t>
            </w:r>
          </w:p>
        </w:tc>
        <w:tc>
          <w:tcPr>
            <w:tcW w:w="902" w:type="pct"/>
            <w:shd w:val="clear" w:color="auto" w:fill="auto"/>
            <w:tcMar/>
          </w:tcPr>
          <w:p w:rsidRPr="007D08CD" w:rsidR="00CF0B63" w:rsidP="00CF0B63" w:rsidRDefault="00CF0B63" w14:paraId="49B7F8B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31CC95F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CF0B63" w:rsidP="00CF0B63" w:rsidRDefault="00CF0B63" w14:paraId="10A1DB4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2C6615A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6358650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127B4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7B55A318" w14:textId="0F4CDA29">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68538C" w:rsidP="00CF0B63" w:rsidRDefault="0068538C" w14:paraId="125A096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1F5EC13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of Contractor’s staff/personnel.</w:t>
            </w:r>
          </w:p>
        </w:tc>
      </w:tr>
      <w:tr w:rsidRPr="00D97F6D" w:rsidR="00D97F6D" w:rsidTr="54C2FBC3" w14:paraId="6B833A4B" w14:textId="77777777">
        <w:tc>
          <w:tcPr>
            <w:tcW w:w="266" w:type="pct"/>
            <w:shd w:val="clear" w:color="auto" w:fill="auto"/>
            <w:tcMar/>
          </w:tcPr>
          <w:p w:rsidRPr="00482BDB" w:rsidR="00CF0B63" w:rsidP="00CF0B63" w:rsidRDefault="00CF0B63" w14:paraId="78A69686"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7979D5" w:rsidR="00CF0B63" w:rsidP="00CF0B63" w:rsidRDefault="00CF0B63" w14:paraId="29E98206" w14:textId="1EDD6FED">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2.</w:t>
            </w:r>
            <w:r w:rsidRPr="007979D5" w:rsidR="00655283">
              <w:rPr>
                <w:rFonts w:cs="Arial"/>
                <w:kern w:val="22"/>
                <w:sz w:val="20"/>
                <w:szCs w:val="20"/>
                <w:lang w:eastAsia="en-US"/>
              </w:rPr>
              <w:t>2</w:t>
            </w:r>
          </w:p>
          <w:p w:rsidRPr="00482BDB" w:rsidR="00CF0B63" w:rsidP="00CF0B63" w:rsidRDefault="00CF0B63" w14:paraId="7E2DF705"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tc>
        <w:tc>
          <w:tcPr>
            <w:tcW w:w="1183" w:type="pct"/>
            <w:shd w:val="clear" w:color="auto" w:fill="auto"/>
            <w:tcMar/>
          </w:tcPr>
          <w:p w:rsidRPr="007D08CD" w:rsidR="00CF0B63" w:rsidP="00CF0B63" w:rsidRDefault="00CF0B63" w14:paraId="446A68A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413E0053"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Ensure that all service provider personnel engaged carry the requisite level of security clearance.</w:t>
            </w:r>
          </w:p>
          <w:p w:rsidRPr="007D08CD" w:rsidR="00CF0B63" w:rsidP="00CF0B63" w:rsidRDefault="00CF0B63" w14:paraId="029F3D5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CF0B63" w:rsidP="00CF0B63" w:rsidRDefault="00CF0B63" w14:paraId="32009C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C8C43C8" w14:textId="31FD92A5">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ensure that all personnel (including staff and sub-contractors) engaged either directly or indirectly have obtained the requisite security clearance.</w:t>
            </w:r>
          </w:p>
          <w:p w:rsidRPr="007D08CD" w:rsidR="00CF0B63" w:rsidP="00CF0B63" w:rsidRDefault="00CF0B63" w14:paraId="0C11424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0D2934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This requirement shall extend to all personnel appointed during the Contract period.</w:t>
            </w:r>
          </w:p>
          <w:p w:rsidRPr="007D08CD" w:rsidR="00CF0B63" w:rsidP="00CF0B63" w:rsidRDefault="00CF0B63" w14:paraId="00BCCE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6646F632" w14:textId="5D318372">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Authority will reserve the right to reject the use of an appointed associate/sub-contractor should this be deemed necessary on security grounds.</w:t>
            </w:r>
          </w:p>
          <w:p w:rsidRPr="007D08CD" w:rsidR="00CF0B63" w:rsidP="00CF0B63" w:rsidRDefault="00CF0B63" w14:paraId="4B5FBF8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7D08CD" w:rsidR="00CF0B63" w:rsidP="00CF0B63" w:rsidRDefault="00CF0B63" w14:paraId="3343311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33BE84F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D08CD" w:rsidR="00CF0B63" w:rsidP="00CF0B63" w:rsidRDefault="00CF0B63" w14:paraId="2F00A4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B81F1C" w:rsidP="008208DF" w:rsidRDefault="24EE0EC0" w14:paraId="6E9A6C9C" w14:textId="3DBC9140">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sz w:val="20"/>
                <w:szCs w:val="20"/>
                <w:lang w:eastAsia="en-US"/>
              </w:rPr>
              <w:t>All employees and sub-contractors must</w:t>
            </w:r>
            <w:r w:rsidRPr="007D08CD" w:rsidR="10E74087">
              <w:rPr>
                <w:rFonts w:cs="Arial"/>
                <w:sz w:val="20"/>
                <w:szCs w:val="20"/>
                <w:lang w:eastAsia="en-US"/>
              </w:rPr>
              <w:t xml:space="preserve"> be</w:t>
            </w:r>
            <w:r w:rsidRPr="007D08CD">
              <w:rPr>
                <w:rFonts w:cs="Arial"/>
                <w:sz w:val="20"/>
                <w:szCs w:val="20"/>
                <w:lang w:eastAsia="en-US"/>
              </w:rPr>
              <w:t xml:space="preserve"> </w:t>
            </w:r>
            <w:r w:rsidRPr="007D08CD" w:rsidR="5D2FAA83">
              <w:rPr>
                <w:rFonts w:cs="Arial"/>
                <w:sz w:val="20"/>
                <w:szCs w:val="20"/>
                <w:lang w:eastAsia="en-US"/>
              </w:rPr>
              <w:t xml:space="preserve">approved </w:t>
            </w:r>
            <w:r w:rsidRPr="007D08CD" w:rsidR="499522C8">
              <w:rPr>
                <w:rFonts w:cs="Arial"/>
                <w:sz w:val="20"/>
                <w:szCs w:val="20"/>
                <w:lang w:eastAsia="en-US"/>
              </w:rPr>
              <w:t>against the</w:t>
            </w:r>
            <w:r w:rsidR="00367F39">
              <w:rPr>
                <w:rFonts w:cs="Arial"/>
                <w:sz w:val="20"/>
                <w:szCs w:val="20"/>
                <w:lang w:eastAsia="en-US"/>
              </w:rPr>
              <w:t xml:space="preserve"> </w:t>
            </w:r>
            <w:r w:rsidR="003757CC">
              <w:rPr>
                <w:rFonts w:cs="Arial"/>
                <w:sz w:val="20"/>
                <w:szCs w:val="20"/>
                <w:lang w:eastAsia="en-US"/>
              </w:rPr>
              <w:t>Basic Personnel Security standard (BPSS).</w:t>
            </w:r>
          </w:p>
        </w:tc>
        <w:tc>
          <w:tcPr>
            <w:tcW w:w="902" w:type="pct"/>
            <w:shd w:val="clear" w:color="auto" w:fill="auto"/>
            <w:tcMar/>
          </w:tcPr>
          <w:p w:rsidRPr="007D08CD" w:rsidR="00CF0B63" w:rsidP="00CF0B63" w:rsidRDefault="00CF0B63" w14:paraId="354592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491640E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CF0B63" w:rsidP="00CF0B63" w:rsidRDefault="00CF0B63" w14:paraId="5667E9DA" w14:textId="5281ADFB">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D97F6D" w:rsidR="00D97F6D" w:rsidTr="54C2FBC3" w14:paraId="28973640" w14:textId="77777777">
        <w:tc>
          <w:tcPr>
            <w:tcW w:w="5000" w:type="pct"/>
            <w:gridSpan w:val="9"/>
            <w:shd w:val="clear" w:color="auto" w:fill="auto"/>
            <w:tcMar/>
          </w:tcPr>
          <w:p w:rsidRPr="007D08CD" w:rsidR="00A75649" w:rsidP="00A75649" w:rsidRDefault="00A75649" w14:paraId="08C27F38" w14:textId="623CBD8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t>3.0 Performance Management</w:t>
            </w:r>
          </w:p>
        </w:tc>
      </w:tr>
      <w:tr w:rsidRPr="00D97F6D" w:rsidR="00D97F6D" w:rsidTr="54C2FBC3" w14:paraId="69787252" w14:textId="77777777">
        <w:tc>
          <w:tcPr>
            <w:tcW w:w="266" w:type="pct"/>
            <w:shd w:val="clear" w:color="auto" w:fill="auto"/>
            <w:tcMar/>
          </w:tcPr>
          <w:p w:rsidRPr="007D08CD" w:rsidR="00A75649" w:rsidP="00A75649" w:rsidRDefault="00A75649" w14:paraId="5C57B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CB72AB" w14:paraId="2B2D471B" w14:textId="6B79F4A8">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3</w:t>
            </w:r>
            <w:r w:rsidRPr="007979D5" w:rsidR="00A75649">
              <w:rPr>
                <w:rFonts w:cs="Arial"/>
                <w:kern w:val="22"/>
                <w:sz w:val="20"/>
                <w:szCs w:val="20"/>
                <w:lang w:eastAsia="en-US"/>
              </w:rPr>
              <w:t>.</w:t>
            </w:r>
            <w:r w:rsidRPr="007979D5" w:rsidR="00EA08D7">
              <w:rPr>
                <w:rFonts w:cs="Arial"/>
                <w:kern w:val="22"/>
                <w:sz w:val="20"/>
                <w:szCs w:val="20"/>
                <w:lang w:eastAsia="en-US"/>
              </w:rPr>
              <w:t>1</w:t>
            </w:r>
          </w:p>
        </w:tc>
        <w:tc>
          <w:tcPr>
            <w:tcW w:w="1183" w:type="pct"/>
            <w:shd w:val="clear" w:color="auto" w:fill="auto"/>
            <w:tcMar/>
          </w:tcPr>
          <w:p w:rsidRPr="007D08CD" w:rsidR="00A75649" w:rsidP="00A75649" w:rsidRDefault="00A75649" w14:paraId="030D99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0B24B2" w14:paraId="5B817857" w14:textId="0A1CD786">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lastRenderedPageBreak/>
              <w:t>The Contract will offer the following monitoring locations and themes</w:t>
            </w:r>
          </w:p>
        </w:tc>
        <w:tc>
          <w:tcPr>
            <w:tcW w:w="1235" w:type="pct"/>
            <w:gridSpan w:val="2"/>
            <w:shd w:val="clear" w:color="auto" w:fill="auto"/>
            <w:tcMar/>
          </w:tcPr>
          <w:p w:rsidRPr="007D08CD" w:rsidR="00A75649" w:rsidP="00A75649" w:rsidRDefault="00A75649" w14:paraId="10F288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2FD3B31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 xml:space="preserve">Tier 1. 50% of total resource allocation. </w:t>
            </w:r>
          </w:p>
          <w:p w:rsidRPr="000B24B2" w:rsidR="000B24B2" w:rsidP="000B24B2" w:rsidRDefault="000B24B2" w14:paraId="678A2C3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3ACFBA1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Europe. Specific geographic locations and themes to be agreed and confirmed for contract duration.</w:t>
            </w:r>
          </w:p>
          <w:p w:rsidRPr="000B24B2" w:rsidR="000B24B2" w:rsidP="000B24B2" w:rsidRDefault="000B24B2" w14:paraId="4E22B1F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2413022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Tier 2. 50% of total resource allocation.</w:t>
            </w:r>
          </w:p>
          <w:p w:rsidRPr="000B24B2" w:rsidR="000B24B2" w:rsidP="000B24B2" w:rsidRDefault="000B24B2" w14:paraId="0845E0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7BC7CAF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Flexible. A service that will prioritise flexibility over persistent focus with options to report on specified themes and countries in Africa, the Middle East, Central Asia and Asia Pacific. Speed and level of response will be dictated by location and capacity of existing resources, any ability to surge and level of permissiveness in area of interest.</w:t>
            </w:r>
          </w:p>
          <w:p w:rsidRPr="000B24B2" w:rsidR="000B24B2" w:rsidP="000B24B2" w:rsidRDefault="000B24B2" w14:paraId="3AC177D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434C2" w:rsidP="000B24B2" w:rsidRDefault="000B24B2" w14:paraId="733BBDC7" w14:textId="102D3207">
            <w:pPr>
              <w:spacing w:after="0" w:line="240" w:lineRule="auto"/>
              <w:rPr>
                <w:rFonts w:cs="Arial"/>
                <w:kern w:val="22"/>
                <w:sz w:val="20"/>
                <w:szCs w:val="20"/>
                <w:lang w:eastAsia="en-US"/>
              </w:rPr>
            </w:pPr>
            <w:r w:rsidRPr="000B24B2">
              <w:rPr>
                <w:rFonts w:cs="Arial"/>
                <w:kern w:val="22"/>
                <w:sz w:val="20"/>
                <w:szCs w:val="20"/>
                <w:lang w:eastAsia="en-US"/>
              </w:rPr>
              <w:t xml:space="preserve">The contract will include an option, funded separately, to conduct </w:t>
            </w:r>
            <w:r w:rsidR="007979D5">
              <w:rPr>
                <w:rFonts w:cs="Arial"/>
                <w:kern w:val="22"/>
                <w:sz w:val="20"/>
                <w:szCs w:val="20"/>
                <w:lang w:eastAsia="en-US"/>
              </w:rPr>
              <w:t>media monitoring</w:t>
            </w:r>
            <w:r w:rsidRPr="000B24B2">
              <w:rPr>
                <w:rFonts w:cs="Arial"/>
                <w:kern w:val="22"/>
                <w:sz w:val="20"/>
                <w:szCs w:val="20"/>
                <w:lang w:eastAsia="en-US"/>
              </w:rPr>
              <w:t xml:space="preserve"> of media activities in </w:t>
            </w:r>
            <w:r w:rsidR="007979D5">
              <w:rPr>
                <w:rFonts w:cs="Arial"/>
                <w:kern w:val="22"/>
                <w:sz w:val="20"/>
                <w:szCs w:val="20"/>
                <w:lang w:eastAsia="en-US"/>
              </w:rPr>
              <w:t>a further Operational area of interest.</w:t>
            </w:r>
            <w:r w:rsidRPr="000B24B2">
              <w:rPr>
                <w:rFonts w:cs="Arial"/>
                <w:kern w:val="22"/>
                <w:sz w:val="20"/>
                <w:szCs w:val="20"/>
                <w:lang w:eastAsia="en-US"/>
              </w:rPr>
              <w:t xml:space="preserve"> Details to be confirmed.</w:t>
            </w:r>
          </w:p>
        </w:tc>
        <w:tc>
          <w:tcPr>
            <w:tcW w:w="461" w:type="pct"/>
            <w:shd w:val="clear" w:color="auto" w:fill="auto"/>
            <w:tcMar/>
          </w:tcPr>
          <w:p w:rsidRPr="007D08CD" w:rsidR="00A75649" w:rsidP="00A75649" w:rsidRDefault="00A75649" w14:paraId="55EC609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6842AE50" w14:textId="1B03C20F">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7979D5" w:rsidR="00A75649" w:rsidP="00A75649" w:rsidRDefault="00A75649" w14:paraId="6126200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0EA6CA9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lastRenderedPageBreak/>
              <w:t>Full compliance with the Contractor’s method statement at all times unless otherwise agreed with the Authority.</w:t>
            </w:r>
          </w:p>
          <w:p w:rsidRPr="007979D5" w:rsidR="00A75649" w:rsidP="00A75649" w:rsidRDefault="00A75649" w14:paraId="2FB7B35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3568D7D1" w14:textId="70C541C6">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 xml:space="preserve">Information is to be submitted in the agreed format within </w:t>
            </w:r>
            <w:r w:rsidRPr="007979D5" w:rsidR="00AD6376">
              <w:rPr>
                <w:rFonts w:cs="Arial"/>
                <w:kern w:val="22"/>
                <w:sz w:val="20"/>
                <w:szCs w:val="20"/>
                <w:lang w:eastAsia="en-US"/>
              </w:rPr>
              <w:t>2</w:t>
            </w:r>
            <w:r w:rsidRPr="007979D5" w:rsidR="00655283">
              <w:rPr>
                <w:rFonts w:cs="Arial"/>
                <w:kern w:val="22"/>
                <w:sz w:val="20"/>
                <w:szCs w:val="20"/>
                <w:lang w:eastAsia="en-US"/>
              </w:rPr>
              <w:t xml:space="preserve"> working days</w:t>
            </w:r>
            <w:r w:rsidRPr="007979D5">
              <w:rPr>
                <w:rFonts w:cs="Arial"/>
                <w:kern w:val="22"/>
                <w:sz w:val="20"/>
                <w:szCs w:val="20"/>
                <w:lang w:eastAsia="en-US"/>
              </w:rPr>
              <w:t xml:space="preserve"> of request.</w:t>
            </w:r>
          </w:p>
          <w:p w:rsidRPr="007979D5" w:rsidR="00A75649" w:rsidP="00A75649" w:rsidRDefault="00A75649" w14:paraId="122C4F6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48EE30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 xml:space="preserve">The Contractor shall achieve an overall </w:t>
            </w:r>
            <w:r w:rsidRPr="007979D5">
              <w:rPr>
                <w:rFonts w:cs="Arial"/>
                <w:b/>
                <w:kern w:val="22"/>
                <w:sz w:val="20"/>
                <w:szCs w:val="20"/>
                <w:u w:val="single"/>
                <w:lang w:eastAsia="en-US"/>
              </w:rPr>
              <w:t>service delivery</w:t>
            </w:r>
            <w:r w:rsidRPr="007979D5">
              <w:rPr>
                <w:rFonts w:cs="Arial"/>
                <w:kern w:val="22"/>
                <w:sz w:val="20"/>
                <w:szCs w:val="20"/>
                <w:lang w:eastAsia="en-US"/>
              </w:rPr>
              <w:t xml:space="preserve"> satisfaction level of </w:t>
            </w:r>
            <w:r w:rsidRPr="007979D5">
              <w:rPr>
                <w:rFonts w:cs="Arial"/>
                <w:b/>
                <w:kern w:val="22"/>
                <w:sz w:val="20"/>
                <w:szCs w:val="20"/>
                <w:u w:val="single"/>
                <w:lang w:eastAsia="en-US"/>
              </w:rPr>
              <w:t>‘satisfactory’</w:t>
            </w:r>
            <w:r w:rsidRPr="007979D5">
              <w:rPr>
                <w:rFonts w:cs="Arial"/>
                <w:kern w:val="22"/>
                <w:sz w:val="20"/>
                <w:szCs w:val="20"/>
                <w:lang w:eastAsia="en-US"/>
              </w:rPr>
              <w:t xml:space="preserve"> or above from the Designated Officer.</w:t>
            </w:r>
          </w:p>
          <w:p w:rsidRPr="007979D5" w:rsidR="00A75649" w:rsidP="00AE29BA" w:rsidRDefault="00A75649" w14:paraId="7D505FF5" w14:textId="77777777">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Mar/>
          </w:tcPr>
          <w:p w:rsidRPr="007D08CD" w:rsidR="00A75649" w:rsidP="00A75649" w:rsidRDefault="00A75649" w14:paraId="0F7E301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77076A85"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A75649" w:rsidP="00A75649" w:rsidRDefault="00A75649" w14:paraId="728E68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5C575D4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1EA37BA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00CAF13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0493712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7693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accuracy.</w:t>
            </w:r>
          </w:p>
          <w:p w:rsidRPr="007D08CD" w:rsidR="00A75649" w:rsidP="00A75649" w:rsidRDefault="00A75649" w14:paraId="0988A8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5AA9314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7D498A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1F1C3D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A75649" w:rsidP="00A75649" w:rsidRDefault="00A75649" w14:paraId="52F3FD2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7542C0E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1CEEC5D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0F29A3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314A130" w14:textId="6CF627F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D97F6D" w:rsidR="00D97F6D" w:rsidTr="54C2FBC3" w14:paraId="7B75C5A7" w14:textId="77777777">
        <w:tc>
          <w:tcPr>
            <w:tcW w:w="5000" w:type="pct"/>
            <w:gridSpan w:val="9"/>
            <w:shd w:val="clear" w:color="auto" w:fill="auto"/>
            <w:tcMar/>
          </w:tcPr>
          <w:p w:rsidRPr="007D08CD" w:rsidR="00A75649" w:rsidP="00A75649" w:rsidRDefault="00A75649" w14:paraId="4CC6A35B" w14:textId="474DDF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lastRenderedPageBreak/>
              <w:t>4.0 Exit Management</w:t>
            </w:r>
          </w:p>
        </w:tc>
      </w:tr>
      <w:tr w:rsidRPr="00D97F6D" w:rsidR="00D97F6D" w:rsidTr="54C2FBC3" w14:paraId="16423486" w14:textId="77777777">
        <w:tc>
          <w:tcPr>
            <w:tcW w:w="266" w:type="pct"/>
            <w:shd w:val="clear" w:color="auto" w:fill="auto"/>
            <w:tcMar/>
          </w:tcPr>
          <w:p w:rsidRPr="007D08CD" w:rsidR="00A75649" w:rsidP="00A75649" w:rsidRDefault="00A75649" w14:paraId="702C919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F3C37" w14:paraId="78D9A29E" w14:textId="79E0F74C">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4</w:t>
            </w:r>
            <w:r w:rsidRPr="007D08CD" w:rsidR="00A75649">
              <w:rPr>
                <w:rFonts w:cs="Arial"/>
                <w:kern w:val="22"/>
                <w:sz w:val="20"/>
                <w:szCs w:val="20"/>
                <w:lang w:eastAsia="en-US"/>
              </w:rPr>
              <w:t>.1</w:t>
            </w:r>
          </w:p>
        </w:tc>
        <w:tc>
          <w:tcPr>
            <w:tcW w:w="1183" w:type="pct"/>
            <w:shd w:val="clear" w:color="auto" w:fill="auto"/>
            <w:tcMar/>
          </w:tcPr>
          <w:p w:rsidRPr="007D08CD" w:rsidR="008D2201" w:rsidP="5E7D80F0" w:rsidRDefault="008D2201" w14:paraId="57BE63C2" w14:textId="3D93E0AE">
            <w:pPr>
              <w:widowControl w:val="1"/>
              <w:overflowPunct w:val="0"/>
              <w:autoSpaceDE w:val="0"/>
              <w:autoSpaceDN w:val="0"/>
              <w:adjustRightInd w:val="0"/>
              <w:spacing w:before="240" w:after="0" w:line="240" w:lineRule="auto"/>
              <w:textAlignment w:val="baseline"/>
              <w:rPr>
                <w:rFonts w:cs="Arial"/>
                <w:color w:val="auto"/>
                <w:kern w:val="22"/>
                <w:sz w:val="20"/>
                <w:szCs w:val="20"/>
                <w:lang w:eastAsia="en-US"/>
              </w:rPr>
            </w:pPr>
            <w:r w:rsidRPr="5E7D80F0" w:rsidR="008D2201">
              <w:rPr>
                <w:rFonts w:cs="Arial"/>
                <w:color w:val="auto"/>
                <w:kern w:val="22"/>
                <w:sz w:val="20"/>
                <w:szCs w:val="20"/>
                <w:lang w:eastAsia="en-US"/>
              </w:rPr>
              <w:t>The contract will have an initial period o</w:t>
            </w:r>
            <w:r w:rsidRPr="5E7D80F0" w:rsidR="00500634">
              <w:rPr>
                <w:rFonts w:cs="Arial"/>
                <w:color w:val="auto"/>
                <w:kern w:val="22"/>
                <w:sz w:val="20"/>
                <w:szCs w:val="20"/>
                <w:lang w:eastAsia="en-US"/>
              </w:rPr>
              <w:t>f</w:t>
            </w:r>
            <w:r w:rsidRPr="5E7D80F0" w:rsidR="008D2201">
              <w:rPr>
                <w:rFonts w:cs="Arial"/>
                <w:color w:val="auto"/>
                <w:kern w:val="22"/>
                <w:sz w:val="20"/>
                <w:szCs w:val="20"/>
                <w:lang w:eastAsia="en-US"/>
              </w:rPr>
              <w:t xml:space="preserve"> twelve months with an option to extend for </w:t>
            </w:r>
            <w:r w:rsidRPr="5E7D80F0" w:rsidR="00490506">
              <w:rPr>
                <w:rFonts w:cs="Arial"/>
                <w:color w:val="auto"/>
                <w:kern w:val="22"/>
                <w:sz w:val="20"/>
                <w:szCs w:val="20"/>
                <w:lang w:eastAsia="en-US"/>
              </w:rPr>
              <w:t xml:space="preserve">a further </w:t>
            </w:r>
            <w:r w:rsidRPr="5E7D80F0" w:rsidR="1EA2F97D">
              <w:rPr>
                <w:rFonts w:cs="Arial"/>
                <w:color w:val="auto"/>
                <w:kern w:val="22"/>
                <w:sz w:val="20"/>
                <w:szCs w:val="20"/>
                <w:lang w:eastAsia="en-US"/>
              </w:rPr>
              <w:t xml:space="preserve">24</w:t>
            </w:r>
            <w:r w:rsidRPr="5E7D80F0" w:rsidR="00490506">
              <w:rPr>
                <w:rFonts w:cs="Arial"/>
                <w:color w:val="auto"/>
                <w:kern w:val="22"/>
                <w:sz w:val="20"/>
                <w:szCs w:val="20"/>
                <w:lang w:eastAsia="en-US"/>
              </w:rPr>
              <w:t xml:space="preserve"> </w:t>
            </w:r>
            <w:r w:rsidRPr="5E7D80F0" w:rsidR="00490506">
              <w:rPr>
                <w:rFonts w:cs="Arial"/>
                <w:color w:val="auto"/>
                <w:kern w:val="22"/>
                <w:sz w:val="20"/>
                <w:szCs w:val="20"/>
                <w:lang w:eastAsia="en-US"/>
              </w:rPr>
              <w:t xml:space="preserve">months, or part thereof.</w:t>
            </w:r>
          </w:p>
        </w:tc>
        <w:tc>
          <w:tcPr>
            <w:tcW w:w="1235" w:type="pct"/>
            <w:gridSpan w:val="2"/>
            <w:shd w:val="clear" w:color="auto" w:fill="auto"/>
            <w:tcMar/>
          </w:tcPr>
          <w:p w:rsidRPr="00482BDB" w:rsidR="00A75649" w:rsidP="00A75649" w:rsidRDefault="00A75649" w14:paraId="3E05F3BA"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7979D5" w:rsidR="00A75649" w:rsidP="00A75649" w:rsidRDefault="00A75649" w14:paraId="0563EFC7"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rsidRPr="00482BDB" w:rsidR="00A75649" w:rsidP="00A75649" w:rsidRDefault="00A75649" w14:paraId="77D0B8A2"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tc>
        <w:tc>
          <w:tcPr>
            <w:tcW w:w="461" w:type="pct"/>
            <w:shd w:val="clear" w:color="auto" w:fill="auto"/>
            <w:tcMar/>
          </w:tcPr>
          <w:p w:rsidRPr="007D08CD" w:rsidR="00A75649" w:rsidP="00A75649" w:rsidRDefault="00A75649" w14:paraId="1D481F8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72ED6D0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979D5" w:rsidR="00A75649" w:rsidP="00A75649" w:rsidRDefault="00A75649" w14:paraId="197DA01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037311F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Full compliance with the Contractor’s method statement at all times unless otherwise agreed with the Authority.</w:t>
            </w:r>
          </w:p>
        </w:tc>
        <w:tc>
          <w:tcPr>
            <w:tcW w:w="902" w:type="pct"/>
            <w:shd w:val="clear" w:color="auto" w:fill="auto"/>
            <w:tcMar/>
          </w:tcPr>
          <w:p w:rsidRPr="007D08CD" w:rsidR="00A75649" w:rsidP="00A75649" w:rsidRDefault="00A75649" w14:paraId="7085A78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527965C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Pr="00D97F6D" w:rsidR="00D97F6D" w:rsidTr="54C2FBC3" w14:paraId="7BFB95D4" w14:textId="77777777">
        <w:tc>
          <w:tcPr>
            <w:tcW w:w="5000" w:type="pct"/>
            <w:gridSpan w:val="9"/>
            <w:shd w:val="clear" w:color="auto" w:fill="auto"/>
            <w:tcMar/>
          </w:tcPr>
          <w:p w:rsidRPr="007D08CD" w:rsidR="00D97F6D" w:rsidP="00D97F6D" w:rsidRDefault="00532BA5" w14:paraId="04E5B91F" w14:textId="795C497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w:t>
            </w:r>
            <w:r w:rsidRPr="007D08CD" w:rsidR="00D97F6D">
              <w:rPr>
                <w:rFonts w:cs="Arial"/>
                <w:b/>
                <w:kern w:val="22"/>
                <w:sz w:val="20"/>
                <w:szCs w:val="20"/>
                <w:u w:val="single"/>
                <w:lang w:eastAsia="en-US"/>
              </w:rPr>
              <w:t>.0 Social Value</w:t>
            </w:r>
          </w:p>
        </w:tc>
      </w:tr>
      <w:tr w:rsidRPr="00D97F6D" w:rsidR="00D97F6D" w:rsidTr="54C2FBC3" w14:paraId="27B68501" w14:textId="77777777">
        <w:tc>
          <w:tcPr>
            <w:tcW w:w="266" w:type="pct"/>
            <w:shd w:val="clear" w:color="auto" w:fill="auto"/>
            <w:tcMar/>
          </w:tcPr>
          <w:p w:rsidRPr="007D08CD" w:rsidR="00D97F6D" w:rsidP="00D97F6D" w:rsidRDefault="00532BA5" w14:paraId="42D0809A" w14:textId="647C3BB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979D5">
              <w:rPr>
                <w:rFonts w:cs="Arial"/>
                <w:kern w:val="22"/>
                <w:sz w:val="20"/>
                <w:szCs w:val="20"/>
                <w:lang w:eastAsia="en-US"/>
              </w:rPr>
              <w:lastRenderedPageBreak/>
              <w:t>5</w:t>
            </w:r>
            <w:r w:rsidRPr="007979D5" w:rsidR="00C51FEA">
              <w:rPr>
                <w:rFonts w:cs="Arial"/>
                <w:kern w:val="22"/>
                <w:sz w:val="20"/>
                <w:szCs w:val="20"/>
                <w:lang w:eastAsia="en-US"/>
              </w:rPr>
              <w:t>.1</w:t>
            </w:r>
          </w:p>
        </w:tc>
        <w:tc>
          <w:tcPr>
            <w:tcW w:w="1183" w:type="pct"/>
            <w:shd w:val="clear" w:color="auto" w:fill="auto"/>
            <w:tcMar/>
          </w:tcPr>
          <w:p w:rsidRPr="007D08CD" w:rsidR="00D97F6D" w:rsidP="00D97F6D" w:rsidRDefault="00D97F6D" w14:paraId="136328E6" w14:textId="74B301FF">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tackle economic inequality.</w:t>
            </w:r>
          </w:p>
          <w:p w:rsidRPr="007D08CD" w:rsidR="00D97F6D" w:rsidP="00D97F6D" w:rsidRDefault="00D97F6D" w14:paraId="53E27D12" w14:textId="0AD8BF60">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D97F6D" w:rsidP="00D97F6D" w:rsidRDefault="00D97F6D" w14:paraId="12122F68" w14:textId="3A64855B">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rsidRPr="007D08CD" w:rsidR="00D97F6D" w:rsidP="00D97F6D" w:rsidRDefault="00D97F6D" w14:paraId="2AB2F4FB"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creating new businesses, new jobs, and new skills.</w:t>
            </w:r>
          </w:p>
          <w:p w:rsidRPr="007D08CD" w:rsidR="00D97F6D" w:rsidP="00D97F6D" w:rsidRDefault="00D97F6D" w14:paraId="2E6D0A51"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Increase supply chain resilience and capacity</w:t>
            </w:r>
          </w:p>
          <w:p w:rsidRPr="007D08CD" w:rsidR="00D97F6D" w:rsidP="00D97F6D" w:rsidRDefault="00D97F6D" w14:paraId="455B2855"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7D08CD" w:rsidR="00D97F6D" w:rsidP="00D97F6D" w:rsidRDefault="00D97F6D" w14:paraId="32E4EF4F" w14:textId="6B906FC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Mar/>
          </w:tcPr>
          <w:p w:rsidRPr="007D08CD" w:rsidR="00D97F6D" w:rsidP="00D97F6D" w:rsidRDefault="00D97F6D" w14:paraId="13BD8663" w14:textId="4FB15E3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D08CD" w:rsidR="00D97F6D" w:rsidP="00D97F6D" w:rsidRDefault="00D97F6D" w14:paraId="68D951E3" w14:textId="4DCBF637">
            <w:pPr>
              <w:widowControl/>
              <w:autoSpaceDE w:val="0"/>
              <w:autoSpaceDN w:val="0"/>
              <w:adjustRightInd w:val="0"/>
              <w:spacing w:before="240" w:after="0" w:line="240" w:lineRule="auto"/>
              <w:rPr>
                <w:rFonts w:cs="Arial"/>
                <w:kern w:val="22"/>
                <w:sz w:val="20"/>
                <w:szCs w:val="20"/>
                <w:lang w:eastAsia="en-US"/>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 2012</w:t>
            </w:r>
            <w:r w:rsidRPr="007D08CD">
              <w:rPr>
                <w:rFonts w:cs="Arial"/>
                <w:kern w:val="22"/>
                <w:sz w:val="20"/>
                <w:szCs w:val="20"/>
                <w:lang w:eastAsia="en-US"/>
              </w:rPr>
              <w:t xml:space="preserve"> at all times unless otherwise agreed with the Authority.</w:t>
            </w:r>
          </w:p>
        </w:tc>
        <w:tc>
          <w:tcPr>
            <w:tcW w:w="902" w:type="pct"/>
            <w:shd w:val="clear" w:color="auto" w:fill="auto"/>
            <w:tcMar/>
          </w:tcPr>
          <w:p w:rsidRPr="007D08CD" w:rsidR="00D97F6D" w:rsidP="00D97F6D" w:rsidRDefault="00D97F6D" w14:paraId="74276E11" w14:textId="3C59BA9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Pr="00D97F6D" w:rsidR="00D97F6D" w:rsidTr="54C2FBC3" w14:paraId="7D7D99F4" w14:textId="77777777">
        <w:tc>
          <w:tcPr>
            <w:tcW w:w="266" w:type="pct"/>
            <w:shd w:val="clear" w:color="auto" w:fill="auto"/>
            <w:tcMar/>
          </w:tcPr>
          <w:p w:rsidRPr="007D08CD" w:rsidR="00D97F6D" w:rsidP="00D97F6D" w:rsidRDefault="00D97F6D" w14:paraId="07E58FD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06028E9A" w14:textId="7EEA91BA">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5.2</w:t>
            </w:r>
          </w:p>
        </w:tc>
        <w:tc>
          <w:tcPr>
            <w:tcW w:w="1183" w:type="pct"/>
            <w:shd w:val="clear" w:color="auto" w:fill="auto"/>
            <w:tcMar/>
          </w:tcPr>
          <w:p w:rsidRPr="007D08CD" w:rsidR="00D97F6D" w:rsidP="00D97F6D" w:rsidRDefault="00D97F6D" w14:paraId="7D124FF4" w14:textId="6B5B912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fighting climate change.</w:t>
            </w:r>
          </w:p>
          <w:p w:rsidRPr="007D08CD" w:rsidR="00D97F6D" w:rsidP="00D97F6D" w:rsidRDefault="00D97F6D" w14:paraId="2B254BE4" w14:textId="456DB739">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D97F6D" w:rsidP="00D97F6D" w:rsidRDefault="00D97F6D" w14:paraId="70A322B6"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rsidRPr="007D08CD" w:rsidR="00D97F6D" w:rsidP="00D97F6D" w:rsidRDefault="00D97F6D" w14:paraId="0E599E7A" w14:textId="4D400A9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Effective stewardship of the environment.</w:t>
            </w:r>
          </w:p>
          <w:p w:rsidRPr="007D08CD" w:rsidR="00D97F6D" w:rsidP="00D97F6D" w:rsidRDefault="00D97F6D" w14:paraId="4FBA1F27"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7D08CD" w:rsidR="00D97F6D" w:rsidP="00D97F6D" w:rsidRDefault="00D97F6D" w14:paraId="50DD282B" w14:textId="250D6F42">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7D08CD" w:rsidR="00D97F6D" w:rsidP="00D97F6D" w:rsidRDefault="00D97F6D" w14:paraId="4F5AD84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7D08CD" w:rsidR="00D97F6D" w:rsidP="00D97F6D" w:rsidRDefault="00D97F6D" w14:paraId="6B2B2A9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720EF332" w14:textId="77777777">
            <w:pPr>
              <w:widowControl/>
              <w:autoSpaceDE w:val="0"/>
              <w:autoSpaceDN w:val="0"/>
              <w:adjustRightInd w:val="0"/>
              <w:spacing w:after="0" w:line="240" w:lineRule="auto"/>
              <w:rPr>
                <w:rFonts w:eastAsia="ArialMT" w:cs="Arial"/>
                <w:sz w:val="20"/>
                <w:szCs w:val="20"/>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w:t>
            </w:r>
          </w:p>
          <w:p w:rsidRPr="007D08CD" w:rsidR="00D97F6D" w:rsidP="00D97F6D" w:rsidRDefault="00D97F6D" w14:paraId="6B271F43" w14:textId="4294B27C">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eastAsia="ArialMT" w:cs="Arial"/>
                <w:sz w:val="20"/>
                <w:szCs w:val="20"/>
              </w:rPr>
              <w:t>2012</w:t>
            </w:r>
            <w:r w:rsidRPr="007D08CD">
              <w:rPr>
                <w:rFonts w:cs="Arial"/>
                <w:kern w:val="22"/>
                <w:sz w:val="20"/>
                <w:szCs w:val="20"/>
                <w:lang w:eastAsia="en-US"/>
              </w:rPr>
              <w:t xml:space="preserve"> at all times unless otherwise agreed with the Authority.</w:t>
            </w:r>
          </w:p>
        </w:tc>
        <w:tc>
          <w:tcPr>
            <w:tcW w:w="902" w:type="pct"/>
            <w:shd w:val="clear" w:color="auto" w:fill="auto"/>
            <w:tcMar/>
          </w:tcPr>
          <w:p w:rsidRPr="007D08CD" w:rsidR="00D97F6D" w:rsidP="00D97F6D" w:rsidRDefault="00D97F6D" w14:paraId="3F636A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56E72B86" w14:textId="531DF596">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Pr="00D97F6D" w:rsidR="00D97F6D" w:rsidTr="54C2FBC3" w14:paraId="6CDB1583" w14:textId="77777777">
        <w:tc>
          <w:tcPr>
            <w:tcW w:w="266" w:type="pct"/>
            <w:shd w:val="clear" w:color="auto" w:fill="auto"/>
            <w:tcMar/>
          </w:tcPr>
          <w:p w:rsidRPr="007D08CD" w:rsidR="00D97F6D" w:rsidP="00D97F6D" w:rsidRDefault="00D97F6D" w14:paraId="10FF37D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1F92F58E" w14:textId="0CCC344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5.3</w:t>
            </w:r>
          </w:p>
        </w:tc>
        <w:tc>
          <w:tcPr>
            <w:tcW w:w="1183" w:type="pct"/>
            <w:shd w:val="clear" w:color="auto" w:fill="auto"/>
            <w:tcMar/>
          </w:tcPr>
          <w:p w:rsidRPr="007D08CD" w:rsidR="00D97F6D" w:rsidP="00D97F6D" w:rsidRDefault="00D97F6D" w14:paraId="33C09153" w14:textId="1A6AD23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equal opportunities by tackling workforce inequality.</w:t>
            </w:r>
          </w:p>
          <w:p w:rsidRPr="007D08CD" w:rsidR="00D97F6D" w:rsidP="00D97F6D" w:rsidRDefault="00D97F6D" w14:paraId="63E2FF82" w14:textId="0154BC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D97F6D" w:rsidP="00D97F6D" w:rsidRDefault="00D97F6D" w14:paraId="3F2C48F6" w14:textId="0020CF43">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rsidRPr="007D08CD" w:rsidR="00D97F6D" w:rsidP="00D97F6D" w:rsidRDefault="00D97F6D" w14:paraId="20F7D099" w14:textId="60716F8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Reduce the disability employment gap</w:t>
            </w:r>
          </w:p>
          <w:p w:rsidRPr="007D08CD" w:rsidR="00D97F6D" w:rsidP="00D97F6D" w:rsidRDefault="00D97F6D" w14:paraId="7AD0C9A9" w14:textId="129FF1B2">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Tackle workforce inequality.</w:t>
            </w:r>
          </w:p>
          <w:p w:rsidRPr="007D08CD" w:rsidR="00D97F6D" w:rsidP="00D97F6D" w:rsidRDefault="00D97F6D" w14:paraId="324A093D" w14:textId="6FE18E5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7D08CD" w:rsidR="00D97F6D" w:rsidP="00D97F6D" w:rsidRDefault="00D97F6D" w14:paraId="1670FD8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7D08CD" w:rsidR="00D97F6D" w:rsidP="00D97F6D" w:rsidRDefault="00D97F6D" w14:paraId="07BB4C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7D08CD" w:rsidR="00D97F6D" w:rsidP="00D97F6D" w:rsidRDefault="00D97F6D" w14:paraId="5D90197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7C2E8D19" w14:textId="77777777">
            <w:pPr>
              <w:widowControl/>
              <w:autoSpaceDE w:val="0"/>
              <w:autoSpaceDN w:val="0"/>
              <w:adjustRightInd w:val="0"/>
              <w:spacing w:after="0" w:line="240" w:lineRule="auto"/>
              <w:rPr>
                <w:rFonts w:eastAsia="ArialMT" w:cs="Arial"/>
                <w:sz w:val="20"/>
                <w:szCs w:val="20"/>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w:t>
            </w:r>
          </w:p>
          <w:p w:rsidRPr="007D08CD" w:rsidR="00D97F6D" w:rsidP="00D97F6D" w:rsidRDefault="00D97F6D" w14:paraId="376F113E" w14:textId="20E7FD3B">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eastAsia="ArialMT" w:cs="Arial"/>
                <w:sz w:val="20"/>
                <w:szCs w:val="20"/>
              </w:rPr>
              <w:t>2012</w:t>
            </w:r>
            <w:r w:rsidRPr="007D08CD">
              <w:rPr>
                <w:rFonts w:cs="Arial"/>
                <w:kern w:val="22"/>
                <w:sz w:val="20"/>
                <w:szCs w:val="20"/>
                <w:lang w:eastAsia="en-US"/>
              </w:rPr>
              <w:t xml:space="preserve"> at all times unless otherwise agreed with the Authority.</w:t>
            </w:r>
          </w:p>
        </w:tc>
        <w:tc>
          <w:tcPr>
            <w:tcW w:w="902" w:type="pct"/>
            <w:shd w:val="clear" w:color="auto" w:fill="auto"/>
            <w:tcMar/>
          </w:tcPr>
          <w:p w:rsidRPr="007D08CD" w:rsidR="00D97F6D" w:rsidP="00D97F6D" w:rsidRDefault="00D97F6D" w14:paraId="1A5AC69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3AF53ABC" w14:textId="278047D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bl>
    <w:p w:rsidRPr="00D97F6D" w:rsidR="00967A02" w:rsidP="00655283" w:rsidRDefault="00967A02" w14:paraId="368198A8"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Pr="00D97F6D" w:rsidR="00967A02" w:rsidSect="008B24AB">
      <w:headerReference w:type="even" r:id="rId11"/>
      <w:headerReference w:type="default" r:id="rId12"/>
      <w:footerReference w:type="even" r:id="rId13"/>
      <w:footerReference w:type="default" r:id="rId14"/>
      <w:headerReference w:type="first" r:id="rId15"/>
      <w:footerReference w:type="first" r:id="rId16"/>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3ED2" w:rsidRDefault="00973ED2" w14:paraId="25321D57" w14:textId="77777777"/>
  </w:endnote>
  <w:endnote w:type="continuationSeparator" w:id="0">
    <w:p w:rsidR="00973ED2" w:rsidRDefault="00973ED2" w14:paraId="1CDD3D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445191E3" w14:textId="18370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7AD8" w:rsidP="00C316A9" w:rsidRDefault="00BE7AD8" w14:paraId="4F14B07B" w14:textId="7005EC2F">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E7AD8" w:rsidP="00C316A9" w:rsidRDefault="00BE7AD8" w14:paraId="67C350B9"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061F8B19" w14:textId="5B49E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3ED2" w:rsidRDefault="00973ED2" w14:paraId="3D39B193" w14:textId="77777777">
      <w:r>
        <w:continuationSeparator/>
      </w:r>
    </w:p>
  </w:footnote>
  <w:footnote w:type="continuationSeparator" w:id="0">
    <w:p w:rsidR="00973ED2" w:rsidRDefault="00973ED2" w14:paraId="5CD335B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513AF76A" w14:textId="13A0C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528392B5" w14:textId="328CE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7B8CBC9B" w14:textId="6895C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hint="default" w:ascii="Courier New" w:hAnsi="Courier New" w:cs="Courier New"/>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hint="default" w:ascii="Arial" w:hAnsi="Arial" w:eastAsia="Times New Roman" w:cs="Arial"/>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hAnsi="Arial" w:eastAsia="Times New Roman"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hint="default" w:ascii="Symbol" w:hAnsi="Symbo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461"/>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4B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346D"/>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0BD"/>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5F03"/>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5F3"/>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6EAF"/>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5960"/>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4881"/>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67F39"/>
    <w:rsid w:val="00370229"/>
    <w:rsid w:val="00370D60"/>
    <w:rsid w:val="00372977"/>
    <w:rsid w:val="00372A46"/>
    <w:rsid w:val="00372F8E"/>
    <w:rsid w:val="003735ED"/>
    <w:rsid w:val="00373865"/>
    <w:rsid w:val="00373904"/>
    <w:rsid w:val="00373C78"/>
    <w:rsid w:val="00374315"/>
    <w:rsid w:val="003757CC"/>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3DE3"/>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91F"/>
    <w:rsid w:val="003F3E56"/>
    <w:rsid w:val="003F4D98"/>
    <w:rsid w:val="003F580D"/>
    <w:rsid w:val="003F5869"/>
    <w:rsid w:val="003F5DE0"/>
    <w:rsid w:val="003F5ED2"/>
    <w:rsid w:val="003F6265"/>
    <w:rsid w:val="003F6350"/>
    <w:rsid w:val="003F6710"/>
    <w:rsid w:val="003F6FA2"/>
    <w:rsid w:val="003F78D2"/>
    <w:rsid w:val="003F79B2"/>
    <w:rsid w:val="00400203"/>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302"/>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2BDB"/>
    <w:rsid w:val="0048364B"/>
    <w:rsid w:val="00483C1A"/>
    <w:rsid w:val="004841DB"/>
    <w:rsid w:val="00485019"/>
    <w:rsid w:val="00485437"/>
    <w:rsid w:val="00485AAC"/>
    <w:rsid w:val="00486F82"/>
    <w:rsid w:val="004871FC"/>
    <w:rsid w:val="00487B69"/>
    <w:rsid w:val="00490506"/>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634"/>
    <w:rsid w:val="005009A7"/>
    <w:rsid w:val="00500E8E"/>
    <w:rsid w:val="00500F24"/>
    <w:rsid w:val="00501EBB"/>
    <w:rsid w:val="00503A83"/>
    <w:rsid w:val="00503BE5"/>
    <w:rsid w:val="00504509"/>
    <w:rsid w:val="005047BD"/>
    <w:rsid w:val="00504F96"/>
    <w:rsid w:val="00505468"/>
    <w:rsid w:val="0050613C"/>
    <w:rsid w:val="005062C7"/>
    <w:rsid w:val="00506D0C"/>
    <w:rsid w:val="00507C7D"/>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BA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851"/>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344"/>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465"/>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CA9"/>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3E1F"/>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283"/>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3C87"/>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77BE4"/>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979D5"/>
    <w:rsid w:val="007A09A9"/>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596"/>
    <w:rsid w:val="007C4CF3"/>
    <w:rsid w:val="007C50F3"/>
    <w:rsid w:val="007C5D4D"/>
    <w:rsid w:val="007C61F6"/>
    <w:rsid w:val="007C6553"/>
    <w:rsid w:val="007C6CE0"/>
    <w:rsid w:val="007C7E41"/>
    <w:rsid w:val="007D0237"/>
    <w:rsid w:val="007D0677"/>
    <w:rsid w:val="007D08CD"/>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09B"/>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08DF"/>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87F7E"/>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201"/>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3ED2"/>
    <w:rsid w:val="00974528"/>
    <w:rsid w:val="00974563"/>
    <w:rsid w:val="00975295"/>
    <w:rsid w:val="00975BA5"/>
    <w:rsid w:val="00975C1E"/>
    <w:rsid w:val="009776D3"/>
    <w:rsid w:val="00977D2B"/>
    <w:rsid w:val="00977D98"/>
    <w:rsid w:val="009800A9"/>
    <w:rsid w:val="009801A0"/>
    <w:rsid w:val="009802A0"/>
    <w:rsid w:val="0098084C"/>
    <w:rsid w:val="00980EEF"/>
    <w:rsid w:val="00981073"/>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3E77"/>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C7ED4"/>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2DFD"/>
    <w:rsid w:val="00AD31B8"/>
    <w:rsid w:val="00AD354B"/>
    <w:rsid w:val="00AD35E0"/>
    <w:rsid w:val="00AD4406"/>
    <w:rsid w:val="00AD591B"/>
    <w:rsid w:val="00AD6376"/>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58C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574E7"/>
    <w:rsid w:val="00B603EF"/>
    <w:rsid w:val="00B607A4"/>
    <w:rsid w:val="00B617F0"/>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DDE"/>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5DD6"/>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1FEA"/>
    <w:rsid w:val="00C522B8"/>
    <w:rsid w:val="00C550C1"/>
    <w:rsid w:val="00C555A8"/>
    <w:rsid w:val="00C56421"/>
    <w:rsid w:val="00C5697F"/>
    <w:rsid w:val="00C57739"/>
    <w:rsid w:val="00C6002A"/>
    <w:rsid w:val="00C61D09"/>
    <w:rsid w:val="00C61FDF"/>
    <w:rsid w:val="00C6205F"/>
    <w:rsid w:val="00C620A7"/>
    <w:rsid w:val="00C63039"/>
    <w:rsid w:val="00C6380B"/>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9F8"/>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A6E"/>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178"/>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97F6D"/>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293"/>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1C38"/>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836"/>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EA2F97D"/>
    <w:rsid w:val="1FDD0DEC"/>
    <w:rsid w:val="1FFFF282"/>
    <w:rsid w:val="20E7EE7D"/>
    <w:rsid w:val="23C5F65A"/>
    <w:rsid w:val="2400A566"/>
    <w:rsid w:val="24EE0EC0"/>
    <w:rsid w:val="26A63FDC"/>
    <w:rsid w:val="27DEF9BE"/>
    <w:rsid w:val="2934D5BF"/>
    <w:rsid w:val="2945E53B"/>
    <w:rsid w:val="2C5315B7"/>
    <w:rsid w:val="317A60ED"/>
    <w:rsid w:val="38F7327D"/>
    <w:rsid w:val="3A18D22B"/>
    <w:rsid w:val="3A8013AD"/>
    <w:rsid w:val="3C0EE50D"/>
    <w:rsid w:val="3E005706"/>
    <w:rsid w:val="3F8B3164"/>
    <w:rsid w:val="400CBC45"/>
    <w:rsid w:val="42769A64"/>
    <w:rsid w:val="42C2ACA7"/>
    <w:rsid w:val="43B2391F"/>
    <w:rsid w:val="46E88106"/>
    <w:rsid w:val="4797CBC5"/>
    <w:rsid w:val="47BCA810"/>
    <w:rsid w:val="499522C8"/>
    <w:rsid w:val="4A2D716F"/>
    <w:rsid w:val="4A3CB55A"/>
    <w:rsid w:val="4A7311C8"/>
    <w:rsid w:val="4ADC6117"/>
    <w:rsid w:val="4BA3E33C"/>
    <w:rsid w:val="4EDC6A0E"/>
    <w:rsid w:val="515DC044"/>
    <w:rsid w:val="52C0EF8D"/>
    <w:rsid w:val="5399DAE1"/>
    <w:rsid w:val="54C2FBC3"/>
    <w:rsid w:val="54E67D63"/>
    <w:rsid w:val="55AD2207"/>
    <w:rsid w:val="56054CAA"/>
    <w:rsid w:val="59738975"/>
    <w:rsid w:val="59AE8DAA"/>
    <w:rsid w:val="5AC9C5C3"/>
    <w:rsid w:val="5C7643C4"/>
    <w:rsid w:val="5D2FAA83"/>
    <w:rsid w:val="5E7D80F0"/>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B23F2AA"/>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uiPriority w:val="99"/>
    <w:semiHidden/>
    <w:rsid w:val="001D7CF0"/>
    <w:rPr>
      <w:vertAlign w:val="superscript"/>
    </w:rPr>
  </w:style>
  <w:style w:type="paragraph" w:styleId="FootnoteText">
    <w:name w:val="footnote text"/>
    <w:basedOn w:val="DWNormal"/>
    <w:link w:val="FootnoteTextChar"/>
    <w:uiPriority w:val="99"/>
    <w:semiHidden/>
    <w:rsid w:val="001D7CF0"/>
    <w:pPr>
      <w:tabs>
        <w:tab w:val="left" w:pos="378"/>
        <w:tab w:val="left" w:pos="756"/>
        <w:tab w:val="left" w:pos="1134"/>
      </w:tabs>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paragraph" w:styleId="Char1" w:customStyle="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styleId="searchword" w:customStyle="1">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styleId="Style1" w:customStyle="1">
    <w:name w:val="Style1"/>
    <w:basedOn w:val="Normal"/>
    <w:link w:val="Style1Char"/>
    <w:autoRedefine/>
    <w:rsid w:val="004871FC"/>
    <w:pPr>
      <w:spacing w:before="360" w:after="240"/>
      <w:jc w:val="center"/>
    </w:pPr>
    <w:rPr>
      <w:b/>
      <w:u w:val="single"/>
    </w:rPr>
  </w:style>
  <w:style w:type="paragraph" w:styleId="Style2" w:customStyle="1">
    <w:name w:val="Style2"/>
    <w:autoRedefine/>
    <w:rsid w:val="004871FC"/>
    <w:pPr>
      <w:spacing w:before="240" w:after="240"/>
      <w:jc w:val="center"/>
    </w:pPr>
    <w:rPr>
      <w:rFonts w:ascii="Arial" w:hAnsi="Arial"/>
      <w:b/>
      <w:bCs/>
      <w:sz w:val="22"/>
      <w:szCs w:val="24"/>
      <w:u w:val="single"/>
    </w:rPr>
  </w:style>
  <w:style w:type="paragraph" w:styleId="Style3" w:customStyle="1">
    <w:name w:val="Style3"/>
    <w:basedOn w:val="Style2"/>
    <w:autoRedefine/>
    <w:rsid w:val="00DC571A"/>
    <w:pPr>
      <w:tabs>
        <w:tab w:val="num" w:pos="1871"/>
      </w:tabs>
    </w:pPr>
    <w:rPr>
      <w:sz w:val="20"/>
      <w:szCs w:val="20"/>
    </w:rPr>
  </w:style>
  <w:style w:type="paragraph" w:styleId="Style4" w:customStyle="1">
    <w:name w:val="Style4"/>
    <w:basedOn w:val="Style3"/>
    <w:rsid w:val="00A966A6"/>
    <w:pPr>
      <w:tabs>
        <w:tab w:val="clear" w:pos="1871"/>
      </w:tabs>
    </w:pPr>
  </w:style>
  <w:style w:type="paragraph" w:styleId="Style5" w:customStyle="1">
    <w:name w:val="Style5"/>
    <w:basedOn w:val="Style1"/>
    <w:autoRedefine/>
    <w:rsid w:val="00A966A6"/>
    <w:rPr>
      <w:b w:val="0"/>
    </w:rPr>
  </w:style>
  <w:style w:type="paragraph" w:styleId="Condensed1" w:customStyle="1">
    <w:name w:val="Condensed1"/>
    <w:basedOn w:val="Style1"/>
    <w:autoRedefine/>
    <w:rsid w:val="00594E06"/>
    <w:pPr>
      <w:keepNext/>
      <w:spacing w:before="0" w:after="0"/>
    </w:pPr>
    <w:rPr>
      <w:sz w:val="20"/>
    </w:rPr>
  </w:style>
  <w:style w:type="paragraph" w:styleId="Condensed2" w:customStyle="1">
    <w:name w:val="Condensed2"/>
    <w:basedOn w:val="Style2"/>
    <w:autoRedefine/>
    <w:rsid w:val="00594E06"/>
    <w:pPr>
      <w:numPr>
        <w:ilvl w:val="3"/>
        <w:numId w:val="9"/>
      </w:numPr>
      <w:tabs>
        <w:tab w:val="left" w:pos="851"/>
      </w:tabs>
      <w:spacing w:before="0" w:after="0"/>
    </w:pPr>
    <w:rPr>
      <w:sz w:val="20"/>
    </w:rPr>
  </w:style>
  <w:style w:type="paragraph" w:styleId="Condensed3" w:customStyle="1">
    <w:name w:val="Condensed3"/>
    <w:basedOn w:val="Style3"/>
    <w:rsid w:val="00A746C6"/>
    <w:pPr>
      <w:spacing w:before="0" w:after="120"/>
      <w:ind w:left="1872" w:hanging="1021"/>
    </w:pPr>
    <w:rPr>
      <w:rFonts w:cs="Arial"/>
    </w:rPr>
  </w:style>
  <w:style w:type="paragraph" w:styleId="Condensed4" w:customStyle="1">
    <w:name w:val="Condensed4"/>
    <w:basedOn w:val="Style4"/>
    <w:autoRedefine/>
    <w:rsid w:val="00F4149F"/>
    <w:pPr>
      <w:tabs>
        <w:tab w:val="num" w:pos="2835"/>
      </w:tabs>
      <w:spacing w:before="0" w:after="120"/>
      <w:ind w:left="2835" w:hanging="964"/>
      <w:contextualSpacing/>
    </w:pPr>
    <w:rPr>
      <w:rFonts w:cs="Arial"/>
    </w:rPr>
  </w:style>
  <w:style w:type="paragraph" w:styleId="condensed2nonumber" w:customStyle="1">
    <w:name w:val="condensed2 no number"/>
    <w:basedOn w:val="Style3"/>
    <w:rsid w:val="00D20FCF"/>
    <w:pPr>
      <w:tabs>
        <w:tab w:val="clear" w:pos="1871"/>
      </w:tabs>
      <w:spacing w:before="0" w:after="120"/>
      <w:ind w:left="1702" w:hanging="851"/>
    </w:pPr>
    <w:rPr>
      <w:rFonts w:cs="Arial"/>
    </w:rPr>
  </w:style>
  <w:style w:type="paragraph" w:styleId="Condensed5" w:customStyle="1">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styleId="Default" w:customStyle="1">
    <w:name w:val="Default"/>
    <w:rsid w:val="00FE4301"/>
    <w:pPr>
      <w:autoSpaceDE w:val="0"/>
      <w:autoSpaceDN w:val="0"/>
      <w:adjustRightInd w:val="0"/>
    </w:pPr>
    <w:rPr>
      <w:rFonts w:ascii="Verdana" w:hAnsi="Verdana" w:cs="Verdana"/>
      <w:color w:val="000000"/>
      <w:sz w:val="24"/>
      <w:szCs w:val="24"/>
    </w:rPr>
  </w:style>
  <w:style w:type="character" w:styleId="Style1Char" w:customStyle="1">
    <w:name w:val="Style1 Char"/>
    <w:link w:val="Style1"/>
    <w:locked/>
    <w:rsid w:val="004871FC"/>
    <w:rPr>
      <w:rFonts w:ascii="Arial" w:hAnsi="Arial"/>
      <w:b/>
      <w:sz w:val="22"/>
      <w:szCs w:val="24"/>
      <w:u w:val="single"/>
      <w:lang w:val="en-GB" w:eastAsia="en-GB" w:bidi="ar-SA"/>
    </w:rPr>
  </w:style>
  <w:style w:type="paragraph" w:styleId="Body" w:customStyle="1">
    <w:name w:val="Body"/>
    <w:basedOn w:val="Normal"/>
    <w:rsid w:val="009E37F2"/>
    <w:pPr>
      <w:spacing w:after="220" w:line="360" w:lineRule="auto"/>
      <w:jc w:val="both"/>
    </w:pPr>
    <w:rPr>
      <w:rFonts w:eastAsia="Batang"/>
    </w:rPr>
  </w:style>
  <w:style w:type="paragraph" w:styleId="StyleHeading2Justified" w:customStyle="1">
    <w:name w:val="Style Heading 2 + Justified"/>
    <w:basedOn w:val="Heading2"/>
    <w:rsid w:val="004B1A4A"/>
    <w:rPr>
      <w:b/>
      <w:bCs/>
      <w:szCs w:val="20"/>
    </w:rPr>
  </w:style>
  <w:style w:type="character" w:styleId="Heading2Char" w:customStyle="1">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styleId="Default1" w:customStyle="1">
    <w:name w:val="Default1"/>
    <w:basedOn w:val="Default"/>
    <w:next w:val="Default"/>
    <w:rsid w:val="009A1488"/>
    <w:rPr>
      <w:rFonts w:cs="Times New Roman"/>
      <w:color w:val="auto"/>
    </w:rPr>
  </w:style>
  <w:style w:type="paragraph" w:styleId="StyleHeading210ptLeft1cmFirstline0cm" w:customStyle="1">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styleId="EmailStyle1191" w:customStyle="1">
    <w:name w:val="EmailStyle1191"/>
    <w:semiHidden/>
    <w:rsid w:val="000074D6"/>
    <w:rPr>
      <w:rFonts w:hint="default" w:ascii="Arial" w:hAnsi="Arial" w:cs="Arial"/>
      <w:b w:val="0"/>
      <w:bCs w:val="0"/>
      <w:i w:val="0"/>
      <w:iCs w:val="0"/>
      <w:strike w:val="0"/>
      <w:dstrike w:val="0"/>
      <w:color w:val="0000FF"/>
      <w:sz w:val="22"/>
      <w:szCs w:val="22"/>
      <w:u w:val="none"/>
      <w:effect w:val="none"/>
    </w:rPr>
  </w:style>
  <w:style w:type="paragraph" w:styleId="Style6" w:customStyle="1">
    <w:name w:val="Style6"/>
    <w:basedOn w:val="Normal"/>
    <w:link w:val="Style6Char"/>
    <w:rsid w:val="00962C4E"/>
  </w:style>
  <w:style w:type="paragraph" w:styleId="Style7" w:customStyle="1">
    <w:name w:val="Style7"/>
    <w:rsid w:val="00962C4E"/>
    <w:rPr>
      <w:rFonts w:ascii="Arial" w:hAnsi="Arial" w:cs="Arial"/>
      <w:b/>
      <w:bCs/>
      <w:sz w:val="22"/>
      <w:szCs w:val="32"/>
      <w:u w:val="single"/>
    </w:rPr>
  </w:style>
  <w:style w:type="character" w:styleId="Style6Char" w:customStyle="1">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Paragraph">
    <w:name w:val="List Paragraph"/>
    <w:basedOn w:val="Normal"/>
    <w:uiPriority w:val="34"/>
    <w:qFormat/>
    <w:rsid w:val="002C31CA"/>
    <w:pPr>
      <w:ind w:left="720"/>
      <w:contextualSpacing/>
    </w:pPr>
  </w:style>
  <w:style w:type="character" w:styleId="FootnoteTextChar" w:customStyle="1">
    <w:name w:val="Footnote Text Char"/>
    <w:basedOn w:val="DefaultParagraphFont"/>
    <w:link w:val="FootnoteText"/>
    <w:uiPriority w:val="99"/>
    <w:semiHidden/>
    <w:rsid w:val="00AD6376"/>
    <w:rPr>
      <w:rFonts w:ascii="Arial" w:hAnsi="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288698B93204D901B2792F5A0A31A" ma:contentTypeVersion="" ma:contentTypeDescription="Create a new document." ma:contentTypeScope="" ma:versionID="c1d2c2d988b488aa85674a9cf43365c3">
  <xsd:schema xmlns:xsd="http://www.w3.org/2001/XMLSchema" xmlns:xs="http://www.w3.org/2001/XMLSchema" xmlns:p="http://schemas.microsoft.com/office/2006/metadata/properties" xmlns:ns2="8c0c4767-5135-446b-b1a2-59d30719e9ba" targetNamespace="http://schemas.microsoft.com/office/2006/metadata/properties" ma:root="true" ma:fieldsID="29e0e3bf0fcda9d2eb5e8fc1f247e7f6" ns2:_="">
    <xsd:import namespace="8c0c4767-5135-446b-b1a2-59d30719e9b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c4767-5135-446b-b1a2-59d30719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381F3A35-5D07-487D-A37F-E6B1A40D365D}"/>
</file>

<file path=customXml/itemProps3.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1a7b33ec-fed9-4167-abe4-42d2a93652b8"/>
    <ds:schemaRef ds:uri="04738c6d-ecc8-46f1-821f-82e308eab3d9"/>
  </ds:schemaRefs>
</ds:datastoreItem>
</file>

<file path=customXml/itemProps4.xml><?xml version="1.0" encoding="utf-8"?>
<ds:datastoreItem xmlns:ds="http://schemas.openxmlformats.org/officeDocument/2006/customXml" ds:itemID="{B1158824-011E-431C-B409-C359ABAD1A3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Lane, Jenny C2 (Army StratCen-Comrcl-Proc-NI-1)</cp:lastModifiedBy>
  <cp:revision>4</cp:revision>
  <cp:lastPrinted>2015-11-18T08:02:00Z</cp:lastPrinted>
  <dcterms:created xsi:type="dcterms:W3CDTF">2022-08-23T11:06:00Z</dcterms:created>
  <dcterms:modified xsi:type="dcterms:W3CDTF">2022-12-05T15:21:26Z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0x0101009A4288698B93204D901B2792F5A0A31A</vt:lpwstr>
  </property>
  <property fmtid="{D5CDD505-2E9C-101B-9397-08002B2CF9AE}" pid="42" name="MSIP_Label_d8a60473-494b-4586-a1bb-b0e663054676_Enabled">
    <vt:lpwstr>true</vt:lpwstr>
  </property>
  <property fmtid="{D5CDD505-2E9C-101B-9397-08002B2CF9AE}" pid="43" name="MSIP_Label_d8a60473-494b-4586-a1bb-b0e663054676_SetDate">
    <vt:lpwstr>2022-10-26T16:33:04Z</vt:lpwstr>
  </property>
  <property fmtid="{D5CDD505-2E9C-101B-9397-08002B2CF9AE}" pid="44" name="MSIP_Label_d8a60473-494b-4586-a1bb-b0e663054676_Method">
    <vt:lpwstr>Privileged</vt:lpwstr>
  </property>
  <property fmtid="{D5CDD505-2E9C-101B-9397-08002B2CF9AE}" pid="45" name="MSIP_Label_d8a60473-494b-4586-a1bb-b0e663054676_Name">
    <vt:lpwstr>MOD-1-O-‘UNMARKED’</vt:lpwstr>
  </property>
  <property fmtid="{D5CDD505-2E9C-101B-9397-08002B2CF9AE}" pid="46" name="MSIP_Label_d8a60473-494b-4586-a1bb-b0e663054676_SiteId">
    <vt:lpwstr>be7760ed-5953-484b-ae95-d0a16dfa09e5</vt:lpwstr>
  </property>
  <property fmtid="{D5CDD505-2E9C-101B-9397-08002B2CF9AE}" pid="47" name="MSIP_Label_d8a60473-494b-4586-a1bb-b0e663054676_ActionId">
    <vt:lpwstr>ff83288b-5be3-4cbc-9846-462422752f86</vt:lpwstr>
  </property>
  <property fmtid="{D5CDD505-2E9C-101B-9397-08002B2CF9AE}" pid="48" name="MSIP_Label_d8a60473-494b-4586-a1bb-b0e663054676_ContentBits">
    <vt:lpwstr>0</vt:lpwstr>
  </property>
  <property fmtid="{D5CDD505-2E9C-101B-9397-08002B2CF9AE}" pid="49" name="_SourceUrl">
    <vt:lpwstr/>
  </property>
  <property fmtid="{D5CDD505-2E9C-101B-9397-08002B2CF9AE}" pid="50" name="_SharedFileIndex">
    <vt:lpwstr/>
  </property>
  <property fmtid="{D5CDD505-2E9C-101B-9397-08002B2CF9AE}" pid="51" name="ComplianceAssetId">
    <vt:lpwstr/>
  </property>
  <property fmtid="{D5CDD505-2E9C-101B-9397-08002B2CF9AE}" pid="52" name="_ExtendedDescription">
    <vt:lpwstr/>
  </property>
  <property fmtid="{D5CDD505-2E9C-101B-9397-08002B2CF9AE}" pid="53" name="TriggerFlowInfo">
    <vt:lpwstr/>
  </property>
</Properties>
</file>