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629"/>
        <w:gridCol w:w="7387"/>
      </w:tblGrid>
      <w:tr w:rsidR="00C6065C" w:rsidRPr="001C560C" w14:paraId="562E4A7F" w14:textId="77777777" w:rsidTr="3B2300E6">
        <w:trPr>
          <w:trHeight w:val="57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5DD04D" w14:textId="77777777" w:rsidR="00C6065C" w:rsidRPr="001C560C" w:rsidRDefault="00C6065C" w:rsidP="00CB2D74">
            <w:pPr>
              <w:spacing w:after="160" w:line="259" w:lineRule="auto"/>
              <w:rPr>
                <w:b/>
              </w:rPr>
            </w:pPr>
            <w:r w:rsidRPr="001C560C">
              <w:rPr>
                <w:b/>
              </w:rPr>
              <w:t>Company Name</w:t>
            </w:r>
          </w:p>
        </w:tc>
        <w:tc>
          <w:tcPr>
            <w:tcW w:w="5608" w:type="dxa"/>
            <w:tcBorders>
              <w:top w:val="single" w:sz="4" w:space="0" w:color="auto"/>
              <w:left w:val="single" w:sz="4" w:space="0" w:color="auto"/>
              <w:bottom w:val="single" w:sz="4" w:space="0" w:color="auto"/>
              <w:right w:val="single" w:sz="4" w:space="0" w:color="auto"/>
            </w:tcBorders>
          </w:tcPr>
          <w:p w14:paraId="680D02B8" w14:textId="28347C59" w:rsidR="00C6065C" w:rsidRPr="001C560C" w:rsidRDefault="1331E03B" w:rsidP="00CB2D74">
            <w:pPr>
              <w:spacing w:after="160" w:line="259" w:lineRule="auto"/>
            </w:pPr>
            <w:r>
              <w:t>Health Innovations Ltd</w:t>
            </w:r>
          </w:p>
        </w:tc>
      </w:tr>
      <w:tr w:rsidR="00C6065C" w:rsidRPr="001C560C" w14:paraId="520775F1" w14:textId="77777777" w:rsidTr="3B2300E6">
        <w:trPr>
          <w:trHeight w:val="1235"/>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CDB6E" w14:textId="77777777" w:rsidR="00C6065C" w:rsidRPr="001C560C" w:rsidRDefault="00C6065C" w:rsidP="00CB2D74">
            <w:pPr>
              <w:spacing w:after="160" w:line="259" w:lineRule="auto"/>
              <w:rPr>
                <w:b/>
              </w:rPr>
            </w:pPr>
            <w:r w:rsidRPr="001C560C">
              <w:rPr>
                <w:b/>
              </w:rPr>
              <w:t>Company Address</w:t>
            </w:r>
          </w:p>
        </w:tc>
        <w:tc>
          <w:tcPr>
            <w:tcW w:w="5608" w:type="dxa"/>
            <w:tcBorders>
              <w:top w:val="single" w:sz="4" w:space="0" w:color="auto"/>
              <w:left w:val="single" w:sz="4" w:space="0" w:color="auto"/>
              <w:bottom w:val="single" w:sz="4" w:space="0" w:color="auto"/>
              <w:right w:val="single" w:sz="4" w:space="0" w:color="auto"/>
            </w:tcBorders>
          </w:tcPr>
          <w:p w14:paraId="23B7E73A" w14:textId="5459E1EC" w:rsidR="00C6065C" w:rsidRPr="001C560C" w:rsidRDefault="30E49590" w:rsidP="00CB2D74">
            <w:pPr>
              <w:spacing w:after="160" w:line="259" w:lineRule="auto"/>
            </w:pPr>
            <w:r>
              <w:t>Unit 3 &amp; 3a</w:t>
            </w:r>
          </w:p>
          <w:p w14:paraId="0822A514" w14:textId="3AF0D004" w:rsidR="00C6065C" w:rsidRPr="001C560C" w:rsidRDefault="30E49590" w:rsidP="6F579BE2">
            <w:pPr>
              <w:spacing w:after="160" w:line="259" w:lineRule="auto"/>
            </w:pPr>
            <w:r>
              <w:t>Enterprise Way Airedale Business Centre</w:t>
            </w:r>
          </w:p>
          <w:p w14:paraId="634C72EB" w14:textId="0C5F38F9" w:rsidR="00C6065C" w:rsidRPr="001C560C" w:rsidRDefault="30E49590" w:rsidP="6F579BE2">
            <w:pPr>
              <w:spacing w:after="160" w:line="259" w:lineRule="auto"/>
            </w:pPr>
            <w:r>
              <w:t>Millennium Road</w:t>
            </w:r>
          </w:p>
          <w:p w14:paraId="7DF5D6BA" w14:textId="77EEE388" w:rsidR="00C6065C" w:rsidRPr="001C560C" w:rsidRDefault="30E49590" w:rsidP="6F579BE2">
            <w:pPr>
              <w:spacing w:after="160" w:line="259" w:lineRule="auto"/>
            </w:pPr>
            <w:r>
              <w:t>Skipton</w:t>
            </w:r>
          </w:p>
          <w:p w14:paraId="41AAD703" w14:textId="20701CBD" w:rsidR="00C6065C" w:rsidRPr="001C560C" w:rsidRDefault="30E49590" w:rsidP="6F579BE2">
            <w:pPr>
              <w:spacing w:after="160" w:line="259" w:lineRule="auto"/>
            </w:pPr>
            <w:r>
              <w:t>BD23 2TZ</w:t>
            </w:r>
          </w:p>
        </w:tc>
      </w:tr>
      <w:tr w:rsidR="00C6065C" w:rsidRPr="001C560C" w14:paraId="736CC92A" w14:textId="77777777" w:rsidTr="3B2300E6">
        <w:trPr>
          <w:trHeight w:val="4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46EF4" w14:textId="77777777" w:rsidR="00C6065C" w:rsidRPr="001C560C" w:rsidRDefault="00C6065C" w:rsidP="00CB2D74">
            <w:pPr>
              <w:spacing w:after="160" w:line="259" w:lineRule="auto"/>
              <w:rPr>
                <w:b/>
              </w:rPr>
            </w:pPr>
            <w:r w:rsidRPr="001C560C">
              <w:rPr>
                <w:b/>
              </w:rPr>
              <w:t>Company Contact</w:t>
            </w:r>
          </w:p>
        </w:tc>
        <w:tc>
          <w:tcPr>
            <w:tcW w:w="5608" w:type="dxa"/>
            <w:tcBorders>
              <w:top w:val="single" w:sz="4" w:space="0" w:color="auto"/>
              <w:left w:val="single" w:sz="4" w:space="0" w:color="auto"/>
              <w:bottom w:val="single" w:sz="4" w:space="0" w:color="auto"/>
              <w:right w:val="single" w:sz="4" w:space="0" w:color="auto"/>
            </w:tcBorders>
          </w:tcPr>
          <w:p w14:paraId="7361364B" w14:textId="2955553D" w:rsidR="00C6065C" w:rsidRPr="001C560C" w:rsidRDefault="2222D764" w:rsidP="6F579BE2">
            <w:pPr>
              <w:spacing w:after="160" w:line="259" w:lineRule="auto"/>
              <w:rPr>
                <w:rFonts w:ascii="Calibri" w:eastAsia="Calibri" w:hAnsi="Calibri"/>
              </w:rPr>
            </w:pPr>
            <w:r>
              <w:t xml:space="preserve">Sanita Dombrovska </w:t>
            </w:r>
            <w:r w:rsidR="00C6065C">
              <w:br/>
            </w:r>
            <w:hyperlink r:id="rId11">
              <w:r w:rsidRPr="6F579BE2">
                <w:rPr>
                  <w:rStyle w:val="Hyperlink"/>
                  <w:rFonts w:ascii="Calibri" w:eastAsia="Calibri" w:hAnsi="Calibri" w:cs="Calibri"/>
                  <w:lang w:val="en-US"/>
                </w:rPr>
                <w:t>Sanita.Dombrovska@healthinnovations.uk</w:t>
              </w:r>
            </w:hyperlink>
          </w:p>
        </w:tc>
      </w:tr>
      <w:tr w:rsidR="00C6065C" w:rsidRPr="001C560C" w14:paraId="003FC7AE" w14:textId="77777777" w:rsidTr="3B2300E6">
        <w:trPr>
          <w:trHeight w:val="982"/>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6E5302" w14:textId="77777777" w:rsidR="00C6065C" w:rsidRPr="001C560C" w:rsidRDefault="00C6065C" w:rsidP="00CB2D74">
            <w:pPr>
              <w:spacing w:after="160" w:line="259" w:lineRule="auto"/>
              <w:rPr>
                <w:b/>
              </w:rPr>
            </w:pPr>
            <w:r w:rsidRPr="001C560C">
              <w:rPr>
                <w:b/>
              </w:rPr>
              <w:t xml:space="preserve">Description of Company Activity </w:t>
            </w:r>
          </w:p>
        </w:tc>
        <w:tc>
          <w:tcPr>
            <w:tcW w:w="5608" w:type="dxa"/>
            <w:tcBorders>
              <w:top w:val="single" w:sz="4" w:space="0" w:color="auto"/>
              <w:left w:val="single" w:sz="4" w:space="0" w:color="auto"/>
              <w:bottom w:val="single" w:sz="4" w:space="0" w:color="auto"/>
              <w:right w:val="single" w:sz="4" w:space="0" w:color="auto"/>
            </w:tcBorders>
          </w:tcPr>
          <w:p w14:paraId="36734C38" w14:textId="5AC8324E" w:rsidR="00C6065C" w:rsidRPr="001C560C" w:rsidRDefault="03AE7DD6" w:rsidP="00CB2D74">
            <w:pPr>
              <w:spacing w:after="160" w:line="259" w:lineRule="auto"/>
            </w:pPr>
            <w:r>
              <w:t>Health Innovations (UK) Ltd specialises in the formulation and manufacture of solid dose nutritional supplements.</w:t>
            </w:r>
          </w:p>
        </w:tc>
      </w:tr>
      <w:tr w:rsidR="00C6065C" w:rsidRPr="001C560C" w14:paraId="13FCE2D3" w14:textId="77777777" w:rsidTr="3B2300E6">
        <w:trPr>
          <w:trHeight w:val="169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DC0EB1" w14:textId="77777777" w:rsidR="00C6065C" w:rsidRPr="001C560C" w:rsidRDefault="00C6065C" w:rsidP="00CB2D74">
            <w:pPr>
              <w:spacing w:after="160" w:line="259" w:lineRule="auto"/>
            </w:pPr>
            <w:r w:rsidRPr="001C560C">
              <w:rPr>
                <w:b/>
              </w:rPr>
              <w:t xml:space="preserve">Objective of the proposed project (Please explain what </w:t>
            </w:r>
            <w:r>
              <w:rPr>
                <w:b/>
              </w:rPr>
              <w:t>is required in the project</w:t>
            </w:r>
            <w:r w:rsidRPr="001C560C">
              <w:rPr>
                <w:b/>
              </w:rPr>
              <w:t>) (</w:t>
            </w:r>
            <w:r>
              <w:rPr>
                <w:b/>
              </w:rPr>
              <w:t xml:space="preserve">max </w:t>
            </w:r>
            <w:r w:rsidRPr="001C560C">
              <w:rPr>
                <w:b/>
              </w:rPr>
              <w:t>250 words)</w:t>
            </w:r>
          </w:p>
        </w:tc>
        <w:tc>
          <w:tcPr>
            <w:tcW w:w="5608" w:type="dxa"/>
            <w:tcBorders>
              <w:top w:val="single" w:sz="4" w:space="0" w:color="auto"/>
              <w:left w:val="single" w:sz="4" w:space="0" w:color="auto"/>
              <w:bottom w:val="single" w:sz="4" w:space="0" w:color="auto"/>
              <w:right w:val="single" w:sz="4" w:space="0" w:color="auto"/>
            </w:tcBorders>
          </w:tcPr>
          <w:p w14:paraId="4795A86C" w14:textId="50E09F1D" w:rsidR="00C6065C" w:rsidRPr="001C560C" w:rsidRDefault="4876E3CE" w:rsidP="00CB2D74">
            <w:pPr>
              <w:spacing w:after="160" w:line="259" w:lineRule="auto"/>
            </w:pPr>
            <w:r>
              <w:t>Health Innovations Ltd wishes to select and appoint a suitable Contractor for the design, supply and installation of the 150kWA Solar Panel PV system and invites suppliers to submit a tender to meet our requirements:</w:t>
            </w:r>
          </w:p>
          <w:p w14:paraId="16661754" w14:textId="77777777" w:rsidR="00737972" w:rsidRDefault="00737972" w:rsidP="00737972">
            <w:pPr>
              <w:pStyle w:val="ListParagraph"/>
              <w:numPr>
                <w:ilvl w:val="0"/>
                <w:numId w:val="2"/>
              </w:numPr>
              <w:spacing w:after="160" w:line="252" w:lineRule="auto"/>
            </w:pPr>
            <w:r>
              <w:t>Required PV Solar System Size: 150 kW</w:t>
            </w:r>
          </w:p>
          <w:p w14:paraId="65999CF9" w14:textId="77777777" w:rsidR="00737972" w:rsidRDefault="00737972" w:rsidP="00737972">
            <w:pPr>
              <w:pStyle w:val="ListParagraph"/>
              <w:numPr>
                <w:ilvl w:val="0"/>
                <w:numId w:val="2"/>
              </w:numPr>
              <w:contextualSpacing w:val="0"/>
            </w:pPr>
            <w:r>
              <w:t>The project value: £110,000</w:t>
            </w:r>
          </w:p>
          <w:p w14:paraId="5127E3C8" w14:textId="77777777" w:rsidR="00737972" w:rsidRDefault="00737972" w:rsidP="00737972">
            <w:pPr>
              <w:pStyle w:val="ListParagraph"/>
              <w:numPr>
                <w:ilvl w:val="0"/>
                <w:numId w:val="2"/>
              </w:numPr>
              <w:spacing w:after="160" w:line="252" w:lineRule="auto"/>
            </w:pPr>
            <w:r>
              <w:t>Roof material = KS1000RW XL FORTE 115mm core thickness in Goosewing grey</w:t>
            </w:r>
          </w:p>
          <w:p w14:paraId="025A5C02" w14:textId="77777777" w:rsidR="00737972" w:rsidRDefault="00737972" w:rsidP="00737972">
            <w:pPr>
              <w:pStyle w:val="ListParagraph"/>
              <w:numPr>
                <w:ilvl w:val="0"/>
                <w:numId w:val="2"/>
              </w:numPr>
              <w:spacing w:after="160" w:line="252" w:lineRule="auto"/>
            </w:pPr>
            <w:r>
              <w:t>Roof Dimensions = 11.3m wide x 20m long (225m2)</w:t>
            </w:r>
          </w:p>
          <w:p w14:paraId="5F885EDD" w14:textId="77777777" w:rsidR="00737972" w:rsidRDefault="00737972" w:rsidP="00737972">
            <w:pPr>
              <w:pStyle w:val="ListParagraph"/>
              <w:numPr>
                <w:ilvl w:val="0"/>
                <w:numId w:val="2"/>
              </w:numPr>
              <w:spacing w:after="160" w:line="252" w:lineRule="auto"/>
            </w:pPr>
            <w:r>
              <w:t>Height to Eaves = 11m</w:t>
            </w:r>
          </w:p>
          <w:p w14:paraId="7A2C63C8" w14:textId="47814DA8" w:rsidR="0092490B" w:rsidRPr="001C560C" w:rsidRDefault="0092490B" w:rsidP="6F579BE2">
            <w:pPr>
              <w:spacing w:after="160" w:line="259" w:lineRule="auto"/>
            </w:pPr>
            <w:r>
              <w:rPr>
                <w:noProof/>
                <w:lang w:eastAsia="en-GB"/>
              </w:rPr>
              <w:drawing>
                <wp:inline distT="0" distB="0" distL="0" distR="0" wp14:anchorId="468D118E" wp14:editId="552462B1">
                  <wp:extent cx="4553585" cy="2676899"/>
                  <wp:effectExtent l="0" t="0" r="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53585" cy="2676899"/>
                          </a:xfrm>
                          <a:prstGeom prst="rect">
                            <a:avLst/>
                          </a:prstGeom>
                        </pic:spPr>
                      </pic:pic>
                    </a:graphicData>
                  </a:graphic>
                </wp:inline>
              </w:drawing>
            </w:r>
          </w:p>
        </w:tc>
      </w:tr>
      <w:tr w:rsidR="00C6065C" w:rsidRPr="001C560C" w14:paraId="2C21F5FD" w14:textId="77777777" w:rsidTr="3B2300E6">
        <w:trPr>
          <w:trHeight w:val="8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6732B" w14:textId="77777777" w:rsidR="00C6065C" w:rsidRPr="001C560C" w:rsidRDefault="00C6065C" w:rsidP="00CB2D74">
            <w:pPr>
              <w:spacing w:after="160" w:line="259" w:lineRule="auto"/>
              <w:rPr>
                <w:b/>
              </w:rPr>
            </w:pPr>
            <w:r w:rsidRPr="001C560C">
              <w:rPr>
                <w:b/>
              </w:rPr>
              <w:t xml:space="preserve">Tenders are Invited from </w:t>
            </w:r>
            <w:r>
              <w:rPr>
                <w:b/>
              </w:rPr>
              <w:t xml:space="preserve">suppliers who can provide the necessary skills and </w:t>
            </w:r>
            <w:r>
              <w:rPr>
                <w:b/>
              </w:rPr>
              <w:lastRenderedPageBreak/>
              <w:t>expertise to deliver the specification</w:t>
            </w:r>
          </w:p>
          <w:p w14:paraId="11CD3382" w14:textId="77777777" w:rsidR="00C6065C" w:rsidRPr="001C560C" w:rsidRDefault="00C6065C" w:rsidP="00CB2D74">
            <w:pPr>
              <w:spacing w:after="160" w:line="259" w:lineRule="auto"/>
              <w:rPr>
                <w:b/>
              </w:rPr>
            </w:pPr>
          </w:p>
          <w:p w14:paraId="083DB183" w14:textId="77777777" w:rsidR="00C6065C" w:rsidRPr="001C560C" w:rsidRDefault="00C6065C" w:rsidP="00CB2D74">
            <w:pPr>
              <w:spacing w:after="160" w:line="259" w:lineRule="auto"/>
              <w:rPr>
                <w:b/>
              </w:rPr>
            </w:pPr>
            <w:r>
              <w:rPr>
                <w:b/>
              </w:rPr>
              <w:t>Suppliers</w:t>
            </w:r>
            <w:r w:rsidRPr="001C560C">
              <w:rPr>
                <w:b/>
              </w:rPr>
              <w:t xml:space="preserve"> will be bidding for a project that is part funded by the European Regional Development Fund </w:t>
            </w:r>
            <w:r w:rsidRPr="00173AFC">
              <w:rPr>
                <w:b/>
              </w:rPr>
              <w:t>as part of the European Structural and Investment Growth Programme 2014-2020.</w:t>
            </w:r>
          </w:p>
        </w:tc>
        <w:tc>
          <w:tcPr>
            <w:tcW w:w="5608" w:type="dxa"/>
            <w:tcBorders>
              <w:top w:val="single" w:sz="4" w:space="0" w:color="auto"/>
              <w:left w:val="single" w:sz="4" w:space="0" w:color="auto"/>
              <w:bottom w:val="single" w:sz="4" w:space="0" w:color="auto"/>
              <w:right w:val="single" w:sz="4" w:space="0" w:color="auto"/>
            </w:tcBorders>
          </w:tcPr>
          <w:p w14:paraId="7E77F7AA" w14:textId="4B08330A" w:rsidR="00C6065C" w:rsidRPr="001C560C" w:rsidRDefault="4B74EA75" w:rsidP="00CB2D74">
            <w:pPr>
              <w:spacing w:after="160" w:line="259" w:lineRule="auto"/>
            </w:pPr>
            <w:r>
              <w:lastRenderedPageBreak/>
              <w:t xml:space="preserve">Please submit prices into four sections as per the following </w:t>
            </w:r>
          </w:p>
          <w:p w14:paraId="5FF49F4C" w14:textId="699AB9A7" w:rsidR="00C6065C" w:rsidRPr="001C560C" w:rsidRDefault="4B74EA75" w:rsidP="6F579BE2">
            <w:pPr>
              <w:spacing w:after="160" w:line="259" w:lineRule="auto"/>
            </w:pPr>
            <w:r>
              <w:t>assumptions:</w:t>
            </w:r>
          </w:p>
          <w:p w14:paraId="690AF599" w14:textId="3969DD54" w:rsidR="00C6065C" w:rsidRPr="001C560C" w:rsidRDefault="4B74EA75" w:rsidP="6F579BE2">
            <w:pPr>
              <w:spacing w:after="160" w:line="259" w:lineRule="auto"/>
            </w:pPr>
            <w:r>
              <w:t>•</w:t>
            </w:r>
            <w:r w:rsidR="00C6065C">
              <w:tab/>
            </w:r>
            <w:r>
              <w:t>Solar Panels, framework and inverters.</w:t>
            </w:r>
          </w:p>
          <w:p w14:paraId="52DF4DAB" w14:textId="233B05A5" w:rsidR="00C6065C" w:rsidRPr="001C560C" w:rsidRDefault="4B74EA75" w:rsidP="6F579BE2">
            <w:pPr>
              <w:spacing w:after="160" w:line="259" w:lineRule="auto"/>
            </w:pPr>
            <w:r>
              <w:lastRenderedPageBreak/>
              <w:t>•</w:t>
            </w:r>
            <w:r w:rsidR="00C6065C">
              <w:tab/>
            </w:r>
            <w:r>
              <w:t>Electrical infrastructure work.</w:t>
            </w:r>
          </w:p>
          <w:p w14:paraId="6B167A7A" w14:textId="1C37759A" w:rsidR="00C6065C" w:rsidRPr="001C560C" w:rsidRDefault="4B74EA75" w:rsidP="6F579BE2">
            <w:pPr>
              <w:spacing w:after="160" w:line="259" w:lineRule="auto"/>
            </w:pPr>
            <w:r>
              <w:t>•</w:t>
            </w:r>
            <w:r w:rsidR="00C6065C">
              <w:tab/>
            </w:r>
            <w:r>
              <w:t>Scaffolding, access, skips, etc.</w:t>
            </w:r>
          </w:p>
          <w:p w14:paraId="68C56081" w14:textId="1B026F1E" w:rsidR="00C6065C" w:rsidRPr="001C560C" w:rsidRDefault="4B74EA75" w:rsidP="6F579BE2">
            <w:pPr>
              <w:spacing w:after="160" w:line="259" w:lineRule="auto"/>
            </w:pPr>
            <w:r>
              <w:t>•</w:t>
            </w:r>
            <w:r w:rsidR="00C6065C">
              <w:tab/>
            </w:r>
            <w:r>
              <w:t>Installation and commissioning.</w:t>
            </w:r>
          </w:p>
          <w:p w14:paraId="6873B018" w14:textId="3765EF0F" w:rsidR="00C6065C" w:rsidRPr="001C560C" w:rsidRDefault="4B74EA75" w:rsidP="6F579BE2">
            <w:pPr>
              <w:spacing w:after="160" w:line="259" w:lineRule="auto"/>
            </w:pPr>
            <w:r>
              <w:t>The initial award will be awarded to the highest-scoring provider.</w:t>
            </w:r>
          </w:p>
          <w:p w14:paraId="638CB9E2" w14:textId="456E621C" w:rsidR="00C6065C" w:rsidRPr="001C560C" w:rsidRDefault="4B74EA75" w:rsidP="6F579BE2">
            <w:pPr>
              <w:spacing w:after="160" w:line="259" w:lineRule="auto"/>
            </w:pPr>
            <w:r>
              <w:t>Tenders will be scored using the following scoring scheme.</w:t>
            </w:r>
          </w:p>
          <w:p w14:paraId="68B6BD94" w14:textId="66DE78C8" w:rsidR="00C6065C" w:rsidRPr="001C560C" w:rsidRDefault="4B74EA75" w:rsidP="6F579BE2">
            <w:pPr>
              <w:spacing w:after="160" w:line="259" w:lineRule="auto"/>
            </w:pPr>
            <w:r>
              <w:t>1.</w:t>
            </w:r>
            <w:r w:rsidR="6CD10C09">
              <w:t xml:space="preserve"> </w:t>
            </w:r>
            <w:r>
              <w:t>The most competitive Price</w:t>
            </w:r>
          </w:p>
          <w:p w14:paraId="01C5CA39" w14:textId="03297240" w:rsidR="00C6065C" w:rsidRPr="001C560C" w:rsidRDefault="4B74EA75" w:rsidP="6F579BE2">
            <w:pPr>
              <w:spacing w:after="160" w:line="259" w:lineRule="auto"/>
              <w:rPr>
                <w:rFonts w:ascii="Calibri" w:eastAsia="Calibri" w:hAnsi="Calibri"/>
              </w:rPr>
            </w:pPr>
            <w:r>
              <w:t>2.</w:t>
            </w:r>
            <w:r w:rsidR="0545A2DB">
              <w:t xml:space="preserve"> </w:t>
            </w:r>
            <w:r w:rsidR="00B16CA9">
              <w:t>Warranty</w:t>
            </w:r>
          </w:p>
          <w:p w14:paraId="7CDDFABE" w14:textId="35619CD1" w:rsidR="00C6065C" w:rsidRPr="001C560C" w:rsidRDefault="4B74EA75" w:rsidP="6F579BE2">
            <w:pPr>
              <w:spacing w:after="160" w:line="259" w:lineRule="auto"/>
            </w:pPr>
            <w:r>
              <w:t>3.</w:t>
            </w:r>
            <w:r w:rsidR="79023ABB">
              <w:t xml:space="preserve"> </w:t>
            </w:r>
            <w:r w:rsidR="6CCB07E4">
              <w:t>Evidence of expertise in fitting</w:t>
            </w:r>
          </w:p>
          <w:p w14:paraId="1648B8F6" w14:textId="676DBB99" w:rsidR="00C6065C" w:rsidRPr="001C560C" w:rsidRDefault="6738EC60" w:rsidP="6F579BE2">
            <w:pPr>
              <w:spacing w:after="160" w:line="259" w:lineRule="auto"/>
              <w:rPr>
                <w:rFonts w:ascii="Calibri" w:eastAsia="Calibri" w:hAnsi="Calibri"/>
              </w:rPr>
            </w:pPr>
            <w:r w:rsidRPr="3B2300E6">
              <w:rPr>
                <w:rFonts w:ascii="Calibri" w:eastAsia="Calibri" w:hAnsi="Calibri"/>
              </w:rPr>
              <w:t xml:space="preserve">4. </w:t>
            </w:r>
            <w:r w:rsidR="4D0FBE71" w:rsidRPr="3B2300E6">
              <w:rPr>
                <w:rFonts w:ascii="Calibri" w:eastAsia="Calibri" w:hAnsi="Calibri"/>
              </w:rPr>
              <w:t>Evidence of being able to fit the panel in the time required.</w:t>
            </w:r>
          </w:p>
          <w:p w14:paraId="6360785D" w14:textId="2E63B3F4" w:rsidR="16D28A25" w:rsidRDefault="16D28A25" w:rsidP="3B2300E6">
            <w:pPr>
              <w:spacing w:after="160" w:line="259" w:lineRule="auto"/>
              <w:rPr>
                <w:rFonts w:ascii="Calibri" w:eastAsia="Calibri" w:hAnsi="Calibri"/>
              </w:rPr>
            </w:pPr>
            <w:r w:rsidRPr="3B2300E6">
              <w:rPr>
                <w:rFonts w:ascii="Calibri" w:eastAsia="Calibri" w:hAnsi="Calibri"/>
              </w:rPr>
              <w:t>5. The ability to leave natural light</w:t>
            </w:r>
            <w:r w:rsidR="0E2B8C74" w:rsidRPr="3B2300E6">
              <w:rPr>
                <w:rFonts w:ascii="Calibri" w:eastAsia="Calibri" w:hAnsi="Calibri"/>
              </w:rPr>
              <w:t xml:space="preserve"> </w:t>
            </w:r>
            <w:proofErr w:type="spellStart"/>
            <w:r w:rsidR="0E2B8C74" w:rsidRPr="3B2300E6">
              <w:rPr>
                <w:rFonts w:ascii="Calibri" w:eastAsia="Calibri" w:hAnsi="Calibri"/>
              </w:rPr>
              <w:t>rooflights</w:t>
            </w:r>
            <w:proofErr w:type="spellEnd"/>
            <w:r w:rsidR="0E2B8C74" w:rsidRPr="3B2300E6">
              <w:rPr>
                <w:rFonts w:ascii="Calibri" w:eastAsia="Calibri" w:hAnsi="Calibri"/>
              </w:rPr>
              <w:t xml:space="preserve"> unobscured.</w:t>
            </w:r>
          </w:p>
          <w:p w14:paraId="18AA0D25" w14:textId="334CCC7E" w:rsidR="00C6065C" w:rsidRPr="001C560C" w:rsidRDefault="4B74EA75" w:rsidP="6F579BE2">
            <w:pPr>
              <w:spacing w:after="160" w:line="259" w:lineRule="auto"/>
            </w:pPr>
            <w:r>
              <w:t>The project is part-funded by the England European Regional Development Fund as part of the European Structural and Investment Funds Growth Programme 2014-2020.</w:t>
            </w:r>
          </w:p>
          <w:p w14:paraId="3000DCC3" w14:textId="018E5F9D" w:rsidR="00C6065C" w:rsidRPr="001C560C" w:rsidRDefault="4B74EA75" w:rsidP="6F579BE2">
            <w:pPr>
              <w:spacing w:after="160" w:line="259" w:lineRule="auto"/>
            </w:pPr>
            <w:r>
              <w:t>With this invitation to tender, we would like to call on interested parties to assist Health Innovations with this assignment.</w:t>
            </w:r>
          </w:p>
        </w:tc>
      </w:tr>
      <w:tr w:rsidR="00C6065C" w:rsidRPr="001C560C" w14:paraId="54A4CD7A" w14:textId="77777777" w:rsidTr="3B2300E6">
        <w:trPr>
          <w:trHeight w:val="978"/>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E6B9E3" w14:textId="77777777" w:rsidR="00C6065C" w:rsidRPr="001C560C" w:rsidRDefault="00C6065C" w:rsidP="00CB2D74">
            <w:pPr>
              <w:spacing w:after="160" w:line="259" w:lineRule="auto"/>
              <w:rPr>
                <w:b/>
              </w:rPr>
            </w:pPr>
            <w:r w:rsidRPr="001C560C">
              <w:rPr>
                <w:b/>
              </w:rPr>
              <w:lastRenderedPageBreak/>
              <w:t xml:space="preserve">Required project timescales (start and duration of project? </w:t>
            </w:r>
            <w:r>
              <w:rPr>
                <w:b/>
              </w:rPr>
              <w:t>)</w:t>
            </w:r>
          </w:p>
        </w:tc>
        <w:tc>
          <w:tcPr>
            <w:tcW w:w="5608" w:type="dxa"/>
            <w:tcBorders>
              <w:top w:val="single" w:sz="4" w:space="0" w:color="auto"/>
              <w:left w:val="single" w:sz="4" w:space="0" w:color="auto"/>
              <w:bottom w:val="single" w:sz="4" w:space="0" w:color="auto"/>
              <w:right w:val="single" w:sz="4" w:space="0" w:color="auto"/>
            </w:tcBorders>
          </w:tcPr>
          <w:p w14:paraId="3FF478CD" w14:textId="44979360" w:rsidR="2BC2EDBC" w:rsidRDefault="2BC2EDBC" w:rsidP="584D2361">
            <w:pPr>
              <w:spacing w:after="160" w:line="259" w:lineRule="auto"/>
              <w:rPr>
                <w:rFonts w:ascii="Calibri" w:eastAsia="Calibri" w:hAnsi="Calibri"/>
              </w:rPr>
            </w:pPr>
            <w:r>
              <w:t xml:space="preserve">Project start date: </w:t>
            </w:r>
            <w:bookmarkStart w:id="0" w:name="_GoBack"/>
            <w:bookmarkEnd w:id="0"/>
            <w:r w:rsidR="00737972" w:rsidRPr="00737972">
              <w:t>2</w:t>
            </w:r>
            <w:r w:rsidR="3C195A42" w:rsidRPr="00737972">
              <w:t>4/03/2022</w:t>
            </w:r>
          </w:p>
          <w:p w14:paraId="0775FE2E" w14:textId="419B603A" w:rsidR="00C6065C" w:rsidRPr="001C560C" w:rsidRDefault="2BC2EDBC" w:rsidP="6F579BE2">
            <w:pPr>
              <w:spacing w:after="160" w:line="259" w:lineRule="auto"/>
              <w:rPr>
                <w:rFonts w:ascii="Calibri" w:eastAsia="Calibri" w:hAnsi="Calibri"/>
              </w:rPr>
            </w:pPr>
            <w:r w:rsidRPr="6F579BE2">
              <w:rPr>
                <w:rFonts w:ascii="Calibri" w:eastAsia="Calibri" w:hAnsi="Calibri"/>
              </w:rPr>
              <w:t>Duration: 12 weeks</w:t>
            </w:r>
          </w:p>
        </w:tc>
      </w:tr>
      <w:tr w:rsidR="00C6065C" w:rsidRPr="001C560C" w14:paraId="2837689A" w14:textId="77777777" w:rsidTr="3B2300E6">
        <w:trPr>
          <w:trHeight w:val="984"/>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BA5F3" w14:textId="77777777" w:rsidR="00C6065C" w:rsidRPr="001C560C" w:rsidRDefault="00C6065C" w:rsidP="00CB2D74">
            <w:pPr>
              <w:spacing w:after="160" w:line="259" w:lineRule="auto"/>
              <w:rPr>
                <w:b/>
              </w:rPr>
            </w:pPr>
            <w:r w:rsidRPr="001C560C">
              <w:rPr>
                <w:b/>
              </w:rPr>
              <w:t>Total Anticipated Project Value</w:t>
            </w:r>
          </w:p>
          <w:p w14:paraId="29CA32F2" w14:textId="77777777" w:rsidR="00C6065C" w:rsidRPr="001C560C" w:rsidRDefault="00C6065C" w:rsidP="00CB2D74">
            <w:pPr>
              <w:spacing w:after="160" w:line="259" w:lineRule="auto"/>
              <w:rPr>
                <w:b/>
              </w:rPr>
            </w:pPr>
            <w:r w:rsidRPr="001C560C">
              <w:rPr>
                <w:b/>
              </w:rPr>
              <w:t>(Please note that the procurement will only go ahead to contract once the funding has been agreed)</w:t>
            </w:r>
          </w:p>
        </w:tc>
        <w:tc>
          <w:tcPr>
            <w:tcW w:w="5608" w:type="dxa"/>
            <w:tcBorders>
              <w:top w:val="single" w:sz="4" w:space="0" w:color="auto"/>
              <w:left w:val="single" w:sz="4" w:space="0" w:color="auto"/>
              <w:bottom w:val="single" w:sz="4" w:space="0" w:color="auto"/>
              <w:right w:val="single" w:sz="4" w:space="0" w:color="auto"/>
            </w:tcBorders>
          </w:tcPr>
          <w:p w14:paraId="4D113552" w14:textId="4C58BEEC" w:rsidR="00C6065C" w:rsidRPr="001C560C" w:rsidRDefault="57B841E3" w:rsidP="00CB2D74">
            <w:pPr>
              <w:spacing w:after="160" w:line="259" w:lineRule="auto"/>
            </w:pPr>
            <w:r>
              <w:t>£110,000</w:t>
            </w:r>
          </w:p>
        </w:tc>
      </w:tr>
      <w:tr w:rsidR="00C6065C" w:rsidRPr="001C560C" w14:paraId="115F95A5" w14:textId="77777777" w:rsidTr="3B2300E6">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49F4E" w14:textId="77777777" w:rsidR="00C6065C" w:rsidRPr="001C560C" w:rsidRDefault="00C6065C" w:rsidP="00CB2D74">
            <w:pPr>
              <w:spacing w:after="160" w:line="259" w:lineRule="auto"/>
              <w:rPr>
                <w:b/>
              </w:rPr>
            </w:pPr>
            <w:r w:rsidRPr="001C560C">
              <w:rPr>
                <w:b/>
              </w:rPr>
              <w:t xml:space="preserve">Required response date (this must be at least 10 working days </w:t>
            </w:r>
            <w:r w:rsidRPr="001C560C">
              <w:rPr>
                <w:b/>
              </w:rPr>
              <w:lastRenderedPageBreak/>
              <w:t>from posting of advert)</w:t>
            </w:r>
          </w:p>
        </w:tc>
        <w:tc>
          <w:tcPr>
            <w:tcW w:w="5608" w:type="dxa"/>
            <w:tcBorders>
              <w:top w:val="single" w:sz="4" w:space="0" w:color="auto"/>
              <w:left w:val="single" w:sz="4" w:space="0" w:color="auto"/>
              <w:bottom w:val="single" w:sz="4" w:space="0" w:color="auto"/>
              <w:right w:val="single" w:sz="4" w:space="0" w:color="auto"/>
            </w:tcBorders>
          </w:tcPr>
          <w:p w14:paraId="5C50587D" w14:textId="55609D5F" w:rsidR="00C6065C" w:rsidRPr="001C560C" w:rsidRDefault="00737972" w:rsidP="00CB2D74">
            <w:pPr>
              <w:spacing w:after="160" w:line="259" w:lineRule="auto"/>
              <w:rPr>
                <w:rFonts w:ascii="Calibri" w:eastAsia="Calibri" w:hAnsi="Calibri"/>
              </w:rPr>
            </w:pPr>
            <w:r w:rsidRPr="00737972">
              <w:lastRenderedPageBreak/>
              <w:t>17</w:t>
            </w:r>
            <w:r w:rsidR="0F6E12D6" w:rsidRPr="00737972">
              <w:t>/03/2022</w:t>
            </w:r>
          </w:p>
        </w:tc>
      </w:tr>
      <w:tr w:rsidR="00C6065C" w:rsidRPr="001C560C" w14:paraId="6F899946" w14:textId="77777777" w:rsidTr="3B2300E6">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C9371" w14:textId="77777777" w:rsidR="00C6065C" w:rsidRPr="001C560C" w:rsidRDefault="00C6065C" w:rsidP="00CB2D74">
            <w:pPr>
              <w:spacing w:after="160" w:line="259" w:lineRule="auto"/>
              <w:rPr>
                <w:b/>
              </w:rPr>
            </w:pPr>
            <w:r w:rsidRPr="001C560C">
              <w:rPr>
                <w:b/>
              </w:rPr>
              <w:t>How to apply? Contact SME.</w:t>
            </w:r>
          </w:p>
        </w:tc>
        <w:tc>
          <w:tcPr>
            <w:tcW w:w="5608" w:type="dxa"/>
            <w:tcBorders>
              <w:top w:val="single" w:sz="4" w:space="0" w:color="auto"/>
              <w:left w:val="single" w:sz="4" w:space="0" w:color="auto"/>
              <w:bottom w:val="single" w:sz="4" w:space="0" w:color="auto"/>
              <w:right w:val="single" w:sz="4" w:space="0" w:color="auto"/>
            </w:tcBorders>
          </w:tcPr>
          <w:p w14:paraId="6A56A58C" w14:textId="3EAFA79B" w:rsidR="00C6065C" w:rsidRPr="00984401" w:rsidRDefault="00CB59F7" w:rsidP="3B2300E6">
            <w:pPr>
              <w:spacing w:after="160" w:line="259" w:lineRule="auto"/>
              <w:rPr>
                <w:rFonts w:ascii="Calibri" w:eastAsia="Calibri" w:hAnsi="Calibri"/>
              </w:rPr>
            </w:pPr>
            <w:hyperlink r:id="rId13">
              <w:r w:rsidR="7B5F4046" w:rsidRPr="3B2300E6">
                <w:rPr>
                  <w:rStyle w:val="Hyperlink"/>
                  <w:rFonts w:ascii="Calibri" w:eastAsia="Calibri" w:hAnsi="Calibri" w:cs="Calibri"/>
                  <w:lang w:val="en-US"/>
                </w:rPr>
                <w:t>Sanita.Dombrovska@healthinnovations.uk</w:t>
              </w:r>
            </w:hyperlink>
            <w:r w:rsidR="6AA98ECA" w:rsidRPr="3B2300E6">
              <w:rPr>
                <w:rFonts w:ascii="Calibri" w:eastAsia="Calibri" w:hAnsi="Calibri" w:cs="Calibri"/>
                <w:lang w:val="en-US"/>
              </w:rPr>
              <w:t xml:space="preserve"> </w:t>
            </w:r>
          </w:p>
          <w:p w14:paraId="30881490" w14:textId="00D678F1" w:rsidR="00C6065C" w:rsidRPr="00984401" w:rsidRDefault="6AA98ECA" w:rsidP="3B2300E6">
            <w:pPr>
              <w:spacing w:after="160" w:line="259" w:lineRule="auto"/>
              <w:rPr>
                <w:rFonts w:ascii="Calibri" w:eastAsia="Calibri" w:hAnsi="Calibri" w:cs="Calibri"/>
                <w:lang w:val="en-US"/>
              </w:rPr>
            </w:pPr>
            <w:r w:rsidRPr="3B2300E6">
              <w:rPr>
                <w:rFonts w:ascii="Calibri" w:eastAsia="Calibri" w:hAnsi="Calibri" w:cs="Calibri"/>
                <w:lang w:val="en-US"/>
              </w:rPr>
              <w:t xml:space="preserve">Responders will be free to </w:t>
            </w:r>
            <w:r w:rsidR="0F518600" w:rsidRPr="3B2300E6">
              <w:rPr>
                <w:rFonts w:ascii="Calibri" w:eastAsia="Calibri" w:hAnsi="Calibri" w:cs="Calibri"/>
                <w:lang w:val="en-US"/>
              </w:rPr>
              <w:t xml:space="preserve">arrange a </w:t>
            </w:r>
            <w:r w:rsidRPr="3B2300E6">
              <w:rPr>
                <w:rFonts w:ascii="Calibri" w:eastAsia="Calibri" w:hAnsi="Calibri" w:cs="Calibri"/>
                <w:lang w:val="en-US"/>
              </w:rPr>
              <w:t xml:space="preserve">visit </w:t>
            </w:r>
            <w:r w:rsidR="5E406C3B" w:rsidRPr="3B2300E6">
              <w:rPr>
                <w:rFonts w:ascii="Calibri" w:eastAsia="Calibri" w:hAnsi="Calibri" w:cs="Calibri"/>
                <w:lang w:val="en-US"/>
              </w:rPr>
              <w:t xml:space="preserve">to </w:t>
            </w:r>
            <w:r w:rsidRPr="3B2300E6">
              <w:rPr>
                <w:rFonts w:ascii="Calibri" w:eastAsia="Calibri" w:hAnsi="Calibri" w:cs="Calibri"/>
                <w:lang w:val="en-US"/>
              </w:rPr>
              <w:t>the premises to survey the property.</w:t>
            </w:r>
          </w:p>
        </w:tc>
      </w:tr>
      <w:tr w:rsidR="00C6065C" w:rsidRPr="001C560C" w14:paraId="43A9ABD8" w14:textId="77777777" w:rsidTr="3B2300E6">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9FEC8" w14:textId="77777777" w:rsidR="00C6065C" w:rsidRPr="001C560C" w:rsidRDefault="00C6065C" w:rsidP="00CB2D74">
            <w:pPr>
              <w:spacing w:after="160" w:line="259" w:lineRule="auto"/>
              <w:rPr>
                <w:b/>
              </w:rPr>
            </w:pPr>
            <w:r w:rsidRPr="001C560C">
              <w:rPr>
                <w:b/>
              </w:rPr>
              <w:t xml:space="preserve">Criteria for decision making </w:t>
            </w:r>
          </w:p>
          <w:p w14:paraId="3C3FE4F2" w14:textId="77777777" w:rsidR="00C6065C" w:rsidRPr="001C560C" w:rsidRDefault="00C6065C" w:rsidP="00CB2D74">
            <w:pPr>
              <w:spacing w:after="160" w:line="259" w:lineRule="auto"/>
              <w:rPr>
                <w:b/>
              </w:rPr>
            </w:pPr>
            <w:r w:rsidRPr="001C560C">
              <w:rPr>
                <w:b/>
              </w:rPr>
              <w:t>(Examples of Assessment Criteria could include:</w:t>
            </w:r>
          </w:p>
          <w:p w14:paraId="7A3EEAC8" w14:textId="77777777" w:rsidR="00C6065C" w:rsidRPr="001C560C" w:rsidRDefault="00C6065C" w:rsidP="00CB2D74">
            <w:pPr>
              <w:spacing w:after="160" w:line="259" w:lineRule="auto"/>
              <w:rPr>
                <w:b/>
              </w:rPr>
            </w:pPr>
            <w:r w:rsidRPr="001C560C">
              <w:rPr>
                <w:b/>
              </w:rPr>
              <w:t>Price</w:t>
            </w:r>
          </w:p>
          <w:p w14:paraId="5AC1F6D0" w14:textId="77777777" w:rsidR="00C6065C" w:rsidRPr="001C560C" w:rsidRDefault="00C6065C" w:rsidP="00CB2D74">
            <w:pPr>
              <w:spacing w:after="160" w:line="259" w:lineRule="auto"/>
              <w:rPr>
                <w:b/>
              </w:rPr>
            </w:pPr>
            <w:r w:rsidRPr="001C560C">
              <w:rPr>
                <w:b/>
              </w:rPr>
              <w:t>Expertise fit</w:t>
            </w:r>
          </w:p>
          <w:p w14:paraId="5E2662A7" w14:textId="77777777" w:rsidR="00C6065C" w:rsidRPr="001C560C" w:rsidRDefault="00C6065C" w:rsidP="00CB2D74">
            <w:pPr>
              <w:spacing w:after="160" w:line="259" w:lineRule="auto"/>
              <w:rPr>
                <w:b/>
              </w:rPr>
            </w:pPr>
            <w:r w:rsidRPr="001C560C">
              <w:rPr>
                <w:b/>
              </w:rPr>
              <w:t>Timing Fit</w:t>
            </w:r>
          </w:p>
          <w:p w14:paraId="01A37963" w14:textId="77777777" w:rsidR="00C6065C" w:rsidRPr="001C560C" w:rsidRDefault="00C6065C" w:rsidP="00CB2D74">
            <w:pPr>
              <w:spacing w:after="160" w:line="259" w:lineRule="auto"/>
              <w:rPr>
                <w:b/>
              </w:rPr>
            </w:pPr>
            <w:r w:rsidRPr="001C560C">
              <w:rPr>
                <w:b/>
              </w:rPr>
              <w:t>Suitability of proposed methodology)</w:t>
            </w:r>
          </w:p>
          <w:p w14:paraId="777480D6" w14:textId="77777777" w:rsidR="00C6065C" w:rsidRPr="001C560C" w:rsidRDefault="00C6065C" w:rsidP="00CB2D74">
            <w:pPr>
              <w:spacing w:after="160" w:line="259" w:lineRule="auto"/>
              <w:rPr>
                <w:b/>
              </w:rPr>
            </w:pPr>
          </w:p>
          <w:p w14:paraId="4B7F8296" w14:textId="77777777" w:rsidR="00C6065C" w:rsidRPr="001C560C" w:rsidRDefault="00C6065C" w:rsidP="00CB2D74">
            <w:pPr>
              <w:spacing w:after="160" w:line="259" w:lineRule="auto"/>
              <w:rPr>
                <w:b/>
              </w:rPr>
            </w:pPr>
            <w:r w:rsidRPr="001C560C">
              <w:rPr>
                <w:b/>
              </w:rPr>
              <w:t>Weighting of the criteria to be determined by SME</w:t>
            </w:r>
          </w:p>
          <w:p w14:paraId="75C188A2" w14:textId="77777777" w:rsidR="00C6065C" w:rsidRPr="001C560C" w:rsidRDefault="00C6065C" w:rsidP="00CB2D74">
            <w:pPr>
              <w:spacing w:after="160" w:line="259" w:lineRule="auto"/>
              <w:rPr>
                <w:b/>
              </w:rPr>
            </w:pPr>
          </w:p>
          <w:p w14:paraId="1CA3AE62" w14:textId="77777777" w:rsidR="00C6065C" w:rsidRPr="001C560C" w:rsidRDefault="00C6065C" w:rsidP="00CB2D74">
            <w:pPr>
              <w:spacing w:after="160" w:line="259" w:lineRule="auto"/>
              <w:rPr>
                <w:b/>
              </w:rPr>
            </w:pPr>
          </w:p>
        </w:tc>
        <w:tc>
          <w:tcPr>
            <w:tcW w:w="5608" w:type="dxa"/>
            <w:tcBorders>
              <w:top w:val="single" w:sz="4" w:space="0" w:color="auto"/>
              <w:left w:val="single" w:sz="4" w:space="0" w:color="auto"/>
              <w:bottom w:val="single" w:sz="4" w:space="0" w:color="auto"/>
              <w:right w:val="single" w:sz="4" w:space="0" w:color="auto"/>
            </w:tcBorders>
            <w:hideMark/>
          </w:tcPr>
          <w:p w14:paraId="4E659F12" w14:textId="77777777" w:rsidR="00C6065C" w:rsidRPr="001C560C" w:rsidRDefault="00C6065C" w:rsidP="00CB2D74">
            <w:pPr>
              <w:spacing w:after="160" w:line="259" w:lineRule="auto"/>
            </w:pPr>
          </w:p>
          <w:tbl>
            <w:tblPr>
              <w:tblStyle w:val="GridTable1Light"/>
              <w:tblW w:w="0" w:type="auto"/>
              <w:jc w:val="center"/>
              <w:tblLook w:val="04A0" w:firstRow="1" w:lastRow="0" w:firstColumn="1" w:lastColumn="0" w:noHBand="0" w:noVBand="1"/>
            </w:tblPr>
            <w:tblGrid>
              <w:gridCol w:w="2141"/>
              <w:gridCol w:w="2141"/>
            </w:tblGrid>
            <w:tr w:rsidR="00C6065C" w:rsidRPr="001C560C" w14:paraId="6115E936" w14:textId="77777777" w:rsidTr="3B2300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2B945B98" w14:textId="77777777" w:rsidR="00C6065C" w:rsidRPr="001C560C" w:rsidRDefault="00C6065C" w:rsidP="00CB2D74">
                  <w:pPr>
                    <w:spacing w:after="160" w:line="259" w:lineRule="auto"/>
                  </w:pPr>
                  <w:r w:rsidRPr="001C560C">
                    <w:t>Criteria</w:t>
                  </w:r>
                </w:p>
              </w:tc>
              <w:tc>
                <w:tcPr>
                  <w:tcW w:w="2141" w:type="dxa"/>
                </w:tcPr>
                <w:p w14:paraId="758A98D4" w14:textId="77777777" w:rsidR="00C6065C" w:rsidRPr="001C560C" w:rsidRDefault="00C6065C" w:rsidP="00CB2D74">
                  <w:pPr>
                    <w:spacing w:after="160" w:line="259" w:lineRule="auto"/>
                    <w:cnfStyle w:val="100000000000" w:firstRow="1" w:lastRow="0" w:firstColumn="0" w:lastColumn="0" w:oddVBand="0" w:evenVBand="0" w:oddHBand="0" w:evenHBand="0" w:firstRowFirstColumn="0" w:firstRowLastColumn="0" w:lastRowFirstColumn="0" w:lastRowLastColumn="0"/>
                  </w:pPr>
                  <w:r w:rsidRPr="001C560C">
                    <w:t>%</w:t>
                  </w:r>
                </w:p>
              </w:tc>
            </w:tr>
            <w:tr w:rsidR="00C6065C" w:rsidRPr="001C560C" w14:paraId="4DFF478E" w14:textId="77777777" w:rsidTr="3B2300E6">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20A0A18C" w14:textId="0AD4DA3B" w:rsidR="00C6065C" w:rsidRPr="001C560C" w:rsidRDefault="1E5E4A89" w:rsidP="00CB2D74">
                  <w:pPr>
                    <w:spacing w:after="160" w:line="259" w:lineRule="auto"/>
                  </w:pPr>
                  <w:r>
                    <w:t>Price</w:t>
                  </w:r>
                </w:p>
              </w:tc>
              <w:tc>
                <w:tcPr>
                  <w:tcW w:w="2141" w:type="dxa"/>
                </w:tcPr>
                <w:p w14:paraId="4D624509" w14:textId="52D0D29D" w:rsidR="00C6065C" w:rsidRPr="001C560C" w:rsidRDefault="1E5E4A89" w:rsidP="00CB2D74">
                  <w:pPr>
                    <w:spacing w:after="160" w:line="259" w:lineRule="auto"/>
                    <w:cnfStyle w:val="000000000000" w:firstRow="0" w:lastRow="0" w:firstColumn="0" w:lastColumn="0" w:oddVBand="0" w:evenVBand="0" w:oddHBand="0" w:evenHBand="0" w:firstRowFirstColumn="0" w:firstRowLastColumn="0" w:lastRowFirstColumn="0" w:lastRowLastColumn="0"/>
                  </w:pPr>
                  <w:r>
                    <w:t>70</w:t>
                  </w:r>
                </w:p>
              </w:tc>
            </w:tr>
            <w:tr w:rsidR="00C6065C" w:rsidRPr="001C560C" w14:paraId="5429D979" w14:textId="77777777" w:rsidTr="3B2300E6">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5568F1E5" w14:textId="2D2E8089" w:rsidR="00C6065C" w:rsidRPr="001C560C" w:rsidRDefault="0EA0BF71" w:rsidP="6F579BE2">
                  <w:pPr>
                    <w:spacing w:after="160" w:line="259" w:lineRule="auto"/>
                    <w:rPr>
                      <w:rFonts w:ascii="Calibri" w:eastAsia="Calibri" w:hAnsi="Calibri"/>
                      <w:color w:val="000000" w:themeColor="text1"/>
                    </w:rPr>
                  </w:pPr>
                  <w:r w:rsidRPr="3B2300E6">
                    <w:rPr>
                      <w:rFonts w:ascii="Calibri" w:eastAsia="Calibri" w:hAnsi="Calibri" w:cs="Calibri"/>
                      <w:color w:val="000000" w:themeColor="text1"/>
                    </w:rPr>
                    <w:t>Warranty</w:t>
                  </w:r>
                </w:p>
              </w:tc>
              <w:tc>
                <w:tcPr>
                  <w:tcW w:w="2141" w:type="dxa"/>
                </w:tcPr>
                <w:p w14:paraId="3614B9D4" w14:textId="433FC095" w:rsidR="00C6065C" w:rsidRPr="001C560C" w:rsidRDefault="0EA0BF71" w:rsidP="00CB2D74">
                  <w:pPr>
                    <w:spacing w:after="160" w:line="259" w:lineRule="auto"/>
                    <w:cnfStyle w:val="000000000000" w:firstRow="0" w:lastRow="0" w:firstColumn="0" w:lastColumn="0" w:oddVBand="0" w:evenVBand="0" w:oddHBand="0" w:evenHBand="0" w:firstRowFirstColumn="0" w:firstRowLastColumn="0" w:lastRowFirstColumn="0" w:lastRowLastColumn="0"/>
                  </w:pPr>
                  <w:r>
                    <w:t>10</w:t>
                  </w:r>
                </w:p>
              </w:tc>
            </w:tr>
            <w:tr w:rsidR="00C6065C" w:rsidRPr="001C560C" w14:paraId="015DF617" w14:textId="77777777" w:rsidTr="3B2300E6">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6488E087" w14:textId="4F562EDE" w:rsidR="00C6065C" w:rsidRPr="001C560C" w:rsidRDefault="0EA0BF71" w:rsidP="6F579BE2">
                  <w:pPr>
                    <w:spacing w:after="160" w:line="259" w:lineRule="auto"/>
                    <w:rPr>
                      <w:rFonts w:ascii="Calibri" w:eastAsia="Calibri" w:hAnsi="Calibri"/>
                      <w:color w:val="000000" w:themeColor="text1"/>
                    </w:rPr>
                  </w:pPr>
                  <w:r w:rsidRPr="3B2300E6">
                    <w:rPr>
                      <w:rFonts w:ascii="Calibri" w:eastAsia="Calibri" w:hAnsi="Calibri" w:cs="Calibri"/>
                      <w:color w:val="000000" w:themeColor="text1"/>
                    </w:rPr>
                    <w:t>Expertise fit - Description of previous experience</w:t>
                  </w:r>
                </w:p>
              </w:tc>
              <w:tc>
                <w:tcPr>
                  <w:tcW w:w="2141" w:type="dxa"/>
                </w:tcPr>
                <w:p w14:paraId="721A989F" w14:textId="2529D5D7" w:rsidR="00C6065C" w:rsidRPr="001C560C" w:rsidRDefault="258436C3" w:rsidP="3B2300E6">
                  <w:pPr>
                    <w:spacing w:after="160" w:line="259" w:lineRule="auto"/>
                    <w:cnfStyle w:val="000000000000" w:firstRow="0" w:lastRow="0" w:firstColumn="0" w:lastColumn="0" w:oddVBand="0" w:evenVBand="0" w:oddHBand="0" w:evenHBand="0" w:firstRowFirstColumn="0" w:firstRowLastColumn="0" w:lastRowFirstColumn="0" w:lastRowLastColumn="0"/>
                  </w:pPr>
                  <w:r>
                    <w:t>5</w:t>
                  </w:r>
                </w:p>
              </w:tc>
            </w:tr>
            <w:tr w:rsidR="3B2300E6" w14:paraId="05D46628" w14:textId="77777777" w:rsidTr="3B2300E6">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2656C1DA" w14:textId="5A7A2D9F" w:rsidR="258436C3" w:rsidRDefault="258436C3" w:rsidP="3B2300E6">
                  <w:pPr>
                    <w:spacing w:line="259" w:lineRule="auto"/>
                    <w:rPr>
                      <w:rFonts w:ascii="Calibri" w:eastAsia="Calibri" w:hAnsi="Calibri"/>
                      <w:color w:val="000000" w:themeColor="text1"/>
                    </w:rPr>
                  </w:pPr>
                  <w:r w:rsidRPr="3B2300E6">
                    <w:rPr>
                      <w:rFonts w:ascii="Calibri" w:eastAsia="Calibri" w:hAnsi="Calibri"/>
                      <w:color w:val="000000" w:themeColor="text1"/>
                    </w:rPr>
                    <w:t xml:space="preserve">Expertise fit – Not covering up </w:t>
                  </w:r>
                  <w:proofErr w:type="spellStart"/>
                  <w:r w:rsidRPr="3B2300E6">
                    <w:rPr>
                      <w:rFonts w:ascii="Calibri" w:eastAsia="Calibri" w:hAnsi="Calibri"/>
                      <w:color w:val="000000" w:themeColor="text1"/>
                    </w:rPr>
                    <w:t>rooflights</w:t>
                  </w:r>
                  <w:proofErr w:type="spellEnd"/>
                  <w:r w:rsidRPr="3B2300E6">
                    <w:rPr>
                      <w:rFonts w:ascii="Calibri" w:eastAsia="Calibri" w:hAnsi="Calibri"/>
                      <w:color w:val="000000" w:themeColor="text1"/>
                    </w:rPr>
                    <w:t>.</w:t>
                  </w:r>
                </w:p>
              </w:tc>
              <w:tc>
                <w:tcPr>
                  <w:tcW w:w="2141" w:type="dxa"/>
                </w:tcPr>
                <w:p w14:paraId="7D362A9B" w14:textId="0152782E" w:rsidR="258436C3" w:rsidRDefault="258436C3" w:rsidP="3B2300E6">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3B2300E6">
                    <w:rPr>
                      <w:rFonts w:ascii="Calibri" w:eastAsia="Calibri" w:hAnsi="Calibri"/>
                    </w:rPr>
                    <w:t>5</w:t>
                  </w:r>
                </w:p>
              </w:tc>
            </w:tr>
            <w:tr w:rsidR="00C6065C" w:rsidRPr="001C560C" w14:paraId="722C699B" w14:textId="77777777" w:rsidTr="3B2300E6">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0CB67A3E" w14:textId="256CBA96" w:rsidR="00C6065C" w:rsidRPr="001C560C" w:rsidRDefault="0EA0BF71" w:rsidP="6F579BE2">
                  <w:pPr>
                    <w:spacing w:after="160" w:line="259" w:lineRule="auto"/>
                    <w:rPr>
                      <w:rFonts w:ascii="Calibri" w:eastAsia="Calibri" w:hAnsi="Calibri"/>
                      <w:color w:val="000000" w:themeColor="text1"/>
                    </w:rPr>
                  </w:pPr>
                  <w:r w:rsidRPr="3B2300E6">
                    <w:rPr>
                      <w:rFonts w:ascii="Calibri" w:eastAsia="Calibri" w:hAnsi="Calibri" w:cs="Calibri"/>
                      <w:color w:val="000000" w:themeColor="text1"/>
                    </w:rPr>
                    <w:t>Timing fit – able to complete the work within the required timescales.</w:t>
                  </w:r>
                </w:p>
              </w:tc>
              <w:tc>
                <w:tcPr>
                  <w:tcW w:w="2141" w:type="dxa"/>
                </w:tcPr>
                <w:p w14:paraId="4F7C649B" w14:textId="4B32E68E" w:rsidR="00C6065C" w:rsidRPr="001C560C" w:rsidRDefault="1E5E4A89" w:rsidP="00CB2D74">
                  <w:pPr>
                    <w:spacing w:after="160" w:line="259" w:lineRule="auto"/>
                    <w:cnfStyle w:val="000000000000" w:firstRow="0" w:lastRow="0" w:firstColumn="0" w:lastColumn="0" w:oddVBand="0" w:evenVBand="0" w:oddHBand="0" w:evenHBand="0" w:firstRowFirstColumn="0" w:firstRowLastColumn="0" w:lastRowFirstColumn="0" w:lastRowLastColumn="0"/>
                  </w:pPr>
                  <w:r>
                    <w:t>10</w:t>
                  </w:r>
                </w:p>
              </w:tc>
            </w:tr>
            <w:tr w:rsidR="00C6065C" w:rsidRPr="001C560C" w14:paraId="4ECDD86C" w14:textId="77777777" w:rsidTr="3B2300E6">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1F232F85" w14:textId="77777777" w:rsidR="00C6065C" w:rsidRPr="001C560C" w:rsidRDefault="00C6065C" w:rsidP="00CB2D74">
                  <w:pPr>
                    <w:spacing w:after="160" w:line="259" w:lineRule="auto"/>
                  </w:pPr>
                  <w:r>
                    <w:t>Total</w:t>
                  </w:r>
                </w:p>
              </w:tc>
              <w:tc>
                <w:tcPr>
                  <w:tcW w:w="2141" w:type="dxa"/>
                </w:tcPr>
                <w:p w14:paraId="23E2CC8C" w14:textId="77777777" w:rsidR="00C6065C" w:rsidRPr="001C560C" w:rsidRDefault="00C6065C" w:rsidP="00CB2D74">
                  <w:pPr>
                    <w:spacing w:after="160" w:line="259" w:lineRule="auto"/>
                    <w:cnfStyle w:val="000000000000" w:firstRow="0" w:lastRow="0" w:firstColumn="0" w:lastColumn="0" w:oddVBand="0" w:evenVBand="0" w:oddHBand="0" w:evenHBand="0" w:firstRowFirstColumn="0" w:firstRowLastColumn="0" w:lastRowFirstColumn="0" w:lastRowLastColumn="0"/>
                  </w:pPr>
                  <w:r>
                    <w:t>100</w:t>
                  </w:r>
                </w:p>
              </w:tc>
            </w:tr>
          </w:tbl>
          <w:p w14:paraId="49F47E9A" w14:textId="77777777" w:rsidR="00C6065C" w:rsidRPr="001C560C" w:rsidRDefault="00C6065C" w:rsidP="00CB2D74">
            <w:pPr>
              <w:spacing w:after="160" w:line="259" w:lineRule="auto"/>
            </w:pPr>
          </w:p>
        </w:tc>
      </w:tr>
      <w:tr w:rsidR="00C6065C" w:rsidRPr="001C560C" w14:paraId="60F1FBC6" w14:textId="77777777" w:rsidTr="3B2300E6">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4566" w14:textId="77777777" w:rsidR="00C6065C" w:rsidRPr="001C560C" w:rsidRDefault="00C6065C" w:rsidP="00CB2D74">
            <w:pPr>
              <w:rPr>
                <w:b/>
              </w:rPr>
            </w:pPr>
            <w:r>
              <w:rPr>
                <w:b/>
              </w:rPr>
              <w:t>Scoring</w:t>
            </w:r>
          </w:p>
          <w:p w14:paraId="269D4248" w14:textId="77777777" w:rsidR="00C6065C" w:rsidRPr="001C560C" w:rsidRDefault="00C6065C" w:rsidP="00CB2D74">
            <w:pPr>
              <w:rPr>
                <w:b/>
              </w:rPr>
            </w:pPr>
          </w:p>
        </w:tc>
        <w:tc>
          <w:tcPr>
            <w:tcW w:w="5608" w:type="dxa"/>
            <w:tcBorders>
              <w:top w:val="single" w:sz="4" w:space="0" w:color="auto"/>
              <w:left w:val="single" w:sz="4" w:space="0" w:color="auto"/>
              <w:bottom w:val="single" w:sz="4" w:space="0" w:color="auto"/>
              <w:right w:val="single" w:sz="4" w:space="0" w:color="auto"/>
            </w:tcBorders>
          </w:tcPr>
          <w:p w14:paraId="0D65940B" w14:textId="77777777" w:rsidR="4AF4496B" w:rsidRDefault="00C6065C" w:rsidP="584D2361">
            <w:pPr>
              <w:rPr>
                <w:b/>
                <w:bCs/>
              </w:rPr>
            </w:pPr>
            <w:r w:rsidRPr="00844B41">
              <w:rPr>
                <w:b/>
                <w:bCs/>
              </w:rPr>
              <w:t>Price</w:t>
            </w:r>
          </w:p>
          <w:p w14:paraId="62C43E3B" w14:textId="77777777" w:rsidR="4AF4496B" w:rsidRDefault="4AF4496B">
            <w:r>
              <w:t>The lowest priced tender will score full marks and other tender scores will be calculated on the basis of their deviation from the lowest. For every 1% a price is higher than the lowest, 1% of the score will be deducted from that tenderer’s score. The minimum score will be 0. For example:</w:t>
            </w:r>
          </w:p>
          <w:p w14:paraId="49A47743" w14:textId="77777777" w:rsidR="584D2361" w:rsidRDefault="584D2361"/>
          <w:tbl>
            <w:tblPr>
              <w:tblW w:w="4374" w:type="dxa"/>
              <w:jc w:val="center"/>
              <w:tblLook w:val="04A0" w:firstRow="1" w:lastRow="0" w:firstColumn="1" w:lastColumn="0" w:noHBand="0" w:noVBand="1"/>
            </w:tblPr>
            <w:tblGrid>
              <w:gridCol w:w="1103"/>
              <w:gridCol w:w="1103"/>
              <w:gridCol w:w="810"/>
              <w:gridCol w:w="1358"/>
            </w:tblGrid>
            <w:tr w:rsidR="584D2361" w14:paraId="760793F7" w14:textId="77777777" w:rsidTr="3B2300E6">
              <w:trPr>
                <w:trHeight w:val="615"/>
                <w:jc w:val="center"/>
              </w:trPr>
              <w:tc>
                <w:tcPr>
                  <w:tcW w:w="4374" w:type="dxa"/>
                  <w:gridSpan w:val="4"/>
                  <w:tcBorders>
                    <w:top w:val="single" w:sz="4" w:space="0" w:color="auto"/>
                    <w:left w:val="single" w:sz="4" w:space="0" w:color="auto"/>
                    <w:bottom w:val="single" w:sz="4" w:space="0" w:color="auto"/>
                    <w:right w:val="single" w:sz="4" w:space="0" w:color="auto"/>
                  </w:tcBorders>
                  <w:vAlign w:val="center"/>
                </w:tcPr>
                <w:p w14:paraId="6A6A24F8" w14:textId="77777777" w:rsidR="584D2361" w:rsidRDefault="584D2361" w:rsidP="584D2361">
                  <w:pPr>
                    <w:jc w:val="center"/>
                    <w:rPr>
                      <w:rFonts w:ascii="Arial" w:eastAsia="Times New Roman" w:hAnsi="Arial" w:cs="Arial"/>
                      <w:color w:val="FF0000"/>
                      <w:sz w:val="20"/>
                      <w:szCs w:val="20"/>
                    </w:rPr>
                  </w:pPr>
                  <w:r w:rsidRPr="584D2361">
                    <w:rPr>
                      <w:rFonts w:ascii="Arial" w:eastAsia="Times New Roman" w:hAnsi="Arial" w:cs="Arial"/>
                      <w:sz w:val="20"/>
                      <w:szCs w:val="20"/>
                    </w:rPr>
                    <w:t>Lowest gets full marks - all others 1% off the score for every 1% higher than lowest</w:t>
                  </w:r>
                </w:p>
              </w:tc>
            </w:tr>
            <w:tr w:rsidR="584D2361" w14:paraId="5F46E2A4" w14:textId="77777777" w:rsidTr="3B2300E6">
              <w:trPr>
                <w:trHeight w:val="510"/>
                <w:jc w:val="center"/>
              </w:trPr>
              <w:tc>
                <w:tcPr>
                  <w:tcW w:w="1103" w:type="dxa"/>
                  <w:tcBorders>
                    <w:top w:val="nil"/>
                    <w:left w:val="single" w:sz="4" w:space="0" w:color="auto"/>
                    <w:bottom w:val="single" w:sz="4" w:space="0" w:color="auto"/>
                    <w:right w:val="single" w:sz="4" w:space="0" w:color="auto"/>
                  </w:tcBorders>
                  <w:vAlign w:val="bottom"/>
                </w:tcPr>
                <w:p w14:paraId="502B511A" w14:textId="77777777"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Tenderer</w:t>
                  </w:r>
                </w:p>
              </w:tc>
              <w:tc>
                <w:tcPr>
                  <w:tcW w:w="1103" w:type="dxa"/>
                  <w:tcBorders>
                    <w:top w:val="nil"/>
                    <w:left w:val="nil"/>
                    <w:bottom w:val="single" w:sz="4" w:space="0" w:color="auto"/>
                    <w:right w:val="single" w:sz="4" w:space="0" w:color="auto"/>
                  </w:tcBorders>
                  <w:vAlign w:val="bottom"/>
                </w:tcPr>
                <w:p w14:paraId="5BBB922B" w14:textId="77777777"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Price</w:t>
                  </w:r>
                </w:p>
              </w:tc>
              <w:tc>
                <w:tcPr>
                  <w:tcW w:w="810" w:type="dxa"/>
                  <w:tcBorders>
                    <w:top w:val="nil"/>
                    <w:left w:val="nil"/>
                    <w:bottom w:val="single" w:sz="4" w:space="0" w:color="auto"/>
                    <w:right w:val="single" w:sz="4" w:space="0" w:color="auto"/>
                  </w:tcBorders>
                  <w:vAlign w:val="bottom"/>
                </w:tcPr>
                <w:p w14:paraId="22658D56" w14:textId="77777777"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Score</w:t>
                  </w:r>
                </w:p>
              </w:tc>
              <w:tc>
                <w:tcPr>
                  <w:tcW w:w="1358" w:type="dxa"/>
                  <w:tcBorders>
                    <w:top w:val="nil"/>
                    <w:left w:val="nil"/>
                    <w:bottom w:val="single" w:sz="4" w:space="0" w:color="auto"/>
                    <w:right w:val="single" w:sz="4" w:space="0" w:color="auto"/>
                  </w:tcBorders>
                  <w:vAlign w:val="bottom"/>
                </w:tcPr>
                <w:p w14:paraId="424C7AEE" w14:textId="77777777"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 difference</w:t>
                  </w:r>
                </w:p>
              </w:tc>
            </w:tr>
            <w:tr w:rsidR="584D2361" w14:paraId="74A41E58" w14:textId="77777777"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14:paraId="22727D56"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vAlign w:val="bottom"/>
                </w:tcPr>
                <w:p w14:paraId="056CC93F"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£50,000</w:t>
                  </w:r>
                </w:p>
              </w:tc>
              <w:tc>
                <w:tcPr>
                  <w:tcW w:w="810" w:type="dxa"/>
                  <w:tcBorders>
                    <w:top w:val="nil"/>
                    <w:left w:val="nil"/>
                    <w:bottom w:val="single" w:sz="4" w:space="0" w:color="auto"/>
                    <w:right w:val="single" w:sz="4" w:space="0" w:color="auto"/>
                  </w:tcBorders>
                  <w:vAlign w:val="bottom"/>
                </w:tcPr>
                <w:p w14:paraId="30D5028C"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30</w:t>
                  </w:r>
                </w:p>
              </w:tc>
              <w:tc>
                <w:tcPr>
                  <w:tcW w:w="1358" w:type="dxa"/>
                  <w:tcBorders>
                    <w:top w:val="nil"/>
                    <w:left w:val="nil"/>
                    <w:bottom w:val="single" w:sz="4" w:space="0" w:color="auto"/>
                    <w:right w:val="single" w:sz="4" w:space="0" w:color="auto"/>
                  </w:tcBorders>
                  <w:vAlign w:val="bottom"/>
                </w:tcPr>
                <w:p w14:paraId="736B8068"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w:t>
                  </w:r>
                </w:p>
              </w:tc>
            </w:tr>
            <w:tr w:rsidR="584D2361" w14:paraId="268F1076" w14:textId="77777777"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14:paraId="5E98D416"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vAlign w:val="bottom"/>
                </w:tcPr>
                <w:p w14:paraId="48CF6228"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£58,000</w:t>
                  </w:r>
                </w:p>
              </w:tc>
              <w:tc>
                <w:tcPr>
                  <w:tcW w:w="810" w:type="dxa"/>
                  <w:tcBorders>
                    <w:top w:val="nil"/>
                    <w:left w:val="nil"/>
                    <w:bottom w:val="single" w:sz="4" w:space="0" w:color="auto"/>
                    <w:right w:val="single" w:sz="4" w:space="0" w:color="auto"/>
                  </w:tcBorders>
                  <w:vAlign w:val="bottom"/>
                </w:tcPr>
                <w:p w14:paraId="46D2E5C5"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25</w:t>
                  </w:r>
                </w:p>
              </w:tc>
              <w:tc>
                <w:tcPr>
                  <w:tcW w:w="1358" w:type="dxa"/>
                  <w:tcBorders>
                    <w:top w:val="nil"/>
                    <w:left w:val="nil"/>
                    <w:bottom w:val="single" w:sz="4" w:space="0" w:color="auto"/>
                    <w:right w:val="single" w:sz="4" w:space="0" w:color="auto"/>
                  </w:tcBorders>
                  <w:vAlign w:val="bottom"/>
                </w:tcPr>
                <w:p w14:paraId="711AB1D1"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16 </w:t>
                  </w:r>
                </w:p>
              </w:tc>
            </w:tr>
            <w:tr w:rsidR="584D2361" w14:paraId="1CD8F651" w14:textId="77777777"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14:paraId="0E2333DE"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vAlign w:val="bottom"/>
                </w:tcPr>
                <w:p w14:paraId="40CD773A"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£75,000</w:t>
                  </w:r>
                </w:p>
              </w:tc>
              <w:tc>
                <w:tcPr>
                  <w:tcW w:w="810" w:type="dxa"/>
                  <w:tcBorders>
                    <w:top w:val="nil"/>
                    <w:left w:val="nil"/>
                    <w:bottom w:val="single" w:sz="4" w:space="0" w:color="auto"/>
                    <w:right w:val="single" w:sz="4" w:space="0" w:color="auto"/>
                  </w:tcBorders>
                  <w:vAlign w:val="bottom"/>
                </w:tcPr>
                <w:p w14:paraId="2713D340"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15</w:t>
                  </w:r>
                </w:p>
              </w:tc>
              <w:tc>
                <w:tcPr>
                  <w:tcW w:w="1358" w:type="dxa"/>
                  <w:tcBorders>
                    <w:top w:val="nil"/>
                    <w:left w:val="nil"/>
                    <w:bottom w:val="single" w:sz="4" w:space="0" w:color="auto"/>
                    <w:right w:val="single" w:sz="4" w:space="0" w:color="auto"/>
                  </w:tcBorders>
                  <w:vAlign w:val="bottom"/>
                </w:tcPr>
                <w:p w14:paraId="222B37A8"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50 </w:t>
                  </w:r>
                </w:p>
              </w:tc>
            </w:tr>
            <w:tr w:rsidR="584D2361" w14:paraId="180BE245" w14:textId="77777777"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14:paraId="736D737E"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D</w:t>
                  </w:r>
                </w:p>
              </w:tc>
              <w:tc>
                <w:tcPr>
                  <w:tcW w:w="1103" w:type="dxa"/>
                  <w:tcBorders>
                    <w:top w:val="nil"/>
                    <w:left w:val="nil"/>
                    <w:bottom w:val="single" w:sz="4" w:space="0" w:color="auto"/>
                    <w:right w:val="single" w:sz="4" w:space="0" w:color="auto"/>
                  </w:tcBorders>
                  <w:vAlign w:val="bottom"/>
                </w:tcPr>
                <w:p w14:paraId="6D9FB6A3"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£82,000</w:t>
                  </w:r>
                </w:p>
              </w:tc>
              <w:tc>
                <w:tcPr>
                  <w:tcW w:w="810" w:type="dxa"/>
                  <w:tcBorders>
                    <w:top w:val="nil"/>
                    <w:left w:val="nil"/>
                    <w:bottom w:val="single" w:sz="4" w:space="0" w:color="auto"/>
                    <w:right w:val="single" w:sz="4" w:space="0" w:color="auto"/>
                  </w:tcBorders>
                  <w:vAlign w:val="bottom"/>
                </w:tcPr>
                <w:p w14:paraId="4E7236F2"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11</w:t>
                  </w:r>
                </w:p>
              </w:tc>
              <w:tc>
                <w:tcPr>
                  <w:tcW w:w="1358" w:type="dxa"/>
                  <w:tcBorders>
                    <w:top w:val="nil"/>
                    <w:left w:val="nil"/>
                    <w:bottom w:val="single" w:sz="4" w:space="0" w:color="auto"/>
                    <w:right w:val="single" w:sz="4" w:space="0" w:color="auto"/>
                  </w:tcBorders>
                  <w:vAlign w:val="bottom"/>
                </w:tcPr>
                <w:p w14:paraId="71A4211D"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64 </w:t>
                  </w:r>
                </w:p>
              </w:tc>
            </w:tr>
            <w:tr w:rsidR="584D2361" w14:paraId="748875B9" w14:textId="77777777" w:rsidTr="3B2300E6">
              <w:trPr>
                <w:trHeight w:val="255"/>
                <w:jc w:val="center"/>
              </w:trPr>
              <w:tc>
                <w:tcPr>
                  <w:tcW w:w="1103" w:type="dxa"/>
                  <w:tcBorders>
                    <w:top w:val="nil"/>
                    <w:left w:val="single" w:sz="4" w:space="0" w:color="auto"/>
                    <w:bottom w:val="single" w:sz="4" w:space="0" w:color="auto"/>
                    <w:right w:val="single" w:sz="4" w:space="0" w:color="auto"/>
                  </w:tcBorders>
                  <w:vAlign w:val="bottom"/>
                </w:tcPr>
                <w:p w14:paraId="790D0D30"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lastRenderedPageBreak/>
                    <w:t>Tender E</w:t>
                  </w:r>
                </w:p>
              </w:tc>
              <w:tc>
                <w:tcPr>
                  <w:tcW w:w="1103" w:type="dxa"/>
                  <w:tcBorders>
                    <w:top w:val="nil"/>
                    <w:left w:val="nil"/>
                    <w:bottom w:val="single" w:sz="4" w:space="0" w:color="auto"/>
                    <w:right w:val="single" w:sz="4" w:space="0" w:color="auto"/>
                  </w:tcBorders>
                  <w:vAlign w:val="bottom"/>
                </w:tcPr>
                <w:p w14:paraId="79E96D7E"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£100,000</w:t>
                  </w:r>
                </w:p>
              </w:tc>
              <w:tc>
                <w:tcPr>
                  <w:tcW w:w="810" w:type="dxa"/>
                  <w:tcBorders>
                    <w:top w:val="nil"/>
                    <w:left w:val="nil"/>
                    <w:bottom w:val="single" w:sz="4" w:space="0" w:color="auto"/>
                    <w:right w:val="single" w:sz="4" w:space="0" w:color="auto"/>
                  </w:tcBorders>
                  <w:vAlign w:val="bottom"/>
                </w:tcPr>
                <w:p w14:paraId="0A7FCF83"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0</w:t>
                  </w:r>
                </w:p>
              </w:tc>
              <w:tc>
                <w:tcPr>
                  <w:tcW w:w="1358" w:type="dxa"/>
                  <w:tcBorders>
                    <w:top w:val="nil"/>
                    <w:left w:val="nil"/>
                    <w:bottom w:val="single" w:sz="4" w:space="0" w:color="auto"/>
                    <w:right w:val="single" w:sz="4" w:space="0" w:color="auto"/>
                  </w:tcBorders>
                  <w:vAlign w:val="bottom"/>
                </w:tcPr>
                <w:p w14:paraId="2BA892AA" w14:textId="77777777" w:rsidR="584D2361" w:rsidRDefault="584D2361" w:rsidP="584D2361">
                  <w:pPr>
                    <w:jc w:val="right"/>
                    <w:rPr>
                      <w:rFonts w:ascii="Arial" w:eastAsia="Times New Roman" w:hAnsi="Arial" w:cs="Arial"/>
                      <w:sz w:val="20"/>
                      <w:szCs w:val="20"/>
                    </w:rPr>
                  </w:pPr>
                  <w:r w:rsidRPr="584D2361">
                    <w:rPr>
                      <w:rFonts w:ascii="Arial" w:eastAsia="Times New Roman" w:hAnsi="Arial" w:cs="Arial"/>
                      <w:sz w:val="20"/>
                      <w:szCs w:val="20"/>
                    </w:rPr>
                    <w:t xml:space="preserve">100 </w:t>
                  </w:r>
                </w:p>
              </w:tc>
            </w:tr>
          </w:tbl>
          <w:p w14:paraId="7CD39D94" w14:textId="77777777" w:rsidR="584D2361" w:rsidRDefault="584D2361"/>
          <w:p w14:paraId="24575EBB" w14:textId="4C7155A6" w:rsidR="584D2361" w:rsidRDefault="584D2361" w:rsidP="584D2361">
            <w:pPr>
              <w:rPr>
                <w:rFonts w:ascii="Calibri" w:eastAsia="Calibri" w:hAnsi="Calibri"/>
                <w:b/>
                <w:bCs/>
              </w:rPr>
            </w:pPr>
          </w:p>
          <w:p w14:paraId="47D2BD53" w14:textId="1CD8D0DF" w:rsidR="584D2361" w:rsidRDefault="584D2361" w:rsidP="584D2361">
            <w:pPr>
              <w:rPr>
                <w:b/>
                <w:bCs/>
              </w:rPr>
            </w:pPr>
          </w:p>
          <w:p w14:paraId="7A049108" w14:textId="5B5CAECC" w:rsidR="00C6065C" w:rsidRDefault="286F2728" w:rsidP="00CB2D74">
            <w:pPr>
              <w:rPr>
                <w:b/>
                <w:bCs/>
              </w:rPr>
            </w:pPr>
            <w:r w:rsidRPr="584D2361">
              <w:rPr>
                <w:b/>
                <w:bCs/>
              </w:rPr>
              <w:t>Warranty</w:t>
            </w:r>
          </w:p>
          <w:p w14:paraId="1C3CC7AF" w14:textId="1AE02A9F" w:rsidR="00C6065C" w:rsidRDefault="00C6065C" w:rsidP="00CB2D74">
            <w:r w:rsidRPr="00844B41">
              <w:t xml:space="preserve">The </w:t>
            </w:r>
            <w:r w:rsidR="3D57EC0B">
              <w:t>highest warranty</w:t>
            </w:r>
            <w:r w:rsidRPr="00844B41">
              <w:t xml:space="preserve"> will score full marks and other tender scores will be calculated on the basis of their deviation from the </w:t>
            </w:r>
            <w:r w:rsidR="56E0DE3A">
              <w:t>high</w:t>
            </w:r>
            <w:r>
              <w:t>est.</w:t>
            </w:r>
            <w:r w:rsidRPr="00844B41">
              <w:t xml:space="preserve"> For every 1% a </w:t>
            </w:r>
            <w:r w:rsidR="4491851F">
              <w:t>warranty</w:t>
            </w:r>
            <w:r w:rsidRPr="00844B41">
              <w:t xml:space="preserve"> is </w:t>
            </w:r>
            <w:r w:rsidR="25B27B5A">
              <w:t>low</w:t>
            </w:r>
            <w:r>
              <w:t>er</w:t>
            </w:r>
            <w:r w:rsidRPr="00844B41">
              <w:t xml:space="preserve"> than the </w:t>
            </w:r>
            <w:r w:rsidR="386C84AC">
              <w:t>high</w:t>
            </w:r>
            <w:r>
              <w:t>est</w:t>
            </w:r>
            <w:r w:rsidRPr="00844B41">
              <w:t xml:space="preserve">, 1% </w:t>
            </w:r>
            <w:r>
              <w:t xml:space="preserve">of the score </w:t>
            </w:r>
            <w:r w:rsidRPr="00844B41">
              <w:t>will be deducted from that tenderer’s score.</w:t>
            </w:r>
            <w:r>
              <w:t xml:space="preserve"> The minimum score will be 0. For example:</w:t>
            </w:r>
          </w:p>
          <w:p w14:paraId="62C54E14" w14:textId="77777777" w:rsidR="00C6065C" w:rsidRDefault="00C6065C" w:rsidP="00CB2D74"/>
          <w:tbl>
            <w:tblPr>
              <w:tblW w:w="3631" w:type="dxa"/>
              <w:jc w:val="center"/>
              <w:tblLook w:val="04A0" w:firstRow="1" w:lastRow="0" w:firstColumn="1" w:lastColumn="0" w:noHBand="0" w:noVBand="1"/>
            </w:tblPr>
            <w:tblGrid>
              <w:gridCol w:w="1103"/>
              <w:gridCol w:w="1103"/>
              <w:gridCol w:w="1425"/>
            </w:tblGrid>
            <w:tr w:rsidR="00C6065C" w:rsidRPr="00844B41" w14:paraId="349FC3F0" w14:textId="77777777" w:rsidTr="584D2361">
              <w:trPr>
                <w:trHeight w:val="615"/>
                <w:jc w:val="center"/>
              </w:trPr>
              <w:tc>
                <w:tcPr>
                  <w:tcW w:w="3631" w:type="dxa"/>
                  <w:gridSpan w:val="3"/>
                  <w:tcBorders>
                    <w:top w:val="single" w:sz="4" w:space="0" w:color="auto"/>
                    <w:left w:val="single" w:sz="4" w:space="0" w:color="auto"/>
                    <w:bottom w:val="single" w:sz="4" w:space="0" w:color="auto"/>
                    <w:right w:val="single" w:sz="4" w:space="0" w:color="auto"/>
                  </w:tcBorders>
                  <w:vAlign w:val="center"/>
                  <w:hideMark/>
                </w:tcPr>
                <w:p w14:paraId="4651365F" w14:textId="695C9D07" w:rsidR="00C6065C" w:rsidRPr="00844B41" w:rsidRDefault="4E48445B" w:rsidP="00CB2D74">
                  <w:pPr>
                    <w:jc w:val="center"/>
                    <w:rPr>
                      <w:rFonts w:ascii="Arial" w:eastAsia="Times New Roman" w:hAnsi="Arial" w:cs="Arial"/>
                      <w:color w:val="FF0000"/>
                      <w:sz w:val="20"/>
                      <w:szCs w:val="20"/>
                    </w:rPr>
                  </w:pPr>
                  <w:r w:rsidRPr="584D2361">
                    <w:rPr>
                      <w:rFonts w:ascii="Arial" w:eastAsia="Times New Roman" w:hAnsi="Arial" w:cs="Arial"/>
                      <w:sz w:val="20"/>
                      <w:szCs w:val="20"/>
                    </w:rPr>
                    <w:t>High</w:t>
                  </w:r>
                  <w:r w:rsidR="00C6065C" w:rsidRPr="584D2361">
                    <w:rPr>
                      <w:rFonts w:ascii="Arial" w:eastAsia="Times New Roman" w:hAnsi="Arial" w:cs="Arial"/>
                      <w:sz w:val="20"/>
                      <w:szCs w:val="20"/>
                    </w:rPr>
                    <w:t xml:space="preserve">est gets full marks </w:t>
                  </w:r>
                </w:p>
              </w:tc>
            </w:tr>
            <w:tr w:rsidR="00C6065C" w:rsidRPr="00844B41" w14:paraId="0E33AAA1" w14:textId="77777777" w:rsidTr="00FF4C4E">
              <w:trPr>
                <w:trHeight w:val="510"/>
                <w:jc w:val="center"/>
              </w:trPr>
              <w:tc>
                <w:tcPr>
                  <w:tcW w:w="1103" w:type="dxa"/>
                  <w:tcBorders>
                    <w:top w:val="nil"/>
                    <w:left w:val="single" w:sz="4" w:space="0" w:color="auto"/>
                    <w:bottom w:val="single" w:sz="4" w:space="0" w:color="auto"/>
                    <w:right w:val="single" w:sz="4" w:space="0" w:color="auto"/>
                  </w:tcBorders>
                  <w:noWrap/>
                  <w:vAlign w:val="bottom"/>
                  <w:hideMark/>
                </w:tcPr>
                <w:p w14:paraId="702C9777" w14:textId="77777777" w:rsidR="00C6065C" w:rsidRPr="00844B41" w:rsidRDefault="00C6065C" w:rsidP="00CB2D74">
                  <w:pPr>
                    <w:jc w:val="center"/>
                    <w:rPr>
                      <w:rFonts w:ascii="Arial" w:eastAsia="Times New Roman" w:hAnsi="Arial" w:cs="Arial"/>
                      <w:sz w:val="20"/>
                      <w:szCs w:val="20"/>
                    </w:rPr>
                  </w:pPr>
                  <w:r w:rsidRPr="00844B41">
                    <w:rPr>
                      <w:rFonts w:ascii="Arial" w:eastAsia="Times New Roman" w:hAnsi="Arial" w:cs="Arial"/>
                      <w:sz w:val="20"/>
                      <w:szCs w:val="20"/>
                    </w:rPr>
                    <w:t>Tenderer</w:t>
                  </w:r>
                </w:p>
              </w:tc>
              <w:tc>
                <w:tcPr>
                  <w:tcW w:w="1103" w:type="dxa"/>
                  <w:tcBorders>
                    <w:top w:val="nil"/>
                    <w:left w:val="nil"/>
                    <w:bottom w:val="single" w:sz="4" w:space="0" w:color="auto"/>
                    <w:right w:val="single" w:sz="4" w:space="0" w:color="auto"/>
                  </w:tcBorders>
                  <w:noWrap/>
                  <w:vAlign w:val="center"/>
                  <w:hideMark/>
                </w:tcPr>
                <w:p w14:paraId="79BBA2CB" w14:textId="6B2744DD" w:rsidR="00C6065C" w:rsidRPr="00844B41" w:rsidRDefault="1508C1A8" w:rsidP="00F3567F">
                  <w:pPr>
                    <w:spacing w:after="0"/>
                    <w:jc w:val="center"/>
                    <w:rPr>
                      <w:rFonts w:ascii="Calibri" w:eastAsia="Calibri" w:hAnsi="Calibri"/>
                    </w:rPr>
                  </w:pPr>
                  <w:r w:rsidRPr="584D2361">
                    <w:rPr>
                      <w:rFonts w:ascii="Arial" w:eastAsia="Times New Roman" w:hAnsi="Arial" w:cs="Arial"/>
                      <w:sz w:val="20"/>
                      <w:szCs w:val="20"/>
                    </w:rPr>
                    <w:t>Warranty</w:t>
                  </w:r>
                </w:p>
              </w:tc>
              <w:tc>
                <w:tcPr>
                  <w:tcW w:w="1425" w:type="dxa"/>
                  <w:tcBorders>
                    <w:top w:val="nil"/>
                    <w:left w:val="nil"/>
                    <w:bottom w:val="single" w:sz="4" w:space="0" w:color="auto"/>
                    <w:right w:val="single" w:sz="4" w:space="0" w:color="auto"/>
                  </w:tcBorders>
                  <w:noWrap/>
                  <w:vAlign w:val="bottom"/>
                  <w:hideMark/>
                </w:tcPr>
                <w:p w14:paraId="2E613B9C" w14:textId="77777777" w:rsidR="00C6065C" w:rsidRPr="00844B41" w:rsidRDefault="00C6065C" w:rsidP="00CB2D74">
                  <w:pPr>
                    <w:jc w:val="center"/>
                    <w:rPr>
                      <w:rFonts w:ascii="Arial" w:eastAsia="Times New Roman" w:hAnsi="Arial" w:cs="Arial"/>
                      <w:sz w:val="20"/>
                      <w:szCs w:val="20"/>
                    </w:rPr>
                  </w:pPr>
                  <w:r w:rsidRPr="00844B41">
                    <w:rPr>
                      <w:rFonts w:ascii="Arial" w:eastAsia="Times New Roman" w:hAnsi="Arial" w:cs="Arial"/>
                      <w:sz w:val="20"/>
                      <w:szCs w:val="20"/>
                    </w:rPr>
                    <w:t>Score</w:t>
                  </w:r>
                </w:p>
              </w:tc>
            </w:tr>
            <w:tr w:rsidR="00C6065C" w:rsidRPr="00844B41" w14:paraId="722F4409" w14:textId="77777777"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6F259F41" w14:textId="77777777"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noWrap/>
                  <w:vAlign w:val="bottom"/>
                  <w:hideMark/>
                </w:tcPr>
                <w:p w14:paraId="115B665E" w14:textId="22C5ED66" w:rsidR="00C6065C" w:rsidRPr="00844B41" w:rsidRDefault="093CC8C6" w:rsidP="584D2361">
                  <w:pPr>
                    <w:spacing w:after="0"/>
                    <w:jc w:val="right"/>
                    <w:rPr>
                      <w:rFonts w:ascii="Calibri" w:eastAsia="Calibri" w:hAnsi="Calibri"/>
                    </w:rPr>
                  </w:pPr>
                  <w:r w:rsidRPr="584D2361">
                    <w:rPr>
                      <w:rFonts w:ascii="Arial" w:eastAsia="Times New Roman" w:hAnsi="Arial" w:cs="Arial"/>
                      <w:sz w:val="20"/>
                      <w:szCs w:val="20"/>
                    </w:rPr>
                    <w:t>Greater than 10 years</w:t>
                  </w:r>
                </w:p>
              </w:tc>
              <w:tc>
                <w:tcPr>
                  <w:tcW w:w="1425" w:type="dxa"/>
                  <w:tcBorders>
                    <w:top w:val="nil"/>
                    <w:left w:val="nil"/>
                    <w:bottom w:val="single" w:sz="4" w:space="0" w:color="auto"/>
                    <w:right w:val="single" w:sz="4" w:space="0" w:color="auto"/>
                  </w:tcBorders>
                  <w:noWrap/>
                  <w:vAlign w:val="bottom"/>
                  <w:hideMark/>
                </w:tcPr>
                <w:p w14:paraId="7A72F165" w14:textId="2256597C" w:rsidR="00C6065C" w:rsidRPr="00844B41" w:rsidRDefault="00223139" w:rsidP="00CB2D74">
                  <w:pPr>
                    <w:jc w:val="right"/>
                    <w:rPr>
                      <w:rFonts w:ascii="Arial" w:eastAsia="Times New Roman" w:hAnsi="Arial" w:cs="Arial"/>
                      <w:sz w:val="20"/>
                      <w:szCs w:val="20"/>
                    </w:rPr>
                  </w:pPr>
                  <w:r>
                    <w:rPr>
                      <w:rFonts w:ascii="Arial" w:eastAsia="Times New Roman" w:hAnsi="Arial" w:cs="Arial"/>
                      <w:sz w:val="20"/>
                      <w:szCs w:val="20"/>
                    </w:rPr>
                    <w:t>1</w:t>
                  </w:r>
                  <w:r w:rsidR="00C6065C">
                    <w:rPr>
                      <w:rFonts w:ascii="Arial" w:eastAsia="Times New Roman" w:hAnsi="Arial" w:cs="Arial"/>
                      <w:sz w:val="20"/>
                      <w:szCs w:val="20"/>
                    </w:rPr>
                    <w:t>0</w:t>
                  </w:r>
                </w:p>
              </w:tc>
            </w:tr>
            <w:tr w:rsidR="00C6065C" w:rsidRPr="00844B41" w14:paraId="3A5BC14C" w14:textId="77777777"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1A51F739" w14:textId="77777777"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noWrap/>
                  <w:vAlign w:val="bottom"/>
                  <w:hideMark/>
                </w:tcPr>
                <w:p w14:paraId="5585F330" w14:textId="69DD471A" w:rsidR="00C6065C" w:rsidRPr="00844B41" w:rsidRDefault="62ACD71C" w:rsidP="00CB2D74">
                  <w:pPr>
                    <w:jc w:val="right"/>
                    <w:rPr>
                      <w:rFonts w:ascii="Arial" w:eastAsia="Times New Roman" w:hAnsi="Arial" w:cs="Arial"/>
                      <w:sz w:val="20"/>
                      <w:szCs w:val="20"/>
                    </w:rPr>
                  </w:pPr>
                  <w:r w:rsidRPr="584D2361">
                    <w:rPr>
                      <w:rFonts w:ascii="Arial" w:eastAsia="Times New Roman" w:hAnsi="Arial" w:cs="Arial"/>
                      <w:sz w:val="20"/>
                      <w:szCs w:val="20"/>
                    </w:rPr>
                    <w:t xml:space="preserve">Between </w:t>
                  </w:r>
                  <w:r w:rsidR="7401AF5D" w:rsidRPr="584D2361">
                    <w:rPr>
                      <w:rFonts w:ascii="Arial" w:eastAsia="Times New Roman" w:hAnsi="Arial" w:cs="Arial"/>
                      <w:sz w:val="20"/>
                      <w:szCs w:val="20"/>
                    </w:rPr>
                    <w:t>5</w:t>
                  </w:r>
                  <w:r w:rsidR="0BEAD59B" w:rsidRPr="584D2361">
                    <w:rPr>
                      <w:rFonts w:ascii="Arial" w:eastAsia="Times New Roman" w:hAnsi="Arial" w:cs="Arial"/>
                      <w:sz w:val="20"/>
                      <w:szCs w:val="20"/>
                    </w:rPr>
                    <w:t xml:space="preserve"> and </w:t>
                  </w:r>
                  <w:r w:rsidR="7401AF5D" w:rsidRPr="584D2361">
                    <w:rPr>
                      <w:rFonts w:ascii="Arial" w:eastAsia="Times New Roman" w:hAnsi="Arial" w:cs="Arial"/>
                      <w:sz w:val="20"/>
                      <w:szCs w:val="20"/>
                    </w:rPr>
                    <w:t>10 years</w:t>
                  </w:r>
                </w:p>
              </w:tc>
              <w:tc>
                <w:tcPr>
                  <w:tcW w:w="1425" w:type="dxa"/>
                  <w:tcBorders>
                    <w:top w:val="nil"/>
                    <w:left w:val="nil"/>
                    <w:bottom w:val="single" w:sz="4" w:space="0" w:color="auto"/>
                    <w:right w:val="single" w:sz="4" w:space="0" w:color="auto"/>
                  </w:tcBorders>
                  <w:noWrap/>
                  <w:vAlign w:val="bottom"/>
                  <w:hideMark/>
                </w:tcPr>
                <w:p w14:paraId="0ECF5C18" w14:textId="38CB570A" w:rsidR="00C6065C" w:rsidRPr="00844B41" w:rsidRDefault="00223139" w:rsidP="00CB2D74">
                  <w:pPr>
                    <w:jc w:val="right"/>
                    <w:rPr>
                      <w:rFonts w:ascii="Arial" w:eastAsia="Times New Roman" w:hAnsi="Arial" w:cs="Arial"/>
                      <w:sz w:val="20"/>
                      <w:szCs w:val="20"/>
                    </w:rPr>
                  </w:pPr>
                  <w:r>
                    <w:rPr>
                      <w:rFonts w:ascii="Arial" w:eastAsia="Times New Roman" w:hAnsi="Arial" w:cs="Arial"/>
                      <w:sz w:val="20"/>
                      <w:szCs w:val="20"/>
                    </w:rPr>
                    <w:t>8</w:t>
                  </w:r>
                </w:p>
              </w:tc>
            </w:tr>
            <w:tr w:rsidR="00C6065C" w:rsidRPr="00844B41" w14:paraId="536826F0" w14:textId="77777777"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6D13598C" w14:textId="77777777"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noWrap/>
                  <w:vAlign w:val="bottom"/>
                  <w:hideMark/>
                </w:tcPr>
                <w:p w14:paraId="1A5F4101" w14:textId="5D2217F4" w:rsidR="00C6065C" w:rsidRPr="00844B41" w:rsidRDefault="5C4640B8" w:rsidP="584D2361">
                  <w:pPr>
                    <w:spacing w:after="0"/>
                    <w:jc w:val="right"/>
                    <w:rPr>
                      <w:rFonts w:ascii="Calibri" w:eastAsia="Calibri" w:hAnsi="Calibri"/>
                    </w:rPr>
                  </w:pPr>
                  <w:r w:rsidRPr="584D2361">
                    <w:rPr>
                      <w:rFonts w:ascii="Arial" w:eastAsia="Times New Roman" w:hAnsi="Arial" w:cs="Arial"/>
                      <w:sz w:val="20"/>
                      <w:szCs w:val="20"/>
                    </w:rPr>
                    <w:t>Less than 5 years</w:t>
                  </w:r>
                </w:p>
              </w:tc>
              <w:tc>
                <w:tcPr>
                  <w:tcW w:w="1425" w:type="dxa"/>
                  <w:tcBorders>
                    <w:top w:val="nil"/>
                    <w:left w:val="nil"/>
                    <w:bottom w:val="single" w:sz="4" w:space="0" w:color="auto"/>
                    <w:right w:val="single" w:sz="4" w:space="0" w:color="auto"/>
                  </w:tcBorders>
                  <w:noWrap/>
                  <w:vAlign w:val="bottom"/>
                  <w:hideMark/>
                </w:tcPr>
                <w:p w14:paraId="534D81A1" w14:textId="6BD6EC87" w:rsidR="00C6065C" w:rsidRPr="00844B41" w:rsidRDefault="00C6065C" w:rsidP="00CB2D74">
                  <w:pPr>
                    <w:jc w:val="right"/>
                    <w:rPr>
                      <w:rFonts w:ascii="Arial" w:eastAsia="Times New Roman" w:hAnsi="Arial" w:cs="Arial"/>
                      <w:sz w:val="20"/>
                      <w:szCs w:val="20"/>
                    </w:rPr>
                  </w:pPr>
                  <w:r>
                    <w:rPr>
                      <w:rFonts w:ascii="Arial" w:eastAsia="Times New Roman" w:hAnsi="Arial" w:cs="Arial"/>
                      <w:sz w:val="20"/>
                      <w:szCs w:val="20"/>
                    </w:rPr>
                    <w:t>5</w:t>
                  </w:r>
                </w:p>
              </w:tc>
            </w:tr>
            <w:tr w:rsidR="00C6065C" w:rsidRPr="00844B41" w14:paraId="2A4E4ACA" w14:textId="77777777"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5DAAA2FF" w14:textId="77777777"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D</w:t>
                  </w:r>
                </w:p>
              </w:tc>
              <w:tc>
                <w:tcPr>
                  <w:tcW w:w="1103" w:type="dxa"/>
                  <w:tcBorders>
                    <w:top w:val="nil"/>
                    <w:left w:val="nil"/>
                    <w:bottom w:val="single" w:sz="4" w:space="0" w:color="auto"/>
                    <w:right w:val="single" w:sz="4" w:space="0" w:color="auto"/>
                  </w:tcBorders>
                  <w:noWrap/>
                  <w:vAlign w:val="bottom"/>
                  <w:hideMark/>
                </w:tcPr>
                <w:p w14:paraId="763BFA5C" w14:textId="1E6A22BD" w:rsidR="00C6065C" w:rsidRPr="00844B41" w:rsidRDefault="60EEF898" w:rsidP="584D2361">
                  <w:pPr>
                    <w:spacing w:after="0"/>
                    <w:jc w:val="right"/>
                    <w:rPr>
                      <w:rFonts w:ascii="Calibri" w:eastAsia="Calibri" w:hAnsi="Calibri"/>
                    </w:rPr>
                  </w:pPr>
                  <w:r w:rsidRPr="584D2361">
                    <w:rPr>
                      <w:rFonts w:ascii="Arial" w:eastAsia="Times New Roman" w:hAnsi="Arial" w:cs="Arial"/>
                      <w:sz w:val="20"/>
                      <w:szCs w:val="20"/>
                    </w:rPr>
                    <w:t>Between 1 and 5 years</w:t>
                  </w:r>
                </w:p>
              </w:tc>
              <w:tc>
                <w:tcPr>
                  <w:tcW w:w="1425" w:type="dxa"/>
                  <w:tcBorders>
                    <w:top w:val="nil"/>
                    <w:left w:val="nil"/>
                    <w:bottom w:val="single" w:sz="4" w:space="0" w:color="auto"/>
                    <w:right w:val="single" w:sz="4" w:space="0" w:color="auto"/>
                  </w:tcBorders>
                  <w:noWrap/>
                  <w:vAlign w:val="bottom"/>
                  <w:hideMark/>
                </w:tcPr>
                <w:p w14:paraId="76008092" w14:textId="2F3CE557" w:rsidR="00C6065C" w:rsidRPr="00844B41" w:rsidRDefault="00697793" w:rsidP="00CB2D74">
                  <w:pPr>
                    <w:jc w:val="right"/>
                    <w:rPr>
                      <w:rFonts w:ascii="Arial" w:eastAsia="Times New Roman" w:hAnsi="Arial" w:cs="Arial"/>
                      <w:sz w:val="20"/>
                      <w:szCs w:val="20"/>
                    </w:rPr>
                  </w:pPr>
                  <w:r>
                    <w:rPr>
                      <w:rFonts w:ascii="Arial" w:eastAsia="Times New Roman" w:hAnsi="Arial" w:cs="Arial"/>
                      <w:sz w:val="20"/>
                      <w:szCs w:val="20"/>
                    </w:rPr>
                    <w:t>3</w:t>
                  </w:r>
                </w:p>
              </w:tc>
            </w:tr>
            <w:tr w:rsidR="00C6065C" w:rsidRPr="00844B41" w14:paraId="0D783B96" w14:textId="77777777" w:rsidTr="584D2361">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1897E02E" w14:textId="77777777" w:rsidR="00C6065C" w:rsidRPr="00844B41" w:rsidRDefault="00C6065C" w:rsidP="00CB2D74">
                  <w:pPr>
                    <w:rPr>
                      <w:rFonts w:ascii="Arial" w:eastAsia="Times New Roman" w:hAnsi="Arial" w:cs="Arial"/>
                      <w:sz w:val="20"/>
                      <w:szCs w:val="20"/>
                    </w:rPr>
                  </w:pPr>
                  <w:r w:rsidRPr="00844B41">
                    <w:rPr>
                      <w:rFonts w:ascii="Arial" w:eastAsia="Times New Roman" w:hAnsi="Arial" w:cs="Arial"/>
                      <w:sz w:val="20"/>
                      <w:szCs w:val="20"/>
                    </w:rPr>
                    <w:t>Tender E</w:t>
                  </w:r>
                </w:p>
              </w:tc>
              <w:tc>
                <w:tcPr>
                  <w:tcW w:w="1103" w:type="dxa"/>
                  <w:tcBorders>
                    <w:top w:val="nil"/>
                    <w:left w:val="nil"/>
                    <w:bottom w:val="single" w:sz="4" w:space="0" w:color="auto"/>
                    <w:right w:val="single" w:sz="4" w:space="0" w:color="auto"/>
                  </w:tcBorders>
                  <w:noWrap/>
                  <w:vAlign w:val="bottom"/>
                  <w:hideMark/>
                </w:tcPr>
                <w:p w14:paraId="1580126A" w14:textId="5805731D" w:rsidR="00C6065C" w:rsidRPr="00844B41" w:rsidRDefault="41E6BFE6" w:rsidP="584D2361">
                  <w:pPr>
                    <w:spacing w:after="0"/>
                    <w:jc w:val="right"/>
                    <w:rPr>
                      <w:rFonts w:ascii="Calibri" w:eastAsia="Calibri" w:hAnsi="Calibri"/>
                    </w:rPr>
                  </w:pPr>
                  <w:r w:rsidRPr="584D2361">
                    <w:rPr>
                      <w:rFonts w:ascii="Arial" w:eastAsia="Times New Roman" w:hAnsi="Arial" w:cs="Arial"/>
                      <w:sz w:val="20"/>
                      <w:szCs w:val="20"/>
                    </w:rPr>
                    <w:t>No warranty</w:t>
                  </w:r>
                </w:p>
              </w:tc>
              <w:tc>
                <w:tcPr>
                  <w:tcW w:w="1425" w:type="dxa"/>
                  <w:tcBorders>
                    <w:top w:val="nil"/>
                    <w:left w:val="nil"/>
                    <w:bottom w:val="single" w:sz="4" w:space="0" w:color="auto"/>
                    <w:right w:val="single" w:sz="4" w:space="0" w:color="auto"/>
                  </w:tcBorders>
                  <w:noWrap/>
                  <w:vAlign w:val="bottom"/>
                  <w:hideMark/>
                </w:tcPr>
                <w:p w14:paraId="6D4F2DD8" w14:textId="77777777" w:rsidR="00C6065C" w:rsidRPr="00844B41" w:rsidRDefault="00C6065C" w:rsidP="00CB2D74">
                  <w:pPr>
                    <w:jc w:val="right"/>
                    <w:rPr>
                      <w:rFonts w:ascii="Arial" w:eastAsia="Times New Roman" w:hAnsi="Arial" w:cs="Arial"/>
                      <w:sz w:val="20"/>
                      <w:szCs w:val="20"/>
                    </w:rPr>
                  </w:pPr>
                  <w:r w:rsidRPr="00844B41">
                    <w:rPr>
                      <w:rFonts w:ascii="Arial" w:eastAsia="Times New Roman" w:hAnsi="Arial" w:cs="Arial"/>
                      <w:sz w:val="20"/>
                      <w:szCs w:val="20"/>
                    </w:rPr>
                    <w:t>0</w:t>
                  </w:r>
                </w:p>
              </w:tc>
            </w:tr>
          </w:tbl>
          <w:p w14:paraId="589290E7" w14:textId="77777777" w:rsidR="00C6065C" w:rsidRDefault="00C6065C" w:rsidP="00CB2D74"/>
          <w:p w14:paraId="0BD95DFC" w14:textId="6CF56FDA" w:rsidR="4673669D" w:rsidRDefault="2E240100" w:rsidP="3B2300E6">
            <w:pPr>
              <w:spacing w:line="259" w:lineRule="auto"/>
              <w:rPr>
                <w:b/>
                <w:bCs/>
                <w:vertAlign w:val="superscript"/>
              </w:rPr>
            </w:pPr>
            <w:r w:rsidRPr="3B2300E6">
              <w:rPr>
                <w:b/>
                <w:bCs/>
              </w:rPr>
              <w:t>Expertise</w:t>
            </w:r>
            <w:r w:rsidR="2B099214" w:rsidRPr="3B2300E6">
              <w:rPr>
                <w:b/>
                <w:bCs/>
              </w:rPr>
              <w:t xml:space="preserve"> Fit</w:t>
            </w:r>
            <w:r w:rsidR="6D0843E8" w:rsidRPr="3B2300E6">
              <w:rPr>
                <w:b/>
                <w:bCs/>
              </w:rPr>
              <w:t xml:space="preserve"> – Description of previous experience / Not covering up </w:t>
            </w:r>
            <w:proofErr w:type="spellStart"/>
            <w:r w:rsidR="6D0843E8" w:rsidRPr="3B2300E6">
              <w:rPr>
                <w:b/>
                <w:bCs/>
              </w:rPr>
              <w:t>rooflights</w:t>
            </w:r>
            <w:proofErr w:type="spellEnd"/>
          </w:p>
          <w:p w14:paraId="39944B32" w14:textId="6B4FBC3A" w:rsidR="00C6065C" w:rsidRDefault="7911E0D7" w:rsidP="00CB2D74">
            <w:r>
              <w:t xml:space="preserve">Quality related criteria </w:t>
            </w:r>
            <w:r w:rsidR="05A4EBBA" w:rsidRPr="3B2300E6">
              <w:rPr>
                <w:rFonts w:ascii="Calibri" w:eastAsia="Calibri" w:hAnsi="Calibri" w:cs="Calibri"/>
              </w:rPr>
              <w:t>will be evidenced through sharing of case-studies / project review documents relating to similar projects completed on other businesses</w:t>
            </w:r>
            <w:r w:rsidR="7395416F" w:rsidRPr="3B2300E6">
              <w:rPr>
                <w:rFonts w:ascii="Calibri" w:eastAsia="Calibri" w:hAnsi="Calibri" w:cs="Calibri"/>
              </w:rPr>
              <w:t xml:space="preserve">. The ability to not cover up </w:t>
            </w:r>
            <w:proofErr w:type="spellStart"/>
            <w:r w:rsidR="7395416F" w:rsidRPr="3B2300E6">
              <w:rPr>
                <w:rFonts w:ascii="Calibri" w:eastAsia="Calibri" w:hAnsi="Calibri" w:cs="Calibri"/>
              </w:rPr>
              <w:t>rooflights</w:t>
            </w:r>
            <w:proofErr w:type="spellEnd"/>
            <w:r w:rsidR="7395416F" w:rsidRPr="3B2300E6">
              <w:rPr>
                <w:rFonts w:ascii="Calibri" w:eastAsia="Calibri" w:hAnsi="Calibri" w:cs="Calibri"/>
              </w:rPr>
              <w:t xml:space="preserve"> can be shown using roof plans of where they will be </w:t>
            </w:r>
            <w:r w:rsidR="732F7C95" w:rsidRPr="3B2300E6">
              <w:rPr>
                <w:rFonts w:ascii="Calibri" w:eastAsia="Calibri" w:hAnsi="Calibri" w:cs="Calibri"/>
              </w:rPr>
              <w:t>p</w:t>
            </w:r>
            <w:r w:rsidR="7395416F" w:rsidRPr="3B2300E6">
              <w:rPr>
                <w:rFonts w:ascii="Calibri" w:eastAsia="Calibri" w:hAnsi="Calibri" w:cs="Calibri"/>
              </w:rPr>
              <w:t>lac</w:t>
            </w:r>
            <w:r w:rsidR="5B0B30F9" w:rsidRPr="3B2300E6">
              <w:rPr>
                <w:rFonts w:ascii="Calibri" w:eastAsia="Calibri" w:hAnsi="Calibri" w:cs="Calibri"/>
              </w:rPr>
              <w:t>ing the panels. These criteria</w:t>
            </w:r>
            <w:r w:rsidR="05A4EBBA">
              <w:t xml:space="preserve"> </w:t>
            </w:r>
            <w:r>
              <w:t>will be scored on the basis of the following scale:</w:t>
            </w:r>
          </w:p>
          <w:tbl>
            <w:tblPr>
              <w:tblpPr w:leftFromText="180" w:rightFromText="180" w:vertAnchor="text" w:horzAnchor="page" w:tblpX="6346" w:tblpY="143"/>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7"/>
              <w:gridCol w:w="4705"/>
            </w:tblGrid>
            <w:tr w:rsidR="00C6065C" w:rsidRPr="00825CDD" w14:paraId="5B8BD521" w14:textId="77777777" w:rsidTr="00CB2D74">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09159BCD" w14:textId="77777777" w:rsidR="00C6065C" w:rsidRPr="00825CDD" w:rsidRDefault="00C6065C" w:rsidP="00CB2D74">
                  <w:pPr>
                    <w:pStyle w:val="BodyText"/>
                    <w:rPr>
                      <w:color w:val="auto"/>
                      <w:sz w:val="18"/>
                      <w:szCs w:val="18"/>
                    </w:rPr>
                  </w:pPr>
                  <w:r>
                    <w:rPr>
                      <w:color w:val="auto"/>
                      <w:sz w:val="18"/>
                      <w:szCs w:val="18"/>
                    </w:rPr>
                    <w:t>1</w:t>
                  </w:r>
                  <w:r w:rsidRPr="00825CDD">
                    <w:rPr>
                      <w:color w:val="auto"/>
                      <w:sz w:val="18"/>
                      <w:szCs w:val="18"/>
                    </w:rPr>
                    <w:t>00%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CAC3" w14:textId="77777777"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fully explain how the relevant element will be delivered to the standards required, throughout the term.</w:t>
                  </w:r>
                </w:p>
                <w:p w14:paraId="289D52AA" w14:textId="77777777" w:rsidR="00C6065C" w:rsidRPr="00825CDD" w:rsidRDefault="00C6065C" w:rsidP="00CB2D74">
                  <w:pPr>
                    <w:pStyle w:val="BodyText"/>
                    <w:rPr>
                      <w:color w:val="auto"/>
                      <w:sz w:val="18"/>
                      <w:szCs w:val="18"/>
                    </w:rPr>
                  </w:pPr>
                  <w:r w:rsidRPr="00825CDD">
                    <w:rPr>
                      <w:color w:val="auto"/>
                      <w:sz w:val="18"/>
                      <w:szCs w:val="18"/>
                    </w:rPr>
                    <w:t>The proposals are clear, precise and robust.</w:t>
                  </w:r>
                </w:p>
                <w:p w14:paraId="36790399" w14:textId="77777777" w:rsidR="00C6065C" w:rsidRPr="00825CDD" w:rsidRDefault="00C6065C" w:rsidP="00CB2D74">
                  <w:pPr>
                    <w:pStyle w:val="BodyText"/>
                    <w:rPr>
                      <w:color w:val="auto"/>
                      <w:sz w:val="18"/>
                      <w:szCs w:val="18"/>
                    </w:rPr>
                  </w:pPr>
                  <w:r w:rsidRPr="00825CDD">
                    <w:rPr>
                      <w:color w:val="auto"/>
                      <w:sz w:val="18"/>
                      <w:szCs w:val="18"/>
                    </w:rPr>
                    <w:t xml:space="preserve">The explanation is sufficient to give a high degree of confidence that all of the relevant aspects of the </w:t>
                  </w:r>
                  <w:r>
                    <w:rPr>
                      <w:color w:val="auto"/>
                      <w:sz w:val="18"/>
                      <w:szCs w:val="18"/>
                    </w:rPr>
                    <w:t>specification</w:t>
                  </w:r>
                  <w:r w:rsidRPr="00825CDD">
                    <w:rPr>
                      <w:color w:val="auto"/>
                      <w:sz w:val="18"/>
                      <w:szCs w:val="18"/>
                    </w:rPr>
                    <w:t xml:space="preserve"> will be delivered.</w:t>
                  </w:r>
                </w:p>
              </w:tc>
            </w:tr>
            <w:tr w:rsidR="00C6065C" w:rsidRPr="00825CDD" w14:paraId="5D0FC697" w14:textId="77777777" w:rsidTr="00CB2D74">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C36F2" w14:textId="77777777" w:rsidR="00C6065C" w:rsidRPr="00825CDD" w:rsidRDefault="00C6065C" w:rsidP="00CB2D74">
                  <w:pPr>
                    <w:pStyle w:val="BodyText"/>
                    <w:rPr>
                      <w:color w:val="auto"/>
                      <w:sz w:val="18"/>
                      <w:szCs w:val="18"/>
                    </w:rPr>
                  </w:pPr>
                  <w:r w:rsidRPr="00825CDD">
                    <w:rPr>
                      <w:color w:val="auto"/>
                      <w:sz w:val="18"/>
                      <w:szCs w:val="18"/>
                    </w:rPr>
                    <w:t>80%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E54A13B" w14:textId="77777777"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explain how the relevant element will be delivered to the standards required, throughout the term.</w:t>
                  </w:r>
                </w:p>
                <w:p w14:paraId="2FBA1A91" w14:textId="77777777" w:rsidR="00C6065C" w:rsidRPr="00825CDD" w:rsidRDefault="00C6065C" w:rsidP="00CB2D74">
                  <w:pPr>
                    <w:pStyle w:val="BodyText"/>
                    <w:rPr>
                      <w:color w:val="auto"/>
                      <w:sz w:val="18"/>
                      <w:szCs w:val="18"/>
                    </w:rPr>
                  </w:pPr>
                  <w:r w:rsidRPr="00825CDD">
                    <w:rPr>
                      <w:color w:val="auto"/>
                      <w:sz w:val="18"/>
                      <w:szCs w:val="18"/>
                    </w:rPr>
                    <w:t>The proposals are clear, precise and robust.</w:t>
                  </w:r>
                </w:p>
                <w:p w14:paraId="119A071E" w14:textId="77777777" w:rsidR="00C6065C" w:rsidRPr="00825CDD" w:rsidRDefault="00C6065C" w:rsidP="00CB2D74">
                  <w:pPr>
                    <w:pStyle w:val="BodyText"/>
                    <w:rPr>
                      <w:color w:val="auto"/>
                      <w:sz w:val="18"/>
                      <w:szCs w:val="18"/>
                    </w:rPr>
                  </w:pPr>
                  <w:r w:rsidRPr="00825CDD">
                    <w:rPr>
                      <w:color w:val="auto"/>
                      <w:sz w:val="18"/>
                      <w:szCs w:val="18"/>
                    </w:rPr>
                    <w:t xml:space="preserve">The explanation is sufficient to give a high degree of confidence that the relevant aspects of the </w:t>
                  </w:r>
                  <w:r>
                    <w:rPr>
                      <w:color w:val="auto"/>
                      <w:sz w:val="18"/>
                      <w:szCs w:val="18"/>
                    </w:rPr>
                    <w:t>specification</w:t>
                  </w:r>
                  <w:r w:rsidRPr="00825CDD">
                    <w:rPr>
                      <w:color w:val="auto"/>
                      <w:sz w:val="18"/>
                      <w:szCs w:val="18"/>
                    </w:rPr>
                    <w:t xml:space="preserve"> will, for the most part, be delivered. To the extent that </w:t>
                  </w:r>
                  <w:r w:rsidRPr="00825CDD">
                    <w:rPr>
                      <w:color w:val="auto"/>
                      <w:sz w:val="18"/>
                      <w:szCs w:val="18"/>
                    </w:rPr>
                    <w:lastRenderedPageBreak/>
                    <w:t>the explanation is not sufficient to give that high degree of confidence, the explanation does not raise concerns.</w:t>
                  </w:r>
                </w:p>
              </w:tc>
            </w:tr>
            <w:tr w:rsidR="00C6065C" w:rsidRPr="00825CDD" w14:paraId="7462EC5E" w14:textId="77777777" w:rsidTr="00CB2D74">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41426DA4" w14:textId="77777777" w:rsidR="00C6065C" w:rsidRPr="00825CDD" w:rsidRDefault="00C6065C" w:rsidP="00CB2D74">
                  <w:pPr>
                    <w:pStyle w:val="BodyText"/>
                    <w:rPr>
                      <w:color w:val="auto"/>
                      <w:sz w:val="18"/>
                      <w:szCs w:val="18"/>
                    </w:rPr>
                  </w:pPr>
                  <w:r w:rsidRPr="00825CDD">
                    <w:rPr>
                      <w:color w:val="auto"/>
                      <w:sz w:val="18"/>
                      <w:szCs w:val="18"/>
                    </w:rPr>
                    <w:lastRenderedPageBreak/>
                    <w:t>60%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C74FDCD" w14:textId="77777777"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w:t>
                  </w:r>
                </w:p>
                <w:p w14:paraId="1F39776B" w14:textId="77777777" w:rsidR="00C6065C" w:rsidRPr="00825CDD" w:rsidRDefault="00C6065C" w:rsidP="00CB2D74">
                  <w:pPr>
                    <w:pStyle w:val="BodyText"/>
                    <w:rPr>
                      <w:color w:val="auto"/>
                      <w:sz w:val="18"/>
                      <w:szCs w:val="18"/>
                    </w:rPr>
                  </w:pPr>
                  <w:r w:rsidRPr="00825CDD">
                    <w:rPr>
                      <w:color w:val="auto"/>
                      <w:sz w:val="18"/>
                      <w:szCs w:val="18"/>
                    </w:rPr>
                    <w:t xml:space="preserve">The proposals are clear, but there are some concerns around precision and / or robustness. </w:t>
                  </w:r>
                </w:p>
                <w:p w14:paraId="7AA70475" w14:textId="77777777" w:rsidR="00C6065C" w:rsidRPr="00825CDD" w:rsidRDefault="00C6065C" w:rsidP="00CB2D74">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confidence, the explanation raises one or more concerns but no material concerns.</w:t>
                  </w:r>
                </w:p>
              </w:tc>
            </w:tr>
            <w:tr w:rsidR="00C6065C" w:rsidRPr="00825CDD" w14:paraId="69730289" w14:textId="77777777" w:rsidTr="00CB2D74">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212D9B2" w14:textId="77777777" w:rsidR="00C6065C" w:rsidRPr="00825CDD" w:rsidRDefault="00C6065C" w:rsidP="00CB2D74">
                  <w:pPr>
                    <w:pStyle w:val="BodyText"/>
                    <w:rPr>
                      <w:color w:val="auto"/>
                      <w:sz w:val="18"/>
                      <w:szCs w:val="18"/>
                    </w:rPr>
                  </w:pPr>
                  <w:r w:rsidRPr="00825CDD">
                    <w:rPr>
                      <w:color w:val="auto"/>
                      <w:sz w:val="18"/>
                      <w:szCs w:val="18"/>
                    </w:rPr>
                    <w:t>40%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78364BC4" w14:textId="77777777" w:rsidR="00C6065C" w:rsidRPr="00825CDD" w:rsidRDefault="00C6065C" w:rsidP="00CB2D74">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 but for certain elements the explanation is very limited.</w:t>
                  </w:r>
                </w:p>
                <w:p w14:paraId="560590B1" w14:textId="77777777" w:rsidR="00C6065C" w:rsidRPr="00825CDD" w:rsidRDefault="00C6065C" w:rsidP="00CB2D74">
                  <w:pPr>
                    <w:pStyle w:val="BodyText"/>
                    <w:rPr>
                      <w:color w:val="auto"/>
                      <w:sz w:val="18"/>
                      <w:szCs w:val="18"/>
                    </w:rPr>
                  </w:pPr>
                  <w:r w:rsidRPr="00825CDD">
                    <w:rPr>
                      <w:color w:val="auto"/>
                      <w:sz w:val="18"/>
                      <w:szCs w:val="18"/>
                    </w:rPr>
                    <w:t xml:space="preserve">There are concerns around the clarity, and around the precision and / or robustness, of the proposals. </w:t>
                  </w:r>
                </w:p>
                <w:p w14:paraId="2E8CC51F" w14:textId="77777777" w:rsidR="00C6065C" w:rsidRPr="00825CDD" w:rsidRDefault="00C6065C" w:rsidP="00CB2D74">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be delivered to some extent. To the extent that the explanation is not sufficient to give that confidence, the explanation raises one or more concerns, one of which is a material concern.</w:t>
                  </w:r>
                </w:p>
              </w:tc>
            </w:tr>
            <w:tr w:rsidR="00C6065C" w:rsidRPr="00825CDD" w14:paraId="727A2768" w14:textId="77777777" w:rsidTr="00CB2D74">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7C353E86" w14:textId="77777777" w:rsidR="00C6065C" w:rsidRPr="00825CDD" w:rsidRDefault="00C6065C" w:rsidP="00CB2D74">
                  <w:pPr>
                    <w:pStyle w:val="BodyText"/>
                    <w:rPr>
                      <w:color w:val="auto"/>
                      <w:sz w:val="18"/>
                      <w:szCs w:val="18"/>
                    </w:rPr>
                  </w:pPr>
                  <w:r w:rsidRPr="00825CDD">
                    <w:rPr>
                      <w:color w:val="auto"/>
                      <w:sz w:val="18"/>
                      <w:szCs w:val="18"/>
                    </w:rPr>
                    <w:t>20%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C8514" w14:textId="77777777" w:rsidR="00C6065C" w:rsidRPr="00825CDD" w:rsidRDefault="00C6065C" w:rsidP="00CB2D74">
                  <w:pPr>
                    <w:pStyle w:val="BodyText"/>
                    <w:rPr>
                      <w:color w:val="auto"/>
                      <w:sz w:val="18"/>
                      <w:szCs w:val="18"/>
                    </w:rPr>
                  </w:pPr>
                  <w:r w:rsidRPr="00825CDD">
                    <w:rPr>
                      <w:color w:val="auto"/>
                      <w:sz w:val="18"/>
                      <w:szCs w:val="18"/>
                    </w:rPr>
                    <w:t xml:space="preserve">In respect of one or more elements of the Services identified in the question, the proposals fail to explain to any extent how the relevant element will be delivered to the standards required, throughout the term; and / or the proposals are mainly or wholly unclear; and / or the explanation is insufficient to give confidence that the relevant aspects of the </w:t>
                  </w:r>
                  <w:r>
                    <w:rPr>
                      <w:color w:val="auto"/>
                      <w:sz w:val="18"/>
                      <w:szCs w:val="18"/>
                    </w:rPr>
                    <w:t>specification</w:t>
                  </w:r>
                  <w:r w:rsidRPr="00825CDD">
                    <w:rPr>
                      <w:color w:val="auto"/>
                      <w:sz w:val="18"/>
                      <w:szCs w:val="18"/>
                    </w:rPr>
                    <w:t xml:space="preserve"> will be delivered and / or the explanation for any one or more of the elements raises multiple material concerns.</w:t>
                  </w:r>
                </w:p>
              </w:tc>
            </w:tr>
            <w:tr w:rsidR="00C6065C" w:rsidRPr="00825CDD" w14:paraId="05009E93" w14:textId="77777777" w:rsidTr="00CB2D74">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5346A423" w14:textId="77777777" w:rsidR="00C6065C" w:rsidRPr="00825CDD" w:rsidRDefault="00C6065C" w:rsidP="00CB2D74">
                  <w:pPr>
                    <w:pStyle w:val="BodyText"/>
                    <w:rPr>
                      <w:color w:val="auto"/>
                      <w:sz w:val="18"/>
                      <w:szCs w:val="18"/>
                    </w:rPr>
                  </w:pPr>
                  <w:r w:rsidRPr="00825CDD">
                    <w:rPr>
                      <w:color w:val="auto"/>
                      <w:sz w:val="18"/>
                      <w:szCs w:val="18"/>
                    </w:rPr>
                    <w:t>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13A728" w14:textId="77777777" w:rsidR="00C6065C" w:rsidRPr="00825CDD" w:rsidRDefault="00C6065C" w:rsidP="00CB2D74">
                  <w:pPr>
                    <w:pStyle w:val="BodyText"/>
                    <w:rPr>
                      <w:color w:val="auto"/>
                      <w:sz w:val="18"/>
                      <w:szCs w:val="18"/>
                    </w:rPr>
                  </w:pPr>
                  <w:r w:rsidRPr="00825CDD">
                    <w:rPr>
                      <w:color w:val="auto"/>
                      <w:sz w:val="18"/>
                      <w:szCs w:val="18"/>
                    </w:rPr>
                    <w:t>No response or response is irrelevant to the question asked.</w:t>
                  </w:r>
                </w:p>
              </w:tc>
            </w:tr>
          </w:tbl>
          <w:p w14:paraId="7A386E66" w14:textId="184C35C4" w:rsidR="00C6065C" w:rsidRPr="001C560C" w:rsidRDefault="00C6065C" w:rsidP="584D2361">
            <w:pPr>
              <w:rPr>
                <w:rFonts w:ascii="Calibri" w:eastAsia="Calibri" w:hAnsi="Calibri"/>
                <w:vertAlign w:val="superscript"/>
              </w:rPr>
            </w:pPr>
          </w:p>
          <w:p w14:paraId="6C9EE0DD" w14:textId="1F42F510" w:rsidR="00FF4C4E" w:rsidRPr="00060B32" w:rsidRDefault="00FF4C4E" w:rsidP="00FF4C4E">
            <w:pPr>
              <w:rPr>
                <w:b/>
                <w:bCs/>
              </w:rPr>
            </w:pPr>
            <w:r w:rsidRPr="00060B32">
              <w:rPr>
                <w:b/>
                <w:bCs/>
              </w:rPr>
              <w:t>Timing Fit</w:t>
            </w:r>
          </w:p>
          <w:p w14:paraId="53FB56B9" w14:textId="25AF4080" w:rsidR="00C6065C" w:rsidRDefault="00FF4C4E" w:rsidP="6F579BE2">
            <w:r>
              <w:t xml:space="preserve">Under the terms of the funding, the project needs to be completed within 12 weeks of the Funding Agreement. The </w:t>
            </w:r>
            <w:r w:rsidRPr="00737972">
              <w:t xml:space="preserve">anticipated start date will be </w:t>
            </w:r>
            <w:r w:rsidR="00737972" w:rsidRPr="00737972">
              <w:t>3</w:t>
            </w:r>
            <w:r w:rsidRPr="00737972">
              <w:t>1/03/2022. This criteria will be scored</w:t>
            </w:r>
            <w:r>
              <w:t xml:space="preserve"> on the following scale:</w:t>
            </w:r>
          </w:p>
          <w:p w14:paraId="63CB418B" w14:textId="77777777" w:rsidR="00E03269" w:rsidRPr="001C560C" w:rsidRDefault="00E03269" w:rsidP="6F579BE2"/>
          <w:tbl>
            <w:tblPr>
              <w:tblW w:w="0" w:type="auto"/>
              <w:jc w:val="center"/>
              <w:tblLook w:val="04A0" w:firstRow="1" w:lastRow="0" w:firstColumn="1" w:lastColumn="0" w:noHBand="0" w:noVBand="1"/>
            </w:tblPr>
            <w:tblGrid>
              <w:gridCol w:w="1103"/>
              <w:gridCol w:w="1103"/>
              <w:gridCol w:w="1425"/>
            </w:tblGrid>
            <w:tr w:rsidR="584D2361" w14:paraId="0C060EDF" w14:textId="77777777" w:rsidTr="584D2361">
              <w:trPr>
                <w:trHeight w:val="615"/>
                <w:jc w:val="center"/>
              </w:trPr>
              <w:tc>
                <w:tcPr>
                  <w:tcW w:w="3631" w:type="dxa"/>
                  <w:gridSpan w:val="3"/>
                  <w:tcBorders>
                    <w:top w:val="single" w:sz="4" w:space="0" w:color="auto"/>
                    <w:left w:val="single" w:sz="4" w:space="0" w:color="auto"/>
                    <w:bottom w:val="single" w:sz="4" w:space="0" w:color="auto"/>
                    <w:right w:val="single" w:sz="4" w:space="0" w:color="auto"/>
                  </w:tcBorders>
                  <w:vAlign w:val="center"/>
                </w:tcPr>
                <w:p w14:paraId="610AE61E" w14:textId="695C9D07" w:rsidR="584D2361" w:rsidRDefault="584D2361" w:rsidP="584D2361">
                  <w:pPr>
                    <w:jc w:val="center"/>
                    <w:rPr>
                      <w:rFonts w:ascii="Arial" w:eastAsia="Times New Roman" w:hAnsi="Arial" w:cs="Arial"/>
                      <w:color w:val="FF0000"/>
                      <w:sz w:val="20"/>
                      <w:szCs w:val="20"/>
                    </w:rPr>
                  </w:pPr>
                  <w:r w:rsidRPr="584D2361">
                    <w:rPr>
                      <w:rFonts w:ascii="Arial" w:eastAsia="Times New Roman" w:hAnsi="Arial" w:cs="Arial"/>
                      <w:sz w:val="20"/>
                      <w:szCs w:val="20"/>
                    </w:rPr>
                    <w:t xml:space="preserve">Highest gets full marks </w:t>
                  </w:r>
                </w:p>
              </w:tc>
            </w:tr>
            <w:tr w:rsidR="584D2361" w14:paraId="3A057DDB" w14:textId="77777777" w:rsidTr="584D2361">
              <w:trPr>
                <w:trHeight w:val="510"/>
                <w:jc w:val="center"/>
              </w:trPr>
              <w:tc>
                <w:tcPr>
                  <w:tcW w:w="1103" w:type="dxa"/>
                  <w:tcBorders>
                    <w:top w:val="nil"/>
                    <w:left w:val="single" w:sz="4" w:space="0" w:color="auto"/>
                    <w:bottom w:val="single" w:sz="4" w:space="0" w:color="auto"/>
                    <w:right w:val="single" w:sz="4" w:space="0" w:color="auto"/>
                  </w:tcBorders>
                  <w:vAlign w:val="bottom"/>
                </w:tcPr>
                <w:p w14:paraId="67E3C147" w14:textId="77777777"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Tenderer</w:t>
                  </w:r>
                </w:p>
              </w:tc>
              <w:tc>
                <w:tcPr>
                  <w:tcW w:w="1103" w:type="dxa"/>
                  <w:tcBorders>
                    <w:top w:val="nil"/>
                    <w:left w:val="nil"/>
                    <w:bottom w:val="single" w:sz="4" w:space="0" w:color="auto"/>
                    <w:right w:val="single" w:sz="4" w:space="0" w:color="auto"/>
                  </w:tcBorders>
                  <w:vAlign w:val="bottom"/>
                </w:tcPr>
                <w:p w14:paraId="7FCFF640" w14:textId="2471A5B4" w:rsidR="7942E8CC" w:rsidRDefault="7942E8CC" w:rsidP="584D2361">
                  <w:pPr>
                    <w:spacing w:after="0"/>
                    <w:jc w:val="center"/>
                    <w:rPr>
                      <w:rFonts w:ascii="Calibri" w:eastAsia="Calibri" w:hAnsi="Calibri"/>
                    </w:rPr>
                  </w:pPr>
                  <w:r w:rsidRPr="584D2361">
                    <w:rPr>
                      <w:rFonts w:ascii="Arial" w:eastAsia="Times New Roman" w:hAnsi="Arial" w:cs="Arial"/>
                      <w:sz w:val="20"/>
                      <w:szCs w:val="20"/>
                    </w:rPr>
                    <w:t>Ability to complete work</w:t>
                  </w:r>
                </w:p>
              </w:tc>
              <w:tc>
                <w:tcPr>
                  <w:tcW w:w="1425" w:type="dxa"/>
                  <w:tcBorders>
                    <w:top w:val="nil"/>
                    <w:left w:val="nil"/>
                    <w:bottom w:val="single" w:sz="4" w:space="0" w:color="auto"/>
                    <w:right w:val="single" w:sz="4" w:space="0" w:color="auto"/>
                  </w:tcBorders>
                  <w:vAlign w:val="bottom"/>
                </w:tcPr>
                <w:p w14:paraId="6CDA2C50" w14:textId="77777777" w:rsidR="584D2361" w:rsidRDefault="584D2361" w:rsidP="584D2361">
                  <w:pPr>
                    <w:jc w:val="center"/>
                    <w:rPr>
                      <w:rFonts w:ascii="Arial" w:eastAsia="Times New Roman" w:hAnsi="Arial" w:cs="Arial"/>
                      <w:sz w:val="20"/>
                      <w:szCs w:val="20"/>
                    </w:rPr>
                  </w:pPr>
                  <w:r w:rsidRPr="584D2361">
                    <w:rPr>
                      <w:rFonts w:ascii="Arial" w:eastAsia="Times New Roman" w:hAnsi="Arial" w:cs="Arial"/>
                      <w:sz w:val="20"/>
                      <w:szCs w:val="20"/>
                    </w:rPr>
                    <w:t>Score</w:t>
                  </w:r>
                </w:p>
              </w:tc>
            </w:tr>
            <w:tr w:rsidR="584D2361" w14:paraId="26AA628A" w14:textId="77777777"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14:paraId="0C78DBF4"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vAlign w:val="bottom"/>
                </w:tcPr>
                <w:p w14:paraId="328013FB" w14:textId="1EA6306D" w:rsidR="285566F0" w:rsidRDefault="285566F0" w:rsidP="584D2361">
                  <w:pPr>
                    <w:spacing w:after="0"/>
                    <w:jc w:val="right"/>
                    <w:rPr>
                      <w:rFonts w:ascii="Calibri" w:eastAsia="Calibri" w:hAnsi="Calibri"/>
                    </w:rPr>
                  </w:pPr>
                  <w:r w:rsidRPr="584D2361">
                    <w:rPr>
                      <w:rFonts w:ascii="Arial" w:eastAsia="Times New Roman" w:hAnsi="Arial" w:cs="Arial"/>
                      <w:sz w:val="20"/>
                      <w:szCs w:val="20"/>
                    </w:rPr>
                    <w:t>Within 12 week period</w:t>
                  </w:r>
                </w:p>
              </w:tc>
              <w:tc>
                <w:tcPr>
                  <w:tcW w:w="1425" w:type="dxa"/>
                  <w:tcBorders>
                    <w:top w:val="nil"/>
                    <w:left w:val="nil"/>
                    <w:bottom w:val="single" w:sz="4" w:space="0" w:color="auto"/>
                    <w:right w:val="single" w:sz="4" w:space="0" w:color="auto"/>
                  </w:tcBorders>
                  <w:vAlign w:val="bottom"/>
                </w:tcPr>
                <w:p w14:paraId="1AC20E4A" w14:textId="4601D2FB" w:rsidR="584D2361" w:rsidRDefault="00E03269" w:rsidP="584D2361">
                  <w:pPr>
                    <w:jc w:val="right"/>
                    <w:rPr>
                      <w:rFonts w:ascii="Arial" w:eastAsia="Times New Roman" w:hAnsi="Arial" w:cs="Arial"/>
                      <w:sz w:val="20"/>
                      <w:szCs w:val="20"/>
                    </w:rPr>
                  </w:pPr>
                  <w:r>
                    <w:rPr>
                      <w:rFonts w:ascii="Arial" w:eastAsia="Times New Roman" w:hAnsi="Arial" w:cs="Arial"/>
                      <w:sz w:val="20"/>
                      <w:szCs w:val="20"/>
                    </w:rPr>
                    <w:t>1</w:t>
                  </w:r>
                  <w:r w:rsidR="584D2361" w:rsidRPr="584D2361">
                    <w:rPr>
                      <w:rFonts w:ascii="Arial" w:eastAsia="Times New Roman" w:hAnsi="Arial" w:cs="Arial"/>
                      <w:sz w:val="20"/>
                      <w:szCs w:val="20"/>
                    </w:rPr>
                    <w:t>0</w:t>
                  </w:r>
                </w:p>
              </w:tc>
            </w:tr>
            <w:tr w:rsidR="584D2361" w14:paraId="642B18B5" w14:textId="77777777"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14:paraId="08FAAA80"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vAlign w:val="bottom"/>
                </w:tcPr>
                <w:p w14:paraId="294F3477" w14:textId="289AA616" w:rsidR="7360848A" w:rsidRDefault="7360848A" w:rsidP="584D2361">
                  <w:pPr>
                    <w:spacing w:after="0"/>
                    <w:jc w:val="right"/>
                    <w:rPr>
                      <w:rFonts w:ascii="Calibri" w:eastAsia="Calibri" w:hAnsi="Calibri"/>
                    </w:rPr>
                  </w:pPr>
                  <w:r w:rsidRPr="584D2361">
                    <w:rPr>
                      <w:rFonts w:ascii="Arial" w:eastAsia="Times New Roman" w:hAnsi="Arial" w:cs="Arial"/>
                      <w:sz w:val="20"/>
                      <w:szCs w:val="20"/>
                    </w:rPr>
                    <w:t>One month over 12 week period</w:t>
                  </w:r>
                </w:p>
              </w:tc>
              <w:tc>
                <w:tcPr>
                  <w:tcW w:w="1425" w:type="dxa"/>
                  <w:tcBorders>
                    <w:top w:val="nil"/>
                    <w:left w:val="nil"/>
                    <w:bottom w:val="single" w:sz="4" w:space="0" w:color="auto"/>
                    <w:right w:val="single" w:sz="4" w:space="0" w:color="auto"/>
                  </w:tcBorders>
                  <w:vAlign w:val="bottom"/>
                </w:tcPr>
                <w:p w14:paraId="45E21072" w14:textId="7939C131" w:rsidR="584D2361" w:rsidRDefault="00E03269" w:rsidP="584D2361">
                  <w:pPr>
                    <w:jc w:val="right"/>
                    <w:rPr>
                      <w:rFonts w:ascii="Arial" w:eastAsia="Times New Roman" w:hAnsi="Arial" w:cs="Arial"/>
                      <w:sz w:val="20"/>
                      <w:szCs w:val="20"/>
                    </w:rPr>
                  </w:pPr>
                  <w:r>
                    <w:rPr>
                      <w:rFonts w:ascii="Arial" w:eastAsia="Times New Roman" w:hAnsi="Arial" w:cs="Arial"/>
                      <w:sz w:val="20"/>
                      <w:szCs w:val="20"/>
                    </w:rPr>
                    <w:t>6</w:t>
                  </w:r>
                </w:p>
              </w:tc>
            </w:tr>
            <w:tr w:rsidR="584D2361" w14:paraId="09F44B15" w14:textId="77777777"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14:paraId="7D921C2F"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vAlign w:val="bottom"/>
                </w:tcPr>
                <w:p w14:paraId="496D33C3" w14:textId="26CBCD4B" w:rsidR="02F0C096" w:rsidRDefault="02F0C096" w:rsidP="584D2361">
                  <w:pPr>
                    <w:spacing w:after="0"/>
                    <w:jc w:val="right"/>
                    <w:rPr>
                      <w:rFonts w:ascii="Calibri" w:eastAsia="Calibri" w:hAnsi="Calibri"/>
                    </w:rPr>
                  </w:pPr>
                  <w:r w:rsidRPr="584D2361">
                    <w:rPr>
                      <w:rFonts w:ascii="Arial" w:eastAsia="Times New Roman" w:hAnsi="Arial" w:cs="Arial"/>
                      <w:sz w:val="20"/>
                      <w:szCs w:val="20"/>
                    </w:rPr>
                    <w:t>Two months over 12 week period</w:t>
                  </w:r>
                </w:p>
              </w:tc>
              <w:tc>
                <w:tcPr>
                  <w:tcW w:w="1425" w:type="dxa"/>
                  <w:tcBorders>
                    <w:top w:val="nil"/>
                    <w:left w:val="nil"/>
                    <w:bottom w:val="single" w:sz="4" w:space="0" w:color="auto"/>
                    <w:right w:val="single" w:sz="4" w:space="0" w:color="auto"/>
                  </w:tcBorders>
                  <w:vAlign w:val="bottom"/>
                </w:tcPr>
                <w:p w14:paraId="59B26D1B" w14:textId="45624F9D" w:rsidR="584D2361" w:rsidRDefault="002E168E" w:rsidP="584D2361">
                  <w:pPr>
                    <w:jc w:val="right"/>
                    <w:rPr>
                      <w:rFonts w:ascii="Arial" w:eastAsia="Times New Roman" w:hAnsi="Arial" w:cs="Arial"/>
                      <w:sz w:val="20"/>
                      <w:szCs w:val="20"/>
                    </w:rPr>
                  </w:pPr>
                  <w:r>
                    <w:rPr>
                      <w:rFonts w:ascii="Arial" w:eastAsia="Times New Roman" w:hAnsi="Arial" w:cs="Arial"/>
                      <w:sz w:val="20"/>
                      <w:szCs w:val="20"/>
                    </w:rPr>
                    <w:t>3</w:t>
                  </w:r>
                </w:p>
              </w:tc>
            </w:tr>
            <w:tr w:rsidR="584D2361" w14:paraId="15CB35C1" w14:textId="77777777" w:rsidTr="584D2361">
              <w:trPr>
                <w:trHeight w:val="255"/>
                <w:jc w:val="center"/>
              </w:trPr>
              <w:tc>
                <w:tcPr>
                  <w:tcW w:w="1103" w:type="dxa"/>
                  <w:tcBorders>
                    <w:top w:val="nil"/>
                    <w:left w:val="single" w:sz="4" w:space="0" w:color="auto"/>
                    <w:bottom w:val="single" w:sz="4" w:space="0" w:color="auto"/>
                    <w:right w:val="single" w:sz="4" w:space="0" w:color="auto"/>
                  </w:tcBorders>
                  <w:vAlign w:val="bottom"/>
                </w:tcPr>
                <w:p w14:paraId="1226ECB0" w14:textId="77777777" w:rsidR="584D2361" w:rsidRDefault="584D2361" w:rsidP="584D2361">
                  <w:pPr>
                    <w:rPr>
                      <w:rFonts w:ascii="Arial" w:eastAsia="Times New Roman" w:hAnsi="Arial" w:cs="Arial"/>
                      <w:sz w:val="20"/>
                      <w:szCs w:val="20"/>
                    </w:rPr>
                  </w:pPr>
                  <w:r w:rsidRPr="584D2361">
                    <w:rPr>
                      <w:rFonts w:ascii="Arial" w:eastAsia="Times New Roman" w:hAnsi="Arial" w:cs="Arial"/>
                      <w:sz w:val="20"/>
                      <w:szCs w:val="20"/>
                    </w:rPr>
                    <w:lastRenderedPageBreak/>
                    <w:t>Tender D</w:t>
                  </w:r>
                </w:p>
              </w:tc>
              <w:tc>
                <w:tcPr>
                  <w:tcW w:w="1103" w:type="dxa"/>
                  <w:tcBorders>
                    <w:top w:val="nil"/>
                    <w:left w:val="nil"/>
                    <w:bottom w:val="single" w:sz="4" w:space="0" w:color="auto"/>
                    <w:right w:val="single" w:sz="4" w:space="0" w:color="auto"/>
                  </w:tcBorders>
                  <w:vAlign w:val="bottom"/>
                </w:tcPr>
                <w:p w14:paraId="2E85D586" w14:textId="6F6E683F" w:rsidR="320569BC" w:rsidRDefault="320569BC" w:rsidP="584D2361">
                  <w:pPr>
                    <w:spacing w:after="0"/>
                    <w:jc w:val="right"/>
                    <w:rPr>
                      <w:rFonts w:ascii="Calibri" w:eastAsia="Calibri" w:hAnsi="Calibri"/>
                    </w:rPr>
                  </w:pPr>
                  <w:r w:rsidRPr="584D2361">
                    <w:rPr>
                      <w:rFonts w:ascii="Arial" w:eastAsia="Times New Roman" w:hAnsi="Arial" w:cs="Arial"/>
                      <w:sz w:val="20"/>
                      <w:szCs w:val="20"/>
                    </w:rPr>
                    <w:t>Over two months over 12 week period</w:t>
                  </w:r>
                </w:p>
              </w:tc>
              <w:tc>
                <w:tcPr>
                  <w:tcW w:w="1425" w:type="dxa"/>
                  <w:tcBorders>
                    <w:top w:val="nil"/>
                    <w:left w:val="nil"/>
                    <w:bottom w:val="single" w:sz="4" w:space="0" w:color="auto"/>
                    <w:right w:val="single" w:sz="4" w:space="0" w:color="auto"/>
                  </w:tcBorders>
                  <w:vAlign w:val="bottom"/>
                </w:tcPr>
                <w:p w14:paraId="2E145BCC" w14:textId="5FF43634" w:rsidR="320569BC" w:rsidRDefault="320569BC" w:rsidP="584D2361">
                  <w:pPr>
                    <w:spacing w:after="0"/>
                    <w:jc w:val="right"/>
                    <w:rPr>
                      <w:rFonts w:ascii="Calibri" w:eastAsia="Calibri" w:hAnsi="Calibri"/>
                    </w:rPr>
                  </w:pPr>
                  <w:r w:rsidRPr="584D2361">
                    <w:rPr>
                      <w:rFonts w:ascii="Arial" w:eastAsia="Times New Roman" w:hAnsi="Arial" w:cs="Arial"/>
                      <w:sz w:val="20"/>
                      <w:szCs w:val="20"/>
                    </w:rPr>
                    <w:t>0</w:t>
                  </w:r>
                </w:p>
              </w:tc>
            </w:tr>
          </w:tbl>
          <w:p w14:paraId="61F02CD2" w14:textId="68A9C8BD" w:rsidR="00C6065C" w:rsidRPr="001C560C" w:rsidRDefault="00C6065C" w:rsidP="6F579BE2"/>
          <w:p w14:paraId="03D0163E" w14:textId="101C7F32" w:rsidR="00C6065C" w:rsidRPr="001C560C" w:rsidRDefault="00C6065C" w:rsidP="6F579BE2">
            <w:pPr>
              <w:rPr>
                <w:rFonts w:ascii="Calibri" w:eastAsia="Calibri" w:hAnsi="Calibri"/>
                <w:vertAlign w:val="superscript"/>
              </w:rPr>
            </w:pPr>
          </w:p>
        </w:tc>
      </w:tr>
      <w:tr w:rsidR="00C6065C" w:rsidRPr="001C560C" w14:paraId="71E236FD" w14:textId="77777777" w:rsidTr="3B2300E6">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54BE0F" w14:textId="77777777" w:rsidR="00C6065C" w:rsidRPr="001C560C" w:rsidRDefault="00C6065C" w:rsidP="00CB2D74">
            <w:pPr>
              <w:spacing w:after="160" w:line="259" w:lineRule="auto"/>
              <w:rPr>
                <w:b/>
              </w:rPr>
            </w:pPr>
            <w:r w:rsidRPr="001C560C">
              <w:rPr>
                <w:b/>
              </w:rPr>
              <w:lastRenderedPageBreak/>
              <w:t>Date for Contract Decision (i.e. how long before the SME will inform the successful respondent)</w:t>
            </w:r>
          </w:p>
        </w:tc>
        <w:tc>
          <w:tcPr>
            <w:tcW w:w="5608" w:type="dxa"/>
            <w:tcBorders>
              <w:top w:val="single" w:sz="4" w:space="0" w:color="auto"/>
              <w:left w:val="single" w:sz="4" w:space="0" w:color="auto"/>
              <w:bottom w:val="single" w:sz="4" w:space="0" w:color="auto"/>
              <w:right w:val="single" w:sz="4" w:space="0" w:color="auto"/>
            </w:tcBorders>
          </w:tcPr>
          <w:p w14:paraId="540C2B33" w14:textId="4809F095" w:rsidR="00C6065C" w:rsidRPr="001C560C" w:rsidRDefault="00737972" w:rsidP="00CB2D74">
            <w:pPr>
              <w:spacing w:after="160" w:line="259" w:lineRule="auto"/>
              <w:rPr>
                <w:rFonts w:ascii="Calibri" w:eastAsia="Calibri" w:hAnsi="Calibri"/>
              </w:rPr>
            </w:pPr>
            <w:r w:rsidRPr="00737972">
              <w:t>22</w:t>
            </w:r>
            <w:r w:rsidR="3D38A464" w:rsidRPr="00737972">
              <w:t>/03/2022</w:t>
            </w:r>
          </w:p>
        </w:tc>
      </w:tr>
    </w:tbl>
    <w:p w14:paraId="2733D63E" w14:textId="77777777" w:rsidR="005C0594" w:rsidRDefault="005C0594"/>
    <w:sectPr w:rsidR="005C0594">
      <w:headerReference w:type="default" r:id="rId14"/>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C5171" w14:textId="77777777" w:rsidR="00CB59F7" w:rsidRDefault="00CB59F7" w:rsidP="00C6065C">
      <w:pPr>
        <w:spacing w:after="0" w:line="240" w:lineRule="auto"/>
      </w:pPr>
      <w:r>
        <w:separator/>
      </w:r>
    </w:p>
  </w:endnote>
  <w:endnote w:type="continuationSeparator" w:id="0">
    <w:p w14:paraId="2369FC19" w14:textId="77777777" w:rsidR="00CB59F7" w:rsidRDefault="00CB59F7" w:rsidP="00C6065C">
      <w:pPr>
        <w:spacing w:after="0" w:line="240" w:lineRule="auto"/>
      </w:pPr>
      <w:r>
        <w:continuationSeparator/>
      </w:r>
    </w:p>
  </w:endnote>
  <w:endnote w:type="continuationNotice" w:id="1">
    <w:p w14:paraId="722DC6E9" w14:textId="77777777" w:rsidR="00CB59F7" w:rsidRDefault="00CB5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9C3AD" w14:textId="77777777" w:rsidR="00CB59F7" w:rsidRDefault="00CB59F7" w:rsidP="00C6065C">
      <w:pPr>
        <w:spacing w:after="0" w:line="240" w:lineRule="auto"/>
      </w:pPr>
      <w:r>
        <w:separator/>
      </w:r>
    </w:p>
  </w:footnote>
  <w:footnote w:type="continuationSeparator" w:id="0">
    <w:p w14:paraId="55E8B2CB" w14:textId="77777777" w:rsidR="00CB59F7" w:rsidRDefault="00CB59F7" w:rsidP="00C6065C">
      <w:pPr>
        <w:spacing w:after="0" w:line="240" w:lineRule="auto"/>
      </w:pPr>
      <w:r>
        <w:continuationSeparator/>
      </w:r>
    </w:p>
  </w:footnote>
  <w:footnote w:type="continuationNotice" w:id="1">
    <w:p w14:paraId="73A73A1E" w14:textId="77777777" w:rsidR="00CB59F7" w:rsidRDefault="00CB59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6E19" w14:textId="326AFBFC" w:rsidR="00C6065C" w:rsidRDefault="00C6065C">
    <w:pPr>
      <w:pStyle w:val="Header"/>
    </w:pPr>
    <w:r w:rsidRPr="00C6065C">
      <w:rPr>
        <w:noProof/>
        <w:lang w:eastAsia="en-GB"/>
      </w:rPr>
      <w:drawing>
        <wp:anchor distT="0" distB="0" distL="114300" distR="114300" simplePos="0" relativeHeight="251658242" behindDoc="0" locked="0" layoutInCell="1" allowOverlap="1" wp14:anchorId="582FD9FE" wp14:editId="626577CE">
          <wp:simplePos x="0" y="0"/>
          <wp:positionH relativeFrom="column">
            <wp:posOffset>4345305</wp:posOffset>
          </wp:positionH>
          <wp:positionV relativeFrom="paragraph">
            <wp:posOffset>9494520</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r w:rsidRPr="00C6065C">
      <w:rPr>
        <w:noProof/>
        <w:lang w:eastAsia="en-GB"/>
      </w:rPr>
      <w:drawing>
        <wp:anchor distT="0" distB="0" distL="114300" distR="114300" simplePos="0" relativeHeight="251658241" behindDoc="0" locked="0" layoutInCell="1" allowOverlap="1" wp14:anchorId="670287E0" wp14:editId="5BDA57C1">
          <wp:simplePos x="0" y="0"/>
          <wp:positionH relativeFrom="margin">
            <wp:posOffset>3756660</wp:posOffset>
          </wp:positionH>
          <wp:positionV relativeFrom="paragraph">
            <wp:posOffset>-200660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lang w:eastAsia="en-GB"/>
      </w:rPr>
      <w:drawing>
        <wp:anchor distT="0" distB="0" distL="114300" distR="114300" simplePos="0" relativeHeight="251658240" behindDoc="0" locked="0" layoutInCell="1" allowOverlap="1" wp14:anchorId="3F8247CA" wp14:editId="42A9BB3A">
          <wp:simplePos x="0" y="0"/>
          <wp:positionH relativeFrom="margin">
            <wp:posOffset>-400050</wp:posOffset>
          </wp:positionH>
          <wp:positionV relativeFrom="paragraph">
            <wp:posOffset>-162560</wp:posOffset>
          </wp:positionV>
          <wp:extent cx="3371850" cy="608997"/>
          <wp:effectExtent l="0" t="0" r="0" b="635"/>
          <wp:wrapNone/>
          <wp:docPr id="1" name="Picture 1" descr="\\wymetro.net\data\users\alexj\Downloads\LEP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metro.net\data\users\alexj\Downloads\LEP 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1850" cy="6089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F45FD"/>
    <w:multiLevelType w:val="hybridMultilevel"/>
    <w:tmpl w:val="77DC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AD60FB"/>
    <w:multiLevelType w:val="hybridMultilevel"/>
    <w:tmpl w:val="7BE80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65C"/>
    <w:rsid w:val="00005613"/>
    <w:rsid w:val="00060B32"/>
    <w:rsid w:val="0013630F"/>
    <w:rsid w:val="001A6D2D"/>
    <w:rsid w:val="001C3C83"/>
    <w:rsid w:val="00223139"/>
    <w:rsid w:val="00250FAA"/>
    <w:rsid w:val="002E168E"/>
    <w:rsid w:val="0038688B"/>
    <w:rsid w:val="00493126"/>
    <w:rsid w:val="004D5FAC"/>
    <w:rsid w:val="00585600"/>
    <w:rsid w:val="005C0594"/>
    <w:rsid w:val="00620C6B"/>
    <w:rsid w:val="00697793"/>
    <w:rsid w:val="006A470A"/>
    <w:rsid w:val="006C766A"/>
    <w:rsid w:val="0071099F"/>
    <w:rsid w:val="00737972"/>
    <w:rsid w:val="0092490B"/>
    <w:rsid w:val="00970646"/>
    <w:rsid w:val="00984401"/>
    <w:rsid w:val="00A53C7F"/>
    <w:rsid w:val="00A55B1F"/>
    <w:rsid w:val="00A90A84"/>
    <w:rsid w:val="00B16CA9"/>
    <w:rsid w:val="00B94839"/>
    <w:rsid w:val="00C37B78"/>
    <w:rsid w:val="00C6065C"/>
    <w:rsid w:val="00CB2D74"/>
    <w:rsid w:val="00CB59F7"/>
    <w:rsid w:val="00D53E3A"/>
    <w:rsid w:val="00DF1EF2"/>
    <w:rsid w:val="00E03269"/>
    <w:rsid w:val="00E03A77"/>
    <w:rsid w:val="00EA4BE3"/>
    <w:rsid w:val="00F271DC"/>
    <w:rsid w:val="00F3567F"/>
    <w:rsid w:val="00FE656D"/>
    <w:rsid w:val="00FE74FD"/>
    <w:rsid w:val="00FF4C4E"/>
    <w:rsid w:val="018D814C"/>
    <w:rsid w:val="02F0C096"/>
    <w:rsid w:val="02F8D99C"/>
    <w:rsid w:val="03AE7DD6"/>
    <w:rsid w:val="046FE1CF"/>
    <w:rsid w:val="053E3B42"/>
    <w:rsid w:val="0545A2DB"/>
    <w:rsid w:val="05A4EBBA"/>
    <w:rsid w:val="093CC8C6"/>
    <w:rsid w:val="09B36210"/>
    <w:rsid w:val="0AF91F96"/>
    <w:rsid w:val="0BCFF7C5"/>
    <w:rsid w:val="0BEAD59B"/>
    <w:rsid w:val="0C0670A3"/>
    <w:rsid w:val="0C7ECFDD"/>
    <w:rsid w:val="0E2B8C74"/>
    <w:rsid w:val="0E30C058"/>
    <w:rsid w:val="0EA0BF71"/>
    <w:rsid w:val="0F40D862"/>
    <w:rsid w:val="0F518600"/>
    <w:rsid w:val="0F6E12D6"/>
    <w:rsid w:val="0FB6709F"/>
    <w:rsid w:val="11C50A52"/>
    <w:rsid w:val="12B5FA9E"/>
    <w:rsid w:val="1331E03B"/>
    <w:rsid w:val="13B82E5A"/>
    <w:rsid w:val="13FA2A15"/>
    <w:rsid w:val="1486E056"/>
    <w:rsid w:val="14C21D7B"/>
    <w:rsid w:val="1508C1A8"/>
    <w:rsid w:val="16349C97"/>
    <w:rsid w:val="16D28A25"/>
    <w:rsid w:val="1706160E"/>
    <w:rsid w:val="1751B0CF"/>
    <w:rsid w:val="1A17C1C7"/>
    <w:rsid w:val="1E32CB6B"/>
    <w:rsid w:val="1E3EF938"/>
    <w:rsid w:val="1E5E4A89"/>
    <w:rsid w:val="1EA1951C"/>
    <w:rsid w:val="1EA47514"/>
    <w:rsid w:val="1F217EB8"/>
    <w:rsid w:val="1F40CE33"/>
    <w:rsid w:val="200CBDA8"/>
    <w:rsid w:val="2222D764"/>
    <w:rsid w:val="258436C3"/>
    <w:rsid w:val="25B27B5A"/>
    <w:rsid w:val="26296C26"/>
    <w:rsid w:val="26D2A884"/>
    <w:rsid w:val="26E1738B"/>
    <w:rsid w:val="275CA1F5"/>
    <w:rsid w:val="2817CF8D"/>
    <w:rsid w:val="2849C296"/>
    <w:rsid w:val="285566F0"/>
    <w:rsid w:val="286F2728"/>
    <w:rsid w:val="2B099214"/>
    <w:rsid w:val="2BC2EDBC"/>
    <w:rsid w:val="2E240100"/>
    <w:rsid w:val="2E6A264D"/>
    <w:rsid w:val="2FD1B02D"/>
    <w:rsid w:val="30E49590"/>
    <w:rsid w:val="320569BC"/>
    <w:rsid w:val="35998653"/>
    <w:rsid w:val="36349B22"/>
    <w:rsid w:val="3804279B"/>
    <w:rsid w:val="386C84AC"/>
    <w:rsid w:val="3A285A96"/>
    <w:rsid w:val="3A2EF0F3"/>
    <w:rsid w:val="3B2300E6"/>
    <w:rsid w:val="3C195A42"/>
    <w:rsid w:val="3D38A464"/>
    <w:rsid w:val="3D57EC0B"/>
    <w:rsid w:val="3DA0C1EB"/>
    <w:rsid w:val="3DDBFF10"/>
    <w:rsid w:val="41E6BFE6"/>
    <w:rsid w:val="43A3D07A"/>
    <w:rsid w:val="43EE243E"/>
    <w:rsid w:val="4430C8A4"/>
    <w:rsid w:val="443A9D35"/>
    <w:rsid w:val="4491851F"/>
    <w:rsid w:val="4639EA02"/>
    <w:rsid w:val="465ED030"/>
    <w:rsid w:val="4673669D"/>
    <w:rsid w:val="484A5BC2"/>
    <w:rsid w:val="4876E3CE"/>
    <w:rsid w:val="4AF4496B"/>
    <w:rsid w:val="4B74EA75"/>
    <w:rsid w:val="4BD8E0EC"/>
    <w:rsid w:val="4C1C4E44"/>
    <w:rsid w:val="4D0FBE71"/>
    <w:rsid w:val="4E00CDFB"/>
    <w:rsid w:val="4E48445B"/>
    <w:rsid w:val="4E6ADBBD"/>
    <w:rsid w:val="4FAF5877"/>
    <w:rsid w:val="50467232"/>
    <w:rsid w:val="50BC43C7"/>
    <w:rsid w:val="531A8F6F"/>
    <w:rsid w:val="5503C33B"/>
    <w:rsid w:val="56E0DE3A"/>
    <w:rsid w:val="57732ADB"/>
    <w:rsid w:val="57B841E3"/>
    <w:rsid w:val="584D2361"/>
    <w:rsid w:val="58739FB6"/>
    <w:rsid w:val="59D42C1B"/>
    <w:rsid w:val="59D432F2"/>
    <w:rsid w:val="5AF012E0"/>
    <w:rsid w:val="5B0B30F9"/>
    <w:rsid w:val="5C19A458"/>
    <w:rsid w:val="5C4640B8"/>
    <w:rsid w:val="5E406C3B"/>
    <w:rsid w:val="5F651463"/>
    <w:rsid w:val="60EEF898"/>
    <w:rsid w:val="61B22766"/>
    <w:rsid w:val="62ACD71C"/>
    <w:rsid w:val="62D307CA"/>
    <w:rsid w:val="62D5369A"/>
    <w:rsid w:val="6327E4DE"/>
    <w:rsid w:val="647106FB"/>
    <w:rsid w:val="65E532EE"/>
    <w:rsid w:val="6738EC60"/>
    <w:rsid w:val="6A2D8167"/>
    <w:rsid w:val="6AA98ECA"/>
    <w:rsid w:val="6AD7D88D"/>
    <w:rsid w:val="6B76BEC2"/>
    <w:rsid w:val="6C79E339"/>
    <w:rsid w:val="6CCB07E4"/>
    <w:rsid w:val="6CD10C09"/>
    <w:rsid w:val="6D0843E8"/>
    <w:rsid w:val="6ECC9AFD"/>
    <w:rsid w:val="6F05A205"/>
    <w:rsid w:val="6F579BE2"/>
    <w:rsid w:val="732F7C95"/>
    <w:rsid w:val="7360848A"/>
    <w:rsid w:val="7395416F"/>
    <w:rsid w:val="7401AF5D"/>
    <w:rsid w:val="7795E55C"/>
    <w:rsid w:val="78536F4E"/>
    <w:rsid w:val="79023ABB"/>
    <w:rsid w:val="79066BAE"/>
    <w:rsid w:val="7911E0D7"/>
    <w:rsid w:val="79208DB3"/>
    <w:rsid w:val="7942E8CC"/>
    <w:rsid w:val="7B5F4046"/>
    <w:rsid w:val="7B92E5BA"/>
    <w:rsid w:val="7BB62263"/>
    <w:rsid w:val="7F5D5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6643"/>
  <w15:chartTrackingRefBased/>
  <w15:docId w15:val="{55214EFF-30DB-4E11-8F8D-28C2BC96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65C"/>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38688B"/>
    <w:rPr>
      <w:sz w:val="16"/>
      <w:szCs w:val="16"/>
    </w:rPr>
  </w:style>
  <w:style w:type="paragraph" w:styleId="CommentText">
    <w:name w:val="annotation text"/>
    <w:basedOn w:val="Normal"/>
    <w:link w:val="CommentTextChar"/>
    <w:uiPriority w:val="99"/>
    <w:semiHidden/>
    <w:unhideWhenUsed/>
    <w:rsid w:val="0038688B"/>
    <w:pPr>
      <w:spacing w:line="240" w:lineRule="auto"/>
    </w:pPr>
    <w:rPr>
      <w:sz w:val="20"/>
      <w:szCs w:val="20"/>
    </w:rPr>
  </w:style>
  <w:style w:type="character" w:customStyle="1" w:styleId="CommentTextChar">
    <w:name w:val="Comment Text Char"/>
    <w:basedOn w:val="DefaultParagraphFont"/>
    <w:link w:val="CommentText"/>
    <w:uiPriority w:val="99"/>
    <w:semiHidden/>
    <w:rsid w:val="0038688B"/>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38688B"/>
    <w:rPr>
      <w:b/>
      <w:bCs/>
    </w:rPr>
  </w:style>
  <w:style w:type="character" w:customStyle="1" w:styleId="CommentSubjectChar">
    <w:name w:val="Comment Subject Char"/>
    <w:basedOn w:val="CommentTextChar"/>
    <w:link w:val="CommentSubject"/>
    <w:uiPriority w:val="99"/>
    <w:semiHidden/>
    <w:rsid w:val="0038688B"/>
    <w:rPr>
      <w:rFonts w:asciiTheme="minorHAnsi" w:hAnsiTheme="minorHAnsi" w:cstheme="minorBidi"/>
      <w:b/>
      <w:bCs/>
      <w:sz w:val="20"/>
      <w:szCs w:val="20"/>
    </w:rPr>
  </w:style>
  <w:style w:type="paragraph" w:styleId="Revision">
    <w:name w:val="Revision"/>
    <w:hidden/>
    <w:uiPriority w:val="99"/>
    <w:semiHidden/>
    <w:rsid w:val="00223139"/>
    <w:pPr>
      <w:spacing w:after="0" w:line="240" w:lineRule="auto"/>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5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nita.Dombrovska@healthinnovations.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mp"/><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nita.Dombrovska@healthinnovations.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9d8ea2-166c-4bc4-b8e6-471679cf7152" xsi:nil="true"/>
    <SharedWithUsers xmlns="306c9e73-2020-485d-8d60-89a38c7e972f">
      <UserInfo>
        <DisplayName>Jim Porter</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D549ECD9458C5C48AE58D854AA23F645" ma:contentTypeVersion="35" ma:contentTypeDescription="Create a new document." ma:contentTypeScope="" ma:versionID="0dde56f2741b947c5768cf4540ba8806">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2486562a912253f5e08461809c65d2aa"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a57ef59-7beb-451a-b803-102b6bd249cf}"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a57ef59-7beb-451a-b803-102b6bd249cf}"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818be74b-408a-4821-a541-c1cb6a280853" ContentTypeId="0x010100CD2C4A6BD139E040B17750FF27DCB588" PreviousValue="true"/>
</file>

<file path=customXml/itemProps1.xml><?xml version="1.0" encoding="utf-8"?>
<ds:datastoreItem xmlns:ds="http://schemas.openxmlformats.org/officeDocument/2006/customXml" ds:itemID="{65963A61-B361-4832-AA18-DC3CB4C782BF}">
  <ds:schemaRefs>
    <ds:schemaRef ds:uri="http://schemas.microsoft.com/sharepoint/v3/contenttype/forms"/>
  </ds:schemaRefs>
</ds:datastoreItem>
</file>

<file path=customXml/itemProps2.xml><?xml version="1.0" encoding="utf-8"?>
<ds:datastoreItem xmlns:ds="http://schemas.openxmlformats.org/officeDocument/2006/customXml" ds:itemID="{02A8E7E2-7BBF-49F8-A59C-F455C7DC1F40}">
  <ds:schemaRefs>
    <ds:schemaRef ds:uri="http://schemas.microsoft.com/office/2006/metadata/properties"/>
    <ds:schemaRef ds:uri="http://schemas.microsoft.com/office/infopath/2007/PartnerControls"/>
    <ds:schemaRef ds:uri="609d8ea2-166c-4bc4-b8e6-471679cf7152"/>
    <ds:schemaRef ds:uri="306c9e73-2020-485d-8d60-89a38c7e972f"/>
  </ds:schemaRefs>
</ds:datastoreItem>
</file>

<file path=customXml/itemProps3.xml><?xml version="1.0" encoding="utf-8"?>
<ds:datastoreItem xmlns:ds="http://schemas.openxmlformats.org/officeDocument/2006/customXml" ds:itemID="{2A83E0C3-A9B9-45C8-AA28-9B1E3BEDD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2E963-691A-42AE-8BFA-09417DEA21A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1168</Words>
  <Characters>6662</Characters>
  <Application>Microsoft Office Word</Application>
  <DocSecurity>0</DocSecurity>
  <Lines>55</Lines>
  <Paragraphs>15</Paragraphs>
  <ScaleCrop>false</ScaleCrop>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Sanita Dombrovska</cp:lastModifiedBy>
  <cp:revision>2</cp:revision>
  <dcterms:created xsi:type="dcterms:W3CDTF">2022-03-03T07:42:00Z</dcterms:created>
  <dcterms:modified xsi:type="dcterms:W3CDTF">2022-03-03T07:42:00Z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0x010100CD2C4A6BD139E040B17750FF27DCB58800D549ECD9458C5C48AE58D854AA23F645</vt:lpwstr>
  </property>
  <property fmtid="{D5CDD505-2E9C-101B-9397-08002B2CF9AE}" pid="3" name="Order">
    <vt:r8>7900</vt:r8>
  </property>
  <property fmtid="{D5CDD505-2E9C-101B-9397-08002B2CF9AE}" pid="4" name="Information Asset Owner">
    <vt:lpwstr/>
  </property>
</Properties>
</file>