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1B5062" w14:textId="46FB7207" w:rsidR="002C7943" w:rsidRPr="00947891" w:rsidRDefault="002C7943">
      <w:pPr>
        <w:pStyle w:val="Body"/>
        <w:jc w:val="right"/>
        <w:rPr>
          <w:rFonts w:ascii="Arial" w:hAnsi="Arial" w:cs="Arial"/>
          <w:b/>
          <w:bCs/>
          <w:sz w:val="24"/>
          <w:szCs w:val="24"/>
        </w:rPr>
      </w:pPr>
    </w:p>
    <w:p w14:paraId="23EB601B" w14:textId="77777777" w:rsidR="002817A6" w:rsidRPr="00947891" w:rsidRDefault="00F93643">
      <w:pPr>
        <w:pStyle w:val="Body"/>
        <w:jc w:val="center"/>
        <w:rPr>
          <w:rFonts w:ascii="Arial" w:hAnsi="Arial" w:cs="Arial"/>
          <w:b/>
          <w:bCs/>
          <w:sz w:val="24"/>
          <w:szCs w:val="24"/>
          <w:lang w:val="en-US"/>
        </w:rPr>
      </w:pPr>
      <w:r w:rsidRPr="00947891">
        <w:rPr>
          <w:rFonts w:ascii="Arial" w:hAnsi="Arial" w:cs="Arial"/>
          <w:b/>
          <w:bCs/>
          <w:sz w:val="24"/>
          <w:szCs w:val="24"/>
          <w:lang w:val="en-US"/>
        </w:rPr>
        <w:t xml:space="preserve">Invitation to </w:t>
      </w:r>
      <w:r w:rsidR="00B02F04" w:rsidRPr="00947891">
        <w:rPr>
          <w:rFonts w:ascii="Arial" w:hAnsi="Arial" w:cs="Arial"/>
          <w:b/>
          <w:bCs/>
          <w:sz w:val="24"/>
          <w:szCs w:val="24"/>
          <w:lang w:val="en-US"/>
        </w:rPr>
        <w:t>t</w:t>
      </w:r>
      <w:r w:rsidRPr="00947891">
        <w:rPr>
          <w:rFonts w:ascii="Arial" w:hAnsi="Arial" w:cs="Arial"/>
          <w:b/>
          <w:bCs/>
          <w:sz w:val="24"/>
          <w:szCs w:val="24"/>
          <w:lang w:val="en-US"/>
        </w:rPr>
        <w:t>ender</w:t>
      </w:r>
      <w:r w:rsidR="006342E6" w:rsidRPr="00947891">
        <w:rPr>
          <w:rFonts w:ascii="Arial" w:hAnsi="Arial" w:cs="Arial"/>
          <w:b/>
          <w:bCs/>
          <w:sz w:val="24"/>
          <w:szCs w:val="24"/>
          <w:lang w:val="en-US"/>
        </w:rPr>
        <w:t xml:space="preserve"> (ITT)</w:t>
      </w:r>
      <w:r w:rsidRPr="00947891">
        <w:rPr>
          <w:rFonts w:ascii="Arial" w:hAnsi="Arial" w:cs="Arial"/>
          <w:b/>
          <w:bCs/>
          <w:sz w:val="24"/>
          <w:szCs w:val="24"/>
          <w:lang w:val="en-US"/>
        </w:rPr>
        <w:t xml:space="preserve">: </w:t>
      </w:r>
    </w:p>
    <w:p w14:paraId="7B7CFE96" w14:textId="04568D56" w:rsidR="0091034F" w:rsidRPr="00232F4F" w:rsidRDefault="001C3D18" w:rsidP="00232F4F">
      <w:pPr>
        <w:pStyle w:val="Body"/>
        <w:jc w:val="center"/>
        <w:rPr>
          <w:rFonts w:ascii="Arial" w:eastAsia="Tahoma" w:hAnsi="Arial" w:cs="Arial"/>
          <w:b/>
          <w:bCs/>
          <w:sz w:val="24"/>
          <w:szCs w:val="24"/>
        </w:rPr>
      </w:pPr>
      <w:r w:rsidRPr="00947891">
        <w:rPr>
          <w:rFonts w:ascii="Arial" w:hAnsi="Arial" w:cs="Arial"/>
          <w:b/>
          <w:bCs/>
          <w:sz w:val="24"/>
          <w:szCs w:val="24"/>
          <w:lang w:val="en-US"/>
        </w:rPr>
        <w:t xml:space="preserve">Commercial practices and patient safety in </w:t>
      </w:r>
      <w:r w:rsidR="00967767" w:rsidRPr="00947891">
        <w:rPr>
          <w:rFonts w:ascii="Arial" w:hAnsi="Arial" w:cs="Arial"/>
          <w:b/>
          <w:bCs/>
          <w:sz w:val="24"/>
          <w:szCs w:val="24"/>
          <w:lang w:val="en-US"/>
        </w:rPr>
        <w:t>the</w:t>
      </w:r>
      <w:r w:rsidR="00F52E87">
        <w:rPr>
          <w:rFonts w:ascii="Arial" w:hAnsi="Arial" w:cs="Arial"/>
          <w:b/>
          <w:bCs/>
          <w:sz w:val="24"/>
          <w:szCs w:val="24"/>
          <w:lang w:val="en-US"/>
        </w:rPr>
        <w:t xml:space="preserve"> primary</w:t>
      </w:r>
      <w:r w:rsidR="00967767" w:rsidRPr="00947891">
        <w:rPr>
          <w:rFonts w:ascii="Arial" w:hAnsi="Arial" w:cs="Arial"/>
          <w:b/>
          <w:bCs/>
          <w:sz w:val="24"/>
          <w:szCs w:val="24"/>
          <w:lang w:val="en-US"/>
        </w:rPr>
        <w:t xml:space="preserve"> eye care sector</w:t>
      </w:r>
    </w:p>
    <w:p w14:paraId="3C7B860E" w14:textId="7C52470F" w:rsidR="00580EF7" w:rsidRPr="00947891" w:rsidRDefault="004F72DF" w:rsidP="00B475C5">
      <w:pPr>
        <w:pStyle w:val="Body"/>
        <w:rPr>
          <w:rFonts w:ascii="Arial" w:hAnsi="Arial" w:cs="Arial"/>
          <w:b/>
          <w:sz w:val="24"/>
          <w:szCs w:val="24"/>
          <w:lang w:val="en-US"/>
        </w:rPr>
      </w:pPr>
      <w:r w:rsidRPr="00947891">
        <w:rPr>
          <w:rFonts w:ascii="Arial" w:hAnsi="Arial" w:cs="Arial"/>
          <w:b/>
          <w:bCs/>
          <w:sz w:val="24"/>
          <w:szCs w:val="24"/>
          <w:lang w:val="en-US"/>
        </w:rPr>
        <w:t>Summary</w:t>
      </w:r>
    </w:p>
    <w:p w14:paraId="1B570AC1" w14:textId="30CD2984" w:rsidR="009D0C13" w:rsidRPr="00947891" w:rsidRDefault="003F6FD9" w:rsidP="00060620">
      <w:pPr>
        <w:pStyle w:val="ListParagraph"/>
        <w:numPr>
          <w:ilvl w:val="0"/>
          <w:numId w:val="22"/>
        </w:numPr>
        <w:ind w:left="567" w:hanging="567"/>
        <w:rPr>
          <w:rFonts w:ascii="Arial" w:hAnsi="Arial" w:cs="Arial"/>
          <w:sz w:val="24"/>
          <w:szCs w:val="24"/>
        </w:rPr>
      </w:pPr>
      <w:r w:rsidRPr="00947891">
        <w:rPr>
          <w:rFonts w:ascii="Arial" w:hAnsi="Arial" w:cs="Arial"/>
          <w:sz w:val="24"/>
          <w:szCs w:val="24"/>
        </w:rPr>
        <w:t xml:space="preserve">We are looking to commission </w:t>
      </w:r>
      <w:r w:rsidR="000E7451" w:rsidRPr="00947891">
        <w:rPr>
          <w:rFonts w:ascii="Arial" w:hAnsi="Arial" w:cs="Arial"/>
          <w:sz w:val="24"/>
          <w:szCs w:val="24"/>
        </w:rPr>
        <w:t>qualitative</w:t>
      </w:r>
      <w:r w:rsidR="651E2523" w:rsidRPr="00947891">
        <w:rPr>
          <w:rFonts w:ascii="Arial" w:hAnsi="Arial" w:cs="Arial"/>
          <w:sz w:val="24"/>
          <w:szCs w:val="24"/>
        </w:rPr>
        <w:t xml:space="preserve"> research</w:t>
      </w:r>
      <w:r w:rsidR="00866526" w:rsidRPr="00947891">
        <w:rPr>
          <w:rFonts w:ascii="Arial" w:hAnsi="Arial" w:cs="Arial"/>
          <w:sz w:val="24"/>
          <w:szCs w:val="24"/>
        </w:rPr>
        <w:t xml:space="preserve"> </w:t>
      </w:r>
      <w:r w:rsidR="000A533A" w:rsidRPr="00947891">
        <w:rPr>
          <w:rFonts w:ascii="Arial" w:hAnsi="Arial" w:cs="Arial"/>
          <w:sz w:val="24"/>
          <w:szCs w:val="24"/>
        </w:rPr>
        <w:t>to</w:t>
      </w:r>
      <w:r w:rsidR="000D556F" w:rsidRPr="00947891">
        <w:rPr>
          <w:rFonts w:ascii="Arial" w:hAnsi="Arial" w:cs="Arial"/>
          <w:sz w:val="24"/>
          <w:szCs w:val="24"/>
        </w:rPr>
        <w:t xml:space="preserve"> </w:t>
      </w:r>
      <w:r w:rsidR="342CD4C7" w:rsidRPr="00947891">
        <w:rPr>
          <w:rFonts w:ascii="Arial" w:hAnsi="Arial" w:cs="Arial"/>
          <w:sz w:val="24"/>
          <w:szCs w:val="24"/>
        </w:rPr>
        <w:t xml:space="preserve">understand the </w:t>
      </w:r>
      <w:r w:rsidR="006D0A19" w:rsidRPr="00947891">
        <w:rPr>
          <w:rFonts w:ascii="Arial" w:hAnsi="Arial" w:cs="Arial"/>
          <w:sz w:val="24"/>
          <w:szCs w:val="24"/>
        </w:rPr>
        <w:t>nature and extent of commercial practices</w:t>
      </w:r>
      <w:r w:rsidR="005C20A2" w:rsidRPr="00947891">
        <w:rPr>
          <w:rFonts w:ascii="Arial" w:hAnsi="Arial" w:cs="Arial"/>
          <w:sz w:val="24"/>
          <w:szCs w:val="24"/>
        </w:rPr>
        <w:t xml:space="preserve"> in the eye care sector</w:t>
      </w:r>
      <w:r w:rsidR="00A05249" w:rsidRPr="00947891">
        <w:rPr>
          <w:rFonts w:ascii="Arial" w:hAnsi="Arial" w:cs="Arial"/>
          <w:sz w:val="24"/>
          <w:szCs w:val="24"/>
        </w:rPr>
        <w:t xml:space="preserve"> </w:t>
      </w:r>
      <w:r w:rsidR="006D0A19" w:rsidRPr="00947891">
        <w:rPr>
          <w:rFonts w:ascii="Arial" w:hAnsi="Arial" w:cs="Arial"/>
          <w:sz w:val="24"/>
          <w:szCs w:val="24"/>
        </w:rPr>
        <w:t>and</w:t>
      </w:r>
      <w:r w:rsidR="00A05249" w:rsidRPr="00947891">
        <w:rPr>
          <w:rFonts w:ascii="Arial" w:hAnsi="Arial" w:cs="Arial"/>
          <w:sz w:val="24"/>
          <w:szCs w:val="24"/>
        </w:rPr>
        <w:t xml:space="preserve"> any impact this has on</w:t>
      </w:r>
      <w:r w:rsidR="006D0A19" w:rsidRPr="00947891">
        <w:rPr>
          <w:rFonts w:ascii="Arial" w:hAnsi="Arial" w:cs="Arial"/>
          <w:sz w:val="24"/>
          <w:szCs w:val="24"/>
        </w:rPr>
        <w:t xml:space="preserve"> patient safety</w:t>
      </w:r>
      <w:r w:rsidR="00480041" w:rsidRPr="00947891">
        <w:rPr>
          <w:rFonts w:ascii="Arial" w:hAnsi="Arial" w:cs="Arial"/>
          <w:sz w:val="24"/>
          <w:szCs w:val="24"/>
        </w:rPr>
        <w:t xml:space="preserve">. </w:t>
      </w:r>
    </w:p>
    <w:p w14:paraId="65EB4304" w14:textId="0C0CD853" w:rsidR="007C64AD" w:rsidRPr="00947891" w:rsidRDefault="00766B7F" w:rsidP="00766B7F">
      <w:pPr>
        <w:pStyle w:val="ListParagraph"/>
        <w:numPr>
          <w:ilvl w:val="0"/>
          <w:numId w:val="22"/>
        </w:numPr>
        <w:ind w:left="567" w:hanging="567"/>
        <w:rPr>
          <w:rFonts w:ascii="Arial" w:hAnsi="Arial" w:cs="Arial"/>
          <w:sz w:val="24"/>
          <w:szCs w:val="24"/>
        </w:rPr>
      </w:pPr>
      <w:r w:rsidRPr="00947891">
        <w:rPr>
          <w:rFonts w:ascii="Arial" w:hAnsi="Arial" w:cs="Arial"/>
          <w:sz w:val="24"/>
          <w:szCs w:val="24"/>
        </w:rPr>
        <w:t xml:space="preserve">We would like to hear views </w:t>
      </w:r>
      <w:r w:rsidR="00285C0E" w:rsidRPr="00947891">
        <w:rPr>
          <w:rFonts w:ascii="Arial" w:hAnsi="Arial" w:cs="Arial"/>
          <w:sz w:val="24"/>
          <w:szCs w:val="24"/>
        </w:rPr>
        <w:t>of</w:t>
      </w:r>
      <w:r w:rsidRPr="00947891">
        <w:rPr>
          <w:rFonts w:ascii="Arial" w:hAnsi="Arial" w:cs="Arial"/>
          <w:sz w:val="24"/>
          <w:szCs w:val="24"/>
        </w:rPr>
        <w:t xml:space="preserve"> </w:t>
      </w:r>
      <w:r w:rsidR="0041414A" w:rsidRPr="00947891">
        <w:rPr>
          <w:rFonts w:ascii="Arial" w:hAnsi="Arial" w:cs="Arial"/>
          <w:sz w:val="24"/>
          <w:szCs w:val="24"/>
        </w:rPr>
        <w:t>G</w:t>
      </w:r>
      <w:r w:rsidR="00C717CE" w:rsidRPr="00947891">
        <w:rPr>
          <w:rFonts w:ascii="Arial" w:hAnsi="Arial" w:cs="Arial"/>
          <w:sz w:val="24"/>
          <w:szCs w:val="24"/>
        </w:rPr>
        <w:t xml:space="preserve">eneral </w:t>
      </w:r>
      <w:r w:rsidR="0041414A" w:rsidRPr="00947891">
        <w:rPr>
          <w:rFonts w:ascii="Arial" w:hAnsi="Arial" w:cs="Arial"/>
          <w:sz w:val="24"/>
          <w:szCs w:val="24"/>
        </w:rPr>
        <w:t>O</w:t>
      </w:r>
      <w:r w:rsidR="00C717CE" w:rsidRPr="00947891">
        <w:rPr>
          <w:rFonts w:ascii="Arial" w:hAnsi="Arial" w:cs="Arial"/>
          <w:sz w:val="24"/>
          <w:szCs w:val="24"/>
        </w:rPr>
        <w:t xml:space="preserve">ptical </w:t>
      </w:r>
      <w:r w:rsidR="0041414A" w:rsidRPr="00947891">
        <w:rPr>
          <w:rFonts w:ascii="Arial" w:hAnsi="Arial" w:cs="Arial"/>
          <w:sz w:val="24"/>
          <w:szCs w:val="24"/>
        </w:rPr>
        <w:t>C</w:t>
      </w:r>
      <w:r w:rsidR="00C717CE" w:rsidRPr="00947891">
        <w:rPr>
          <w:rFonts w:ascii="Arial" w:hAnsi="Arial" w:cs="Arial"/>
          <w:sz w:val="24"/>
          <w:szCs w:val="24"/>
        </w:rPr>
        <w:t>ouncil (GOC)</w:t>
      </w:r>
      <w:r w:rsidR="0041414A" w:rsidRPr="00947891">
        <w:rPr>
          <w:rFonts w:ascii="Arial" w:hAnsi="Arial" w:cs="Arial"/>
          <w:sz w:val="24"/>
          <w:szCs w:val="24"/>
        </w:rPr>
        <w:t xml:space="preserve"> registrants (optometrists and dispensing opticians)</w:t>
      </w:r>
      <w:r w:rsidR="001D7FA0" w:rsidRPr="00947891">
        <w:rPr>
          <w:rFonts w:ascii="Arial" w:hAnsi="Arial" w:cs="Arial"/>
          <w:sz w:val="24"/>
          <w:szCs w:val="24"/>
        </w:rPr>
        <w:t>,</w:t>
      </w:r>
      <w:r w:rsidR="00426163">
        <w:rPr>
          <w:rFonts w:ascii="Arial" w:hAnsi="Arial" w:cs="Arial"/>
          <w:sz w:val="24"/>
          <w:szCs w:val="24"/>
        </w:rPr>
        <w:t xml:space="preserve"> non-</w:t>
      </w:r>
      <w:r w:rsidR="00152F64">
        <w:rPr>
          <w:rFonts w:ascii="Arial" w:hAnsi="Arial" w:cs="Arial"/>
          <w:sz w:val="24"/>
          <w:szCs w:val="24"/>
        </w:rPr>
        <w:t xml:space="preserve">GOC </w:t>
      </w:r>
      <w:r w:rsidR="00426163">
        <w:rPr>
          <w:rFonts w:ascii="Arial" w:hAnsi="Arial" w:cs="Arial"/>
          <w:sz w:val="24"/>
          <w:szCs w:val="24"/>
        </w:rPr>
        <w:t>regulated eye care staff</w:t>
      </w:r>
      <w:r w:rsidR="001D7FA0" w:rsidRPr="00947891">
        <w:rPr>
          <w:rFonts w:ascii="Arial" w:hAnsi="Arial" w:cs="Arial"/>
          <w:sz w:val="24"/>
          <w:szCs w:val="24"/>
        </w:rPr>
        <w:t xml:space="preserve"> </w:t>
      </w:r>
      <w:r w:rsidR="00162073" w:rsidRPr="00947891">
        <w:rPr>
          <w:rFonts w:ascii="Arial" w:hAnsi="Arial" w:cs="Arial"/>
          <w:sz w:val="24"/>
          <w:szCs w:val="24"/>
        </w:rPr>
        <w:t xml:space="preserve">(for example, optical assistants), </w:t>
      </w:r>
      <w:r w:rsidR="001D7FA0" w:rsidRPr="00947891">
        <w:rPr>
          <w:rFonts w:ascii="Arial" w:hAnsi="Arial" w:cs="Arial"/>
          <w:sz w:val="24"/>
          <w:szCs w:val="24"/>
        </w:rPr>
        <w:t>optical businesses</w:t>
      </w:r>
      <w:r w:rsidR="00E07131" w:rsidRPr="00947891">
        <w:rPr>
          <w:rFonts w:ascii="Arial" w:hAnsi="Arial" w:cs="Arial"/>
          <w:sz w:val="24"/>
          <w:szCs w:val="24"/>
        </w:rPr>
        <w:t xml:space="preserve"> (both GOC registered and non-GOC registered)</w:t>
      </w:r>
      <w:r w:rsidR="001D7FA0" w:rsidRPr="00947891">
        <w:rPr>
          <w:rFonts w:ascii="Arial" w:hAnsi="Arial" w:cs="Arial"/>
          <w:sz w:val="24"/>
          <w:szCs w:val="24"/>
        </w:rPr>
        <w:t xml:space="preserve">, and patient representative groups. </w:t>
      </w:r>
    </w:p>
    <w:p w14:paraId="222BB3CB" w14:textId="3D15A14E" w:rsidR="000D556F" w:rsidRPr="00947891" w:rsidRDefault="000D556F" w:rsidP="00EF53F6">
      <w:pPr>
        <w:pStyle w:val="ListParagraph"/>
        <w:numPr>
          <w:ilvl w:val="0"/>
          <w:numId w:val="22"/>
        </w:numPr>
        <w:ind w:left="567" w:hanging="567"/>
        <w:rPr>
          <w:rFonts w:ascii="Arial" w:hAnsi="Arial" w:cs="Arial"/>
          <w:sz w:val="24"/>
          <w:szCs w:val="24"/>
        </w:rPr>
      </w:pPr>
      <w:r w:rsidRPr="00947891">
        <w:rPr>
          <w:rFonts w:ascii="Arial" w:hAnsi="Arial" w:cs="Arial"/>
          <w:sz w:val="24"/>
          <w:szCs w:val="24"/>
        </w:rPr>
        <w:t>Th</w:t>
      </w:r>
      <w:r w:rsidR="00481858" w:rsidRPr="00947891">
        <w:rPr>
          <w:rFonts w:ascii="Arial" w:hAnsi="Arial" w:cs="Arial"/>
          <w:sz w:val="24"/>
          <w:szCs w:val="24"/>
        </w:rPr>
        <w:t>e research</w:t>
      </w:r>
      <w:r w:rsidRPr="00947891">
        <w:rPr>
          <w:rFonts w:ascii="Arial" w:hAnsi="Arial" w:cs="Arial"/>
          <w:sz w:val="24"/>
          <w:szCs w:val="24"/>
        </w:rPr>
        <w:t xml:space="preserve"> will involve designing and conducting the research,</w:t>
      </w:r>
      <w:r w:rsidR="00395AA2" w:rsidRPr="00947891">
        <w:rPr>
          <w:rFonts w:ascii="Arial" w:hAnsi="Arial" w:cs="Arial"/>
          <w:sz w:val="24"/>
          <w:szCs w:val="24"/>
        </w:rPr>
        <w:t xml:space="preserve"> then</w:t>
      </w:r>
      <w:r w:rsidRPr="00947891">
        <w:rPr>
          <w:rFonts w:ascii="Arial" w:hAnsi="Arial" w:cs="Arial"/>
          <w:sz w:val="24"/>
          <w:szCs w:val="24"/>
        </w:rPr>
        <w:t xml:space="preserve"> </w:t>
      </w:r>
      <w:proofErr w:type="spellStart"/>
      <w:r w:rsidR="00395AA2" w:rsidRPr="00947891">
        <w:rPr>
          <w:rFonts w:ascii="Arial" w:hAnsi="Arial" w:cs="Arial"/>
          <w:sz w:val="24"/>
          <w:szCs w:val="24"/>
        </w:rPr>
        <w:t>analysing</w:t>
      </w:r>
      <w:proofErr w:type="spellEnd"/>
      <w:r w:rsidR="00395AA2" w:rsidRPr="00947891">
        <w:rPr>
          <w:rFonts w:ascii="Arial" w:hAnsi="Arial" w:cs="Arial"/>
          <w:sz w:val="24"/>
          <w:szCs w:val="24"/>
        </w:rPr>
        <w:t xml:space="preserve"> and</w:t>
      </w:r>
      <w:r w:rsidRPr="00947891">
        <w:rPr>
          <w:rFonts w:ascii="Arial" w:hAnsi="Arial" w:cs="Arial"/>
          <w:sz w:val="24"/>
          <w:szCs w:val="24"/>
        </w:rPr>
        <w:t xml:space="preserve"> reporting on the findings. </w:t>
      </w:r>
    </w:p>
    <w:p w14:paraId="44EBFD95" w14:textId="5C0BF8BF" w:rsidR="00EF53F6" w:rsidRPr="00947891" w:rsidRDefault="79F16321" w:rsidP="00EF53F6">
      <w:pPr>
        <w:pStyle w:val="ListParagraph"/>
        <w:numPr>
          <w:ilvl w:val="0"/>
          <w:numId w:val="22"/>
        </w:numPr>
        <w:ind w:left="567" w:hanging="567"/>
        <w:rPr>
          <w:rFonts w:ascii="Arial" w:hAnsi="Arial" w:cs="Arial"/>
          <w:sz w:val="24"/>
          <w:szCs w:val="24"/>
        </w:rPr>
      </w:pPr>
      <w:r w:rsidRPr="00947891">
        <w:rPr>
          <w:rFonts w:ascii="Arial" w:hAnsi="Arial" w:cs="Arial"/>
          <w:sz w:val="24"/>
          <w:szCs w:val="24"/>
        </w:rPr>
        <w:t>The aim of the research is to</w:t>
      </w:r>
      <w:r w:rsidR="4DF7EE2D" w:rsidRPr="00947891">
        <w:rPr>
          <w:rFonts w:ascii="Arial" w:hAnsi="Arial" w:cs="Arial"/>
          <w:sz w:val="24"/>
          <w:szCs w:val="24"/>
        </w:rPr>
        <w:t xml:space="preserve"> </w:t>
      </w:r>
      <w:r w:rsidR="2BBBF57D" w:rsidRPr="00947891">
        <w:rPr>
          <w:rFonts w:ascii="Arial" w:hAnsi="Arial" w:cs="Arial"/>
          <w:sz w:val="24"/>
          <w:szCs w:val="24"/>
        </w:rPr>
        <w:t xml:space="preserve">help </w:t>
      </w:r>
      <w:r w:rsidR="60C2C9FE" w:rsidRPr="00947891">
        <w:rPr>
          <w:rFonts w:ascii="Arial" w:hAnsi="Arial" w:cs="Arial"/>
          <w:sz w:val="24"/>
          <w:szCs w:val="24"/>
        </w:rPr>
        <w:t>us better understand</w:t>
      </w:r>
      <w:r w:rsidR="77EB434D" w:rsidRPr="00947891">
        <w:rPr>
          <w:rFonts w:ascii="Arial" w:hAnsi="Arial" w:cs="Arial"/>
          <w:sz w:val="24"/>
          <w:szCs w:val="24"/>
        </w:rPr>
        <w:t>:</w:t>
      </w:r>
    </w:p>
    <w:p w14:paraId="6D3DF94F" w14:textId="0918D488" w:rsidR="009D2268" w:rsidRPr="00947891" w:rsidRDefault="00ED5C1C" w:rsidP="009D2268">
      <w:pPr>
        <w:pStyle w:val="ListParagraph"/>
        <w:numPr>
          <w:ilvl w:val="1"/>
          <w:numId w:val="22"/>
        </w:numPr>
        <w:rPr>
          <w:rFonts w:ascii="Arial" w:hAnsi="Arial" w:cs="Arial"/>
          <w:sz w:val="24"/>
          <w:szCs w:val="24"/>
        </w:rPr>
      </w:pPr>
      <w:bookmarkStart w:id="0" w:name="_Hlk210718303"/>
      <w:r w:rsidRPr="00947891">
        <w:rPr>
          <w:rFonts w:ascii="Arial" w:hAnsi="Arial" w:cs="Arial"/>
          <w:sz w:val="24"/>
          <w:szCs w:val="24"/>
        </w:rPr>
        <w:t xml:space="preserve">the nature and extent of </w:t>
      </w:r>
      <w:r w:rsidR="009D2268" w:rsidRPr="00947891">
        <w:rPr>
          <w:rFonts w:ascii="Arial" w:hAnsi="Arial" w:cs="Arial"/>
          <w:sz w:val="24"/>
          <w:szCs w:val="24"/>
        </w:rPr>
        <w:t xml:space="preserve">commercial practices in the eye care </w:t>
      </w:r>
      <w:proofErr w:type="gramStart"/>
      <w:r w:rsidR="009D2268" w:rsidRPr="00947891">
        <w:rPr>
          <w:rFonts w:ascii="Arial" w:hAnsi="Arial" w:cs="Arial"/>
          <w:sz w:val="24"/>
          <w:szCs w:val="24"/>
        </w:rPr>
        <w:t>sector</w:t>
      </w:r>
      <w:r w:rsidR="003D263F" w:rsidRPr="00947891">
        <w:rPr>
          <w:rFonts w:ascii="Arial" w:hAnsi="Arial" w:cs="Arial"/>
          <w:sz w:val="24"/>
          <w:szCs w:val="24"/>
        </w:rPr>
        <w:t>;</w:t>
      </w:r>
      <w:proofErr w:type="gramEnd"/>
    </w:p>
    <w:p w14:paraId="7D9231F9" w14:textId="6D906F1A" w:rsidR="009D2268" w:rsidRPr="00947891" w:rsidRDefault="0055500C" w:rsidP="009D2268">
      <w:pPr>
        <w:pStyle w:val="ListParagraph"/>
        <w:numPr>
          <w:ilvl w:val="1"/>
          <w:numId w:val="22"/>
        </w:numPr>
        <w:rPr>
          <w:rFonts w:ascii="Arial" w:hAnsi="Arial" w:cs="Arial"/>
          <w:sz w:val="24"/>
          <w:szCs w:val="24"/>
        </w:rPr>
      </w:pPr>
      <w:r>
        <w:rPr>
          <w:rFonts w:ascii="Arial" w:hAnsi="Arial" w:cs="Arial"/>
          <w:sz w:val="24"/>
          <w:szCs w:val="24"/>
        </w:rPr>
        <w:t>any</w:t>
      </w:r>
      <w:r w:rsidR="002E71D7">
        <w:rPr>
          <w:rFonts w:ascii="Arial" w:hAnsi="Arial" w:cs="Arial"/>
          <w:sz w:val="24"/>
          <w:szCs w:val="24"/>
        </w:rPr>
        <w:t xml:space="preserve"> </w:t>
      </w:r>
      <w:r w:rsidR="009D2268" w:rsidRPr="00947891">
        <w:rPr>
          <w:rFonts w:ascii="Arial" w:hAnsi="Arial" w:cs="Arial"/>
          <w:sz w:val="24"/>
          <w:szCs w:val="24"/>
        </w:rPr>
        <w:t xml:space="preserve">detrimental </w:t>
      </w:r>
      <w:proofErr w:type="gramStart"/>
      <w:r w:rsidR="009D2268" w:rsidRPr="00947891">
        <w:rPr>
          <w:rFonts w:ascii="Arial" w:hAnsi="Arial" w:cs="Arial"/>
          <w:sz w:val="24"/>
          <w:szCs w:val="24"/>
        </w:rPr>
        <w:t>impact</w:t>
      </w:r>
      <w:r w:rsidR="00744357">
        <w:rPr>
          <w:rFonts w:ascii="Arial" w:hAnsi="Arial" w:cs="Arial"/>
          <w:sz w:val="24"/>
          <w:szCs w:val="24"/>
        </w:rPr>
        <w:t xml:space="preserve"> </w:t>
      </w:r>
      <w:r w:rsidR="009D2268" w:rsidRPr="00947891">
        <w:rPr>
          <w:rFonts w:ascii="Arial" w:hAnsi="Arial" w:cs="Arial"/>
          <w:sz w:val="24"/>
          <w:szCs w:val="24"/>
        </w:rPr>
        <w:t xml:space="preserve"> </w:t>
      </w:r>
      <w:r w:rsidR="009E6FCF">
        <w:rPr>
          <w:rFonts w:ascii="Arial" w:hAnsi="Arial" w:cs="Arial"/>
          <w:sz w:val="24"/>
          <w:szCs w:val="24"/>
        </w:rPr>
        <w:t>on</w:t>
      </w:r>
      <w:proofErr w:type="gramEnd"/>
      <w:r w:rsidR="009E6FCF">
        <w:rPr>
          <w:rFonts w:ascii="Arial" w:hAnsi="Arial" w:cs="Arial"/>
          <w:sz w:val="24"/>
          <w:szCs w:val="24"/>
        </w:rPr>
        <w:t xml:space="preserve"> </w:t>
      </w:r>
      <w:r w:rsidR="009D2268" w:rsidRPr="00947891">
        <w:rPr>
          <w:rFonts w:ascii="Arial" w:hAnsi="Arial" w:cs="Arial"/>
          <w:sz w:val="24"/>
          <w:szCs w:val="24"/>
        </w:rPr>
        <w:t xml:space="preserve">patients and the </w:t>
      </w:r>
      <w:proofErr w:type="gramStart"/>
      <w:r w:rsidR="009D2268" w:rsidRPr="00947891">
        <w:rPr>
          <w:rFonts w:ascii="Arial" w:hAnsi="Arial" w:cs="Arial"/>
          <w:sz w:val="24"/>
          <w:szCs w:val="24"/>
        </w:rPr>
        <w:t>public;</w:t>
      </w:r>
      <w:proofErr w:type="gramEnd"/>
      <w:r w:rsidR="009D2268" w:rsidRPr="00947891">
        <w:rPr>
          <w:rFonts w:ascii="Arial" w:hAnsi="Arial" w:cs="Arial"/>
          <w:sz w:val="24"/>
          <w:szCs w:val="24"/>
        </w:rPr>
        <w:t xml:space="preserve"> </w:t>
      </w:r>
    </w:p>
    <w:p w14:paraId="1B182CB5" w14:textId="776C1370" w:rsidR="00A4225F" w:rsidRDefault="00463C37" w:rsidP="009D2268">
      <w:pPr>
        <w:pStyle w:val="ListParagraph"/>
        <w:numPr>
          <w:ilvl w:val="1"/>
          <w:numId w:val="22"/>
        </w:numPr>
        <w:rPr>
          <w:rFonts w:ascii="Arial" w:hAnsi="Arial" w:cs="Arial"/>
          <w:sz w:val="24"/>
          <w:szCs w:val="24"/>
        </w:rPr>
      </w:pPr>
      <w:r>
        <w:rPr>
          <w:rFonts w:ascii="Arial" w:hAnsi="Arial" w:cs="Arial"/>
          <w:sz w:val="24"/>
          <w:szCs w:val="24"/>
        </w:rPr>
        <w:t>any</w:t>
      </w:r>
      <w:r w:rsidR="009D2268" w:rsidRPr="00947891">
        <w:rPr>
          <w:rFonts w:ascii="Arial" w:hAnsi="Arial" w:cs="Arial"/>
          <w:sz w:val="24"/>
          <w:szCs w:val="24"/>
        </w:rPr>
        <w:t xml:space="preserve"> detrimental impact on individual registrants</w:t>
      </w:r>
      <w:r w:rsidR="00960896" w:rsidRPr="00947891">
        <w:rPr>
          <w:rFonts w:ascii="Arial" w:hAnsi="Arial" w:cs="Arial"/>
          <w:sz w:val="24"/>
          <w:szCs w:val="24"/>
        </w:rPr>
        <w:t xml:space="preserve"> (i.e. optometrists and dispensing opticians</w:t>
      </w:r>
      <w:proofErr w:type="gramStart"/>
      <w:r w:rsidR="00960896" w:rsidRPr="00947891">
        <w:rPr>
          <w:rFonts w:ascii="Arial" w:hAnsi="Arial" w:cs="Arial"/>
          <w:sz w:val="24"/>
          <w:szCs w:val="24"/>
        </w:rPr>
        <w:t>)</w:t>
      </w:r>
      <w:r w:rsidR="009D2268" w:rsidRPr="00947891">
        <w:rPr>
          <w:rFonts w:ascii="Arial" w:hAnsi="Arial" w:cs="Arial"/>
          <w:sz w:val="24"/>
          <w:szCs w:val="24"/>
        </w:rPr>
        <w:t>;</w:t>
      </w:r>
      <w:proofErr w:type="gramEnd"/>
      <w:r w:rsidR="009D2268" w:rsidRPr="00947891">
        <w:rPr>
          <w:rFonts w:ascii="Arial" w:hAnsi="Arial" w:cs="Arial"/>
          <w:sz w:val="24"/>
          <w:szCs w:val="24"/>
        </w:rPr>
        <w:t xml:space="preserve"> </w:t>
      </w:r>
    </w:p>
    <w:p w14:paraId="6C941B69" w14:textId="59F5328C" w:rsidR="009D2268" w:rsidRPr="00947891" w:rsidRDefault="00A4225F" w:rsidP="009D2268">
      <w:pPr>
        <w:pStyle w:val="ListParagraph"/>
        <w:numPr>
          <w:ilvl w:val="1"/>
          <w:numId w:val="22"/>
        </w:numPr>
        <w:rPr>
          <w:rFonts w:ascii="Arial" w:hAnsi="Arial" w:cs="Arial"/>
          <w:sz w:val="24"/>
          <w:szCs w:val="24"/>
        </w:rPr>
      </w:pPr>
      <w:r>
        <w:rPr>
          <w:rFonts w:ascii="Arial" w:hAnsi="Arial" w:cs="Arial"/>
          <w:sz w:val="24"/>
          <w:szCs w:val="24"/>
        </w:rPr>
        <w:t xml:space="preserve">the </w:t>
      </w:r>
      <w:r w:rsidR="0010121C">
        <w:rPr>
          <w:rFonts w:ascii="Arial" w:hAnsi="Arial" w:cs="Arial"/>
          <w:sz w:val="24"/>
          <w:szCs w:val="24"/>
        </w:rPr>
        <w:t>views</w:t>
      </w:r>
      <w:r>
        <w:rPr>
          <w:rFonts w:ascii="Arial" w:hAnsi="Arial" w:cs="Arial"/>
          <w:sz w:val="24"/>
          <w:szCs w:val="24"/>
        </w:rPr>
        <w:t xml:space="preserve"> of </w:t>
      </w:r>
      <w:r w:rsidR="002C0E4D">
        <w:rPr>
          <w:rFonts w:ascii="Arial" w:hAnsi="Arial" w:cs="Arial"/>
          <w:sz w:val="24"/>
          <w:szCs w:val="24"/>
        </w:rPr>
        <w:t>businesses</w:t>
      </w:r>
      <w:r w:rsidR="00FC4117">
        <w:rPr>
          <w:rFonts w:ascii="Arial" w:hAnsi="Arial" w:cs="Arial"/>
          <w:sz w:val="24"/>
          <w:szCs w:val="24"/>
        </w:rPr>
        <w:t xml:space="preserve">, </w:t>
      </w:r>
      <w:r w:rsidR="00385A64">
        <w:rPr>
          <w:rFonts w:ascii="Arial" w:hAnsi="Arial" w:cs="Arial"/>
          <w:sz w:val="24"/>
          <w:szCs w:val="24"/>
        </w:rPr>
        <w:t>for example</w:t>
      </w:r>
      <w:r w:rsidR="00FC4117">
        <w:rPr>
          <w:rFonts w:ascii="Arial" w:hAnsi="Arial" w:cs="Arial"/>
          <w:sz w:val="24"/>
          <w:szCs w:val="24"/>
        </w:rPr>
        <w:t>,</w:t>
      </w:r>
      <w:r w:rsidR="00385A64">
        <w:rPr>
          <w:rFonts w:ascii="Arial" w:hAnsi="Arial" w:cs="Arial"/>
          <w:sz w:val="24"/>
          <w:szCs w:val="24"/>
        </w:rPr>
        <w:t xml:space="preserve"> the balance between providing safe patient care</w:t>
      </w:r>
      <w:r w:rsidR="005E3FEC">
        <w:rPr>
          <w:rFonts w:ascii="Arial" w:hAnsi="Arial" w:cs="Arial"/>
          <w:sz w:val="24"/>
          <w:szCs w:val="24"/>
        </w:rPr>
        <w:t xml:space="preserve"> </w:t>
      </w:r>
      <w:r w:rsidR="00385A64">
        <w:rPr>
          <w:rFonts w:ascii="Arial" w:hAnsi="Arial" w:cs="Arial"/>
          <w:sz w:val="24"/>
          <w:szCs w:val="24"/>
        </w:rPr>
        <w:t xml:space="preserve">whilst operating </w:t>
      </w:r>
      <w:r w:rsidR="00926D99">
        <w:rPr>
          <w:rFonts w:ascii="Arial" w:hAnsi="Arial" w:cs="Arial"/>
          <w:sz w:val="24"/>
          <w:szCs w:val="24"/>
        </w:rPr>
        <w:t>in a commercial environment;</w:t>
      </w:r>
      <w:r w:rsidR="002C0E4D">
        <w:rPr>
          <w:rFonts w:ascii="Arial" w:hAnsi="Arial" w:cs="Arial"/>
          <w:sz w:val="24"/>
          <w:szCs w:val="24"/>
        </w:rPr>
        <w:t xml:space="preserve"> </w:t>
      </w:r>
      <w:r w:rsidR="009D2268" w:rsidRPr="00947891">
        <w:rPr>
          <w:rFonts w:ascii="Arial" w:hAnsi="Arial" w:cs="Arial"/>
          <w:sz w:val="24"/>
          <w:szCs w:val="24"/>
        </w:rPr>
        <w:t xml:space="preserve">and </w:t>
      </w:r>
    </w:p>
    <w:p w14:paraId="08EC7206" w14:textId="6C5749F0" w:rsidR="009D2268" w:rsidRPr="00947891" w:rsidRDefault="0055775D" w:rsidP="009D2268">
      <w:pPr>
        <w:pStyle w:val="ListParagraph"/>
        <w:numPr>
          <w:ilvl w:val="1"/>
          <w:numId w:val="22"/>
        </w:numPr>
        <w:rPr>
          <w:rFonts w:ascii="Arial" w:hAnsi="Arial" w:cs="Arial"/>
          <w:sz w:val="24"/>
          <w:szCs w:val="24"/>
        </w:rPr>
      </w:pPr>
      <w:r>
        <w:rPr>
          <w:rFonts w:ascii="Arial" w:hAnsi="Arial" w:cs="Arial"/>
          <w:sz w:val="24"/>
          <w:szCs w:val="24"/>
        </w:rPr>
        <w:t>w</w:t>
      </w:r>
      <w:r w:rsidR="00FC633C">
        <w:rPr>
          <w:rFonts w:ascii="Arial" w:hAnsi="Arial" w:cs="Arial"/>
          <w:sz w:val="24"/>
          <w:szCs w:val="24"/>
        </w:rPr>
        <w:t xml:space="preserve">hat </w:t>
      </w:r>
      <w:r w:rsidR="009D2268" w:rsidRPr="00947891">
        <w:rPr>
          <w:rFonts w:ascii="Arial" w:hAnsi="Arial" w:cs="Arial"/>
          <w:sz w:val="24"/>
          <w:szCs w:val="24"/>
        </w:rPr>
        <w:t>actions the GOC and the wider eye care sector</w:t>
      </w:r>
      <w:r w:rsidR="004D1220">
        <w:rPr>
          <w:rFonts w:ascii="Arial" w:hAnsi="Arial" w:cs="Arial"/>
          <w:sz w:val="24"/>
          <w:szCs w:val="24"/>
        </w:rPr>
        <w:t xml:space="preserve"> could take</w:t>
      </w:r>
      <w:r w:rsidR="00CE6E1E">
        <w:rPr>
          <w:rFonts w:ascii="Arial" w:hAnsi="Arial" w:cs="Arial"/>
          <w:sz w:val="24"/>
          <w:szCs w:val="24"/>
        </w:rPr>
        <w:t xml:space="preserve"> </w:t>
      </w:r>
      <w:r w:rsidR="0021061B">
        <w:rPr>
          <w:rFonts w:ascii="Arial" w:hAnsi="Arial" w:cs="Arial"/>
          <w:sz w:val="24"/>
          <w:szCs w:val="24"/>
        </w:rPr>
        <w:t>to help mitigate a</w:t>
      </w:r>
      <w:r w:rsidR="001A0F48">
        <w:rPr>
          <w:rFonts w:ascii="Arial" w:hAnsi="Arial" w:cs="Arial"/>
          <w:sz w:val="24"/>
          <w:szCs w:val="24"/>
        </w:rPr>
        <w:t xml:space="preserve">gainst any detrimental impacts on patients and the public and registrants. </w:t>
      </w:r>
      <w:r w:rsidR="009D2268" w:rsidRPr="00947891">
        <w:rPr>
          <w:rFonts w:ascii="Arial" w:hAnsi="Arial" w:cs="Arial"/>
          <w:sz w:val="24"/>
          <w:szCs w:val="24"/>
        </w:rPr>
        <w:t xml:space="preserve"> </w:t>
      </w:r>
    </w:p>
    <w:bookmarkEnd w:id="0"/>
    <w:p w14:paraId="4D5DF955" w14:textId="50795B2A" w:rsidR="003F6FD9" w:rsidRPr="00947891" w:rsidRDefault="00A605A8" w:rsidP="0030271D">
      <w:pPr>
        <w:pStyle w:val="ListParagraph"/>
        <w:numPr>
          <w:ilvl w:val="0"/>
          <w:numId w:val="22"/>
        </w:numPr>
        <w:ind w:left="567" w:hanging="567"/>
        <w:rPr>
          <w:rFonts w:ascii="Arial" w:hAnsi="Arial" w:cs="Arial"/>
          <w:sz w:val="24"/>
          <w:szCs w:val="24"/>
        </w:rPr>
      </w:pPr>
      <w:r w:rsidRPr="00947891">
        <w:rPr>
          <w:rFonts w:ascii="Arial" w:hAnsi="Arial" w:cs="Arial"/>
          <w:color w:val="000000" w:themeColor="text1"/>
          <w:sz w:val="24"/>
          <w:szCs w:val="24"/>
        </w:rPr>
        <w:t xml:space="preserve">We have an approved budget of up to a total cost of </w:t>
      </w:r>
      <w:r w:rsidRPr="00947891">
        <w:rPr>
          <w:rFonts w:ascii="Arial" w:hAnsi="Arial" w:cs="Arial"/>
          <w:b/>
          <w:bCs/>
          <w:color w:val="000000" w:themeColor="text1"/>
          <w:sz w:val="24"/>
          <w:szCs w:val="24"/>
        </w:rPr>
        <w:t>£</w:t>
      </w:r>
      <w:r w:rsidR="00EC67C1" w:rsidRPr="00947891">
        <w:rPr>
          <w:rFonts w:ascii="Arial" w:hAnsi="Arial" w:cs="Arial"/>
          <w:b/>
          <w:bCs/>
          <w:color w:val="000000" w:themeColor="text1"/>
          <w:sz w:val="24"/>
          <w:szCs w:val="24"/>
        </w:rPr>
        <w:t>4</w:t>
      </w:r>
      <w:r w:rsidRPr="00947891">
        <w:rPr>
          <w:rFonts w:ascii="Arial" w:hAnsi="Arial" w:cs="Arial"/>
          <w:b/>
          <w:bCs/>
          <w:color w:val="000000" w:themeColor="text1"/>
          <w:sz w:val="24"/>
          <w:szCs w:val="24"/>
        </w:rPr>
        <w:t>0,000 including VAT and all other contractor costs</w:t>
      </w:r>
      <w:r w:rsidRPr="00947891">
        <w:rPr>
          <w:rFonts w:ascii="Arial" w:hAnsi="Arial" w:cs="Arial"/>
          <w:color w:val="000000" w:themeColor="text1"/>
          <w:sz w:val="24"/>
          <w:szCs w:val="24"/>
        </w:rPr>
        <w:t>. Proposals over £</w:t>
      </w:r>
      <w:r w:rsidR="00EC67C1" w:rsidRPr="00947891">
        <w:rPr>
          <w:rFonts w:ascii="Arial" w:hAnsi="Arial" w:cs="Arial"/>
          <w:color w:val="000000" w:themeColor="text1"/>
          <w:sz w:val="24"/>
          <w:szCs w:val="24"/>
        </w:rPr>
        <w:t>4</w:t>
      </w:r>
      <w:r w:rsidRPr="00947891">
        <w:rPr>
          <w:rFonts w:ascii="Arial" w:hAnsi="Arial" w:cs="Arial"/>
          <w:color w:val="000000" w:themeColor="text1"/>
          <w:sz w:val="24"/>
          <w:szCs w:val="24"/>
        </w:rPr>
        <w:t xml:space="preserve">0,000 will not be considered. </w:t>
      </w:r>
      <w:r w:rsidRPr="00947891">
        <w:rPr>
          <w:rFonts w:ascii="Arial" w:hAnsi="Arial" w:cs="Arial"/>
          <w:sz w:val="24"/>
          <w:szCs w:val="24"/>
        </w:rPr>
        <w:t xml:space="preserve">  </w:t>
      </w:r>
    </w:p>
    <w:p w14:paraId="726B4943" w14:textId="3FC5BA7E" w:rsidR="00B475C5" w:rsidRPr="00A6178C" w:rsidRDefault="0C7DC00D" w:rsidP="00B475C5">
      <w:pPr>
        <w:pStyle w:val="ListParagraph"/>
        <w:numPr>
          <w:ilvl w:val="0"/>
          <w:numId w:val="22"/>
        </w:numPr>
        <w:ind w:left="567" w:hanging="567"/>
        <w:rPr>
          <w:rFonts w:ascii="Arial" w:hAnsi="Arial" w:cs="Arial"/>
          <w:b/>
          <w:bCs/>
          <w:sz w:val="24"/>
          <w:szCs w:val="24"/>
        </w:rPr>
      </w:pPr>
      <w:r w:rsidRPr="6789DBC6">
        <w:rPr>
          <w:rFonts w:ascii="Arial" w:hAnsi="Arial" w:cs="Arial"/>
          <w:b/>
          <w:bCs/>
          <w:sz w:val="24"/>
          <w:szCs w:val="24"/>
        </w:rPr>
        <w:t xml:space="preserve">The deadline for tenders is </w:t>
      </w:r>
      <w:r w:rsidR="00F26E01" w:rsidRPr="6789DBC6">
        <w:rPr>
          <w:rFonts w:ascii="Arial" w:hAnsi="Arial" w:cs="Arial"/>
          <w:b/>
          <w:bCs/>
          <w:sz w:val="24"/>
          <w:szCs w:val="24"/>
        </w:rPr>
        <w:t>5</w:t>
      </w:r>
      <w:proofErr w:type="gramStart"/>
      <w:r w:rsidR="00F26E01" w:rsidRPr="6789DBC6">
        <w:rPr>
          <w:rFonts w:ascii="Arial" w:hAnsi="Arial" w:cs="Arial"/>
          <w:b/>
          <w:bCs/>
          <w:sz w:val="24"/>
          <w:szCs w:val="24"/>
        </w:rPr>
        <w:t>pm</w:t>
      </w:r>
      <w:proofErr w:type="gramEnd"/>
      <w:r w:rsidR="00F26E01" w:rsidRPr="6789DBC6">
        <w:rPr>
          <w:rFonts w:ascii="Arial" w:hAnsi="Arial" w:cs="Arial"/>
          <w:b/>
          <w:bCs/>
          <w:sz w:val="24"/>
          <w:szCs w:val="24"/>
        </w:rPr>
        <w:t xml:space="preserve"> </w:t>
      </w:r>
      <w:r w:rsidR="3DB0EDDC" w:rsidRPr="6789DBC6">
        <w:rPr>
          <w:rFonts w:ascii="Arial" w:hAnsi="Arial" w:cs="Arial"/>
          <w:b/>
          <w:bCs/>
          <w:sz w:val="24"/>
          <w:szCs w:val="24"/>
        </w:rPr>
        <w:t>2</w:t>
      </w:r>
      <w:r w:rsidR="586795E8" w:rsidRPr="6789DBC6">
        <w:rPr>
          <w:rFonts w:ascii="Arial" w:hAnsi="Arial" w:cs="Arial"/>
          <w:b/>
          <w:bCs/>
          <w:sz w:val="24"/>
          <w:szCs w:val="24"/>
        </w:rPr>
        <w:t>7</w:t>
      </w:r>
      <w:r w:rsidR="3DB0EDDC" w:rsidRPr="6789DBC6">
        <w:rPr>
          <w:rFonts w:ascii="Arial" w:hAnsi="Arial" w:cs="Arial"/>
          <w:b/>
          <w:bCs/>
          <w:sz w:val="24"/>
          <w:szCs w:val="24"/>
        </w:rPr>
        <w:t xml:space="preserve"> </w:t>
      </w:r>
      <w:r w:rsidR="00F26E01" w:rsidRPr="6789DBC6">
        <w:rPr>
          <w:rFonts w:ascii="Arial" w:hAnsi="Arial" w:cs="Arial"/>
          <w:b/>
          <w:bCs/>
          <w:sz w:val="24"/>
          <w:szCs w:val="24"/>
        </w:rPr>
        <w:t>November 2025.</w:t>
      </w:r>
    </w:p>
    <w:p w14:paraId="29332006" w14:textId="185D33AE" w:rsidR="003F6FD9" w:rsidRPr="00947891" w:rsidRDefault="00436D2F" w:rsidP="0091034F">
      <w:pPr>
        <w:pStyle w:val="Body"/>
        <w:rPr>
          <w:rFonts w:ascii="Arial" w:hAnsi="Arial" w:cs="Arial"/>
          <w:b/>
          <w:sz w:val="24"/>
          <w:szCs w:val="24"/>
          <w:lang w:val="en-US"/>
        </w:rPr>
      </w:pPr>
      <w:r w:rsidRPr="00947891">
        <w:rPr>
          <w:rFonts w:ascii="Arial" w:hAnsi="Arial" w:cs="Arial"/>
          <w:b/>
          <w:sz w:val="24"/>
          <w:szCs w:val="24"/>
          <w:lang w:val="en-US"/>
        </w:rPr>
        <w:t xml:space="preserve">About the GOC </w:t>
      </w:r>
    </w:p>
    <w:p w14:paraId="0199A916" w14:textId="6C303AF2" w:rsidR="00B34059" w:rsidRPr="00947891" w:rsidRDefault="00B34059" w:rsidP="00B475C5">
      <w:pPr>
        <w:pStyle w:val="ListParagraph"/>
        <w:numPr>
          <w:ilvl w:val="0"/>
          <w:numId w:val="22"/>
        </w:numPr>
        <w:ind w:left="567" w:hanging="567"/>
        <w:rPr>
          <w:rFonts w:ascii="Arial" w:hAnsi="Arial" w:cs="Arial"/>
          <w:sz w:val="24"/>
          <w:szCs w:val="24"/>
        </w:rPr>
      </w:pPr>
      <w:r w:rsidRPr="00947891">
        <w:rPr>
          <w:rFonts w:ascii="Arial" w:hAnsi="Arial" w:cs="Arial"/>
          <w:sz w:val="24"/>
          <w:szCs w:val="24"/>
        </w:rPr>
        <w:t xml:space="preserve">We are the regulator for the optical professions in the </w:t>
      </w:r>
      <w:proofErr w:type="gramStart"/>
      <w:r w:rsidRPr="00947891">
        <w:rPr>
          <w:rFonts w:ascii="Arial" w:hAnsi="Arial" w:cs="Arial"/>
          <w:sz w:val="24"/>
          <w:szCs w:val="24"/>
        </w:rPr>
        <w:t>UK</w:t>
      </w:r>
      <w:proofErr w:type="gramEnd"/>
      <w:r w:rsidRPr="00947891">
        <w:rPr>
          <w:rFonts w:ascii="Arial" w:hAnsi="Arial" w:cs="Arial"/>
          <w:sz w:val="24"/>
          <w:szCs w:val="24"/>
        </w:rPr>
        <w:t xml:space="preserve"> and our mission is to protect </w:t>
      </w:r>
      <w:r w:rsidR="00492050" w:rsidRPr="00492050">
        <w:rPr>
          <w:rFonts w:ascii="Arial" w:hAnsi="Arial" w:cs="Arial"/>
          <w:sz w:val="24"/>
          <w:szCs w:val="24"/>
        </w:rPr>
        <w:t>the public by upholding high standards in eye care services</w:t>
      </w:r>
      <w:r w:rsidRPr="00947891">
        <w:rPr>
          <w:rFonts w:ascii="Arial" w:hAnsi="Arial" w:cs="Arial"/>
          <w:sz w:val="24"/>
          <w:szCs w:val="24"/>
        </w:rPr>
        <w:t xml:space="preserve">. </w:t>
      </w:r>
      <w:r w:rsidRPr="00947891">
        <w:rPr>
          <w:rFonts w:ascii="Arial" w:hAnsi="Arial" w:cs="Arial"/>
          <w:sz w:val="24"/>
          <w:szCs w:val="24"/>
          <w:lang w:val="en-GB"/>
        </w:rPr>
        <w:t xml:space="preserve">We currently register around </w:t>
      </w:r>
      <w:r w:rsidR="00200534" w:rsidRPr="00947891">
        <w:rPr>
          <w:rFonts w:ascii="Arial" w:hAnsi="Arial" w:cs="Arial"/>
          <w:sz w:val="24"/>
          <w:szCs w:val="24"/>
          <w:lang w:val="en-GB"/>
        </w:rPr>
        <w:t>3</w:t>
      </w:r>
      <w:r w:rsidR="00B22B09" w:rsidRPr="00947891">
        <w:rPr>
          <w:rFonts w:ascii="Arial" w:hAnsi="Arial" w:cs="Arial"/>
          <w:sz w:val="24"/>
          <w:szCs w:val="24"/>
          <w:lang w:val="en-GB"/>
        </w:rPr>
        <w:t>5</w:t>
      </w:r>
      <w:r w:rsidRPr="00947891">
        <w:rPr>
          <w:rFonts w:ascii="Arial" w:hAnsi="Arial" w:cs="Arial"/>
          <w:sz w:val="24"/>
          <w:szCs w:val="24"/>
          <w:lang w:val="en-GB"/>
        </w:rPr>
        <w:t>,000 optometrists, dispensing opticians, student optometrists, student dispensing opticians and optical businesses</w:t>
      </w:r>
      <w:r w:rsidR="00A6759C" w:rsidRPr="00947891">
        <w:rPr>
          <w:rFonts w:ascii="Arial" w:hAnsi="Arial" w:cs="Arial"/>
          <w:sz w:val="24"/>
          <w:szCs w:val="24"/>
          <w:lang w:val="en-GB"/>
        </w:rPr>
        <w:t xml:space="preserve">. </w:t>
      </w:r>
      <w:r w:rsidRPr="00947891">
        <w:rPr>
          <w:rFonts w:ascii="Arial" w:hAnsi="Arial" w:cs="Arial"/>
          <w:sz w:val="24"/>
          <w:szCs w:val="24"/>
        </w:rPr>
        <w:t xml:space="preserve">For more information, please visit our website: </w:t>
      </w:r>
      <w:hyperlink r:id="rId11">
        <w:r w:rsidRPr="00947891">
          <w:rPr>
            <w:rStyle w:val="Hyperlink"/>
            <w:rFonts w:ascii="Arial" w:hAnsi="Arial" w:cs="Arial"/>
            <w:color w:val="0070C0"/>
            <w:sz w:val="24"/>
            <w:szCs w:val="24"/>
          </w:rPr>
          <w:t>https://www.optical.org/</w:t>
        </w:r>
      </w:hyperlink>
      <w:r w:rsidR="00B67472" w:rsidRPr="00947891">
        <w:rPr>
          <w:rStyle w:val="Hyperlink"/>
          <w:rFonts w:ascii="Arial" w:hAnsi="Arial" w:cs="Arial"/>
          <w:sz w:val="24"/>
          <w:szCs w:val="24"/>
        </w:rPr>
        <w:t xml:space="preserve"> </w:t>
      </w:r>
    </w:p>
    <w:p w14:paraId="7161B0B6" w14:textId="77777777" w:rsidR="00CE7552" w:rsidRPr="00947891" w:rsidRDefault="00CE7552" w:rsidP="00B475C5">
      <w:pPr>
        <w:pStyle w:val="ListParagraph"/>
        <w:numPr>
          <w:ilvl w:val="0"/>
          <w:numId w:val="22"/>
        </w:numPr>
        <w:ind w:left="567" w:hanging="567"/>
        <w:rPr>
          <w:rFonts w:ascii="Arial" w:hAnsi="Arial" w:cs="Arial"/>
          <w:sz w:val="24"/>
          <w:szCs w:val="24"/>
        </w:rPr>
      </w:pPr>
      <w:r w:rsidRPr="00947891">
        <w:rPr>
          <w:rFonts w:ascii="Arial" w:hAnsi="Arial" w:cs="Arial"/>
          <w:sz w:val="24"/>
          <w:szCs w:val="24"/>
        </w:rPr>
        <w:t xml:space="preserve">Optometrists examine eyes, test sight, and prescribe spectacles or contact lenses for those who need them. They </w:t>
      </w:r>
      <w:r w:rsidR="00D74C2D" w:rsidRPr="00947891">
        <w:rPr>
          <w:rFonts w:ascii="Arial" w:hAnsi="Arial" w:cs="Arial"/>
          <w:sz w:val="24"/>
          <w:szCs w:val="24"/>
        </w:rPr>
        <w:t xml:space="preserve">are </w:t>
      </w:r>
      <w:r w:rsidRPr="00947891">
        <w:rPr>
          <w:rFonts w:ascii="Arial" w:hAnsi="Arial" w:cs="Arial"/>
          <w:sz w:val="24"/>
          <w:szCs w:val="24"/>
        </w:rPr>
        <w:t xml:space="preserve">also </w:t>
      </w:r>
      <w:r w:rsidR="00E92451" w:rsidRPr="00947891">
        <w:rPr>
          <w:rFonts w:ascii="Arial" w:hAnsi="Arial" w:cs="Arial"/>
          <w:sz w:val="24"/>
          <w:szCs w:val="24"/>
        </w:rPr>
        <w:t xml:space="preserve">qualified to </w:t>
      </w:r>
      <w:r w:rsidRPr="00947891">
        <w:rPr>
          <w:rFonts w:ascii="Arial" w:hAnsi="Arial" w:cs="Arial"/>
          <w:sz w:val="24"/>
          <w:szCs w:val="24"/>
        </w:rPr>
        <w:t xml:space="preserve">fit spectacles </w:t>
      </w:r>
      <w:r w:rsidR="00E92451" w:rsidRPr="00947891">
        <w:rPr>
          <w:rFonts w:ascii="Arial" w:hAnsi="Arial" w:cs="Arial"/>
          <w:sz w:val="24"/>
          <w:szCs w:val="24"/>
        </w:rPr>
        <w:t>and</w:t>
      </w:r>
      <w:r w:rsidRPr="00947891">
        <w:rPr>
          <w:rFonts w:ascii="Arial" w:hAnsi="Arial" w:cs="Arial"/>
          <w:sz w:val="24"/>
          <w:szCs w:val="24"/>
        </w:rPr>
        <w:t xml:space="preserve"> </w:t>
      </w:r>
      <w:r w:rsidRPr="00947891">
        <w:rPr>
          <w:rFonts w:ascii="Arial" w:hAnsi="Arial" w:cs="Arial"/>
          <w:sz w:val="24"/>
          <w:szCs w:val="24"/>
        </w:rPr>
        <w:lastRenderedPageBreak/>
        <w:t xml:space="preserve">contact lenses, give advice on visual problems and detect any ocular disease or abnormality, referring the patient to a medical practitioner if necessary. A fully qualified optometrist can also gain specialty qualifications in independent prescribing. </w:t>
      </w:r>
    </w:p>
    <w:p w14:paraId="7DE1284D" w14:textId="77777777" w:rsidR="00D468FF" w:rsidRDefault="00CE7552" w:rsidP="00D468FF">
      <w:pPr>
        <w:pStyle w:val="ListParagraph"/>
        <w:numPr>
          <w:ilvl w:val="0"/>
          <w:numId w:val="22"/>
        </w:numPr>
        <w:ind w:left="567" w:hanging="567"/>
        <w:rPr>
          <w:rFonts w:ascii="Arial" w:hAnsi="Arial" w:cs="Arial"/>
          <w:sz w:val="24"/>
          <w:szCs w:val="24"/>
        </w:rPr>
      </w:pPr>
      <w:r w:rsidRPr="00947891">
        <w:rPr>
          <w:rFonts w:ascii="Arial" w:hAnsi="Arial" w:cs="Arial"/>
          <w:sz w:val="24"/>
          <w:szCs w:val="24"/>
        </w:rPr>
        <w:t xml:space="preserve">A dispensing optician advises </w:t>
      </w:r>
      <w:proofErr w:type="gramStart"/>
      <w:r w:rsidRPr="00947891">
        <w:rPr>
          <w:rFonts w:ascii="Arial" w:hAnsi="Arial" w:cs="Arial"/>
          <w:sz w:val="24"/>
          <w:szCs w:val="24"/>
        </w:rPr>
        <w:t>on,</w:t>
      </w:r>
      <w:proofErr w:type="gramEnd"/>
      <w:r w:rsidRPr="00947891">
        <w:rPr>
          <w:rFonts w:ascii="Arial" w:hAnsi="Arial" w:cs="Arial"/>
          <w:sz w:val="24"/>
          <w:szCs w:val="24"/>
        </w:rPr>
        <w:t xml:space="preserve"> </w:t>
      </w:r>
      <w:proofErr w:type="gramStart"/>
      <w:r w:rsidRPr="00947891">
        <w:rPr>
          <w:rFonts w:ascii="Arial" w:hAnsi="Arial" w:cs="Arial"/>
          <w:sz w:val="24"/>
          <w:szCs w:val="24"/>
        </w:rPr>
        <w:t>fits</w:t>
      </w:r>
      <w:proofErr w:type="gramEnd"/>
      <w:r w:rsidRPr="00947891">
        <w:rPr>
          <w:rFonts w:ascii="Arial" w:hAnsi="Arial" w:cs="Arial"/>
          <w:sz w:val="24"/>
          <w:szCs w:val="24"/>
        </w:rPr>
        <w:t xml:space="preserve"> and supplies spectacles after taking account of each patient’s visual, vocational</w:t>
      </w:r>
      <w:r w:rsidR="00D74C2D" w:rsidRPr="00947891">
        <w:rPr>
          <w:rFonts w:ascii="Arial" w:hAnsi="Arial" w:cs="Arial"/>
          <w:sz w:val="24"/>
          <w:szCs w:val="24"/>
        </w:rPr>
        <w:t xml:space="preserve"> and lifestyle</w:t>
      </w:r>
      <w:r w:rsidRPr="00947891">
        <w:rPr>
          <w:rFonts w:ascii="Arial" w:hAnsi="Arial" w:cs="Arial"/>
          <w:sz w:val="24"/>
          <w:szCs w:val="24"/>
        </w:rPr>
        <w:t xml:space="preserve"> needs. A fully qualified dispensing optician can undertake additional specialist training to fit and supply contact lenses.</w:t>
      </w:r>
    </w:p>
    <w:p w14:paraId="5AC0B2F7" w14:textId="15D7EA44" w:rsidR="005B004F" w:rsidRPr="00C10ECA" w:rsidRDefault="005B004F" w:rsidP="00C10ECA">
      <w:pPr>
        <w:pStyle w:val="ListParagraph"/>
        <w:numPr>
          <w:ilvl w:val="0"/>
          <w:numId w:val="22"/>
        </w:numPr>
        <w:ind w:left="567" w:hanging="567"/>
        <w:rPr>
          <w:rFonts w:ascii="Arial" w:hAnsi="Arial" w:cs="Arial"/>
          <w:sz w:val="24"/>
          <w:szCs w:val="24"/>
        </w:rPr>
      </w:pPr>
      <w:r w:rsidRPr="00C10ECA">
        <w:rPr>
          <w:rFonts w:ascii="Arial" w:hAnsi="Arial" w:cs="Arial"/>
          <w:sz w:val="24"/>
          <w:szCs w:val="24"/>
        </w:rPr>
        <w:t>The legislation around GOC business reg</w:t>
      </w:r>
      <w:r w:rsidR="00A20058">
        <w:rPr>
          <w:rFonts w:ascii="Arial" w:hAnsi="Arial" w:cs="Arial"/>
          <w:sz w:val="24"/>
          <w:szCs w:val="24"/>
        </w:rPr>
        <w:t>istration</w:t>
      </w:r>
      <w:r w:rsidRPr="00C10ECA">
        <w:rPr>
          <w:rFonts w:ascii="Arial" w:hAnsi="Arial" w:cs="Arial"/>
          <w:sz w:val="24"/>
          <w:szCs w:val="24"/>
        </w:rPr>
        <w:t xml:space="preserve"> is complex and does not currently provide for a clear and consistent system. </w:t>
      </w:r>
      <w:r w:rsidR="00062031" w:rsidRPr="00C10ECA">
        <w:rPr>
          <w:rFonts w:ascii="Arial" w:hAnsi="Arial" w:cs="Arial"/>
          <w:sz w:val="24"/>
          <w:szCs w:val="24"/>
        </w:rPr>
        <w:t xml:space="preserve">This means in practice we currently </w:t>
      </w:r>
      <w:r w:rsidR="00150A47" w:rsidRPr="00C10ECA">
        <w:rPr>
          <w:rFonts w:ascii="Arial" w:hAnsi="Arial" w:cs="Arial"/>
          <w:sz w:val="24"/>
          <w:szCs w:val="24"/>
        </w:rPr>
        <w:t>only register</w:t>
      </w:r>
      <w:r w:rsidR="00062031" w:rsidRPr="00C10ECA">
        <w:rPr>
          <w:rFonts w:ascii="Arial" w:hAnsi="Arial" w:cs="Arial"/>
          <w:sz w:val="24"/>
          <w:szCs w:val="24"/>
        </w:rPr>
        <w:t xml:space="preserve"> around half of all optical businesses (nearly 3,000)</w:t>
      </w:r>
      <w:r w:rsidR="00E8258A" w:rsidRPr="00C10ECA">
        <w:rPr>
          <w:rFonts w:ascii="Arial" w:hAnsi="Arial" w:cs="Arial"/>
          <w:sz w:val="24"/>
          <w:szCs w:val="24"/>
        </w:rPr>
        <w:t>.</w:t>
      </w:r>
      <w:r w:rsidR="00C10ECA" w:rsidRPr="00C10ECA">
        <w:rPr>
          <w:rFonts w:ascii="Arial" w:hAnsi="Arial" w:cs="Arial"/>
          <w:sz w:val="24"/>
          <w:szCs w:val="24"/>
        </w:rPr>
        <w:t xml:space="preserve"> </w:t>
      </w:r>
      <w:r w:rsidR="002545FF" w:rsidRPr="00C10ECA">
        <w:rPr>
          <w:rFonts w:ascii="Arial" w:hAnsi="Arial" w:cs="Arial"/>
          <w:sz w:val="24"/>
          <w:szCs w:val="24"/>
        </w:rPr>
        <w:t xml:space="preserve">We </w:t>
      </w:r>
      <w:proofErr w:type="gramStart"/>
      <w:r w:rsidR="002545FF" w:rsidRPr="00C10ECA">
        <w:rPr>
          <w:rFonts w:ascii="Arial" w:hAnsi="Arial" w:cs="Arial"/>
          <w:sz w:val="24"/>
          <w:szCs w:val="24"/>
        </w:rPr>
        <w:t>are not able to</w:t>
      </w:r>
      <w:proofErr w:type="gramEnd"/>
      <w:r w:rsidR="002545FF" w:rsidRPr="00C10ECA">
        <w:rPr>
          <w:rFonts w:ascii="Arial" w:hAnsi="Arial" w:cs="Arial"/>
          <w:sz w:val="24"/>
          <w:szCs w:val="24"/>
        </w:rPr>
        <w:t xml:space="preserve"> register sole traders or partnerships. </w:t>
      </w:r>
      <w:r w:rsidR="003D55AD" w:rsidRPr="00C10ECA">
        <w:rPr>
          <w:rFonts w:ascii="Arial" w:hAnsi="Arial" w:cs="Arial"/>
          <w:sz w:val="24"/>
          <w:szCs w:val="24"/>
        </w:rPr>
        <w:t xml:space="preserve">We can only register bodies corporate who fulfill certain eligibility requirements. </w:t>
      </w:r>
    </w:p>
    <w:p w14:paraId="1B2A80F7" w14:textId="0FB07F97" w:rsidR="003F6FD9" w:rsidRPr="00947891" w:rsidRDefault="4DF7EE2D" w:rsidP="0A93E069">
      <w:pPr>
        <w:pStyle w:val="Body"/>
        <w:rPr>
          <w:rFonts w:ascii="Arial" w:hAnsi="Arial" w:cs="Arial"/>
          <w:b/>
          <w:bCs/>
          <w:sz w:val="24"/>
          <w:szCs w:val="24"/>
          <w:lang w:val="en-US"/>
        </w:rPr>
      </w:pPr>
      <w:r w:rsidRPr="00947891">
        <w:rPr>
          <w:rFonts w:ascii="Arial" w:hAnsi="Arial" w:cs="Arial"/>
          <w:b/>
          <w:bCs/>
          <w:sz w:val="24"/>
          <w:szCs w:val="24"/>
          <w:lang w:val="en-US"/>
        </w:rPr>
        <w:t xml:space="preserve">Research </w:t>
      </w:r>
      <w:r w:rsidR="7F6E9A42" w:rsidRPr="00947891">
        <w:rPr>
          <w:rFonts w:ascii="Arial" w:hAnsi="Arial" w:cs="Arial"/>
          <w:b/>
          <w:bCs/>
          <w:sz w:val="24"/>
          <w:szCs w:val="24"/>
          <w:lang w:val="en-US"/>
        </w:rPr>
        <w:t xml:space="preserve">issue and </w:t>
      </w:r>
      <w:r w:rsidRPr="00947891">
        <w:rPr>
          <w:rFonts w:ascii="Arial" w:hAnsi="Arial" w:cs="Arial"/>
          <w:b/>
          <w:bCs/>
          <w:sz w:val="24"/>
          <w:szCs w:val="24"/>
          <w:lang w:val="en-US"/>
        </w:rPr>
        <w:t>aims</w:t>
      </w:r>
    </w:p>
    <w:p w14:paraId="2432B27A" w14:textId="164E47A0" w:rsidR="00237942" w:rsidRPr="00947891" w:rsidRDefault="00237942" w:rsidP="0005041B">
      <w:pPr>
        <w:pStyle w:val="ListParagraph"/>
        <w:numPr>
          <w:ilvl w:val="0"/>
          <w:numId w:val="22"/>
        </w:numPr>
        <w:ind w:left="567" w:hanging="567"/>
        <w:rPr>
          <w:rFonts w:ascii="Arial" w:eastAsia="Arial" w:hAnsi="Arial" w:cs="Arial"/>
          <w:color w:val="auto"/>
          <w:sz w:val="24"/>
          <w:szCs w:val="24"/>
          <w:bdr w:val="none" w:sz="0" w:space="0" w:color="auto"/>
          <w:lang w:val="en-GB" w:eastAsia="en-US"/>
        </w:rPr>
      </w:pPr>
      <w:r w:rsidRPr="00947891">
        <w:rPr>
          <w:rFonts w:ascii="Arial" w:eastAsia="Arial" w:hAnsi="Arial" w:cs="Arial"/>
          <w:color w:val="auto"/>
          <w:sz w:val="24"/>
          <w:szCs w:val="24"/>
          <w:bdr w:val="none" w:sz="0" w:space="0" w:color="auto"/>
          <w:lang w:val="en-GB" w:eastAsia="en-US"/>
        </w:rPr>
        <w:t xml:space="preserve">We are carrying out a </w:t>
      </w:r>
      <w:hyperlink r:id="rId12" w:history="1">
        <w:r w:rsidRPr="0013440B">
          <w:rPr>
            <w:rStyle w:val="Hyperlink"/>
            <w:rFonts w:ascii="Arial" w:eastAsia="Arial" w:hAnsi="Arial" w:cs="Arial"/>
            <w:sz w:val="24"/>
            <w:szCs w:val="24"/>
            <w:bdr w:val="none" w:sz="0" w:space="0" w:color="auto"/>
            <w:lang w:val="en-GB" w:eastAsia="en-US"/>
          </w:rPr>
          <w:t>thematic review</w:t>
        </w:r>
      </w:hyperlink>
      <w:r w:rsidR="00C472B1" w:rsidRPr="00947891">
        <w:rPr>
          <w:rFonts w:ascii="Arial" w:eastAsia="Arial" w:hAnsi="Arial" w:cs="Arial"/>
          <w:color w:val="auto"/>
          <w:sz w:val="24"/>
          <w:szCs w:val="24"/>
          <w:bdr w:val="none" w:sz="0" w:space="0" w:color="auto"/>
          <w:lang w:val="en-GB" w:eastAsia="en-US"/>
        </w:rPr>
        <w:t xml:space="preserve"> on</w:t>
      </w:r>
      <w:r w:rsidRPr="00947891">
        <w:rPr>
          <w:rFonts w:ascii="Arial" w:eastAsia="Arial" w:hAnsi="Arial" w:cs="Arial"/>
          <w:color w:val="auto"/>
          <w:sz w:val="24"/>
          <w:szCs w:val="24"/>
          <w:bdr w:val="none" w:sz="0" w:space="0" w:color="auto"/>
          <w:lang w:val="en-GB" w:eastAsia="en-US"/>
        </w:rPr>
        <w:t xml:space="preserve"> commercial practices and patient safety</w:t>
      </w:r>
      <w:r w:rsidR="00C472B1" w:rsidRPr="00947891">
        <w:rPr>
          <w:rFonts w:ascii="Arial" w:eastAsia="Arial" w:hAnsi="Arial" w:cs="Arial"/>
          <w:color w:val="auto"/>
          <w:sz w:val="24"/>
          <w:szCs w:val="24"/>
          <w:bdr w:val="none" w:sz="0" w:space="0" w:color="auto"/>
          <w:lang w:val="en-GB" w:eastAsia="en-US"/>
        </w:rPr>
        <w:t xml:space="preserve"> in the </w:t>
      </w:r>
      <w:r w:rsidR="00903E0D">
        <w:rPr>
          <w:rFonts w:ascii="Arial" w:eastAsia="Arial" w:hAnsi="Arial" w:cs="Arial"/>
          <w:color w:val="auto"/>
          <w:sz w:val="24"/>
          <w:szCs w:val="24"/>
          <w:bdr w:val="none" w:sz="0" w:space="0" w:color="auto"/>
          <w:lang w:val="en-GB" w:eastAsia="en-US"/>
        </w:rPr>
        <w:t xml:space="preserve">primary </w:t>
      </w:r>
      <w:r w:rsidR="00C472B1" w:rsidRPr="00947891">
        <w:rPr>
          <w:rFonts w:ascii="Arial" w:eastAsia="Arial" w:hAnsi="Arial" w:cs="Arial"/>
          <w:color w:val="auto"/>
          <w:sz w:val="24"/>
          <w:szCs w:val="24"/>
          <w:bdr w:val="none" w:sz="0" w:space="0" w:color="auto"/>
          <w:lang w:val="en-GB" w:eastAsia="en-US"/>
        </w:rPr>
        <w:t>eye</w:t>
      </w:r>
      <w:r w:rsidR="00F665A9">
        <w:rPr>
          <w:rFonts w:ascii="Arial" w:eastAsia="Arial" w:hAnsi="Arial" w:cs="Arial"/>
          <w:color w:val="auto"/>
          <w:sz w:val="24"/>
          <w:szCs w:val="24"/>
          <w:bdr w:val="none" w:sz="0" w:space="0" w:color="auto"/>
          <w:lang w:val="en-GB" w:eastAsia="en-US"/>
        </w:rPr>
        <w:t xml:space="preserve"> </w:t>
      </w:r>
      <w:r w:rsidR="00C472B1" w:rsidRPr="00947891">
        <w:rPr>
          <w:rFonts w:ascii="Arial" w:eastAsia="Arial" w:hAnsi="Arial" w:cs="Arial"/>
          <w:color w:val="auto"/>
          <w:sz w:val="24"/>
          <w:szCs w:val="24"/>
          <w:bdr w:val="none" w:sz="0" w:space="0" w:color="auto"/>
          <w:lang w:val="en-GB" w:eastAsia="en-US"/>
        </w:rPr>
        <w:t>care sector</w:t>
      </w:r>
      <w:r w:rsidR="00F82303" w:rsidRPr="00947891">
        <w:rPr>
          <w:rFonts w:ascii="Arial" w:eastAsia="Arial" w:hAnsi="Arial" w:cs="Arial"/>
          <w:color w:val="auto"/>
          <w:sz w:val="24"/>
          <w:szCs w:val="24"/>
          <w:bdr w:val="none" w:sz="0" w:space="0" w:color="auto"/>
          <w:lang w:val="en-GB" w:eastAsia="en-US"/>
        </w:rPr>
        <w:t>. As part of this review</w:t>
      </w:r>
      <w:r w:rsidR="009449F5" w:rsidRPr="00947891">
        <w:rPr>
          <w:rFonts w:ascii="Arial" w:eastAsia="Arial" w:hAnsi="Arial" w:cs="Arial"/>
          <w:color w:val="auto"/>
          <w:sz w:val="24"/>
          <w:szCs w:val="24"/>
          <w:bdr w:val="none" w:sz="0" w:space="0" w:color="auto"/>
          <w:lang w:val="en-GB" w:eastAsia="en-US"/>
        </w:rPr>
        <w:t>,</w:t>
      </w:r>
      <w:r w:rsidR="00F82303" w:rsidRPr="00947891">
        <w:rPr>
          <w:rFonts w:ascii="Arial" w:eastAsia="Arial" w:hAnsi="Arial" w:cs="Arial"/>
          <w:color w:val="auto"/>
          <w:sz w:val="24"/>
          <w:szCs w:val="24"/>
          <w:bdr w:val="none" w:sz="0" w:space="0" w:color="auto"/>
          <w:lang w:val="en-GB" w:eastAsia="en-US"/>
        </w:rPr>
        <w:t xml:space="preserve"> we want to undertake</w:t>
      </w:r>
      <w:r w:rsidR="009449F5" w:rsidRPr="00947891">
        <w:rPr>
          <w:rFonts w:ascii="Arial" w:eastAsia="Arial" w:hAnsi="Arial" w:cs="Arial"/>
          <w:color w:val="auto"/>
          <w:sz w:val="24"/>
          <w:szCs w:val="24"/>
          <w:bdr w:val="none" w:sz="0" w:space="0" w:color="auto"/>
          <w:lang w:val="en-GB" w:eastAsia="en-US"/>
        </w:rPr>
        <w:t xml:space="preserve"> </w:t>
      </w:r>
      <w:r w:rsidR="00DC437F">
        <w:rPr>
          <w:rFonts w:ascii="Arial" w:eastAsia="Arial" w:hAnsi="Arial" w:cs="Arial"/>
          <w:color w:val="auto"/>
          <w:sz w:val="24"/>
          <w:szCs w:val="24"/>
          <w:bdr w:val="none" w:sz="0" w:space="0" w:color="auto"/>
          <w:lang w:val="en-GB" w:eastAsia="en-US"/>
        </w:rPr>
        <w:t xml:space="preserve">qualitative </w:t>
      </w:r>
      <w:r w:rsidR="00F82303" w:rsidRPr="00947891">
        <w:rPr>
          <w:rFonts w:ascii="Arial" w:eastAsia="Arial" w:hAnsi="Arial" w:cs="Arial"/>
          <w:color w:val="auto"/>
          <w:sz w:val="24"/>
          <w:szCs w:val="24"/>
          <w:bdr w:val="none" w:sz="0" w:space="0" w:color="auto"/>
          <w:lang w:val="en-GB" w:eastAsia="en-US"/>
        </w:rPr>
        <w:t>research to help us</w:t>
      </w:r>
      <w:r w:rsidR="00705FB1" w:rsidRPr="00947891">
        <w:rPr>
          <w:rFonts w:ascii="Arial" w:eastAsia="Arial" w:hAnsi="Arial" w:cs="Arial"/>
          <w:color w:val="auto"/>
          <w:sz w:val="24"/>
          <w:szCs w:val="24"/>
          <w:bdr w:val="none" w:sz="0" w:space="0" w:color="auto"/>
          <w:lang w:val="en-GB" w:eastAsia="en-US"/>
        </w:rPr>
        <w:t xml:space="preserve"> understand the views and perspectives </w:t>
      </w:r>
      <w:r w:rsidR="00C472B1" w:rsidRPr="00947891">
        <w:rPr>
          <w:rFonts w:ascii="Arial" w:eastAsia="Arial" w:hAnsi="Arial" w:cs="Arial"/>
          <w:color w:val="auto"/>
          <w:sz w:val="24"/>
          <w:szCs w:val="24"/>
          <w:bdr w:val="none" w:sz="0" w:space="0" w:color="auto"/>
          <w:lang w:val="en-GB" w:eastAsia="en-US"/>
        </w:rPr>
        <w:t xml:space="preserve">of different stakeholder groups. </w:t>
      </w:r>
    </w:p>
    <w:p w14:paraId="7D12C9E0" w14:textId="3FB0CB07" w:rsidR="008C6C1D" w:rsidRPr="00947891" w:rsidRDefault="008C6C1D" w:rsidP="008C6C1D">
      <w:pPr>
        <w:pStyle w:val="ListParagraph"/>
        <w:numPr>
          <w:ilvl w:val="0"/>
          <w:numId w:val="22"/>
        </w:numPr>
        <w:ind w:left="567" w:hanging="567"/>
        <w:rPr>
          <w:rFonts w:ascii="Arial" w:eastAsia="Arial" w:hAnsi="Arial" w:cs="Arial"/>
          <w:color w:val="auto"/>
          <w:sz w:val="24"/>
          <w:szCs w:val="24"/>
          <w:bdr w:val="none" w:sz="0" w:space="0" w:color="auto"/>
          <w:lang w:val="en-GB" w:eastAsia="en-US"/>
        </w:rPr>
      </w:pPr>
      <w:r w:rsidRPr="00947891">
        <w:rPr>
          <w:rFonts w:ascii="Arial" w:eastAsia="Arial" w:hAnsi="Arial" w:cs="Arial"/>
          <w:color w:val="auto"/>
          <w:sz w:val="24"/>
          <w:szCs w:val="24"/>
          <w:bdr w:val="none" w:sz="0" w:space="0" w:color="auto"/>
          <w:lang w:val="en-GB" w:eastAsia="en-US"/>
        </w:rPr>
        <w:t xml:space="preserve">The commercial nature of eye care services is an inherent feature of the sector. When it operates well, this brings several benefits for patients including by spurring innovation that widens access to services and improves the quality of care. </w:t>
      </w:r>
      <w:hyperlink r:id="rId13" w:history="1">
        <w:r w:rsidRPr="004137BF">
          <w:rPr>
            <w:rStyle w:val="Hyperlink"/>
            <w:rFonts w:ascii="Arial" w:eastAsia="Arial" w:hAnsi="Arial" w:cs="Arial"/>
            <w:sz w:val="24"/>
            <w:szCs w:val="24"/>
            <w:bdr w:val="none" w:sz="0" w:space="0" w:color="auto"/>
            <w:lang w:val="en-GB" w:eastAsia="en-US"/>
          </w:rPr>
          <w:t>GOC surveys</w:t>
        </w:r>
      </w:hyperlink>
      <w:r w:rsidRPr="00947891">
        <w:rPr>
          <w:rFonts w:ascii="Arial" w:eastAsia="Arial" w:hAnsi="Arial" w:cs="Arial"/>
          <w:color w:val="auto"/>
          <w:sz w:val="24"/>
          <w:szCs w:val="24"/>
          <w:bdr w:val="none" w:sz="0" w:space="0" w:color="auto"/>
          <w:lang w:val="en-GB" w:eastAsia="en-US"/>
        </w:rPr>
        <w:t xml:space="preserve"> show high levels of public trust in the profession and that most patients are satisfied with the eye care services they receive and get good value for money. </w:t>
      </w:r>
    </w:p>
    <w:p w14:paraId="6B1A3950" w14:textId="54D79514" w:rsidR="009F49A8" w:rsidRPr="00947891" w:rsidRDefault="008C6C1D" w:rsidP="008C6C1D">
      <w:pPr>
        <w:pStyle w:val="ListParagraph"/>
        <w:numPr>
          <w:ilvl w:val="0"/>
          <w:numId w:val="22"/>
        </w:numPr>
        <w:ind w:left="567" w:hanging="567"/>
        <w:rPr>
          <w:rFonts w:ascii="Arial" w:eastAsia="Arial" w:hAnsi="Arial" w:cs="Arial"/>
          <w:color w:val="auto"/>
          <w:sz w:val="24"/>
          <w:szCs w:val="24"/>
          <w:bdr w:val="none" w:sz="0" w:space="0" w:color="auto"/>
          <w:lang w:val="en-GB" w:eastAsia="en-US"/>
        </w:rPr>
      </w:pPr>
      <w:r w:rsidRPr="00947891">
        <w:rPr>
          <w:rFonts w:ascii="Arial" w:eastAsia="Arial" w:hAnsi="Arial" w:cs="Arial"/>
          <w:color w:val="auto"/>
          <w:sz w:val="24"/>
          <w:szCs w:val="24"/>
          <w:bdr w:val="none" w:sz="0" w:space="0" w:color="auto"/>
          <w:lang w:val="en-GB" w:eastAsia="en-US"/>
        </w:rPr>
        <w:t>However, through our surveys and wider engagement, many registrants have indicated concern about the influence of some commercial practices on their ability to deliver safe patient care. These concerns include the risk of missing diagnosis of eye health conditions due to short sight testing times and clinics being overbooked. Other concerns relate to targets and financial incentives to sell products and services that patients do not need, or which are not in their best interests. Where these factors contribute to registrants feeling unsafe at work due to stress and behaviours like bullying, this can make it more difficult for them to provide safe and effective care.</w:t>
      </w:r>
    </w:p>
    <w:p w14:paraId="57F741E6" w14:textId="2E1EF47C" w:rsidR="007A60C6" w:rsidRPr="00947891" w:rsidRDefault="007A60C6" w:rsidP="008C6C1D">
      <w:pPr>
        <w:pStyle w:val="ListParagraph"/>
        <w:numPr>
          <w:ilvl w:val="0"/>
          <w:numId w:val="22"/>
        </w:numPr>
        <w:ind w:left="567" w:hanging="567"/>
        <w:rPr>
          <w:rFonts w:ascii="Arial" w:eastAsia="Arial" w:hAnsi="Arial" w:cs="Arial"/>
          <w:color w:val="auto"/>
          <w:sz w:val="24"/>
          <w:szCs w:val="24"/>
          <w:bdr w:val="none" w:sz="0" w:space="0" w:color="auto"/>
          <w:lang w:val="en-GB" w:eastAsia="en-US"/>
        </w:rPr>
      </w:pPr>
      <w:r w:rsidRPr="00947891">
        <w:rPr>
          <w:rFonts w:ascii="Arial" w:eastAsia="Arial" w:hAnsi="Arial" w:cs="Arial"/>
          <w:color w:val="auto"/>
          <w:sz w:val="24"/>
          <w:szCs w:val="24"/>
          <w:bdr w:val="none" w:sz="0" w:space="0" w:color="auto"/>
          <w:lang w:val="en-GB" w:eastAsia="en-US"/>
        </w:rPr>
        <w:t xml:space="preserve">Another set of concerns relate to barriers </w:t>
      </w:r>
      <w:r w:rsidR="00F665A9">
        <w:rPr>
          <w:rFonts w:ascii="Arial" w:eastAsia="Arial" w:hAnsi="Arial" w:cs="Arial"/>
          <w:color w:val="auto"/>
          <w:sz w:val="24"/>
          <w:szCs w:val="24"/>
          <w:bdr w:val="none" w:sz="0" w:space="0" w:color="auto"/>
          <w:lang w:val="en-GB" w:eastAsia="en-US"/>
        </w:rPr>
        <w:t>to</w:t>
      </w:r>
      <w:r w:rsidRPr="00947891">
        <w:rPr>
          <w:rFonts w:ascii="Arial" w:eastAsia="Arial" w:hAnsi="Arial" w:cs="Arial"/>
          <w:color w:val="auto"/>
          <w:sz w:val="24"/>
          <w:szCs w:val="24"/>
          <w:bdr w:val="none" w:sz="0" w:space="0" w:color="auto"/>
          <w:lang w:val="en-GB" w:eastAsia="en-US"/>
        </w:rPr>
        <w:t xml:space="preserve"> accessing eye care services, especially for people in vulnerable circumstances. GOC research highlights the role of cost as a barrier to accessing eye care services, including the cost of the sight test, the cost of eyewear and fear of pressure selling. Contributory factors include a lack of price transparency and patients not being told about eligibility for NHS financial support. There is anecdotal evidence of some businesses refusing to treat young children, including because the costs of serving this group are too high.  </w:t>
      </w:r>
    </w:p>
    <w:p w14:paraId="5DB90BE4" w14:textId="538FDC23" w:rsidR="009F49A8" w:rsidRPr="00947891" w:rsidRDefault="009F49A8" w:rsidP="009F49A8">
      <w:pPr>
        <w:pStyle w:val="ListParagraph"/>
        <w:numPr>
          <w:ilvl w:val="0"/>
          <w:numId w:val="22"/>
        </w:numPr>
        <w:ind w:left="567" w:hanging="567"/>
        <w:rPr>
          <w:rFonts w:ascii="Arial" w:eastAsia="Tahoma" w:hAnsi="Arial" w:cs="Arial"/>
          <w:color w:val="auto"/>
          <w:sz w:val="24"/>
          <w:szCs w:val="24"/>
          <w:lang w:val="en-GB"/>
        </w:rPr>
      </w:pPr>
      <w:r w:rsidRPr="00947891">
        <w:rPr>
          <w:rFonts w:ascii="Arial" w:eastAsia="Tahoma" w:hAnsi="Arial" w:cs="Arial"/>
          <w:color w:val="auto"/>
          <w:sz w:val="24"/>
          <w:szCs w:val="24"/>
          <w:lang w:val="en-GB"/>
        </w:rPr>
        <w:lastRenderedPageBreak/>
        <w:t>From our research and engagement with stakeholders to date, the issues below have been identified</w:t>
      </w:r>
      <w:r w:rsidR="0001045A" w:rsidRPr="00947891">
        <w:rPr>
          <w:rFonts w:ascii="Arial" w:eastAsia="Tahoma" w:hAnsi="Arial" w:cs="Arial"/>
          <w:color w:val="auto"/>
          <w:sz w:val="24"/>
          <w:szCs w:val="24"/>
          <w:lang w:val="en-GB"/>
        </w:rPr>
        <w:t>,</w:t>
      </w:r>
      <w:r w:rsidR="00EA532B" w:rsidRPr="00947891">
        <w:rPr>
          <w:rFonts w:ascii="Arial" w:eastAsia="Tahoma" w:hAnsi="Arial" w:cs="Arial"/>
          <w:color w:val="auto"/>
          <w:sz w:val="24"/>
          <w:szCs w:val="24"/>
          <w:lang w:val="en-GB"/>
        </w:rPr>
        <w:t xml:space="preserve"> and we would like to explore these further as part of this research project</w:t>
      </w:r>
      <w:r w:rsidR="00992706">
        <w:rPr>
          <w:rFonts w:ascii="Arial" w:eastAsia="Tahoma" w:hAnsi="Arial" w:cs="Arial"/>
          <w:color w:val="auto"/>
          <w:sz w:val="24"/>
          <w:szCs w:val="24"/>
          <w:lang w:val="en-GB"/>
        </w:rPr>
        <w:t xml:space="preserve"> (t</w:t>
      </w:r>
      <w:r w:rsidR="006F6C6F" w:rsidRPr="00947891">
        <w:rPr>
          <w:rFonts w:ascii="Arial" w:eastAsia="Tahoma" w:hAnsi="Arial" w:cs="Arial"/>
          <w:color w:val="auto"/>
          <w:sz w:val="24"/>
          <w:szCs w:val="24"/>
          <w:lang w:val="en-GB"/>
        </w:rPr>
        <w:t>o note, other issues may also emerge</w:t>
      </w:r>
      <w:r w:rsidR="008276B8" w:rsidRPr="00947891">
        <w:rPr>
          <w:rFonts w:ascii="Arial" w:eastAsia="Tahoma" w:hAnsi="Arial" w:cs="Arial"/>
          <w:color w:val="auto"/>
          <w:sz w:val="24"/>
          <w:szCs w:val="24"/>
          <w:lang w:val="en-GB"/>
        </w:rPr>
        <w:t xml:space="preserve"> as part of this research</w:t>
      </w:r>
      <w:r w:rsidR="006F6C6F" w:rsidRPr="00947891">
        <w:rPr>
          <w:rFonts w:ascii="Arial" w:eastAsia="Tahoma" w:hAnsi="Arial" w:cs="Arial"/>
          <w:color w:val="auto"/>
          <w:sz w:val="24"/>
          <w:szCs w:val="24"/>
          <w:lang w:val="en-GB"/>
        </w:rPr>
        <w:t xml:space="preserve"> that we would also like captured</w:t>
      </w:r>
      <w:r w:rsidR="00992706">
        <w:rPr>
          <w:rFonts w:ascii="Arial" w:eastAsia="Tahoma" w:hAnsi="Arial" w:cs="Arial"/>
          <w:color w:val="auto"/>
          <w:sz w:val="24"/>
          <w:szCs w:val="24"/>
          <w:lang w:val="en-GB"/>
        </w:rPr>
        <w:t xml:space="preserve">). </w:t>
      </w:r>
      <w:r w:rsidR="00012316">
        <w:rPr>
          <w:rFonts w:ascii="Arial" w:eastAsia="Tahoma" w:hAnsi="Arial" w:cs="Arial"/>
          <w:color w:val="auto"/>
          <w:sz w:val="24"/>
          <w:szCs w:val="24"/>
          <w:lang w:val="en-GB"/>
        </w:rPr>
        <w:t xml:space="preserve">We would only be looking at these issues in relation to </w:t>
      </w:r>
      <w:r w:rsidR="00427317">
        <w:rPr>
          <w:rFonts w:ascii="Arial" w:eastAsia="Tahoma" w:hAnsi="Arial" w:cs="Arial"/>
          <w:color w:val="auto"/>
          <w:sz w:val="24"/>
          <w:szCs w:val="24"/>
          <w:lang w:val="en-GB"/>
        </w:rPr>
        <w:t xml:space="preserve">primary eye care services i.e. not eye care services delivered in secondary eye care settings such as hospitals. </w:t>
      </w:r>
    </w:p>
    <w:p w14:paraId="1F0A149A" w14:textId="4353BAA0" w:rsidR="009F49A8" w:rsidRPr="00947891" w:rsidRDefault="001E4A59" w:rsidP="009F49A8">
      <w:pPr>
        <w:pStyle w:val="ListParagraph"/>
        <w:numPr>
          <w:ilvl w:val="1"/>
          <w:numId w:val="22"/>
        </w:numPr>
        <w:rPr>
          <w:rFonts w:ascii="Arial" w:eastAsia="Tahoma" w:hAnsi="Arial" w:cs="Arial"/>
          <w:color w:val="auto"/>
          <w:sz w:val="24"/>
          <w:szCs w:val="24"/>
          <w:lang w:val="en-GB"/>
        </w:rPr>
      </w:pPr>
      <w:r w:rsidRPr="00947891">
        <w:rPr>
          <w:rFonts w:ascii="Arial" w:eastAsia="Tahoma" w:hAnsi="Arial" w:cs="Arial"/>
          <w:b/>
          <w:bCs/>
          <w:color w:val="auto"/>
          <w:sz w:val="24"/>
          <w:szCs w:val="24"/>
          <w:lang w:val="en-GB"/>
        </w:rPr>
        <w:t>Overbooking/ghost clinics:</w:t>
      </w:r>
      <w:r w:rsidRPr="00947891">
        <w:rPr>
          <w:rFonts w:ascii="Arial" w:eastAsia="Tahoma" w:hAnsi="Arial" w:cs="Arial"/>
          <w:color w:val="auto"/>
          <w:sz w:val="24"/>
          <w:szCs w:val="24"/>
          <w:lang w:val="en-GB"/>
        </w:rPr>
        <w:t xml:space="preserve"> </w:t>
      </w:r>
      <w:r w:rsidR="00743D30" w:rsidRPr="00947891">
        <w:rPr>
          <w:rFonts w:ascii="Arial" w:eastAsia="Tahoma" w:hAnsi="Arial" w:cs="Arial"/>
          <w:color w:val="auto"/>
          <w:sz w:val="24"/>
          <w:szCs w:val="24"/>
          <w:lang w:val="en-GB"/>
        </w:rPr>
        <w:t>An optical business might o</w:t>
      </w:r>
      <w:r w:rsidR="009F49A8" w:rsidRPr="00947891">
        <w:rPr>
          <w:rFonts w:ascii="Arial" w:eastAsia="Tahoma" w:hAnsi="Arial" w:cs="Arial"/>
          <w:color w:val="auto"/>
          <w:sz w:val="24"/>
          <w:szCs w:val="24"/>
          <w:lang w:val="en-GB"/>
        </w:rPr>
        <w:t>verbook</w:t>
      </w:r>
      <w:r w:rsidR="00743D30" w:rsidRPr="00947891">
        <w:rPr>
          <w:rFonts w:ascii="Arial" w:eastAsia="Tahoma" w:hAnsi="Arial" w:cs="Arial"/>
          <w:color w:val="auto"/>
          <w:sz w:val="24"/>
          <w:szCs w:val="24"/>
          <w:lang w:val="en-GB"/>
        </w:rPr>
        <w:t xml:space="preserve"> or run a </w:t>
      </w:r>
      <w:r w:rsidR="00DB4CBE" w:rsidRPr="00947891">
        <w:rPr>
          <w:rFonts w:ascii="Arial" w:eastAsia="Tahoma" w:hAnsi="Arial" w:cs="Arial"/>
          <w:color w:val="auto"/>
          <w:sz w:val="24"/>
          <w:szCs w:val="24"/>
          <w:lang w:val="en-GB"/>
        </w:rPr>
        <w:t>“</w:t>
      </w:r>
      <w:r w:rsidR="009F49A8" w:rsidRPr="00947891">
        <w:rPr>
          <w:rFonts w:ascii="Arial" w:eastAsia="Tahoma" w:hAnsi="Arial" w:cs="Arial"/>
          <w:color w:val="auto"/>
          <w:sz w:val="24"/>
          <w:szCs w:val="24"/>
          <w:lang w:val="en-GB"/>
        </w:rPr>
        <w:t>ghost clinic</w:t>
      </w:r>
      <w:r w:rsidR="00DB4CBE" w:rsidRPr="00947891">
        <w:rPr>
          <w:rFonts w:ascii="Arial" w:eastAsia="Tahoma" w:hAnsi="Arial" w:cs="Arial"/>
          <w:color w:val="auto"/>
          <w:sz w:val="24"/>
          <w:szCs w:val="24"/>
          <w:lang w:val="en-GB"/>
        </w:rPr>
        <w:t>”</w:t>
      </w:r>
      <w:r w:rsidR="009F49A8" w:rsidRPr="00947891">
        <w:rPr>
          <w:rFonts w:ascii="Arial" w:eastAsia="Tahoma" w:hAnsi="Arial" w:cs="Arial"/>
          <w:color w:val="auto"/>
          <w:sz w:val="24"/>
          <w:szCs w:val="24"/>
          <w:lang w:val="en-GB"/>
        </w:rPr>
        <w:t xml:space="preserve"> (these take different </w:t>
      </w:r>
      <w:proofErr w:type="gramStart"/>
      <w:r w:rsidR="009F49A8" w:rsidRPr="00947891">
        <w:rPr>
          <w:rFonts w:ascii="Arial" w:eastAsia="Tahoma" w:hAnsi="Arial" w:cs="Arial"/>
          <w:color w:val="auto"/>
          <w:sz w:val="24"/>
          <w:szCs w:val="24"/>
          <w:lang w:val="en-GB"/>
        </w:rPr>
        <w:t>forms, but</w:t>
      </w:r>
      <w:proofErr w:type="gramEnd"/>
      <w:r w:rsidR="009F49A8" w:rsidRPr="00947891">
        <w:rPr>
          <w:rFonts w:ascii="Arial" w:eastAsia="Tahoma" w:hAnsi="Arial" w:cs="Arial"/>
          <w:color w:val="auto"/>
          <w:sz w:val="24"/>
          <w:szCs w:val="24"/>
          <w:lang w:val="en-GB"/>
        </w:rPr>
        <w:t xml:space="preserve"> are typically where a</w:t>
      </w:r>
      <w:r w:rsidR="00A13F88" w:rsidRPr="00947891">
        <w:rPr>
          <w:rFonts w:ascii="Arial" w:eastAsia="Tahoma" w:hAnsi="Arial" w:cs="Arial"/>
          <w:color w:val="auto"/>
          <w:sz w:val="24"/>
          <w:szCs w:val="24"/>
          <w:lang w:val="en-GB"/>
        </w:rPr>
        <w:t xml:space="preserve"> </w:t>
      </w:r>
      <w:r w:rsidR="009F49A8" w:rsidRPr="00947891">
        <w:rPr>
          <w:rFonts w:ascii="Arial" w:eastAsia="Tahoma" w:hAnsi="Arial" w:cs="Arial"/>
          <w:color w:val="auto"/>
          <w:sz w:val="24"/>
          <w:szCs w:val="24"/>
          <w:lang w:val="en-GB"/>
        </w:rPr>
        <w:t xml:space="preserve">business double books patients in a clinic, to mitigate against lost appointments due to patients that don’t attend, which may result in rushed or reduced </w:t>
      </w:r>
      <w:r w:rsidR="00A13F88" w:rsidRPr="00947891">
        <w:rPr>
          <w:rFonts w:ascii="Arial" w:eastAsia="Tahoma" w:hAnsi="Arial" w:cs="Arial"/>
          <w:color w:val="auto"/>
          <w:sz w:val="24"/>
          <w:szCs w:val="24"/>
          <w:lang w:val="en-GB"/>
        </w:rPr>
        <w:t xml:space="preserve">sight test </w:t>
      </w:r>
      <w:r w:rsidR="009F49A8" w:rsidRPr="00947891">
        <w:rPr>
          <w:rFonts w:ascii="Arial" w:eastAsia="Tahoma" w:hAnsi="Arial" w:cs="Arial"/>
          <w:color w:val="auto"/>
          <w:sz w:val="24"/>
          <w:szCs w:val="24"/>
          <w:lang w:val="en-GB"/>
        </w:rPr>
        <w:t>appointment times)</w:t>
      </w:r>
      <w:r w:rsidR="004F66CF" w:rsidRPr="00947891">
        <w:rPr>
          <w:rFonts w:ascii="Arial" w:eastAsia="Tahoma" w:hAnsi="Arial" w:cs="Arial"/>
          <w:color w:val="auto"/>
          <w:sz w:val="24"/>
          <w:szCs w:val="24"/>
          <w:lang w:val="en-GB"/>
        </w:rPr>
        <w:t>.</w:t>
      </w:r>
      <w:r w:rsidR="009F49A8" w:rsidRPr="00947891">
        <w:rPr>
          <w:rFonts w:ascii="Arial" w:eastAsia="Tahoma" w:hAnsi="Arial" w:cs="Arial"/>
          <w:color w:val="auto"/>
          <w:sz w:val="24"/>
          <w:szCs w:val="24"/>
          <w:lang w:val="en-GB"/>
        </w:rPr>
        <w:t> </w:t>
      </w:r>
    </w:p>
    <w:p w14:paraId="60C52B90" w14:textId="417B5006" w:rsidR="009F49A8" w:rsidRPr="00947891" w:rsidRDefault="009F49A8" w:rsidP="009F49A8">
      <w:pPr>
        <w:pStyle w:val="ListParagraph"/>
        <w:numPr>
          <w:ilvl w:val="1"/>
          <w:numId w:val="22"/>
        </w:numPr>
        <w:rPr>
          <w:rFonts w:ascii="Arial" w:eastAsia="Tahoma" w:hAnsi="Arial" w:cs="Arial"/>
          <w:color w:val="auto"/>
          <w:sz w:val="24"/>
          <w:szCs w:val="24"/>
          <w:lang w:val="en-GB"/>
        </w:rPr>
      </w:pPr>
      <w:r w:rsidRPr="00947891">
        <w:rPr>
          <w:rFonts w:ascii="Arial" w:eastAsia="Tahoma" w:hAnsi="Arial" w:cs="Arial"/>
          <w:b/>
          <w:bCs/>
          <w:color w:val="auto"/>
          <w:sz w:val="24"/>
          <w:szCs w:val="24"/>
          <w:lang w:val="en-GB"/>
        </w:rPr>
        <w:t>Short sight testing times</w:t>
      </w:r>
      <w:r w:rsidR="001E4A59" w:rsidRPr="00947891">
        <w:rPr>
          <w:rFonts w:ascii="Arial" w:eastAsia="Tahoma" w:hAnsi="Arial" w:cs="Arial"/>
          <w:color w:val="auto"/>
          <w:sz w:val="24"/>
          <w:szCs w:val="24"/>
          <w:lang w:val="en-GB"/>
        </w:rPr>
        <w:t xml:space="preserve">: </w:t>
      </w:r>
      <w:r w:rsidR="00F665A9">
        <w:rPr>
          <w:rFonts w:ascii="Arial" w:eastAsia="Tahoma" w:hAnsi="Arial" w:cs="Arial"/>
          <w:color w:val="auto"/>
          <w:sz w:val="24"/>
          <w:szCs w:val="24"/>
          <w:lang w:val="en-GB"/>
        </w:rPr>
        <w:t>Short testing times</w:t>
      </w:r>
      <w:r w:rsidR="004004C7" w:rsidRPr="00947891">
        <w:rPr>
          <w:rFonts w:ascii="Arial" w:eastAsia="Tahoma" w:hAnsi="Arial" w:cs="Arial"/>
          <w:color w:val="auto"/>
          <w:sz w:val="24"/>
          <w:szCs w:val="24"/>
          <w:lang w:val="en-GB"/>
        </w:rPr>
        <w:t xml:space="preserve"> </w:t>
      </w:r>
      <w:r w:rsidR="00F665A9">
        <w:rPr>
          <w:rFonts w:ascii="Arial" w:eastAsia="Tahoma" w:hAnsi="Arial" w:cs="Arial"/>
          <w:color w:val="auto"/>
          <w:sz w:val="24"/>
          <w:szCs w:val="24"/>
          <w:lang w:val="en-GB"/>
        </w:rPr>
        <w:t>could</w:t>
      </w:r>
      <w:r w:rsidR="004004C7" w:rsidRPr="00947891">
        <w:rPr>
          <w:rFonts w:ascii="Arial" w:eastAsia="Tahoma" w:hAnsi="Arial" w:cs="Arial"/>
          <w:color w:val="auto"/>
          <w:sz w:val="24"/>
          <w:szCs w:val="24"/>
          <w:lang w:val="en-GB"/>
        </w:rPr>
        <w:t xml:space="preserve"> be linked to overbooking or ghost clinics,</w:t>
      </w:r>
      <w:r w:rsidR="009C0BDE" w:rsidRPr="00947891">
        <w:rPr>
          <w:rFonts w:ascii="Arial" w:eastAsia="Tahoma" w:hAnsi="Arial" w:cs="Arial"/>
          <w:color w:val="auto"/>
          <w:sz w:val="24"/>
          <w:szCs w:val="24"/>
          <w:lang w:val="en-GB"/>
        </w:rPr>
        <w:t xml:space="preserve"> or simply pressure on optometrists </w:t>
      </w:r>
      <w:r w:rsidR="00B27B90" w:rsidRPr="00947891">
        <w:rPr>
          <w:rFonts w:ascii="Arial" w:eastAsia="Tahoma" w:hAnsi="Arial" w:cs="Arial"/>
          <w:color w:val="auto"/>
          <w:sz w:val="24"/>
          <w:szCs w:val="24"/>
          <w:lang w:val="en-GB"/>
        </w:rPr>
        <w:t>to conduct sight test</w:t>
      </w:r>
      <w:r w:rsidR="005F0C42" w:rsidRPr="00947891">
        <w:rPr>
          <w:rFonts w:ascii="Arial" w:eastAsia="Tahoma" w:hAnsi="Arial" w:cs="Arial"/>
          <w:color w:val="auto"/>
          <w:sz w:val="24"/>
          <w:szCs w:val="24"/>
          <w:lang w:val="en-GB"/>
        </w:rPr>
        <w:t>s</w:t>
      </w:r>
      <w:r w:rsidR="00B27B90" w:rsidRPr="00947891">
        <w:rPr>
          <w:rFonts w:ascii="Arial" w:eastAsia="Tahoma" w:hAnsi="Arial" w:cs="Arial"/>
          <w:color w:val="auto"/>
          <w:sz w:val="24"/>
          <w:szCs w:val="24"/>
          <w:lang w:val="en-GB"/>
        </w:rPr>
        <w:t xml:space="preserve"> and see patients more quickly. </w:t>
      </w:r>
    </w:p>
    <w:p w14:paraId="0725286E" w14:textId="5D521A50" w:rsidR="009F49A8" w:rsidRPr="00947891" w:rsidRDefault="0052714B" w:rsidP="00F668A3">
      <w:pPr>
        <w:pStyle w:val="ListParagraph"/>
        <w:numPr>
          <w:ilvl w:val="1"/>
          <w:numId w:val="22"/>
        </w:numPr>
        <w:rPr>
          <w:rFonts w:ascii="Arial" w:eastAsia="Tahoma" w:hAnsi="Arial" w:cs="Arial"/>
          <w:color w:val="auto"/>
          <w:sz w:val="24"/>
          <w:szCs w:val="24"/>
          <w:lang w:val="en-GB"/>
        </w:rPr>
      </w:pPr>
      <w:r w:rsidRPr="00947891">
        <w:rPr>
          <w:rFonts w:ascii="Arial" w:eastAsia="Tahoma" w:hAnsi="Arial" w:cs="Arial"/>
          <w:b/>
          <w:bCs/>
          <w:color w:val="auto"/>
          <w:sz w:val="24"/>
          <w:szCs w:val="24"/>
          <w:lang w:val="en-GB"/>
        </w:rPr>
        <w:t>Commercial target</w:t>
      </w:r>
      <w:r w:rsidR="000A1DFB" w:rsidRPr="00947891">
        <w:rPr>
          <w:rFonts w:ascii="Arial" w:eastAsia="Tahoma" w:hAnsi="Arial" w:cs="Arial"/>
          <w:b/>
          <w:bCs/>
          <w:color w:val="auto"/>
          <w:sz w:val="24"/>
          <w:szCs w:val="24"/>
          <w:lang w:val="en-GB"/>
        </w:rPr>
        <w:t>s</w:t>
      </w:r>
      <w:r w:rsidRPr="00947891">
        <w:rPr>
          <w:rFonts w:ascii="Arial" w:eastAsia="Tahoma" w:hAnsi="Arial" w:cs="Arial"/>
          <w:b/>
          <w:bCs/>
          <w:color w:val="auto"/>
          <w:sz w:val="24"/>
          <w:szCs w:val="24"/>
          <w:lang w:val="en-GB"/>
        </w:rPr>
        <w:t xml:space="preserve"> and incentives:</w:t>
      </w:r>
      <w:r w:rsidRPr="00947891">
        <w:rPr>
          <w:rFonts w:ascii="Arial" w:eastAsia="Tahoma" w:hAnsi="Arial" w:cs="Arial"/>
          <w:color w:val="auto"/>
          <w:sz w:val="24"/>
          <w:szCs w:val="24"/>
          <w:lang w:val="en-GB"/>
        </w:rPr>
        <w:t xml:space="preserve"> </w:t>
      </w:r>
      <w:r w:rsidR="00F668A3" w:rsidRPr="00947891">
        <w:rPr>
          <w:rFonts w:ascii="Arial" w:eastAsia="Tahoma" w:hAnsi="Arial" w:cs="Arial"/>
          <w:color w:val="auto"/>
          <w:sz w:val="24"/>
          <w:szCs w:val="24"/>
          <w:lang w:val="en-GB"/>
        </w:rPr>
        <w:t>Optometrists and dispensing opticians might be under pressure to meet c</w:t>
      </w:r>
      <w:r w:rsidR="009F49A8" w:rsidRPr="00947891">
        <w:rPr>
          <w:rFonts w:ascii="Arial" w:eastAsia="Tahoma" w:hAnsi="Arial" w:cs="Arial"/>
          <w:sz w:val="24"/>
          <w:szCs w:val="24"/>
          <w:lang w:val="en-GB"/>
        </w:rPr>
        <w:t>ommercial targets and incentives such as selling products and services</w:t>
      </w:r>
      <w:r w:rsidR="00BB39AE" w:rsidRPr="00947891">
        <w:rPr>
          <w:rFonts w:ascii="Arial" w:eastAsia="Tahoma" w:hAnsi="Arial" w:cs="Arial"/>
          <w:sz w:val="24"/>
          <w:szCs w:val="24"/>
          <w:lang w:val="en-GB"/>
        </w:rPr>
        <w:t xml:space="preserve"> (e.g. glasses)</w:t>
      </w:r>
      <w:r w:rsidR="009F49A8" w:rsidRPr="00947891">
        <w:rPr>
          <w:rFonts w:ascii="Arial" w:eastAsia="Tahoma" w:hAnsi="Arial" w:cs="Arial"/>
          <w:sz w:val="24"/>
          <w:szCs w:val="24"/>
          <w:lang w:val="en-GB"/>
        </w:rPr>
        <w:t xml:space="preserve"> that are more financially beneficial to the business or that the patient may not clinically require</w:t>
      </w:r>
      <w:r w:rsidR="00F668A3" w:rsidRPr="00947891">
        <w:rPr>
          <w:rFonts w:ascii="Arial" w:eastAsia="Tahoma" w:hAnsi="Arial" w:cs="Arial"/>
          <w:sz w:val="24"/>
          <w:szCs w:val="24"/>
          <w:lang w:val="en-GB"/>
        </w:rPr>
        <w:t>.</w:t>
      </w:r>
    </w:p>
    <w:p w14:paraId="4050ECD0" w14:textId="4814D981" w:rsidR="00A36E1A" w:rsidRPr="00ED64FA" w:rsidRDefault="003F5A2D" w:rsidP="002073A5">
      <w:pPr>
        <w:pStyle w:val="ListParagraph"/>
        <w:numPr>
          <w:ilvl w:val="1"/>
          <w:numId w:val="22"/>
        </w:numPr>
        <w:rPr>
          <w:rFonts w:ascii="Arial" w:eastAsia="Tahoma" w:hAnsi="Arial" w:cs="Arial"/>
          <w:color w:val="auto"/>
          <w:sz w:val="24"/>
          <w:szCs w:val="24"/>
          <w:lang w:val="en-GB"/>
        </w:rPr>
      </w:pPr>
      <w:r w:rsidRPr="00947891">
        <w:rPr>
          <w:rFonts w:ascii="Arial" w:eastAsia="Tahoma" w:hAnsi="Arial" w:cs="Arial"/>
          <w:b/>
          <w:bCs/>
          <w:color w:val="auto"/>
          <w:sz w:val="24"/>
          <w:szCs w:val="24"/>
          <w:lang w:val="en-GB"/>
        </w:rPr>
        <w:t>Lack of transparency around costs and f</w:t>
      </w:r>
      <w:r w:rsidR="0052714B" w:rsidRPr="00947891">
        <w:rPr>
          <w:rFonts w:ascii="Arial" w:eastAsia="Tahoma" w:hAnsi="Arial" w:cs="Arial"/>
          <w:b/>
          <w:bCs/>
          <w:color w:val="auto"/>
          <w:sz w:val="24"/>
          <w:szCs w:val="24"/>
          <w:lang w:val="en-GB"/>
        </w:rPr>
        <w:t>inancial support</w:t>
      </w:r>
      <w:r w:rsidR="0052714B" w:rsidRPr="00947891">
        <w:rPr>
          <w:rFonts w:ascii="Arial" w:eastAsia="Tahoma" w:hAnsi="Arial" w:cs="Arial"/>
          <w:color w:val="auto"/>
          <w:sz w:val="24"/>
          <w:szCs w:val="24"/>
          <w:lang w:val="en-GB"/>
        </w:rPr>
        <w:t xml:space="preserve">: </w:t>
      </w:r>
      <w:r w:rsidR="004C7D4C" w:rsidRPr="00947891">
        <w:rPr>
          <w:rFonts w:ascii="Arial" w:eastAsia="Tahoma" w:hAnsi="Arial" w:cs="Arial"/>
          <w:color w:val="auto"/>
          <w:sz w:val="24"/>
          <w:szCs w:val="24"/>
          <w:lang w:val="en-GB"/>
        </w:rPr>
        <w:t>There might be a l</w:t>
      </w:r>
      <w:r w:rsidR="009F49A8" w:rsidRPr="00947891">
        <w:rPr>
          <w:rFonts w:ascii="Arial" w:eastAsia="Tahoma" w:hAnsi="Arial" w:cs="Arial"/>
          <w:color w:val="auto"/>
          <w:sz w:val="24"/>
          <w:szCs w:val="24"/>
          <w:lang w:val="en-GB"/>
        </w:rPr>
        <w:t>ack of transparency</w:t>
      </w:r>
      <w:r w:rsidR="004C7D4C" w:rsidRPr="00947891">
        <w:rPr>
          <w:rFonts w:ascii="Arial" w:eastAsia="Tahoma" w:hAnsi="Arial" w:cs="Arial"/>
          <w:color w:val="auto"/>
          <w:sz w:val="24"/>
          <w:szCs w:val="24"/>
          <w:lang w:val="en-GB"/>
        </w:rPr>
        <w:t xml:space="preserve"> from the optical business</w:t>
      </w:r>
      <w:r w:rsidR="009F49A8" w:rsidRPr="00947891">
        <w:rPr>
          <w:rFonts w:ascii="Arial" w:eastAsia="Tahoma" w:hAnsi="Arial" w:cs="Arial"/>
          <w:color w:val="auto"/>
          <w:sz w:val="24"/>
          <w:szCs w:val="24"/>
          <w:lang w:val="en-GB"/>
        </w:rPr>
        <w:t xml:space="preserve"> around costs and eligibility for NHS financial support </w:t>
      </w:r>
      <w:r w:rsidR="006C0819" w:rsidRPr="00947891">
        <w:rPr>
          <w:rFonts w:ascii="Arial" w:eastAsia="Tahoma" w:hAnsi="Arial" w:cs="Arial"/>
          <w:color w:val="auto"/>
          <w:sz w:val="24"/>
          <w:szCs w:val="24"/>
          <w:lang w:val="en-GB"/>
        </w:rPr>
        <w:t xml:space="preserve">for patients such as NHS </w:t>
      </w:r>
      <w:r w:rsidR="007A70FB" w:rsidRPr="00947891">
        <w:rPr>
          <w:rFonts w:ascii="Arial" w:eastAsia="Tahoma" w:hAnsi="Arial" w:cs="Arial"/>
          <w:color w:val="auto"/>
          <w:sz w:val="24"/>
          <w:szCs w:val="24"/>
          <w:lang w:val="en-GB"/>
        </w:rPr>
        <w:t xml:space="preserve">optical </w:t>
      </w:r>
      <w:r w:rsidR="006C0819" w:rsidRPr="00947891">
        <w:rPr>
          <w:rFonts w:ascii="Arial" w:eastAsia="Tahoma" w:hAnsi="Arial" w:cs="Arial"/>
          <w:color w:val="auto"/>
          <w:sz w:val="24"/>
          <w:szCs w:val="24"/>
          <w:lang w:val="en-GB"/>
        </w:rPr>
        <w:t>vouchers</w:t>
      </w:r>
      <w:r w:rsidR="002073A5" w:rsidRPr="00947891">
        <w:rPr>
          <w:rFonts w:ascii="Arial" w:eastAsia="Tahoma" w:hAnsi="Arial" w:cs="Arial"/>
          <w:color w:val="auto"/>
          <w:sz w:val="24"/>
          <w:szCs w:val="24"/>
          <w:lang w:val="en-GB"/>
        </w:rPr>
        <w:t xml:space="preserve"> (for glasses or contact lenses)</w:t>
      </w:r>
      <w:r w:rsidR="006C0819" w:rsidRPr="00947891">
        <w:rPr>
          <w:rFonts w:ascii="Arial" w:eastAsia="Tahoma" w:hAnsi="Arial" w:cs="Arial"/>
          <w:color w:val="auto"/>
          <w:sz w:val="24"/>
          <w:szCs w:val="24"/>
          <w:lang w:val="en-GB"/>
        </w:rPr>
        <w:t xml:space="preserve"> </w:t>
      </w:r>
      <w:r w:rsidR="00CA1595" w:rsidRPr="00947891">
        <w:rPr>
          <w:rFonts w:ascii="Arial" w:eastAsia="Tahoma" w:hAnsi="Arial" w:cs="Arial"/>
          <w:color w:val="auto"/>
          <w:sz w:val="24"/>
          <w:szCs w:val="24"/>
          <w:lang w:val="en-GB"/>
        </w:rPr>
        <w:t>or free sight tests</w:t>
      </w:r>
      <w:r w:rsidRPr="00947891">
        <w:rPr>
          <w:rFonts w:ascii="Arial" w:eastAsia="Tahoma" w:hAnsi="Arial" w:cs="Arial"/>
          <w:color w:val="auto"/>
          <w:sz w:val="24"/>
          <w:szCs w:val="24"/>
          <w:lang w:val="en-GB"/>
        </w:rPr>
        <w:t>.</w:t>
      </w:r>
    </w:p>
    <w:p w14:paraId="56823F73" w14:textId="3FC6950D" w:rsidR="00D445E4" w:rsidRPr="00947891" w:rsidRDefault="13078083" w:rsidP="0A93E069">
      <w:pPr>
        <w:pStyle w:val="ListParagraph"/>
        <w:numPr>
          <w:ilvl w:val="0"/>
          <w:numId w:val="22"/>
        </w:numPr>
        <w:ind w:left="567" w:hanging="567"/>
        <w:rPr>
          <w:rFonts w:ascii="Arial" w:eastAsia="Tahoma" w:hAnsi="Arial" w:cs="Arial"/>
          <w:sz w:val="24"/>
          <w:szCs w:val="24"/>
        </w:rPr>
      </w:pPr>
      <w:r w:rsidRPr="00947891">
        <w:rPr>
          <w:rFonts w:ascii="Arial" w:eastAsia="Tahoma" w:hAnsi="Arial" w:cs="Arial"/>
          <w:sz w:val="24"/>
          <w:szCs w:val="24"/>
        </w:rPr>
        <w:t>In short, we would like the research to help us better understand:</w:t>
      </w:r>
    </w:p>
    <w:p w14:paraId="0733F57D" w14:textId="77777777" w:rsidR="00ED5C1C" w:rsidRPr="00947891" w:rsidRDefault="00ED5C1C" w:rsidP="00ED5C1C">
      <w:pPr>
        <w:pStyle w:val="ListParagraph"/>
        <w:numPr>
          <w:ilvl w:val="1"/>
          <w:numId w:val="22"/>
        </w:numPr>
        <w:rPr>
          <w:rFonts w:ascii="Arial" w:hAnsi="Arial" w:cs="Arial"/>
          <w:color w:val="auto"/>
          <w:sz w:val="24"/>
          <w:szCs w:val="24"/>
        </w:rPr>
      </w:pPr>
      <w:r w:rsidRPr="00947891">
        <w:rPr>
          <w:rFonts w:ascii="Arial" w:hAnsi="Arial" w:cs="Arial"/>
          <w:color w:val="auto"/>
          <w:sz w:val="24"/>
          <w:szCs w:val="24"/>
        </w:rPr>
        <w:t xml:space="preserve">the nature and extent of commercial practices in the eye care </w:t>
      </w:r>
      <w:proofErr w:type="gramStart"/>
      <w:r w:rsidRPr="00947891">
        <w:rPr>
          <w:rFonts w:ascii="Arial" w:hAnsi="Arial" w:cs="Arial"/>
          <w:color w:val="auto"/>
          <w:sz w:val="24"/>
          <w:szCs w:val="24"/>
        </w:rPr>
        <w:t>sector;</w:t>
      </w:r>
      <w:proofErr w:type="gramEnd"/>
    </w:p>
    <w:p w14:paraId="6F5D7FD8" w14:textId="77777777" w:rsidR="00ED5C1C" w:rsidRPr="00947891" w:rsidRDefault="00ED5C1C" w:rsidP="00ED5C1C">
      <w:pPr>
        <w:pStyle w:val="ListParagraph"/>
        <w:numPr>
          <w:ilvl w:val="1"/>
          <w:numId w:val="22"/>
        </w:numPr>
        <w:rPr>
          <w:rFonts w:ascii="Arial" w:hAnsi="Arial" w:cs="Arial"/>
          <w:color w:val="auto"/>
          <w:sz w:val="24"/>
          <w:szCs w:val="24"/>
        </w:rPr>
      </w:pPr>
      <w:r w:rsidRPr="00947891">
        <w:rPr>
          <w:rFonts w:ascii="Arial" w:hAnsi="Arial" w:cs="Arial"/>
          <w:color w:val="auto"/>
          <w:sz w:val="24"/>
          <w:szCs w:val="24"/>
        </w:rPr>
        <w:t xml:space="preserve">understand what, if any, detrimental impact there is on patients and the </w:t>
      </w:r>
      <w:proofErr w:type="gramStart"/>
      <w:r w:rsidRPr="00947891">
        <w:rPr>
          <w:rFonts w:ascii="Arial" w:hAnsi="Arial" w:cs="Arial"/>
          <w:color w:val="auto"/>
          <w:sz w:val="24"/>
          <w:szCs w:val="24"/>
        </w:rPr>
        <w:t>public;</w:t>
      </w:r>
      <w:proofErr w:type="gramEnd"/>
      <w:r w:rsidRPr="00947891">
        <w:rPr>
          <w:rFonts w:ascii="Arial" w:hAnsi="Arial" w:cs="Arial"/>
          <w:color w:val="auto"/>
          <w:sz w:val="24"/>
          <w:szCs w:val="24"/>
        </w:rPr>
        <w:t xml:space="preserve"> </w:t>
      </w:r>
    </w:p>
    <w:p w14:paraId="70FE6D96" w14:textId="77777777" w:rsidR="00ED5C1C" w:rsidRPr="00947891" w:rsidRDefault="00ED5C1C" w:rsidP="00ED5C1C">
      <w:pPr>
        <w:pStyle w:val="ListParagraph"/>
        <w:numPr>
          <w:ilvl w:val="1"/>
          <w:numId w:val="22"/>
        </w:numPr>
        <w:rPr>
          <w:rFonts w:ascii="Arial" w:hAnsi="Arial" w:cs="Arial"/>
          <w:color w:val="auto"/>
          <w:sz w:val="24"/>
          <w:szCs w:val="24"/>
        </w:rPr>
      </w:pPr>
      <w:r w:rsidRPr="00947891">
        <w:rPr>
          <w:rFonts w:ascii="Arial" w:hAnsi="Arial" w:cs="Arial"/>
          <w:color w:val="auto"/>
          <w:sz w:val="24"/>
          <w:szCs w:val="24"/>
        </w:rPr>
        <w:t xml:space="preserve">understand what, if any, detrimental impact there is on individual registrants; and </w:t>
      </w:r>
    </w:p>
    <w:p w14:paraId="6903D7DC" w14:textId="3F2CF3D9" w:rsidR="003E1538" w:rsidRPr="00947891" w:rsidRDefault="00ED5C1C" w:rsidP="007545A1">
      <w:pPr>
        <w:pStyle w:val="ListParagraph"/>
        <w:numPr>
          <w:ilvl w:val="1"/>
          <w:numId w:val="22"/>
        </w:numPr>
        <w:rPr>
          <w:rFonts w:ascii="Arial" w:hAnsi="Arial" w:cs="Arial"/>
          <w:color w:val="auto"/>
          <w:sz w:val="24"/>
          <w:szCs w:val="24"/>
        </w:rPr>
      </w:pPr>
      <w:r w:rsidRPr="00947891">
        <w:rPr>
          <w:rFonts w:ascii="Arial" w:hAnsi="Arial" w:cs="Arial"/>
          <w:color w:val="auto"/>
          <w:sz w:val="24"/>
          <w:szCs w:val="24"/>
        </w:rPr>
        <w:t xml:space="preserve">identify actions for the GOC and the wider eye care sector. </w:t>
      </w:r>
    </w:p>
    <w:p w14:paraId="69C1CF8B" w14:textId="77777777" w:rsidR="002E7504" w:rsidRDefault="002E7504" w:rsidP="0091034F">
      <w:pPr>
        <w:pStyle w:val="Body"/>
        <w:rPr>
          <w:rFonts w:ascii="Arial" w:hAnsi="Arial" w:cs="Arial"/>
          <w:b/>
          <w:sz w:val="24"/>
          <w:szCs w:val="24"/>
          <w:lang w:val="en-US"/>
        </w:rPr>
      </w:pPr>
    </w:p>
    <w:p w14:paraId="39EEC529" w14:textId="6F1A948D" w:rsidR="00E92451" w:rsidRPr="00947891" w:rsidRDefault="00E92451" w:rsidP="0091034F">
      <w:pPr>
        <w:pStyle w:val="Body"/>
        <w:rPr>
          <w:rFonts w:ascii="Arial" w:hAnsi="Arial" w:cs="Arial"/>
          <w:b/>
          <w:sz w:val="24"/>
          <w:szCs w:val="24"/>
          <w:lang w:val="en-US"/>
        </w:rPr>
      </w:pPr>
      <w:r w:rsidRPr="00947891">
        <w:rPr>
          <w:rFonts w:ascii="Arial" w:hAnsi="Arial" w:cs="Arial"/>
          <w:b/>
          <w:sz w:val="24"/>
          <w:szCs w:val="24"/>
          <w:lang w:val="en-US"/>
        </w:rPr>
        <w:t>Methodology</w:t>
      </w:r>
    </w:p>
    <w:p w14:paraId="71C0A638" w14:textId="7B469AC3" w:rsidR="00BE66A9" w:rsidRPr="007306EE" w:rsidRDefault="00116E0C" w:rsidP="00B15A70">
      <w:pPr>
        <w:pStyle w:val="ListParagraph"/>
        <w:numPr>
          <w:ilvl w:val="0"/>
          <w:numId w:val="22"/>
        </w:numPr>
        <w:ind w:left="567" w:hanging="567"/>
        <w:rPr>
          <w:rFonts w:ascii="Arial" w:eastAsia="Tahoma" w:hAnsi="Arial" w:cs="Arial"/>
          <w:color w:val="000000" w:themeColor="text1"/>
          <w:sz w:val="24"/>
          <w:szCs w:val="24"/>
        </w:rPr>
      </w:pPr>
      <w:r w:rsidRPr="00B15A70">
        <w:rPr>
          <w:rFonts w:ascii="Arial" w:eastAsia="Tahoma" w:hAnsi="Arial" w:cs="Arial"/>
          <w:sz w:val="24"/>
          <w:szCs w:val="24"/>
        </w:rPr>
        <w:t>We would like</w:t>
      </w:r>
      <w:r w:rsidR="00BC6CCF">
        <w:rPr>
          <w:rFonts w:ascii="Arial" w:eastAsia="Tahoma" w:hAnsi="Arial" w:cs="Arial"/>
          <w:sz w:val="24"/>
          <w:szCs w:val="24"/>
        </w:rPr>
        <w:t xml:space="preserve"> to carry out qualitative research with stakeholders in order to build upon the quantitative data we already have from our surveys with </w:t>
      </w:r>
      <w:hyperlink r:id="rId14" w:history="1">
        <w:r w:rsidR="00BC6CCF" w:rsidRPr="00492C37">
          <w:rPr>
            <w:rStyle w:val="Hyperlink"/>
            <w:rFonts w:ascii="Arial" w:eastAsia="Tahoma" w:hAnsi="Arial" w:cs="Arial"/>
            <w:sz w:val="24"/>
            <w:szCs w:val="24"/>
          </w:rPr>
          <w:t>registrants</w:t>
        </w:r>
      </w:hyperlink>
      <w:r w:rsidR="007319EB">
        <w:rPr>
          <w:rFonts w:ascii="Arial" w:eastAsia="Tahoma" w:hAnsi="Arial" w:cs="Arial"/>
          <w:sz w:val="24"/>
          <w:szCs w:val="24"/>
        </w:rPr>
        <w:t xml:space="preserve">, </w:t>
      </w:r>
      <w:hyperlink r:id="rId15" w:history="1">
        <w:r w:rsidR="00BC6CCF" w:rsidRPr="00FD4282">
          <w:rPr>
            <w:rStyle w:val="Hyperlink"/>
            <w:rFonts w:ascii="Arial" w:eastAsia="Tahoma" w:hAnsi="Arial" w:cs="Arial"/>
            <w:sz w:val="24"/>
            <w:szCs w:val="24"/>
          </w:rPr>
          <w:t>patients and members of the public</w:t>
        </w:r>
      </w:hyperlink>
      <w:r w:rsidR="00BC6CCF">
        <w:rPr>
          <w:rFonts w:ascii="Arial" w:eastAsia="Tahoma" w:hAnsi="Arial" w:cs="Arial"/>
          <w:sz w:val="24"/>
          <w:szCs w:val="24"/>
        </w:rPr>
        <w:t xml:space="preserve">. It is important that we </w:t>
      </w:r>
      <w:r w:rsidR="00C0176B">
        <w:rPr>
          <w:rFonts w:ascii="Arial" w:eastAsia="Tahoma" w:hAnsi="Arial" w:cs="Arial"/>
          <w:sz w:val="24"/>
          <w:szCs w:val="24"/>
        </w:rPr>
        <w:t xml:space="preserve">delve deeper </w:t>
      </w:r>
      <w:r w:rsidR="00C543DC">
        <w:rPr>
          <w:rFonts w:ascii="Arial" w:eastAsia="Tahoma" w:hAnsi="Arial" w:cs="Arial"/>
          <w:sz w:val="24"/>
          <w:szCs w:val="24"/>
        </w:rPr>
        <w:t xml:space="preserve">and hear the views of stakeholders </w:t>
      </w:r>
      <w:proofErr w:type="gramStart"/>
      <w:r w:rsidR="00C543DC">
        <w:rPr>
          <w:rFonts w:ascii="Arial" w:eastAsia="Tahoma" w:hAnsi="Arial" w:cs="Arial"/>
          <w:sz w:val="24"/>
          <w:szCs w:val="24"/>
        </w:rPr>
        <w:t>first hand</w:t>
      </w:r>
      <w:proofErr w:type="gramEnd"/>
      <w:r w:rsidR="00BD3CD4">
        <w:rPr>
          <w:rFonts w:ascii="Arial" w:eastAsia="Tahoma" w:hAnsi="Arial" w:cs="Arial"/>
          <w:sz w:val="24"/>
          <w:szCs w:val="24"/>
        </w:rPr>
        <w:t xml:space="preserve"> to give us a better understanding</w:t>
      </w:r>
      <w:r w:rsidR="00BE66A9">
        <w:rPr>
          <w:rFonts w:ascii="Arial" w:eastAsia="Tahoma" w:hAnsi="Arial" w:cs="Arial"/>
          <w:sz w:val="24"/>
          <w:szCs w:val="24"/>
        </w:rPr>
        <w:t xml:space="preserve"> of the issues</w:t>
      </w:r>
      <w:r w:rsidR="00700C92">
        <w:rPr>
          <w:rFonts w:ascii="Arial" w:eastAsia="Tahoma" w:hAnsi="Arial" w:cs="Arial"/>
          <w:sz w:val="24"/>
          <w:szCs w:val="24"/>
        </w:rPr>
        <w:t>.</w:t>
      </w:r>
      <w:r w:rsidR="00BE3337">
        <w:rPr>
          <w:rFonts w:ascii="Arial" w:eastAsia="Tahoma" w:hAnsi="Arial" w:cs="Arial"/>
          <w:sz w:val="24"/>
          <w:szCs w:val="24"/>
        </w:rPr>
        <w:t xml:space="preserve"> We will </w:t>
      </w:r>
      <w:proofErr w:type="spellStart"/>
      <w:r w:rsidR="00BE3337">
        <w:rPr>
          <w:rFonts w:ascii="Arial" w:eastAsia="Tahoma" w:hAnsi="Arial" w:cs="Arial"/>
          <w:sz w:val="24"/>
          <w:szCs w:val="24"/>
        </w:rPr>
        <w:t>finalise</w:t>
      </w:r>
      <w:proofErr w:type="spellEnd"/>
      <w:r w:rsidR="00BE3337">
        <w:rPr>
          <w:rFonts w:ascii="Arial" w:eastAsia="Tahoma" w:hAnsi="Arial" w:cs="Arial"/>
          <w:sz w:val="24"/>
          <w:szCs w:val="24"/>
        </w:rPr>
        <w:t xml:space="preserve"> the research methodology with the appointed agency. </w:t>
      </w:r>
    </w:p>
    <w:p w14:paraId="6961D342" w14:textId="5B9DCB0E" w:rsidR="00C6514E" w:rsidRPr="00B15A70" w:rsidRDefault="00700C92" w:rsidP="00B15A70">
      <w:pPr>
        <w:pStyle w:val="ListParagraph"/>
        <w:numPr>
          <w:ilvl w:val="0"/>
          <w:numId w:val="22"/>
        </w:numPr>
        <w:ind w:left="567" w:hanging="567"/>
        <w:rPr>
          <w:rFonts w:ascii="Arial" w:eastAsia="Tahoma" w:hAnsi="Arial" w:cs="Arial"/>
          <w:color w:val="000000" w:themeColor="text1"/>
          <w:sz w:val="24"/>
          <w:szCs w:val="24"/>
        </w:rPr>
      </w:pPr>
      <w:r>
        <w:rPr>
          <w:rFonts w:ascii="Arial" w:eastAsia="Tahoma" w:hAnsi="Arial" w:cs="Arial"/>
          <w:sz w:val="24"/>
          <w:szCs w:val="24"/>
        </w:rPr>
        <w:t>W</w:t>
      </w:r>
      <w:r w:rsidR="00B15A70" w:rsidRPr="00B15A70">
        <w:rPr>
          <w:rFonts w:ascii="Arial" w:eastAsia="Tahoma" w:hAnsi="Arial" w:cs="Arial"/>
          <w:sz w:val="24"/>
          <w:szCs w:val="24"/>
        </w:rPr>
        <w:t xml:space="preserve">e envisage focusing the research more on </w:t>
      </w:r>
      <w:r w:rsidR="00286BC5" w:rsidRPr="00B15A70">
        <w:rPr>
          <w:rFonts w:ascii="Arial" w:eastAsia="Tahoma" w:hAnsi="Arial" w:cs="Arial"/>
          <w:sz w:val="24"/>
          <w:szCs w:val="24"/>
        </w:rPr>
        <w:t>individual GOC registr</w:t>
      </w:r>
      <w:r w:rsidR="00743BD2" w:rsidRPr="00B15A70">
        <w:rPr>
          <w:rFonts w:ascii="Arial" w:eastAsia="Tahoma" w:hAnsi="Arial" w:cs="Arial"/>
          <w:sz w:val="24"/>
          <w:szCs w:val="24"/>
        </w:rPr>
        <w:t>ants and businesses</w:t>
      </w:r>
      <w:r w:rsidR="008F002C" w:rsidRPr="00B15A70">
        <w:rPr>
          <w:rFonts w:ascii="Arial" w:eastAsia="Tahoma" w:hAnsi="Arial" w:cs="Arial"/>
          <w:sz w:val="24"/>
          <w:szCs w:val="24"/>
        </w:rPr>
        <w:t>,</w:t>
      </w:r>
      <w:r w:rsidR="00743BD2" w:rsidRPr="00B15A70">
        <w:rPr>
          <w:rFonts w:ascii="Arial" w:eastAsia="Tahoma" w:hAnsi="Arial" w:cs="Arial"/>
          <w:sz w:val="24"/>
          <w:szCs w:val="24"/>
        </w:rPr>
        <w:t xml:space="preserve"> and</w:t>
      </w:r>
      <w:r w:rsidR="007F4333">
        <w:rPr>
          <w:rFonts w:ascii="Arial" w:eastAsia="Tahoma" w:hAnsi="Arial" w:cs="Arial"/>
          <w:sz w:val="24"/>
          <w:szCs w:val="24"/>
        </w:rPr>
        <w:t xml:space="preserve"> slightly</w:t>
      </w:r>
      <w:r w:rsidR="00743BD2" w:rsidRPr="00B15A70">
        <w:rPr>
          <w:rFonts w:ascii="Arial" w:eastAsia="Tahoma" w:hAnsi="Arial" w:cs="Arial"/>
          <w:sz w:val="24"/>
          <w:szCs w:val="24"/>
        </w:rPr>
        <w:t xml:space="preserve"> less on </w:t>
      </w:r>
      <w:r w:rsidR="00590082">
        <w:rPr>
          <w:rFonts w:ascii="Arial" w:eastAsia="Tahoma" w:hAnsi="Arial" w:cs="Arial"/>
          <w:sz w:val="24"/>
          <w:szCs w:val="24"/>
        </w:rPr>
        <w:t xml:space="preserve">the </w:t>
      </w:r>
      <w:r w:rsidR="00390F32">
        <w:rPr>
          <w:rFonts w:ascii="Arial" w:eastAsia="Tahoma" w:hAnsi="Arial" w:cs="Arial"/>
          <w:sz w:val="24"/>
          <w:szCs w:val="24"/>
        </w:rPr>
        <w:t xml:space="preserve">other non-regulated eye care staff group </w:t>
      </w:r>
      <w:r w:rsidR="007F4333">
        <w:rPr>
          <w:rFonts w:ascii="Arial" w:eastAsia="Tahoma" w:hAnsi="Arial" w:cs="Arial"/>
          <w:sz w:val="24"/>
          <w:szCs w:val="24"/>
        </w:rPr>
        <w:t xml:space="preserve">as </w:t>
      </w:r>
      <w:r w:rsidR="007F4333">
        <w:rPr>
          <w:rFonts w:ascii="Arial" w:eastAsia="Tahoma" w:hAnsi="Arial" w:cs="Arial"/>
          <w:sz w:val="24"/>
          <w:szCs w:val="24"/>
        </w:rPr>
        <w:lastRenderedPageBreak/>
        <w:t>they may have less experience of some commercial practices such as ghost clinics, short testing times and refusal to treat children</w:t>
      </w:r>
      <w:r w:rsidR="00743BD2" w:rsidRPr="00B15A70">
        <w:rPr>
          <w:rFonts w:ascii="Arial" w:eastAsia="Tahoma" w:hAnsi="Arial" w:cs="Arial"/>
          <w:sz w:val="24"/>
          <w:szCs w:val="24"/>
        </w:rPr>
        <w:t xml:space="preserve">. </w:t>
      </w:r>
      <w:r w:rsidR="007D1008">
        <w:rPr>
          <w:rFonts w:ascii="Arial" w:eastAsia="Tahoma" w:hAnsi="Arial" w:cs="Arial"/>
          <w:sz w:val="24"/>
          <w:szCs w:val="24"/>
        </w:rPr>
        <w:t xml:space="preserve">We also do not </w:t>
      </w:r>
      <w:proofErr w:type="gramStart"/>
      <w:r w:rsidR="007D1008">
        <w:rPr>
          <w:rFonts w:ascii="Arial" w:eastAsia="Tahoma" w:hAnsi="Arial" w:cs="Arial"/>
          <w:sz w:val="24"/>
          <w:szCs w:val="24"/>
        </w:rPr>
        <w:t>register</w:t>
      </w:r>
      <w:proofErr w:type="gramEnd"/>
      <w:r w:rsidR="007D1008">
        <w:rPr>
          <w:rFonts w:ascii="Arial" w:eastAsia="Tahoma" w:hAnsi="Arial" w:cs="Arial"/>
          <w:sz w:val="24"/>
          <w:szCs w:val="24"/>
        </w:rPr>
        <w:t xml:space="preserve"> this group.</w:t>
      </w:r>
      <w:r w:rsidR="007F3883">
        <w:rPr>
          <w:rFonts w:ascii="Arial" w:eastAsia="Tahoma" w:hAnsi="Arial" w:cs="Arial"/>
          <w:sz w:val="24"/>
          <w:szCs w:val="24"/>
        </w:rPr>
        <w:t xml:space="preserve"> </w:t>
      </w:r>
      <w:r w:rsidR="00A82ADC">
        <w:rPr>
          <w:rFonts w:ascii="Arial" w:eastAsia="Tahoma" w:hAnsi="Arial" w:cs="Arial"/>
          <w:sz w:val="24"/>
          <w:szCs w:val="24"/>
        </w:rPr>
        <w:t xml:space="preserve">We would like one focus group with patient </w:t>
      </w:r>
      <w:proofErr w:type="spellStart"/>
      <w:proofErr w:type="gramStart"/>
      <w:r w:rsidR="00A82ADC">
        <w:rPr>
          <w:rFonts w:ascii="Arial" w:eastAsia="Tahoma" w:hAnsi="Arial" w:cs="Arial"/>
          <w:sz w:val="24"/>
          <w:szCs w:val="24"/>
        </w:rPr>
        <w:t>organisations</w:t>
      </w:r>
      <w:proofErr w:type="spellEnd"/>
      <w:proofErr w:type="gramEnd"/>
      <w:r w:rsidR="00A82ADC">
        <w:rPr>
          <w:rFonts w:ascii="Arial" w:eastAsia="Tahoma" w:hAnsi="Arial" w:cs="Arial"/>
          <w:sz w:val="24"/>
          <w:szCs w:val="24"/>
        </w:rPr>
        <w:t xml:space="preserve"> and </w:t>
      </w:r>
      <w:r w:rsidR="00E04478">
        <w:rPr>
          <w:rFonts w:ascii="Arial" w:eastAsia="Tahoma" w:hAnsi="Arial" w:cs="Arial"/>
          <w:sz w:val="24"/>
          <w:szCs w:val="24"/>
        </w:rPr>
        <w:t>w</w:t>
      </w:r>
      <w:r w:rsidR="007F3883">
        <w:rPr>
          <w:rFonts w:ascii="Arial" w:eastAsia="Tahoma" w:hAnsi="Arial" w:cs="Arial"/>
          <w:sz w:val="24"/>
          <w:szCs w:val="24"/>
        </w:rPr>
        <w:t>e can provide the contact details for</w:t>
      </w:r>
      <w:r w:rsidR="00E04478">
        <w:rPr>
          <w:rFonts w:ascii="Arial" w:eastAsia="Tahoma" w:hAnsi="Arial" w:cs="Arial"/>
          <w:sz w:val="24"/>
          <w:szCs w:val="24"/>
        </w:rPr>
        <w:t xml:space="preserve"> this</w:t>
      </w:r>
      <w:r w:rsidR="007F3883">
        <w:rPr>
          <w:rFonts w:ascii="Arial" w:eastAsia="Tahoma" w:hAnsi="Arial" w:cs="Arial"/>
          <w:sz w:val="24"/>
          <w:szCs w:val="24"/>
        </w:rPr>
        <w:t>.</w:t>
      </w:r>
      <w:r w:rsidR="007D1008">
        <w:rPr>
          <w:rFonts w:ascii="Arial" w:eastAsia="Tahoma" w:hAnsi="Arial" w:cs="Arial"/>
          <w:sz w:val="24"/>
          <w:szCs w:val="24"/>
        </w:rPr>
        <w:t xml:space="preserve"> </w:t>
      </w:r>
    </w:p>
    <w:p w14:paraId="32E39318" w14:textId="589EB6B8" w:rsidR="003D6293" w:rsidRPr="00947891" w:rsidRDefault="00B6633F" w:rsidP="003C50D3">
      <w:pPr>
        <w:pStyle w:val="ListParagraph"/>
        <w:numPr>
          <w:ilvl w:val="1"/>
          <w:numId w:val="22"/>
        </w:numPr>
        <w:rPr>
          <w:rFonts w:ascii="Arial" w:eastAsia="Tahoma" w:hAnsi="Arial" w:cs="Arial"/>
          <w:color w:val="000000" w:themeColor="text1"/>
          <w:sz w:val="24"/>
          <w:szCs w:val="24"/>
        </w:rPr>
      </w:pPr>
      <w:r w:rsidRPr="00947891">
        <w:rPr>
          <w:rFonts w:ascii="Arial" w:eastAsia="Tahoma" w:hAnsi="Arial" w:cs="Arial"/>
          <w:color w:val="000000" w:themeColor="text1"/>
          <w:sz w:val="24"/>
          <w:szCs w:val="24"/>
        </w:rPr>
        <w:t>I</w:t>
      </w:r>
      <w:r w:rsidR="003D6293" w:rsidRPr="00947891">
        <w:rPr>
          <w:rFonts w:ascii="Arial" w:eastAsia="Tahoma" w:hAnsi="Arial" w:cs="Arial"/>
          <w:color w:val="000000" w:themeColor="text1"/>
          <w:sz w:val="24"/>
          <w:szCs w:val="24"/>
        </w:rPr>
        <w:t xml:space="preserve">ndividual </w:t>
      </w:r>
      <w:r w:rsidR="00F87D20">
        <w:rPr>
          <w:rFonts w:ascii="Arial" w:eastAsia="Tahoma" w:hAnsi="Arial" w:cs="Arial"/>
          <w:color w:val="000000" w:themeColor="text1"/>
          <w:sz w:val="24"/>
          <w:szCs w:val="24"/>
        </w:rPr>
        <w:t xml:space="preserve">GOC </w:t>
      </w:r>
      <w:r w:rsidR="003D6293" w:rsidRPr="00947891">
        <w:rPr>
          <w:rFonts w:ascii="Arial" w:eastAsia="Tahoma" w:hAnsi="Arial" w:cs="Arial"/>
          <w:color w:val="000000" w:themeColor="text1"/>
          <w:sz w:val="24"/>
          <w:szCs w:val="24"/>
        </w:rPr>
        <w:t xml:space="preserve">registrants (mix of </w:t>
      </w:r>
      <w:r w:rsidR="00A63342" w:rsidRPr="00947891">
        <w:rPr>
          <w:rFonts w:ascii="Arial" w:eastAsia="Tahoma" w:hAnsi="Arial" w:cs="Arial"/>
          <w:color w:val="000000" w:themeColor="text1"/>
          <w:sz w:val="24"/>
          <w:szCs w:val="24"/>
        </w:rPr>
        <w:t>optometrists and dispensing opticians</w:t>
      </w:r>
      <w:r w:rsidR="003D6293" w:rsidRPr="00947891">
        <w:rPr>
          <w:rFonts w:ascii="Arial" w:eastAsia="Tahoma" w:hAnsi="Arial" w:cs="Arial"/>
          <w:color w:val="000000" w:themeColor="text1"/>
          <w:sz w:val="24"/>
          <w:szCs w:val="24"/>
        </w:rPr>
        <w:t xml:space="preserve"> working in independents, partnerships and multiples)</w:t>
      </w:r>
      <w:r w:rsidR="00F933B7">
        <w:rPr>
          <w:rFonts w:ascii="Arial" w:eastAsia="Tahoma" w:hAnsi="Arial" w:cs="Arial"/>
          <w:color w:val="000000" w:themeColor="text1"/>
          <w:sz w:val="24"/>
          <w:szCs w:val="24"/>
        </w:rPr>
        <w:t xml:space="preserve">. </w:t>
      </w:r>
      <w:bookmarkStart w:id="1" w:name="_Hlk210816510"/>
      <w:r w:rsidR="00114ABB">
        <w:rPr>
          <w:rFonts w:ascii="Arial" w:eastAsia="Tahoma" w:hAnsi="Arial" w:cs="Arial"/>
          <w:color w:val="000000" w:themeColor="text1"/>
          <w:sz w:val="24"/>
          <w:szCs w:val="24"/>
        </w:rPr>
        <w:t>We can assist</w:t>
      </w:r>
      <w:r w:rsidR="002E0DFF">
        <w:rPr>
          <w:rFonts w:ascii="Arial" w:eastAsia="Tahoma" w:hAnsi="Arial" w:cs="Arial"/>
          <w:color w:val="000000" w:themeColor="text1"/>
          <w:sz w:val="24"/>
          <w:szCs w:val="24"/>
        </w:rPr>
        <w:t xml:space="preserve"> in</w:t>
      </w:r>
      <w:r w:rsidR="006D6CC0">
        <w:rPr>
          <w:rFonts w:ascii="Arial" w:eastAsia="Tahoma" w:hAnsi="Arial" w:cs="Arial"/>
          <w:color w:val="000000" w:themeColor="text1"/>
          <w:sz w:val="24"/>
          <w:szCs w:val="24"/>
        </w:rPr>
        <w:t xml:space="preserve"> raising awareness via GOC channels (such as social media and our </w:t>
      </w:r>
      <w:r w:rsidR="00EB2EC4">
        <w:rPr>
          <w:rFonts w:ascii="Arial" w:eastAsia="Tahoma" w:hAnsi="Arial" w:cs="Arial"/>
          <w:color w:val="000000" w:themeColor="text1"/>
          <w:sz w:val="24"/>
          <w:szCs w:val="24"/>
        </w:rPr>
        <w:t>ebulletin</w:t>
      </w:r>
      <w:proofErr w:type="gramStart"/>
      <w:r w:rsidR="00EB2EC4">
        <w:rPr>
          <w:rFonts w:ascii="Arial" w:eastAsia="Tahoma" w:hAnsi="Arial" w:cs="Arial"/>
          <w:color w:val="000000" w:themeColor="text1"/>
          <w:sz w:val="24"/>
          <w:szCs w:val="24"/>
        </w:rPr>
        <w:t>)</w:t>
      </w:r>
      <w:r w:rsidR="00AE6BD2">
        <w:rPr>
          <w:rFonts w:ascii="Arial" w:eastAsia="Tahoma" w:hAnsi="Arial" w:cs="Arial"/>
          <w:color w:val="000000" w:themeColor="text1"/>
          <w:sz w:val="24"/>
          <w:szCs w:val="24"/>
        </w:rPr>
        <w:t>,</w:t>
      </w:r>
      <w:r w:rsidR="00EB2EC4">
        <w:rPr>
          <w:rFonts w:ascii="Arial" w:eastAsia="Tahoma" w:hAnsi="Arial" w:cs="Arial"/>
          <w:color w:val="000000" w:themeColor="text1"/>
          <w:sz w:val="24"/>
          <w:szCs w:val="24"/>
        </w:rPr>
        <w:t xml:space="preserve"> and</w:t>
      </w:r>
      <w:proofErr w:type="gramEnd"/>
      <w:r w:rsidR="002E0DFF">
        <w:rPr>
          <w:rFonts w:ascii="Arial" w:eastAsia="Tahoma" w:hAnsi="Arial" w:cs="Arial"/>
          <w:color w:val="000000" w:themeColor="text1"/>
          <w:sz w:val="24"/>
          <w:szCs w:val="24"/>
        </w:rPr>
        <w:t xml:space="preserve"> </w:t>
      </w:r>
      <w:r w:rsidR="00EB2EC4">
        <w:rPr>
          <w:rFonts w:ascii="Arial" w:eastAsia="Tahoma" w:hAnsi="Arial" w:cs="Arial"/>
          <w:color w:val="000000" w:themeColor="text1"/>
          <w:sz w:val="24"/>
          <w:szCs w:val="24"/>
        </w:rPr>
        <w:t xml:space="preserve">can </w:t>
      </w:r>
      <w:r w:rsidR="002E0DFF">
        <w:rPr>
          <w:rFonts w:ascii="Arial" w:eastAsia="Tahoma" w:hAnsi="Arial" w:cs="Arial"/>
          <w:color w:val="000000" w:themeColor="text1"/>
          <w:sz w:val="24"/>
          <w:szCs w:val="24"/>
        </w:rPr>
        <w:t>provid</w:t>
      </w:r>
      <w:r w:rsidR="00EB2EC4">
        <w:rPr>
          <w:rFonts w:ascii="Arial" w:eastAsia="Tahoma" w:hAnsi="Arial" w:cs="Arial"/>
          <w:color w:val="000000" w:themeColor="text1"/>
          <w:sz w:val="24"/>
          <w:szCs w:val="24"/>
        </w:rPr>
        <w:t>e</w:t>
      </w:r>
      <w:r w:rsidR="002E0DFF">
        <w:rPr>
          <w:rFonts w:ascii="Arial" w:eastAsia="Tahoma" w:hAnsi="Arial" w:cs="Arial"/>
          <w:color w:val="000000" w:themeColor="text1"/>
          <w:sz w:val="24"/>
          <w:szCs w:val="24"/>
        </w:rPr>
        <w:t xml:space="preserve"> contact details</w:t>
      </w:r>
      <w:r w:rsidR="00842D24">
        <w:rPr>
          <w:rFonts w:ascii="Arial" w:eastAsia="Tahoma" w:hAnsi="Arial" w:cs="Arial"/>
          <w:color w:val="000000" w:themeColor="text1"/>
          <w:sz w:val="24"/>
          <w:szCs w:val="24"/>
        </w:rPr>
        <w:t xml:space="preserve"> </w:t>
      </w:r>
      <w:r w:rsidR="00A76D88">
        <w:rPr>
          <w:rFonts w:ascii="Arial" w:eastAsia="Tahoma" w:hAnsi="Arial" w:cs="Arial"/>
          <w:color w:val="000000" w:themeColor="text1"/>
          <w:sz w:val="24"/>
          <w:szCs w:val="24"/>
        </w:rPr>
        <w:t>for</w:t>
      </w:r>
      <w:r w:rsidR="00FC06E7">
        <w:rPr>
          <w:rFonts w:ascii="Arial" w:eastAsia="Tahoma" w:hAnsi="Arial" w:cs="Arial"/>
          <w:color w:val="000000" w:themeColor="text1"/>
          <w:sz w:val="24"/>
          <w:szCs w:val="24"/>
        </w:rPr>
        <w:t xml:space="preserve"> the professional</w:t>
      </w:r>
      <w:r w:rsidR="001C7CAC">
        <w:rPr>
          <w:rFonts w:ascii="Arial" w:eastAsia="Tahoma" w:hAnsi="Arial" w:cs="Arial"/>
          <w:color w:val="000000" w:themeColor="text1"/>
          <w:sz w:val="24"/>
          <w:szCs w:val="24"/>
        </w:rPr>
        <w:t xml:space="preserve"> and representative bodies who </w:t>
      </w:r>
      <w:r w:rsidR="00DE1D42">
        <w:rPr>
          <w:rFonts w:ascii="Arial" w:eastAsia="Tahoma" w:hAnsi="Arial" w:cs="Arial"/>
          <w:color w:val="000000" w:themeColor="text1"/>
          <w:sz w:val="24"/>
          <w:szCs w:val="24"/>
        </w:rPr>
        <w:t>may be able</w:t>
      </w:r>
      <w:r w:rsidR="001C7CAC">
        <w:rPr>
          <w:rFonts w:ascii="Arial" w:eastAsia="Tahoma" w:hAnsi="Arial" w:cs="Arial"/>
          <w:color w:val="000000" w:themeColor="text1"/>
          <w:sz w:val="24"/>
          <w:szCs w:val="24"/>
        </w:rPr>
        <w:t xml:space="preserve"> </w:t>
      </w:r>
      <w:r w:rsidR="00DE7F4A">
        <w:rPr>
          <w:rFonts w:ascii="Arial" w:eastAsia="Tahoma" w:hAnsi="Arial" w:cs="Arial"/>
          <w:color w:val="000000" w:themeColor="text1"/>
          <w:sz w:val="24"/>
          <w:szCs w:val="24"/>
        </w:rPr>
        <w:t xml:space="preserve">to help </w:t>
      </w:r>
      <w:r w:rsidR="001C7CAC">
        <w:rPr>
          <w:rFonts w:ascii="Arial" w:eastAsia="Tahoma" w:hAnsi="Arial" w:cs="Arial"/>
          <w:color w:val="000000" w:themeColor="text1"/>
          <w:sz w:val="24"/>
          <w:szCs w:val="24"/>
        </w:rPr>
        <w:t>with recruitment</w:t>
      </w:r>
      <w:bookmarkEnd w:id="1"/>
      <w:r w:rsidR="002E2379">
        <w:rPr>
          <w:rFonts w:ascii="Arial" w:eastAsia="Tahoma" w:hAnsi="Arial" w:cs="Arial"/>
          <w:color w:val="000000" w:themeColor="text1"/>
          <w:sz w:val="24"/>
          <w:szCs w:val="24"/>
        </w:rPr>
        <w:t xml:space="preserve"> (for example</w:t>
      </w:r>
      <w:r w:rsidR="00124A6F">
        <w:rPr>
          <w:rFonts w:ascii="Arial" w:eastAsia="Tahoma" w:hAnsi="Arial" w:cs="Arial"/>
          <w:color w:val="000000" w:themeColor="text1"/>
          <w:sz w:val="24"/>
          <w:szCs w:val="24"/>
        </w:rPr>
        <w:t>,</w:t>
      </w:r>
      <w:r w:rsidR="002E2379">
        <w:rPr>
          <w:rFonts w:ascii="Arial" w:eastAsia="Tahoma" w:hAnsi="Arial" w:cs="Arial"/>
          <w:color w:val="000000" w:themeColor="text1"/>
          <w:sz w:val="24"/>
          <w:szCs w:val="24"/>
        </w:rPr>
        <w:t xml:space="preserve"> via newsletters or social media posts)</w:t>
      </w:r>
      <w:r w:rsidR="00A76D88">
        <w:rPr>
          <w:rFonts w:ascii="Arial" w:eastAsia="Tahoma" w:hAnsi="Arial" w:cs="Arial"/>
          <w:color w:val="000000" w:themeColor="text1"/>
          <w:sz w:val="24"/>
          <w:szCs w:val="24"/>
        </w:rPr>
        <w:t xml:space="preserve">. However, </w:t>
      </w:r>
      <w:r w:rsidR="00136C9E" w:rsidRPr="00947891">
        <w:rPr>
          <w:rFonts w:ascii="Arial" w:eastAsia="Tahoma" w:hAnsi="Arial" w:cs="Arial"/>
          <w:color w:val="000000" w:themeColor="text1"/>
          <w:sz w:val="24"/>
          <w:szCs w:val="24"/>
        </w:rPr>
        <w:t xml:space="preserve">we would also like to hear from agencies submitting </w:t>
      </w:r>
      <w:proofErr w:type="gramStart"/>
      <w:r w:rsidR="00136C9E" w:rsidRPr="00947891">
        <w:rPr>
          <w:rFonts w:ascii="Arial" w:eastAsia="Tahoma" w:hAnsi="Arial" w:cs="Arial"/>
          <w:color w:val="000000" w:themeColor="text1"/>
          <w:sz w:val="24"/>
          <w:szCs w:val="24"/>
        </w:rPr>
        <w:t>bids</w:t>
      </w:r>
      <w:proofErr w:type="gramEnd"/>
      <w:r w:rsidR="00136C9E" w:rsidRPr="00947891">
        <w:rPr>
          <w:rFonts w:ascii="Arial" w:eastAsia="Tahoma" w:hAnsi="Arial" w:cs="Arial"/>
          <w:color w:val="000000" w:themeColor="text1"/>
          <w:sz w:val="24"/>
          <w:szCs w:val="24"/>
        </w:rPr>
        <w:t xml:space="preserve"> how they could boost recruitment if necessary.</w:t>
      </w:r>
    </w:p>
    <w:p w14:paraId="5F8EDA75" w14:textId="12C500EF" w:rsidR="003D6293" w:rsidRPr="00947891" w:rsidRDefault="006A01BB" w:rsidP="003D6293">
      <w:pPr>
        <w:pStyle w:val="ListParagraph"/>
        <w:numPr>
          <w:ilvl w:val="1"/>
          <w:numId w:val="22"/>
        </w:numPr>
        <w:rPr>
          <w:rFonts w:ascii="Arial" w:eastAsia="Tahoma" w:hAnsi="Arial" w:cs="Arial"/>
          <w:color w:val="000000" w:themeColor="text1"/>
          <w:sz w:val="24"/>
          <w:szCs w:val="24"/>
        </w:rPr>
      </w:pPr>
      <w:r>
        <w:rPr>
          <w:rFonts w:ascii="Arial" w:eastAsia="Tahoma" w:hAnsi="Arial" w:cs="Arial"/>
          <w:color w:val="000000" w:themeColor="text1"/>
          <w:sz w:val="24"/>
          <w:szCs w:val="24"/>
        </w:rPr>
        <w:t>Optical b</w:t>
      </w:r>
      <w:r w:rsidR="003D6293" w:rsidRPr="00947891">
        <w:rPr>
          <w:rFonts w:ascii="Arial" w:eastAsia="Tahoma" w:hAnsi="Arial" w:cs="Arial"/>
          <w:color w:val="000000" w:themeColor="text1"/>
          <w:sz w:val="24"/>
          <w:szCs w:val="24"/>
        </w:rPr>
        <w:t xml:space="preserve">usinesses (both </w:t>
      </w:r>
      <w:r w:rsidR="002C483D" w:rsidRPr="00947891">
        <w:rPr>
          <w:rFonts w:ascii="Arial" w:eastAsia="Tahoma" w:hAnsi="Arial" w:cs="Arial"/>
          <w:color w:val="000000" w:themeColor="text1"/>
          <w:sz w:val="24"/>
          <w:szCs w:val="24"/>
        </w:rPr>
        <w:t xml:space="preserve">GOC </w:t>
      </w:r>
      <w:r w:rsidR="003D6293" w:rsidRPr="00947891">
        <w:rPr>
          <w:rFonts w:ascii="Arial" w:eastAsia="Tahoma" w:hAnsi="Arial" w:cs="Arial"/>
          <w:color w:val="000000" w:themeColor="text1"/>
          <w:sz w:val="24"/>
          <w:szCs w:val="24"/>
        </w:rPr>
        <w:t>registrants and non-registrants with a mix of independents and multiples)</w:t>
      </w:r>
      <w:r w:rsidR="001C7CAC">
        <w:rPr>
          <w:rFonts w:ascii="Arial" w:eastAsia="Tahoma" w:hAnsi="Arial" w:cs="Arial"/>
          <w:color w:val="000000" w:themeColor="text1"/>
          <w:sz w:val="24"/>
          <w:szCs w:val="24"/>
        </w:rPr>
        <w:t xml:space="preserve">. </w:t>
      </w:r>
      <w:r w:rsidR="00C439E1">
        <w:rPr>
          <w:rFonts w:ascii="Arial" w:eastAsia="Tahoma" w:hAnsi="Arial" w:cs="Arial"/>
          <w:color w:val="000000" w:themeColor="text1"/>
          <w:sz w:val="24"/>
          <w:szCs w:val="24"/>
        </w:rPr>
        <w:t>We can assist in raising awareness via GOC channels (such as social media and our ebulletin)</w:t>
      </w:r>
      <w:r w:rsidR="0019232A">
        <w:rPr>
          <w:rFonts w:ascii="Arial" w:eastAsia="Tahoma" w:hAnsi="Arial" w:cs="Arial"/>
          <w:color w:val="000000" w:themeColor="text1"/>
          <w:sz w:val="24"/>
          <w:szCs w:val="24"/>
        </w:rPr>
        <w:t>,</w:t>
      </w:r>
      <w:r w:rsidR="00C439E1">
        <w:rPr>
          <w:rFonts w:ascii="Arial" w:eastAsia="Tahoma" w:hAnsi="Arial" w:cs="Arial"/>
          <w:color w:val="000000" w:themeColor="text1"/>
          <w:sz w:val="24"/>
          <w:szCs w:val="24"/>
        </w:rPr>
        <w:t xml:space="preserve"> </w:t>
      </w:r>
      <w:r w:rsidR="005F3019">
        <w:rPr>
          <w:rFonts w:ascii="Arial" w:eastAsia="Tahoma" w:hAnsi="Arial" w:cs="Arial"/>
          <w:color w:val="000000" w:themeColor="text1"/>
          <w:sz w:val="24"/>
          <w:szCs w:val="24"/>
        </w:rPr>
        <w:t>and w</w:t>
      </w:r>
      <w:r w:rsidR="001C7CAC">
        <w:rPr>
          <w:rFonts w:ascii="Arial" w:eastAsia="Tahoma" w:hAnsi="Arial" w:cs="Arial"/>
          <w:color w:val="000000" w:themeColor="text1"/>
          <w:sz w:val="24"/>
          <w:szCs w:val="24"/>
        </w:rPr>
        <w:t xml:space="preserve">e can assist in providing contact details </w:t>
      </w:r>
      <w:r w:rsidR="006B2333">
        <w:rPr>
          <w:rFonts w:ascii="Arial" w:eastAsia="Tahoma" w:hAnsi="Arial" w:cs="Arial"/>
          <w:color w:val="000000" w:themeColor="text1"/>
          <w:sz w:val="24"/>
          <w:szCs w:val="24"/>
        </w:rPr>
        <w:t>for</w:t>
      </w:r>
      <w:r w:rsidR="001C7CAC">
        <w:rPr>
          <w:rFonts w:ascii="Arial" w:eastAsia="Tahoma" w:hAnsi="Arial" w:cs="Arial"/>
          <w:color w:val="000000" w:themeColor="text1"/>
          <w:sz w:val="24"/>
          <w:szCs w:val="24"/>
        </w:rPr>
        <w:t xml:space="preserve"> </w:t>
      </w:r>
      <w:proofErr w:type="gramStart"/>
      <w:r w:rsidR="001C7CAC">
        <w:rPr>
          <w:rFonts w:ascii="Arial" w:eastAsia="Tahoma" w:hAnsi="Arial" w:cs="Arial"/>
          <w:color w:val="000000" w:themeColor="text1"/>
          <w:sz w:val="24"/>
          <w:szCs w:val="24"/>
        </w:rPr>
        <w:t>the professional</w:t>
      </w:r>
      <w:proofErr w:type="gramEnd"/>
      <w:r w:rsidR="001C7CAC">
        <w:rPr>
          <w:rFonts w:ascii="Arial" w:eastAsia="Tahoma" w:hAnsi="Arial" w:cs="Arial"/>
          <w:color w:val="000000" w:themeColor="text1"/>
          <w:sz w:val="24"/>
          <w:szCs w:val="24"/>
        </w:rPr>
        <w:t xml:space="preserve"> and representative bodies who </w:t>
      </w:r>
      <w:r w:rsidR="00DE1D42">
        <w:rPr>
          <w:rFonts w:ascii="Arial" w:eastAsia="Tahoma" w:hAnsi="Arial" w:cs="Arial"/>
          <w:color w:val="000000" w:themeColor="text1"/>
          <w:sz w:val="24"/>
          <w:szCs w:val="24"/>
        </w:rPr>
        <w:t>may be able</w:t>
      </w:r>
      <w:r w:rsidR="001C7CAC">
        <w:rPr>
          <w:rFonts w:ascii="Arial" w:eastAsia="Tahoma" w:hAnsi="Arial" w:cs="Arial"/>
          <w:color w:val="000000" w:themeColor="text1"/>
          <w:sz w:val="24"/>
          <w:szCs w:val="24"/>
        </w:rPr>
        <w:t xml:space="preserve"> </w:t>
      </w:r>
      <w:r w:rsidR="00A76D88">
        <w:rPr>
          <w:rFonts w:ascii="Arial" w:eastAsia="Tahoma" w:hAnsi="Arial" w:cs="Arial"/>
          <w:color w:val="000000" w:themeColor="text1"/>
          <w:sz w:val="24"/>
          <w:szCs w:val="24"/>
        </w:rPr>
        <w:t xml:space="preserve">to help with </w:t>
      </w:r>
      <w:r w:rsidR="001C7CAC">
        <w:rPr>
          <w:rFonts w:ascii="Arial" w:eastAsia="Tahoma" w:hAnsi="Arial" w:cs="Arial"/>
          <w:color w:val="000000" w:themeColor="text1"/>
          <w:sz w:val="24"/>
          <w:szCs w:val="24"/>
        </w:rPr>
        <w:t>recruitment</w:t>
      </w:r>
      <w:r w:rsidR="007A485D">
        <w:rPr>
          <w:rFonts w:ascii="Arial" w:eastAsia="Tahoma" w:hAnsi="Arial" w:cs="Arial"/>
          <w:color w:val="000000" w:themeColor="text1"/>
          <w:sz w:val="24"/>
          <w:szCs w:val="24"/>
        </w:rPr>
        <w:t xml:space="preserve"> </w:t>
      </w:r>
      <w:r w:rsidR="002E2379">
        <w:rPr>
          <w:rFonts w:ascii="Arial" w:eastAsia="Tahoma" w:hAnsi="Arial" w:cs="Arial"/>
          <w:color w:val="000000" w:themeColor="text1"/>
          <w:sz w:val="24"/>
          <w:szCs w:val="24"/>
        </w:rPr>
        <w:t>(for example via newsletters or social media posts)</w:t>
      </w:r>
      <w:r w:rsidR="00A76D88">
        <w:rPr>
          <w:rFonts w:ascii="Arial" w:eastAsia="Tahoma" w:hAnsi="Arial" w:cs="Arial"/>
          <w:color w:val="000000" w:themeColor="text1"/>
          <w:sz w:val="24"/>
          <w:szCs w:val="24"/>
        </w:rPr>
        <w:t xml:space="preserve">. However, </w:t>
      </w:r>
      <w:r w:rsidR="006B2333">
        <w:rPr>
          <w:rFonts w:ascii="Arial" w:eastAsia="Tahoma" w:hAnsi="Arial" w:cs="Arial"/>
          <w:color w:val="000000" w:themeColor="text1"/>
          <w:sz w:val="24"/>
          <w:szCs w:val="24"/>
        </w:rPr>
        <w:t xml:space="preserve">we </w:t>
      </w:r>
      <w:r w:rsidR="0003307C" w:rsidRPr="00947891">
        <w:rPr>
          <w:rFonts w:ascii="Arial" w:eastAsia="Tahoma" w:hAnsi="Arial" w:cs="Arial"/>
          <w:color w:val="000000" w:themeColor="text1"/>
          <w:sz w:val="24"/>
          <w:szCs w:val="24"/>
        </w:rPr>
        <w:t xml:space="preserve">would also like </w:t>
      </w:r>
      <w:r w:rsidR="004734AE" w:rsidRPr="00947891">
        <w:rPr>
          <w:rFonts w:ascii="Arial" w:eastAsia="Tahoma" w:hAnsi="Arial" w:cs="Arial"/>
          <w:color w:val="000000" w:themeColor="text1"/>
          <w:sz w:val="24"/>
          <w:szCs w:val="24"/>
        </w:rPr>
        <w:t>to hear from agencies submitting bids</w:t>
      </w:r>
      <w:r w:rsidR="003008EF">
        <w:rPr>
          <w:rFonts w:ascii="Arial" w:eastAsia="Tahoma" w:hAnsi="Arial" w:cs="Arial"/>
          <w:color w:val="000000" w:themeColor="text1"/>
          <w:sz w:val="24"/>
          <w:szCs w:val="24"/>
        </w:rPr>
        <w:t>,</w:t>
      </w:r>
      <w:r w:rsidR="004734AE" w:rsidRPr="00947891">
        <w:rPr>
          <w:rFonts w:ascii="Arial" w:eastAsia="Tahoma" w:hAnsi="Arial" w:cs="Arial"/>
          <w:color w:val="000000" w:themeColor="text1"/>
          <w:sz w:val="24"/>
          <w:szCs w:val="24"/>
        </w:rPr>
        <w:t xml:space="preserve"> how they could boost recruitment if necessary. </w:t>
      </w:r>
    </w:p>
    <w:p w14:paraId="065F9313" w14:textId="53846C25" w:rsidR="003D6293" w:rsidRPr="00947891" w:rsidRDefault="00E32C58" w:rsidP="003D6293">
      <w:pPr>
        <w:pStyle w:val="ListParagraph"/>
        <w:numPr>
          <w:ilvl w:val="1"/>
          <w:numId w:val="22"/>
        </w:numPr>
        <w:rPr>
          <w:rFonts w:ascii="Arial" w:eastAsia="Tahoma" w:hAnsi="Arial" w:cs="Arial"/>
          <w:color w:val="000000" w:themeColor="text1"/>
          <w:sz w:val="24"/>
          <w:szCs w:val="24"/>
        </w:rPr>
      </w:pPr>
      <w:r>
        <w:rPr>
          <w:rFonts w:ascii="Arial" w:eastAsia="Tahoma" w:hAnsi="Arial" w:cs="Arial"/>
          <w:color w:val="000000" w:themeColor="text1"/>
          <w:sz w:val="24"/>
          <w:szCs w:val="24"/>
        </w:rPr>
        <w:t xml:space="preserve">Other non-regulated eye care staff </w:t>
      </w:r>
      <w:r w:rsidR="003D6293" w:rsidRPr="00947891">
        <w:rPr>
          <w:rFonts w:ascii="Arial" w:eastAsia="Tahoma" w:hAnsi="Arial" w:cs="Arial"/>
          <w:color w:val="000000" w:themeColor="text1"/>
          <w:sz w:val="24"/>
          <w:szCs w:val="24"/>
        </w:rPr>
        <w:t>(e.g. optical assistants and reception staff working in independents, partnerships and multiples)</w:t>
      </w:r>
      <w:r w:rsidR="00136C9E">
        <w:rPr>
          <w:rFonts w:ascii="Arial" w:eastAsia="Tahoma" w:hAnsi="Arial" w:cs="Arial"/>
          <w:color w:val="000000" w:themeColor="text1"/>
          <w:sz w:val="24"/>
          <w:szCs w:val="24"/>
        </w:rPr>
        <w:t>.</w:t>
      </w:r>
      <w:r w:rsidR="00B7079E">
        <w:rPr>
          <w:rFonts w:ascii="Arial" w:eastAsia="Tahoma" w:hAnsi="Arial" w:cs="Arial"/>
          <w:color w:val="000000" w:themeColor="text1"/>
          <w:sz w:val="24"/>
          <w:szCs w:val="24"/>
        </w:rPr>
        <w:t xml:space="preserve"> </w:t>
      </w:r>
      <w:r w:rsidR="0092660F" w:rsidRPr="00947891">
        <w:rPr>
          <w:rFonts w:ascii="Arial" w:eastAsia="Tahoma" w:hAnsi="Arial" w:cs="Arial"/>
          <w:color w:val="000000" w:themeColor="text1"/>
          <w:sz w:val="24"/>
          <w:szCs w:val="24"/>
        </w:rPr>
        <w:t xml:space="preserve">We would like </w:t>
      </w:r>
      <w:r w:rsidR="00714088" w:rsidRPr="00947891">
        <w:rPr>
          <w:rFonts w:ascii="Arial" w:eastAsia="Tahoma" w:hAnsi="Arial" w:cs="Arial"/>
          <w:color w:val="000000" w:themeColor="text1"/>
          <w:sz w:val="24"/>
          <w:szCs w:val="24"/>
        </w:rPr>
        <w:t xml:space="preserve">agencies submitting bids to outline how they will recruit for </w:t>
      </w:r>
      <w:r w:rsidR="00B7079E">
        <w:rPr>
          <w:rFonts w:ascii="Arial" w:eastAsia="Tahoma" w:hAnsi="Arial" w:cs="Arial"/>
          <w:color w:val="000000" w:themeColor="text1"/>
          <w:sz w:val="24"/>
          <w:szCs w:val="24"/>
        </w:rPr>
        <w:t xml:space="preserve">this group. </w:t>
      </w:r>
    </w:p>
    <w:p w14:paraId="05FCF0E8" w14:textId="13122CD5" w:rsidR="00C00E71" w:rsidRPr="00947891" w:rsidRDefault="008374C3" w:rsidP="00DA788D">
      <w:pPr>
        <w:pStyle w:val="ListParagraph"/>
        <w:numPr>
          <w:ilvl w:val="1"/>
          <w:numId w:val="22"/>
        </w:numPr>
        <w:rPr>
          <w:rFonts w:ascii="Arial" w:eastAsia="Tahoma" w:hAnsi="Arial" w:cs="Arial"/>
          <w:color w:val="000000" w:themeColor="text1"/>
          <w:sz w:val="24"/>
          <w:szCs w:val="24"/>
        </w:rPr>
      </w:pPr>
      <w:proofErr w:type="spellStart"/>
      <w:r w:rsidRPr="00947891">
        <w:rPr>
          <w:rFonts w:ascii="Arial" w:eastAsia="Tahoma" w:hAnsi="Arial" w:cs="Arial"/>
          <w:color w:val="000000" w:themeColor="text1"/>
          <w:sz w:val="24"/>
          <w:szCs w:val="24"/>
        </w:rPr>
        <w:t>O</w:t>
      </w:r>
      <w:r w:rsidR="00DA788D" w:rsidRPr="00947891">
        <w:rPr>
          <w:rFonts w:ascii="Arial" w:eastAsia="Tahoma" w:hAnsi="Arial" w:cs="Arial"/>
          <w:color w:val="000000" w:themeColor="text1"/>
          <w:sz w:val="24"/>
          <w:szCs w:val="24"/>
        </w:rPr>
        <w:t>rganisations</w:t>
      </w:r>
      <w:proofErr w:type="spellEnd"/>
      <w:r w:rsidR="00DA788D" w:rsidRPr="00947891">
        <w:rPr>
          <w:rFonts w:ascii="Arial" w:eastAsia="Tahoma" w:hAnsi="Arial" w:cs="Arial"/>
          <w:color w:val="000000" w:themeColor="text1"/>
          <w:sz w:val="24"/>
          <w:szCs w:val="24"/>
        </w:rPr>
        <w:t xml:space="preserve"> representing patients</w:t>
      </w:r>
      <w:r w:rsidR="004E6031">
        <w:rPr>
          <w:rFonts w:ascii="Arial" w:eastAsia="Tahoma" w:hAnsi="Arial" w:cs="Arial"/>
          <w:color w:val="000000" w:themeColor="text1"/>
          <w:sz w:val="24"/>
          <w:szCs w:val="24"/>
        </w:rPr>
        <w:t>.</w:t>
      </w:r>
      <w:r w:rsidR="000B611A">
        <w:rPr>
          <w:rFonts w:ascii="Arial" w:eastAsia="Tahoma" w:hAnsi="Arial" w:cs="Arial"/>
          <w:color w:val="000000" w:themeColor="text1"/>
          <w:sz w:val="24"/>
          <w:szCs w:val="24"/>
        </w:rPr>
        <w:t xml:space="preserve"> </w:t>
      </w:r>
      <w:r w:rsidR="00714088" w:rsidRPr="00947891">
        <w:rPr>
          <w:rFonts w:ascii="Arial" w:eastAsia="Tahoma" w:hAnsi="Arial" w:cs="Arial"/>
          <w:color w:val="000000" w:themeColor="text1"/>
          <w:sz w:val="24"/>
          <w:szCs w:val="24"/>
        </w:rPr>
        <w:t xml:space="preserve">We have contact details for </w:t>
      </w:r>
      <w:r w:rsidR="004F5DEE" w:rsidRPr="00947891">
        <w:rPr>
          <w:rFonts w:ascii="Arial" w:eastAsia="Tahoma" w:hAnsi="Arial" w:cs="Arial"/>
          <w:color w:val="000000" w:themeColor="text1"/>
          <w:sz w:val="24"/>
          <w:szCs w:val="24"/>
        </w:rPr>
        <w:t>this group</w:t>
      </w:r>
      <w:r w:rsidR="00663F09">
        <w:rPr>
          <w:rFonts w:ascii="Arial" w:eastAsia="Tahoma" w:hAnsi="Arial" w:cs="Arial"/>
          <w:color w:val="000000" w:themeColor="text1"/>
          <w:sz w:val="24"/>
          <w:szCs w:val="24"/>
        </w:rPr>
        <w:t xml:space="preserve"> that we can </w:t>
      </w:r>
      <w:proofErr w:type="gramStart"/>
      <w:r w:rsidR="00663F09">
        <w:rPr>
          <w:rFonts w:ascii="Arial" w:eastAsia="Tahoma" w:hAnsi="Arial" w:cs="Arial"/>
          <w:color w:val="000000" w:themeColor="text1"/>
          <w:sz w:val="24"/>
          <w:szCs w:val="24"/>
        </w:rPr>
        <w:t>provide</w:t>
      </w:r>
      <w:proofErr w:type="gramEnd"/>
      <w:r w:rsidR="00663F09">
        <w:rPr>
          <w:rFonts w:ascii="Arial" w:eastAsia="Tahoma" w:hAnsi="Arial" w:cs="Arial"/>
          <w:color w:val="000000" w:themeColor="text1"/>
          <w:sz w:val="24"/>
          <w:szCs w:val="24"/>
        </w:rPr>
        <w:t xml:space="preserve"> to the successful agency. </w:t>
      </w:r>
    </w:p>
    <w:p w14:paraId="5866C6E7" w14:textId="277EE511" w:rsidR="00AD4BCF" w:rsidRPr="00746889" w:rsidRDefault="000D36BA" w:rsidP="007E113D">
      <w:pPr>
        <w:pStyle w:val="ListParagraph"/>
        <w:numPr>
          <w:ilvl w:val="0"/>
          <w:numId w:val="22"/>
        </w:numPr>
        <w:ind w:left="567" w:hanging="567"/>
        <w:rPr>
          <w:rFonts w:ascii="Arial" w:eastAsia="Arial" w:hAnsi="Arial" w:cs="Arial"/>
          <w:sz w:val="24"/>
          <w:szCs w:val="24"/>
        </w:rPr>
      </w:pPr>
      <w:r w:rsidRPr="00746889">
        <w:rPr>
          <w:rFonts w:ascii="Arial" w:eastAsia="Arial" w:hAnsi="Arial" w:cs="Arial"/>
          <w:sz w:val="24"/>
          <w:szCs w:val="24"/>
        </w:rPr>
        <w:t>For the individual GOC registrant group</w:t>
      </w:r>
      <w:r w:rsidR="00C61DDB">
        <w:rPr>
          <w:rFonts w:ascii="Arial" w:eastAsia="Arial" w:hAnsi="Arial" w:cs="Arial"/>
          <w:sz w:val="24"/>
          <w:szCs w:val="24"/>
        </w:rPr>
        <w:t xml:space="preserve"> (i.e. optometrists and dispensing opticians)</w:t>
      </w:r>
      <w:r w:rsidRPr="00746889">
        <w:rPr>
          <w:rFonts w:ascii="Arial" w:eastAsia="Arial" w:hAnsi="Arial" w:cs="Arial"/>
          <w:sz w:val="24"/>
          <w:szCs w:val="24"/>
        </w:rPr>
        <w:t xml:space="preserve"> and </w:t>
      </w:r>
      <w:r w:rsidR="00104DA4">
        <w:rPr>
          <w:rFonts w:ascii="Arial" w:eastAsia="Arial" w:hAnsi="Arial" w:cs="Arial"/>
          <w:sz w:val="24"/>
          <w:szCs w:val="24"/>
        </w:rPr>
        <w:t xml:space="preserve">the </w:t>
      </w:r>
      <w:r w:rsidRPr="00746889">
        <w:rPr>
          <w:rFonts w:ascii="Arial" w:eastAsia="Arial" w:hAnsi="Arial" w:cs="Arial"/>
          <w:sz w:val="24"/>
          <w:szCs w:val="24"/>
        </w:rPr>
        <w:t>non-registrant business emp</w:t>
      </w:r>
      <w:r w:rsidR="00746889" w:rsidRPr="00746889">
        <w:rPr>
          <w:rFonts w:ascii="Arial" w:eastAsia="Arial" w:hAnsi="Arial" w:cs="Arial"/>
          <w:sz w:val="24"/>
          <w:szCs w:val="24"/>
        </w:rPr>
        <w:t>loyee group</w:t>
      </w:r>
      <w:r w:rsidR="00466640">
        <w:rPr>
          <w:rFonts w:ascii="Arial" w:eastAsia="Arial" w:hAnsi="Arial" w:cs="Arial"/>
          <w:sz w:val="24"/>
          <w:szCs w:val="24"/>
        </w:rPr>
        <w:t xml:space="preserve"> (i.e. optical assistants)</w:t>
      </w:r>
      <w:r w:rsidR="00746889" w:rsidRPr="00746889">
        <w:rPr>
          <w:rFonts w:ascii="Arial" w:eastAsia="Arial" w:hAnsi="Arial" w:cs="Arial"/>
          <w:sz w:val="24"/>
          <w:szCs w:val="24"/>
        </w:rPr>
        <w:t>, w</w:t>
      </w:r>
      <w:r w:rsidR="116B1771" w:rsidRPr="00746889">
        <w:rPr>
          <w:rFonts w:ascii="Arial" w:eastAsia="Arial" w:hAnsi="Arial" w:cs="Arial"/>
          <w:sz w:val="24"/>
          <w:szCs w:val="24"/>
        </w:rPr>
        <w:t>e w</w:t>
      </w:r>
      <w:r w:rsidR="00746889" w:rsidRPr="00746889">
        <w:rPr>
          <w:rFonts w:ascii="Arial" w:eastAsia="Arial" w:hAnsi="Arial" w:cs="Arial"/>
          <w:sz w:val="24"/>
          <w:szCs w:val="24"/>
        </w:rPr>
        <w:t>ould like</w:t>
      </w:r>
      <w:r w:rsidR="116B1771" w:rsidRPr="00746889">
        <w:rPr>
          <w:rFonts w:ascii="Arial" w:eastAsia="Arial" w:hAnsi="Arial" w:cs="Arial"/>
          <w:sz w:val="24"/>
          <w:szCs w:val="24"/>
        </w:rPr>
        <w:t xml:space="preserve"> the sample to be diverse in terms of age, gender, socio-economic background and ethnicity. </w:t>
      </w:r>
    </w:p>
    <w:p w14:paraId="49EA480D" w14:textId="55EA3153" w:rsidR="00C56C9F" w:rsidRPr="00947891" w:rsidRDefault="428EA69D" w:rsidP="007E113D">
      <w:pPr>
        <w:pStyle w:val="ListParagraph"/>
        <w:numPr>
          <w:ilvl w:val="0"/>
          <w:numId w:val="22"/>
        </w:numPr>
        <w:ind w:left="567" w:hanging="567"/>
        <w:rPr>
          <w:rFonts w:ascii="Arial" w:eastAsia="Tahoma" w:hAnsi="Arial" w:cs="Arial"/>
          <w:color w:val="000000" w:themeColor="text1"/>
          <w:sz w:val="24"/>
          <w:szCs w:val="24"/>
        </w:rPr>
      </w:pPr>
      <w:r w:rsidRPr="00746889">
        <w:rPr>
          <w:rFonts w:ascii="Arial" w:eastAsia="Arial" w:hAnsi="Arial" w:cs="Arial"/>
          <w:sz w:val="24"/>
          <w:szCs w:val="24"/>
        </w:rPr>
        <w:t xml:space="preserve">The GOC is a UK-wide regulator, and it is important that the sample </w:t>
      </w:r>
      <w:r w:rsidR="00104DA4">
        <w:rPr>
          <w:rFonts w:ascii="Arial" w:eastAsia="Arial" w:hAnsi="Arial" w:cs="Arial"/>
          <w:sz w:val="24"/>
          <w:szCs w:val="24"/>
        </w:rPr>
        <w:t xml:space="preserve">also </w:t>
      </w:r>
      <w:r w:rsidRPr="00746889">
        <w:rPr>
          <w:rFonts w:ascii="Arial" w:eastAsia="Arial" w:hAnsi="Arial" w:cs="Arial"/>
          <w:sz w:val="24"/>
          <w:szCs w:val="24"/>
        </w:rPr>
        <w:t>includes all four nations of the UK</w:t>
      </w:r>
      <w:r w:rsidR="00104DA4">
        <w:rPr>
          <w:rFonts w:ascii="Arial" w:eastAsia="Arial" w:hAnsi="Arial" w:cs="Arial"/>
          <w:sz w:val="24"/>
          <w:szCs w:val="24"/>
        </w:rPr>
        <w:t>.</w:t>
      </w:r>
    </w:p>
    <w:p w14:paraId="640B2D94" w14:textId="1FCC6DF9" w:rsidR="00076136" w:rsidRPr="00947891" w:rsidRDefault="00076136" w:rsidP="0091034F">
      <w:pPr>
        <w:pStyle w:val="Body"/>
        <w:rPr>
          <w:rFonts w:ascii="Arial" w:hAnsi="Arial" w:cs="Arial"/>
          <w:b/>
          <w:sz w:val="24"/>
          <w:szCs w:val="24"/>
          <w:lang w:val="en-US"/>
        </w:rPr>
      </w:pPr>
      <w:proofErr w:type="gramStart"/>
      <w:r w:rsidRPr="00947891">
        <w:rPr>
          <w:rFonts w:ascii="Arial" w:hAnsi="Arial" w:cs="Arial"/>
          <w:b/>
          <w:sz w:val="24"/>
          <w:szCs w:val="24"/>
          <w:lang w:val="en-US"/>
        </w:rPr>
        <w:t>Outputs</w:t>
      </w:r>
      <w:proofErr w:type="gramEnd"/>
    </w:p>
    <w:p w14:paraId="58CC19DB" w14:textId="77777777" w:rsidR="00FA71B2" w:rsidRPr="00947891" w:rsidRDefault="4DB412DD" w:rsidP="00B475C5">
      <w:pPr>
        <w:pStyle w:val="ListParagraph"/>
        <w:numPr>
          <w:ilvl w:val="0"/>
          <w:numId w:val="22"/>
        </w:numPr>
        <w:ind w:left="567" w:hanging="567"/>
        <w:rPr>
          <w:rFonts w:ascii="Arial" w:eastAsia="Tahoma" w:hAnsi="Arial" w:cs="Arial"/>
          <w:bCs/>
          <w:sz w:val="24"/>
          <w:szCs w:val="24"/>
        </w:rPr>
      </w:pPr>
      <w:r w:rsidRPr="00947891">
        <w:rPr>
          <w:rFonts w:ascii="Arial" w:hAnsi="Arial" w:cs="Arial"/>
          <w:sz w:val="24"/>
          <w:szCs w:val="24"/>
        </w:rPr>
        <w:t xml:space="preserve">The appointed </w:t>
      </w:r>
      <w:r w:rsidRPr="00947891">
        <w:rPr>
          <w:rFonts w:ascii="Arial" w:eastAsia="Tahoma" w:hAnsi="Arial" w:cs="Arial"/>
          <w:sz w:val="24"/>
          <w:szCs w:val="24"/>
        </w:rPr>
        <w:t>agency</w:t>
      </w:r>
      <w:r w:rsidRPr="00947891">
        <w:rPr>
          <w:rFonts w:ascii="Arial" w:hAnsi="Arial" w:cs="Arial"/>
          <w:sz w:val="24"/>
          <w:szCs w:val="24"/>
        </w:rPr>
        <w:t xml:space="preserve"> will be expected to deliver the following:</w:t>
      </w:r>
    </w:p>
    <w:p w14:paraId="60BA7FC4" w14:textId="7648C4C5" w:rsidR="00073F82" w:rsidRPr="00947891" w:rsidRDefault="001C0DC2" w:rsidP="00CE113A">
      <w:pPr>
        <w:pStyle w:val="ListParagraph"/>
        <w:numPr>
          <w:ilvl w:val="0"/>
          <w:numId w:val="31"/>
        </w:numPr>
        <w:rPr>
          <w:rFonts w:ascii="Arial" w:hAnsi="Arial" w:cs="Arial"/>
          <w:sz w:val="24"/>
          <w:szCs w:val="24"/>
        </w:rPr>
      </w:pPr>
      <w:r w:rsidRPr="00947891">
        <w:rPr>
          <w:rFonts w:ascii="Arial" w:hAnsi="Arial" w:cs="Arial"/>
          <w:sz w:val="24"/>
          <w:szCs w:val="24"/>
        </w:rPr>
        <w:t>design questions</w:t>
      </w:r>
      <w:r w:rsidR="00D24391" w:rsidRPr="00947891">
        <w:rPr>
          <w:rFonts w:ascii="Arial" w:hAnsi="Arial" w:cs="Arial"/>
          <w:sz w:val="24"/>
          <w:szCs w:val="24"/>
        </w:rPr>
        <w:t xml:space="preserve"> based on the research </w:t>
      </w:r>
      <w:proofErr w:type="gramStart"/>
      <w:r w:rsidR="00D24391" w:rsidRPr="00947891">
        <w:rPr>
          <w:rFonts w:ascii="Arial" w:hAnsi="Arial" w:cs="Arial"/>
          <w:sz w:val="24"/>
          <w:szCs w:val="24"/>
        </w:rPr>
        <w:t>aims</w:t>
      </w:r>
      <w:r w:rsidR="00073F82" w:rsidRPr="00947891">
        <w:rPr>
          <w:rFonts w:ascii="Arial" w:hAnsi="Arial" w:cs="Arial"/>
          <w:sz w:val="24"/>
          <w:szCs w:val="24"/>
        </w:rPr>
        <w:t>;</w:t>
      </w:r>
      <w:proofErr w:type="gramEnd"/>
    </w:p>
    <w:p w14:paraId="52F19663" w14:textId="1FAB9806" w:rsidR="00996AB1" w:rsidRPr="00947891" w:rsidRDefault="00200534" w:rsidP="00CE113A">
      <w:pPr>
        <w:pStyle w:val="ListParagraph"/>
        <w:numPr>
          <w:ilvl w:val="0"/>
          <w:numId w:val="31"/>
        </w:numPr>
        <w:rPr>
          <w:rFonts w:ascii="Arial" w:hAnsi="Arial" w:cs="Arial"/>
          <w:sz w:val="24"/>
          <w:szCs w:val="24"/>
        </w:rPr>
      </w:pPr>
      <w:r w:rsidRPr="00947891">
        <w:rPr>
          <w:rFonts w:ascii="Arial" w:hAnsi="Arial" w:cs="Arial"/>
          <w:sz w:val="24"/>
          <w:szCs w:val="24"/>
        </w:rPr>
        <w:t>d</w:t>
      </w:r>
      <w:r w:rsidR="00996AB1" w:rsidRPr="00947891">
        <w:rPr>
          <w:rFonts w:ascii="Arial" w:hAnsi="Arial" w:cs="Arial"/>
          <w:sz w:val="24"/>
          <w:szCs w:val="24"/>
        </w:rPr>
        <w:t xml:space="preserve">ata </w:t>
      </w:r>
      <w:proofErr w:type="gramStart"/>
      <w:r w:rsidR="00996AB1" w:rsidRPr="00947891">
        <w:rPr>
          <w:rFonts w:ascii="Arial" w:hAnsi="Arial" w:cs="Arial"/>
          <w:sz w:val="24"/>
          <w:szCs w:val="24"/>
        </w:rPr>
        <w:t>collection;</w:t>
      </w:r>
      <w:proofErr w:type="gramEnd"/>
    </w:p>
    <w:p w14:paraId="1923263D" w14:textId="14F3EAC3" w:rsidR="00996AB1" w:rsidRPr="00947891" w:rsidRDefault="00200534" w:rsidP="00CE113A">
      <w:pPr>
        <w:pStyle w:val="ListParagraph"/>
        <w:numPr>
          <w:ilvl w:val="0"/>
          <w:numId w:val="31"/>
        </w:numPr>
        <w:rPr>
          <w:rFonts w:ascii="Arial" w:hAnsi="Arial" w:cs="Arial"/>
          <w:sz w:val="24"/>
          <w:szCs w:val="24"/>
        </w:rPr>
      </w:pPr>
      <w:r w:rsidRPr="00947891">
        <w:rPr>
          <w:rFonts w:ascii="Arial" w:hAnsi="Arial" w:cs="Arial"/>
          <w:sz w:val="24"/>
          <w:szCs w:val="24"/>
        </w:rPr>
        <w:t>d</w:t>
      </w:r>
      <w:r w:rsidR="00996AB1" w:rsidRPr="00947891">
        <w:rPr>
          <w:rFonts w:ascii="Arial" w:hAnsi="Arial" w:cs="Arial"/>
          <w:sz w:val="24"/>
          <w:szCs w:val="24"/>
        </w:rPr>
        <w:t xml:space="preserve">ata </w:t>
      </w:r>
      <w:proofErr w:type="gramStart"/>
      <w:r w:rsidR="00996AB1" w:rsidRPr="00947891">
        <w:rPr>
          <w:rFonts w:ascii="Arial" w:hAnsi="Arial" w:cs="Arial"/>
          <w:sz w:val="24"/>
          <w:szCs w:val="24"/>
        </w:rPr>
        <w:t>processing;</w:t>
      </w:r>
      <w:proofErr w:type="gramEnd"/>
    </w:p>
    <w:p w14:paraId="747EB691" w14:textId="6C81F761" w:rsidR="00996AB1" w:rsidRPr="00947891" w:rsidRDefault="00200534" w:rsidP="00CE113A">
      <w:pPr>
        <w:pStyle w:val="ListParagraph"/>
        <w:numPr>
          <w:ilvl w:val="0"/>
          <w:numId w:val="31"/>
        </w:numPr>
        <w:rPr>
          <w:rFonts w:ascii="Arial" w:hAnsi="Arial" w:cs="Arial"/>
          <w:sz w:val="24"/>
          <w:szCs w:val="24"/>
        </w:rPr>
      </w:pPr>
      <w:r w:rsidRPr="00947891">
        <w:rPr>
          <w:rFonts w:ascii="Arial" w:hAnsi="Arial" w:cs="Arial"/>
          <w:sz w:val="24"/>
          <w:szCs w:val="24"/>
        </w:rPr>
        <w:t>r</w:t>
      </w:r>
      <w:r w:rsidR="00996AB1" w:rsidRPr="00947891">
        <w:rPr>
          <w:rFonts w:ascii="Arial" w:hAnsi="Arial" w:cs="Arial"/>
          <w:sz w:val="24"/>
          <w:szCs w:val="24"/>
        </w:rPr>
        <w:t xml:space="preserve">igorous analysis of findings and drawing conclusions for the </w:t>
      </w:r>
      <w:proofErr w:type="gramStart"/>
      <w:r w:rsidR="00996AB1" w:rsidRPr="00947891">
        <w:rPr>
          <w:rFonts w:ascii="Arial" w:hAnsi="Arial" w:cs="Arial"/>
          <w:sz w:val="24"/>
          <w:szCs w:val="24"/>
        </w:rPr>
        <w:t>GOC;</w:t>
      </w:r>
      <w:proofErr w:type="gramEnd"/>
    </w:p>
    <w:p w14:paraId="6B546C24" w14:textId="4A42975D" w:rsidR="00996AB1" w:rsidRPr="00947891" w:rsidRDefault="00200534" w:rsidP="00C973AD">
      <w:pPr>
        <w:pStyle w:val="ListParagraph"/>
        <w:numPr>
          <w:ilvl w:val="0"/>
          <w:numId w:val="31"/>
        </w:numPr>
        <w:rPr>
          <w:rFonts w:ascii="Arial" w:hAnsi="Arial" w:cs="Arial"/>
          <w:sz w:val="24"/>
          <w:szCs w:val="24"/>
        </w:rPr>
      </w:pPr>
      <w:r w:rsidRPr="00947891">
        <w:rPr>
          <w:rFonts w:ascii="Arial" w:hAnsi="Arial" w:cs="Arial"/>
          <w:sz w:val="24"/>
          <w:szCs w:val="24"/>
        </w:rPr>
        <w:t>p</w:t>
      </w:r>
      <w:r w:rsidR="00996AB1" w:rsidRPr="00947891">
        <w:rPr>
          <w:rFonts w:ascii="Arial" w:hAnsi="Arial" w:cs="Arial"/>
          <w:sz w:val="24"/>
          <w:szCs w:val="24"/>
        </w:rPr>
        <w:t xml:space="preserve">roduction of a detailed written report </w:t>
      </w:r>
      <w:r w:rsidR="00294432" w:rsidRPr="00947891">
        <w:rPr>
          <w:rFonts w:ascii="Arial" w:hAnsi="Arial" w:cs="Arial"/>
          <w:sz w:val="24"/>
          <w:szCs w:val="24"/>
        </w:rPr>
        <w:t>(</w:t>
      </w:r>
      <w:r w:rsidR="00E378FB" w:rsidRPr="00947891">
        <w:rPr>
          <w:rFonts w:ascii="Arial" w:hAnsi="Arial" w:cs="Arial"/>
          <w:sz w:val="24"/>
          <w:szCs w:val="24"/>
        </w:rPr>
        <w:t xml:space="preserve">template to be agreed in advance with the GOC and </w:t>
      </w:r>
      <w:r w:rsidR="00294432" w:rsidRPr="00947891">
        <w:rPr>
          <w:rFonts w:ascii="Arial" w:hAnsi="Arial" w:cs="Arial"/>
          <w:sz w:val="24"/>
          <w:szCs w:val="24"/>
        </w:rPr>
        <w:t>includ</w:t>
      </w:r>
      <w:r w:rsidR="00E378FB" w:rsidRPr="00947891">
        <w:rPr>
          <w:rFonts w:ascii="Arial" w:hAnsi="Arial" w:cs="Arial"/>
          <w:sz w:val="24"/>
          <w:szCs w:val="24"/>
        </w:rPr>
        <w:t>e</w:t>
      </w:r>
      <w:r w:rsidR="00294432" w:rsidRPr="00947891">
        <w:rPr>
          <w:rFonts w:ascii="Arial" w:hAnsi="Arial" w:cs="Arial"/>
          <w:sz w:val="24"/>
          <w:szCs w:val="24"/>
        </w:rPr>
        <w:t xml:space="preserve"> infographics)</w:t>
      </w:r>
      <w:r w:rsidR="00996AB1" w:rsidRPr="00947891">
        <w:rPr>
          <w:rFonts w:ascii="Arial" w:hAnsi="Arial" w:cs="Arial"/>
          <w:sz w:val="24"/>
          <w:szCs w:val="24"/>
        </w:rPr>
        <w:t xml:space="preserve"> to publishable standards</w:t>
      </w:r>
      <w:r w:rsidRPr="00947891">
        <w:rPr>
          <w:rFonts w:ascii="Arial" w:hAnsi="Arial" w:cs="Arial"/>
          <w:sz w:val="24"/>
          <w:szCs w:val="24"/>
        </w:rPr>
        <w:t>; and</w:t>
      </w:r>
      <w:r w:rsidR="00996AB1" w:rsidRPr="00947891">
        <w:rPr>
          <w:rFonts w:ascii="Arial" w:hAnsi="Arial" w:cs="Arial"/>
          <w:sz w:val="24"/>
          <w:szCs w:val="24"/>
        </w:rPr>
        <w:t xml:space="preserve"> </w:t>
      </w:r>
    </w:p>
    <w:p w14:paraId="583C3F50" w14:textId="1836AB85" w:rsidR="00405261" w:rsidRPr="00947891" w:rsidRDefault="00200534" w:rsidP="00CE113A">
      <w:pPr>
        <w:pStyle w:val="ListParagraph"/>
        <w:numPr>
          <w:ilvl w:val="0"/>
          <w:numId w:val="31"/>
        </w:numPr>
        <w:rPr>
          <w:rFonts w:ascii="Arial" w:hAnsi="Arial" w:cs="Arial"/>
          <w:sz w:val="24"/>
          <w:szCs w:val="24"/>
        </w:rPr>
      </w:pPr>
      <w:r w:rsidRPr="00947891">
        <w:rPr>
          <w:rFonts w:ascii="Arial" w:hAnsi="Arial" w:cs="Arial"/>
          <w:sz w:val="24"/>
          <w:szCs w:val="24"/>
        </w:rPr>
        <w:lastRenderedPageBreak/>
        <w:t>d</w:t>
      </w:r>
      <w:r w:rsidR="00996AB1" w:rsidRPr="00947891">
        <w:rPr>
          <w:rFonts w:ascii="Arial" w:hAnsi="Arial" w:cs="Arial"/>
          <w:sz w:val="24"/>
          <w:szCs w:val="24"/>
        </w:rPr>
        <w:t>elivery of all background and foreground data to the GOC on fulfilment of the contract.</w:t>
      </w:r>
    </w:p>
    <w:p w14:paraId="1A55D182" w14:textId="319C0CFA" w:rsidR="00FA71B2" w:rsidRPr="00947891" w:rsidRDefault="00405261" w:rsidP="0091034F">
      <w:pPr>
        <w:pStyle w:val="Body"/>
        <w:rPr>
          <w:rFonts w:ascii="Arial" w:hAnsi="Arial" w:cs="Arial"/>
          <w:b/>
          <w:sz w:val="24"/>
          <w:szCs w:val="24"/>
          <w:lang w:val="en-US"/>
        </w:rPr>
      </w:pPr>
      <w:r w:rsidRPr="00947891">
        <w:rPr>
          <w:rFonts w:ascii="Arial" w:hAnsi="Arial" w:cs="Arial"/>
          <w:b/>
          <w:sz w:val="24"/>
          <w:szCs w:val="24"/>
          <w:lang w:val="en-US"/>
        </w:rPr>
        <w:t>Budget</w:t>
      </w:r>
    </w:p>
    <w:p w14:paraId="408ADD08" w14:textId="4CB677B6" w:rsidR="001D715E" w:rsidRPr="00EA371E" w:rsidRDefault="00E55D15" w:rsidP="00EA371E">
      <w:pPr>
        <w:pStyle w:val="ListParagraph"/>
        <w:numPr>
          <w:ilvl w:val="0"/>
          <w:numId w:val="22"/>
        </w:numPr>
        <w:ind w:left="567" w:hanging="567"/>
        <w:rPr>
          <w:rFonts w:ascii="Arial" w:hAnsi="Arial" w:cs="Arial"/>
          <w:sz w:val="24"/>
          <w:szCs w:val="24"/>
        </w:rPr>
      </w:pPr>
      <w:r w:rsidRPr="00947891">
        <w:rPr>
          <w:rFonts w:ascii="Arial" w:hAnsi="Arial" w:cs="Arial"/>
          <w:sz w:val="24"/>
          <w:szCs w:val="24"/>
        </w:rPr>
        <w:t xml:space="preserve">We have an approved budget of up to a total cost of </w:t>
      </w:r>
      <w:r w:rsidRPr="00947891">
        <w:rPr>
          <w:rFonts w:ascii="Arial" w:eastAsia="Arial" w:hAnsi="Arial" w:cs="Arial"/>
          <w:sz w:val="24"/>
          <w:szCs w:val="24"/>
        </w:rPr>
        <w:t>£</w:t>
      </w:r>
      <w:r w:rsidR="00CB3D63" w:rsidRPr="00947891">
        <w:rPr>
          <w:rFonts w:ascii="Arial" w:eastAsia="Arial" w:hAnsi="Arial" w:cs="Arial"/>
          <w:sz w:val="24"/>
          <w:szCs w:val="24"/>
        </w:rPr>
        <w:t>4</w:t>
      </w:r>
      <w:r w:rsidRPr="00947891">
        <w:rPr>
          <w:rFonts w:ascii="Arial" w:eastAsia="Arial" w:hAnsi="Arial" w:cs="Arial"/>
          <w:sz w:val="24"/>
          <w:szCs w:val="24"/>
        </w:rPr>
        <w:t>0,000 including VAT and all other contractor costs.</w:t>
      </w:r>
      <w:r w:rsidRPr="00947891">
        <w:rPr>
          <w:rFonts w:ascii="Arial" w:hAnsi="Arial" w:cs="Arial"/>
          <w:sz w:val="24"/>
          <w:szCs w:val="24"/>
        </w:rPr>
        <w:t xml:space="preserve"> Proposals over £</w:t>
      </w:r>
      <w:r w:rsidR="00CB3D63" w:rsidRPr="00947891">
        <w:rPr>
          <w:rFonts w:ascii="Arial" w:hAnsi="Arial" w:cs="Arial"/>
          <w:sz w:val="24"/>
          <w:szCs w:val="24"/>
        </w:rPr>
        <w:t>4</w:t>
      </w:r>
      <w:r w:rsidRPr="00947891">
        <w:rPr>
          <w:rFonts w:ascii="Arial" w:hAnsi="Arial" w:cs="Arial"/>
          <w:sz w:val="24"/>
          <w:szCs w:val="24"/>
        </w:rPr>
        <w:t xml:space="preserve">0,000 will not be considered.   </w:t>
      </w:r>
    </w:p>
    <w:p w14:paraId="1E660686" w14:textId="3956586B" w:rsidR="002C7943" w:rsidRPr="00947891" w:rsidRDefault="00F93643">
      <w:pPr>
        <w:pStyle w:val="Body"/>
        <w:rPr>
          <w:rFonts w:ascii="Arial" w:eastAsia="Tahoma" w:hAnsi="Arial" w:cs="Arial"/>
          <w:b/>
          <w:bCs/>
          <w:sz w:val="24"/>
          <w:szCs w:val="24"/>
        </w:rPr>
      </w:pPr>
      <w:r w:rsidRPr="00947891">
        <w:rPr>
          <w:rFonts w:ascii="Arial" w:hAnsi="Arial" w:cs="Arial"/>
          <w:b/>
          <w:bCs/>
          <w:sz w:val="24"/>
          <w:szCs w:val="24"/>
          <w:lang w:val="en-US"/>
        </w:rPr>
        <w:t xml:space="preserve">Timetable </w:t>
      </w:r>
    </w:p>
    <w:p w14:paraId="2E8FAA7C" w14:textId="35D24AC0" w:rsidR="00424FA7" w:rsidRPr="00947891" w:rsidRDefault="46361990" w:rsidP="000A2CAB">
      <w:pPr>
        <w:pStyle w:val="ListParagraph"/>
        <w:numPr>
          <w:ilvl w:val="0"/>
          <w:numId w:val="22"/>
        </w:numPr>
        <w:ind w:left="567" w:hanging="567"/>
        <w:rPr>
          <w:rFonts w:ascii="Arial" w:hAnsi="Arial" w:cs="Arial"/>
          <w:sz w:val="24"/>
          <w:szCs w:val="24"/>
        </w:rPr>
      </w:pPr>
      <w:r w:rsidRPr="00947891">
        <w:rPr>
          <w:rFonts w:ascii="Arial" w:hAnsi="Arial" w:cs="Arial"/>
          <w:sz w:val="24"/>
          <w:szCs w:val="24"/>
        </w:rPr>
        <w:t>The</w:t>
      </w:r>
      <w:r w:rsidR="003A4094" w:rsidRPr="00947891">
        <w:rPr>
          <w:rFonts w:ascii="Arial" w:hAnsi="Arial" w:cs="Arial"/>
          <w:sz w:val="24"/>
          <w:szCs w:val="24"/>
        </w:rPr>
        <w:t xml:space="preserve"> proposed</w:t>
      </w:r>
      <w:r w:rsidRPr="00947891">
        <w:rPr>
          <w:rFonts w:ascii="Arial" w:hAnsi="Arial" w:cs="Arial"/>
          <w:sz w:val="24"/>
          <w:szCs w:val="24"/>
        </w:rPr>
        <w:t xml:space="preserve"> timetable for this project is </w:t>
      </w:r>
      <w:r w:rsidR="4B398D7F" w:rsidRPr="00947891">
        <w:rPr>
          <w:rFonts w:ascii="Arial" w:hAnsi="Arial" w:cs="Arial"/>
          <w:sz w:val="24"/>
          <w:szCs w:val="24"/>
        </w:rPr>
        <w:t>outlined below.</w:t>
      </w:r>
      <w:r w:rsidR="003A4094" w:rsidRPr="00947891">
        <w:rPr>
          <w:rFonts w:ascii="Arial" w:hAnsi="Arial" w:cs="Arial"/>
          <w:sz w:val="24"/>
          <w:szCs w:val="24"/>
        </w:rPr>
        <w:t xml:space="preserve"> We welcome comments as to whether this is a realistic timetable.</w:t>
      </w:r>
      <w:r w:rsidR="00424FA7" w:rsidRPr="00947891">
        <w:rPr>
          <w:rFonts w:ascii="Arial" w:hAnsi="Arial" w:cs="Arial"/>
          <w:sz w:val="24"/>
          <w:szCs w:val="24"/>
        </w:rPr>
        <w:t xml:space="preserve"> </w:t>
      </w:r>
      <w:r w:rsidR="00424FA7" w:rsidRPr="00947891">
        <w:rPr>
          <w:rFonts w:ascii="Arial" w:hAnsi="Arial" w:cs="Arial"/>
          <w:color w:val="000000" w:themeColor="text1"/>
          <w:sz w:val="24"/>
          <w:szCs w:val="24"/>
        </w:rPr>
        <w:t>(We reserve the right to alter this timetable</w:t>
      </w:r>
      <w:r w:rsidR="51336435" w:rsidRPr="00947891">
        <w:rPr>
          <w:rFonts w:ascii="Arial" w:hAnsi="Arial" w:cs="Arial"/>
          <w:color w:val="000000" w:themeColor="text1"/>
          <w:sz w:val="24"/>
          <w:szCs w:val="24"/>
        </w:rPr>
        <w:t>.</w:t>
      </w:r>
      <w:r w:rsidR="00424FA7" w:rsidRPr="00947891">
        <w:rPr>
          <w:rFonts w:ascii="Arial" w:hAnsi="Arial" w:cs="Arial"/>
          <w:color w:val="000000" w:themeColor="text1"/>
          <w:sz w:val="24"/>
          <w:szCs w:val="24"/>
        </w:rPr>
        <w:t>)</w:t>
      </w:r>
    </w:p>
    <w:tbl>
      <w:tblPr>
        <w:tblStyle w:val="TableGrid"/>
        <w:tblW w:w="0" w:type="auto"/>
        <w:tblLook w:val="04A0" w:firstRow="1" w:lastRow="0" w:firstColumn="1" w:lastColumn="0" w:noHBand="0" w:noVBand="1"/>
      </w:tblPr>
      <w:tblGrid>
        <w:gridCol w:w="5949"/>
        <w:gridCol w:w="3061"/>
      </w:tblGrid>
      <w:tr w:rsidR="00AB1CA1" w:rsidRPr="00947891" w14:paraId="7DEBB975" w14:textId="77777777" w:rsidTr="6789DBC6">
        <w:trPr>
          <w:tblHeader/>
        </w:trPr>
        <w:tc>
          <w:tcPr>
            <w:tcW w:w="5949" w:type="dxa"/>
            <w:shd w:val="clear" w:color="auto" w:fill="D9D9D9" w:themeFill="background1" w:themeFillShade="D9"/>
          </w:tcPr>
          <w:p w14:paraId="333C8BB3" w14:textId="2516D62A" w:rsidR="00AB1CA1" w:rsidRPr="00947891" w:rsidRDefault="24751429" w:rsidP="45040CFB">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Arial" w:hAnsi="Arial" w:cs="Arial"/>
              </w:rPr>
            </w:pPr>
            <w:r w:rsidRPr="00947891">
              <w:rPr>
                <w:rFonts w:ascii="Arial" w:hAnsi="Arial" w:cs="Arial"/>
              </w:rPr>
              <w:t>Task</w:t>
            </w:r>
          </w:p>
        </w:tc>
        <w:tc>
          <w:tcPr>
            <w:tcW w:w="3061" w:type="dxa"/>
            <w:shd w:val="clear" w:color="auto" w:fill="D9D9D9" w:themeFill="background1" w:themeFillShade="D9"/>
          </w:tcPr>
          <w:p w14:paraId="34C82978" w14:textId="5D39F501" w:rsidR="00AB1CA1" w:rsidRPr="00947891" w:rsidRDefault="24751429" w:rsidP="45040CFB">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Arial" w:hAnsi="Arial" w:cs="Arial"/>
              </w:rPr>
            </w:pPr>
            <w:r w:rsidRPr="00947891">
              <w:rPr>
                <w:rFonts w:ascii="Arial" w:hAnsi="Arial" w:cs="Arial"/>
              </w:rPr>
              <w:t>Date</w:t>
            </w:r>
          </w:p>
        </w:tc>
      </w:tr>
      <w:tr w:rsidR="00884841" w:rsidRPr="00947891" w14:paraId="4503786A" w14:textId="77777777" w:rsidTr="6789DBC6">
        <w:tc>
          <w:tcPr>
            <w:tcW w:w="5949" w:type="dxa"/>
          </w:tcPr>
          <w:p w14:paraId="0D1B7068" w14:textId="15C6253F" w:rsidR="00884841" w:rsidRPr="00947891" w:rsidRDefault="00884841" w:rsidP="45040CFB">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Arial" w:hAnsi="Arial" w:cs="Arial"/>
              </w:rPr>
            </w:pPr>
            <w:r>
              <w:rPr>
                <w:rFonts w:ascii="Arial" w:hAnsi="Arial" w:cs="Arial"/>
              </w:rPr>
              <w:t xml:space="preserve">ITT issued by GOC </w:t>
            </w:r>
          </w:p>
        </w:tc>
        <w:tc>
          <w:tcPr>
            <w:tcW w:w="3061" w:type="dxa"/>
          </w:tcPr>
          <w:p w14:paraId="70B403D2" w14:textId="66D96DE5" w:rsidR="00884841" w:rsidRPr="00947891" w:rsidRDefault="00A35B18" w:rsidP="45040CFB">
            <w:pPr>
              <w:spacing w:before="60" w:after="60"/>
              <w:rPr>
                <w:rFonts w:ascii="Arial" w:hAnsi="Arial" w:cs="Arial"/>
              </w:rPr>
            </w:pPr>
            <w:r>
              <w:rPr>
                <w:rFonts w:ascii="Arial" w:hAnsi="Arial" w:cs="Arial"/>
              </w:rPr>
              <w:t>3 November</w:t>
            </w:r>
            <w:r w:rsidR="005A4D81">
              <w:rPr>
                <w:rFonts w:ascii="Arial" w:hAnsi="Arial" w:cs="Arial"/>
              </w:rPr>
              <w:t xml:space="preserve"> 2025</w:t>
            </w:r>
            <w:r w:rsidR="00BE1DCB">
              <w:rPr>
                <w:rFonts w:ascii="Arial" w:hAnsi="Arial" w:cs="Arial"/>
              </w:rPr>
              <w:t xml:space="preserve"> </w:t>
            </w:r>
          </w:p>
        </w:tc>
      </w:tr>
      <w:tr w:rsidR="00662C58" w:rsidRPr="00947891" w14:paraId="0CBF100B" w14:textId="77777777" w:rsidTr="6789DBC6">
        <w:tc>
          <w:tcPr>
            <w:tcW w:w="5949" w:type="dxa"/>
          </w:tcPr>
          <w:p w14:paraId="48EA2FC8" w14:textId="387E5B32" w:rsidR="00662C58" w:rsidRDefault="00662C58" w:rsidP="45040CFB">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Arial" w:hAnsi="Arial" w:cs="Arial"/>
              </w:rPr>
            </w:pPr>
            <w:r>
              <w:rPr>
                <w:rFonts w:ascii="Arial" w:hAnsi="Arial" w:cs="Arial"/>
              </w:rPr>
              <w:t xml:space="preserve">Deadline for queries by agencies </w:t>
            </w:r>
          </w:p>
        </w:tc>
        <w:tc>
          <w:tcPr>
            <w:tcW w:w="3061" w:type="dxa"/>
          </w:tcPr>
          <w:p w14:paraId="5B37F501" w14:textId="2215A992" w:rsidR="00662C58" w:rsidRDefault="00145C74" w:rsidP="45040CFB">
            <w:pPr>
              <w:spacing w:before="60" w:after="60"/>
              <w:rPr>
                <w:rFonts w:ascii="Arial" w:hAnsi="Arial" w:cs="Arial"/>
              </w:rPr>
            </w:pPr>
            <w:r>
              <w:rPr>
                <w:rFonts w:ascii="Arial" w:hAnsi="Arial" w:cs="Arial"/>
              </w:rPr>
              <w:t xml:space="preserve">5pm </w:t>
            </w:r>
            <w:r w:rsidR="00283279">
              <w:rPr>
                <w:rFonts w:ascii="Arial" w:hAnsi="Arial" w:cs="Arial"/>
              </w:rPr>
              <w:t>14</w:t>
            </w:r>
            <w:r>
              <w:rPr>
                <w:rFonts w:ascii="Arial" w:hAnsi="Arial" w:cs="Arial"/>
              </w:rPr>
              <w:t xml:space="preserve"> November 2025</w:t>
            </w:r>
          </w:p>
        </w:tc>
      </w:tr>
      <w:tr w:rsidR="00AB1CA1" w:rsidRPr="00947891" w14:paraId="280E6501" w14:textId="77777777" w:rsidTr="6789DBC6">
        <w:tc>
          <w:tcPr>
            <w:tcW w:w="5949" w:type="dxa"/>
          </w:tcPr>
          <w:p w14:paraId="5736A7AD" w14:textId="6ABB4FE9" w:rsidR="00AB1CA1" w:rsidRPr="00947891" w:rsidRDefault="24751429" w:rsidP="45040CFB">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Arial" w:hAnsi="Arial" w:cs="Arial"/>
              </w:rPr>
            </w:pPr>
            <w:r w:rsidRPr="00947891">
              <w:rPr>
                <w:rFonts w:ascii="Arial" w:hAnsi="Arial" w:cs="Arial"/>
              </w:rPr>
              <w:t>Bid submitted by agency</w:t>
            </w:r>
          </w:p>
        </w:tc>
        <w:tc>
          <w:tcPr>
            <w:tcW w:w="3061" w:type="dxa"/>
          </w:tcPr>
          <w:p w14:paraId="66CB8085" w14:textId="5DBCD597" w:rsidR="00AB1CA1" w:rsidRPr="00947891" w:rsidRDefault="1C233D80" w:rsidP="45040CFB">
            <w:pPr>
              <w:spacing w:before="60" w:after="60"/>
              <w:rPr>
                <w:rFonts w:ascii="Arial" w:hAnsi="Arial" w:cs="Arial"/>
              </w:rPr>
            </w:pPr>
            <w:r w:rsidRPr="6789DBC6">
              <w:rPr>
                <w:rFonts w:ascii="Arial" w:hAnsi="Arial" w:cs="Arial"/>
              </w:rPr>
              <w:t>5pm</w:t>
            </w:r>
            <w:r w:rsidR="05594604" w:rsidRPr="6789DBC6">
              <w:rPr>
                <w:rFonts w:ascii="Arial" w:hAnsi="Arial" w:cs="Arial"/>
              </w:rPr>
              <w:t>,</w:t>
            </w:r>
            <w:r w:rsidRPr="6789DBC6">
              <w:rPr>
                <w:rFonts w:ascii="Arial" w:hAnsi="Arial" w:cs="Arial"/>
              </w:rPr>
              <w:t xml:space="preserve"> </w:t>
            </w:r>
            <w:r w:rsidR="4513105F" w:rsidRPr="6789DBC6">
              <w:rPr>
                <w:rFonts w:ascii="Arial" w:hAnsi="Arial" w:cs="Arial"/>
              </w:rPr>
              <w:t>2</w:t>
            </w:r>
            <w:r w:rsidR="23075B3E" w:rsidRPr="6789DBC6">
              <w:rPr>
                <w:rFonts w:ascii="Arial" w:hAnsi="Arial" w:cs="Arial"/>
              </w:rPr>
              <w:t>7</w:t>
            </w:r>
            <w:r w:rsidR="647C860B" w:rsidRPr="6789DBC6">
              <w:rPr>
                <w:rFonts w:ascii="Arial" w:hAnsi="Arial" w:cs="Arial"/>
              </w:rPr>
              <w:t xml:space="preserve"> November 202</w:t>
            </w:r>
            <w:r w:rsidR="00E99BC7" w:rsidRPr="6789DBC6">
              <w:rPr>
                <w:rFonts w:ascii="Arial" w:hAnsi="Arial" w:cs="Arial"/>
              </w:rPr>
              <w:t>5</w:t>
            </w:r>
          </w:p>
        </w:tc>
      </w:tr>
      <w:tr w:rsidR="00390AC3" w:rsidRPr="00947891" w14:paraId="6B018E6F" w14:textId="77777777" w:rsidTr="6789DBC6">
        <w:tc>
          <w:tcPr>
            <w:tcW w:w="5949" w:type="dxa"/>
          </w:tcPr>
          <w:p w14:paraId="6E1FEF8F" w14:textId="33EBAB51" w:rsidR="00390AC3" w:rsidRPr="00947891" w:rsidRDefault="00390AC3" w:rsidP="45040CFB">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Arial" w:hAnsi="Arial" w:cs="Arial"/>
              </w:rPr>
            </w:pPr>
            <w:r w:rsidRPr="00947891">
              <w:rPr>
                <w:rFonts w:ascii="Arial" w:hAnsi="Arial" w:cs="Arial"/>
              </w:rPr>
              <w:t>Appointment of agency</w:t>
            </w:r>
          </w:p>
        </w:tc>
        <w:tc>
          <w:tcPr>
            <w:tcW w:w="3061" w:type="dxa"/>
          </w:tcPr>
          <w:p w14:paraId="5A362A4C" w14:textId="4DD57DF7" w:rsidR="00390AC3" w:rsidRPr="00947891" w:rsidRDefault="00390AC3" w:rsidP="45040CFB">
            <w:pPr>
              <w:spacing w:before="60" w:after="60" w:line="259" w:lineRule="auto"/>
              <w:rPr>
                <w:rFonts w:ascii="Arial" w:hAnsi="Arial" w:cs="Arial"/>
              </w:rPr>
            </w:pPr>
            <w:r w:rsidRPr="00947891">
              <w:rPr>
                <w:rFonts w:ascii="Arial" w:hAnsi="Arial" w:cs="Arial"/>
              </w:rPr>
              <w:t xml:space="preserve">w/c </w:t>
            </w:r>
            <w:r w:rsidR="00DE2EE3">
              <w:rPr>
                <w:rFonts w:ascii="Arial" w:hAnsi="Arial" w:cs="Arial"/>
              </w:rPr>
              <w:t>1</w:t>
            </w:r>
            <w:r w:rsidRPr="00947891">
              <w:rPr>
                <w:rFonts w:ascii="Arial" w:hAnsi="Arial" w:cs="Arial"/>
              </w:rPr>
              <w:t xml:space="preserve"> </w:t>
            </w:r>
            <w:r w:rsidR="00DE2EE3">
              <w:rPr>
                <w:rFonts w:ascii="Arial" w:hAnsi="Arial" w:cs="Arial"/>
              </w:rPr>
              <w:t>December</w:t>
            </w:r>
            <w:r w:rsidRPr="00947891">
              <w:rPr>
                <w:rFonts w:ascii="Arial" w:hAnsi="Arial" w:cs="Arial"/>
              </w:rPr>
              <w:t xml:space="preserve"> 2025</w:t>
            </w:r>
          </w:p>
        </w:tc>
      </w:tr>
      <w:tr w:rsidR="00AB1CA1" w:rsidRPr="00947891" w14:paraId="26D58F9F" w14:textId="77777777" w:rsidTr="6789DBC6">
        <w:tc>
          <w:tcPr>
            <w:tcW w:w="5949" w:type="dxa"/>
          </w:tcPr>
          <w:p w14:paraId="63E9346A" w14:textId="1E76D9FE" w:rsidR="00AB1CA1" w:rsidRPr="00947891" w:rsidRDefault="6C06536E" w:rsidP="45040CFB">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rFonts w:ascii="Arial" w:hAnsi="Arial" w:cs="Arial"/>
              </w:rPr>
            </w:pPr>
            <w:r w:rsidRPr="00947891">
              <w:rPr>
                <w:rFonts w:ascii="Arial" w:hAnsi="Arial" w:cs="Arial"/>
              </w:rPr>
              <w:t xml:space="preserve">Draft </w:t>
            </w:r>
            <w:r w:rsidR="24751429" w:rsidRPr="00947891">
              <w:rPr>
                <w:rFonts w:ascii="Arial" w:hAnsi="Arial" w:cs="Arial"/>
              </w:rPr>
              <w:t>report submitted by agency</w:t>
            </w:r>
          </w:p>
        </w:tc>
        <w:tc>
          <w:tcPr>
            <w:tcW w:w="3061" w:type="dxa"/>
          </w:tcPr>
          <w:p w14:paraId="048CC105" w14:textId="2928866E" w:rsidR="00AB1CA1" w:rsidRPr="00947891" w:rsidRDefault="009838D9" w:rsidP="45040CFB">
            <w:pPr>
              <w:spacing w:before="60" w:after="60" w:line="259" w:lineRule="auto"/>
              <w:rPr>
                <w:rFonts w:ascii="Arial" w:hAnsi="Arial" w:cs="Arial"/>
              </w:rPr>
            </w:pPr>
            <w:r w:rsidRPr="00947891">
              <w:rPr>
                <w:rFonts w:ascii="Arial" w:hAnsi="Arial" w:cs="Arial"/>
              </w:rPr>
              <w:t>11</w:t>
            </w:r>
            <w:r w:rsidR="4766F672" w:rsidRPr="00947891">
              <w:rPr>
                <w:rFonts w:ascii="Arial" w:hAnsi="Arial" w:cs="Arial"/>
              </w:rPr>
              <w:t xml:space="preserve"> </w:t>
            </w:r>
            <w:r w:rsidRPr="00947891">
              <w:rPr>
                <w:rFonts w:ascii="Arial" w:hAnsi="Arial" w:cs="Arial"/>
              </w:rPr>
              <w:t>March</w:t>
            </w:r>
            <w:r w:rsidR="4766F672" w:rsidRPr="00947891">
              <w:rPr>
                <w:rFonts w:ascii="Arial" w:hAnsi="Arial" w:cs="Arial"/>
              </w:rPr>
              <w:t xml:space="preserve"> 202</w:t>
            </w:r>
            <w:r w:rsidRPr="00947891">
              <w:rPr>
                <w:rFonts w:ascii="Arial" w:hAnsi="Arial" w:cs="Arial"/>
              </w:rPr>
              <w:t>6</w:t>
            </w:r>
          </w:p>
        </w:tc>
      </w:tr>
      <w:tr w:rsidR="45040CFB" w:rsidRPr="00947891" w14:paraId="53FD99D8" w14:textId="77777777" w:rsidTr="6789DBC6">
        <w:tc>
          <w:tcPr>
            <w:tcW w:w="5949" w:type="dxa"/>
          </w:tcPr>
          <w:p w14:paraId="3B919777" w14:textId="730E8EA5" w:rsidR="45040CFB" w:rsidRPr="00947891" w:rsidRDefault="45040CFB" w:rsidP="45040CFB">
            <w:pPr>
              <w:spacing w:before="60" w:after="60"/>
              <w:rPr>
                <w:rFonts w:ascii="Arial" w:hAnsi="Arial" w:cs="Arial"/>
              </w:rPr>
            </w:pPr>
            <w:r w:rsidRPr="00947891">
              <w:rPr>
                <w:rFonts w:ascii="Arial" w:hAnsi="Arial" w:cs="Arial"/>
              </w:rPr>
              <w:t>Final report submitted by agency</w:t>
            </w:r>
          </w:p>
        </w:tc>
        <w:tc>
          <w:tcPr>
            <w:tcW w:w="3061" w:type="dxa"/>
          </w:tcPr>
          <w:p w14:paraId="49DBDFFB" w14:textId="1226A1EE" w:rsidR="0BEE3FE6" w:rsidRPr="00947891" w:rsidRDefault="0BEE3FE6" w:rsidP="45040CFB">
            <w:pPr>
              <w:spacing w:before="60" w:after="60" w:line="259" w:lineRule="auto"/>
              <w:rPr>
                <w:rFonts w:ascii="Arial" w:hAnsi="Arial" w:cs="Arial"/>
              </w:rPr>
            </w:pPr>
            <w:r w:rsidRPr="00947891">
              <w:rPr>
                <w:rFonts w:ascii="Arial" w:hAnsi="Arial" w:cs="Arial"/>
              </w:rPr>
              <w:t xml:space="preserve">1 </w:t>
            </w:r>
            <w:r w:rsidR="002526FF" w:rsidRPr="00947891">
              <w:rPr>
                <w:rFonts w:ascii="Arial" w:hAnsi="Arial" w:cs="Arial"/>
              </w:rPr>
              <w:t>April</w:t>
            </w:r>
            <w:r w:rsidRPr="00947891">
              <w:rPr>
                <w:rFonts w:ascii="Arial" w:hAnsi="Arial" w:cs="Arial"/>
              </w:rPr>
              <w:t xml:space="preserve"> 202</w:t>
            </w:r>
            <w:r w:rsidR="002526FF" w:rsidRPr="00947891">
              <w:rPr>
                <w:rFonts w:ascii="Arial" w:hAnsi="Arial" w:cs="Arial"/>
              </w:rPr>
              <w:t>6</w:t>
            </w:r>
          </w:p>
        </w:tc>
      </w:tr>
    </w:tbl>
    <w:p w14:paraId="3C42DEFA" w14:textId="2F588C54" w:rsidR="45040CFB" w:rsidRPr="00947891" w:rsidRDefault="45040CFB" w:rsidP="00536E15">
      <w:pPr>
        <w:pStyle w:val="Body"/>
        <w:spacing w:after="0"/>
        <w:rPr>
          <w:rFonts w:ascii="Arial" w:hAnsi="Arial" w:cs="Arial"/>
          <w:sz w:val="24"/>
          <w:szCs w:val="24"/>
        </w:rPr>
      </w:pPr>
    </w:p>
    <w:p w14:paraId="5C8202AD" w14:textId="77777777" w:rsidR="002C7943" w:rsidRPr="00947891" w:rsidRDefault="00F93643">
      <w:pPr>
        <w:pStyle w:val="Body"/>
        <w:rPr>
          <w:rFonts w:ascii="Arial" w:eastAsia="Tahoma" w:hAnsi="Arial" w:cs="Arial"/>
          <w:b/>
          <w:bCs/>
          <w:sz w:val="24"/>
          <w:szCs w:val="24"/>
        </w:rPr>
      </w:pPr>
      <w:r w:rsidRPr="00947891">
        <w:rPr>
          <w:rFonts w:ascii="Arial" w:hAnsi="Arial" w:cs="Arial"/>
          <w:b/>
          <w:bCs/>
          <w:sz w:val="24"/>
          <w:szCs w:val="24"/>
          <w:lang w:val="en-US"/>
        </w:rPr>
        <w:t>Proposals</w:t>
      </w:r>
    </w:p>
    <w:p w14:paraId="28F58691" w14:textId="6293DFED" w:rsidR="00965D34" w:rsidRPr="00947891" w:rsidRDefault="46361990" w:rsidP="50A8AA8D">
      <w:pPr>
        <w:pStyle w:val="ListParagraph"/>
        <w:numPr>
          <w:ilvl w:val="0"/>
          <w:numId w:val="22"/>
        </w:numPr>
        <w:ind w:left="567" w:hanging="567"/>
        <w:rPr>
          <w:rFonts w:ascii="Arial" w:hAnsi="Arial" w:cs="Arial"/>
          <w:sz w:val="24"/>
          <w:szCs w:val="24"/>
        </w:rPr>
      </w:pPr>
      <w:r w:rsidRPr="00947891">
        <w:rPr>
          <w:rFonts w:ascii="Arial" w:hAnsi="Arial" w:cs="Arial"/>
          <w:sz w:val="24"/>
          <w:szCs w:val="24"/>
        </w:rPr>
        <w:t xml:space="preserve">Proposals should clearly state how you would meet the requirements set out in this </w:t>
      </w:r>
      <w:r w:rsidR="003B7916" w:rsidRPr="00947891">
        <w:rPr>
          <w:rFonts w:ascii="Arial" w:hAnsi="Arial" w:cs="Arial"/>
          <w:sz w:val="24"/>
          <w:szCs w:val="24"/>
        </w:rPr>
        <w:t>ITT.</w:t>
      </w:r>
      <w:r w:rsidRPr="00947891">
        <w:rPr>
          <w:rFonts w:ascii="Arial" w:hAnsi="Arial" w:cs="Arial"/>
          <w:sz w:val="24"/>
          <w:szCs w:val="24"/>
        </w:rPr>
        <w:t xml:space="preserve"> They should include: </w:t>
      </w:r>
    </w:p>
    <w:p w14:paraId="70E529E3" w14:textId="2F9958EF" w:rsidR="002C7943" w:rsidRPr="00947891" w:rsidRDefault="00C94B0D" w:rsidP="00640D95">
      <w:pPr>
        <w:pStyle w:val="ListParagraph"/>
        <w:numPr>
          <w:ilvl w:val="0"/>
          <w:numId w:val="12"/>
        </w:numPr>
        <w:ind w:left="993"/>
        <w:rPr>
          <w:rFonts w:ascii="Arial" w:hAnsi="Arial" w:cs="Arial"/>
          <w:sz w:val="24"/>
          <w:szCs w:val="24"/>
        </w:rPr>
      </w:pPr>
      <w:r w:rsidRPr="00947891">
        <w:rPr>
          <w:rFonts w:ascii="Arial" w:hAnsi="Arial" w:cs="Arial"/>
          <w:sz w:val="24"/>
          <w:szCs w:val="24"/>
        </w:rPr>
        <w:t>e</w:t>
      </w:r>
      <w:r w:rsidR="00F93643" w:rsidRPr="00947891">
        <w:rPr>
          <w:rFonts w:ascii="Arial" w:hAnsi="Arial" w:cs="Arial"/>
          <w:sz w:val="24"/>
          <w:szCs w:val="24"/>
        </w:rPr>
        <w:t xml:space="preserve">vidence of an understanding of our </w:t>
      </w:r>
      <w:proofErr w:type="gramStart"/>
      <w:r w:rsidR="00F93643" w:rsidRPr="00947891">
        <w:rPr>
          <w:rFonts w:ascii="Arial" w:hAnsi="Arial" w:cs="Arial"/>
          <w:sz w:val="24"/>
          <w:szCs w:val="24"/>
        </w:rPr>
        <w:t>requirements</w:t>
      </w:r>
      <w:r w:rsidR="00CE29EF" w:rsidRPr="00947891">
        <w:rPr>
          <w:rFonts w:ascii="Arial" w:hAnsi="Arial" w:cs="Arial"/>
          <w:sz w:val="24"/>
          <w:szCs w:val="24"/>
        </w:rPr>
        <w:t>;</w:t>
      </w:r>
      <w:proofErr w:type="gramEnd"/>
    </w:p>
    <w:p w14:paraId="2284DAFC" w14:textId="7C29B63E" w:rsidR="002C7943" w:rsidRPr="00947891" w:rsidRDefault="00C94B0D" w:rsidP="00640D95">
      <w:pPr>
        <w:pStyle w:val="ListParagraph"/>
        <w:numPr>
          <w:ilvl w:val="0"/>
          <w:numId w:val="12"/>
        </w:numPr>
        <w:ind w:left="993"/>
        <w:rPr>
          <w:rFonts w:ascii="Arial" w:hAnsi="Arial" w:cs="Arial"/>
          <w:sz w:val="24"/>
          <w:szCs w:val="24"/>
        </w:rPr>
      </w:pPr>
      <w:r w:rsidRPr="00947891">
        <w:rPr>
          <w:rFonts w:ascii="Arial" w:hAnsi="Arial" w:cs="Arial"/>
          <w:sz w:val="24"/>
          <w:szCs w:val="24"/>
        </w:rPr>
        <w:t>d</w:t>
      </w:r>
      <w:r w:rsidR="00F93643" w:rsidRPr="00947891">
        <w:rPr>
          <w:rFonts w:ascii="Arial" w:hAnsi="Arial" w:cs="Arial"/>
          <w:sz w:val="24"/>
          <w:szCs w:val="24"/>
        </w:rPr>
        <w:t xml:space="preserve">etails of the project team, relevant skills and experience (including examples of relevant projects previously conducted) and specific project </w:t>
      </w:r>
      <w:proofErr w:type="gramStart"/>
      <w:r w:rsidR="00F93643" w:rsidRPr="00947891">
        <w:rPr>
          <w:rFonts w:ascii="Arial" w:hAnsi="Arial" w:cs="Arial"/>
          <w:sz w:val="24"/>
          <w:szCs w:val="24"/>
        </w:rPr>
        <w:t>roles</w:t>
      </w:r>
      <w:r w:rsidR="00CE29EF" w:rsidRPr="00947891">
        <w:rPr>
          <w:rFonts w:ascii="Arial" w:hAnsi="Arial" w:cs="Arial"/>
          <w:sz w:val="24"/>
          <w:szCs w:val="24"/>
        </w:rPr>
        <w:t>;</w:t>
      </w:r>
      <w:proofErr w:type="gramEnd"/>
    </w:p>
    <w:p w14:paraId="246482EB" w14:textId="683A5EA5" w:rsidR="0E62E53C" w:rsidRPr="00947891" w:rsidRDefault="0E62E53C" w:rsidP="3134339A">
      <w:pPr>
        <w:pStyle w:val="ListParagraph"/>
        <w:numPr>
          <w:ilvl w:val="0"/>
          <w:numId w:val="12"/>
        </w:numPr>
        <w:ind w:left="993"/>
        <w:rPr>
          <w:rFonts w:ascii="Arial" w:hAnsi="Arial" w:cs="Arial"/>
          <w:sz w:val="24"/>
          <w:szCs w:val="24"/>
        </w:rPr>
      </w:pPr>
      <w:r w:rsidRPr="00947891">
        <w:rPr>
          <w:rFonts w:ascii="Arial" w:hAnsi="Arial" w:cs="Arial"/>
          <w:sz w:val="24"/>
          <w:szCs w:val="24"/>
        </w:rPr>
        <w:t xml:space="preserve">details of any conflicts of interest that the </w:t>
      </w:r>
      <w:r w:rsidR="00EC33C0" w:rsidRPr="00947891">
        <w:rPr>
          <w:rFonts w:ascii="Arial" w:hAnsi="Arial" w:cs="Arial"/>
          <w:sz w:val="24"/>
          <w:szCs w:val="24"/>
        </w:rPr>
        <w:t xml:space="preserve">agency or </w:t>
      </w:r>
      <w:r w:rsidRPr="00947891">
        <w:rPr>
          <w:rFonts w:ascii="Arial" w:hAnsi="Arial" w:cs="Arial"/>
          <w:sz w:val="24"/>
          <w:szCs w:val="24"/>
        </w:rPr>
        <w:t xml:space="preserve">project team </w:t>
      </w:r>
      <w:r w:rsidR="00FF574D" w:rsidRPr="00947891">
        <w:rPr>
          <w:rFonts w:ascii="Arial" w:hAnsi="Arial" w:cs="Arial"/>
          <w:sz w:val="24"/>
          <w:szCs w:val="24"/>
        </w:rPr>
        <w:t xml:space="preserve">members </w:t>
      </w:r>
      <w:r w:rsidRPr="00947891">
        <w:rPr>
          <w:rFonts w:ascii="Arial" w:hAnsi="Arial" w:cs="Arial"/>
          <w:sz w:val="24"/>
          <w:szCs w:val="24"/>
        </w:rPr>
        <w:t xml:space="preserve">may have </w:t>
      </w:r>
      <w:r w:rsidR="008A58D0" w:rsidRPr="00947891">
        <w:rPr>
          <w:rFonts w:ascii="Arial" w:hAnsi="Arial" w:cs="Arial"/>
          <w:sz w:val="24"/>
          <w:szCs w:val="24"/>
        </w:rPr>
        <w:t xml:space="preserve">relevant to this work </w:t>
      </w:r>
      <w:r w:rsidRPr="00947891">
        <w:rPr>
          <w:rFonts w:ascii="Arial" w:hAnsi="Arial" w:cs="Arial"/>
          <w:sz w:val="24"/>
          <w:szCs w:val="24"/>
        </w:rPr>
        <w:t xml:space="preserve">and how these would be </w:t>
      </w:r>
      <w:proofErr w:type="gramStart"/>
      <w:r w:rsidRPr="00947891">
        <w:rPr>
          <w:rFonts w:ascii="Arial" w:hAnsi="Arial" w:cs="Arial"/>
          <w:sz w:val="24"/>
          <w:szCs w:val="24"/>
        </w:rPr>
        <w:t>managed;</w:t>
      </w:r>
      <w:proofErr w:type="gramEnd"/>
    </w:p>
    <w:p w14:paraId="5DD1B037" w14:textId="674174F0" w:rsidR="002C7943" w:rsidRPr="00947891" w:rsidRDefault="00C94B0D" w:rsidP="00640D95">
      <w:pPr>
        <w:pStyle w:val="ListParagraph"/>
        <w:numPr>
          <w:ilvl w:val="0"/>
          <w:numId w:val="12"/>
        </w:numPr>
        <w:ind w:left="993"/>
        <w:rPr>
          <w:rFonts w:ascii="Arial" w:hAnsi="Arial" w:cs="Arial"/>
          <w:sz w:val="24"/>
          <w:szCs w:val="24"/>
        </w:rPr>
      </w:pPr>
      <w:r w:rsidRPr="00947891">
        <w:rPr>
          <w:rFonts w:ascii="Arial" w:hAnsi="Arial" w:cs="Arial"/>
          <w:sz w:val="24"/>
          <w:szCs w:val="24"/>
        </w:rPr>
        <w:t>d</w:t>
      </w:r>
      <w:r w:rsidR="00F93643" w:rsidRPr="00947891">
        <w:rPr>
          <w:rFonts w:ascii="Arial" w:hAnsi="Arial" w:cs="Arial"/>
          <w:sz w:val="24"/>
          <w:szCs w:val="24"/>
        </w:rPr>
        <w:t xml:space="preserve">etails of any information or assistance that will be required from the </w:t>
      </w:r>
      <w:proofErr w:type="gramStart"/>
      <w:r w:rsidR="00F93643" w:rsidRPr="00947891">
        <w:rPr>
          <w:rFonts w:ascii="Arial" w:hAnsi="Arial" w:cs="Arial"/>
          <w:sz w:val="24"/>
          <w:szCs w:val="24"/>
        </w:rPr>
        <w:t>GOC</w:t>
      </w:r>
      <w:r w:rsidR="00CE29EF" w:rsidRPr="00947891">
        <w:rPr>
          <w:rFonts w:ascii="Arial" w:hAnsi="Arial" w:cs="Arial"/>
          <w:sz w:val="24"/>
          <w:szCs w:val="24"/>
        </w:rPr>
        <w:t>;</w:t>
      </w:r>
      <w:proofErr w:type="gramEnd"/>
    </w:p>
    <w:p w14:paraId="50621070" w14:textId="55300450" w:rsidR="002C7943" w:rsidRPr="00947891" w:rsidRDefault="00C94B0D" w:rsidP="00640D95">
      <w:pPr>
        <w:pStyle w:val="ListParagraph"/>
        <w:numPr>
          <w:ilvl w:val="0"/>
          <w:numId w:val="12"/>
        </w:numPr>
        <w:ind w:left="993"/>
        <w:rPr>
          <w:rFonts w:ascii="Arial" w:hAnsi="Arial" w:cs="Arial"/>
          <w:sz w:val="24"/>
          <w:szCs w:val="24"/>
        </w:rPr>
      </w:pPr>
      <w:r w:rsidRPr="00947891">
        <w:rPr>
          <w:rFonts w:ascii="Arial" w:hAnsi="Arial" w:cs="Arial"/>
          <w:sz w:val="24"/>
          <w:szCs w:val="24"/>
        </w:rPr>
        <w:t>d</w:t>
      </w:r>
      <w:r w:rsidR="00F93643" w:rsidRPr="00947891">
        <w:rPr>
          <w:rFonts w:ascii="Arial" w:hAnsi="Arial" w:cs="Arial"/>
          <w:sz w:val="24"/>
          <w:szCs w:val="24"/>
        </w:rPr>
        <w:t xml:space="preserve">etails of how this project will be delivered, including the project management procedures and a research timetable for the different </w:t>
      </w:r>
      <w:proofErr w:type="gramStart"/>
      <w:r w:rsidR="00F93643" w:rsidRPr="00947891">
        <w:rPr>
          <w:rFonts w:ascii="Arial" w:hAnsi="Arial" w:cs="Arial"/>
          <w:sz w:val="24"/>
          <w:szCs w:val="24"/>
        </w:rPr>
        <w:t>stages</w:t>
      </w:r>
      <w:r w:rsidR="00CE29EF" w:rsidRPr="00947891">
        <w:rPr>
          <w:rFonts w:ascii="Arial" w:hAnsi="Arial" w:cs="Arial"/>
          <w:sz w:val="24"/>
          <w:szCs w:val="24"/>
        </w:rPr>
        <w:t>;</w:t>
      </w:r>
      <w:proofErr w:type="gramEnd"/>
    </w:p>
    <w:p w14:paraId="562FBCCB" w14:textId="06A79431" w:rsidR="002C7943" w:rsidRPr="00947891" w:rsidRDefault="21E63369" w:rsidP="0A93E069">
      <w:pPr>
        <w:pStyle w:val="ListParagraph"/>
        <w:numPr>
          <w:ilvl w:val="0"/>
          <w:numId w:val="12"/>
        </w:numPr>
        <w:ind w:left="993"/>
        <w:rPr>
          <w:rFonts w:ascii="Arial" w:eastAsia="Arial" w:hAnsi="Arial" w:cs="Arial"/>
          <w:sz w:val="24"/>
          <w:szCs w:val="24"/>
        </w:rPr>
      </w:pPr>
      <w:r w:rsidRPr="00947891">
        <w:rPr>
          <w:rFonts w:ascii="Arial" w:eastAsia="Arial" w:hAnsi="Arial" w:cs="Arial"/>
          <w:sz w:val="24"/>
          <w:szCs w:val="24"/>
        </w:rPr>
        <w:t xml:space="preserve">an assessment of the key risks and how these will be </w:t>
      </w:r>
      <w:proofErr w:type="gramStart"/>
      <w:r w:rsidRPr="00947891">
        <w:rPr>
          <w:rFonts w:ascii="Arial" w:eastAsia="Arial" w:hAnsi="Arial" w:cs="Arial"/>
          <w:sz w:val="24"/>
          <w:szCs w:val="24"/>
        </w:rPr>
        <w:t>mitigated;</w:t>
      </w:r>
      <w:proofErr w:type="gramEnd"/>
      <w:r w:rsidRPr="00947891">
        <w:rPr>
          <w:rFonts w:ascii="Arial" w:hAnsi="Arial" w:cs="Arial"/>
          <w:sz w:val="24"/>
          <w:szCs w:val="24"/>
        </w:rPr>
        <w:t xml:space="preserve"> </w:t>
      </w:r>
    </w:p>
    <w:p w14:paraId="5D1D6616" w14:textId="642119A5" w:rsidR="002C7943" w:rsidRPr="00947891" w:rsidRDefault="00C94B0D" w:rsidP="00640D95">
      <w:pPr>
        <w:pStyle w:val="ListParagraph"/>
        <w:numPr>
          <w:ilvl w:val="0"/>
          <w:numId w:val="12"/>
        </w:numPr>
        <w:ind w:left="993"/>
        <w:rPr>
          <w:rFonts w:ascii="Arial" w:hAnsi="Arial" w:cs="Arial"/>
          <w:sz w:val="24"/>
          <w:szCs w:val="24"/>
        </w:rPr>
      </w:pPr>
      <w:r w:rsidRPr="00947891">
        <w:rPr>
          <w:rFonts w:ascii="Arial" w:hAnsi="Arial" w:cs="Arial"/>
          <w:sz w:val="24"/>
          <w:szCs w:val="24"/>
        </w:rPr>
        <w:t>a</w:t>
      </w:r>
      <w:r w:rsidR="00927BD0" w:rsidRPr="00947891">
        <w:rPr>
          <w:rFonts w:ascii="Arial" w:hAnsi="Arial" w:cs="Arial"/>
          <w:sz w:val="24"/>
          <w:szCs w:val="24"/>
        </w:rPr>
        <w:t xml:space="preserve"> comprehensive </w:t>
      </w:r>
      <w:proofErr w:type="spellStart"/>
      <w:r w:rsidR="00927BD0" w:rsidRPr="00947891">
        <w:rPr>
          <w:rFonts w:ascii="Arial" w:hAnsi="Arial" w:cs="Arial"/>
          <w:sz w:val="24"/>
          <w:szCs w:val="24"/>
        </w:rPr>
        <w:t>itemised</w:t>
      </w:r>
      <w:proofErr w:type="spellEnd"/>
      <w:r w:rsidR="00927BD0" w:rsidRPr="00947891">
        <w:rPr>
          <w:rFonts w:ascii="Arial" w:hAnsi="Arial" w:cs="Arial"/>
          <w:sz w:val="24"/>
          <w:szCs w:val="24"/>
        </w:rPr>
        <w:t xml:space="preserve"> cost</w:t>
      </w:r>
      <w:r w:rsidR="00F93643" w:rsidRPr="00947891">
        <w:rPr>
          <w:rFonts w:ascii="Arial" w:hAnsi="Arial" w:cs="Arial"/>
          <w:sz w:val="24"/>
          <w:szCs w:val="24"/>
        </w:rPr>
        <w:t xml:space="preserve"> for all aspects of the work and total cost</w:t>
      </w:r>
      <w:r w:rsidR="00CE29EF" w:rsidRPr="00947891">
        <w:rPr>
          <w:rFonts w:ascii="Arial" w:hAnsi="Arial" w:cs="Arial"/>
          <w:sz w:val="24"/>
          <w:szCs w:val="24"/>
        </w:rPr>
        <w:t>;</w:t>
      </w:r>
      <w:r w:rsidR="00BD674F" w:rsidRPr="00947891">
        <w:rPr>
          <w:rFonts w:ascii="Arial" w:hAnsi="Arial" w:cs="Arial"/>
          <w:sz w:val="24"/>
          <w:szCs w:val="24"/>
        </w:rPr>
        <w:t xml:space="preserve"> and</w:t>
      </w:r>
    </w:p>
    <w:p w14:paraId="43917A05" w14:textId="611F6619" w:rsidR="00CE29EF" w:rsidRDefault="00BD674F" w:rsidP="00640D95">
      <w:pPr>
        <w:pStyle w:val="ListParagraph"/>
        <w:numPr>
          <w:ilvl w:val="0"/>
          <w:numId w:val="12"/>
        </w:numPr>
        <w:ind w:left="993"/>
        <w:rPr>
          <w:rFonts w:ascii="Arial" w:hAnsi="Arial" w:cs="Arial"/>
          <w:sz w:val="24"/>
          <w:szCs w:val="24"/>
        </w:rPr>
      </w:pPr>
      <w:r w:rsidRPr="00947891">
        <w:rPr>
          <w:rFonts w:ascii="Arial" w:hAnsi="Arial" w:cs="Arial"/>
          <w:sz w:val="24"/>
          <w:szCs w:val="24"/>
        </w:rPr>
        <w:t>a</w:t>
      </w:r>
      <w:r w:rsidR="00F93643" w:rsidRPr="00947891">
        <w:rPr>
          <w:rFonts w:ascii="Arial" w:hAnsi="Arial" w:cs="Arial"/>
          <w:sz w:val="24"/>
          <w:szCs w:val="24"/>
        </w:rPr>
        <w:t xml:space="preserve"> breakdown of different elements of the research and costs to help us </w:t>
      </w:r>
      <w:proofErr w:type="spellStart"/>
      <w:r w:rsidR="00F93643" w:rsidRPr="00947891">
        <w:rPr>
          <w:rFonts w:ascii="Arial" w:hAnsi="Arial" w:cs="Arial"/>
          <w:sz w:val="24"/>
          <w:szCs w:val="24"/>
        </w:rPr>
        <w:t>prioritise</w:t>
      </w:r>
      <w:proofErr w:type="spellEnd"/>
      <w:r w:rsidR="00F93643" w:rsidRPr="00947891">
        <w:rPr>
          <w:rFonts w:ascii="Arial" w:hAnsi="Arial" w:cs="Arial"/>
          <w:sz w:val="24"/>
          <w:szCs w:val="24"/>
        </w:rPr>
        <w:t xml:space="preserve"> which methodologies to focus on</w:t>
      </w:r>
      <w:r w:rsidR="00CE29EF" w:rsidRPr="00947891">
        <w:rPr>
          <w:rFonts w:ascii="Arial" w:hAnsi="Arial" w:cs="Arial"/>
          <w:sz w:val="24"/>
          <w:szCs w:val="24"/>
        </w:rPr>
        <w:t>.</w:t>
      </w:r>
    </w:p>
    <w:p w14:paraId="5EC072B2" w14:textId="7BEB58BA" w:rsidR="004912C0" w:rsidRPr="00947891" w:rsidRDefault="004912C0" w:rsidP="00640D95">
      <w:pPr>
        <w:pStyle w:val="ListParagraph"/>
        <w:numPr>
          <w:ilvl w:val="0"/>
          <w:numId w:val="12"/>
        </w:numPr>
        <w:ind w:left="993"/>
        <w:rPr>
          <w:rFonts w:ascii="Arial" w:hAnsi="Arial" w:cs="Arial"/>
          <w:sz w:val="24"/>
          <w:szCs w:val="24"/>
        </w:rPr>
      </w:pPr>
      <w:r>
        <w:rPr>
          <w:rFonts w:ascii="Arial" w:hAnsi="Arial" w:cs="Arial"/>
          <w:sz w:val="24"/>
          <w:szCs w:val="24"/>
        </w:rPr>
        <w:t>Details of your sustainable research policies and practices.</w:t>
      </w:r>
    </w:p>
    <w:p w14:paraId="3F02EE94" w14:textId="77777777" w:rsidR="002C7943" w:rsidRPr="00947891" w:rsidRDefault="00F93643">
      <w:pPr>
        <w:pStyle w:val="Body"/>
        <w:rPr>
          <w:rFonts w:ascii="Arial" w:eastAsia="Tahoma" w:hAnsi="Arial" w:cs="Arial"/>
          <w:b/>
          <w:bCs/>
          <w:sz w:val="24"/>
          <w:szCs w:val="24"/>
        </w:rPr>
      </w:pPr>
      <w:r w:rsidRPr="00947891">
        <w:rPr>
          <w:rFonts w:ascii="Arial" w:hAnsi="Arial" w:cs="Arial"/>
          <w:b/>
          <w:bCs/>
          <w:sz w:val="24"/>
          <w:szCs w:val="24"/>
          <w:lang w:val="en-US"/>
        </w:rPr>
        <w:lastRenderedPageBreak/>
        <w:t xml:space="preserve">Selection process  </w:t>
      </w:r>
    </w:p>
    <w:p w14:paraId="2CC296FE" w14:textId="77777777" w:rsidR="00611E48" w:rsidRPr="00947891" w:rsidRDefault="6126B57A" w:rsidP="00640D95">
      <w:pPr>
        <w:pStyle w:val="ListParagraph"/>
        <w:numPr>
          <w:ilvl w:val="0"/>
          <w:numId w:val="22"/>
        </w:numPr>
        <w:ind w:left="567" w:hanging="567"/>
        <w:rPr>
          <w:rFonts w:ascii="Arial" w:hAnsi="Arial" w:cs="Arial"/>
          <w:sz w:val="24"/>
          <w:szCs w:val="24"/>
        </w:rPr>
      </w:pPr>
      <w:r w:rsidRPr="00947891">
        <w:rPr>
          <w:rFonts w:ascii="Arial" w:hAnsi="Arial" w:cs="Arial"/>
          <w:sz w:val="24"/>
          <w:szCs w:val="24"/>
        </w:rPr>
        <w:t>Tenders will be assessed with reference to the following criteria:</w:t>
      </w:r>
    </w:p>
    <w:p w14:paraId="22990256" w14:textId="5AB9E1A6" w:rsidR="00611E48" w:rsidRPr="00947891" w:rsidRDefault="00611E48" w:rsidP="00640D95">
      <w:pPr>
        <w:pStyle w:val="ListParagraph"/>
        <w:numPr>
          <w:ilvl w:val="0"/>
          <w:numId w:val="12"/>
        </w:numPr>
        <w:ind w:left="993"/>
        <w:rPr>
          <w:rFonts w:ascii="Arial" w:hAnsi="Arial" w:cs="Arial"/>
          <w:sz w:val="24"/>
          <w:szCs w:val="24"/>
        </w:rPr>
      </w:pPr>
      <w:r w:rsidRPr="00947891">
        <w:rPr>
          <w:rFonts w:ascii="Arial" w:hAnsi="Arial" w:cs="Arial"/>
          <w:sz w:val="24"/>
          <w:szCs w:val="24"/>
        </w:rPr>
        <w:t>extent to which proposals demonstrate understanding of the brief, and meet its stated objectives in terms of research design</w:t>
      </w:r>
      <w:r w:rsidR="00F665A9">
        <w:rPr>
          <w:rFonts w:ascii="Arial" w:hAnsi="Arial" w:cs="Arial"/>
          <w:sz w:val="24"/>
          <w:szCs w:val="24"/>
        </w:rPr>
        <w:t xml:space="preserve"> (50%</w:t>
      </w:r>
      <w:proofErr w:type="gramStart"/>
      <w:r w:rsidR="00F665A9">
        <w:rPr>
          <w:rFonts w:ascii="Arial" w:hAnsi="Arial" w:cs="Arial"/>
          <w:sz w:val="24"/>
          <w:szCs w:val="24"/>
        </w:rPr>
        <w:t>)</w:t>
      </w:r>
      <w:r w:rsidRPr="00947891">
        <w:rPr>
          <w:rFonts w:ascii="Arial" w:hAnsi="Arial" w:cs="Arial"/>
          <w:sz w:val="24"/>
          <w:szCs w:val="24"/>
        </w:rPr>
        <w:t>;</w:t>
      </w:r>
      <w:proofErr w:type="gramEnd"/>
    </w:p>
    <w:p w14:paraId="2FE7FC57" w14:textId="42A0F9B7" w:rsidR="00611E48" w:rsidRPr="00947891" w:rsidRDefault="00611E48" w:rsidP="00640D95">
      <w:pPr>
        <w:pStyle w:val="ListParagraph"/>
        <w:numPr>
          <w:ilvl w:val="0"/>
          <w:numId w:val="12"/>
        </w:numPr>
        <w:ind w:left="993"/>
        <w:rPr>
          <w:rFonts w:ascii="Arial" w:hAnsi="Arial" w:cs="Arial"/>
          <w:sz w:val="24"/>
          <w:szCs w:val="24"/>
        </w:rPr>
      </w:pPr>
      <w:r w:rsidRPr="00947891">
        <w:rPr>
          <w:rFonts w:ascii="Arial" w:hAnsi="Arial" w:cs="Arial"/>
          <w:sz w:val="24"/>
          <w:szCs w:val="24"/>
        </w:rPr>
        <w:t xml:space="preserve">the </w:t>
      </w:r>
      <w:proofErr w:type="gramStart"/>
      <w:r w:rsidRPr="00947891">
        <w:rPr>
          <w:rFonts w:ascii="Arial" w:hAnsi="Arial" w:cs="Arial"/>
          <w:sz w:val="24"/>
          <w:szCs w:val="24"/>
        </w:rPr>
        <w:t>tenderer</w:t>
      </w:r>
      <w:proofErr w:type="gramEnd"/>
      <w:r w:rsidRPr="00947891">
        <w:rPr>
          <w:rFonts w:ascii="Arial" w:hAnsi="Arial" w:cs="Arial"/>
          <w:sz w:val="24"/>
          <w:szCs w:val="24"/>
        </w:rPr>
        <w:t xml:space="preserve"> having appropriate skills, qualifications and a track record in delivering similar projects</w:t>
      </w:r>
      <w:r w:rsidR="00F665A9">
        <w:rPr>
          <w:rFonts w:ascii="Arial" w:hAnsi="Arial" w:cs="Arial"/>
          <w:sz w:val="24"/>
          <w:szCs w:val="24"/>
        </w:rPr>
        <w:t xml:space="preserve"> (25%)</w:t>
      </w:r>
      <w:r w:rsidRPr="00947891">
        <w:rPr>
          <w:rFonts w:ascii="Arial" w:hAnsi="Arial" w:cs="Arial"/>
          <w:sz w:val="24"/>
          <w:szCs w:val="24"/>
        </w:rPr>
        <w:t>; and</w:t>
      </w:r>
    </w:p>
    <w:p w14:paraId="45BFBEFF" w14:textId="3C4C144A" w:rsidR="00611E48" w:rsidRPr="00947891" w:rsidRDefault="00611E48" w:rsidP="00640D95">
      <w:pPr>
        <w:pStyle w:val="ListParagraph"/>
        <w:numPr>
          <w:ilvl w:val="0"/>
          <w:numId w:val="12"/>
        </w:numPr>
        <w:ind w:left="993"/>
        <w:rPr>
          <w:rFonts w:ascii="Arial" w:hAnsi="Arial" w:cs="Arial"/>
          <w:sz w:val="24"/>
          <w:szCs w:val="24"/>
        </w:rPr>
      </w:pPr>
      <w:r w:rsidRPr="00947891">
        <w:rPr>
          <w:rFonts w:ascii="Arial" w:hAnsi="Arial" w:cs="Arial"/>
          <w:sz w:val="24"/>
          <w:szCs w:val="24"/>
        </w:rPr>
        <w:t xml:space="preserve">the ability of the </w:t>
      </w:r>
      <w:proofErr w:type="gramStart"/>
      <w:r w:rsidRPr="00947891">
        <w:rPr>
          <w:rFonts w:ascii="Arial" w:hAnsi="Arial" w:cs="Arial"/>
          <w:sz w:val="24"/>
          <w:szCs w:val="24"/>
        </w:rPr>
        <w:t>tenderer</w:t>
      </w:r>
      <w:proofErr w:type="gramEnd"/>
      <w:r w:rsidRPr="00947891">
        <w:rPr>
          <w:rFonts w:ascii="Arial" w:hAnsi="Arial" w:cs="Arial"/>
          <w:sz w:val="24"/>
          <w:szCs w:val="24"/>
        </w:rPr>
        <w:t xml:space="preserve"> to deliver this project within the specified timescale and at reasonable costs</w:t>
      </w:r>
      <w:r w:rsidR="00F665A9">
        <w:rPr>
          <w:rFonts w:ascii="Arial" w:hAnsi="Arial" w:cs="Arial"/>
          <w:sz w:val="24"/>
          <w:szCs w:val="24"/>
        </w:rPr>
        <w:t xml:space="preserve"> (25%)</w:t>
      </w:r>
      <w:r w:rsidRPr="00947891">
        <w:rPr>
          <w:rFonts w:ascii="Arial" w:hAnsi="Arial" w:cs="Arial"/>
          <w:sz w:val="24"/>
          <w:szCs w:val="24"/>
        </w:rPr>
        <w:t>.</w:t>
      </w:r>
    </w:p>
    <w:p w14:paraId="4DDCBCFB" w14:textId="77777777" w:rsidR="00611E48" w:rsidRPr="00947891" w:rsidRDefault="6126B57A" w:rsidP="00640D95">
      <w:pPr>
        <w:pStyle w:val="ListParagraph"/>
        <w:numPr>
          <w:ilvl w:val="0"/>
          <w:numId w:val="22"/>
        </w:numPr>
        <w:ind w:left="567" w:hanging="567"/>
        <w:rPr>
          <w:rFonts w:ascii="Arial" w:hAnsi="Arial" w:cs="Arial"/>
          <w:sz w:val="24"/>
          <w:szCs w:val="24"/>
        </w:rPr>
      </w:pPr>
      <w:r w:rsidRPr="00947891">
        <w:rPr>
          <w:rFonts w:ascii="Arial" w:hAnsi="Arial" w:cs="Arial"/>
          <w:sz w:val="24"/>
          <w:szCs w:val="24"/>
        </w:rPr>
        <w:t>All work should comply with the Code of Conduct of the Market Research Society.</w:t>
      </w:r>
    </w:p>
    <w:p w14:paraId="7A8721CC" w14:textId="77777777" w:rsidR="00611E48" w:rsidRPr="00947891" w:rsidRDefault="6126B57A" w:rsidP="00640D95">
      <w:pPr>
        <w:pStyle w:val="ListParagraph"/>
        <w:numPr>
          <w:ilvl w:val="0"/>
          <w:numId w:val="22"/>
        </w:numPr>
        <w:ind w:left="567" w:hanging="567"/>
        <w:rPr>
          <w:rFonts w:ascii="Arial" w:hAnsi="Arial" w:cs="Arial"/>
          <w:sz w:val="24"/>
          <w:szCs w:val="24"/>
        </w:rPr>
      </w:pPr>
      <w:r w:rsidRPr="00947891">
        <w:rPr>
          <w:rFonts w:ascii="Arial" w:hAnsi="Arial" w:cs="Arial"/>
          <w:sz w:val="24"/>
          <w:szCs w:val="24"/>
        </w:rPr>
        <w:t>The Council reserves the right to pay only for work it deems to be satisfactorily completed.</w:t>
      </w:r>
    </w:p>
    <w:p w14:paraId="283BA776" w14:textId="4A6AE393" w:rsidR="00611E48" w:rsidRPr="00947891" w:rsidRDefault="6126B57A" w:rsidP="00640D95">
      <w:pPr>
        <w:pStyle w:val="ListParagraph"/>
        <w:numPr>
          <w:ilvl w:val="0"/>
          <w:numId w:val="22"/>
        </w:numPr>
        <w:ind w:left="567" w:hanging="567"/>
        <w:rPr>
          <w:rFonts w:ascii="Arial" w:hAnsi="Arial" w:cs="Arial"/>
          <w:sz w:val="24"/>
          <w:szCs w:val="24"/>
        </w:rPr>
      </w:pPr>
      <w:r w:rsidRPr="00947891">
        <w:rPr>
          <w:rFonts w:ascii="Arial" w:hAnsi="Arial" w:cs="Arial"/>
          <w:sz w:val="24"/>
          <w:szCs w:val="24"/>
        </w:rPr>
        <w:t>The Council is not bound to accept the lowest offer or any tender.</w:t>
      </w:r>
    </w:p>
    <w:p w14:paraId="147C3359" w14:textId="0CF4BE4D" w:rsidR="002413D8" w:rsidRPr="00947891" w:rsidRDefault="002413D8" w:rsidP="002413D8">
      <w:pPr>
        <w:pStyle w:val="ListParagraph"/>
        <w:numPr>
          <w:ilvl w:val="0"/>
          <w:numId w:val="22"/>
        </w:numPr>
        <w:ind w:left="567" w:hanging="567"/>
        <w:rPr>
          <w:rFonts w:ascii="Arial" w:hAnsi="Arial" w:cs="Arial"/>
          <w:sz w:val="24"/>
          <w:szCs w:val="24"/>
        </w:rPr>
      </w:pPr>
      <w:r w:rsidRPr="00947891">
        <w:rPr>
          <w:rFonts w:ascii="Arial" w:hAnsi="Arial" w:cs="Arial"/>
          <w:sz w:val="24"/>
          <w:szCs w:val="24"/>
        </w:rPr>
        <w:t xml:space="preserve">Following assessment of proposals, we reserve the right to </w:t>
      </w:r>
      <w:proofErr w:type="gramStart"/>
      <w:r w:rsidRPr="00947891">
        <w:rPr>
          <w:rFonts w:ascii="Arial" w:hAnsi="Arial" w:cs="Arial"/>
          <w:sz w:val="24"/>
          <w:szCs w:val="24"/>
        </w:rPr>
        <w:t>request of</w:t>
      </w:r>
      <w:proofErr w:type="gramEnd"/>
      <w:r w:rsidRPr="00947891">
        <w:rPr>
          <w:rFonts w:ascii="Arial" w:hAnsi="Arial" w:cs="Arial"/>
          <w:sz w:val="24"/>
          <w:szCs w:val="24"/>
        </w:rPr>
        <w:t xml:space="preserve"> selected </w:t>
      </w:r>
      <w:bookmarkStart w:id="2" w:name="_Hlk115098319"/>
      <w:r w:rsidRPr="00947891">
        <w:rPr>
          <w:rFonts w:ascii="Arial" w:hAnsi="Arial" w:cs="Arial"/>
          <w:sz w:val="24"/>
          <w:szCs w:val="24"/>
        </w:rPr>
        <w:t xml:space="preserve">potential contractors </w:t>
      </w:r>
      <w:bookmarkEnd w:id="2"/>
      <w:r w:rsidRPr="00947891">
        <w:rPr>
          <w:rFonts w:ascii="Arial" w:hAnsi="Arial" w:cs="Arial"/>
          <w:sz w:val="24"/>
          <w:szCs w:val="24"/>
        </w:rPr>
        <w:t xml:space="preserve">a further tender, proposals or pricing details.  </w:t>
      </w:r>
    </w:p>
    <w:p w14:paraId="5E1C30B8" w14:textId="7E0B86F1" w:rsidR="002C7943" w:rsidRPr="00947891" w:rsidRDefault="00F93643">
      <w:pPr>
        <w:pStyle w:val="Body"/>
        <w:rPr>
          <w:rFonts w:ascii="Arial" w:eastAsia="Tahoma" w:hAnsi="Arial" w:cs="Arial"/>
          <w:b/>
          <w:bCs/>
          <w:sz w:val="24"/>
          <w:szCs w:val="24"/>
        </w:rPr>
      </w:pPr>
      <w:r w:rsidRPr="00947891">
        <w:rPr>
          <w:rFonts w:ascii="Arial" w:hAnsi="Arial" w:cs="Arial"/>
          <w:b/>
          <w:bCs/>
          <w:sz w:val="24"/>
          <w:szCs w:val="24"/>
          <w:lang w:val="en-US"/>
        </w:rPr>
        <w:t xml:space="preserve">GOC contacts  </w:t>
      </w:r>
    </w:p>
    <w:p w14:paraId="3D827990" w14:textId="6E4CFE41" w:rsidR="0055680F" w:rsidRPr="00947891" w:rsidRDefault="46361990">
      <w:pPr>
        <w:pStyle w:val="ListParagraph"/>
        <w:numPr>
          <w:ilvl w:val="0"/>
          <w:numId w:val="22"/>
        </w:numPr>
        <w:ind w:left="567" w:hanging="567"/>
        <w:rPr>
          <w:rStyle w:val="Hyperlink"/>
          <w:rFonts w:ascii="Arial" w:hAnsi="Arial" w:cs="Arial"/>
          <w:sz w:val="24"/>
          <w:szCs w:val="24"/>
          <w:u w:val="none"/>
        </w:rPr>
      </w:pPr>
      <w:r w:rsidRPr="00947891">
        <w:rPr>
          <w:rFonts w:ascii="Arial" w:hAnsi="Arial" w:cs="Arial"/>
          <w:sz w:val="24"/>
          <w:szCs w:val="24"/>
        </w:rPr>
        <w:t xml:space="preserve">Please send tenders and direct any questions to </w:t>
      </w:r>
      <w:r w:rsidR="00E2250A">
        <w:rPr>
          <w:rFonts w:ascii="Arial" w:hAnsi="Arial" w:cs="Arial"/>
          <w:sz w:val="24"/>
          <w:szCs w:val="24"/>
        </w:rPr>
        <w:t>Angharad Jones</w:t>
      </w:r>
      <w:r w:rsidR="15E133C5" w:rsidRPr="00947891">
        <w:rPr>
          <w:rFonts w:ascii="Arial" w:hAnsi="Arial" w:cs="Arial"/>
          <w:sz w:val="24"/>
          <w:szCs w:val="24"/>
        </w:rPr>
        <w:t xml:space="preserve"> </w:t>
      </w:r>
      <w:r w:rsidRPr="00947891">
        <w:rPr>
          <w:rFonts w:ascii="Arial" w:hAnsi="Arial" w:cs="Arial"/>
          <w:sz w:val="24"/>
          <w:szCs w:val="24"/>
        </w:rPr>
        <w:t>(Policy Manager)</w:t>
      </w:r>
      <w:r w:rsidR="3422C0B0" w:rsidRPr="00947891">
        <w:rPr>
          <w:rFonts w:ascii="Arial" w:hAnsi="Arial" w:cs="Arial"/>
          <w:sz w:val="24"/>
          <w:szCs w:val="24"/>
        </w:rPr>
        <w:t xml:space="preserve"> by email to</w:t>
      </w:r>
      <w:r w:rsidR="006A6CE2" w:rsidRPr="00947891">
        <w:rPr>
          <w:rFonts w:ascii="Arial" w:hAnsi="Arial" w:cs="Arial"/>
          <w:sz w:val="24"/>
          <w:szCs w:val="24"/>
        </w:rPr>
        <w:t>:</w:t>
      </w:r>
      <w:r w:rsidRPr="00947891">
        <w:rPr>
          <w:rFonts w:ascii="Arial" w:hAnsi="Arial" w:cs="Arial"/>
          <w:sz w:val="24"/>
          <w:szCs w:val="24"/>
        </w:rPr>
        <w:t xml:space="preserve"> </w:t>
      </w:r>
      <w:hyperlink r:id="rId16" w:history="1">
        <w:r w:rsidR="00C00CDD" w:rsidRPr="004D74B9">
          <w:rPr>
            <w:rStyle w:val="Hyperlink"/>
            <w:rFonts w:ascii="Arial" w:hAnsi="Arial" w:cs="Arial"/>
            <w:sz w:val="24"/>
            <w:szCs w:val="24"/>
          </w:rPr>
          <w:t>ajones@optical.org</w:t>
        </w:r>
      </w:hyperlink>
    </w:p>
    <w:p w14:paraId="55138FB0" w14:textId="2C69F930" w:rsidR="00901870" w:rsidRPr="00947891" w:rsidRDefault="00901870" w:rsidP="00901870">
      <w:pPr>
        <w:pStyle w:val="Body"/>
        <w:rPr>
          <w:rFonts w:ascii="Arial" w:eastAsia="Arial" w:hAnsi="Arial" w:cs="Arial"/>
          <w:b/>
          <w:sz w:val="24"/>
          <w:szCs w:val="24"/>
        </w:rPr>
      </w:pPr>
      <w:r w:rsidRPr="00947891">
        <w:rPr>
          <w:rFonts w:ascii="Arial" w:eastAsia="Arial" w:hAnsi="Arial" w:cs="Arial"/>
          <w:b/>
          <w:sz w:val="24"/>
          <w:szCs w:val="24"/>
        </w:rPr>
        <w:t xml:space="preserve">Data and </w:t>
      </w:r>
      <w:r w:rsidR="002817A6" w:rsidRPr="00947891">
        <w:rPr>
          <w:rFonts w:ascii="Arial" w:eastAsia="Arial" w:hAnsi="Arial" w:cs="Arial"/>
          <w:b/>
          <w:sz w:val="24"/>
          <w:szCs w:val="24"/>
        </w:rPr>
        <w:t>f</w:t>
      </w:r>
      <w:r w:rsidRPr="00947891">
        <w:rPr>
          <w:rFonts w:ascii="Arial" w:eastAsia="Arial" w:hAnsi="Arial" w:cs="Arial"/>
          <w:b/>
          <w:sz w:val="24"/>
          <w:szCs w:val="24"/>
        </w:rPr>
        <w:t xml:space="preserve">reedom of </w:t>
      </w:r>
      <w:r w:rsidR="002817A6" w:rsidRPr="00947891">
        <w:rPr>
          <w:rFonts w:ascii="Arial" w:eastAsia="Arial" w:hAnsi="Arial" w:cs="Arial"/>
          <w:b/>
          <w:sz w:val="24"/>
          <w:szCs w:val="24"/>
        </w:rPr>
        <w:t>i</w:t>
      </w:r>
      <w:r w:rsidRPr="00947891">
        <w:rPr>
          <w:rFonts w:ascii="Arial" w:eastAsia="Arial" w:hAnsi="Arial" w:cs="Arial"/>
          <w:b/>
          <w:sz w:val="24"/>
          <w:szCs w:val="24"/>
        </w:rPr>
        <w:t xml:space="preserve">nformation </w:t>
      </w:r>
    </w:p>
    <w:p w14:paraId="6A7C365D" w14:textId="77777777" w:rsidR="00901870" w:rsidRPr="00947891" w:rsidRDefault="00901870" w:rsidP="00901870">
      <w:pPr>
        <w:pStyle w:val="ListParagraph"/>
        <w:numPr>
          <w:ilvl w:val="0"/>
          <w:numId w:val="22"/>
        </w:numPr>
        <w:spacing w:line="257" w:lineRule="auto"/>
        <w:ind w:left="567" w:hanging="567"/>
        <w:rPr>
          <w:rFonts w:ascii="Arial" w:hAnsi="Arial" w:cs="Arial"/>
          <w:sz w:val="24"/>
          <w:szCs w:val="24"/>
        </w:rPr>
      </w:pPr>
      <w:r w:rsidRPr="00947891">
        <w:rPr>
          <w:rFonts w:ascii="Arial" w:hAnsi="Arial" w:cs="Arial"/>
          <w:color w:val="000000" w:themeColor="text1"/>
          <w:sz w:val="24"/>
          <w:szCs w:val="24"/>
        </w:rPr>
        <w:t xml:space="preserve">The Freedom of Information Act 2000 (“FOIA”) applies to </w:t>
      </w:r>
      <w:bookmarkStart w:id="3" w:name="_Hlk115251193"/>
      <w:r w:rsidRPr="00947891">
        <w:rPr>
          <w:rFonts w:ascii="Arial" w:hAnsi="Arial" w:cs="Arial"/>
          <w:color w:val="000000" w:themeColor="text1"/>
          <w:sz w:val="24"/>
          <w:szCs w:val="24"/>
        </w:rPr>
        <w:t xml:space="preserve">the </w:t>
      </w:r>
      <w:bookmarkEnd w:id="3"/>
      <w:r w:rsidRPr="00947891">
        <w:rPr>
          <w:rFonts w:ascii="Arial" w:hAnsi="Arial" w:cs="Arial"/>
          <w:color w:val="000000" w:themeColor="text1"/>
          <w:sz w:val="24"/>
          <w:szCs w:val="24"/>
        </w:rPr>
        <w:t xml:space="preserve">GOC and potential contractors should be aware of our obligations and responsibilities under FOIA to disclose, on written request, recorded information held by the GOC. Information provided by you in connection with this proposal, or with any contract that may be awarded </w:t>
      </w:r>
      <w:proofErr w:type="gramStart"/>
      <w:r w:rsidRPr="00947891">
        <w:rPr>
          <w:rFonts w:ascii="Arial" w:hAnsi="Arial" w:cs="Arial"/>
          <w:color w:val="000000" w:themeColor="text1"/>
          <w:sz w:val="24"/>
          <w:szCs w:val="24"/>
        </w:rPr>
        <w:t>as a result of</w:t>
      </w:r>
      <w:proofErr w:type="gramEnd"/>
      <w:r w:rsidRPr="00947891">
        <w:rPr>
          <w:rFonts w:ascii="Arial" w:hAnsi="Arial" w:cs="Arial"/>
          <w:color w:val="000000" w:themeColor="text1"/>
          <w:sz w:val="24"/>
          <w:szCs w:val="24"/>
        </w:rPr>
        <w:t xml:space="preserve"> this exercise, may </w:t>
      </w:r>
      <w:proofErr w:type="gramStart"/>
      <w:r w:rsidRPr="00947891">
        <w:rPr>
          <w:rFonts w:ascii="Arial" w:hAnsi="Arial" w:cs="Arial"/>
          <w:color w:val="000000" w:themeColor="text1"/>
          <w:sz w:val="24"/>
          <w:szCs w:val="24"/>
        </w:rPr>
        <w:t>therefore have to</w:t>
      </w:r>
      <w:proofErr w:type="gramEnd"/>
      <w:r w:rsidRPr="00947891">
        <w:rPr>
          <w:rFonts w:ascii="Arial" w:hAnsi="Arial" w:cs="Arial"/>
          <w:color w:val="000000" w:themeColor="text1"/>
          <w:sz w:val="24"/>
          <w:szCs w:val="24"/>
        </w:rPr>
        <w:t xml:space="preserve"> be disclosed in response to such a FOIA request, unless we decide that one of the statutory exemptions under the FOIA applies. If you wish to designate information supplied as part of this response as confidential, or if you believe that its disclosure would be prejudicial to any person’s commercial interests, you must provide clear and specific detail as to the precise information involved. Such designation alone may not prevent disclosure if in our reasonable opinion publication is required by applicable legislation or Government policy or where disclosure is required by the Information Commissioner.</w:t>
      </w:r>
    </w:p>
    <w:p w14:paraId="3A3E8F69" w14:textId="5BECFFCA" w:rsidR="00901870" w:rsidRPr="00947891" w:rsidRDefault="00901870" w:rsidP="00901870">
      <w:pPr>
        <w:pStyle w:val="Body"/>
        <w:rPr>
          <w:rFonts w:ascii="Arial" w:eastAsia="Arial" w:hAnsi="Arial" w:cs="Arial"/>
          <w:b/>
          <w:bCs/>
          <w:sz w:val="24"/>
          <w:szCs w:val="24"/>
        </w:rPr>
      </w:pPr>
      <w:r w:rsidRPr="00947891">
        <w:rPr>
          <w:rFonts w:ascii="Arial" w:eastAsia="Arial" w:hAnsi="Arial" w:cs="Arial"/>
          <w:b/>
          <w:bCs/>
          <w:sz w:val="24"/>
          <w:szCs w:val="24"/>
        </w:rPr>
        <w:t>Warnings/</w:t>
      </w:r>
      <w:r w:rsidR="00E82BA3" w:rsidRPr="00947891">
        <w:rPr>
          <w:rFonts w:ascii="Arial" w:eastAsia="Arial" w:hAnsi="Arial" w:cs="Arial"/>
          <w:b/>
          <w:sz w:val="24"/>
          <w:szCs w:val="24"/>
        </w:rPr>
        <w:t>d</w:t>
      </w:r>
      <w:r w:rsidRPr="00947891">
        <w:rPr>
          <w:rFonts w:ascii="Arial" w:eastAsia="Arial" w:hAnsi="Arial" w:cs="Arial"/>
          <w:b/>
          <w:sz w:val="24"/>
          <w:szCs w:val="24"/>
        </w:rPr>
        <w:t>isclaimer</w:t>
      </w:r>
    </w:p>
    <w:p w14:paraId="0D109221" w14:textId="77777777" w:rsidR="00901870" w:rsidRPr="00947891" w:rsidRDefault="00901870" w:rsidP="00901870">
      <w:pPr>
        <w:pStyle w:val="ListParagraph"/>
        <w:numPr>
          <w:ilvl w:val="0"/>
          <w:numId w:val="22"/>
        </w:numPr>
        <w:spacing w:line="257" w:lineRule="auto"/>
        <w:ind w:left="567" w:hanging="567"/>
        <w:rPr>
          <w:rFonts w:ascii="Arial" w:eastAsia="Arial" w:hAnsi="Arial" w:cs="Arial"/>
          <w:sz w:val="24"/>
          <w:szCs w:val="24"/>
        </w:rPr>
      </w:pPr>
      <w:r w:rsidRPr="00947891">
        <w:rPr>
          <w:rFonts w:ascii="Arial" w:eastAsia="Arial" w:hAnsi="Arial" w:cs="Arial"/>
          <w:sz w:val="24"/>
          <w:szCs w:val="24"/>
        </w:rPr>
        <w:t xml:space="preserve">Offering an inducement of any kind in relation to obtaining this contract with </w:t>
      </w:r>
      <w:r w:rsidRPr="00947891">
        <w:rPr>
          <w:rFonts w:ascii="Arial" w:hAnsi="Arial" w:cs="Arial"/>
          <w:color w:val="000000" w:themeColor="text1"/>
          <w:sz w:val="24"/>
          <w:szCs w:val="24"/>
        </w:rPr>
        <w:t xml:space="preserve">the </w:t>
      </w:r>
      <w:r w:rsidRPr="00947891">
        <w:rPr>
          <w:rFonts w:ascii="Arial" w:eastAsia="Arial" w:hAnsi="Arial" w:cs="Arial"/>
          <w:sz w:val="24"/>
          <w:szCs w:val="24"/>
        </w:rPr>
        <w:t xml:space="preserve">GOC will disqualify your proposal from being considered. You must not tell anyone else what your proposal or tender price is or will be, before the deadline for proposals. You must not try to obtain any information about anyone else's proposal or make any arrangements with another </w:t>
      </w:r>
      <w:proofErr w:type="spellStart"/>
      <w:r w:rsidRPr="00947891">
        <w:rPr>
          <w:rFonts w:ascii="Arial" w:eastAsia="Arial" w:hAnsi="Arial" w:cs="Arial"/>
          <w:sz w:val="24"/>
          <w:szCs w:val="24"/>
        </w:rPr>
        <w:t>organisation</w:t>
      </w:r>
      <w:proofErr w:type="spellEnd"/>
      <w:r w:rsidRPr="00947891">
        <w:rPr>
          <w:rFonts w:ascii="Arial" w:eastAsia="Arial" w:hAnsi="Arial" w:cs="Arial"/>
          <w:sz w:val="24"/>
          <w:szCs w:val="24"/>
        </w:rPr>
        <w:t xml:space="preserve"> about </w:t>
      </w:r>
      <w:proofErr w:type="gramStart"/>
      <w:r w:rsidRPr="00947891">
        <w:rPr>
          <w:rFonts w:ascii="Arial" w:eastAsia="Arial" w:hAnsi="Arial" w:cs="Arial"/>
          <w:sz w:val="24"/>
          <w:szCs w:val="24"/>
        </w:rPr>
        <w:t xml:space="preserve">whether </w:t>
      </w:r>
      <w:r w:rsidRPr="00947891">
        <w:rPr>
          <w:rFonts w:ascii="Arial" w:eastAsia="Arial" w:hAnsi="Arial" w:cs="Arial"/>
          <w:sz w:val="24"/>
          <w:szCs w:val="24"/>
        </w:rPr>
        <w:lastRenderedPageBreak/>
        <w:t>or not</w:t>
      </w:r>
      <w:proofErr w:type="gramEnd"/>
      <w:r w:rsidRPr="00947891">
        <w:rPr>
          <w:rFonts w:ascii="Arial" w:eastAsia="Arial" w:hAnsi="Arial" w:cs="Arial"/>
          <w:sz w:val="24"/>
          <w:szCs w:val="24"/>
        </w:rPr>
        <w:t xml:space="preserve"> they should make a proposal, or about their or your tender price. Failure to comply with any of these conditions may disqualify your proposal.</w:t>
      </w:r>
    </w:p>
    <w:p w14:paraId="4FC2AD71" w14:textId="77777777" w:rsidR="00901870" w:rsidRPr="00947891" w:rsidRDefault="00901870" w:rsidP="00901870">
      <w:pPr>
        <w:pStyle w:val="ListParagraph"/>
        <w:numPr>
          <w:ilvl w:val="0"/>
          <w:numId w:val="22"/>
        </w:numPr>
        <w:spacing w:line="257" w:lineRule="auto"/>
        <w:ind w:left="567" w:hanging="567"/>
        <w:rPr>
          <w:rFonts w:ascii="Arial" w:eastAsia="Arial" w:hAnsi="Arial" w:cs="Arial"/>
          <w:sz w:val="24"/>
          <w:szCs w:val="24"/>
        </w:rPr>
      </w:pPr>
      <w:r w:rsidRPr="00947891">
        <w:rPr>
          <w:rFonts w:ascii="Arial" w:eastAsia="Arial" w:hAnsi="Arial" w:cs="Arial"/>
          <w:sz w:val="24"/>
          <w:szCs w:val="24"/>
        </w:rPr>
        <w:t xml:space="preserve">Nothing contained in this ITT or any other communication made between </w:t>
      </w:r>
      <w:r w:rsidRPr="00947891">
        <w:rPr>
          <w:rFonts w:ascii="Arial" w:hAnsi="Arial" w:cs="Arial"/>
          <w:color w:val="000000" w:themeColor="text1"/>
          <w:sz w:val="24"/>
          <w:szCs w:val="24"/>
        </w:rPr>
        <w:t xml:space="preserve">the </w:t>
      </w:r>
      <w:r w:rsidRPr="00947891">
        <w:rPr>
          <w:rFonts w:ascii="Arial" w:eastAsia="Arial" w:hAnsi="Arial" w:cs="Arial"/>
          <w:sz w:val="24"/>
          <w:szCs w:val="24"/>
        </w:rPr>
        <w:t xml:space="preserve">GOC or our representatives and any person shall constitute an agreement, contract or representation (except for the formal written contract between </w:t>
      </w:r>
      <w:r w:rsidRPr="00947891">
        <w:rPr>
          <w:rFonts w:ascii="Arial" w:hAnsi="Arial" w:cs="Arial"/>
          <w:color w:val="000000" w:themeColor="text1"/>
          <w:sz w:val="24"/>
          <w:szCs w:val="24"/>
        </w:rPr>
        <w:t xml:space="preserve">the </w:t>
      </w:r>
      <w:r w:rsidRPr="00947891">
        <w:rPr>
          <w:rFonts w:ascii="Arial" w:eastAsia="Arial" w:hAnsi="Arial" w:cs="Arial"/>
          <w:sz w:val="24"/>
          <w:szCs w:val="24"/>
        </w:rPr>
        <w:t xml:space="preserve">GOC and our preferred supplier). Receipt by the tenderer of this ITT does not imply the existence of a contract or commitment by or with </w:t>
      </w:r>
      <w:r w:rsidRPr="00947891">
        <w:rPr>
          <w:rFonts w:ascii="Arial" w:hAnsi="Arial" w:cs="Arial"/>
          <w:color w:val="000000" w:themeColor="text1"/>
          <w:sz w:val="24"/>
          <w:szCs w:val="24"/>
        </w:rPr>
        <w:t xml:space="preserve">the </w:t>
      </w:r>
      <w:r w:rsidRPr="00947891">
        <w:rPr>
          <w:rFonts w:ascii="Arial" w:eastAsia="Arial" w:hAnsi="Arial" w:cs="Arial"/>
          <w:sz w:val="24"/>
          <w:szCs w:val="24"/>
        </w:rPr>
        <w:t>GOC for any purpose and tenderers should note that this ITT may not result in the award of any business.</w:t>
      </w:r>
    </w:p>
    <w:p w14:paraId="7A849D64" w14:textId="77777777" w:rsidR="00901870" w:rsidRPr="00947891" w:rsidRDefault="00901870" w:rsidP="00901870">
      <w:pPr>
        <w:pStyle w:val="ListParagraph"/>
        <w:numPr>
          <w:ilvl w:val="0"/>
          <w:numId w:val="22"/>
        </w:numPr>
        <w:spacing w:line="257" w:lineRule="auto"/>
        <w:ind w:left="567" w:hanging="567"/>
        <w:rPr>
          <w:rFonts w:ascii="Arial" w:eastAsia="Arial" w:hAnsi="Arial" w:cs="Arial"/>
          <w:sz w:val="24"/>
          <w:szCs w:val="24"/>
        </w:rPr>
      </w:pPr>
      <w:r w:rsidRPr="00947891">
        <w:rPr>
          <w:rFonts w:ascii="Arial" w:eastAsia="Arial" w:hAnsi="Arial" w:cs="Arial"/>
          <w:sz w:val="24"/>
          <w:szCs w:val="24"/>
        </w:rPr>
        <w:t>It is the responsibility of tenderers to obtain for themselves all information necessary for the preparation of their response to this ITT. The information contained in this ITT and the supporting documents and in any related written or oral communication is believed to be correct at the time of publication. The GOC will not accept any liability for its accuracy, adequacy or completeness and no warranty is given as such. We reserve the right to change any aspect of, or cease, the tender process at any time.</w:t>
      </w:r>
    </w:p>
    <w:p w14:paraId="4C970142" w14:textId="77777777" w:rsidR="00901870" w:rsidRPr="00947891" w:rsidRDefault="00901870" w:rsidP="00901870">
      <w:pPr>
        <w:pStyle w:val="ListParagraph"/>
        <w:numPr>
          <w:ilvl w:val="0"/>
          <w:numId w:val="22"/>
        </w:numPr>
        <w:spacing w:line="257" w:lineRule="auto"/>
        <w:ind w:left="567" w:hanging="567"/>
        <w:rPr>
          <w:rFonts w:ascii="Arial" w:eastAsia="Arial" w:hAnsi="Arial" w:cs="Arial"/>
          <w:sz w:val="24"/>
          <w:szCs w:val="24"/>
        </w:rPr>
      </w:pPr>
      <w:r w:rsidRPr="00947891">
        <w:rPr>
          <w:rFonts w:ascii="Arial" w:eastAsia="Arial" w:hAnsi="Arial" w:cs="Arial"/>
          <w:sz w:val="24"/>
          <w:szCs w:val="24"/>
        </w:rPr>
        <w:t>By issuing this ITT the GOC is not bound in any way and does not have to accept the lowest or any tender.</w:t>
      </w:r>
    </w:p>
    <w:p w14:paraId="31CE6642" w14:textId="77777777" w:rsidR="00232F4F" w:rsidRDefault="00901870" w:rsidP="00232F4F">
      <w:pPr>
        <w:pStyle w:val="ListParagraph"/>
        <w:numPr>
          <w:ilvl w:val="0"/>
          <w:numId w:val="22"/>
        </w:numPr>
        <w:spacing w:line="257" w:lineRule="auto"/>
        <w:ind w:left="567" w:hanging="567"/>
        <w:rPr>
          <w:rFonts w:ascii="Arial" w:eastAsia="Arial" w:hAnsi="Arial" w:cs="Arial"/>
          <w:sz w:val="24"/>
          <w:szCs w:val="24"/>
        </w:rPr>
      </w:pPr>
      <w:r w:rsidRPr="00947891">
        <w:rPr>
          <w:rFonts w:ascii="Arial" w:eastAsia="Arial" w:hAnsi="Arial" w:cs="Arial"/>
          <w:sz w:val="24"/>
          <w:szCs w:val="24"/>
        </w:rPr>
        <w:t xml:space="preserve">You will not be entitled to claim from us any costs or expenses which you may incur in preparing your tender </w:t>
      </w:r>
      <w:proofErr w:type="gramStart"/>
      <w:r w:rsidRPr="00947891">
        <w:rPr>
          <w:rFonts w:ascii="Arial" w:eastAsia="Arial" w:hAnsi="Arial" w:cs="Arial"/>
          <w:sz w:val="24"/>
          <w:szCs w:val="24"/>
        </w:rPr>
        <w:t>whether or not</w:t>
      </w:r>
      <w:proofErr w:type="gramEnd"/>
      <w:r w:rsidRPr="00947891">
        <w:rPr>
          <w:rFonts w:ascii="Arial" w:eastAsia="Arial" w:hAnsi="Arial" w:cs="Arial"/>
          <w:sz w:val="24"/>
          <w:szCs w:val="24"/>
        </w:rPr>
        <w:t xml:space="preserve"> your tender is successful and regardless of whether a contract is awarded.</w:t>
      </w:r>
    </w:p>
    <w:p w14:paraId="74AA413D" w14:textId="2F462A38" w:rsidR="004912C0" w:rsidRPr="00232F4F" w:rsidRDefault="004912C0" w:rsidP="00232F4F">
      <w:pPr>
        <w:pStyle w:val="ListParagraph"/>
        <w:numPr>
          <w:ilvl w:val="0"/>
          <w:numId w:val="22"/>
        </w:numPr>
        <w:spacing w:line="257" w:lineRule="auto"/>
        <w:ind w:left="567" w:hanging="567"/>
        <w:rPr>
          <w:rFonts w:ascii="Arial" w:eastAsia="Arial" w:hAnsi="Arial" w:cs="Arial"/>
          <w:sz w:val="24"/>
          <w:szCs w:val="24"/>
        </w:rPr>
      </w:pPr>
      <w:r w:rsidRPr="00232F4F">
        <w:rPr>
          <w:rFonts w:ascii="Arial" w:hAnsi="Arial" w:cs="Arial"/>
          <w:sz w:val="24"/>
          <w:szCs w:val="24"/>
        </w:rPr>
        <w:t xml:space="preserve">In submitting its tender, the </w:t>
      </w:r>
      <w:proofErr w:type="gramStart"/>
      <w:r w:rsidRPr="00232F4F">
        <w:rPr>
          <w:rFonts w:ascii="Arial" w:hAnsi="Arial" w:cs="Arial"/>
          <w:sz w:val="24"/>
          <w:szCs w:val="24"/>
        </w:rPr>
        <w:t>tenderer</w:t>
      </w:r>
      <w:proofErr w:type="gramEnd"/>
      <w:r w:rsidRPr="00232F4F">
        <w:rPr>
          <w:rFonts w:ascii="Arial" w:hAnsi="Arial" w:cs="Arial"/>
          <w:sz w:val="24"/>
          <w:szCs w:val="24"/>
        </w:rPr>
        <w:t xml:space="preserve"> </w:t>
      </w:r>
      <w:proofErr w:type="gramStart"/>
      <w:r w:rsidRPr="00232F4F">
        <w:rPr>
          <w:rFonts w:ascii="Arial" w:hAnsi="Arial" w:cs="Arial"/>
          <w:sz w:val="24"/>
          <w:szCs w:val="24"/>
        </w:rPr>
        <w:t>warrants,</w:t>
      </w:r>
      <w:proofErr w:type="gramEnd"/>
      <w:r w:rsidRPr="00232F4F">
        <w:rPr>
          <w:rFonts w:ascii="Arial" w:hAnsi="Arial" w:cs="Arial"/>
          <w:sz w:val="24"/>
          <w:szCs w:val="24"/>
        </w:rPr>
        <w:t xml:space="preserve"> </w:t>
      </w:r>
      <w:proofErr w:type="gramStart"/>
      <w:r w:rsidRPr="00232F4F">
        <w:rPr>
          <w:rFonts w:ascii="Arial" w:hAnsi="Arial" w:cs="Arial"/>
          <w:sz w:val="24"/>
          <w:szCs w:val="24"/>
        </w:rPr>
        <w:t>represents</w:t>
      </w:r>
      <w:proofErr w:type="gramEnd"/>
      <w:r w:rsidRPr="00232F4F">
        <w:rPr>
          <w:rFonts w:ascii="Arial" w:hAnsi="Arial" w:cs="Arial"/>
          <w:sz w:val="24"/>
          <w:szCs w:val="24"/>
        </w:rPr>
        <w:t xml:space="preserve"> and undertakes to the GOC that:</w:t>
      </w:r>
    </w:p>
    <w:p w14:paraId="2B41C292" w14:textId="10E3FC35" w:rsidR="004912C0" w:rsidRPr="00232F4F" w:rsidRDefault="004912C0" w:rsidP="00232F4F">
      <w:pPr>
        <w:pStyle w:val="ListParagraph"/>
        <w:numPr>
          <w:ilvl w:val="0"/>
          <w:numId w:val="39"/>
        </w:numPr>
        <w:rPr>
          <w:rFonts w:ascii="Arial" w:hAnsi="Arial" w:cs="Arial"/>
          <w:sz w:val="24"/>
          <w:szCs w:val="24"/>
        </w:rPr>
      </w:pPr>
      <w:r w:rsidRPr="00232F4F">
        <w:rPr>
          <w:rFonts w:ascii="Arial" w:hAnsi="Arial" w:cs="Arial"/>
          <w:sz w:val="24"/>
          <w:szCs w:val="24"/>
        </w:rPr>
        <w:t xml:space="preserve">all information, representations and other matters of fact communicated (whether in writing or otherwise) to the GOC by the tenderer, its staff or agents in connection with or arising out of the tender are true, complete and accurate in all respects, both as at the date communicated and as at the date of tender </w:t>
      </w:r>
      <w:proofErr w:type="gramStart"/>
      <w:r w:rsidRPr="00232F4F">
        <w:rPr>
          <w:rFonts w:ascii="Arial" w:hAnsi="Arial" w:cs="Arial"/>
          <w:sz w:val="24"/>
          <w:szCs w:val="24"/>
        </w:rPr>
        <w:t>submission;</w:t>
      </w:r>
      <w:proofErr w:type="gramEnd"/>
    </w:p>
    <w:p w14:paraId="68222790" w14:textId="438993E0" w:rsidR="004912C0" w:rsidRPr="00232F4F" w:rsidRDefault="004912C0" w:rsidP="00232F4F">
      <w:pPr>
        <w:pStyle w:val="ListParagraph"/>
        <w:numPr>
          <w:ilvl w:val="0"/>
          <w:numId w:val="39"/>
        </w:numPr>
        <w:rPr>
          <w:rFonts w:ascii="Arial" w:hAnsi="Arial" w:cs="Arial"/>
          <w:sz w:val="24"/>
          <w:szCs w:val="24"/>
        </w:rPr>
      </w:pPr>
      <w:r w:rsidRPr="00232F4F">
        <w:rPr>
          <w:rFonts w:ascii="Arial" w:hAnsi="Arial" w:cs="Arial"/>
          <w:sz w:val="24"/>
          <w:szCs w:val="24"/>
        </w:rPr>
        <w:t xml:space="preserve">it has full power and authority to </w:t>
      </w:r>
      <w:proofErr w:type="gramStart"/>
      <w:r w:rsidRPr="00232F4F">
        <w:rPr>
          <w:rFonts w:ascii="Arial" w:hAnsi="Arial" w:cs="Arial"/>
          <w:sz w:val="24"/>
          <w:szCs w:val="24"/>
        </w:rPr>
        <w:t>enter into</w:t>
      </w:r>
      <w:proofErr w:type="gramEnd"/>
      <w:r w:rsidRPr="00232F4F">
        <w:rPr>
          <w:rFonts w:ascii="Arial" w:hAnsi="Arial" w:cs="Arial"/>
          <w:sz w:val="24"/>
          <w:szCs w:val="24"/>
        </w:rPr>
        <w:t xml:space="preserve"> the contract and perform the obligations specified in the contract </w:t>
      </w:r>
      <w:proofErr w:type="gramStart"/>
      <w:r w:rsidRPr="00232F4F">
        <w:rPr>
          <w:rFonts w:ascii="Arial" w:hAnsi="Arial" w:cs="Arial"/>
          <w:sz w:val="24"/>
          <w:szCs w:val="24"/>
        </w:rPr>
        <w:t>documents;</w:t>
      </w:r>
      <w:proofErr w:type="gramEnd"/>
    </w:p>
    <w:p w14:paraId="0154A2AC" w14:textId="0FFADC55" w:rsidR="004912C0" w:rsidRPr="00232F4F" w:rsidRDefault="004912C0" w:rsidP="00232F4F">
      <w:pPr>
        <w:pStyle w:val="ListParagraph"/>
        <w:numPr>
          <w:ilvl w:val="0"/>
          <w:numId w:val="39"/>
        </w:numPr>
        <w:rPr>
          <w:rFonts w:ascii="Arial" w:hAnsi="Arial" w:cs="Arial"/>
          <w:sz w:val="24"/>
          <w:szCs w:val="24"/>
        </w:rPr>
      </w:pPr>
      <w:proofErr w:type="gramStart"/>
      <w:r w:rsidRPr="00232F4F">
        <w:rPr>
          <w:rFonts w:ascii="Arial" w:hAnsi="Arial" w:cs="Arial"/>
          <w:sz w:val="24"/>
          <w:szCs w:val="24"/>
        </w:rPr>
        <w:t>it</w:t>
      </w:r>
      <w:proofErr w:type="gramEnd"/>
      <w:r w:rsidRPr="00232F4F">
        <w:rPr>
          <w:rFonts w:ascii="Arial" w:hAnsi="Arial" w:cs="Arial"/>
          <w:sz w:val="24"/>
          <w:szCs w:val="24"/>
        </w:rPr>
        <w:t xml:space="preserve"> is of sound financial standing and has and will have sufficient working capital, skilled staff, equipment and other resources available to it to </w:t>
      </w:r>
      <w:proofErr w:type="gramStart"/>
      <w:r w:rsidRPr="00232F4F">
        <w:rPr>
          <w:rFonts w:ascii="Arial" w:hAnsi="Arial" w:cs="Arial"/>
          <w:sz w:val="24"/>
          <w:szCs w:val="24"/>
        </w:rPr>
        <w:t>perform</w:t>
      </w:r>
      <w:proofErr w:type="gramEnd"/>
      <w:r w:rsidRPr="00232F4F">
        <w:rPr>
          <w:rFonts w:ascii="Arial" w:hAnsi="Arial" w:cs="Arial"/>
          <w:sz w:val="24"/>
          <w:szCs w:val="24"/>
        </w:rPr>
        <w:t xml:space="preserve"> the obligations specified in the </w:t>
      </w:r>
      <w:proofErr w:type="gramStart"/>
      <w:r w:rsidRPr="00232F4F">
        <w:rPr>
          <w:rFonts w:ascii="Arial" w:hAnsi="Arial" w:cs="Arial"/>
          <w:sz w:val="24"/>
          <w:szCs w:val="24"/>
        </w:rPr>
        <w:t>contract;</w:t>
      </w:r>
      <w:proofErr w:type="gramEnd"/>
    </w:p>
    <w:p w14:paraId="125A1F9D" w14:textId="25E36832" w:rsidR="004912C0" w:rsidRPr="00232F4F" w:rsidRDefault="004912C0" w:rsidP="00232F4F">
      <w:pPr>
        <w:pStyle w:val="ListParagraph"/>
        <w:numPr>
          <w:ilvl w:val="0"/>
          <w:numId w:val="39"/>
        </w:numPr>
        <w:rPr>
          <w:rFonts w:ascii="Arial" w:hAnsi="Arial" w:cs="Arial"/>
          <w:sz w:val="24"/>
          <w:szCs w:val="24"/>
        </w:rPr>
      </w:pPr>
      <w:r w:rsidRPr="00232F4F">
        <w:rPr>
          <w:rFonts w:ascii="Arial" w:hAnsi="Arial" w:cs="Arial"/>
          <w:sz w:val="24"/>
          <w:szCs w:val="24"/>
        </w:rPr>
        <w:t xml:space="preserve">it will not at any time during the term or at any time thereafter claim or seek to enforce for the purposes of this contract any </w:t>
      </w:r>
      <w:proofErr w:type="gramStart"/>
      <w:r w:rsidRPr="00232F4F">
        <w:rPr>
          <w:rFonts w:ascii="Arial" w:hAnsi="Arial" w:cs="Arial"/>
          <w:sz w:val="24"/>
          <w:szCs w:val="24"/>
        </w:rPr>
        <w:t>lien</w:t>
      </w:r>
      <w:proofErr w:type="gramEnd"/>
      <w:r w:rsidRPr="00232F4F">
        <w:rPr>
          <w:rFonts w:ascii="Arial" w:hAnsi="Arial" w:cs="Arial"/>
          <w:sz w:val="24"/>
          <w:szCs w:val="24"/>
        </w:rPr>
        <w:t>, charge, or other encumbrance over property of whatever nature owned or controlled by the GOC and which is for the time being in the possession of the tenderer</w:t>
      </w:r>
      <w:r w:rsidR="00232F4F">
        <w:rPr>
          <w:rFonts w:ascii="Arial" w:hAnsi="Arial" w:cs="Arial"/>
          <w:sz w:val="24"/>
          <w:szCs w:val="24"/>
        </w:rPr>
        <w:t>; and</w:t>
      </w:r>
    </w:p>
    <w:p w14:paraId="6BE81C8C" w14:textId="20210C4D" w:rsidR="004912C0" w:rsidRPr="00232F4F" w:rsidRDefault="004912C0" w:rsidP="00232F4F">
      <w:pPr>
        <w:pStyle w:val="ListParagraph"/>
        <w:numPr>
          <w:ilvl w:val="0"/>
          <w:numId w:val="39"/>
        </w:numPr>
        <w:rPr>
          <w:rFonts w:ascii="Arial" w:hAnsi="Arial" w:cs="Arial"/>
          <w:sz w:val="24"/>
          <w:szCs w:val="24"/>
        </w:rPr>
      </w:pPr>
      <w:proofErr w:type="gramStart"/>
      <w:r w:rsidRPr="00232F4F">
        <w:rPr>
          <w:rFonts w:ascii="Arial" w:hAnsi="Arial" w:cs="Arial"/>
          <w:sz w:val="24"/>
          <w:szCs w:val="24"/>
        </w:rPr>
        <w:t>it</w:t>
      </w:r>
      <w:proofErr w:type="gramEnd"/>
      <w:r w:rsidRPr="00232F4F">
        <w:rPr>
          <w:rFonts w:ascii="Arial" w:hAnsi="Arial" w:cs="Arial"/>
          <w:sz w:val="24"/>
          <w:szCs w:val="24"/>
        </w:rPr>
        <w:t xml:space="preserve"> </w:t>
      </w:r>
      <w:proofErr w:type="gramStart"/>
      <w:r w:rsidRPr="00232F4F">
        <w:rPr>
          <w:rFonts w:ascii="Arial" w:hAnsi="Arial" w:cs="Arial"/>
          <w:sz w:val="24"/>
          <w:szCs w:val="24"/>
        </w:rPr>
        <w:t>shall</w:t>
      </w:r>
      <w:proofErr w:type="gramEnd"/>
      <w:r w:rsidRPr="00232F4F">
        <w:rPr>
          <w:rFonts w:ascii="Arial" w:hAnsi="Arial" w:cs="Arial"/>
          <w:sz w:val="24"/>
          <w:szCs w:val="24"/>
        </w:rPr>
        <w:t xml:space="preserve"> have in place sufficient policy or policies that demonstrate a commitment to equal pay and </w:t>
      </w:r>
      <w:hyperlink r:id="rId17" w:history="1">
        <w:r w:rsidRPr="00232F4F">
          <w:rPr>
            <w:rStyle w:val="Hyperlink"/>
            <w:rFonts w:ascii="Arial" w:hAnsi="Arial" w:cs="Arial"/>
            <w:sz w:val="24"/>
            <w:szCs w:val="24"/>
          </w:rPr>
          <w:t>real living wage</w:t>
        </w:r>
      </w:hyperlink>
      <w:r w:rsidRPr="00232F4F">
        <w:rPr>
          <w:rFonts w:ascii="Arial" w:hAnsi="Arial" w:cs="Arial"/>
          <w:sz w:val="24"/>
          <w:szCs w:val="24"/>
        </w:rPr>
        <w:t>.</w:t>
      </w:r>
    </w:p>
    <w:p w14:paraId="5D0BAB44" w14:textId="41927651" w:rsidR="00DA3191" w:rsidRPr="00232F4F" w:rsidRDefault="00DA3191" w:rsidP="00232F4F">
      <w:pPr>
        <w:rPr>
          <w:rFonts w:ascii="Arial" w:hAnsi="Arial" w:cs="Arial"/>
        </w:rPr>
      </w:pPr>
    </w:p>
    <w:p w14:paraId="42189485" w14:textId="77777777" w:rsidR="00DA3191" w:rsidRPr="00947891" w:rsidRDefault="00DA3191" w:rsidP="3134339A">
      <w:pPr>
        <w:rPr>
          <w:rFonts w:ascii="Arial" w:hAnsi="Arial" w:cs="Arial"/>
        </w:rPr>
      </w:pPr>
    </w:p>
    <w:sectPr w:rsidR="00DA3191" w:rsidRPr="00947891" w:rsidSect="00924248">
      <w:headerReference w:type="default" r:id="rId18"/>
      <w:footerReference w:type="default" r:id="rId19"/>
      <w:headerReference w:type="first" r:id="rId20"/>
      <w:pgSz w:w="11900" w:h="16840"/>
      <w:pgMar w:top="1440" w:right="1440" w:bottom="1440" w:left="1440" w:header="708" w:footer="7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F42C9" w14:textId="77777777" w:rsidR="00ED3BD8" w:rsidRDefault="00ED3BD8">
      <w:r>
        <w:separator/>
      </w:r>
    </w:p>
  </w:endnote>
  <w:endnote w:type="continuationSeparator" w:id="0">
    <w:p w14:paraId="09BCAB61" w14:textId="77777777" w:rsidR="00ED3BD8" w:rsidRDefault="00ED3BD8">
      <w:r>
        <w:continuationSeparator/>
      </w:r>
    </w:p>
  </w:endnote>
  <w:endnote w:type="continuationNotice" w:id="1">
    <w:p w14:paraId="00EC48F6" w14:textId="77777777" w:rsidR="00ED3BD8" w:rsidRDefault="00ED3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B2E7" w14:textId="77777777" w:rsidR="002C7943" w:rsidRPr="00B475C5" w:rsidRDefault="00F93643">
    <w:pPr>
      <w:pStyle w:val="Footer"/>
      <w:tabs>
        <w:tab w:val="clear" w:pos="9026"/>
        <w:tab w:val="right" w:pos="9000"/>
      </w:tabs>
      <w:jc w:val="center"/>
      <w:rPr>
        <w:rFonts w:ascii="Arial" w:hAnsi="Arial" w:cs="Arial"/>
      </w:rPr>
    </w:pPr>
    <w:r w:rsidRPr="00B475C5">
      <w:rPr>
        <w:rFonts w:ascii="Arial" w:hAnsi="Arial" w:cs="Arial"/>
      </w:rPr>
      <w:fldChar w:fldCharType="begin"/>
    </w:r>
    <w:r w:rsidRPr="00B475C5">
      <w:rPr>
        <w:rFonts w:ascii="Arial" w:hAnsi="Arial" w:cs="Arial"/>
      </w:rPr>
      <w:instrText xml:space="preserve"> PAGE </w:instrText>
    </w:r>
    <w:r w:rsidRPr="00B475C5">
      <w:rPr>
        <w:rFonts w:ascii="Arial" w:hAnsi="Arial" w:cs="Arial"/>
      </w:rPr>
      <w:fldChar w:fldCharType="separate"/>
    </w:r>
    <w:r w:rsidR="000D1B50" w:rsidRPr="00B475C5">
      <w:rPr>
        <w:rFonts w:ascii="Arial" w:hAnsi="Arial" w:cs="Arial"/>
        <w:noProof/>
      </w:rPr>
      <w:t>5</w:t>
    </w:r>
    <w:r w:rsidRPr="00B475C5">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887AC" w14:textId="77777777" w:rsidR="00ED3BD8" w:rsidRDefault="00ED3BD8">
      <w:r>
        <w:separator/>
      </w:r>
    </w:p>
  </w:footnote>
  <w:footnote w:type="continuationSeparator" w:id="0">
    <w:p w14:paraId="34D4A319" w14:textId="77777777" w:rsidR="00ED3BD8" w:rsidRDefault="00ED3BD8">
      <w:r>
        <w:continuationSeparator/>
      </w:r>
    </w:p>
  </w:footnote>
  <w:footnote w:type="continuationNotice" w:id="1">
    <w:p w14:paraId="77F0667C" w14:textId="77777777" w:rsidR="00ED3BD8" w:rsidRDefault="00ED3B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8C6E" w14:textId="4B1A8DA4" w:rsidR="006B623E" w:rsidRDefault="006B623E" w:rsidP="00EA768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D5BB" w14:textId="5DD809C7" w:rsidR="00EA7681" w:rsidRDefault="00924248" w:rsidP="00924248">
    <w:pPr>
      <w:pStyle w:val="Header"/>
      <w:jc w:val="right"/>
    </w:pPr>
    <w:r w:rsidRPr="0088165D">
      <w:rPr>
        <w:rFonts w:ascii="Arial" w:hAnsi="Arial" w:cs="Arial"/>
        <w:noProof/>
      </w:rPr>
      <w:drawing>
        <wp:inline distT="0" distB="0" distL="0" distR="0" wp14:anchorId="43FBECA4" wp14:editId="32B215C9">
          <wp:extent cx="2090791" cy="845820"/>
          <wp:effectExtent l="0" t="0" r="0" b="0"/>
          <wp:docPr id="2"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2090791" cy="84582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B9D"/>
    <w:multiLevelType w:val="hybridMultilevel"/>
    <w:tmpl w:val="6EE003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4130CF"/>
    <w:multiLevelType w:val="hybridMultilevel"/>
    <w:tmpl w:val="589E0438"/>
    <w:lvl w:ilvl="0" w:tplc="4E98728E">
      <w:start w:val="1"/>
      <w:numFmt w:val="decimal"/>
      <w:lvlText w:val="%1."/>
      <w:lvlJc w:val="left"/>
      <w:pPr>
        <w:ind w:left="693" w:hanging="571"/>
        <w:jc w:val="right"/>
      </w:pPr>
      <w:rPr>
        <w:rFonts w:ascii="Arial" w:eastAsia="Arial" w:hAnsi="Arial" w:hint="default"/>
        <w:b w:val="0"/>
        <w:spacing w:val="1"/>
        <w:sz w:val="24"/>
        <w:szCs w:val="24"/>
      </w:rPr>
    </w:lvl>
    <w:lvl w:ilvl="1" w:tplc="42181F5C">
      <w:start w:val="1"/>
      <w:numFmt w:val="bullet"/>
      <w:lvlText w:val=""/>
      <w:lvlJc w:val="left"/>
      <w:pPr>
        <w:ind w:left="1143" w:hanging="150"/>
      </w:pPr>
      <w:rPr>
        <w:rFonts w:ascii="Symbol" w:eastAsia="Symbol" w:hAnsi="Symbol" w:hint="default"/>
        <w:sz w:val="24"/>
        <w:szCs w:val="24"/>
      </w:rPr>
    </w:lvl>
    <w:lvl w:ilvl="2" w:tplc="55609D8A">
      <w:start w:val="1"/>
      <w:numFmt w:val="bullet"/>
      <w:lvlText w:val="o"/>
      <w:lvlJc w:val="left"/>
      <w:pPr>
        <w:ind w:left="1969" w:hanging="421"/>
      </w:pPr>
      <w:rPr>
        <w:rFonts w:ascii="Courier New" w:eastAsia="Courier New" w:hAnsi="Courier New" w:hint="default"/>
        <w:sz w:val="24"/>
        <w:szCs w:val="24"/>
      </w:rPr>
    </w:lvl>
    <w:lvl w:ilvl="3" w:tplc="4C1067C6">
      <w:start w:val="1"/>
      <w:numFmt w:val="bullet"/>
      <w:lvlText w:val="•"/>
      <w:lvlJc w:val="left"/>
      <w:pPr>
        <w:ind w:left="1153" w:hanging="421"/>
      </w:pPr>
      <w:rPr>
        <w:rFonts w:hint="default"/>
      </w:rPr>
    </w:lvl>
    <w:lvl w:ilvl="4" w:tplc="B8D0A272">
      <w:start w:val="1"/>
      <w:numFmt w:val="bullet"/>
      <w:lvlText w:val="•"/>
      <w:lvlJc w:val="left"/>
      <w:pPr>
        <w:ind w:left="1564" w:hanging="421"/>
      </w:pPr>
      <w:rPr>
        <w:rFonts w:hint="default"/>
      </w:rPr>
    </w:lvl>
    <w:lvl w:ilvl="5" w:tplc="7F9AB304">
      <w:start w:val="1"/>
      <w:numFmt w:val="bullet"/>
      <w:lvlText w:val="•"/>
      <w:lvlJc w:val="left"/>
      <w:pPr>
        <w:ind w:left="1969" w:hanging="421"/>
      </w:pPr>
      <w:rPr>
        <w:rFonts w:hint="default"/>
      </w:rPr>
    </w:lvl>
    <w:lvl w:ilvl="6" w:tplc="29EE06A2">
      <w:start w:val="1"/>
      <w:numFmt w:val="bullet"/>
      <w:lvlText w:val="•"/>
      <w:lvlJc w:val="left"/>
      <w:pPr>
        <w:ind w:left="3282" w:hanging="421"/>
      </w:pPr>
      <w:rPr>
        <w:rFonts w:hint="default"/>
      </w:rPr>
    </w:lvl>
    <w:lvl w:ilvl="7" w:tplc="D736E962">
      <w:start w:val="1"/>
      <w:numFmt w:val="bullet"/>
      <w:lvlText w:val="•"/>
      <w:lvlJc w:val="left"/>
      <w:pPr>
        <w:ind w:left="4595" w:hanging="421"/>
      </w:pPr>
      <w:rPr>
        <w:rFonts w:hint="default"/>
      </w:rPr>
    </w:lvl>
    <w:lvl w:ilvl="8" w:tplc="D3F61B5E">
      <w:start w:val="1"/>
      <w:numFmt w:val="bullet"/>
      <w:lvlText w:val="•"/>
      <w:lvlJc w:val="left"/>
      <w:pPr>
        <w:ind w:left="5908" w:hanging="421"/>
      </w:pPr>
      <w:rPr>
        <w:rFonts w:hint="default"/>
      </w:rPr>
    </w:lvl>
  </w:abstractNum>
  <w:abstractNum w:abstractNumId="2" w15:restartNumberingAfterBreak="0">
    <w:nsid w:val="0E186F58"/>
    <w:multiLevelType w:val="hybridMultilevel"/>
    <w:tmpl w:val="E13EB9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617862"/>
    <w:multiLevelType w:val="multilevel"/>
    <w:tmpl w:val="521C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07473C"/>
    <w:multiLevelType w:val="hybridMultilevel"/>
    <w:tmpl w:val="3B9AE7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4F200E"/>
    <w:multiLevelType w:val="multilevel"/>
    <w:tmpl w:val="077EAEEA"/>
    <w:lvl w:ilvl="0">
      <w:start w:val="1"/>
      <w:numFmt w:val="decimal"/>
      <w:lvlText w:val="%1."/>
      <w:lvlJc w:val="left"/>
      <w:pPr>
        <w:ind w:left="644" w:hanging="360"/>
      </w:pPr>
      <w:rPr>
        <w:b w:val="0"/>
      </w:rPr>
    </w:lvl>
    <w:lvl w:ilvl="1">
      <w:start w:val="1"/>
      <w:numFmt w:val="bullet"/>
      <w:lvlText w:val=""/>
      <w:lvlJc w:val="left"/>
      <w:pPr>
        <w:ind w:left="1032" w:hanging="465"/>
      </w:pPr>
      <w:rPr>
        <w:rFonts w:ascii="Symbol" w:hAnsi="Symbol"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39" w:hanging="144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4065" w:hanging="1800"/>
      </w:pPr>
      <w:rPr>
        <w:rFonts w:hint="default"/>
      </w:rPr>
    </w:lvl>
    <w:lvl w:ilvl="8">
      <w:start w:val="1"/>
      <w:numFmt w:val="decimal"/>
      <w:isLgl/>
      <w:lvlText w:val="%1.%2.%3.%4.%5.%6.%7.%8.%9"/>
      <w:lvlJc w:val="left"/>
      <w:pPr>
        <w:ind w:left="4348" w:hanging="1800"/>
      </w:pPr>
      <w:rPr>
        <w:rFonts w:hint="default"/>
      </w:rPr>
    </w:lvl>
  </w:abstractNum>
  <w:abstractNum w:abstractNumId="6" w15:restartNumberingAfterBreak="0">
    <w:nsid w:val="1D254F57"/>
    <w:multiLevelType w:val="multilevel"/>
    <w:tmpl w:val="281035B0"/>
    <w:lvl w:ilvl="0">
      <w:start w:val="1"/>
      <w:numFmt w:val="decimal"/>
      <w:lvlText w:val="%1."/>
      <w:lvlJc w:val="left"/>
      <w:pPr>
        <w:ind w:left="360" w:hanging="360"/>
      </w:pPr>
      <w:rPr>
        <w:rFonts w:hAnsi="Arial Unicode MS" w:hint="default"/>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792" w:hanging="225"/>
      </w:pPr>
      <w:rPr>
        <w:rFonts w:ascii="Symbol" w:hAnsi="Symbol" w:hint="default"/>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560" w:hanging="84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064" w:hanging="9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568" w:hanging="1128"/>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072" w:hanging="127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76" w:hanging="141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0" w:hanging="15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56" w:hanging="177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411474E"/>
    <w:multiLevelType w:val="hybridMultilevel"/>
    <w:tmpl w:val="589E0438"/>
    <w:lvl w:ilvl="0" w:tplc="4E98728E">
      <w:start w:val="1"/>
      <w:numFmt w:val="decimal"/>
      <w:lvlText w:val="%1."/>
      <w:lvlJc w:val="left"/>
      <w:pPr>
        <w:ind w:left="693" w:hanging="571"/>
        <w:jc w:val="right"/>
      </w:pPr>
      <w:rPr>
        <w:rFonts w:ascii="Arial" w:eastAsia="Arial" w:hAnsi="Arial" w:hint="default"/>
        <w:b w:val="0"/>
        <w:spacing w:val="1"/>
        <w:sz w:val="24"/>
        <w:szCs w:val="24"/>
      </w:rPr>
    </w:lvl>
    <w:lvl w:ilvl="1" w:tplc="42181F5C">
      <w:start w:val="1"/>
      <w:numFmt w:val="bullet"/>
      <w:lvlText w:val=""/>
      <w:lvlJc w:val="left"/>
      <w:pPr>
        <w:ind w:left="1143" w:hanging="150"/>
      </w:pPr>
      <w:rPr>
        <w:rFonts w:ascii="Symbol" w:eastAsia="Symbol" w:hAnsi="Symbol" w:hint="default"/>
        <w:sz w:val="24"/>
        <w:szCs w:val="24"/>
      </w:rPr>
    </w:lvl>
    <w:lvl w:ilvl="2" w:tplc="55609D8A">
      <w:start w:val="1"/>
      <w:numFmt w:val="bullet"/>
      <w:lvlText w:val="o"/>
      <w:lvlJc w:val="left"/>
      <w:pPr>
        <w:ind w:left="1969" w:hanging="421"/>
      </w:pPr>
      <w:rPr>
        <w:rFonts w:ascii="Courier New" w:eastAsia="Courier New" w:hAnsi="Courier New" w:hint="default"/>
        <w:sz w:val="24"/>
        <w:szCs w:val="24"/>
      </w:rPr>
    </w:lvl>
    <w:lvl w:ilvl="3" w:tplc="4C1067C6">
      <w:start w:val="1"/>
      <w:numFmt w:val="bullet"/>
      <w:lvlText w:val="•"/>
      <w:lvlJc w:val="left"/>
      <w:pPr>
        <w:ind w:left="1153" w:hanging="421"/>
      </w:pPr>
      <w:rPr>
        <w:rFonts w:hint="default"/>
      </w:rPr>
    </w:lvl>
    <w:lvl w:ilvl="4" w:tplc="B8D0A272">
      <w:start w:val="1"/>
      <w:numFmt w:val="bullet"/>
      <w:lvlText w:val="•"/>
      <w:lvlJc w:val="left"/>
      <w:pPr>
        <w:ind w:left="1564" w:hanging="421"/>
      </w:pPr>
      <w:rPr>
        <w:rFonts w:hint="default"/>
      </w:rPr>
    </w:lvl>
    <w:lvl w:ilvl="5" w:tplc="7F9AB304">
      <w:start w:val="1"/>
      <w:numFmt w:val="bullet"/>
      <w:lvlText w:val="•"/>
      <w:lvlJc w:val="left"/>
      <w:pPr>
        <w:ind w:left="1969" w:hanging="421"/>
      </w:pPr>
      <w:rPr>
        <w:rFonts w:hint="default"/>
      </w:rPr>
    </w:lvl>
    <w:lvl w:ilvl="6" w:tplc="29EE06A2">
      <w:start w:val="1"/>
      <w:numFmt w:val="bullet"/>
      <w:lvlText w:val="•"/>
      <w:lvlJc w:val="left"/>
      <w:pPr>
        <w:ind w:left="3282" w:hanging="421"/>
      </w:pPr>
      <w:rPr>
        <w:rFonts w:hint="default"/>
      </w:rPr>
    </w:lvl>
    <w:lvl w:ilvl="7" w:tplc="D736E962">
      <w:start w:val="1"/>
      <w:numFmt w:val="bullet"/>
      <w:lvlText w:val="•"/>
      <w:lvlJc w:val="left"/>
      <w:pPr>
        <w:ind w:left="4595" w:hanging="421"/>
      </w:pPr>
      <w:rPr>
        <w:rFonts w:hint="default"/>
      </w:rPr>
    </w:lvl>
    <w:lvl w:ilvl="8" w:tplc="D3F61B5E">
      <w:start w:val="1"/>
      <w:numFmt w:val="bullet"/>
      <w:lvlText w:val="•"/>
      <w:lvlJc w:val="left"/>
      <w:pPr>
        <w:ind w:left="5908" w:hanging="421"/>
      </w:pPr>
      <w:rPr>
        <w:rFonts w:hint="default"/>
      </w:rPr>
    </w:lvl>
  </w:abstractNum>
  <w:abstractNum w:abstractNumId="8" w15:restartNumberingAfterBreak="0">
    <w:nsid w:val="24EA5CB0"/>
    <w:multiLevelType w:val="multilevel"/>
    <w:tmpl w:val="49FE1858"/>
    <w:lvl w:ilvl="0">
      <w:start w:val="15"/>
      <w:numFmt w:val="decimal"/>
      <w:lvlText w:val="%1."/>
      <w:lvlJc w:val="left"/>
      <w:pPr>
        <w:ind w:left="530" w:hanging="530"/>
      </w:pPr>
      <w:rPr>
        <w:rFonts w:hint="default"/>
        <w:b w:val="0"/>
        <w:bCs/>
        <w:i w:val="0"/>
        <w:iCs w:val="0"/>
      </w:rPr>
    </w:lvl>
    <w:lvl w:ilvl="1">
      <w:start w:val="1"/>
      <w:numFmt w:val="bullet"/>
      <w:lvlText w:val=""/>
      <w:lvlJc w:val="left"/>
      <w:pPr>
        <w:ind w:left="720" w:hanging="720"/>
      </w:pPr>
      <w:rPr>
        <w:rFonts w:ascii="Symbol" w:hAnsi="Symbol"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9891F75"/>
    <w:multiLevelType w:val="hybridMultilevel"/>
    <w:tmpl w:val="3946BE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EC4BDF"/>
    <w:multiLevelType w:val="hybridMultilevel"/>
    <w:tmpl w:val="E690C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3A45CC4"/>
    <w:multiLevelType w:val="multilevel"/>
    <w:tmpl w:val="21E2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001895"/>
    <w:multiLevelType w:val="multilevel"/>
    <w:tmpl w:val="E342D980"/>
    <w:lvl w:ilvl="0">
      <w:start w:val="14"/>
      <w:numFmt w:val="decimal"/>
      <w:lvlText w:val="%1."/>
      <w:lvlJc w:val="left"/>
      <w:pPr>
        <w:ind w:left="530" w:hanging="53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66C1A59"/>
    <w:multiLevelType w:val="multilevel"/>
    <w:tmpl w:val="F186617A"/>
    <w:lvl w:ilvl="0">
      <w:start w:val="1"/>
      <w:numFmt w:val="decimal"/>
      <w:lvlText w:val="%1."/>
      <w:lvlJc w:val="left"/>
      <w:pPr>
        <w:ind w:left="360" w:hanging="360"/>
      </w:pPr>
      <w:rPr>
        <w:rFonts w:hAnsi="Arial Unicode MS" w:hint="default"/>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792" w:hanging="225"/>
      </w:pPr>
      <w:rPr>
        <w:rFonts w:ascii="Symbol" w:hAnsi="Symbol" w:hint="default"/>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560" w:hanging="84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064" w:hanging="9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568" w:hanging="1128"/>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072" w:hanging="127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76" w:hanging="141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0" w:hanging="15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56" w:hanging="177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9825F71"/>
    <w:multiLevelType w:val="multilevel"/>
    <w:tmpl w:val="7E3AF9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3B1543A8"/>
    <w:multiLevelType w:val="multilevel"/>
    <w:tmpl w:val="D9ECEE0A"/>
    <w:lvl w:ilvl="0">
      <w:start w:val="1"/>
      <w:numFmt w:val="decimal"/>
      <w:lvlText w:val="%1."/>
      <w:lvlJc w:val="left"/>
      <w:pPr>
        <w:ind w:left="36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225"/>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560" w:hanging="84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064" w:hanging="9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568" w:hanging="1128"/>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072" w:hanging="127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76" w:hanging="141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0" w:hanging="15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56" w:hanging="177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EBC2132"/>
    <w:multiLevelType w:val="hybridMultilevel"/>
    <w:tmpl w:val="A90EFCC0"/>
    <w:lvl w:ilvl="0" w:tplc="E5E887A2">
      <w:start w:val="1"/>
      <w:numFmt w:val="bullet"/>
      <w:lvlText w:val="·"/>
      <w:lvlJc w:val="left"/>
      <w:pPr>
        <w:ind w:left="720" w:hanging="360"/>
      </w:pPr>
      <w:rPr>
        <w:rFonts w:ascii="Symbol" w:hAnsi="Symbol" w:hint="default"/>
      </w:rPr>
    </w:lvl>
    <w:lvl w:ilvl="1" w:tplc="BA32B3FA">
      <w:start w:val="1"/>
      <w:numFmt w:val="bullet"/>
      <w:lvlText w:val="o"/>
      <w:lvlJc w:val="left"/>
      <w:pPr>
        <w:ind w:left="1440" w:hanging="360"/>
      </w:pPr>
      <w:rPr>
        <w:rFonts w:ascii="Courier New" w:hAnsi="Courier New" w:hint="default"/>
      </w:rPr>
    </w:lvl>
    <w:lvl w:ilvl="2" w:tplc="15444C86">
      <w:start w:val="1"/>
      <w:numFmt w:val="bullet"/>
      <w:lvlText w:val=""/>
      <w:lvlJc w:val="left"/>
      <w:pPr>
        <w:ind w:left="2160" w:hanging="360"/>
      </w:pPr>
      <w:rPr>
        <w:rFonts w:ascii="Wingdings" w:hAnsi="Wingdings" w:hint="default"/>
      </w:rPr>
    </w:lvl>
    <w:lvl w:ilvl="3" w:tplc="2D00B98E">
      <w:start w:val="1"/>
      <w:numFmt w:val="bullet"/>
      <w:lvlText w:val=""/>
      <w:lvlJc w:val="left"/>
      <w:pPr>
        <w:ind w:left="2880" w:hanging="360"/>
      </w:pPr>
      <w:rPr>
        <w:rFonts w:ascii="Symbol" w:hAnsi="Symbol" w:hint="default"/>
      </w:rPr>
    </w:lvl>
    <w:lvl w:ilvl="4" w:tplc="F8A43680">
      <w:start w:val="1"/>
      <w:numFmt w:val="bullet"/>
      <w:lvlText w:val="o"/>
      <w:lvlJc w:val="left"/>
      <w:pPr>
        <w:ind w:left="3600" w:hanging="360"/>
      </w:pPr>
      <w:rPr>
        <w:rFonts w:ascii="Courier New" w:hAnsi="Courier New" w:hint="default"/>
      </w:rPr>
    </w:lvl>
    <w:lvl w:ilvl="5" w:tplc="20BAE9C2">
      <w:start w:val="1"/>
      <w:numFmt w:val="bullet"/>
      <w:lvlText w:val=""/>
      <w:lvlJc w:val="left"/>
      <w:pPr>
        <w:ind w:left="4320" w:hanging="360"/>
      </w:pPr>
      <w:rPr>
        <w:rFonts w:ascii="Wingdings" w:hAnsi="Wingdings" w:hint="default"/>
      </w:rPr>
    </w:lvl>
    <w:lvl w:ilvl="6" w:tplc="3A8A0CEE">
      <w:start w:val="1"/>
      <w:numFmt w:val="bullet"/>
      <w:lvlText w:val=""/>
      <w:lvlJc w:val="left"/>
      <w:pPr>
        <w:ind w:left="5040" w:hanging="360"/>
      </w:pPr>
      <w:rPr>
        <w:rFonts w:ascii="Symbol" w:hAnsi="Symbol" w:hint="default"/>
      </w:rPr>
    </w:lvl>
    <w:lvl w:ilvl="7" w:tplc="4224CC7C">
      <w:start w:val="1"/>
      <w:numFmt w:val="bullet"/>
      <w:lvlText w:val="o"/>
      <w:lvlJc w:val="left"/>
      <w:pPr>
        <w:ind w:left="5760" w:hanging="360"/>
      </w:pPr>
      <w:rPr>
        <w:rFonts w:ascii="Courier New" w:hAnsi="Courier New" w:hint="default"/>
      </w:rPr>
    </w:lvl>
    <w:lvl w:ilvl="8" w:tplc="2AE4DDD8">
      <w:start w:val="1"/>
      <w:numFmt w:val="bullet"/>
      <w:lvlText w:val=""/>
      <w:lvlJc w:val="left"/>
      <w:pPr>
        <w:ind w:left="6480" w:hanging="360"/>
      </w:pPr>
      <w:rPr>
        <w:rFonts w:ascii="Wingdings" w:hAnsi="Wingdings" w:hint="default"/>
      </w:rPr>
    </w:lvl>
  </w:abstractNum>
  <w:abstractNum w:abstractNumId="17" w15:restartNumberingAfterBreak="0">
    <w:nsid w:val="43987129"/>
    <w:multiLevelType w:val="multilevel"/>
    <w:tmpl w:val="BBD2E19A"/>
    <w:lvl w:ilvl="0">
      <w:start w:val="1"/>
      <w:numFmt w:val="decimal"/>
      <w:lvlText w:val="%1."/>
      <w:lvlJc w:val="left"/>
      <w:pPr>
        <w:ind w:left="360" w:hanging="360"/>
      </w:pPr>
      <w:rPr>
        <w:rFonts w:ascii="Arial" w:hAnsi="Arial" w:cs="Arial" w:hint="default"/>
        <w:b w:val="0"/>
        <w:b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792" w:hanging="225"/>
      </w:pPr>
      <w:rPr>
        <w:rFonts w:ascii="Symbol" w:hAnsi="Symbol" w:hint="default"/>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o"/>
      <w:lvlJc w:val="left"/>
      <w:pPr>
        <w:ind w:left="1560" w:hanging="840"/>
      </w:pPr>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064" w:hanging="984"/>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568" w:hanging="1128"/>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072" w:hanging="1272"/>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76" w:hanging="1416"/>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0" w:hanging="15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56" w:hanging="1776"/>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61A10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CCD2315"/>
    <w:multiLevelType w:val="hybridMultilevel"/>
    <w:tmpl w:val="319EE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E0476B"/>
    <w:multiLevelType w:val="hybridMultilevel"/>
    <w:tmpl w:val="4A9C99B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547D7F69"/>
    <w:multiLevelType w:val="hybridMultilevel"/>
    <w:tmpl w:val="75C8EA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633209F"/>
    <w:multiLevelType w:val="hybridMultilevel"/>
    <w:tmpl w:val="1EECA64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3" w15:restartNumberingAfterBreak="0">
    <w:nsid w:val="57040B2F"/>
    <w:multiLevelType w:val="multilevel"/>
    <w:tmpl w:val="52D0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76156D"/>
    <w:multiLevelType w:val="multilevel"/>
    <w:tmpl w:val="C4907138"/>
    <w:numStyleLink w:val="ImportedStyle3"/>
  </w:abstractNum>
  <w:abstractNum w:abstractNumId="25" w15:restartNumberingAfterBreak="0">
    <w:nsid w:val="582D7012"/>
    <w:multiLevelType w:val="multilevel"/>
    <w:tmpl w:val="6568CCAC"/>
    <w:lvl w:ilvl="0">
      <w:start w:val="15"/>
      <w:numFmt w:val="decimal"/>
      <w:lvlText w:val="%1."/>
      <w:lvlJc w:val="left"/>
      <w:pPr>
        <w:ind w:left="530" w:hanging="530"/>
      </w:pPr>
      <w:rPr>
        <w:rFonts w:hint="default"/>
        <w:b w:val="0"/>
        <w:bCs/>
        <w:i w:val="0"/>
        <w:iCs w:val="0"/>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8F622CA"/>
    <w:multiLevelType w:val="multilevel"/>
    <w:tmpl w:val="CB3C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356F13"/>
    <w:multiLevelType w:val="multilevel"/>
    <w:tmpl w:val="DFE4E7A4"/>
    <w:lvl w:ilvl="0">
      <w:start w:val="1"/>
      <w:numFmt w:val="decimal"/>
      <w:lvlText w:val="%1."/>
      <w:lvlJc w:val="left"/>
      <w:pPr>
        <w:ind w:left="360" w:hanging="360"/>
      </w:pPr>
      <w:rPr>
        <w:rFonts w:hAnsi="Arial Unicode MS" w:hint="default"/>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792" w:hanging="225"/>
      </w:pPr>
      <w:rPr>
        <w:rFonts w:ascii="Symbol" w:hAnsi="Symbol" w:hint="default"/>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560" w:hanging="84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064" w:hanging="9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568" w:hanging="1128"/>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072" w:hanging="127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76" w:hanging="141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0" w:hanging="15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56" w:hanging="177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20B0EBC"/>
    <w:multiLevelType w:val="multilevel"/>
    <w:tmpl w:val="F29A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B84C03"/>
    <w:multiLevelType w:val="multilevel"/>
    <w:tmpl w:val="C4907138"/>
    <w:styleLink w:val="ImportedStyle3"/>
    <w:lvl w:ilvl="0">
      <w:start w:val="1"/>
      <w:numFmt w:val="decimal"/>
      <w:lvlText w:val="%1."/>
      <w:lvlJc w:val="left"/>
      <w:pPr>
        <w:ind w:left="524" w:hanging="5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560"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069" w:hanging="10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429" w:hanging="14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429" w:hanging="14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789" w:hanging="1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2149" w:hanging="21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2149" w:hanging="21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9F41030"/>
    <w:multiLevelType w:val="hybridMultilevel"/>
    <w:tmpl w:val="7E3AF9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2601DC9"/>
    <w:multiLevelType w:val="multilevel"/>
    <w:tmpl w:val="FC22409A"/>
    <w:styleLink w:val="ImportedStyle1"/>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560" w:hanging="8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064" w:hanging="9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568" w:hanging="112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072" w:hanging="12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76" w:hanging="14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0" w:hanging="15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56" w:hanging="17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73653A6D"/>
    <w:multiLevelType w:val="multilevel"/>
    <w:tmpl w:val="B9326B3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BC75E6F"/>
    <w:multiLevelType w:val="hybridMultilevel"/>
    <w:tmpl w:val="4B6E22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6052987">
    <w:abstractNumId w:val="32"/>
  </w:num>
  <w:num w:numId="2" w16cid:durableId="494037075">
    <w:abstractNumId w:val="16"/>
  </w:num>
  <w:num w:numId="3" w16cid:durableId="344019217">
    <w:abstractNumId w:val="31"/>
  </w:num>
  <w:num w:numId="4" w16cid:durableId="1039234325">
    <w:abstractNumId w:val="15"/>
  </w:num>
  <w:num w:numId="5" w16cid:durableId="133643873">
    <w:abstractNumId w:val="29"/>
  </w:num>
  <w:num w:numId="6" w16cid:durableId="1097361086">
    <w:abstractNumId w:val="24"/>
  </w:num>
  <w:num w:numId="7" w16cid:durableId="1168061251">
    <w:abstractNumId w:val="24"/>
  </w:num>
  <w:num w:numId="8" w16cid:durableId="1623607894">
    <w:abstractNumId w:val="24"/>
    <w:lvlOverride w:ilvl="0">
      <w:lvl w:ilvl="0">
        <w:start w:val="1"/>
        <w:numFmt w:val="decimal"/>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213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ind w:left="2160" w:hanging="21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ind w:left="2160" w:hanging="21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2130277526">
    <w:abstractNumId w:val="15"/>
    <w:lvlOverride w:ilvl="0">
      <w:startOverride w:val="14"/>
    </w:lvlOverride>
  </w:num>
  <w:num w:numId="10" w16cid:durableId="2093307078">
    <w:abstractNumId w:val="15"/>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993" w:hanging="633"/>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425" w:hanging="7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929" w:hanging="8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433" w:hanging="9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937" w:hanging="11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441" w:hanging="12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945" w:hanging="1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521" w:hanging="164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2015378445">
    <w:abstractNumId w:val="15"/>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7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566" w:hanging="8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070" w:hanging="9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574" w:hanging="11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078" w:hanging="12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4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5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78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78281388">
    <w:abstractNumId w:val="22"/>
  </w:num>
  <w:num w:numId="13" w16cid:durableId="495654113">
    <w:abstractNumId w:val="9"/>
  </w:num>
  <w:num w:numId="14" w16cid:durableId="813565745">
    <w:abstractNumId w:val="33"/>
  </w:num>
  <w:num w:numId="15" w16cid:durableId="206836249">
    <w:abstractNumId w:val="18"/>
  </w:num>
  <w:num w:numId="16" w16cid:durableId="2079091559">
    <w:abstractNumId w:val="30"/>
  </w:num>
  <w:num w:numId="17" w16cid:durableId="754087608">
    <w:abstractNumId w:val="14"/>
  </w:num>
  <w:num w:numId="18" w16cid:durableId="1178545011">
    <w:abstractNumId w:val="12"/>
  </w:num>
  <w:num w:numId="19" w16cid:durableId="210847925">
    <w:abstractNumId w:val="4"/>
  </w:num>
  <w:num w:numId="20" w16cid:durableId="272901828">
    <w:abstractNumId w:val="21"/>
  </w:num>
  <w:num w:numId="21" w16cid:durableId="1443183584">
    <w:abstractNumId w:val="15"/>
    <w:lvlOverride w:ilvl="0">
      <w:lvl w:ilvl="0">
        <w:start w:val="1"/>
        <w:numFmt w:val="decimal"/>
        <w:lvlText w:val="%1."/>
        <w:lvlJc w:val="left"/>
        <w:pPr>
          <w:ind w:left="357" w:hanging="357"/>
        </w:pPr>
        <w:rPr>
          <w:rFonts w:hAnsi="Arial Unicode MS" w:hint="default"/>
          <w:caps w:val="0"/>
          <w:smallCaps w:val="0"/>
          <w:strike w:val="0"/>
          <w:dstrike w:val="0"/>
          <w:color w:val="000000"/>
          <w:spacing w:val="0"/>
          <w:w w:val="100"/>
          <w:kern w:val="0"/>
          <w:position w:val="0"/>
          <w:vertAlign w:val="baseline"/>
        </w:rPr>
      </w:lvl>
    </w:lvlOverride>
    <w:lvlOverride w:ilvl="1">
      <w:lvl w:ilvl="1">
        <w:start w:val="1"/>
        <w:numFmt w:val="decimal"/>
        <w:lvlText w:val="%1.%2."/>
        <w:lvlJc w:val="left"/>
        <w:pPr>
          <w:ind w:left="924" w:hanging="357"/>
        </w:pPr>
        <w:rPr>
          <w:rFonts w:hAnsi="Arial Unicode MS" w:hint="default"/>
          <w:caps w:val="0"/>
          <w:smallCaps w:val="0"/>
          <w:strike w:val="0"/>
          <w:dstrike w:val="0"/>
          <w:color w:val="000000"/>
          <w:spacing w:val="0"/>
          <w:w w:val="100"/>
          <w:kern w:val="0"/>
          <w:position w:val="0"/>
          <w:vertAlign w:val="baseline"/>
        </w:rPr>
      </w:lvl>
    </w:lvlOverride>
    <w:lvlOverride w:ilvl="2">
      <w:lvl w:ilvl="2">
        <w:start w:val="1"/>
        <w:numFmt w:val="decimal"/>
        <w:lvlText w:val="%1.%2.%3."/>
        <w:lvlJc w:val="left"/>
        <w:pPr>
          <w:ind w:left="1491" w:hanging="357"/>
        </w:pPr>
        <w:rPr>
          <w:rFonts w:hAnsi="Arial Unicode MS" w:hint="default"/>
          <w:caps w:val="0"/>
          <w:smallCaps w:val="0"/>
          <w:strike w:val="0"/>
          <w:dstrike w:val="0"/>
          <w:color w:val="000000"/>
          <w:spacing w:val="0"/>
          <w:w w:val="100"/>
          <w:kern w:val="0"/>
          <w:position w:val="0"/>
          <w:vertAlign w:val="baseline"/>
        </w:rPr>
      </w:lvl>
    </w:lvlOverride>
    <w:lvlOverride w:ilvl="3">
      <w:lvl w:ilvl="3">
        <w:start w:val="1"/>
        <w:numFmt w:val="decimal"/>
        <w:lvlText w:val="%1.%2.%3.%4."/>
        <w:lvlJc w:val="left"/>
        <w:pPr>
          <w:ind w:left="2058" w:hanging="357"/>
        </w:pPr>
        <w:rPr>
          <w:rFonts w:hAnsi="Arial Unicode MS" w:hint="default"/>
          <w:caps w:val="0"/>
          <w:smallCaps w:val="0"/>
          <w:strike w:val="0"/>
          <w:dstrike w:val="0"/>
          <w:color w:val="000000"/>
          <w:spacing w:val="0"/>
          <w:w w:val="100"/>
          <w:kern w:val="0"/>
          <w:position w:val="0"/>
          <w:vertAlign w:val="baseline"/>
        </w:rPr>
      </w:lvl>
    </w:lvlOverride>
    <w:lvlOverride w:ilvl="4">
      <w:lvl w:ilvl="4">
        <w:start w:val="1"/>
        <w:numFmt w:val="decimal"/>
        <w:lvlText w:val="%1.%2.%3.%4.%5."/>
        <w:lvlJc w:val="left"/>
        <w:pPr>
          <w:ind w:left="2625" w:hanging="357"/>
        </w:pPr>
        <w:rPr>
          <w:rFonts w:hAnsi="Arial Unicode MS" w:hint="default"/>
          <w:caps w:val="0"/>
          <w:smallCaps w:val="0"/>
          <w:strike w:val="0"/>
          <w:dstrike w:val="0"/>
          <w:color w:val="000000"/>
          <w:spacing w:val="0"/>
          <w:w w:val="100"/>
          <w:kern w:val="0"/>
          <w:position w:val="0"/>
          <w:vertAlign w:val="baseline"/>
        </w:rPr>
      </w:lvl>
    </w:lvlOverride>
    <w:lvlOverride w:ilvl="5">
      <w:lvl w:ilvl="5">
        <w:start w:val="1"/>
        <w:numFmt w:val="decimal"/>
        <w:lvlText w:val="%1.%2.%3.%4.%5.%6."/>
        <w:lvlJc w:val="left"/>
        <w:pPr>
          <w:ind w:left="3192" w:hanging="357"/>
        </w:pPr>
        <w:rPr>
          <w:rFonts w:hAnsi="Arial Unicode MS" w:hint="default"/>
          <w:caps w:val="0"/>
          <w:smallCaps w:val="0"/>
          <w:strike w:val="0"/>
          <w:dstrike w:val="0"/>
          <w:color w:val="000000"/>
          <w:spacing w:val="0"/>
          <w:w w:val="100"/>
          <w:kern w:val="0"/>
          <w:position w:val="0"/>
          <w:vertAlign w:val="baseline"/>
        </w:rPr>
      </w:lvl>
    </w:lvlOverride>
    <w:lvlOverride w:ilvl="6">
      <w:lvl w:ilvl="6">
        <w:start w:val="1"/>
        <w:numFmt w:val="decimal"/>
        <w:suff w:val="nothing"/>
        <w:lvlText w:val="%1.%2.%3.%4.%5.%6.%7."/>
        <w:lvlJc w:val="left"/>
        <w:pPr>
          <w:ind w:left="3759" w:hanging="357"/>
        </w:pPr>
        <w:rPr>
          <w:rFonts w:hAnsi="Arial Unicode MS" w:hint="default"/>
          <w:caps w:val="0"/>
          <w:smallCaps w:val="0"/>
          <w:strike w:val="0"/>
          <w:dstrike w:val="0"/>
          <w:color w:val="000000"/>
          <w:spacing w:val="0"/>
          <w:w w:val="100"/>
          <w:kern w:val="0"/>
          <w:position w:val="0"/>
          <w:vertAlign w:val="baseline"/>
        </w:rPr>
      </w:lvl>
    </w:lvlOverride>
    <w:lvlOverride w:ilvl="7">
      <w:lvl w:ilvl="7">
        <w:start w:val="1"/>
        <w:numFmt w:val="decimal"/>
        <w:suff w:val="nothing"/>
        <w:lvlText w:val="%1.%2.%3.%4.%5.%6.%7.%8."/>
        <w:lvlJc w:val="left"/>
        <w:pPr>
          <w:ind w:left="4326" w:hanging="357"/>
        </w:pPr>
        <w:rPr>
          <w:rFonts w:hAnsi="Arial Unicode MS" w:hint="default"/>
          <w:caps w:val="0"/>
          <w:smallCaps w:val="0"/>
          <w:strike w:val="0"/>
          <w:dstrike w:val="0"/>
          <w:color w:val="000000"/>
          <w:spacing w:val="0"/>
          <w:w w:val="100"/>
          <w:kern w:val="0"/>
          <w:position w:val="0"/>
          <w:vertAlign w:val="baseline"/>
        </w:rPr>
      </w:lvl>
    </w:lvlOverride>
    <w:lvlOverride w:ilvl="8">
      <w:lvl w:ilvl="8">
        <w:start w:val="1"/>
        <w:numFmt w:val="decimal"/>
        <w:suff w:val="nothing"/>
        <w:lvlText w:val="%1.%2.%3.%4.%5.%6.%7.%8.%9."/>
        <w:lvlJc w:val="left"/>
        <w:pPr>
          <w:ind w:left="4893" w:hanging="357"/>
        </w:pPr>
        <w:rPr>
          <w:rFonts w:hAnsi="Arial Unicode MS" w:hint="default"/>
          <w:caps w:val="0"/>
          <w:smallCaps w:val="0"/>
          <w:strike w:val="0"/>
          <w:dstrike w:val="0"/>
          <w:color w:val="000000"/>
          <w:spacing w:val="0"/>
          <w:w w:val="100"/>
          <w:kern w:val="0"/>
          <w:position w:val="0"/>
          <w:vertAlign w:val="baseline"/>
        </w:rPr>
      </w:lvl>
    </w:lvlOverride>
  </w:num>
  <w:num w:numId="22" w16cid:durableId="946160477">
    <w:abstractNumId w:val="17"/>
  </w:num>
  <w:num w:numId="23" w16cid:durableId="429660302">
    <w:abstractNumId w:val="10"/>
  </w:num>
  <w:num w:numId="24" w16cid:durableId="1170408359">
    <w:abstractNumId w:val="25"/>
  </w:num>
  <w:num w:numId="25" w16cid:durableId="1347707312">
    <w:abstractNumId w:val="7"/>
  </w:num>
  <w:num w:numId="26" w16cid:durableId="1825394160">
    <w:abstractNumId w:val="1"/>
  </w:num>
  <w:num w:numId="27" w16cid:durableId="975641161">
    <w:abstractNumId w:val="13"/>
  </w:num>
  <w:num w:numId="28" w16cid:durableId="577831490">
    <w:abstractNumId w:val="8"/>
  </w:num>
  <w:num w:numId="29" w16cid:durableId="1494878643">
    <w:abstractNumId w:val="6"/>
  </w:num>
  <w:num w:numId="30" w16cid:durableId="932010689">
    <w:abstractNumId w:val="27"/>
  </w:num>
  <w:num w:numId="31" w16cid:durableId="1684236687">
    <w:abstractNumId w:val="20"/>
  </w:num>
  <w:num w:numId="32" w16cid:durableId="1386643444">
    <w:abstractNumId w:val="19"/>
  </w:num>
  <w:num w:numId="33" w16cid:durableId="986588506">
    <w:abstractNumId w:val="5"/>
  </w:num>
  <w:num w:numId="34" w16cid:durableId="1872181153">
    <w:abstractNumId w:val="11"/>
  </w:num>
  <w:num w:numId="35" w16cid:durableId="487594220">
    <w:abstractNumId w:val="26"/>
  </w:num>
  <w:num w:numId="36" w16cid:durableId="1780757060">
    <w:abstractNumId w:val="23"/>
  </w:num>
  <w:num w:numId="37" w16cid:durableId="32775718">
    <w:abstractNumId w:val="3"/>
  </w:num>
  <w:num w:numId="38" w16cid:durableId="623274611">
    <w:abstractNumId w:val="28"/>
  </w:num>
  <w:num w:numId="39" w16cid:durableId="1831099150">
    <w:abstractNumId w:val="0"/>
  </w:num>
  <w:num w:numId="40" w16cid:durableId="927933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943"/>
    <w:rsid w:val="00001B83"/>
    <w:rsid w:val="000026B8"/>
    <w:rsid w:val="0000499E"/>
    <w:rsid w:val="00006651"/>
    <w:rsid w:val="0000769C"/>
    <w:rsid w:val="000076C5"/>
    <w:rsid w:val="0001045A"/>
    <w:rsid w:val="00012316"/>
    <w:rsid w:val="000133CA"/>
    <w:rsid w:val="00015C07"/>
    <w:rsid w:val="0001689C"/>
    <w:rsid w:val="00016B83"/>
    <w:rsid w:val="00020867"/>
    <w:rsid w:val="00020EF4"/>
    <w:rsid w:val="00024128"/>
    <w:rsid w:val="00025451"/>
    <w:rsid w:val="00030920"/>
    <w:rsid w:val="000321A7"/>
    <w:rsid w:val="00032CA7"/>
    <w:rsid w:val="0003307C"/>
    <w:rsid w:val="00035B8B"/>
    <w:rsid w:val="000400E7"/>
    <w:rsid w:val="00040A92"/>
    <w:rsid w:val="00042880"/>
    <w:rsid w:val="000429AC"/>
    <w:rsid w:val="00042A95"/>
    <w:rsid w:val="0004353E"/>
    <w:rsid w:val="0005041B"/>
    <w:rsid w:val="00050756"/>
    <w:rsid w:val="00051920"/>
    <w:rsid w:val="00054FD8"/>
    <w:rsid w:val="000571A6"/>
    <w:rsid w:val="00060620"/>
    <w:rsid w:val="00061D92"/>
    <w:rsid w:val="00062031"/>
    <w:rsid w:val="00063545"/>
    <w:rsid w:val="0006523A"/>
    <w:rsid w:val="00066490"/>
    <w:rsid w:val="00070772"/>
    <w:rsid w:val="00073F82"/>
    <w:rsid w:val="000748A5"/>
    <w:rsid w:val="00076136"/>
    <w:rsid w:val="00077F16"/>
    <w:rsid w:val="00090E1A"/>
    <w:rsid w:val="00094C70"/>
    <w:rsid w:val="00096B91"/>
    <w:rsid w:val="000A19B0"/>
    <w:rsid w:val="000A1DFB"/>
    <w:rsid w:val="000A2AD8"/>
    <w:rsid w:val="000A2CAB"/>
    <w:rsid w:val="000A4273"/>
    <w:rsid w:val="000A533A"/>
    <w:rsid w:val="000A5B4E"/>
    <w:rsid w:val="000A6C65"/>
    <w:rsid w:val="000A7577"/>
    <w:rsid w:val="000B1DC8"/>
    <w:rsid w:val="000B34F5"/>
    <w:rsid w:val="000B4D43"/>
    <w:rsid w:val="000B611A"/>
    <w:rsid w:val="000B6440"/>
    <w:rsid w:val="000C1497"/>
    <w:rsid w:val="000C3178"/>
    <w:rsid w:val="000C75FA"/>
    <w:rsid w:val="000D0272"/>
    <w:rsid w:val="000D0B11"/>
    <w:rsid w:val="000D1763"/>
    <w:rsid w:val="000D1B50"/>
    <w:rsid w:val="000D20F1"/>
    <w:rsid w:val="000D36BA"/>
    <w:rsid w:val="000D39DF"/>
    <w:rsid w:val="000D4A7F"/>
    <w:rsid w:val="000D4E4F"/>
    <w:rsid w:val="000D556F"/>
    <w:rsid w:val="000E6DA9"/>
    <w:rsid w:val="000E7451"/>
    <w:rsid w:val="000E7F8F"/>
    <w:rsid w:val="000F1EEB"/>
    <w:rsid w:val="000F2430"/>
    <w:rsid w:val="000F4B1E"/>
    <w:rsid w:val="0010121C"/>
    <w:rsid w:val="00103B5F"/>
    <w:rsid w:val="0010430A"/>
    <w:rsid w:val="00104DA4"/>
    <w:rsid w:val="0011073F"/>
    <w:rsid w:val="001107D6"/>
    <w:rsid w:val="00110D3A"/>
    <w:rsid w:val="00111257"/>
    <w:rsid w:val="00111492"/>
    <w:rsid w:val="001114D0"/>
    <w:rsid w:val="00111DD4"/>
    <w:rsid w:val="00112822"/>
    <w:rsid w:val="00113590"/>
    <w:rsid w:val="00114ABB"/>
    <w:rsid w:val="00116E0C"/>
    <w:rsid w:val="00122F56"/>
    <w:rsid w:val="00123477"/>
    <w:rsid w:val="00124A6F"/>
    <w:rsid w:val="00132AE5"/>
    <w:rsid w:val="0013440B"/>
    <w:rsid w:val="001345FF"/>
    <w:rsid w:val="0013477F"/>
    <w:rsid w:val="00135F0C"/>
    <w:rsid w:val="00136C9E"/>
    <w:rsid w:val="0013766D"/>
    <w:rsid w:val="0014293D"/>
    <w:rsid w:val="001442BA"/>
    <w:rsid w:val="00145854"/>
    <w:rsid w:val="00145B19"/>
    <w:rsid w:val="00145C74"/>
    <w:rsid w:val="00146634"/>
    <w:rsid w:val="00146EE9"/>
    <w:rsid w:val="0014708C"/>
    <w:rsid w:val="00147A32"/>
    <w:rsid w:val="00150A47"/>
    <w:rsid w:val="00151B37"/>
    <w:rsid w:val="00152F64"/>
    <w:rsid w:val="00154469"/>
    <w:rsid w:val="001548E7"/>
    <w:rsid w:val="00155F47"/>
    <w:rsid w:val="00157E51"/>
    <w:rsid w:val="0016015C"/>
    <w:rsid w:val="00161F18"/>
    <w:rsid w:val="00162073"/>
    <w:rsid w:val="00163966"/>
    <w:rsid w:val="00167ED3"/>
    <w:rsid w:val="00170B3E"/>
    <w:rsid w:val="00171638"/>
    <w:rsid w:val="0017342E"/>
    <w:rsid w:val="001758E3"/>
    <w:rsid w:val="001763E1"/>
    <w:rsid w:val="00190AC3"/>
    <w:rsid w:val="0019232A"/>
    <w:rsid w:val="00193309"/>
    <w:rsid w:val="00193339"/>
    <w:rsid w:val="00197063"/>
    <w:rsid w:val="001A0496"/>
    <w:rsid w:val="001A0CEF"/>
    <w:rsid w:val="001A0F48"/>
    <w:rsid w:val="001A63D1"/>
    <w:rsid w:val="001A7FFD"/>
    <w:rsid w:val="001B0186"/>
    <w:rsid w:val="001B2B03"/>
    <w:rsid w:val="001B4623"/>
    <w:rsid w:val="001B5301"/>
    <w:rsid w:val="001B6FBA"/>
    <w:rsid w:val="001C0359"/>
    <w:rsid w:val="001C0DC2"/>
    <w:rsid w:val="001C28C5"/>
    <w:rsid w:val="001C2C44"/>
    <w:rsid w:val="001C3D18"/>
    <w:rsid w:val="001C7278"/>
    <w:rsid w:val="001C7CAC"/>
    <w:rsid w:val="001D0D55"/>
    <w:rsid w:val="001D336C"/>
    <w:rsid w:val="001D4DED"/>
    <w:rsid w:val="001D518D"/>
    <w:rsid w:val="001D715E"/>
    <w:rsid w:val="001D7FA0"/>
    <w:rsid w:val="001E171B"/>
    <w:rsid w:val="001E4A59"/>
    <w:rsid w:val="001F16BE"/>
    <w:rsid w:val="001F2C84"/>
    <w:rsid w:val="001F622C"/>
    <w:rsid w:val="001F7C2F"/>
    <w:rsid w:val="00200534"/>
    <w:rsid w:val="00202A06"/>
    <w:rsid w:val="0020551D"/>
    <w:rsid w:val="0020605D"/>
    <w:rsid w:val="002062E5"/>
    <w:rsid w:val="002066C0"/>
    <w:rsid w:val="002073A5"/>
    <w:rsid w:val="0021061B"/>
    <w:rsid w:val="002122CD"/>
    <w:rsid w:val="0021394C"/>
    <w:rsid w:val="002143DE"/>
    <w:rsid w:val="00217A65"/>
    <w:rsid w:val="00217DFB"/>
    <w:rsid w:val="002206E1"/>
    <w:rsid w:val="00222C06"/>
    <w:rsid w:val="00223349"/>
    <w:rsid w:val="00231951"/>
    <w:rsid w:val="00232F4F"/>
    <w:rsid w:val="00233A65"/>
    <w:rsid w:val="00233AC4"/>
    <w:rsid w:val="00234757"/>
    <w:rsid w:val="00234AB1"/>
    <w:rsid w:val="00235C70"/>
    <w:rsid w:val="00237942"/>
    <w:rsid w:val="002412A2"/>
    <w:rsid w:val="002413D8"/>
    <w:rsid w:val="00242667"/>
    <w:rsid w:val="002526FF"/>
    <w:rsid w:val="002545FF"/>
    <w:rsid w:val="00254B2A"/>
    <w:rsid w:val="002557AE"/>
    <w:rsid w:val="00256C92"/>
    <w:rsid w:val="0026049A"/>
    <w:rsid w:val="002606B0"/>
    <w:rsid w:val="00261569"/>
    <w:rsid w:val="002624C7"/>
    <w:rsid w:val="002646C4"/>
    <w:rsid w:val="00267E0E"/>
    <w:rsid w:val="0027240A"/>
    <w:rsid w:val="00273091"/>
    <w:rsid w:val="002737ED"/>
    <w:rsid w:val="00280BC0"/>
    <w:rsid w:val="00281611"/>
    <w:rsid w:val="002817A6"/>
    <w:rsid w:val="00283279"/>
    <w:rsid w:val="002834AC"/>
    <w:rsid w:val="002857CE"/>
    <w:rsid w:val="00285C0E"/>
    <w:rsid w:val="00286BC5"/>
    <w:rsid w:val="00290AC5"/>
    <w:rsid w:val="00293716"/>
    <w:rsid w:val="00294432"/>
    <w:rsid w:val="002952EB"/>
    <w:rsid w:val="002A03E1"/>
    <w:rsid w:val="002A095F"/>
    <w:rsid w:val="002A50BC"/>
    <w:rsid w:val="002B1BD0"/>
    <w:rsid w:val="002B2420"/>
    <w:rsid w:val="002B4D23"/>
    <w:rsid w:val="002C0E4D"/>
    <w:rsid w:val="002C483D"/>
    <w:rsid w:val="002C6BD0"/>
    <w:rsid w:val="002C6DB0"/>
    <w:rsid w:val="002C7943"/>
    <w:rsid w:val="002D0557"/>
    <w:rsid w:val="002D2DCB"/>
    <w:rsid w:val="002D2FB0"/>
    <w:rsid w:val="002D30D5"/>
    <w:rsid w:val="002D4142"/>
    <w:rsid w:val="002D4E96"/>
    <w:rsid w:val="002D77D3"/>
    <w:rsid w:val="002E0DFF"/>
    <w:rsid w:val="002E2379"/>
    <w:rsid w:val="002E70F7"/>
    <w:rsid w:val="002E71D7"/>
    <w:rsid w:val="002E7504"/>
    <w:rsid w:val="002F2783"/>
    <w:rsid w:val="002F36B0"/>
    <w:rsid w:val="002F507B"/>
    <w:rsid w:val="002F5738"/>
    <w:rsid w:val="002F5889"/>
    <w:rsid w:val="002F67AB"/>
    <w:rsid w:val="002F7214"/>
    <w:rsid w:val="003008EF"/>
    <w:rsid w:val="0030271D"/>
    <w:rsid w:val="00304E95"/>
    <w:rsid w:val="00305789"/>
    <w:rsid w:val="003076EE"/>
    <w:rsid w:val="00307C9A"/>
    <w:rsid w:val="00311262"/>
    <w:rsid w:val="003128DF"/>
    <w:rsid w:val="003148D0"/>
    <w:rsid w:val="00314D0C"/>
    <w:rsid w:val="00316802"/>
    <w:rsid w:val="00316CE1"/>
    <w:rsid w:val="00316DF1"/>
    <w:rsid w:val="00316E0F"/>
    <w:rsid w:val="00316EA5"/>
    <w:rsid w:val="00324383"/>
    <w:rsid w:val="00333481"/>
    <w:rsid w:val="00334FE4"/>
    <w:rsid w:val="00335A1E"/>
    <w:rsid w:val="00337475"/>
    <w:rsid w:val="00342D73"/>
    <w:rsid w:val="0034508A"/>
    <w:rsid w:val="0034657D"/>
    <w:rsid w:val="00346A11"/>
    <w:rsid w:val="003502D3"/>
    <w:rsid w:val="00350844"/>
    <w:rsid w:val="003514C1"/>
    <w:rsid w:val="00355AB6"/>
    <w:rsid w:val="003573CD"/>
    <w:rsid w:val="003604CA"/>
    <w:rsid w:val="003608BB"/>
    <w:rsid w:val="0036284E"/>
    <w:rsid w:val="00367103"/>
    <w:rsid w:val="00372B7F"/>
    <w:rsid w:val="003736D7"/>
    <w:rsid w:val="003771E1"/>
    <w:rsid w:val="00383221"/>
    <w:rsid w:val="00384A50"/>
    <w:rsid w:val="0038504E"/>
    <w:rsid w:val="00385A64"/>
    <w:rsid w:val="00386FB6"/>
    <w:rsid w:val="00390AC3"/>
    <w:rsid w:val="00390F32"/>
    <w:rsid w:val="00390FE9"/>
    <w:rsid w:val="00390FEA"/>
    <w:rsid w:val="003920DC"/>
    <w:rsid w:val="00392F36"/>
    <w:rsid w:val="00394344"/>
    <w:rsid w:val="00395AA2"/>
    <w:rsid w:val="003A08F7"/>
    <w:rsid w:val="003A191F"/>
    <w:rsid w:val="003A4094"/>
    <w:rsid w:val="003A5833"/>
    <w:rsid w:val="003B02E7"/>
    <w:rsid w:val="003B0F7A"/>
    <w:rsid w:val="003B3719"/>
    <w:rsid w:val="003B3C51"/>
    <w:rsid w:val="003B669D"/>
    <w:rsid w:val="003B7916"/>
    <w:rsid w:val="003C0630"/>
    <w:rsid w:val="003C1687"/>
    <w:rsid w:val="003C1DA6"/>
    <w:rsid w:val="003C50D3"/>
    <w:rsid w:val="003C59C0"/>
    <w:rsid w:val="003C5C2A"/>
    <w:rsid w:val="003C7B4C"/>
    <w:rsid w:val="003D0A5A"/>
    <w:rsid w:val="003D263F"/>
    <w:rsid w:val="003D41EC"/>
    <w:rsid w:val="003D42F9"/>
    <w:rsid w:val="003D55AD"/>
    <w:rsid w:val="003D6293"/>
    <w:rsid w:val="003D6657"/>
    <w:rsid w:val="003D751D"/>
    <w:rsid w:val="003E0A6D"/>
    <w:rsid w:val="003E1538"/>
    <w:rsid w:val="003E420E"/>
    <w:rsid w:val="003E4B24"/>
    <w:rsid w:val="003E5E55"/>
    <w:rsid w:val="003F01E1"/>
    <w:rsid w:val="003F3900"/>
    <w:rsid w:val="003F4A96"/>
    <w:rsid w:val="003F5A2D"/>
    <w:rsid w:val="003F65EA"/>
    <w:rsid w:val="003F6FD9"/>
    <w:rsid w:val="003F7399"/>
    <w:rsid w:val="004004C7"/>
    <w:rsid w:val="00401A48"/>
    <w:rsid w:val="00402534"/>
    <w:rsid w:val="00402886"/>
    <w:rsid w:val="00403BD3"/>
    <w:rsid w:val="00405261"/>
    <w:rsid w:val="0041270C"/>
    <w:rsid w:val="004137BF"/>
    <w:rsid w:val="00413D47"/>
    <w:rsid w:val="0041414A"/>
    <w:rsid w:val="00415595"/>
    <w:rsid w:val="00415B9B"/>
    <w:rsid w:val="00416748"/>
    <w:rsid w:val="004178ED"/>
    <w:rsid w:val="0042094D"/>
    <w:rsid w:val="00423943"/>
    <w:rsid w:val="00424C4D"/>
    <w:rsid w:val="00424FA7"/>
    <w:rsid w:val="00425B5D"/>
    <w:rsid w:val="00426163"/>
    <w:rsid w:val="0042662A"/>
    <w:rsid w:val="00426DA7"/>
    <w:rsid w:val="00427317"/>
    <w:rsid w:val="00431FB8"/>
    <w:rsid w:val="00434734"/>
    <w:rsid w:val="00436D2F"/>
    <w:rsid w:val="00445A24"/>
    <w:rsid w:val="00451E82"/>
    <w:rsid w:val="004533C2"/>
    <w:rsid w:val="00460392"/>
    <w:rsid w:val="00461D6B"/>
    <w:rsid w:val="00461EE4"/>
    <w:rsid w:val="00462B53"/>
    <w:rsid w:val="00463C37"/>
    <w:rsid w:val="00466640"/>
    <w:rsid w:val="004678AC"/>
    <w:rsid w:val="00472358"/>
    <w:rsid w:val="00472D13"/>
    <w:rsid w:val="004734AE"/>
    <w:rsid w:val="00474C2E"/>
    <w:rsid w:val="00480041"/>
    <w:rsid w:val="00481858"/>
    <w:rsid w:val="0048292A"/>
    <w:rsid w:val="00490446"/>
    <w:rsid w:val="00490CD3"/>
    <w:rsid w:val="004912C0"/>
    <w:rsid w:val="00492050"/>
    <w:rsid w:val="00492C37"/>
    <w:rsid w:val="004A2B53"/>
    <w:rsid w:val="004A3C21"/>
    <w:rsid w:val="004A426C"/>
    <w:rsid w:val="004A4C74"/>
    <w:rsid w:val="004A51FF"/>
    <w:rsid w:val="004B1B6F"/>
    <w:rsid w:val="004B29EC"/>
    <w:rsid w:val="004B3085"/>
    <w:rsid w:val="004B3115"/>
    <w:rsid w:val="004B497C"/>
    <w:rsid w:val="004C127D"/>
    <w:rsid w:val="004C2AC8"/>
    <w:rsid w:val="004C4D1B"/>
    <w:rsid w:val="004C7D4C"/>
    <w:rsid w:val="004D1220"/>
    <w:rsid w:val="004D2C88"/>
    <w:rsid w:val="004D45A1"/>
    <w:rsid w:val="004D52B8"/>
    <w:rsid w:val="004E1966"/>
    <w:rsid w:val="004E5CC6"/>
    <w:rsid w:val="004E5F24"/>
    <w:rsid w:val="004E6031"/>
    <w:rsid w:val="004E6079"/>
    <w:rsid w:val="004E71C1"/>
    <w:rsid w:val="004E78C9"/>
    <w:rsid w:val="004F0662"/>
    <w:rsid w:val="004F3485"/>
    <w:rsid w:val="004F5175"/>
    <w:rsid w:val="004F5DEE"/>
    <w:rsid w:val="004F5F8C"/>
    <w:rsid w:val="004F66CF"/>
    <w:rsid w:val="004F72DF"/>
    <w:rsid w:val="00500CF6"/>
    <w:rsid w:val="00501C1B"/>
    <w:rsid w:val="00502F3C"/>
    <w:rsid w:val="0050460E"/>
    <w:rsid w:val="00505182"/>
    <w:rsid w:val="00505B76"/>
    <w:rsid w:val="00506B4D"/>
    <w:rsid w:val="00511C06"/>
    <w:rsid w:val="00515918"/>
    <w:rsid w:val="005229A5"/>
    <w:rsid w:val="00522B8F"/>
    <w:rsid w:val="00524DC2"/>
    <w:rsid w:val="0052504F"/>
    <w:rsid w:val="0052714B"/>
    <w:rsid w:val="005271DD"/>
    <w:rsid w:val="00530AF4"/>
    <w:rsid w:val="005318B1"/>
    <w:rsid w:val="00531FBB"/>
    <w:rsid w:val="0053432A"/>
    <w:rsid w:val="00535786"/>
    <w:rsid w:val="00536E15"/>
    <w:rsid w:val="005376C7"/>
    <w:rsid w:val="00545BDB"/>
    <w:rsid w:val="00546198"/>
    <w:rsid w:val="00547608"/>
    <w:rsid w:val="00552207"/>
    <w:rsid w:val="0055231D"/>
    <w:rsid w:val="005546C9"/>
    <w:rsid w:val="0055500C"/>
    <w:rsid w:val="00555C76"/>
    <w:rsid w:val="0055680F"/>
    <w:rsid w:val="0055775D"/>
    <w:rsid w:val="00557780"/>
    <w:rsid w:val="00561EEB"/>
    <w:rsid w:val="00565D57"/>
    <w:rsid w:val="0056710C"/>
    <w:rsid w:val="005679A0"/>
    <w:rsid w:val="005718DB"/>
    <w:rsid w:val="00580EF7"/>
    <w:rsid w:val="00590082"/>
    <w:rsid w:val="005921F8"/>
    <w:rsid w:val="00592914"/>
    <w:rsid w:val="00592CDD"/>
    <w:rsid w:val="00595BDA"/>
    <w:rsid w:val="005A0F74"/>
    <w:rsid w:val="005A16C5"/>
    <w:rsid w:val="005A19FC"/>
    <w:rsid w:val="005A1D2E"/>
    <w:rsid w:val="005A347B"/>
    <w:rsid w:val="005A4D81"/>
    <w:rsid w:val="005A6C0A"/>
    <w:rsid w:val="005B004F"/>
    <w:rsid w:val="005B044E"/>
    <w:rsid w:val="005B4CFE"/>
    <w:rsid w:val="005B511F"/>
    <w:rsid w:val="005B62B0"/>
    <w:rsid w:val="005C20A2"/>
    <w:rsid w:val="005C23B3"/>
    <w:rsid w:val="005D20B9"/>
    <w:rsid w:val="005D24F3"/>
    <w:rsid w:val="005D3A3E"/>
    <w:rsid w:val="005D4A43"/>
    <w:rsid w:val="005E07B6"/>
    <w:rsid w:val="005E1984"/>
    <w:rsid w:val="005E24F1"/>
    <w:rsid w:val="005E2BD8"/>
    <w:rsid w:val="005E3CDA"/>
    <w:rsid w:val="005E3FEC"/>
    <w:rsid w:val="005E5B8E"/>
    <w:rsid w:val="005E7D13"/>
    <w:rsid w:val="005F0AD0"/>
    <w:rsid w:val="005F0C42"/>
    <w:rsid w:val="005F3019"/>
    <w:rsid w:val="005F31FB"/>
    <w:rsid w:val="00605D41"/>
    <w:rsid w:val="00610963"/>
    <w:rsid w:val="00611E48"/>
    <w:rsid w:val="00612033"/>
    <w:rsid w:val="00612C0E"/>
    <w:rsid w:val="0061418E"/>
    <w:rsid w:val="006163EB"/>
    <w:rsid w:val="0062019C"/>
    <w:rsid w:val="00623C3E"/>
    <w:rsid w:val="00623D47"/>
    <w:rsid w:val="00625516"/>
    <w:rsid w:val="0062706D"/>
    <w:rsid w:val="00630A9B"/>
    <w:rsid w:val="006342E6"/>
    <w:rsid w:val="00640BEF"/>
    <w:rsid w:val="00640D95"/>
    <w:rsid w:val="00642403"/>
    <w:rsid w:val="00644365"/>
    <w:rsid w:val="00646665"/>
    <w:rsid w:val="0064779F"/>
    <w:rsid w:val="0064D6D6"/>
    <w:rsid w:val="00650238"/>
    <w:rsid w:val="006528E4"/>
    <w:rsid w:val="0065654E"/>
    <w:rsid w:val="00660369"/>
    <w:rsid w:val="00661A92"/>
    <w:rsid w:val="00662C58"/>
    <w:rsid w:val="00663F09"/>
    <w:rsid w:val="00664B24"/>
    <w:rsid w:val="006654AA"/>
    <w:rsid w:val="0067292F"/>
    <w:rsid w:val="00674AD6"/>
    <w:rsid w:val="0067589F"/>
    <w:rsid w:val="00675D7C"/>
    <w:rsid w:val="00681EC5"/>
    <w:rsid w:val="006842EE"/>
    <w:rsid w:val="0068509A"/>
    <w:rsid w:val="006863AF"/>
    <w:rsid w:val="00686517"/>
    <w:rsid w:val="00686BB1"/>
    <w:rsid w:val="00695681"/>
    <w:rsid w:val="006A01BB"/>
    <w:rsid w:val="006A2999"/>
    <w:rsid w:val="006A4C1C"/>
    <w:rsid w:val="006A62FE"/>
    <w:rsid w:val="006A6CE2"/>
    <w:rsid w:val="006B07FA"/>
    <w:rsid w:val="006B0B56"/>
    <w:rsid w:val="006B10DD"/>
    <w:rsid w:val="006B2333"/>
    <w:rsid w:val="006B6181"/>
    <w:rsid w:val="006B623E"/>
    <w:rsid w:val="006C0819"/>
    <w:rsid w:val="006C42E1"/>
    <w:rsid w:val="006C7C45"/>
    <w:rsid w:val="006D0A19"/>
    <w:rsid w:val="006D0F77"/>
    <w:rsid w:val="006D2FBF"/>
    <w:rsid w:val="006D4AE6"/>
    <w:rsid w:val="006D5003"/>
    <w:rsid w:val="006D6CC0"/>
    <w:rsid w:val="006D7B71"/>
    <w:rsid w:val="006D7B9A"/>
    <w:rsid w:val="006E122A"/>
    <w:rsid w:val="006E2E43"/>
    <w:rsid w:val="006E35E2"/>
    <w:rsid w:val="006E548D"/>
    <w:rsid w:val="006E7ADF"/>
    <w:rsid w:val="006E7C47"/>
    <w:rsid w:val="006F1FE0"/>
    <w:rsid w:val="006F39F4"/>
    <w:rsid w:val="006F3C4A"/>
    <w:rsid w:val="006F5544"/>
    <w:rsid w:val="006F6C6F"/>
    <w:rsid w:val="006F7043"/>
    <w:rsid w:val="006F7798"/>
    <w:rsid w:val="00700100"/>
    <w:rsid w:val="00700C92"/>
    <w:rsid w:val="00703AF2"/>
    <w:rsid w:val="0070527D"/>
    <w:rsid w:val="00705FB1"/>
    <w:rsid w:val="00714088"/>
    <w:rsid w:val="00715280"/>
    <w:rsid w:val="0071595E"/>
    <w:rsid w:val="00715DA6"/>
    <w:rsid w:val="00715F5D"/>
    <w:rsid w:val="00715FCD"/>
    <w:rsid w:val="00716DDA"/>
    <w:rsid w:val="00717AFD"/>
    <w:rsid w:val="0072015D"/>
    <w:rsid w:val="00720D2A"/>
    <w:rsid w:val="00725884"/>
    <w:rsid w:val="007306EE"/>
    <w:rsid w:val="007319EB"/>
    <w:rsid w:val="00731C1B"/>
    <w:rsid w:val="007349C0"/>
    <w:rsid w:val="00737B91"/>
    <w:rsid w:val="00743037"/>
    <w:rsid w:val="00743BD2"/>
    <w:rsid w:val="00743D30"/>
    <w:rsid w:val="00744357"/>
    <w:rsid w:val="0074523B"/>
    <w:rsid w:val="0074686E"/>
    <w:rsid w:val="00746889"/>
    <w:rsid w:val="007470D5"/>
    <w:rsid w:val="007502A3"/>
    <w:rsid w:val="00750A30"/>
    <w:rsid w:val="007513CB"/>
    <w:rsid w:val="00753C0F"/>
    <w:rsid w:val="007545A1"/>
    <w:rsid w:val="007575C7"/>
    <w:rsid w:val="00762373"/>
    <w:rsid w:val="007626A1"/>
    <w:rsid w:val="007633C6"/>
    <w:rsid w:val="007640CF"/>
    <w:rsid w:val="00766B7F"/>
    <w:rsid w:val="00767BAD"/>
    <w:rsid w:val="007708A7"/>
    <w:rsid w:val="007729A1"/>
    <w:rsid w:val="00775A25"/>
    <w:rsid w:val="007775B5"/>
    <w:rsid w:val="0078637C"/>
    <w:rsid w:val="00793D21"/>
    <w:rsid w:val="00794CED"/>
    <w:rsid w:val="00796DAE"/>
    <w:rsid w:val="007A1D66"/>
    <w:rsid w:val="007A23CC"/>
    <w:rsid w:val="007A2DC7"/>
    <w:rsid w:val="007A485D"/>
    <w:rsid w:val="007A60C6"/>
    <w:rsid w:val="007A70FB"/>
    <w:rsid w:val="007B4C7D"/>
    <w:rsid w:val="007C000A"/>
    <w:rsid w:val="007C541E"/>
    <w:rsid w:val="007C6012"/>
    <w:rsid w:val="007C64AD"/>
    <w:rsid w:val="007D049B"/>
    <w:rsid w:val="007D1008"/>
    <w:rsid w:val="007D472A"/>
    <w:rsid w:val="007D4EC8"/>
    <w:rsid w:val="007D4EF6"/>
    <w:rsid w:val="007D6AD4"/>
    <w:rsid w:val="007E113D"/>
    <w:rsid w:val="007E20BE"/>
    <w:rsid w:val="007E24FA"/>
    <w:rsid w:val="007E2CDF"/>
    <w:rsid w:val="007E324E"/>
    <w:rsid w:val="007E3837"/>
    <w:rsid w:val="007E77B3"/>
    <w:rsid w:val="007E7A34"/>
    <w:rsid w:val="007F3883"/>
    <w:rsid w:val="007F3997"/>
    <w:rsid w:val="007F3D69"/>
    <w:rsid w:val="007F4333"/>
    <w:rsid w:val="007F66E4"/>
    <w:rsid w:val="00807599"/>
    <w:rsid w:val="008123F1"/>
    <w:rsid w:val="008149C8"/>
    <w:rsid w:val="008177B3"/>
    <w:rsid w:val="008248F9"/>
    <w:rsid w:val="00825434"/>
    <w:rsid w:val="008257B8"/>
    <w:rsid w:val="008276B8"/>
    <w:rsid w:val="00827E2F"/>
    <w:rsid w:val="00831CA4"/>
    <w:rsid w:val="00832EE3"/>
    <w:rsid w:val="00835F95"/>
    <w:rsid w:val="00837233"/>
    <w:rsid w:val="008374C3"/>
    <w:rsid w:val="00842D24"/>
    <w:rsid w:val="0084319B"/>
    <w:rsid w:val="008459BA"/>
    <w:rsid w:val="008472E3"/>
    <w:rsid w:val="00850AE7"/>
    <w:rsid w:val="008512A7"/>
    <w:rsid w:val="00852A00"/>
    <w:rsid w:val="00854015"/>
    <w:rsid w:val="00860509"/>
    <w:rsid w:val="008648F8"/>
    <w:rsid w:val="0086555C"/>
    <w:rsid w:val="00865AC8"/>
    <w:rsid w:val="00866526"/>
    <w:rsid w:val="00867FCF"/>
    <w:rsid w:val="0087113B"/>
    <w:rsid w:val="0087391E"/>
    <w:rsid w:val="00873E5D"/>
    <w:rsid w:val="008743CF"/>
    <w:rsid w:val="0087447C"/>
    <w:rsid w:val="00876591"/>
    <w:rsid w:val="0088165D"/>
    <w:rsid w:val="00883098"/>
    <w:rsid w:val="00884841"/>
    <w:rsid w:val="008874A6"/>
    <w:rsid w:val="00896343"/>
    <w:rsid w:val="008A3BCD"/>
    <w:rsid w:val="008A5055"/>
    <w:rsid w:val="008A58D0"/>
    <w:rsid w:val="008B6931"/>
    <w:rsid w:val="008B735E"/>
    <w:rsid w:val="008C2D86"/>
    <w:rsid w:val="008C2F2D"/>
    <w:rsid w:val="008C6C1D"/>
    <w:rsid w:val="008C7C3D"/>
    <w:rsid w:val="008D3719"/>
    <w:rsid w:val="008D3C66"/>
    <w:rsid w:val="008D40C8"/>
    <w:rsid w:val="008D53FF"/>
    <w:rsid w:val="008E3B49"/>
    <w:rsid w:val="008E591B"/>
    <w:rsid w:val="008F002C"/>
    <w:rsid w:val="008F073A"/>
    <w:rsid w:val="008F1CA2"/>
    <w:rsid w:val="008F3FBB"/>
    <w:rsid w:val="008F53CA"/>
    <w:rsid w:val="00900529"/>
    <w:rsid w:val="00901870"/>
    <w:rsid w:val="00901C34"/>
    <w:rsid w:val="00901E22"/>
    <w:rsid w:val="00903E0D"/>
    <w:rsid w:val="0091034F"/>
    <w:rsid w:val="00916797"/>
    <w:rsid w:val="009200FE"/>
    <w:rsid w:val="00924248"/>
    <w:rsid w:val="0092660F"/>
    <w:rsid w:val="00926D99"/>
    <w:rsid w:val="00927BD0"/>
    <w:rsid w:val="0093202C"/>
    <w:rsid w:val="0093220B"/>
    <w:rsid w:val="00934839"/>
    <w:rsid w:val="00942DEA"/>
    <w:rsid w:val="009449F5"/>
    <w:rsid w:val="009468D7"/>
    <w:rsid w:val="00947891"/>
    <w:rsid w:val="009552A1"/>
    <w:rsid w:val="009569CD"/>
    <w:rsid w:val="00960896"/>
    <w:rsid w:val="00961686"/>
    <w:rsid w:val="00962E3A"/>
    <w:rsid w:val="00965D34"/>
    <w:rsid w:val="00967767"/>
    <w:rsid w:val="00972C05"/>
    <w:rsid w:val="00975091"/>
    <w:rsid w:val="0097563B"/>
    <w:rsid w:val="00980235"/>
    <w:rsid w:val="009838D9"/>
    <w:rsid w:val="00986A8C"/>
    <w:rsid w:val="00986EE6"/>
    <w:rsid w:val="00992706"/>
    <w:rsid w:val="00993E8A"/>
    <w:rsid w:val="00994D8A"/>
    <w:rsid w:val="00996AB1"/>
    <w:rsid w:val="009A35F0"/>
    <w:rsid w:val="009A5656"/>
    <w:rsid w:val="009A6B06"/>
    <w:rsid w:val="009B43E9"/>
    <w:rsid w:val="009B58CF"/>
    <w:rsid w:val="009B7292"/>
    <w:rsid w:val="009C0BDE"/>
    <w:rsid w:val="009C150B"/>
    <w:rsid w:val="009C3BB3"/>
    <w:rsid w:val="009C57EA"/>
    <w:rsid w:val="009C6785"/>
    <w:rsid w:val="009D0C13"/>
    <w:rsid w:val="009D2268"/>
    <w:rsid w:val="009D73FE"/>
    <w:rsid w:val="009E1B91"/>
    <w:rsid w:val="009E1BBB"/>
    <w:rsid w:val="009E1D09"/>
    <w:rsid w:val="009E4005"/>
    <w:rsid w:val="009E4AFC"/>
    <w:rsid w:val="009E6C1D"/>
    <w:rsid w:val="009E6FCF"/>
    <w:rsid w:val="009F094B"/>
    <w:rsid w:val="009F1098"/>
    <w:rsid w:val="009F1DFA"/>
    <w:rsid w:val="009F49A8"/>
    <w:rsid w:val="009F549E"/>
    <w:rsid w:val="009F626D"/>
    <w:rsid w:val="009F6278"/>
    <w:rsid w:val="00A00307"/>
    <w:rsid w:val="00A0122D"/>
    <w:rsid w:val="00A01475"/>
    <w:rsid w:val="00A051E4"/>
    <w:rsid w:val="00A05249"/>
    <w:rsid w:val="00A12F3D"/>
    <w:rsid w:val="00A135AA"/>
    <w:rsid w:val="00A13F88"/>
    <w:rsid w:val="00A15D7D"/>
    <w:rsid w:val="00A20058"/>
    <w:rsid w:val="00A21022"/>
    <w:rsid w:val="00A2203E"/>
    <w:rsid w:val="00A23D0B"/>
    <w:rsid w:val="00A25B5A"/>
    <w:rsid w:val="00A3202A"/>
    <w:rsid w:val="00A32B03"/>
    <w:rsid w:val="00A35B18"/>
    <w:rsid w:val="00A35D42"/>
    <w:rsid w:val="00A36E1A"/>
    <w:rsid w:val="00A4225F"/>
    <w:rsid w:val="00A42338"/>
    <w:rsid w:val="00A47D21"/>
    <w:rsid w:val="00A47FEA"/>
    <w:rsid w:val="00A50B74"/>
    <w:rsid w:val="00A51B13"/>
    <w:rsid w:val="00A52F33"/>
    <w:rsid w:val="00A53ADD"/>
    <w:rsid w:val="00A561A9"/>
    <w:rsid w:val="00A56DA3"/>
    <w:rsid w:val="00A605A8"/>
    <w:rsid w:val="00A6162E"/>
    <w:rsid w:val="00A6178C"/>
    <w:rsid w:val="00A6181A"/>
    <w:rsid w:val="00A63187"/>
    <w:rsid w:val="00A63342"/>
    <w:rsid w:val="00A64A82"/>
    <w:rsid w:val="00A64ABE"/>
    <w:rsid w:val="00A64B2A"/>
    <w:rsid w:val="00A66194"/>
    <w:rsid w:val="00A6759C"/>
    <w:rsid w:val="00A76170"/>
    <w:rsid w:val="00A7621B"/>
    <w:rsid w:val="00A76D88"/>
    <w:rsid w:val="00A829AA"/>
    <w:rsid w:val="00A82ADC"/>
    <w:rsid w:val="00A83655"/>
    <w:rsid w:val="00A8424C"/>
    <w:rsid w:val="00A86059"/>
    <w:rsid w:val="00A86458"/>
    <w:rsid w:val="00A9151D"/>
    <w:rsid w:val="00A91B3B"/>
    <w:rsid w:val="00A92C1D"/>
    <w:rsid w:val="00A94DF9"/>
    <w:rsid w:val="00A94E75"/>
    <w:rsid w:val="00A9751A"/>
    <w:rsid w:val="00AA5E7E"/>
    <w:rsid w:val="00AB1CA1"/>
    <w:rsid w:val="00AB3334"/>
    <w:rsid w:val="00AB6B2A"/>
    <w:rsid w:val="00AC0565"/>
    <w:rsid w:val="00AC163B"/>
    <w:rsid w:val="00AC4356"/>
    <w:rsid w:val="00AC61F3"/>
    <w:rsid w:val="00AC6659"/>
    <w:rsid w:val="00AC767E"/>
    <w:rsid w:val="00AC7EBA"/>
    <w:rsid w:val="00AD0DDF"/>
    <w:rsid w:val="00AD4A60"/>
    <w:rsid w:val="00AD4BCF"/>
    <w:rsid w:val="00AD4F9E"/>
    <w:rsid w:val="00AE101B"/>
    <w:rsid w:val="00AE1C92"/>
    <w:rsid w:val="00AE2064"/>
    <w:rsid w:val="00AE2D5C"/>
    <w:rsid w:val="00AE6BD2"/>
    <w:rsid w:val="00AE6CD7"/>
    <w:rsid w:val="00AF36D2"/>
    <w:rsid w:val="00AF5BF0"/>
    <w:rsid w:val="00AF7976"/>
    <w:rsid w:val="00B00A5F"/>
    <w:rsid w:val="00B02F04"/>
    <w:rsid w:val="00B054DB"/>
    <w:rsid w:val="00B06503"/>
    <w:rsid w:val="00B07188"/>
    <w:rsid w:val="00B1077E"/>
    <w:rsid w:val="00B1155B"/>
    <w:rsid w:val="00B122B9"/>
    <w:rsid w:val="00B134B4"/>
    <w:rsid w:val="00B13DE3"/>
    <w:rsid w:val="00B14CC0"/>
    <w:rsid w:val="00B15305"/>
    <w:rsid w:val="00B15A70"/>
    <w:rsid w:val="00B20980"/>
    <w:rsid w:val="00B214B4"/>
    <w:rsid w:val="00B21C4C"/>
    <w:rsid w:val="00B227F2"/>
    <w:rsid w:val="00B22B09"/>
    <w:rsid w:val="00B27B90"/>
    <w:rsid w:val="00B34059"/>
    <w:rsid w:val="00B345CD"/>
    <w:rsid w:val="00B34AE3"/>
    <w:rsid w:val="00B34C82"/>
    <w:rsid w:val="00B36CD4"/>
    <w:rsid w:val="00B4024D"/>
    <w:rsid w:val="00B40842"/>
    <w:rsid w:val="00B40A74"/>
    <w:rsid w:val="00B4271E"/>
    <w:rsid w:val="00B475C5"/>
    <w:rsid w:val="00B47601"/>
    <w:rsid w:val="00B51D0F"/>
    <w:rsid w:val="00B541DC"/>
    <w:rsid w:val="00B55440"/>
    <w:rsid w:val="00B57630"/>
    <w:rsid w:val="00B609B5"/>
    <w:rsid w:val="00B617E6"/>
    <w:rsid w:val="00B627D9"/>
    <w:rsid w:val="00B634A1"/>
    <w:rsid w:val="00B634A5"/>
    <w:rsid w:val="00B6633F"/>
    <w:rsid w:val="00B67472"/>
    <w:rsid w:val="00B67E44"/>
    <w:rsid w:val="00B7079E"/>
    <w:rsid w:val="00B70F02"/>
    <w:rsid w:val="00B719AE"/>
    <w:rsid w:val="00B71D61"/>
    <w:rsid w:val="00B728DD"/>
    <w:rsid w:val="00B75089"/>
    <w:rsid w:val="00B84D91"/>
    <w:rsid w:val="00B92A90"/>
    <w:rsid w:val="00B94387"/>
    <w:rsid w:val="00B94808"/>
    <w:rsid w:val="00B96A58"/>
    <w:rsid w:val="00BA0EF6"/>
    <w:rsid w:val="00BA12E6"/>
    <w:rsid w:val="00BA2A18"/>
    <w:rsid w:val="00BA3FF8"/>
    <w:rsid w:val="00BA42AF"/>
    <w:rsid w:val="00BA4595"/>
    <w:rsid w:val="00BA5EC4"/>
    <w:rsid w:val="00BA6570"/>
    <w:rsid w:val="00BA670F"/>
    <w:rsid w:val="00BA6748"/>
    <w:rsid w:val="00BB27FC"/>
    <w:rsid w:val="00BB39AE"/>
    <w:rsid w:val="00BB49CF"/>
    <w:rsid w:val="00BB579C"/>
    <w:rsid w:val="00BB5806"/>
    <w:rsid w:val="00BC0E75"/>
    <w:rsid w:val="00BC2B63"/>
    <w:rsid w:val="00BC6272"/>
    <w:rsid w:val="00BC6CCF"/>
    <w:rsid w:val="00BC6FB5"/>
    <w:rsid w:val="00BD011D"/>
    <w:rsid w:val="00BD1A94"/>
    <w:rsid w:val="00BD35AC"/>
    <w:rsid w:val="00BD3CD4"/>
    <w:rsid w:val="00BD674F"/>
    <w:rsid w:val="00BE1DCB"/>
    <w:rsid w:val="00BE2170"/>
    <w:rsid w:val="00BE3337"/>
    <w:rsid w:val="00BE64AB"/>
    <w:rsid w:val="00BE66A9"/>
    <w:rsid w:val="00BE7019"/>
    <w:rsid w:val="00BF0BC2"/>
    <w:rsid w:val="00BF1D1B"/>
    <w:rsid w:val="00BF5708"/>
    <w:rsid w:val="00C00CDD"/>
    <w:rsid w:val="00C00E71"/>
    <w:rsid w:val="00C0176B"/>
    <w:rsid w:val="00C01995"/>
    <w:rsid w:val="00C10802"/>
    <w:rsid w:val="00C10ECA"/>
    <w:rsid w:val="00C129F3"/>
    <w:rsid w:val="00C1368C"/>
    <w:rsid w:val="00C14D04"/>
    <w:rsid w:val="00C20CB5"/>
    <w:rsid w:val="00C2173E"/>
    <w:rsid w:val="00C23359"/>
    <w:rsid w:val="00C24189"/>
    <w:rsid w:val="00C24648"/>
    <w:rsid w:val="00C30129"/>
    <w:rsid w:val="00C34616"/>
    <w:rsid w:val="00C35A76"/>
    <w:rsid w:val="00C37D7A"/>
    <w:rsid w:val="00C41F9E"/>
    <w:rsid w:val="00C42CD9"/>
    <w:rsid w:val="00C439E1"/>
    <w:rsid w:val="00C43B5B"/>
    <w:rsid w:val="00C449A5"/>
    <w:rsid w:val="00C46A49"/>
    <w:rsid w:val="00C472B1"/>
    <w:rsid w:val="00C51DDE"/>
    <w:rsid w:val="00C521DB"/>
    <w:rsid w:val="00C53986"/>
    <w:rsid w:val="00C543DC"/>
    <w:rsid w:val="00C56C9F"/>
    <w:rsid w:val="00C57365"/>
    <w:rsid w:val="00C6185B"/>
    <w:rsid w:val="00C61DDB"/>
    <w:rsid w:val="00C62483"/>
    <w:rsid w:val="00C628F9"/>
    <w:rsid w:val="00C63267"/>
    <w:rsid w:val="00C6514E"/>
    <w:rsid w:val="00C67726"/>
    <w:rsid w:val="00C717CE"/>
    <w:rsid w:val="00C77F4F"/>
    <w:rsid w:val="00C813CA"/>
    <w:rsid w:val="00C814D8"/>
    <w:rsid w:val="00C86D09"/>
    <w:rsid w:val="00C87358"/>
    <w:rsid w:val="00C910D4"/>
    <w:rsid w:val="00C94B0D"/>
    <w:rsid w:val="00C95070"/>
    <w:rsid w:val="00C96F23"/>
    <w:rsid w:val="00C973AD"/>
    <w:rsid w:val="00C97584"/>
    <w:rsid w:val="00CA011F"/>
    <w:rsid w:val="00CA07E0"/>
    <w:rsid w:val="00CA1489"/>
    <w:rsid w:val="00CA1595"/>
    <w:rsid w:val="00CA4735"/>
    <w:rsid w:val="00CB057B"/>
    <w:rsid w:val="00CB1222"/>
    <w:rsid w:val="00CB1B6E"/>
    <w:rsid w:val="00CB2C73"/>
    <w:rsid w:val="00CB2EE3"/>
    <w:rsid w:val="00CB3D63"/>
    <w:rsid w:val="00CC0A61"/>
    <w:rsid w:val="00CC2419"/>
    <w:rsid w:val="00CC6E6F"/>
    <w:rsid w:val="00CC7BF7"/>
    <w:rsid w:val="00CD3485"/>
    <w:rsid w:val="00CD4C0D"/>
    <w:rsid w:val="00CE0A4E"/>
    <w:rsid w:val="00CE113A"/>
    <w:rsid w:val="00CE29EF"/>
    <w:rsid w:val="00CE3997"/>
    <w:rsid w:val="00CE3BE5"/>
    <w:rsid w:val="00CE5510"/>
    <w:rsid w:val="00CE6E1E"/>
    <w:rsid w:val="00CE7552"/>
    <w:rsid w:val="00CE775E"/>
    <w:rsid w:val="00CF331C"/>
    <w:rsid w:val="00CF49A4"/>
    <w:rsid w:val="00CF5403"/>
    <w:rsid w:val="00CF5D0B"/>
    <w:rsid w:val="00D0016D"/>
    <w:rsid w:val="00D00AE5"/>
    <w:rsid w:val="00D047A7"/>
    <w:rsid w:val="00D05B6A"/>
    <w:rsid w:val="00D06717"/>
    <w:rsid w:val="00D11100"/>
    <w:rsid w:val="00D11183"/>
    <w:rsid w:val="00D11F03"/>
    <w:rsid w:val="00D20C98"/>
    <w:rsid w:val="00D24391"/>
    <w:rsid w:val="00D312F2"/>
    <w:rsid w:val="00D31B23"/>
    <w:rsid w:val="00D416DC"/>
    <w:rsid w:val="00D4385E"/>
    <w:rsid w:val="00D445E4"/>
    <w:rsid w:val="00D468FF"/>
    <w:rsid w:val="00D51631"/>
    <w:rsid w:val="00D5594B"/>
    <w:rsid w:val="00D62F0C"/>
    <w:rsid w:val="00D6773F"/>
    <w:rsid w:val="00D709F6"/>
    <w:rsid w:val="00D70B59"/>
    <w:rsid w:val="00D71951"/>
    <w:rsid w:val="00D74C2D"/>
    <w:rsid w:val="00D763ED"/>
    <w:rsid w:val="00D776F2"/>
    <w:rsid w:val="00D835B6"/>
    <w:rsid w:val="00D85BA2"/>
    <w:rsid w:val="00D86ACE"/>
    <w:rsid w:val="00D87E7F"/>
    <w:rsid w:val="00D90D8F"/>
    <w:rsid w:val="00D9209D"/>
    <w:rsid w:val="00D92159"/>
    <w:rsid w:val="00DA0595"/>
    <w:rsid w:val="00DA0637"/>
    <w:rsid w:val="00DA081B"/>
    <w:rsid w:val="00DA16E4"/>
    <w:rsid w:val="00DA3191"/>
    <w:rsid w:val="00DA3D20"/>
    <w:rsid w:val="00DA61CC"/>
    <w:rsid w:val="00DA6480"/>
    <w:rsid w:val="00DA6F95"/>
    <w:rsid w:val="00DA788D"/>
    <w:rsid w:val="00DB1426"/>
    <w:rsid w:val="00DB22DA"/>
    <w:rsid w:val="00DB2CE2"/>
    <w:rsid w:val="00DB4CBE"/>
    <w:rsid w:val="00DB5243"/>
    <w:rsid w:val="00DB7AB7"/>
    <w:rsid w:val="00DB7FE0"/>
    <w:rsid w:val="00DC3CF8"/>
    <w:rsid w:val="00DC437F"/>
    <w:rsid w:val="00DC4F98"/>
    <w:rsid w:val="00DC5203"/>
    <w:rsid w:val="00DC7280"/>
    <w:rsid w:val="00DD22D7"/>
    <w:rsid w:val="00DD389D"/>
    <w:rsid w:val="00DD3C64"/>
    <w:rsid w:val="00DD6336"/>
    <w:rsid w:val="00DE0F64"/>
    <w:rsid w:val="00DE1D42"/>
    <w:rsid w:val="00DE2EE3"/>
    <w:rsid w:val="00DE35CA"/>
    <w:rsid w:val="00DE3E50"/>
    <w:rsid w:val="00DE7F4A"/>
    <w:rsid w:val="00DF20EE"/>
    <w:rsid w:val="00DF3A3C"/>
    <w:rsid w:val="00DF5B1C"/>
    <w:rsid w:val="00DF5DAD"/>
    <w:rsid w:val="00DF7588"/>
    <w:rsid w:val="00E00037"/>
    <w:rsid w:val="00E002B5"/>
    <w:rsid w:val="00E01635"/>
    <w:rsid w:val="00E0281F"/>
    <w:rsid w:val="00E0366A"/>
    <w:rsid w:val="00E04356"/>
    <w:rsid w:val="00E04478"/>
    <w:rsid w:val="00E07131"/>
    <w:rsid w:val="00E130EF"/>
    <w:rsid w:val="00E150F5"/>
    <w:rsid w:val="00E16825"/>
    <w:rsid w:val="00E17A24"/>
    <w:rsid w:val="00E20104"/>
    <w:rsid w:val="00E2250A"/>
    <w:rsid w:val="00E22D04"/>
    <w:rsid w:val="00E23A7F"/>
    <w:rsid w:val="00E26262"/>
    <w:rsid w:val="00E2657F"/>
    <w:rsid w:val="00E28D11"/>
    <w:rsid w:val="00E32603"/>
    <w:rsid w:val="00E32623"/>
    <w:rsid w:val="00E32C58"/>
    <w:rsid w:val="00E33EC6"/>
    <w:rsid w:val="00E378FB"/>
    <w:rsid w:val="00E40FCE"/>
    <w:rsid w:val="00E423F4"/>
    <w:rsid w:val="00E471B8"/>
    <w:rsid w:val="00E506A0"/>
    <w:rsid w:val="00E50A8D"/>
    <w:rsid w:val="00E5243F"/>
    <w:rsid w:val="00E5569D"/>
    <w:rsid w:val="00E55C84"/>
    <w:rsid w:val="00E55D15"/>
    <w:rsid w:val="00E63C18"/>
    <w:rsid w:val="00E6584E"/>
    <w:rsid w:val="00E65EF2"/>
    <w:rsid w:val="00E73DD4"/>
    <w:rsid w:val="00E77952"/>
    <w:rsid w:val="00E77A1A"/>
    <w:rsid w:val="00E8136C"/>
    <w:rsid w:val="00E82075"/>
    <w:rsid w:val="00E8258A"/>
    <w:rsid w:val="00E82BA3"/>
    <w:rsid w:val="00E86C4F"/>
    <w:rsid w:val="00E9240D"/>
    <w:rsid w:val="00E92451"/>
    <w:rsid w:val="00E953C5"/>
    <w:rsid w:val="00E99BC7"/>
    <w:rsid w:val="00EA371E"/>
    <w:rsid w:val="00EA3FEA"/>
    <w:rsid w:val="00EA4F3C"/>
    <w:rsid w:val="00EA532B"/>
    <w:rsid w:val="00EA7681"/>
    <w:rsid w:val="00EB0382"/>
    <w:rsid w:val="00EB1DF3"/>
    <w:rsid w:val="00EB1E32"/>
    <w:rsid w:val="00EB2EC4"/>
    <w:rsid w:val="00EB3755"/>
    <w:rsid w:val="00EB3B7A"/>
    <w:rsid w:val="00EB4C81"/>
    <w:rsid w:val="00EC2FB4"/>
    <w:rsid w:val="00EC33C0"/>
    <w:rsid w:val="00EC3FEE"/>
    <w:rsid w:val="00EC42BB"/>
    <w:rsid w:val="00EC67C1"/>
    <w:rsid w:val="00ED373F"/>
    <w:rsid w:val="00ED3BD8"/>
    <w:rsid w:val="00ED5C1C"/>
    <w:rsid w:val="00ED64FA"/>
    <w:rsid w:val="00EE6406"/>
    <w:rsid w:val="00EF3FE9"/>
    <w:rsid w:val="00EF53F6"/>
    <w:rsid w:val="00F01154"/>
    <w:rsid w:val="00F01BB5"/>
    <w:rsid w:val="00F02CAC"/>
    <w:rsid w:val="00F05859"/>
    <w:rsid w:val="00F05D87"/>
    <w:rsid w:val="00F0749D"/>
    <w:rsid w:val="00F07BF6"/>
    <w:rsid w:val="00F146DA"/>
    <w:rsid w:val="00F17A1B"/>
    <w:rsid w:val="00F17D9B"/>
    <w:rsid w:val="00F17DFD"/>
    <w:rsid w:val="00F227DC"/>
    <w:rsid w:val="00F22FFD"/>
    <w:rsid w:val="00F24F07"/>
    <w:rsid w:val="00F26592"/>
    <w:rsid w:val="00F26AEC"/>
    <w:rsid w:val="00F26E01"/>
    <w:rsid w:val="00F309E6"/>
    <w:rsid w:val="00F32BF0"/>
    <w:rsid w:val="00F35E84"/>
    <w:rsid w:val="00F4190F"/>
    <w:rsid w:val="00F44C21"/>
    <w:rsid w:val="00F47CB8"/>
    <w:rsid w:val="00F52328"/>
    <w:rsid w:val="00F52E87"/>
    <w:rsid w:val="00F5338D"/>
    <w:rsid w:val="00F53631"/>
    <w:rsid w:val="00F567BA"/>
    <w:rsid w:val="00F57392"/>
    <w:rsid w:val="00F62EEE"/>
    <w:rsid w:val="00F63503"/>
    <w:rsid w:val="00F63EAD"/>
    <w:rsid w:val="00F665A9"/>
    <w:rsid w:val="00F668A3"/>
    <w:rsid w:val="00F71CFA"/>
    <w:rsid w:val="00F71EAB"/>
    <w:rsid w:val="00F7271D"/>
    <w:rsid w:val="00F80087"/>
    <w:rsid w:val="00F82236"/>
    <w:rsid w:val="00F82303"/>
    <w:rsid w:val="00F83D42"/>
    <w:rsid w:val="00F86610"/>
    <w:rsid w:val="00F87D20"/>
    <w:rsid w:val="00F90C28"/>
    <w:rsid w:val="00F916A5"/>
    <w:rsid w:val="00F922B1"/>
    <w:rsid w:val="00F92C1B"/>
    <w:rsid w:val="00F92D3E"/>
    <w:rsid w:val="00F933B7"/>
    <w:rsid w:val="00F93577"/>
    <w:rsid w:val="00F93643"/>
    <w:rsid w:val="00FA0EFF"/>
    <w:rsid w:val="00FA29E3"/>
    <w:rsid w:val="00FA3EF0"/>
    <w:rsid w:val="00FA640B"/>
    <w:rsid w:val="00FA71B2"/>
    <w:rsid w:val="00FB1144"/>
    <w:rsid w:val="00FB493F"/>
    <w:rsid w:val="00FC06E7"/>
    <w:rsid w:val="00FC298B"/>
    <w:rsid w:val="00FC3511"/>
    <w:rsid w:val="00FC4117"/>
    <w:rsid w:val="00FC48C1"/>
    <w:rsid w:val="00FC633C"/>
    <w:rsid w:val="00FC70C6"/>
    <w:rsid w:val="00FC73B4"/>
    <w:rsid w:val="00FC7664"/>
    <w:rsid w:val="00FD3FD0"/>
    <w:rsid w:val="00FD4282"/>
    <w:rsid w:val="00FD4384"/>
    <w:rsid w:val="00FD67CB"/>
    <w:rsid w:val="00FD7A3D"/>
    <w:rsid w:val="00FD7C6D"/>
    <w:rsid w:val="00FE195A"/>
    <w:rsid w:val="00FE21A3"/>
    <w:rsid w:val="00FF1EF7"/>
    <w:rsid w:val="00FF432F"/>
    <w:rsid w:val="00FF574D"/>
    <w:rsid w:val="00FF6B2B"/>
    <w:rsid w:val="01328511"/>
    <w:rsid w:val="01587434"/>
    <w:rsid w:val="017ED565"/>
    <w:rsid w:val="01F685F7"/>
    <w:rsid w:val="025ABC13"/>
    <w:rsid w:val="025F6035"/>
    <w:rsid w:val="02909E69"/>
    <w:rsid w:val="02AA9AAC"/>
    <w:rsid w:val="02DE76A0"/>
    <w:rsid w:val="032F50F6"/>
    <w:rsid w:val="03CCB14F"/>
    <w:rsid w:val="03DBDB91"/>
    <w:rsid w:val="04425E8A"/>
    <w:rsid w:val="04466B0D"/>
    <w:rsid w:val="04E3938B"/>
    <w:rsid w:val="05594604"/>
    <w:rsid w:val="063DBF77"/>
    <w:rsid w:val="06434B63"/>
    <w:rsid w:val="066BEDEB"/>
    <w:rsid w:val="06D63F73"/>
    <w:rsid w:val="0755AAC5"/>
    <w:rsid w:val="075A05DE"/>
    <w:rsid w:val="07D4EE8C"/>
    <w:rsid w:val="086D954A"/>
    <w:rsid w:val="0907AC2C"/>
    <w:rsid w:val="0933048D"/>
    <w:rsid w:val="093F9D76"/>
    <w:rsid w:val="09501D66"/>
    <w:rsid w:val="096AE577"/>
    <w:rsid w:val="099F8ABA"/>
    <w:rsid w:val="0A558E4E"/>
    <w:rsid w:val="0A6F3EB1"/>
    <w:rsid w:val="0A88670E"/>
    <w:rsid w:val="0A93E069"/>
    <w:rsid w:val="0AAD04A4"/>
    <w:rsid w:val="0ACB6B0B"/>
    <w:rsid w:val="0B060B8C"/>
    <w:rsid w:val="0B372377"/>
    <w:rsid w:val="0B388A80"/>
    <w:rsid w:val="0BEE3FE6"/>
    <w:rsid w:val="0C211B14"/>
    <w:rsid w:val="0C7DC00D"/>
    <w:rsid w:val="0C89C9A0"/>
    <w:rsid w:val="0CC215FF"/>
    <w:rsid w:val="0DA6DF73"/>
    <w:rsid w:val="0DB0E276"/>
    <w:rsid w:val="0DBC4129"/>
    <w:rsid w:val="0E20B542"/>
    <w:rsid w:val="0E443010"/>
    <w:rsid w:val="0E62E53C"/>
    <w:rsid w:val="0EB5221C"/>
    <w:rsid w:val="0EBCD87F"/>
    <w:rsid w:val="0ECDE81F"/>
    <w:rsid w:val="0EDCD6CE"/>
    <w:rsid w:val="0F0F63F6"/>
    <w:rsid w:val="0F1E69DA"/>
    <w:rsid w:val="0F285982"/>
    <w:rsid w:val="0F3D0483"/>
    <w:rsid w:val="0F5BB984"/>
    <w:rsid w:val="0F891DB4"/>
    <w:rsid w:val="0FD17BDB"/>
    <w:rsid w:val="1016C7B9"/>
    <w:rsid w:val="104A537F"/>
    <w:rsid w:val="107276C6"/>
    <w:rsid w:val="108CDB0C"/>
    <w:rsid w:val="10CDCF02"/>
    <w:rsid w:val="10DE8035"/>
    <w:rsid w:val="10E9F990"/>
    <w:rsid w:val="10F7A892"/>
    <w:rsid w:val="111B8A99"/>
    <w:rsid w:val="112D4CD5"/>
    <w:rsid w:val="116B1771"/>
    <w:rsid w:val="12147790"/>
    <w:rsid w:val="122E8139"/>
    <w:rsid w:val="1287B178"/>
    <w:rsid w:val="12A4A60B"/>
    <w:rsid w:val="13078083"/>
    <w:rsid w:val="1317A133"/>
    <w:rsid w:val="1331551C"/>
    <w:rsid w:val="13317787"/>
    <w:rsid w:val="135F5050"/>
    <w:rsid w:val="14656251"/>
    <w:rsid w:val="14848F61"/>
    <w:rsid w:val="148903C8"/>
    <w:rsid w:val="1492D00D"/>
    <w:rsid w:val="14B37194"/>
    <w:rsid w:val="14EB377A"/>
    <w:rsid w:val="150EF13F"/>
    <w:rsid w:val="15484E44"/>
    <w:rsid w:val="15E133C5"/>
    <w:rsid w:val="164C54E7"/>
    <w:rsid w:val="16E18E93"/>
    <w:rsid w:val="170FB117"/>
    <w:rsid w:val="1718D751"/>
    <w:rsid w:val="171B8B79"/>
    <w:rsid w:val="17CB3862"/>
    <w:rsid w:val="17FCB0A1"/>
    <w:rsid w:val="17FD33D6"/>
    <w:rsid w:val="181CD394"/>
    <w:rsid w:val="185D52EA"/>
    <w:rsid w:val="192693A3"/>
    <w:rsid w:val="197547C8"/>
    <w:rsid w:val="1ACBD05B"/>
    <w:rsid w:val="1B5216D6"/>
    <w:rsid w:val="1C0C3D67"/>
    <w:rsid w:val="1C233D80"/>
    <w:rsid w:val="1C8E33DB"/>
    <w:rsid w:val="1C9EF790"/>
    <w:rsid w:val="1D055E18"/>
    <w:rsid w:val="1D3DFB9A"/>
    <w:rsid w:val="1D45C6B6"/>
    <w:rsid w:val="1D7A7807"/>
    <w:rsid w:val="1DBF5F78"/>
    <w:rsid w:val="1E433384"/>
    <w:rsid w:val="1E4B4358"/>
    <w:rsid w:val="1E707323"/>
    <w:rsid w:val="1EAC87C3"/>
    <w:rsid w:val="1ED8D94E"/>
    <w:rsid w:val="1EEDD2EC"/>
    <w:rsid w:val="1F62FFE7"/>
    <w:rsid w:val="1F9E1E23"/>
    <w:rsid w:val="20BDFF1D"/>
    <w:rsid w:val="20FC9185"/>
    <w:rsid w:val="20FF8A9E"/>
    <w:rsid w:val="213B11DF"/>
    <w:rsid w:val="2142FF65"/>
    <w:rsid w:val="21E63369"/>
    <w:rsid w:val="21E866F2"/>
    <w:rsid w:val="2206328E"/>
    <w:rsid w:val="2279BE37"/>
    <w:rsid w:val="22F470AB"/>
    <w:rsid w:val="23075B3E"/>
    <w:rsid w:val="230B5EA0"/>
    <w:rsid w:val="2348A97B"/>
    <w:rsid w:val="239EB794"/>
    <w:rsid w:val="23D53EB7"/>
    <w:rsid w:val="23F1FDDF"/>
    <w:rsid w:val="242193C2"/>
    <w:rsid w:val="2472B2A1"/>
    <w:rsid w:val="24751429"/>
    <w:rsid w:val="247C7F5C"/>
    <w:rsid w:val="24C28E81"/>
    <w:rsid w:val="24F54C07"/>
    <w:rsid w:val="258E5DFB"/>
    <w:rsid w:val="25CF0B0B"/>
    <w:rsid w:val="25D95A36"/>
    <w:rsid w:val="264490E6"/>
    <w:rsid w:val="26F2E99D"/>
    <w:rsid w:val="2755A3C5"/>
    <w:rsid w:val="275ED0AC"/>
    <w:rsid w:val="279B6B00"/>
    <w:rsid w:val="27AA5363"/>
    <w:rsid w:val="2818E7FB"/>
    <w:rsid w:val="283ACAB7"/>
    <w:rsid w:val="2840E98C"/>
    <w:rsid w:val="28C9BCFA"/>
    <w:rsid w:val="297F8E63"/>
    <w:rsid w:val="29EBDD3F"/>
    <w:rsid w:val="29FB665D"/>
    <w:rsid w:val="2A41D43D"/>
    <w:rsid w:val="2AD9AE98"/>
    <w:rsid w:val="2B2F5FFE"/>
    <w:rsid w:val="2B462154"/>
    <w:rsid w:val="2B8601CE"/>
    <w:rsid w:val="2BBBF57D"/>
    <w:rsid w:val="2BD96B26"/>
    <w:rsid w:val="2C85B20C"/>
    <w:rsid w:val="2CBBB78F"/>
    <w:rsid w:val="2CDC94C9"/>
    <w:rsid w:val="2CFEFE0E"/>
    <w:rsid w:val="2D145AAF"/>
    <w:rsid w:val="2D1FFF6F"/>
    <w:rsid w:val="2D409685"/>
    <w:rsid w:val="2DA23861"/>
    <w:rsid w:val="2DC86A36"/>
    <w:rsid w:val="2DFFB223"/>
    <w:rsid w:val="2E0D7EA1"/>
    <w:rsid w:val="2E30E806"/>
    <w:rsid w:val="2EED0E04"/>
    <w:rsid w:val="2F3EE8E3"/>
    <w:rsid w:val="2F82D820"/>
    <w:rsid w:val="2F9AC6F5"/>
    <w:rsid w:val="3010B09E"/>
    <w:rsid w:val="304C2E14"/>
    <w:rsid w:val="30770DBC"/>
    <w:rsid w:val="30ACDC49"/>
    <w:rsid w:val="30DAB944"/>
    <w:rsid w:val="30F5024A"/>
    <w:rsid w:val="310A0913"/>
    <w:rsid w:val="31303E4C"/>
    <w:rsid w:val="3134339A"/>
    <w:rsid w:val="313FD492"/>
    <w:rsid w:val="315A56DD"/>
    <w:rsid w:val="31695EBD"/>
    <w:rsid w:val="32001094"/>
    <w:rsid w:val="321898B9"/>
    <w:rsid w:val="322B15D8"/>
    <w:rsid w:val="32621175"/>
    <w:rsid w:val="329BDB59"/>
    <w:rsid w:val="329D349E"/>
    <w:rsid w:val="32F24DAF"/>
    <w:rsid w:val="332682CA"/>
    <w:rsid w:val="337D92E6"/>
    <w:rsid w:val="33AB8835"/>
    <w:rsid w:val="33CF8E26"/>
    <w:rsid w:val="33E58F09"/>
    <w:rsid w:val="33E8B683"/>
    <w:rsid w:val="34125A06"/>
    <w:rsid w:val="3422C0B0"/>
    <w:rsid w:val="342CD4C7"/>
    <w:rsid w:val="34669161"/>
    <w:rsid w:val="34839C51"/>
    <w:rsid w:val="348D5F5A"/>
    <w:rsid w:val="34C273D6"/>
    <w:rsid w:val="3563191F"/>
    <w:rsid w:val="359ECFCD"/>
    <w:rsid w:val="35AE2A67"/>
    <w:rsid w:val="36083D45"/>
    <w:rsid w:val="3664A699"/>
    <w:rsid w:val="36AB31A3"/>
    <w:rsid w:val="36B2C478"/>
    <w:rsid w:val="36C0C108"/>
    <w:rsid w:val="36FB763D"/>
    <w:rsid w:val="3706B63E"/>
    <w:rsid w:val="3759036C"/>
    <w:rsid w:val="37F6B863"/>
    <w:rsid w:val="38E0DAB9"/>
    <w:rsid w:val="38E5CB29"/>
    <w:rsid w:val="39389BF8"/>
    <w:rsid w:val="39661830"/>
    <w:rsid w:val="398051AD"/>
    <w:rsid w:val="3995EFF7"/>
    <w:rsid w:val="39C30D32"/>
    <w:rsid w:val="39C90BEC"/>
    <w:rsid w:val="3A03DB25"/>
    <w:rsid w:val="3A1B57B9"/>
    <w:rsid w:val="3A1CFF60"/>
    <w:rsid w:val="3A58CAAA"/>
    <w:rsid w:val="3AA37415"/>
    <w:rsid w:val="3AD9F8EA"/>
    <w:rsid w:val="3BB082DF"/>
    <w:rsid w:val="3BDAA00B"/>
    <w:rsid w:val="3D30028C"/>
    <w:rsid w:val="3DACB1A2"/>
    <w:rsid w:val="3DB0EDDC"/>
    <w:rsid w:val="3DCD5329"/>
    <w:rsid w:val="3DD23503"/>
    <w:rsid w:val="3DDEF108"/>
    <w:rsid w:val="3E28FF36"/>
    <w:rsid w:val="3E7D059F"/>
    <w:rsid w:val="3E7F5EB2"/>
    <w:rsid w:val="3EB17C9B"/>
    <w:rsid w:val="3EE9D81F"/>
    <w:rsid w:val="3F00E7E3"/>
    <w:rsid w:val="3F24261C"/>
    <w:rsid w:val="3F3D3B79"/>
    <w:rsid w:val="3F6FC96C"/>
    <w:rsid w:val="401D5745"/>
    <w:rsid w:val="4067A34E"/>
    <w:rsid w:val="40A05FED"/>
    <w:rsid w:val="40AE112E"/>
    <w:rsid w:val="40E45264"/>
    <w:rsid w:val="40ED9FB5"/>
    <w:rsid w:val="418E5210"/>
    <w:rsid w:val="41ABB8EA"/>
    <w:rsid w:val="41C45178"/>
    <w:rsid w:val="41E2252D"/>
    <w:rsid w:val="4288A8FC"/>
    <w:rsid w:val="428EA69D"/>
    <w:rsid w:val="42BB7088"/>
    <w:rsid w:val="42C81890"/>
    <w:rsid w:val="42F894E7"/>
    <w:rsid w:val="4309B9D8"/>
    <w:rsid w:val="432CD85C"/>
    <w:rsid w:val="43396B0A"/>
    <w:rsid w:val="4351A0C5"/>
    <w:rsid w:val="4385B5C5"/>
    <w:rsid w:val="43BA4D74"/>
    <w:rsid w:val="43E5B1F0"/>
    <w:rsid w:val="442C8C4F"/>
    <w:rsid w:val="443C94AD"/>
    <w:rsid w:val="4452381D"/>
    <w:rsid w:val="45040CFB"/>
    <w:rsid w:val="4513105F"/>
    <w:rsid w:val="454A1040"/>
    <w:rsid w:val="455AA05A"/>
    <w:rsid w:val="45660868"/>
    <w:rsid w:val="45945FE9"/>
    <w:rsid w:val="459CAD1C"/>
    <w:rsid w:val="45AEB050"/>
    <w:rsid w:val="45B9CE84"/>
    <w:rsid w:val="45FA8FF6"/>
    <w:rsid w:val="463133E3"/>
    <w:rsid w:val="46361990"/>
    <w:rsid w:val="464BB127"/>
    <w:rsid w:val="469EE8C7"/>
    <w:rsid w:val="46AEE802"/>
    <w:rsid w:val="46B087FD"/>
    <w:rsid w:val="46C4AF33"/>
    <w:rsid w:val="46EAD35E"/>
    <w:rsid w:val="46F670BB"/>
    <w:rsid w:val="46FAC6D9"/>
    <w:rsid w:val="4702018C"/>
    <w:rsid w:val="47085502"/>
    <w:rsid w:val="471D52B2"/>
    <w:rsid w:val="473CF561"/>
    <w:rsid w:val="4742E4F3"/>
    <w:rsid w:val="4746C5C3"/>
    <w:rsid w:val="4766F672"/>
    <w:rsid w:val="478E8DC4"/>
    <w:rsid w:val="47A9D354"/>
    <w:rsid w:val="480FCAA8"/>
    <w:rsid w:val="4866AF95"/>
    <w:rsid w:val="489E7C56"/>
    <w:rsid w:val="4909F3A9"/>
    <w:rsid w:val="494577EA"/>
    <w:rsid w:val="49C21159"/>
    <w:rsid w:val="49C488F9"/>
    <w:rsid w:val="4A56E2A8"/>
    <w:rsid w:val="4AA85144"/>
    <w:rsid w:val="4AE178E0"/>
    <w:rsid w:val="4B2B19BA"/>
    <w:rsid w:val="4B398D7F"/>
    <w:rsid w:val="4B7259EA"/>
    <w:rsid w:val="4B9D9F1D"/>
    <w:rsid w:val="4BA803A8"/>
    <w:rsid w:val="4BCF4A46"/>
    <w:rsid w:val="4BDCED65"/>
    <w:rsid w:val="4C383FE2"/>
    <w:rsid w:val="4C5BE480"/>
    <w:rsid w:val="4C61265A"/>
    <w:rsid w:val="4CC1F4A8"/>
    <w:rsid w:val="4CC724F3"/>
    <w:rsid w:val="4D8C9436"/>
    <w:rsid w:val="4DB412DD"/>
    <w:rsid w:val="4DF7EE2D"/>
    <w:rsid w:val="4E073590"/>
    <w:rsid w:val="4E1F92F7"/>
    <w:rsid w:val="4EE60F3C"/>
    <w:rsid w:val="4F454A9F"/>
    <w:rsid w:val="4FA1B141"/>
    <w:rsid w:val="502A70D4"/>
    <w:rsid w:val="509AB074"/>
    <w:rsid w:val="50A8AA8D"/>
    <w:rsid w:val="50C434F8"/>
    <w:rsid w:val="50D19FBA"/>
    <w:rsid w:val="512C96A9"/>
    <w:rsid w:val="51336435"/>
    <w:rsid w:val="513E0B5C"/>
    <w:rsid w:val="51CBEFC4"/>
    <w:rsid w:val="5250D108"/>
    <w:rsid w:val="52760BA5"/>
    <w:rsid w:val="52AC7AB0"/>
    <w:rsid w:val="535E9A24"/>
    <w:rsid w:val="5398536E"/>
    <w:rsid w:val="53E1F2F6"/>
    <w:rsid w:val="53FBD5BA"/>
    <w:rsid w:val="5409407C"/>
    <w:rsid w:val="54306D38"/>
    <w:rsid w:val="5452B877"/>
    <w:rsid w:val="55016AFC"/>
    <w:rsid w:val="55162BCC"/>
    <w:rsid w:val="5535BD91"/>
    <w:rsid w:val="553EA9C1"/>
    <w:rsid w:val="55505B36"/>
    <w:rsid w:val="5576EE61"/>
    <w:rsid w:val="567D7E4D"/>
    <w:rsid w:val="56C141D7"/>
    <w:rsid w:val="56ED3B6A"/>
    <w:rsid w:val="571993B8"/>
    <w:rsid w:val="575D5BB7"/>
    <w:rsid w:val="57B3CE0D"/>
    <w:rsid w:val="57C8D5C7"/>
    <w:rsid w:val="580690D3"/>
    <w:rsid w:val="583CA961"/>
    <w:rsid w:val="586795E8"/>
    <w:rsid w:val="586ACBE5"/>
    <w:rsid w:val="58890BCB"/>
    <w:rsid w:val="58B7676C"/>
    <w:rsid w:val="59155396"/>
    <w:rsid w:val="597BE524"/>
    <w:rsid w:val="59C309D0"/>
    <w:rsid w:val="5A24DC2C"/>
    <w:rsid w:val="5A573686"/>
    <w:rsid w:val="5AB61C99"/>
    <w:rsid w:val="5ABCA608"/>
    <w:rsid w:val="5AEB6ECF"/>
    <w:rsid w:val="5AEDC629"/>
    <w:rsid w:val="5B0ABD4F"/>
    <w:rsid w:val="5B12C868"/>
    <w:rsid w:val="5B210182"/>
    <w:rsid w:val="5B299969"/>
    <w:rsid w:val="5B6D0A80"/>
    <w:rsid w:val="5B89F8EC"/>
    <w:rsid w:val="5BC75E22"/>
    <w:rsid w:val="5BE2E0CB"/>
    <w:rsid w:val="5C1F5D38"/>
    <w:rsid w:val="5CE10DBB"/>
    <w:rsid w:val="5D518D4F"/>
    <w:rsid w:val="5DCCACC8"/>
    <w:rsid w:val="5DFCBC91"/>
    <w:rsid w:val="5E0F837E"/>
    <w:rsid w:val="5E4CD806"/>
    <w:rsid w:val="5EBFE10D"/>
    <w:rsid w:val="5EE9D8C3"/>
    <w:rsid w:val="5F4B8BDD"/>
    <w:rsid w:val="607005B4"/>
    <w:rsid w:val="60979909"/>
    <w:rsid w:val="60C2C9FE"/>
    <w:rsid w:val="6103D58C"/>
    <w:rsid w:val="6106A44A"/>
    <w:rsid w:val="6126B57A"/>
    <w:rsid w:val="6160D676"/>
    <w:rsid w:val="616E8578"/>
    <w:rsid w:val="6249772F"/>
    <w:rsid w:val="625BE0BD"/>
    <w:rsid w:val="62F2551C"/>
    <w:rsid w:val="63DA65C3"/>
    <w:rsid w:val="63F5BA0F"/>
    <w:rsid w:val="6473E6B8"/>
    <w:rsid w:val="647C860B"/>
    <w:rsid w:val="64CB9E9F"/>
    <w:rsid w:val="651E2523"/>
    <w:rsid w:val="654D5FBE"/>
    <w:rsid w:val="65BEF7AA"/>
    <w:rsid w:val="6630D195"/>
    <w:rsid w:val="664243AD"/>
    <w:rsid w:val="6658C286"/>
    <w:rsid w:val="666E81B7"/>
    <w:rsid w:val="66905201"/>
    <w:rsid w:val="66DAA680"/>
    <w:rsid w:val="66F1AEFE"/>
    <w:rsid w:val="677FDB7C"/>
    <w:rsid w:val="6789DBC6"/>
    <w:rsid w:val="67987EF7"/>
    <w:rsid w:val="67CC02F3"/>
    <w:rsid w:val="67EEF414"/>
    <w:rsid w:val="67F7CD44"/>
    <w:rsid w:val="6889A51A"/>
    <w:rsid w:val="69074FE6"/>
    <w:rsid w:val="691BABDD"/>
    <w:rsid w:val="69335117"/>
    <w:rsid w:val="6998A5AA"/>
    <w:rsid w:val="69B1E923"/>
    <w:rsid w:val="6A0ABEA3"/>
    <w:rsid w:val="6A7AF015"/>
    <w:rsid w:val="6A86F805"/>
    <w:rsid w:val="6AAFC4D1"/>
    <w:rsid w:val="6AEF5B8A"/>
    <w:rsid w:val="6B2694D6"/>
    <w:rsid w:val="6B4EA9E0"/>
    <w:rsid w:val="6BC4E4A0"/>
    <w:rsid w:val="6BE986B4"/>
    <w:rsid w:val="6C06536E"/>
    <w:rsid w:val="6C2D0CB8"/>
    <w:rsid w:val="6C8D1F1F"/>
    <w:rsid w:val="6D717C63"/>
    <w:rsid w:val="6D96A7D6"/>
    <w:rsid w:val="6DA4FB12"/>
    <w:rsid w:val="6DF79567"/>
    <w:rsid w:val="6E0881CB"/>
    <w:rsid w:val="6E4ABC20"/>
    <w:rsid w:val="6E4D3B4E"/>
    <w:rsid w:val="6E79939C"/>
    <w:rsid w:val="6EB82121"/>
    <w:rsid w:val="6ECABE34"/>
    <w:rsid w:val="6ED618D4"/>
    <w:rsid w:val="6F13CDF1"/>
    <w:rsid w:val="6F271066"/>
    <w:rsid w:val="6F531699"/>
    <w:rsid w:val="6FBD47B8"/>
    <w:rsid w:val="704F3EA8"/>
    <w:rsid w:val="7065DEDF"/>
    <w:rsid w:val="7079C2BE"/>
    <w:rsid w:val="707D43A9"/>
    <w:rsid w:val="709DD9CD"/>
    <w:rsid w:val="70B9F5C9"/>
    <w:rsid w:val="70DE8C99"/>
    <w:rsid w:val="70EE4774"/>
    <w:rsid w:val="7116E071"/>
    <w:rsid w:val="7160C414"/>
    <w:rsid w:val="71C276DF"/>
    <w:rsid w:val="71F4F5B3"/>
    <w:rsid w:val="7210BF08"/>
    <w:rsid w:val="7215931F"/>
    <w:rsid w:val="72188D64"/>
    <w:rsid w:val="724B6EB3"/>
    <w:rsid w:val="726ABD33"/>
    <w:rsid w:val="72ADAE5E"/>
    <w:rsid w:val="72F4E87A"/>
    <w:rsid w:val="73128534"/>
    <w:rsid w:val="733BCADF"/>
    <w:rsid w:val="739A5952"/>
    <w:rsid w:val="74496F9F"/>
    <w:rsid w:val="745E5E84"/>
    <w:rsid w:val="74B54ACC"/>
    <w:rsid w:val="75315498"/>
    <w:rsid w:val="756BB9AA"/>
    <w:rsid w:val="75D399A6"/>
    <w:rsid w:val="75D63038"/>
    <w:rsid w:val="75F97BDF"/>
    <w:rsid w:val="75FDE89D"/>
    <w:rsid w:val="76031366"/>
    <w:rsid w:val="76819A4C"/>
    <w:rsid w:val="76B52281"/>
    <w:rsid w:val="771CAAF8"/>
    <w:rsid w:val="7775A715"/>
    <w:rsid w:val="777B2FA9"/>
    <w:rsid w:val="77A1C6B7"/>
    <w:rsid w:val="77EB434D"/>
    <w:rsid w:val="781E0680"/>
    <w:rsid w:val="7840A6E6"/>
    <w:rsid w:val="78D672E2"/>
    <w:rsid w:val="78E1C8E2"/>
    <w:rsid w:val="79DAEDDB"/>
    <w:rsid w:val="79F16321"/>
    <w:rsid w:val="7B07A65A"/>
    <w:rsid w:val="7B3126C1"/>
    <w:rsid w:val="7BBEE978"/>
    <w:rsid w:val="7C5D256B"/>
    <w:rsid w:val="7CD0DEA4"/>
    <w:rsid w:val="7D047C78"/>
    <w:rsid w:val="7DF051E5"/>
    <w:rsid w:val="7E3A7520"/>
    <w:rsid w:val="7E4734A2"/>
    <w:rsid w:val="7E740F9F"/>
    <w:rsid w:val="7E768F09"/>
    <w:rsid w:val="7E7C46E8"/>
    <w:rsid w:val="7EB72065"/>
    <w:rsid w:val="7EE45129"/>
    <w:rsid w:val="7F086A6D"/>
    <w:rsid w:val="7F14C880"/>
    <w:rsid w:val="7F39A1A8"/>
    <w:rsid w:val="7F6E9A42"/>
    <w:rsid w:val="7FD3F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93498"/>
  <w15:docId w15:val="{6BD29346-F950-40C5-BCA2-03682852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3"/>
      </w:numPr>
    </w:pPr>
  </w:style>
  <w:style w:type="paragraph" w:customStyle="1" w:styleId="Default">
    <w:name w:val="Default"/>
    <w:rPr>
      <w:rFonts w:ascii="Helvetica Neue" w:eastAsia="Helvetica Neue" w:hAnsi="Helvetica Neue" w:cs="Helvetica Neue"/>
      <w:color w:val="000000"/>
      <w:sz w:val="22"/>
      <w:szCs w:val="22"/>
    </w:rPr>
  </w:style>
  <w:style w:type="character" w:customStyle="1" w:styleId="Hyperlink0">
    <w:name w:val="Hyperlink.0"/>
    <w:basedOn w:val="Hyperlink"/>
    <w:rPr>
      <w:color w:val="0563C1"/>
      <w:u w:val="single" w:color="0563C1"/>
    </w:rPr>
  </w:style>
  <w:style w:type="character" w:styleId="EndnoteReference">
    <w:name w:val="endnote reference"/>
    <w:rPr>
      <w:vertAlign w:val="superscript"/>
    </w:rPr>
  </w:style>
  <w:style w:type="paragraph" w:styleId="EndnoteText">
    <w:name w:val="endnote text"/>
    <w:rPr>
      <w:rFonts w:ascii="Calibri" w:eastAsia="Calibri" w:hAnsi="Calibri" w:cs="Calibri"/>
      <w:color w:val="000000"/>
      <w:u w:color="000000"/>
      <w:lang w:val="en-US"/>
    </w:rPr>
  </w:style>
  <w:style w:type="numbering" w:customStyle="1" w:styleId="ImportedStyle3">
    <w:name w:val="Imported Style 3"/>
    <w:pPr>
      <w:numPr>
        <w:numId w:val="5"/>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62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483"/>
    <w:rPr>
      <w:rFonts w:ascii="Segoe UI" w:hAnsi="Segoe UI" w:cs="Segoe UI"/>
      <w:sz w:val="18"/>
      <w:szCs w:val="18"/>
      <w:lang w:val="en-US" w:eastAsia="en-US"/>
    </w:rPr>
  </w:style>
  <w:style w:type="character" w:customStyle="1" w:styleId="UnresolvedMention1">
    <w:name w:val="Unresolved Mention1"/>
    <w:basedOn w:val="DefaultParagraphFont"/>
    <w:uiPriority w:val="99"/>
    <w:semiHidden/>
    <w:unhideWhenUsed/>
    <w:rsid w:val="006E2E43"/>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6A62FE"/>
    <w:rPr>
      <w:b/>
      <w:bCs/>
    </w:rPr>
  </w:style>
  <w:style w:type="character" w:customStyle="1" w:styleId="CommentSubjectChar">
    <w:name w:val="Comment Subject Char"/>
    <w:basedOn w:val="CommentTextChar"/>
    <w:link w:val="CommentSubject"/>
    <w:uiPriority w:val="99"/>
    <w:semiHidden/>
    <w:rsid w:val="006A62FE"/>
    <w:rPr>
      <w:b/>
      <w:bCs/>
      <w:lang w:val="en-US" w:eastAsia="en-US"/>
    </w:rPr>
  </w:style>
  <w:style w:type="character" w:styleId="FollowedHyperlink">
    <w:name w:val="FollowedHyperlink"/>
    <w:basedOn w:val="DefaultParagraphFont"/>
    <w:uiPriority w:val="99"/>
    <w:semiHidden/>
    <w:unhideWhenUsed/>
    <w:rsid w:val="00E5569D"/>
    <w:rPr>
      <w:color w:val="FF00FF" w:themeColor="followedHyperlink"/>
      <w:u w:val="single"/>
    </w:rPr>
  </w:style>
  <w:style w:type="character" w:customStyle="1" w:styleId="UnresolvedMention2">
    <w:name w:val="Unresolved Mention2"/>
    <w:basedOn w:val="DefaultParagraphFont"/>
    <w:uiPriority w:val="99"/>
    <w:semiHidden/>
    <w:unhideWhenUsed/>
    <w:rsid w:val="005D4A43"/>
    <w:rPr>
      <w:color w:val="808080"/>
      <w:shd w:val="clear" w:color="auto" w:fill="E6E6E6"/>
    </w:rPr>
  </w:style>
  <w:style w:type="character" w:styleId="UnresolvedMention">
    <w:name w:val="Unresolved Mention"/>
    <w:basedOn w:val="DefaultParagraphFont"/>
    <w:uiPriority w:val="99"/>
    <w:unhideWhenUsed/>
    <w:rsid w:val="00223349"/>
    <w:rPr>
      <w:color w:val="808080"/>
      <w:shd w:val="clear" w:color="auto" w:fill="E6E6E6"/>
    </w:rPr>
  </w:style>
  <w:style w:type="paragraph" w:styleId="NoSpacing">
    <w:name w:val="No Spacing"/>
    <w:uiPriority w:val="1"/>
    <w:qFormat/>
    <w:rsid w:val="00E0281F"/>
    <w:rPr>
      <w:sz w:val="24"/>
      <w:szCs w:val="24"/>
      <w:lang w:val="en-US" w:eastAsia="en-US"/>
    </w:rPr>
  </w:style>
  <w:style w:type="paragraph" w:styleId="Header">
    <w:name w:val="header"/>
    <w:basedOn w:val="Normal"/>
    <w:link w:val="HeaderChar"/>
    <w:unhideWhenUsed/>
    <w:rsid w:val="00F62EEE"/>
    <w:pPr>
      <w:tabs>
        <w:tab w:val="center" w:pos="4513"/>
        <w:tab w:val="right" w:pos="9026"/>
      </w:tabs>
    </w:pPr>
  </w:style>
  <w:style w:type="character" w:customStyle="1" w:styleId="HeaderChar">
    <w:name w:val="Header Char"/>
    <w:basedOn w:val="DefaultParagraphFont"/>
    <w:link w:val="Header"/>
    <w:rsid w:val="00F62EEE"/>
    <w:rPr>
      <w:sz w:val="24"/>
      <w:szCs w:val="24"/>
      <w:lang w:val="en-US" w:eastAsia="en-US"/>
    </w:rPr>
  </w:style>
  <w:style w:type="character" w:styleId="Mention">
    <w:name w:val="Mention"/>
    <w:basedOn w:val="DefaultParagraphFont"/>
    <w:uiPriority w:val="99"/>
    <w:unhideWhenUsed/>
    <w:rsid w:val="006B623E"/>
    <w:rPr>
      <w:color w:val="2B579A"/>
      <w:shd w:val="clear" w:color="auto" w:fill="E1DFDD"/>
    </w:rPr>
  </w:style>
  <w:style w:type="table" w:styleId="TableGrid">
    <w:name w:val="Table Grid"/>
    <w:basedOn w:val="TableNormal"/>
    <w:uiPriority w:val="39"/>
    <w:rsid w:val="006B623E"/>
    <w:tblPr/>
  </w:style>
  <w:style w:type="paragraph" w:styleId="Revision">
    <w:name w:val="Revision"/>
    <w:hidden/>
    <w:uiPriority w:val="99"/>
    <w:semiHidden/>
    <w:rsid w:val="00BE217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348086">
      <w:bodyDiv w:val="1"/>
      <w:marLeft w:val="0"/>
      <w:marRight w:val="0"/>
      <w:marTop w:val="0"/>
      <w:marBottom w:val="0"/>
      <w:divBdr>
        <w:top w:val="none" w:sz="0" w:space="0" w:color="auto"/>
        <w:left w:val="none" w:sz="0" w:space="0" w:color="auto"/>
        <w:bottom w:val="none" w:sz="0" w:space="0" w:color="auto"/>
        <w:right w:val="none" w:sz="0" w:space="0" w:color="auto"/>
      </w:divBdr>
    </w:div>
    <w:div w:id="875388698">
      <w:bodyDiv w:val="1"/>
      <w:marLeft w:val="0"/>
      <w:marRight w:val="0"/>
      <w:marTop w:val="0"/>
      <w:marBottom w:val="0"/>
      <w:divBdr>
        <w:top w:val="none" w:sz="0" w:space="0" w:color="auto"/>
        <w:left w:val="none" w:sz="0" w:space="0" w:color="auto"/>
        <w:bottom w:val="none" w:sz="0" w:space="0" w:color="auto"/>
        <w:right w:val="none" w:sz="0" w:space="0" w:color="auto"/>
      </w:divBdr>
    </w:div>
    <w:div w:id="1218467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ical.org/policy-and-research/public-perceptions-research.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ptical.org/policy-and-research/thematic-review.html" TargetMode="External"/><Relationship Id="rId17" Type="http://schemas.openxmlformats.org/officeDocument/2006/relationships/hyperlink" Target="https://www.livingwage.org.uk/" TargetMode="External"/><Relationship Id="rId2" Type="http://schemas.openxmlformats.org/officeDocument/2006/relationships/customXml" Target="../customXml/item2.xml"/><Relationship Id="rId16" Type="http://schemas.openxmlformats.org/officeDocument/2006/relationships/hyperlink" Target="mailto:ajones@optical.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tical.org/" TargetMode="External"/><Relationship Id="rId5" Type="http://schemas.openxmlformats.org/officeDocument/2006/relationships/numbering" Target="numbering.xml"/><Relationship Id="rId15" Type="http://schemas.openxmlformats.org/officeDocument/2006/relationships/hyperlink" Target="https://optical.org/policy-and-research/public-perceptions-research.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ical.org/policy-and-research/registrant-survey.htm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ab532f8-9fc8-417f-a316-f81f417ed139">
      <UserInfo>
        <DisplayName>Marcus Dye</DisplayName>
        <AccountId>26</AccountId>
        <AccountType/>
      </UserInfo>
    </SharedWithUsers>
    <TaxCatchAll xmlns="2ab532f8-9fc8-417f-a316-f81f417ed139" xsi:nil="true"/>
    <lcf76f155ced4ddcb4097134ff3c332f xmlns="0584b758-b807-4f0a-a391-d0f357aca2d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58E5DE61D8234590334880E80DF4B1" ma:contentTypeVersion="16" ma:contentTypeDescription="Create a new document." ma:contentTypeScope="" ma:versionID="69b929e4246907083d9c694d89024123">
  <xsd:schema xmlns:xsd="http://www.w3.org/2001/XMLSchema" xmlns:xs="http://www.w3.org/2001/XMLSchema" xmlns:p="http://schemas.microsoft.com/office/2006/metadata/properties" xmlns:ns2="0584b758-b807-4f0a-a391-d0f357aca2dd" xmlns:ns3="2ab532f8-9fc8-417f-a316-f81f417ed139" targetNamespace="http://schemas.microsoft.com/office/2006/metadata/properties" ma:root="true" ma:fieldsID="3e0cbe22796460c1177410aaec404c9c" ns2:_="" ns3:_="">
    <xsd:import namespace="0584b758-b807-4f0a-a391-d0f357aca2dd"/>
    <xsd:import namespace="2ab532f8-9fc8-417f-a316-f81f417ed1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4b758-b807-4f0a-a391-d0f357ac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c844f5-04ee-4caf-8cc0-1ae0cd82f83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b532f8-9fc8-417f-a316-f81f417ed1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e5205f-2034-4fbf-a129-4ab3727b9471}" ma:internalName="TaxCatchAll" ma:showField="CatchAllData" ma:web="2ab532f8-9fc8-417f-a316-f81f417ed1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171A0-412C-435A-95A3-10B9EDEF600C}">
  <ds:schemaRefs>
    <ds:schemaRef ds:uri="http://schemas.microsoft.com/sharepoint/v3/contenttype/forms"/>
  </ds:schemaRefs>
</ds:datastoreItem>
</file>

<file path=customXml/itemProps2.xml><?xml version="1.0" encoding="utf-8"?>
<ds:datastoreItem xmlns:ds="http://schemas.openxmlformats.org/officeDocument/2006/customXml" ds:itemID="{B8EA5A5D-DF37-4615-823B-C1BAB16B35D3}">
  <ds:schemaRefs>
    <ds:schemaRef ds:uri="http://purl.org/dc/terms/"/>
    <ds:schemaRef ds:uri="http://schemas.openxmlformats.org/package/2006/metadata/core-properties"/>
    <ds:schemaRef ds:uri="http://purl.org/dc/dcmitype/"/>
    <ds:schemaRef ds:uri="http://schemas.microsoft.com/office/2006/documentManagement/types"/>
    <ds:schemaRef ds:uri="0584b758-b807-4f0a-a391-d0f357aca2dd"/>
    <ds:schemaRef ds:uri="http://purl.org/dc/elements/1.1/"/>
    <ds:schemaRef ds:uri="http://schemas.microsoft.com/office/infopath/2007/PartnerControls"/>
    <ds:schemaRef ds:uri="2ab532f8-9fc8-417f-a316-f81f417ed13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861640F-05E7-4406-97FE-E03A2CE25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4b758-b807-4f0a-a391-d0f357aca2dd"/>
    <ds:schemaRef ds:uri="2ab532f8-9fc8-417f-a316-f81f417ed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8502DE-AC94-422B-B76D-756B630E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2686</Words>
  <Characters>14159</Characters>
  <Application>Microsoft Office Word</Application>
  <DocSecurity>0</DocSecurity>
  <Lines>283</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Bunby</dc:creator>
  <cp:keywords/>
  <dc:description/>
  <cp:lastModifiedBy>Angharad Jones</cp:lastModifiedBy>
  <cp:revision>2</cp:revision>
  <cp:lastPrinted>2025-11-03T11:46:00Z</cp:lastPrinted>
  <dcterms:created xsi:type="dcterms:W3CDTF">2025-11-03T12:06:00Z</dcterms:created>
  <dcterms:modified xsi:type="dcterms:W3CDTF">2025-11-03T12:06:00Z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0x010100AA58E5DE61D8234590334880E80DF4B1</vt:lpwstr>
  </property>
  <property fmtid="{D5CDD505-2E9C-101B-9397-08002B2CF9AE}" pid="3" name="Order">
    <vt:r8>75400</vt:r8>
  </property>
  <property fmtid="{D5CDD505-2E9C-101B-9397-08002B2CF9AE}" pid="4" name="MediaServiceImageTags">
    <vt:lpwstr/>
  </property>
</Properties>
</file>