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2A8144D3" w:rsidR="00F17129" w:rsidRDefault="0063306B"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B51081">
          <w:pPr>
            <w:spacing w:before="64"/>
            <w:ind w:left="113"/>
            <w:jc w:val="center"/>
            <w:rPr>
              <w:rFonts w:ascii="Arial" w:hAnsi="Arial" w:cs="Arial"/>
              <w:b/>
              <w:bCs/>
              <w:color w:val="003D69"/>
              <w:sz w:val="56"/>
              <w:szCs w:val="56"/>
            </w:rPr>
          </w:pPr>
        </w:p>
        <w:p w14:paraId="0005D813" w14:textId="5A830DC9" w:rsidR="00F17129" w:rsidRDefault="00F17129"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B51081">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532C93BD" w:rsidR="0063306B" w:rsidRPr="00F72779" w:rsidRDefault="00AB3F82" w:rsidP="0063306B">
          <w:pPr>
            <w:pStyle w:val="Body"/>
            <w:jc w:val="center"/>
            <w:rPr>
              <w:rFonts w:ascii="Arial" w:eastAsia="Times New Roman" w:hAnsi="Arial" w:cs="Arial"/>
              <w:b/>
              <w:bCs/>
              <w:color w:val="003D69"/>
              <w:sz w:val="56"/>
              <w:szCs w:val="56"/>
              <w:bdr w:val="none" w:sz="0" w:space="0" w:color="auto"/>
            </w:rPr>
          </w:pPr>
          <w:r w:rsidRPr="00F72779">
            <w:rPr>
              <w:rFonts w:ascii="Arial" w:eastAsia="Times New Roman" w:hAnsi="Arial" w:cs="Arial"/>
              <w:b/>
              <w:bCs/>
              <w:color w:val="003D69"/>
              <w:sz w:val="56"/>
              <w:szCs w:val="56"/>
              <w:bdr w:val="none" w:sz="0" w:space="0" w:color="auto"/>
            </w:rPr>
            <w:t>Digital Health Technologies Patient Engagement</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77777777" w:rsidR="002C7A95" w:rsidRDefault="002C7A95" w:rsidP="002C7A95">
          <w:pPr>
            <w:jc w:val="center"/>
            <w:rPr>
              <w:rFonts w:ascii="Arial" w:eastAsia="Arial" w:hAnsi="Arial" w:cs="Arial"/>
              <w:b/>
              <w:spacing w:val="-1"/>
              <w:sz w:val="22"/>
              <w:szCs w:val="22"/>
            </w:rPr>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w:t>
          </w:r>
          <w:proofErr w:type="gramStart"/>
          <w:r>
            <w:rPr>
              <w:rFonts w:ascii="Arial" w:eastAsia="Arial" w:hAnsi="Arial" w:cs="Arial"/>
              <w:spacing w:val="2"/>
              <w:sz w:val="22"/>
              <w:szCs w:val="22"/>
            </w:rPr>
            <w:t>England</w:t>
          </w:r>
          <w:proofErr w:type="gramEnd"/>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C7A95"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2C7A95" w14:paraId="468D89FA" w14:textId="77777777" w:rsidTr="004D3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C7A95"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2C7A95" w14:paraId="2EB07F04"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C7A95"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77777777" w:rsidR="002C7A95" w:rsidRPr="002C7A95" w:rsidRDefault="00C33AB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848E06B"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2C7A95" w:rsidRDefault="00EB659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w:t>
            </w:r>
            <w:proofErr w:type="spellStart"/>
            <w:r>
              <w:rPr>
                <w:rFonts w:ascii="Arial" w:eastAsia="Arial" w:hAnsi="Arial" w:cs="Arial"/>
              </w:rPr>
              <w:t>Campan</w:t>
            </w:r>
            <w:proofErr w:type="spellEnd"/>
            <w:r>
              <w:rPr>
                <w:rFonts w:ascii="Arial" w:eastAsia="Arial" w:hAnsi="Arial" w:cs="Arial"/>
              </w:rPr>
              <w:t xml:space="preserve">/Shared Business Services </w:t>
            </w:r>
          </w:p>
        </w:tc>
      </w:tr>
      <w:tr w:rsidR="002C7A95" w14:paraId="067C4C79"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2C7A95" w:rsidRDefault="00CD0564" w:rsidP="002C7A95">
            <w:pPr>
              <w:spacing w:line="240" w:lineRule="exact"/>
              <w:jc w:val="center"/>
              <w:rPr>
                <w:rFonts w:ascii="Arial" w:eastAsia="Arial" w:hAnsi="Arial" w:cs="Arial"/>
              </w:rPr>
            </w:pPr>
            <w:r>
              <w:rPr>
                <w:rFonts w:ascii="Arial" w:eastAsia="Arial" w:hAnsi="Arial" w:cs="Arial"/>
              </w:rPr>
              <w:t>2.0</w:t>
            </w:r>
          </w:p>
        </w:tc>
        <w:tc>
          <w:tcPr>
            <w:tcW w:w="995" w:type="dxa"/>
          </w:tcPr>
          <w:p w14:paraId="2543EE58" w14:textId="7AD8E244"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3A1B5FF7" w14:textId="5572878E"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63726F26" w:rsidR="002C7A95" w:rsidRPr="002C7A95" w:rsidRDefault="00CD0564"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BDBFDD3"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2C7A95" w14:paraId="49AD2EB3"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373B66" w:rsidRDefault="00140CA2" w:rsidP="001E59EC">
            <w:pPr>
              <w:spacing w:line="240" w:lineRule="exact"/>
              <w:jc w:val="center"/>
              <w:rPr>
                <w:rFonts w:ascii="Arial" w:eastAsia="Arial" w:hAnsi="Arial" w:cs="Arial"/>
              </w:rPr>
            </w:pPr>
            <w:r w:rsidRPr="00373B66">
              <w:rPr>
                <w:rFonts w:ascii="Arial" w:eastAsia="Arial" w:hAnsi="Arial" w:cs="Arial"/>
              </w:rPr>
              <w:t>3.</w:t>
            </w:r>
            <w:r w:rsidR="00373B66" w:rsidRPr="00373B66">
              <w:rPr>
                <w:rFonts w:ascii="Arial" w:eastAsia="Arial" w:hAnsi="Arial" w:cs="Arial"/>
              </w:rPr>
              <w:t>0</w:t>
            </w:r>
          </w:p>
        </w:tc>
        <w:tc>
          <w:tcPr>
            <w:tcW w:w="995" w:type="dxa"/>
            <w:vAlign w:val="center"/>
          </w:tcPr>
          <w:p w14:paraId="169A3868" w14:textId="234CE164" w:rsidR="00140CA2" w:rsidRPr="00FE5BC5" w:rsidRDefault="00140CA2"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E5BC5">
              <w:rPr>
                <w:rFonts w:ascii="Arial" w:eastAsia="Arial" w:hAnsi="Arial" w:cs="Arial"/>
              </w:rPr>
              <w:t>02/10/19</w:t>
            </w:r>
          </w:p>
        </w:tc>
        <w:tc>
          <w:tcPr>
            <w:tcW w:w="1526" w:type="dxa"/>
            <w:vAlign w:val="center"/>
          </w:tcPr>
          <w:p w14:paraId="3572B1D1" w14:textId="0D4D90C1"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7529CEF8"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Updates made following initial user </w:t>
            </w:r>
            <w:r w:rsidR="00143494">
              <w:rPr>
                <w:rFonts w:ascii="Arial" w:eastAsia="Arial" w:hAnsi="Arial" w:cs="Arial"/>
              </w:rPr>
              <w:t>feedback</w:t>
            </w:r>
            <w:r>
              <w:rPr>
                <w:rFonts w:ascii="Arial" w:eastAsia="Arial" w:hAnsi="Arial" w:cs="Arial"/>
              </w:rPr>
              <w:t>.</w:t>
            </w:r>
          </w:p>
        </w:tc>
        <w:tc>
          <w:tcPr>
            <w:tcW w:w="2292" w:type="dxa"/>
            <w:vAlign w:val="center"/>
          </w:tcPr>
          <w:p w14:paraId="3AEA4D88" w14:textId="1D76FBC3"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Andrew </w:t>
            </w:r>
            <w:proofErr w:type="spellStart"/>
            <w:r>
              <w:rPr>
                <w:rFonts w:ascii="Arial" w:eastAsia="Arial" w:hAnsi="Arial" w:cs="Arial"/>
              </w:rPr>
              <w:t>Campan</w:t>
            </w:r>
            <w:proofErr w:type="spellEnd"/>
          </w:p>
        </w:tc>
      </w:tr>
      <w:tr w:rsidR="00B026F0" w14:paraId="15D8C90E"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373B66" w:rsidRDefault="00B026F0" w:rsidP="001E59EC">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0629828D" w:rsidR="00B026F0" w:rsidRPr="00FE5BC5" w:rsidRDefault="00B026F0"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4E3A17B" w14:textId="407A4379"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21204244"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39A94DFD"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3F7E76">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7A3B644F" w14:textId="04E3D4D6" w:rsidR="00F17129" w:rsidRPr="00312948" w:rsidRDefault="00F17129" w:rsidP="001373AC">
      <w:pPr>
        <w:pStyle w:val="Heading1"/>
        <w:numPr>
          <w:ilvl w:val="0"/>
          <w:numId w:val="18"/>
        </w:numPr>
        <w:rPr>
          <w:rStyle w:val="Heading1Char"/>
          <w:rFonts w:ascii="Arial" w:hAnsi="Arial" w:cs="Arial"/>
          <w:b/>
          <w:bCs/>
        </w:rPr>
      </w:pPr>
      <w:bookmarkStart w:id="0" w:name="_Toc528691045"/>
      <w:r w:rsidRPr="00312948">
        <w:rPr>
          <w:rStyle w:val="Heading1Char"/>
          <w:rFonts w:ascii="Arial" w:hAnsi="Arial" w:cs="Arial"/>
          <w:b/>
        </w:rPr>
        <w:lastRenderedPageBreak/>
        <w:t>Purpose</w:t>
      </w:r>
    </w:p>
    <w:p w14:paraId="506DA5A3" w14:textId="1E33BE18" w:rsidR="00F17129" w:rsidRPr="00312948" w:rsidRDefault="00F17129" w:rsidP="00312948">
      <w:pPr>
        <w:spacing w:before="100" w:beforeAutospacing="1" w:after="360"/>
        <w:ind w:left="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 xml:space="preserve">This document sets out the process for obtaining quotations for Goods and Services </w:t>
      </w:r>
      <w:r w:rsidR="00E20C19" w:rsidRPr="00E20C19">
        <w:rPr>
          <w:rFonts w:ascii="Arial" w:hAnsi="Arial" w:cs="Arial"/>
          <w:b/>
          <w:bCs/>
          <w:color w:val="365F91" w:themeColor="accent1" w:themeShade="BF"/>
          <w:sz w:val="22"/>
          <w:szCs w:val="22"/>
          <w:lang w:eastAsia="en-GB"/>
        </w:rPr>
        <w:t xml:space="preserve">(the approved budget is </w:t>
      </w:r>
      <w:r w:rsidRPr="00E20C19">
        <w:rPr>
          <w:rFonts w:ascii="Arial" w:hAnsi="Arial" w:cs="Arial"/>
          <w:b/>
          <w:bCs/>
          <w:color w:val="365F91" w:themeColor="accent1" w:themeShade="BF"/>
          <w:sz w:val="22"/>
          <w:szCs w:val="22"/>
          <w:lang w:eastAsia="en-GB"/>
        </w:rPr>
        <w:t>up to £</w:t>
      </w:r>
      <w:r w:rsidR="00E20C19" w:rsidRPr="00E20C19">
        <w:rPr>
          <w:rFonts w:ascii="Arial" w:hAnsi="Arial" w:cs="Arial"/>
          <w:b/>
          <w:bCs/>
          <w:color w:val="365F91" w:themeColor="accent1" w:themeShade="BF"/>
          <w:sz w:val="22"/>
          <w:szCs w:val="22"/>
          <w:lang w:eastAsia="en-GB"/>
        </w:rPr>
        <w:t>2</w:t>
      </w:r>
      <w:r w:rsidR="00E20C19">
        <w:rPr>
          <w:rFonts w:ascii="Arial" w:hAnsi="Arial" w:cs="Arial"/>
          <w:b/>
          <w:bCs/>
          <w:color w:val="365F91" w:themeColor="accent1" w:themeShade="BF"/>
          <w:sz w:val="22"/>
          <w:szCs w:val="22"/>
          <w:lang w:eastAsia="en-GB"/>
        </w:rPr>
        <w:t>2</w:t>
      </w:r>
      <w:r w:rsidR="00E20C19" w:rsidRPr="00E20C19">
        <w:rPr>
          <w:rFonts w:ascii="Arial" w:hAnsi="Arial" w:cs="Arial"/>
          <w:b/>
          <w:bCs/>
          <w:color w:val="365F91" w:themeColor="accent1" w:themeShade="BF"/>
          <w:sz w:val="22"/>
          <w:szCs w:val="22"/>
          <w:lang w:eastAsia="en-GB"/>
        </w:rPr>
        <w:t>,735.00</w:t>
      </w:r>
      <w:r w:rsidR="00E20C19" w:rsidRPr="00E20C19">
        <w:rPr>
          <w:rFonts w:ascii="Arial" w:hAnsi="Arial" w:cs="Arial"/>
          <w:b/>
          <w:bCs/>
          <w:color w:val="365F91" w:themeColor="accent1" w:themeShade="BF"/>
          <w:sz w:val="22"/>
          <w:szCs w:val="22"/>
          <w:lang w:eastAsia="en-GB"/>
        </w:rPr>
        <w:t>)</w:t>
      </w:r>
      <w:r w:rsidRPr="00E20C19">
        <w:rPr>
          <w:rFonts w:ascii="Arial" w:hAnsi="Arial" w:cs="Arial"/>
          <w:b/>
          <w:bCs/>
          <w:color w:val="365F91" w:themeColor="accent1" w:themeShade="BF"/>
          <w:sz w:val="22"/>
          <w:szCs w:val="22"/>
          <w:lang w:eastAsia="en-GB"/>
        </w:rPr>
        <w:t xml:space="preserve">. </w:t>
      </w:r>
    </w:p>
    <w:p w14:paraId="59564040" w14:textId="5557A9C4" w:rsidR="002824AD" w:rsidRPr="00312948" w:rsidRDefault="002824AD">
      <w:pPr>
        <w:pStyle w:val="Heading1"/>
        <w:numPr>
          <w:ilvl w:val="0"/>
          <w:numId w:val="18"/>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5D28A93B" w:rsidR="00AF5056" w:rsidRPr="000A189E" w:rsidRDefault="00AF5056" w:rsidP="00312948">
      <w:pPr>
        <w:pStyle w:val="Heading6"/>
        <w:ind w:left="720"/>
        <w:rPr>
          <w:rFonts w:ascii="Arial" w:hAnsi="Arial" w:cs="Arial"/>
          <w:color w:val="1F497D" w:themeColor="text2"/>
          <w:sz w:val="22"/>
          <w:szCs w:val="22"/>
        </w:rPr>
      </w:pPr>
      <w:r w:rsidRPr="197813C2">
        <w:rPr>
          <w:rFonts w:ascii="Arial" w:hAnsi="Arial" w:cs="Arial"/>
          <w:color w:val="1F497D" w:themeColor="text2"/>
          <w:sz w:val="22"/>
          <w:szCs w:val="22"/>
        </w:rPr>
        <w:t xml:space="preserve">This Invitation to Quote (ITQ) has been prepared by NHS England and NHS Improvement (the ‘Authority’). The </w:t>
      </w:r>
      <w:r w:rsidR="2308044D" w:rsidRPr="197813C2">
        <w:rPr>
          <w:rFonts w:ascii="Arial" w:hAnsi="Arial" w:cs="Arial"/>
          <w:color w:val="1F497D" w:themeColor="text2"/>
          <w:sz w:val="22"/>
          <w:szCs w:val="22"/>
        </w:rPr>
        <w:t>A</w:t>
      </w:r>
      <w:r w:rsidRPr="197813C2">
        <w:rPr>
          <w:rFonts w:ascii="Arial" w:hAnsi="Arial" w:cs="Arial"/>
          <w:color w:val="1F497D" w:themeColor="text2"/>
          <w:sz w:val="22"/>
          <w:szCs w:val="22"/>
        </w:rPr>
        <w:t xml:space="preserve">uthority is looking for a </w:t>
      </w:r>
      <w:r w:rsidR="1BD5C5AB" w:rsidRPr="197813C2">
        <w:rPr>
          <w:rFonts w:ascii="Arial" w:hAnsi="Arial" w:cs="Arial"/>
          <w:color w:val="1F497D" w:themeColor="text2"/>
          <w:sz w:val="22"/>
          <w:szCs w:val="22"/>
        </w:rPr>
        <w:t>s</w:t>
      </w:r>
      <w:r w:rsidRPr="197813C2">
        <w:rPr>
          <w:rFonts w:ascii="Arial" w:hAnsi="Arial" w:cs="Arial"/>
          <w:color w:val="1F497D" w:themeColor="text2"/>
          <w:sz w:val="22"/>
          <w:szCs w:val="22"/>
        </w:rPr>
        <w:t xml:space="preserve">upplier for the provision </w:t>
      </w:r>
      <w:r w:rsidR="00AC5988" w:rsidRPr="197813C2">
        <w:rPr>
          <w:rFonts w:ascii="Arial" w:hAnsi="Arial" w:cs="Arial"/>
          <w:color w:val="1F497D" w:themeColor="text2"/>
          <w:sz w:val="22"/>
          <w:szCs w:val="22"/>
        </w:rPr>
        <w:t>of</w:t>
      </w:r>
      <w:r w:rsidR="18633B0F" w:rsidRPr="197813C2">
        <w:rPr>
          <w:rFonts w:ascii="Arial" w:hAnsi="Arial" w:cs="Arial"/>
          <w:color w:val="1F497D" w:themeColor="text2"/>
          <w:sz w:val="22"/>
          <w:szCs w:val="22"/>
        </w:rPr>
        <w:t xml:space="preserve"> patient engagement facilitation to support the launch </w:t>
      </w:r>
      <w:r w:rsidR="48C92F3D" w:rsidRPr="197813C2">
        <w:rPr>
          <w:rFonts w:ascii="Arial" w:hAnsi="Arial" w:cs="Arial"/>
          <w:color w:val="1F497D" w:themeColor="text2"/>
          <w:sz w:val="22"/>
          <w:szCs w:val="22"/>
        </w:rPr>
        <w:t xml:space="preserve">of the Digital Health Technologies (DHT) policy framework. </w:t>
      </w:r>
      <w:r w:rsidR="00AB3F82" w:rsidRPr="197813C2">
        <w:rPr>
          <w:rFonts w:ascii="Arial" w:hAnsi="Arial" w:cs="Arial"/>
          <w:color w:val="1F497D" w:themeColor="text2"/>
          <w:sz w:val="22"/>
          <w:szCs w:val="22"/>
        </w:rPr>
        <w:t>A policy is due to launch in S</w:t>
      </w:r>
      <w:r w:rsidR="39518E27" w:rsidRPr="197813C2">
        <w:rPr>
          <w:rFonts w:ascii="Arial" w:hAnsi="Arial" w:cs="Arial"/>
          <w:color w:val="1F497D" w:themeColor="text2"/>
          <w:sz w:val="22"/>
          <w:szCs w:val="22"/>
        </w:rPr>
        <w:t>ummer</w:t>
      </w:r>
      <w:r w:rsidR="00AB3F82" w:rsidRPr="197813C2">
        <w:rPr>
          <w:rFonts w:ascii="Arial" w:hAnsi="Arial" w:cs="Arial"/>
          <w:color w:val="1F497D" w:themeColor="text2"/>
          <w:sz w:val="22"/>
          <w:szCs w:val="22"/>
        </w:rPr>
        <w:t xml:space="preserve"> 2023 - the purpose of the policy is to create a clear pathway for DHTs</w:t>
      </w:r>
      <w:r w:rsidR="4A64FF9E" w:rsidRPr="197813C2">
        <w:rPr>
          <w:rFonts w:ascii="Arial" w:hAnsi="Arial" w:cs="Arial"/>
          <w:color w:val="1F497D" w:themeColor="text2"/>
          <w:sz w:val="22"/>
          <w:szCs w:val="22"/>
        </w:rPr>
        <w:t xml:space="preserve"> </w:t>
      </w:r>
      <w:r w:rsidR="00AB3F82" w:rsidRPr="197813C2">
        <w:rPr>
          <w:rFonts w:ascii="Arial" w:hAnsi="Arial" w:cs="Arial"/>
          <w:color w:val="1F497D" w:themeColor="text2"/>
          <w:sz w:val="22"/>
          <w:szCs w:val="22"/>
        </w:rPr>
        <w:t xml:space="preserve">to access the NHS, helping improve patient access to well-evidenced technologies that support them to manage their health, and helping the NHS meet demand within constrained resources. To inform the policy development, we want to engage with patients through the format of surveys and focus groups. We're keen to capture the patient voice to understand experiences of using </w:t>
      </w:r>
      <w:r w:rsidR="28A2F273" w:rsidRPr="197813C2">
        <w:rPr>
          <w:rFonts w:ascii="Arial" w:hAnsi="Arial" w:cs="Arial"/>
          <w:color w:val="1F497D" w:themeColor="text2"/>
          <w:sz w:val="22"/>
          <w:szCs w:val="22"/>
        </w:rPr>
        <w:t>DHTs</w:t>
      </w:r>
      <w:r w:rsidR="00AB3F82" w:rsidRPr="197813C2">
        <w:rPr>
          <w:rFonts w:ascii="Arial" w:hAnsi="Arial" w:cs="Arial"/>
          <w:color w:val="1F497D" w:themeColor="text2"/>
          <w:sz w:val="22"/>
          <w:szCs w:val="22"/>
        </w:rPr>
        <w:t xml:space="preserve"> for both experienced and less </w:t>
      </w:r>
      <w:r w:rsidR="4C00CFFF" w:rsidRPr="197813C2">
        <w:rPr>
          <w:rFonts w:ascii="Arial" w:hAnsi="Arial" w:cs="Arial"/>
          <w:color w:val="1F497D" w:themeColor="text2"/>
          <w:sz w:val="22"/>
          <w:szCs w:val="22"/>
        </w:rPr>
        <w:t xml:space="preserve">experienced </w:t>
      </w:r>
      <w:r w:rsidR="00AB3F82" w:rsidRPr="197813C2">
        <w:rPr>
          <w:rFonts w:ascii="Arial" w:hAnsi="Arial" w:cs="Arial"/>
          <w:color w:val="1F497D" w:themeColor="text2"/>
          <w:sz w:val="22"/>
          <w:szCs w:val="22"/>
        </w:rPr>
        <w:t>users of digital technology, identify any barriers and potential risks (</w:t>
      </w:r>
      <w:proofErr w:type="gramStart"/>
      <w:r w:rsidR="00AB3F82" w:rsidRPr="197813C2">
        <w:rPr>
          <w:rFonts w:ascii="Arial" w:hAnsi="Arial" w:cs="Arial"/>
          <w:color w:val="1F497D" w:themeColor="text2"/>
          <w:sz w:val="22"/>
          <w:szCs w:val="22"/>
        </w:rPr>
        <w:t>e.g.</w:t>
      </w:r>
      <w:proofErr w:type="gramEnd"/>
      <w:r w:rsidR="00AB3F82" w:rsidRPr="197813C2">
        <w:rPr>
          <w:rFonts w:ascii="Arial" w:hAnsi="Arial" w:cs="Arial"/>
          <w:color w:val="1F497D" w:themeColor="text2"/>
          <w:sz w:val="22"/>
          <w:szCs w:val="22"/>
        </w:rPr>
        <w:t xml:space="preserve"> around digital exclusion) and reflect the feedback within the policy. Dr Tim Ferris, National Director for Transformation identified mental health as a </w:t>
      </w:r>
      <w:r w:rsidR="6D9DB0DA" w:rsidRPr="197813C2">
        <w:rPr>
          <w:rFonts w:ascii="Arial" w:hAnsi="Arial" w:cs="Arial"/>
          <w:color w:val="1F497D" w:themeColor="text2"/>
          <w:sz w:val="22"/>
          <w:szCs w:val="22"/>
        </w:rPr>
        <w:t>clinical priority area</w:t>
      </w:r>
      <w:r w:rsidR="00AB3F82" w:rsidRPr="197813C2">
        <w:rPr>
          <w:rFonts w:ascii="Arial" w:hAnsi="Arial" w:cs="Arial"/>
          <w:color w:val="1F497D" w:themeColor="text2"/>
          <w:sz w:val="22"/>
          <w:szCs w:val="22"/>
        </w:rPr>
        <w:t xml:space="preserve"> to test as a pilot throughout policy development. </w:t>
      </w:r>
      <w:r w:rsidR="5425CB1D" w:rsidRPr="197813C2">
        <w:rPr>
          <w:rFonts w:ascii="Arial" w:hAnsi="Arial" w:cs="Arial"/>
          <w:color w:val="1F497D" w:themeColor="text2"/>
          <w:sz w:val="22"/>
          <w:szCs w:val="22"/>
        </w:rPr>
        <w:t>To</w:t>
      </w:r>
      <w:r w:rsidR="00AB3F82" w:rsidRPr="197813C2">
        <w:rPr>
          <w:rFonts w:ascii="Arial" w:hAnsi="Arial" w:cs="Arial"/>
          <w:color w:val="1F497D" w:themeColor="text2"/>
          <w:sz w:val="22"/>
          <w:szCs w:val="22"/>
        </w:rPr>
        <w:t xml:space="preserve"> engage with patients that interact with care pathways across mental health, we are aiming to conduct patient engagement through a</w:t>
      </w:r>
      <w:r w:rsidR="297745D1" w:rsidRPr="197813C2">
        <w:rPr>
          <w:rFonts w:ascii="Arial" w:hAnsi="Arial" w:cs="Arial"/>
          <w:color w:val="1F497D" w:themeColor="text2"/>
          <w:sz w:val="22"/>
          <w:szCs w:val="22"/>
        </w:rPr>
        <w:t xml:space="preserve">n </w:t>
      </w:r>
      <w:proofErr w:type="spellStart"/>
      <w:r w:rsidR="297745D1" w:rsidRPr="197813C2">
        <w:rPr>
          <w:rFonts w:ascii="Arial" w:hAnsi="Arial" w:cs="Arial"/>
          <w:color w:val="1F497D" w:themeColor="text2"/>
          <w:sz w:val="22"/>
          <w:szCs w:val="22"/>
        </w:rPr>
        <w:t>organisation</w:t>
      </w:r>
      <w:proofErr w:type="spellEnd"/>
      <w:r w:rsidR="297745D1" w:rsidRPr="197813C2">
        <w:rPr>
          <w:rFonts w:ascii="Arial" w:hAnsi="Arial" w:cs="Arial"/>
          <w:color w:val="1F497D" w:themeColor="text2"/>
          <w:sz w:val="22"/>
          <w:szCs w:val="22"/>
        </w:rPr>
        <w:t xml:space="preserve"> </w:t>
      </w:r>
      <w:r w:rsidR="00AB3F82" w:rsidRPr="197813C2">
        <w:rPr>
          <w:rFonts w:ascii="Arial" w:hAnsi="Arial" w:cs="Arial"/>
          <w:color w:val="1F497D" w:themeColor="text2"/>
          <w:sz w:val="22"/>
          <w:szCs w:val="22"/>
        </w:rPr>
        <w:t xml:space="preserve">that represents </w:t>
      </w:r>
      <w:r w:rsidR="191F900E" w:rsidRPr="197813C2">
        <w:rPr>
          <w:rFonts w:ascii="Arial" w:hAnsi="Arial" w:cs="Arial"/>
          <w:color w:val="1F497D" w:themeColor="text2"/>
          <w:sz w:val="22"/>
          <w:szCs w:val="22"/>
        </w:rPr>
        <w:t xml:space="preserve">and has patient networks within </w:t>
      </w:r>
      <w:r w:rsidR="00AB3F82" w:rsidRPr="197813C2">
        <w:rPr>
          <w:rFonts w:ascii="Arial" w:hAnsi="Arial" w:cs="Arial"/>
          <w:color w:val="1F497D" w:themeColor="text2"/>
          <w:sz w:val="22"/>
          <w:szCs w:val="22"/>
        </w:rPr>
        <w:t xml:space="preserve">this clinical area. The proposed length of time for this project is from 22/04/2023 to 30/06/2023. </w:t>
      </w:r>
      <w:r w:rsidR="6F441B95" w:rsidRPr="197813C2">
        <w:rPr>
          <w:rFonts w:ascii="Arial" w:hAnsi="Arial" w:cs="Arial"/>
          <w:color w:val="1F497D" w:themeColor="text2"/>
          <w:sz w:val="22"/>
          <w:szCs w:val="22"/>
        </w:rPr>
        <w:t>Further details of the project specifications</w:t>
      </w:r>
      <w:r w:rsidR="3B7815B4" w:rsidRPr="197813C2">
        <w:rPr>
          <w:rFonts w:ascii="Arial" w:hAnsi="Arial" w:cs="Arial"/>
          <w:color w:val="1F497D" w:themeColor="text2"/>
          <w:sz w:val="22"/>
          <w:szCs w:val="22"/>
        </w:rPr>
        <w:t xml:space="preserve"> can be found in section 2 of this document.</w:t>
      </w:r>
    </w:p>
    <w:p w14:paraId="0957ED27" w14:textId="77777777" w:rsidR="00AF5056" w:rsidRPr="000A189E" w:rsidRDefault="00AF5056" w:rsidP="001373AC">
      <w:pPr>
        <w:rPr>
          <w:rFonts w:ascii="Arial" w:hAnsi="Arial" w:cs="Arial"/>
          <w:color w:val="365F91" w:themeColor="accent1" w:themeShade="BF"/>
          <w:sz w:val="22"/>
          <w:szCs w:val="22"/>
        </w:rPr>
      </w:pPr>
    </w:p>
    <w:p w14:paraId="59576AF4" w14:textId="5965672D" w:rsidR="00AF5056" w:rsidRPr="000A189E" w:rsidRDefault="00AF5056" w:rsidP="00AF5056">
      <w:pPr>
        <w:pStyle w:val="Heading6"/>
        <w:ind w:left="720"/>
        <w:rPr>
          <w:rFonts w:ascii="Arial" w:hAnsi="Arial" w:cs="Arial"/>
          <w:color w:val="365F91" w:themeColor="accent1" w:themeShade="BF"/>
          <w:sz w:val="22"/>
          <w:szCs w:val="22"/>
        </w:rPr>
      </w:pPr>
      <w:r w:rsidRPr="197813C2">
        <w:rPr>
          <w:rFonts w:ascii="Arial" w:hAnsi="Arial" w:cs="Arial"/>
          <w:color w:val="365F91" w:themeColor="accent1" w:themeShade="BF"/>
          <w:sz w:val="22"/>
          <w:szCs w:val="22"/>
        </w:rPr>
        <w:t>This procurement exercise is being carried out as a</w:t>
      </w:r>
      <w:r w:rsidR="00312948" w:rsidRPr="197813C2">
        <w:rPr>
          <w:rFonts w:ascii="Arial" w:hAnsi="Arial" w:cs="Arial"/>
          <w:color w:val="365F91" w:themeColor="accent1" w:themeShade="BF"/>
          <w:sz w:val="22"/>
          <w:szCs w:val="22"/>
        </w:rPr>
        <w:t>n</w:t>
      </w:r>
      <w:r w:rsidRPr="197813C2">
        <w:rPr>
          <w:rFonts w:ascii="Arial" w:hAnsi="Arial" w:cs="Arial"/>
          <w:color w:val="365F91" w:themeColor="accent1" w:themeShade="BF"/>
          <w:sz w:val="22"/>
          <w:szCs w:val="22"/>
        </w:rPr>
        <w:t xml:space="preserve"> </w:t>
      </w:r>
      <w:r w:rsidR="00274B42" w:rsidRPr="197813C2">
        <w:rPr>
          <w:rFonts w:ascii="Arial" w:hAnsi="Arial" w:cs="Arial"/>
          <w:color w:val="365F91" w:themeColor="accent1" w:themeShade="BF"/>
          <w:sz w:val="22"/>
          <w:szCs w:val="22"/>
        </w:rPr>
        <w:t>Invitation to</w:t>
      </w:r>
      <w:r w:rsidRPr="197813C2">
        <w:rPr>
          <w:rFonts w:ascii="Arial" w:hAnsi="Arial" w:cs="Arial"/>
          <w:color w:val="365F91" w:themeColor="accent1" w:themeShade="BF"/>
          <w:sz w:val="22"/>
          <w:szCs w:val="22"/>
        </w:rPr>
        <w:t xml:space="preserve"> Quote in accordance with </w:t>
      </w:r>
      <w:r w:rsidR="00AB3F82" w:rsidRPr="197813C2">
        <w:rPr>
          <w:rFonts w:ascii="Arial" w:hAnsi="Arial" w:cs="Arial"/>
          <w:color w:val="1F497D" w:themeColor="text2"/>
          <w:sz w:val="22"/>
          <w:szCs w:val="22"/>
        </w:rPr>
        <w:t>Digital Health Technologies Patient Engagement</w:t>
      </w:r>
      <w:r w:rsidRPr="197813C2">
        <w:rPr>
          <w:rFonts w:ascii="Arial" w:hAnsi="Arial" w:cs="Arial"/>
          <w:color w:val="1F497D" w:themeColor="text2"/>
          <w:sz w:val="22"/>
          <w:szCs w:val="22"/>
        </w:rPr>
        <w:t>/</w:t>
      </w:r>
      <w:r w:rsidR="00AB3F82" w:rsidRPr="197813C2">
        <w:rPr>
          <w:rFonts w:ascii="Arial" w:hAnsi="Arial" w:cs="Arial"/>
          <w:color w:val="1F497D" w:themeColor="text2"/>
          <w:sz w:val="22"/>
          <w:szCs w:val="22"/>
        </w:rPr>
        <w:t>BC-16499</w:t>
      </w:r>
      <w:r w:rsidRPr="197813C2">
        <w:rPr>
          <w:rFonts w:ascii="Arial" w:hAnsi="Arial" w:cs="Arial"/>
          <w:color w:val="365F91" w:themeColor="accent1" w:themeShade="BF"/>
          <w:sz w:val="22"/>
          <w:szCs w:val="22"/>
        </w:rPr>
        <w:t>].</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w:t>
      </w:r>
      <w:proofErr w:type="gramStart"/>
      <w:r w:rsidRPr="00312948">
        <w:rPr>
          <w:rFonts w:ascii="Arial" w:hAnsi="Arial" w:cs="Arial"/>
          <w:color w:val="365F91" w:themeColor="accent1" w:themeShade="BF"/>
          <w:sz w:val="22"/>
          <w:szCs w:val="22"/>
        </w:rPr>
        <w:t>risks</w:t>
      </w:r>
      <w:proofErr w:type="gramEnd"/>
      <w:r w:rsidRPr="00312948">
        <w:rPr>
          <w:rFonts w:ascii="Arial" w:hAnsi="Arial" w:cs="Arial"/>
          <w:color w:val="365F91" w:themeColor="accent1" w:themeShade="BF"/>
          <w:sz w:val="22"/>
          <w:szCs w:val="22"/>
        </w:rPr>
        <w:t xml:space="preserve">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0ED37B68"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34555365"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1F043E0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3FD6EEFF" w:rsidR="002F3755" w:rsidRDefault="002F3755" w:rsidP="00274B42">
      <w:pPr>
        <w:pStyle w:val="NoSpacing"/>
        <w:ind w:firstLine="720"/>
        <w:rPr>
          <w:rFonts w:ascii="Arial" w:hAnsi="Arial" w:cs="Arial"/>
          <w:color w:val="365F91" w:themeColor="accent1" w:themeShade="BF"/>
          <w:sz w:val="22"/>
          <w:szCs w:val="22"/>
          <w:lang w:eastAsia="en-GB"/>
        </w:rPr>
      </w:pPr>
      <w:r w:rsidRPr="54F59A33">
        <w:rPr>
          <w:rFonts w:ascii="Arial" w:hAnsi="Arial" w:cs="Arial"/>
          <w:color w:val="365F91" w:themeColor="accent1" w:themeShade="BF"/>
          <w:sz w:val="22"/>
          <w:szCs w:val="22"/>
          <w:lang w:eastAsia="en-GB"/>
        </w:rPr>
        <w:t>Th</w:t>
      </w:r>
      <w:r w:rsidR="004F5018" w:rsidRPr="54F59A33">
        <w:rPr>
          <w:rFonts w:ascii="Arial" w:hAnsi="Arial" w:cs="Arial"/>
          <w:color w:val="365F91" w:themeColor="accent1" w:themeShade="BF"/>
          <w:sz w:val="22"/>
          <w:szCs w:val="22"/>
          <w:lang w:eastAsia="en-GB"/>
        </w:rPr>
        <w:t xml:space="preserve">is </w:t>
      </w:r>
      <w:r w:rsidRPr="54F59A33">
        <w:rPr>
          <w:rFonts w:ascii="Arial" w:hAnsi="Arial" w:cs="Arial"/>
          <w:color w:val="365F91" w:themeColor="accent1" w:themeShade="BF"/>
          <w:sz w:val="22"/>
          <w:szCs w:val="22"/>
          <w:lang w:eastAsia="en-GB"/>
        </w:rPr>
        <w:t>document contains the following section</w:t>
      </w:r>
      <w:r w:rsidR="005D2F3B" w:rsidRPr="54F59A33">
        <w:rPr>
          <w:rFonts w:ascii="Arial" w:hAnsi="Arial" w:cs="Arial"/>
          <w:color w:val="365F91" w:themeColor="accent1" w:themeShade="BF"/>
          <w:sz w:val="22"/>
          <w:szCs w:val="22"/>
          <w:lang w:eastAsia="en-GB"/>
        </w:rPr>
        <w:t>s</w:t>
      </w:r>
      <w:r w:rsidRPr="54F59A33">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20"/>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2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2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2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2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2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B687E">
      <w:pPr>
        <w:pStyle w:val="NoSpacing"/>
        <w:numPr>
          <w:ilvl w:val="0"/>
          <w:numId w:val="20"/>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2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2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2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2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2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40721" w:rsidP="00240721">
      <w:pPr>
        <w:pStyle w:val="NoSpacing"/>
        <w:numPr>
          <w:ilvl w:val="0"/>
          <w:numId w:val="20"/>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2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2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2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11767" w:rsidP="00240721">
      <w:pPr>
        <w:pStyle w:val="NoSpacing"/>
        <w:numPr>
          <w:ilvl w:val="0"/>
          <w:numId w:val="22"/>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7367F7B2">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tcPr>
          <w:p w14:paraId="3FC3536C" w14:textId="762DB51E" w:rsidR="006A4C51" w:rsidRPr="00312948" w:rsidRDefault="00AB3F82"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Tech Policy – Transformation Directorate </w:t>
            </w:r>
          </w:p>
        </w:tc>
      </w:tr>
      <w:tr w:rsidR="00312948" w:rsidRPr="00312948" w14:paraId="7265E45B" w14:textId="77777777" w:rsidTr="7367F7B2">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tcPr>
          <w:p w14:paraId="48FB7936" w14:textId="1EA87511" w:rsidR="006A4C51" w:rsidRPr="00312948" w:rsidRDefault="00AB3F82" w:rsidP="7367F7B2">
            <w:pPr>
              <w:rPr>
                <w:rFonts w:ascii="Arial" w:hAnsi="Arial" w:cs="Arial"/>
                <w:color w:val="17365D" w:themeColor="text2" w:themeShade="BF"/>
                <w:sz w:val="22"/>
                <w:szCs w:val="22"/>
              </w:rPr>
            </w:pPr>
            <w:r w:rsidRPr="7367F7B2">
              <w:rPr>
                <w:rFonts w:ascii="Arial" w:hAnsi="Arial" w:cs="Arial"/>
                <w:color w:val="17365D" w:themeColor="text2" w:themeShade="BF"/>
                <w:sz w:val="22"/>
                <w:szCs w:val="22"/>
                <w:lang w:eastAsia="en-GB"/>
              </w:rPr>
              <w:t>Daniel Revell Ward – Head of Digital Investment Strategy and</w:t>
            </w:r>
            <w:r w:rsidRPr="7367F7B2">
              <w:rPr>
                <w:rFonts w:ascii="Arial" w:hAnsi="Arial" w:cs="Arial"/>
                <w:b/>
                <w:bCs/>
                <w:color w:val="17365D" w:themeColor="text2" w:themeShade="BF"/>
                <w:sz w:val="22"/>
                <w:szCs w:val="22"/>
                <w:lang w:eastAsia="en-GB"/>
              </w:rPr>
              <w:t xml:space="preserve"> </w:t>
            </w:r>
            <w:r w:rsidRPr="7367F7B2">
              <w:rPr>
                <w:rFonts w:ascii="Arial" w:hAnsi="Arial" w:cs="Arial"/>
                <w:color w:val="17365D" w:themeColor="text2" w:themeShade="BF"/>
                <w:sz w:val="22"/>
                <w:szCs w:val="22"/>
              </w:rPr>
              <w:t xml:space="preserve">Rebecca Parkin – Senior Tech Policy Officer </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54F59A33">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312948" w14:paraId="761961A5" w14:textId="77777777" w:rsidTr="54F59A33">
        <w:tc>
          <w:tcPr>
            <w:tcW w:w="5103" w:type="dxa"/>
          </w:tcPr>
          <w:p w14:paraId="734BBC81" w14:textId="1689316B"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Release Date</w:t>
            </w:r>
            <w:r w:rsidR="00C07681">
              <w:rPr>
                <w:rFonts w:ascii="Arial" w:hAnsi="Arial" w:cs="Arial"/>
                <w:iCs/>
                <w:color w:val="365F91" w:themeColor="accent1" w:themeShade="BF"/>
                <w:sz w:val="22"/>
                <w:szCs w:val="22"/>
              </w:rPr>
              <w:t xml:space="preserve"> &amp; Issue on Contract Finder*</w:t>
            </w:r>
          </w:p>
        </w:tc>
        <w:tc>
          <w:tcPr>
            <w:tcW w:w="3940" w:type="dxa"/>
          </w:tcPr>
          <w:p w14:paraId="3B8B9D2B" w14:textId="58DD8BEC" w:rsidR="00D30E1F" w:rsidRPr="00312948" w:rsidRDefault="00850B8F" w:rsidP="54F59A33">
            <w:pPr>
              <w:rPr>
                <w:rFonts w:ascii="Arial" w:hAnsi="Arial" w:cs="Arial"/>
                <w:color w:val="365F91" w:themeColor="accent1" w:themeShade="BF"/>
                <w:sz w:val="22"/>
                <w:szCs w:val="22"/>
              </w:rPr>
            </w:pPr>
            <w:r>
              <w:rPr>
                <w:rFonts w:ascii="Arial" w:hAnsi="Arial" w:cs="Arial"/>
                <w:color w:val="365F91" w:themeColor="accent1" w:themeShade="BF"/>
                <w:sz w:val="22"/>
                <w:szCs w:val="22"/>
              </w:rPr>
              <w:t>29</w:t>
            </w:r>
            <w:r w:rsidR="40340E77" w:rsidRPr="54F59A33">
              <w:rPr>
                <w:rFonts w:ascii="Arial" w:hAnsi="Arial" w:cs="Arial"/>
                <w:color w:val="365F91" w:themeColor="accent1" w:themeShade="BF"/>
                <w:sz w:val="22"/>
                <w:szCs w:val="22"/>
              </w:rPr>
              <w:t>/0</w:t>
            </w:r>
            <w:r>
              <w:rPr>
                <w:rFonts w:ascii="Arial" w:hAnsi="Arial" w:cs="Arial"/>
                <w:color w:val="365F91" w:themeColor="accent1" w:themeShade="BF"/>
                <w:sz w:val="22"/>
                <w:szCs w:val="22"/>
              </w:rPr>
              <w:t>3</w:t>
            </w:r>
            <w:r w:rsidR="40340E77" w:rsidRPr="54F59A33">
              <w:rPr>
                <w:rFonts w:ascii="Arial" w:hAnsi="Arial" w:cs="Arial"/>
                <w:color w:val="365F91" w:themeColor="accent1" w:themeShade="BF"/>
                <w:sz w:val="22"/>
                <w:szCs w:val="22"/>
              </w:rPr>
              <w:t>/2023</w:t>
            </w:r>
            <w:r w:rsidR="31593608" w:rsidRPr="54F59A33">
              <w:rPr>
                <w:rFonts w:ascii="Arial" w:hAnsi="Arial" w:cs="Arial"/>
                <w:color w:val="365F91" w:themeColor="accent1" w:themeShade="BF"/>
                <w:sz w:val="22"/>
                <w:szCs w:val="22"/>
              </w:rPr>
              <w:t xml:space="preserve"> </w:t>
            </w:r>
          </w:p>
        </w:tc>
      </w:tr>
      <w:tr w:rsidR="00312948" w:rsidRPr="00312948" w14:paraId="5866F555" w14:textId="77777777" w:rsidTr="54F59A33">
        <w:tc>
          <w:tcPr>
            <w:tcW w:w="5103" w:type="dxa"/>
          </w:tcPr>
          <w:p w14:paraId="46C3EDC7" w14:textId="0FD3277D"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Clarification Deadline</w:t>
            </w:r>
          </w:p>
        </w:tc>
        <w:tc>
          <w:tcPr>
            <w:tcW w:w="3940" w:type="dxa"/>
          </w:tcPr>
          <w:p w14:paraId="6585C86D" w14:textId="380D2B7B" w:rsidR="00D30E1F" w:rsidRPr="00312948" w:rsidRDefault="1F31F4E6" w:rsidP="54F59A33">
            <w:pPr>
              <w:rPr>
                <w:rFonts w:ascii="Arial" w:hAnsi="Arial" w:cs="Arial"/>
                <w:color w:val="365F91" w:themeColor="accent1" w:themeShade="BF"/>
                <w:sz w:val="22"/>
                <w:szCs w:val="22"/>
              </w:rPr>
            </w:pPr>
            <w:r w:rsidRPr="54F59A33">
              <w:rPr>
                <w:rFonts w:ascii="Arial" w:hAnsi="Arial" w:cs="Arial"/>
                <w:color w:val="365F91" w:themeColor="accent1" w:themeShade="BF"/>
                <w:sz w:val="22"/>
                <w:szCs w:val="22"/>
              </w:rPr>
              <w:t>12/04/2023</w:t>
            </w:r>
            <w:r w:rsidR="04BB57EB" w:rsidRPr="54F59A33">
              <w:rPr>
                <w:rFonts w:ascii="Arial" w:hAnsi="Arial" w:cs="Arial"/>
                <w:color w:val="365F91" w:themeColor="accent1" w:themeShade="BF"/>
                <w:sz w:val="22"/>
                <w:szCs w:val="22"/>
              </w:rPr>
              <w:t xml:space="preserve"> </w:t>
            </w:r>
          </w:p>
        </w:tc>
      </w:tr>
      <w:tr w:rsidR="00312948" w:rsidRPr="00312948" w14:paraId="7FD04C50" w14:textId="77777777" w:rsidTr="54F59A33">
        <w:tc>
          <w:tcPr>
            <w:tcW w:w="5103" w:type="dxa"/>
          </w:tcPr>
          <w:p w14:paraId="34F3A869" w14:textId="7EEED8D4"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Closing Date</w:t>
            </w:r>
          </w:p>
        </w:tc>
        <w:tc>
          <w:tcPr>
            <w:tcW w:w="3940" w:type="dxa"/>
          </w:tcPr>
          <w:p w14:paraId="029095D2" w14:textId="1EF4FFFC" w:rsidR="00D30E1F" w:rsidRPr="009540F4" w:rsidRDefault="6DE74CD5" w:rsidP="54F59A33">
            <w:pPr>
              <w:rPr>
                <w:rFonts w:ascii="Arial" w:hAnsi="Arial" w:cs="Arial"/>
                <w:color w:val="365F91" w:themeColor="accent1" w:themeShade="BF"/>
                <w:sz w:val="22"/>
                <w:szCs w:val="22"/>
              </w:rPr>
            </w:pPr>
            <w:r w:rsidRPr="54F59A33">
              <w:rPr>
                <w:rFonts w:ascii="Arial" w:hAnsi="Arial" w:cs="Arial"/>
                <w:color w:val="365F91" w:themeColor="accent1" w:themeShade="BF"/>
                <w:sz w:val="22"/>
                <w:szCs w:val="22"/>
              </w:rPr>
              <w:t>24/04/2023 - 12 noon</w:t>
            </w:r>
            <w:r w:rsidR="60F8B2B1" w:rsidRPr="54F59A33">
              <w:rPr>
                <w:rFonts w:ascii="Arial" w:hAnsi="Arial" w:cs="Arial"/>
                <w:color w:val="365F91" w:themeColor="accent1" w:themeShade="BF"/>
                <w:sz w:val="22"/>
                <w:szCs w:val="22"/>
              </w:rPr>
              <w:t xml:space="preserve"> </w:t>
            </w:r>
          </w:p>
        </w:tc>
      </w:tr>
      <w:tr w:rsidR="00312948" w:rsidRPr="00312948" w14:paraId="766F5274" w14:textId="77777777" w:rsidTr="54F59A33">
        <w:tc>
          <w:tcPr>
            <w:tcW w:w="5103" w:type="dxa"/>
          </w:tcPr>
          <w:p w14:paraId="750C8DA6" w14:textId="02678992"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Award Date</w:t>
            </w:r>
          </w:p>
        </w:tc>
        <w:tc>
          <w:tcPr>
            <w:tcW w:w="3940" w:type="dxa"/>
          </w:tcPr>
          <w:p w14:paraId="7DA3227F" w14:textId="51C573B6" w:rsidR="00D30E1F" w:rsidRPr="00312948" w:rsidRDefault="0B8EA8F9" w:rsidP="54F59A33">
            <w:pPr>
              <w:rPr>
                <w:rFonts w:ascii="Arial" w:hAnsi="Arial" w:cs="Arial"/>
                <w:color w:val="365F91" w:themeColor="accent1" w:themeShade="BF"/>
                <w:sz w:val="22"/>
                <w:szCs w:val="22"/>
              </w:rPr>
            </w:pPr>
            <w:r w:rsidRPr="54F59A33">
              <w:rPr>
                <w:rFonts w:ascii="Arial" w:hAnsi="Arial" w:cs="Arial"/>
                <w:color w:val="365F91" w:themeColor="accent1" w:themeShade="BF"/>
                <w:sz w:val="22"/>
                <w:szCs w:val="22"/>
              </w:rPr>
              <w:t>01/05/2023</w:t>
            </w:r>
            <w:r w:rsidR="7F128986" w:rsidRPr="54F59A33">
              <w:rPr>
                <w:rFonts w:ascii="Arial" w:hAnsi="Arial" w:cs="Arial"/>
                <w:color w:val="365F91" w:themeColor="accent1" w:themeShade="BF"/>
                <w:sz w:val="22"/>
                <w:szCs w:val="22"/>
              </w:rPr>
              <w:t xml:space="preserve"> </w:t>
            </w:r>
          </w:p>
        </w:tc>
      </w:tr>
      <w:tr w:rsidR="00312948" w:rsidRPr="00312948" w14:paraId="7FF9FE12" w14:textId="77777777" w:rsidTr="54F59A33">
        <w:tc>
          <w:tcPr>
            <w:tcW w:w="5103" w:type="dxa"/>
          </w:tcPr>
          <w:p w14:paraId="27BB10C5" w14:textId="7063DCEE" w:rsidR="00D30E1F" w:rsidRPr="00312948" w:rsidRDefault="004F5018"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Estimated </w:t>
            </w:r>
            <w:r w:rsidR="00D30E1F" w:rsidRPr="00312948">
              <w:rPr>
                <w:rFonts w:ascii="Arial" w:hAnsi="Arial" w:cs="Arial"/>
                <w:iCs/>
                <w:color w:val="365F91" w:themeColor="accent1" w:themeShade="BF"/>
                <w:sz w:val="22"/>
                <w:szCs w:val="22"/>
              </w:rPr>
              <w:t>Contract Commencement Date</w:t>
            </w:r>
          </w:p>
        </w:tc>
        <w:tc>
          <w:tcPr>
            <w:tcW w:w="3940" w:type="dxa"/>
          </w:tcPr>
          <w:p w14:paraId="4E7F2D4F" w14:textId="1F13B2F7" w:rsidR="00D30E1F" w:rsidRPr="00312948" w:rsidRDefault="77C1E145" w:rsidP="54F59A33">
            <w:pPr>
              <w:rPr>
                <w:rFonts w:ascii="Arial" w:hAnsi="Arial" w:cs="Arial"/>
                <w:color w:val="365F91" w:themeColor="accent1" w:themeShade="BF"/>
                <w:sz w:val="22"/>
                <w:szCs w:val="22"/>
              </w:rPr>
            </w:pPr>
            <w:r w:rsidRPr="54F59A33">
              <w:rPr>
                <w:rFonts w:ascii="Arial" w:hAnsi="Arial" w:cs="Arial"/>
                <w:color w:val="365F91" w:themeColor="accent1" w:themeShade="BF"/>
                <w:sz w:val="22"/>
                <w:szCs w:val="22"/>
              </w:rPr>
              <w:t xml:space="preserve">10/05/2023 </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2D6BF1CB" w:rsidR="004346FB" w:rsidRPr="00312948" w:rsidRDefault="00FE5BC5" w:rsidP="54F59A33">
      <w:pPr>
        <w:ind w:left="720"/>
        <w:rPr>
          <w:rFonts w:ascii="Arial" w:hAnsi="Arial" w:cs="Arial"/>
          <w:color w:val="365F91" w:themeColor="accent1" w:themeShade="BF"/>
          <w:sz w:val="22"/>
          <w:szCs w:val="22"/>
        </w:rPr>
      </w:pPr>
      <w:bookmarkStart w:id="1" w:name="_Hlk20938507"/>
      <w:r w:rsidRPr="54F59A33">
        <w:rPr>
          <w:rFonts w:ascii="Arial" w:hAnsi="Arial" w:cs="Arial"/>
          <w:color w:val="365F91" w:themeColor="accent1" w:themeShade="BF"/>
          <w:sz w:val="22"/>
          <w:szCs w:val="22"/>
        </w:rPr>
        <w:t xml:space="preserve">All clarification questions relating to this ITQ </w:t>
      </w:r>
      <w:r w:rsidRPr="54F59A33">
        <w:rPr>
          <w:rFonts w:ascii="Arial" w:hAnsi="Arial" w:cs="Arial"/>
          <w:color w:val="365F91" w:themeColor="accent1" w:themeShade="BF"/>
          <w:sz w:val="22"/>
          <w:szCs w:val="22"/>
          <w:u w:val="single"/>
        </w:rPr>
        <w:t>must</w:t>
      </w:r>
      <w:r w:rsidRPr="54F59A33">
        <w:rPr>
          <w:rFonts w:ascii="Arial" w:hAnsi="Arial" w:cs="Arial"/>
          <w:color w:val="365F91" w:themeColor="accent1" w:themeShade="BF"/>
          <w:sz w:val="22"/>
          <w:szCs w:val="22"/>
        </w:rPr>
        <w:t xml:space="preserve"> be submitted </w:t>
      </w:r>
      <w:r w:rsidR="004346FB" w:rsidRPr="54F59A33">
        <w:rPr>
          <w:rFonts w:ascii="Arial" w:hAnsi="Arial" w:cs="Arial"/>
          <w:color w:val="365F91" w:themeColor="accent1" w:themeShade="BF"/>
          <w:sz w:val="22"/>
          <w:szCs w:val="22"/>
        </w:rPr>
        <w:t>via the procurement portal route (</w:t>
      </w:r>
      <w:proofErr w:type="spellStart"/>
      <w:r w:rsidR="004346FB" w:rsidRPr="54F59A33">
        <w:rPr>
          <w:rFonts w:ascii="Arial" w:hAnsi="Arial" w:cs="Arial"/>
          <w:color w:val="365F91" w:themeColor="accent1" w:themeShade="BF"/>
          <w:sz w:val="22"/>
          <w:szCs w:val="22"/>
        </w:rPr>
        <w:t>Atamis</w:t>
      </w:r>
      <w:proofErr w:type="spellEnd"/>
      <w:r w:rsidR="004346FB" w:rsidRPr="54F59A33">
        <w:rPr>
          <w:rFonts w:ascii="Arial" w:hAnsi="Arial" w:cs="Arial"/>
          <w:color w:val="365F91" w:themeColor="accent1" w:themeShade="BF"/>
          <w:sz w:val="22"/>
          <w:szCs w:val="22"/>
        </w:rPr>
        <w:t>)</w:t>
      </w:r>
      <w:r w:rsidRPr="54F59A33">
        <w:rPr>
          <w:rFonts w:ascii="Arial" w:hAnsi="Arial" w:cs="Arial"/>
          <w:color w:val="365F91" w:themeColor="accent1" w:themeShade="BF"/>
          <w:sz w:val="22"/>
          <w:szCs w:val="22"/>
        </w:rPr>
        <w:t xml:space="preserve"> </w:t>
      </w:r>
      <w:r w:rsidR="006A4C51" w:rsidRPr="54F59A33">
        <w:rPr>
          <w:rFonts w:ascii="Arial" w:hAnsi="Arial" w:cs="Arial"/>
          <w:color w:val="365F91" w:themeColor="accent1" w:themeShade="BF"/>
          <w:sz w:val="22"/>
          <w:szCs w:val="22"/>
        </w:rPr>
        <w:t xml:space="preserve">within 3 </w:t>
      </w:r>
      <w:r w:rsidR="00D30E1F" w:rsidRPr="54F59A33">
        <w:rPr>
          <w:rFonts w:ascii="Arial" w:hAnsi="Arial" w:cs="Arial"/>
          <w:color w:val="365F91" w:themeColor="accent1" w:themeShade="BF"/>
          <w:sz w:val="22"/>
          <w:szCs w:val="22"/>
        </w:rPr>
        <w:t xml:space="preserve">(this can be amended according to the project timeline) </w:t>
      </w:r>
      <w:r w:rsidR="006A4C51" w:rsidRPr="54F59A33">
        <w:rPr>
          <w:rFonts w:ascii="Arial" w:hAnsi="Arial" w:cs="Arial"/>
          <w:color w:val="365F91" w:themeColor="accent1" w:themeShade="BF"/>
          <w:sz w:val="22"/>
          <w:szCs w:val="22"/>
        </w:rPr>
        <w:t>calendar days</w:t>
      </w:r>
      <w:r w:rsidRPr="54F59A33">
        <w:rPr>
          <w:rFonts w:ascii="Arial" w:hAnsi="Arial" w:cs="Arial"/>
          <w:color w:val="365F91" w:themeColor="accent1" w:themeShade="BF"/>
          <w:sz w:val="22"/>
          <w:szCs w:val="22"/>
        </w:rPr>
        <w:t xml:space="preserve"> of receiving </w:t>
      </w:r>
      <w:r w:rsidR="00282A6E" w:rsidRPr="54F59A33">
        <w:rPr>
          <w:rFonts w:ascii="Arial" w:hAnsi="Arial" w:cs="Arial"/>
          <w:color w:val="365F91" w:themeColor="accent1" w:themeShade="BF"/>
          <w:sz w:val="22"/>
          <w:szCs w:val="22"/>
        </w:rPr>
        <w:t xml:space="preserve">the </w:t>
      </w:r>
      <w:r w:rsidRPr="54F59A33">
        <w:rPr>
          <w:rFonts w:ascii="Arial" w:hAnsi="Arial" w:cs="Arial"/>
          <w:color w:val="365F91" w:themeColor="accent1" w:themeShade="BF"/>
          <w:sz w:val="22"/>
          <w:szCs w:val="22"/>
        </w:rPr>
        <w:t>ITQ. Clarification questions received after this time will not be responded to. All Clarification q</w:t>
      </w:r>
      <w:r w:rsidR="006A4C51" w:rsidRPr="54F59A33">
        <w:rPr>
          <w:rFonts w:ascii="Arial" w:hAnsi="Arial" w:cs="Arial"/>
          <w:color w:val="365F91" w:themeColor="accent1" w:themeShade="BF"/>
          <w:sz w:val="22"/>
          <w:szCs w:val="22"/>
        </w:rPr>
        <w:t xml:space="preserve">uestions </w:t>
      </w:r>
      <w:r w:rsidRPr="54F59A33">
        <w:rPr>
          <w:rFonts w:ascii="Arial" w:hAnsi="Arial" w:cs="Arial"/>
          <w:color w:val="365F91" w:themeColor="accent1" w:themeShade="BF"/>
          <w:sz w:val="22"/>
          <w:szCs w:val="22"/>
        </w:rPr>
        <w:t xml:space="preserve">will be responded to </w:t>
      </w:r>
      <w:r w:rsidR="006A4C51" w:rsidRPr="54F59A33">
        <w:rPr>
          <w:rFonts w:ascii="Arial" w:hAnsi="Arial" w:cs="Arial"/>
          <w:color w:val="365F91" w:themeColor="accent1" w:themeShade="BF"/>
          <w:sz w:val="22"/>
          <w:szCs w:val="22"/>
        </w:rPr>
        <w:t>with</w:t>
      </w:r>
      <w:r w:rsidRPr="54F59A33">
        <w:rPr>
          <w:rFonts w:ascii="Arial" w:hAnsi="Arial" w:cs="Arial"/>
          <w:color w:val="365F91" w:themeColor="accent1" w:themeShade="BF"/>
          <w:sz w:val="22"/>
          <w:szCs w:val="22"/>
        </w:rPr>
        <w:t>in</w:t>
      </w:r>
      <w:r w:rsidR="006A4C51" w:rsidRPr="54F59A33">
        <w:rPr>
          <w:rFonts w:ascii="Arial" w:hAnsi="Arial" w:cs="Arial"/>
          <w:color w:val="365F91" w:themeColor="accent1" w:themeShade="BF"/>
          <w:sz w:val="22"/>
          <w:szCs w:val="22"/>
        </w:rPr>
        <w:t xml:space="preserve"> 2 </w:t>
      </w:r>
      <w:r w:rsidR="00D30E1F" w:rsidRPr="54F59A33">
        <w:rPr>
          <w:rFonts w:ascii="Arial" w:hAnsi="Arial" w:cs="Arial"/>
          <w:color w:val="365F91" w:themeColor="accent1" w:themeShade="BF"/>
          <w:sz w:val="22"/>
          <w:szCs w:val="22"/>
        </w:rPr>
        <w:t xml:space="preserve">(this can be amended according to the project timeline) </w:t>
      </w:r>
      <w:r w:rsidR="006A4C51" w:rsidRPr="54F59A33">
        <w:rPr>
          <w:rFonts w:ascii="Arial" w:hAnsi="Arial" w:cs="Arial"/>
          <w:color w:val="365F91" w:themeColor="accent1" w:themeShade="BF"/>
          <w:sz w:val="22"/>
          <w:szCs w:val="22"/>
        </w:rPr>
        <w:t>working days</w:t>
      </w:r>
      <w:r w:rsidRPr="54F59A33">
        <w:rPr>
          <w:rFonts w:ascii="Arial" w:hAnsi="Arial" w:cs="Arial"/>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w:t>
      </w:r>
      <w:proofErr w:type="gramEnd"/>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04E8273E" w14:textId="55BD8DFE" w:rsidR="009540F4" w:rsidRDefault="009540F4" w:rsidP="54F59A33">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312948">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001373AC">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p w14:paraId="0FA8634C" w14:textId="7F89942F"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6EB847B4" w:rsidR="00EF1FFF" w:rsidRPr="00850B8F"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850B8F">
              <w:rPr>
                <w:rFonts w:ascii="Arial" w:hAnsi="Arial" w:cs="Arial"/>
                <w:color w:val="365F91" w:themeColor="accent1" w:themeShade="BF"/>
                <w:sz w:val="22"/>
                <w:szCs w:val="22"/>
                <w:lang w:eastAsia="en-GB"/>
              </w:rPr>
              <w:t>6</w:t>
            </w:r>
            <w:r w:rsidR="00EF1FFF" w:rsidRPr="00850B8F">
              <w:rPr>
                <w:rFonts w:ascii="Arial" w:hAnsi="Arial" w:cs="Arial"/>
                <w:color w:val="365F91" w:themeColor="accent1" w:themeShade="BF"/>
                <w:sz w:val="22"/>
                <w:szCs w:val="22"/>
                <w:lang w:eastAsia="en-GB"/>
              </w:rPr>
              <w:t>0</w:t>
            </w:r>
          </w:p>
        </w:tc>
      </w:tr>
      <w:tr w:rsidR="00B51081" w:rsidRPr="00312948" w14:paraId="2460465E" w14:textId="77777777" w:rsidTr="001373AC">
        <w:tc>
          <w:tcPr>
            <w:tcW w:w="4547" w:type="dxa"/>
          </w:tcPr>
          <w:p w14:paraId="1765CA04" w14:textId="2299C0E3" w:rsidR="00B51081" w:rsidRPr="00312948"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3703B5C0" w14:textId="5356CB8B" w:rsidR="00B51081" w:rsidRPr="00850B8F"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850B8F">
              <w:rPr>
                <w:rFonts w:ascii="Arial" w:hAnsi="Arial" w:cs="Arial"/>
                <w:color w:val="365F91" w:themeColor="accent1" w:themeShade="BF"/>
                <w:sz w:val="22"/>
                <w:szCs w:val="22"/>
                <w:lang w:eastAsia="en-GB"/>
              </w:rPr>
              <w:t>10</w:t>
            </w:r>
          </w:p>
        </w:tc>
      </w:tr>
      <w:tr w:rsidR="00312948" w:rsidRPr="00312948" w14:paraId="2C39264C" w14:textId="77777777" w:rsidTr="001373AC">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05A46F96" w:rsidR="00EF1FFF" w:rsidRPr="00850B8F"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850B8F">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8055"/>
        <w:gridCol w:w="972"/>
      </w:tblGrid>
      <w:tr w:rsidR="00312948" w:rsidRPr="00312948" w14:paraId="4B2E6FE3" w14:textId="77777777" w:rsidTr="197813C2">
        <w:trPr>
          <w:trHeight w:val="311"/>
        </w:trPr>
        <w:tc>
          <w:tcPr>
            <w:tcW w:w="4873"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4874"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312948" w:rsidRPr="00312948" w14:paraId="440BB841" w14:textId="77777777" w:rsidTr="197813C2">
        <w:tc>
          <w:tcPr>
            <w:tcW w:w="4873" w:type="dxa"/>
          </w:tcPr>
          <w:p w14:paraId="4F873653" w14:textId="61ED86A6" w:rsidR="00EF1FFF" w:rsidRPr="00312948" w:rsidRDefault="330CF297" w:rsidP="7367F7B2">
            <w:pPr>
              <w:spacing w:after="200" w:line="276" w:lineRule="auto"/>
              <w:rPr>
                <w:rFonts w:ascii="Arial" w:hAnsi="Arial" w:cs="Arial"/>
                <w:color w:val="365F91" w:themeColor="accent1" w:themeShade="BF"/>
                <w:sz w:val="22"/>
                <w:szCs w:val="22"/>
                <w:lang w:eastAsia="en-GB"/>
              </w:rPr>
            </w:pPr>
            <w:r w:rsidRPr="197813C2">
              <w:rPr>
                <w:rFonts w:ascii="Arial" w:hAnsi="Arial" w:cs="Arial"/>
                <w:color w:val="365F91" w:themeColor="accent1" w:themeShade="BF"/>
                <w:sz w:val="22"/>
                <w:szCs w:val="22"/>
                <w:lang w:eastAsia="en-GB"/>
              </w:rPr>
              <w:t xml:space="preserve">1: </w:t>
            </w:r>
            <w:r w:rsidR="5F0246BE" w:rsidRPr="197813C2">
              <w:rPr>
                <w:rFonts w:ascii="Arial" w:hAnsi="Arial" w:cs="Arial"/>
                <w:color w:val="365F91" w:themeColor="accent1" w:themeShade="BF"/>
                <w:sz w:val="22"/>
                <w:szCs w:val="22"/>
                <w:lang w:eastAsia="en-GB"/>
              </w:rPr>
              <w:t>How do you meet the standards and service specifications requirements?</w:t>
            </w:r>
          </w:p>
        </w:tc>
        <w:tc>
          <w:tcPr>
            <w:tcW w:w="4874" w:type="dxa"/>
          </w:tcPr>
          <w:p w14:paraId="113BF3FC" w14:textId="425110BC" w:rsidR="00EF1FFF" w:rsidRPr="00850B8F" w:rsidRDefault="1B16B584" w:rsidP="7367F7B2">
            <w:pPr>
              <w:pStyle w:val="ListParagraph"/>
              <w:spacing w:after="200" w:line="276" w:lineRule="auto"/>
              <w:ind w:left="0"/>
              <w:rPr>
                <w:rFonts w:ascii="Arial" w:hAnsi="Arial" w:cs="Arial"/>
                <w:color w:val="365F91" w:themeColor="accent1" w:themeShade="BF"/>
                <w:sz w:val="22"/>
                <w:szCs w:val="22"/>
                <w:lang w:eastAsia="en-GB"/>
              </w:rPr>
            </w:pPr>
            <w:r w:rsidRPr="00850B8F">
              <w:rPr>
                <w:rFonts w:ascii="Arial" w:hAnsi="Arial" w:cs="Arial"/>
                <w:color w:val="365F91" w:themeColor="accent1" w:themeShade="BF"/>
                <w:sz w:val="22"/>
                <w:szCs w:val="22"/>
                <w:lang w:eastAsia="en-GB"/>
              </w:rPr>
              <w:t>15%</w:t>
            </w:r>
          </w:p>
        </w:tc>
      </w:tr>
      <w:tr w:rsidR="00312948" w:rsidRPr="00312948" w14:paraId="3FDA821B" w14:textId="77777777" w:rsidTr="197813C2">
        <w:tc>
          <w:tcPr>
            <w:tcW w:w="4873" w:type="dxa"/>
          </w:tcPr>
          <w:p w14:paraId="10A867D0" w14:textId="13E5DF1D"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197813C2">
              <w:rPr>
                <w:rFonts w:ascii="Arial" w:hAnsi="Arial" w:cs="Arial"/>
                <w:color w:val="365F91" w:themeColor="accent1" w:themeShade="BF"/>
                <w:sz w:val="22"/>
                <w:szCs w:val="22"/>
                <w:lang w:eastAsia="en-GB"/>
              </w:rPr>
              <w:t>2</w:t>
            </w:r>
            <w:r w:rsidR="24D5FE1C" w:rsidRPr="197813C2">
              <w:rPr>
                <w:rFonts w:ascii="Arial" w:hAnsi="Arial" w:cs="Arial"/>
                <w:color w:val="365F91" w:themeColor="accent1" w:themeShade="BF"/>
                <w:sz w:val="22"/>
                <w:szCs w:val="22"/>
                <w:lang w:eastAsia="en-GB"/>
              </w:rPr>
              <w:t xml:space="preserve">: </w:t>
            </w:r>
            <w:r w:rsidR="4A237984" w:rsidRPr="197813C2">
              <w:rPr>
                <w:rFonts w:ascii="Arial" w:hAnsi="Arial" w:cs="Arial"/>
                <w:color w:val="365F91" w:themeColor="accent1" w:themeShade="BF"/>
                <w:sz w:val="22"/>
                <w:szCs w:val="22"/>
                <w:lang w:eastAsia="en-GB"/>
              </w:rPr>
              <w:t>How do you meet the essential skills requirements?</w:t>
            </w:r>
          </w:p>
        </w:tc>
        <w:tc>
          <w:tcPr>
            <w:tcW w:w="4874" w:type="dxa"/>
          </w:tcPr>
          <w:p w14:paraId="27A35401" w14:textId="388B2AF2" w:rsidR="00EF1FFF" w:rsidRPr="00850B8F" w:rsidRDefault="7B775496" w:rsidP="7367F7B2">
            <w:pPr>
              <w:pStyle w:val="ListParagraph"/>
              <w:spacing w:after="200" w:line="276" w:lineRule="auto"/>
              <w:ind w:left="0"/>
              <w:rPr>
                <w:rFonts w:ascii="Arial" w:hAnsi="Arial" w:cs="Arial"/>
                <w:color w:val="365F91" w:themeColor="accent1" w:themeShade="BF"/>
                <w:sz w:val="22"/>
                <w:szCs w:val="22"/>
                <w:lang w:eastAsia="en-GB"/>
              </w:rPr>
            </w:pPr>
            <w:r w:rsidRPr="00850B8F">
              <w:rPr>
                <w:rFonts w:ascii="Arial" w:hAnsi="Arial" w:cs="Arial"/>
                <w:color w:val="365F91" w:themeColor="accent1" w:themeShade="BF"/>
                <w:sz w:val="22"/>
                <w:szCs w:val="22"/>
                <w:lang w:eastAsia="en-GB"/>
              </w:rPr>
              <w:t>15%</w:t>
            </w:r>
          </w:p>
        </w:tc>
      </w:tr>
      <w:tr w:rsidR="00312948" w:rsidRPr="00312948" w14:paraId="573DAAF0" w14:textId="77777777" w:rsidTr="197813C2">
        <w:tc>
          <w:tcPr>
            <w:tcW w:w="4873" w:type="dxa"/>
          </w:tcPr>
          <w:p w14:paraId="3CBE142F" w14:textId="4331DD4F"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197813C2">
              <w:rPr>
                <w:rFonts w:ascii="Arial" w:hAnsi="Arial" w:cs="Arial"/>
                <w:color w:val="365F91" w:themeColor="accent1" w:themeShade="BF"/>
                <w:sz w:val="22"/>
                <w:szCs w:val="22"/>
                <w:lang w:eastAsia="en-GB"/>
              </w:rPr>
              <w:t>3</w:t>
            </w:r>
            <w:r w:rsidR="182A02E8" w:rsidRPr="197813C2">
              <w:rPr>
                <w:rFonts w:ascii="Arial" w:hAnsi="Arial" w:cs="Arial"/>
                <w:color w:val="365F91" w:themeColor="accent1" w:themeShade="BF"/>
                <w:sz w:val="22"/>
                <w:szCs w:val="22"/>
                <w:lang w:eastAsia="en-GB"/>
              </w:rPr>
              <w:t xml:space="preserve">: </w:t>
            </w:r>
            <w:r w:rsidR="410A5C56" w:rsidRPr="197813C2">
              <w:rPr>
                <w:rFonts w:ascii="Arial" w:hAnsi="Arial" w:cs="Arial"/>
                <w:color w:val="365F91" w:themeColor="accent1" w:themeShade="BF"/>
                <w:sz w:val="22"/>
                <w:szCs w:val="22"/>
                <w:lang w:eastAsia="en-GB"/>
              </w:rPr>
              <w:t>How do you intend to deliver the project or service?</w:t>
            </w:r>
          </w:p>
        </w:tc>
        <w:tc>
          <w:tcPr>
            <w:tcW w:w="4874" w:type="dxa"/>
          </w:tcPr>
          <w:p w14:paraId="631928C3" w14:textId="1285A55C" w:rsidR="00EF1FFF" w:rsidRPr="00850B8F" w:rsidRDefault="74F673AE" w:rsidP="7367F7B2">
            <w:pPr>
              <w:pStyle w:val="ListParagraph"/>
              <w:spacing w:after="200" w:line="276" w:lineRule="auto"/>
              <w:ind w:left="0"/>
              <w:rPr>
                <w:rFonts w:ascii="Arial" w:hAnsi="Arial" w:cs="Arial"/>
                <w:color w:val="365F91" w:themeColor="accent1" w:themeShade="BF"/>
                <w:sz w:val="22"/>
                <w:szCs w:val="22"/>
                <w:lang w:eastAsia="en-GB"/>
              </w:rPr>
            </w:pPr>
            <w:r w:rsidRPr="00850B8F">
              <w:rPr>
                <w:rFonts w:ascii="Arial" w:hAnsi="Arial" w:cs="Arial"/>
                <w:color w:val="365F91" w:themeColor="accent1" w:themeShade="BF"/>
                <w:sz w:val="22"/>
                <w:szCs w:val="22"/>
                <w:lang w:eastAsia="en-GB"/>
              </w:rPr>
              <w:t>15%</w:t>
            </w:r>
          </w:p>
        </w:tc>
      </w:tr>
      <w:tr w:rsidR="00312948" w:rsidRPr="00312948" w14:paraId="1C532D27" w14:textId="77777777" w:rsidTr="197813C2">
        <w:tc>
          <w:tcPr>
            <w:tcW w:w="4873" w:type="dxa"/>
          </w:tcPr>
          <w:p w14:paraId="73D39AD1" w14:textId="151A78D3"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197813C2">
              <w:rPr>
                <w:rFonts w:ascii="Arial" w:hAnsi="Arial" w:cs="Arial"/>
                <w:color w:val="365F91" w:themeColor="accent1" w:themeShade="BF"/>
                <w:sz w:val="22"/>
                <w:szCs w:val="22"/>
                <w:lang w:eastAsia="en-GB"/>
              </w:rPr>
              <w:t>4</w:t>
            </w:r>
            <w:r w:rsidR="6568DD22" w:rsidRPr="197813C2">
              <w:rPr>
                <w:rFonts w:ascii="Arial" w:hAnsi="Arial" w:cs="Arial"/>
                <w:color w:val="365F91" w:themeColor="accent1" w:themeShade="BF"/>
                <w:sz w:val="22"/>
                <w:szCs w:val="22"/>
                <w:lang w:eastAsia="en-GB"/>
              </w:rPr>
              <w:t xml:space="preserve">: </w:t>
            </w:r>
            <w:r w:rsidR="4FD1DB18" w:rsidRPr="197813C2">
              <w:rPr>
                <w:rFonts w:ascii="Arial" w:hAnsi="Arial" w:cs="Arial"/>
                <w:color w:val="365F91" w:themeColor="accent1" w:themeShade="BF"/>
                <w:sz w:val="22"/>
                <w:szCs w:val="22"/>
                <w:lang w:eastAsia="en-GB"/>
              </w:rPr>
              <w:t>Are you able to meet the delivery timetable and how will you ensure it will be met?</w:t>
            </w:r>
          </w:p>
        </w:tc>
        <w:tc>
          <w:tcPr>
            <w:tcW w:w="4874" w:type="dxa"/>
          </w:tcPr>
          <w:p w14:paraId="17E737C5" w14:textId="7BF355F0" w:rsidR="00EF1FFF" w:rsidRPr="00850B8F" w:rsidRDefault="72AFB11C" w:rsidP="7367F7B2">
            <w:pPr>
              <w:pStyle w:val="ListParagraph"/>
              <w:spacing w:after="200" w:line="276" w:lineRule="auto"/>
              <w:ind w:left="0"/>
              <w:rPr>
                <w:rFonts w:ascii="Arial" w:hAnsi="Arial" w:cs="Arial"/>
                <w:color w:val="365F91" w:themeColor="accent1" w:themeShade="BF"/>
                <w:sz w:val="22"/>
                <w:szCs w:val="22"/>
                <w:lang w:eastAsia="en-GB"/>
              </w:rPr>
            </w:pPr>
            <w:r w:rsidRPr="00850B8F">
              <w:rPr>
                <w:rFonts w:ascii="Arial" w:hAnsi="Arial" w:cs="Arial"/>
                <w:color w:val="365F91" w:themeColor="accent1" w:themeShade="BF"/>
                <w:sz w:val="22"/>
                <w:szCs w:val="22"/>
                <w:lang w:eastAsia="en-GB"/>
              </w:rPr>
              <w:t>15%</w:t>
            </w:r>
          </w:p>
        </w:tc>
      </w:tr>
      <w:tr w:rsidR="7367F7B2" w14:paraId="25A6F973" w14:textId="77777777" w:rsidTr="197813C2">
        <w:trPr>
          <w:trHeight w:val="300"/>
        </w:trPr>
        <w:tc>
          <w:tcPr>
            <w:tcW w:w="4508" w:type="dxa"/>
          </w:tcPr>
          <w:p w14:paraId="4143BE09" w14:textId="0BC0B5B0" w:rsidR="00DF7675" w:rsidRDefault="70CFE26A" w:rsidP="00DF7675">
            <w:pPr>
              <w:pStyle w:val="ListParagraph"/>
              <w:spacing w:after="200" w:line="276" w:lineRule="auto"/>
              <w:ind w:left="0"/>
              <w:rPr>
                <w:rFonts w:ascii="Arial" w:hAnsi="Arial" w:cs="Arial"/>
                <w:color w:val="365F91" w:themeColor="accent1" w:themeShade="BF"/>
                <w:sz w:val="22"/>
                <w:szCs w:val="22"/>
                <w:lang w:eastAsia="en-GB"/>
              </w:rPr>
            </w:pPr>
            <w:r w:rsidRPr="197813C2">
              <w:rPr>
                <w:rFonts w:ascii="Arial" w:hAnsi="Arial" w:cs="Arial"/>
                <w:color w:val="365F91" w:themeColor="accent1" w:themeShade="BF"/>
                <w:sz w:val="22"/>
                <w:szCs w:val="22"/>
                <w:lang w:eastAsia="en-GB"/>
              </w:rPr>
              <w:t xml:space="preserve">5: </w:t>
            </w:r>
            <w:r w:rsidR="00DF7675" w:rsidRPr="00DF7675">
              <w:rPr>
                <w:rFonts w:ascii="Arial" w:hAnsi="Arial" w:cs="Arial"/>
                <w:color w:val="365F91" w:themeColor="accent1" w:themeShade="BF"/>
                <w:sz w:val="22"/>
                <w:szCs w:val="22"/>
                <w:lang w:eastAsia="en-GB"/>
              </w:rPr>
              <w:t xml:space="preserve">How will you support meeting the requirements of this ITQ with social value and environmental commitments in mind, both in terms of the projects and as an </w:t>
            </w:r>
            <w:proofErr w:type="spellStart"/>
            <w:r w:rsidR="00DF7675" w:rsidRPr="00DF7675">
              <w:rPr>
                <w:rFonts w:ascii="Arial" w:hAnsi="Arial" w:cs="Arial"/>
                <w:color w:val="365F91" w:themeColor="accent1" w:themeShade="BF"/>
                <w:sz w:val="22"/>
                <w:szCs w:val="22"/>
                <w:lang w:eastAsia="en-GB"/>
              </w:rPr>
              <w:t>organisation</w:t>
            </w:r>
            <w:proofErr w:type="spellEnd"/>
            <w:r w:rsidR="00DF7675" w:rsidRPr="00DF7675">
              <w:rPr>
                <w:rFonts w:ascii="Arial" w:hAnsi="Arial" w:cs="Arial"/>
                <w:color w:val="365F91" w:themeColor="accent1" w:themeShade="BF"/>
                <w:sz w:val="22"/>
                <w:szCs w:val="22"/>
                <w:lang w:eastAsia="en-GB"/>
              </w:rPr>
              <w:t>?</w:t>
            </w:r>
          </w:p>
          <w:p w14:paraId="7B06D23D" w14:textId="77777777" w:rsidR="00DF7675" w:rsidRPr="00DF7675" w:rsidRDefault="00DF7675" w:rsidP="00DF7675">
            <w:pPr>
              <w:pStyle w:val="ListParagraph"/>
              <w:spacing w:line="276" w:lineRule="auto"/>
              <w:rPr>
                <w:rFonts w:ascii="Arial" w:hAnsi="Arial" w:cs="Arial"/>
                <w:color w:val="365F91" w:themeColor="accent1" w:themeShade="BF"/>
                <w:sz w:val="22"/>
                <w:szCs w:val="22"/>
                <w:lang w:eastAsia="en-GB"/>
              </w:rPr>
            </w:pPr>
          </w:p>
          <w:p w14:paraId="3C455122" w14:textId="249042C2" w:rsidR="0A336249" w:rsidRDefault="00DF7675" w:rsidP="00DF7675">
            <w:pPr>
              <w:pStyle w:val="ListParagraph"/>
              <w:spacing w:line="276" w:lineRule="auto"/>
              <w:ind w:left="0"/>
              <w:rPr>
                <w:rFonts w:ascii="Arial" w:hAnsi="Arial" w:cs="Arial"/>
                <w:color w:val="365F91" w:themeColor="accent1" w:themeShade="BF"/>
                <w:sz w:val="22"/>
                <w:szCs w:val="22"/>
                <w:lang w:eastAsia="en-GB"/>
              </w:rPr>
            </w:pPr>
            <w:r w:rsidRPr="00DF7675">
              <w:rPr>
                <w:rFonts w:ascii="Arial" w:hAnsi="Arial" w:cs="Arial"/>
                <w:color w:val="365F91" w:themeColor="accent1" w:themeShade="BF"/>
                <w:sz w:val="22"/>
                <w:szCs w:val="22"/>
                <w:lang w:eastAsia="en-GB"/>
              </w:rPr>
              <w:t xml:space="preserve">For more information on the social value model - </w:t>
            </w:r>
            <w:hyperlink r:id="rId14" w:history="1">
              <w:r w:rsidRPr="008E1C37">
                <w:rPr>
                  <w:rStyle w:val="Hyperlink"/>
                  <w:rFonts w:ascii="Arial" w:hAnsi="Arial" w:cs="Arial"/>
                  <w:sz w:val="22"/>
                  <w:szCs w:val="22"/>
                  <w:lang w:eastAsia="en-GB"/>
                </w:rPr>
                <w:t>https://assets.publishing.service.gov.uk/government/uploads/system/uploads/attachment_data/file/940828/Social-Value-Model-Quick-Reference-Table-Edn-1.1-3-Dec-20.pdf</w:t>
              </w:r>
            </w:hyperlink>
            <w:r>
              <w:rPr>
                <w:rFonts w:ascii="Arial" w:hAnsi="Arial" w:cs="Arial"/>
                <w:color w:val="365F91" w:themeColor="accent1" w:themeShade="BF"/>
                <w:sz w:val="22"/>
                <w:szCs w:val="22"/>
                <w:lang w:eastAsia="en-GB"/>
              </w:rPr>
              <w:t xml:space="preserve"> </w:t>
            </w:r>
          </w:p>
        </w:tc>
        <w:tc>
          <w:tcPr>
            <w:tcW w:w="4519" w:type="dxa"/>
          </w:tcPr>
          <w:p w14:paraId="4DCE5DAC" w14:textId="3FC5C5AB" w:rsidR="057549AF" w:rsidRPr="00850B8F" w:rsidRDefault="057549AF" w:rsidP="7367F7B2">
            <w:pPr>
              <w:pStyle w:val="ListParagraph"/>
              <w:spacing w:line="276" w:lineRule="auto"/>
              <w:ind w:left="0"/>
              <w:rPr>
                <w:rFonts w:ascii="Arial" w:hAnsi="Arial" w:cs="Arial"/>
                <w:color w:val="365F91" w:themeColor="accent1" w:themeShade="BF"/>
                <w:sz w:val="22"/>
                <w:szCs w:val="22"/>
                <w:lang w:eastAsia="en-GB"/>
              </w:rPr>
            </w:pPr>
            <w:r w:rsidRPr="00850B8F">
              <w:rPr>
                <w:rFonts w:ascii="Arial" w:hAnsi="Arial" w:cs="Arial"/>
                <w:color w:val="365F91" w:themeColor="accent1" w:themeShade="BF"/>
                <w:sz w:val="22"/>
                <w:szCs w:val="22"/>
                <w:lang w:eastAsia="en-GB"/>
              </w:rPr>
              <w:t>10%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proofErr w:type="gramStart"/>
      <w:r>
        <w:rPr>
          <w:rFonts w:ascii="Arial" w:eastAsia="Calibri" w:hAnsi="Arial" w:cs="Arial"/>
          <w:color w:val="365F91" w:themeColor="accent1" w:themeShade="BF"/>
          <w:sz w:val="22"/>
          <w:szCs w:val="22"/>
        </w:rPr>
        <w:t>The ‘Further Bidder Information’,</w:t>
      </w:r>
      <w:proofErr w:type="gramEnd"/>
      <w:r>
        <w:rPr>
          <w:rFonts w:ascii="Arial" w:eastAsia="Calibri" w:hAnsi="Arial" w:cs="Arial"/>
          <w:color w:val="365F91" w:themeColor="accent1" w:themeShade="BF"/>
          <w:sz w:val="22"/>
          <w:szCs w:val="22"/>
        </w:rPr>
        <w:t xml:space="preserve">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w:t>
            </w:r>
            <w:proofErr w:type="gramStart"/>
            <w:r w:rsidRPr="00312948">
              <w:rPr>
                <w:rFonts w:ascii="Arial" w:eastAsia="Calibri" w:hAnsi="Arial" w:cs="Arial"/>
                <w:color w:val="365F91" w:themeColor="accent1" w:themeShade="BF"/>
                <w:sz w:val="22"/>
                <w:szCs w:val="22"/>
              </w:rPr>
              <w:t>some</w:t>
            </w:r>
            <w:proofErr w:type="gramEnd"/>
            <w:r w:rsidRPr="00312948">
              <w:rPr>
                <w:rFonts w:ascii="Arial" w:eastAsia="Calibri" w:hAnsi="Arial" w:cs="Arial"/>
                <w:color w:val="365F91" w:themeColor="accent1" w:themeShade="BF"/>
                <w:sz w:val="22"/>
                <w:szCs w:val="22"/>
              </w:rPr>
              <w:t xml:space="preserve"> or all of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24E8D249" w14:textId="1F6604B8" w:rsidR="00312948" w:rsidRPr="00312948" w:rsidRDefault="00312948" w:rsidP="54F59A33">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3D03A051" w:rsidR="00283891" w:rsidRPr="00FC122C" w:rsidRDefault="00283891" w:rsidP="00283891">
      <w:pPr>
        <w:ind w:left="709"/>
        <w:jc w:val="both"/>
        <w:rPr>
          <w:rFonts w:ascii="Arial" w:eastAsia="Calibri" w:hAnsi="Arial" w:cs="Arial"/>
          <w:color w:val="365F91" w:themeColor="accent1" w:themeShade="BF"/>
          <w:sz w:val="22"/>
          <w:szCs w:val="22"/>
        </w:rPr>
      </w:pPr>
      <w:r w:rsidRPr="7367F7B2">
        <w:rPr>
          <w:rFonts w:ascii="Arial" w:eastAsia="Calibri" w:hAnsi="Arial" w:cs="Arial"/>
          <w:color w:val="365F91" w:themeColor="accent1" w:themeShade="BF"/>
          <w:sz w:val="22"/>
          <w:szCs w:val="22"/>
        </w:rPr>
        <w:t>Tenderers Price Weighted Score = Lowest Total Cost offered</w:t>
      </w:r>
      <w:r>
        <w:tab/>
      </w:r>
      <w:r w:rsidRPr="7367F7B2">
        <w:rPr>
          <w:rFonts w:ascii="Arial" w:eastAsia="Calibri" w:hAnsi="Arial" w:cs="Arial"/>
          <w:color w:val="365F91" w:themeColor="accent1" w:themeShade="BF"/>
          <w:sz w:val="22"/>
          <w:szCs w:val="22"/>
        </w:rPr>
        <w:t xml:space="preserve"> </w:t>
      </w:r>
      <w:r>
        <w:tab/>
      </w:r>
      <w:r>
        <w:tab/>
      </w:r>
      <w:r>
        <w:tab/>
      </w:r>
      <w:r>
        <w:tab/>
      </w:r>
      <w:r>
        <w:tab/>
      </w:r>
      <w:r>
        <w:tab/>
      </w:r>
      <w:r>
        <w:tab/>
      </w:r>
      <w:r>
        <w:tab/>
      </w:r>
      <w:r w:rsidRPr="7367F7B2">
        <w:rPr>
          <w:rFonts w:ascii="Arial" w:eastAsia="Calibri" w:hAnsi="Arial" w:cs="Arial"/>
          <w:color w:val="365F91" w:themeColor="accent1" w:themeShade="BF"/>
          <w:sz w:val="22"/>
          <w:szCs w:val="22"/>
        </w:rPr>
        <w:t xml:space="preserve">     </w:t>
      </w:r>
      <w:r>
        <w:tab/>
      </w:r>
      <w:r w:rsidRPr="7367F7B2">
        <w:rPr>
          <w:rFonts w:ascii="Arial" w:eastAsia="Calibri" w:hAnsi="Arial" w:cs="Arial"/>
          <w:color w:val="365F91" w:themeColor="accent1" w:themeShade="BF"/>
          <w:sz w:val="22"/>
          <w:szCs w:val="22"/>
        </w:rPr>
        <w:t>Tenderer Total Cost</w:t>
      </w:r>
    </w:p>
    <w:p w14:paraId="0057CEFB" w14:textId="18DEC2A1" w:rsidR="00283891" w:rsidRPr="00FC122C" w:rsidRDefault="00283891" w:rsidP="7367F7B2">
      <w:pPr>
        <w:ind w:left="851"/>
        <w:rPr>
          <w:rFonts w:ascii="Arial" w:eastAsiaTheme="minorEastAsia"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53BA7FFE" w:rsidRPr="00FC122C">
        <w:rPr>
          <w:rFonts w:ascii="Arial" w:eastAsia="Calibri" w:hAnsi="Arial" w:cs="Arial"/>
          <w:color w:val="365F91" w:themeColor="accent1" w:themeShade="BF"/>
          <w:sz w:val="22"/>
          <w:szCs w:val="22"/>
          <w:u w:val="single"/>
        </w:rPr>
        <w:t>3</w:t>
      </w:r>
      <w:r w:rsidR="3172138A" w:rsidRPr="00FC122C">
        <w:rPr>
          <w:rFonts w:ascii="Arial" w:eastAsia="Calibri" w:hAnsi="Arial" w:cs="Arial"/>
          <w:color w:val="365F91" w:themeColor="accent1" w:themeShade="BF"/>
          <w:sz w:val="22"/>
          <w:szCs w:val="22"/>
          <w:u w:val="single"/>
        </w:rPr>
        <w:t>0</w:t>
      </w:r>
      <w:r w:rsidRPr="197813C2">
        <w:rPr>
          <w:rFonts w:ascii="Arial" w:eastAsia="Calibri" w:hAnsi="Arial" w:cs="Arial"/>
          <w:color w:val="365F91" w:themeColor="accent1" w:themeShade="BF"/>
          <w:sz w:val="22"/>
          <w:szCs w:val="22"/>
          <w:u w:val="single"/>
        </w:rPr>
        <w:t xml:space="preserve"> (%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031C4E19" w14:textId="5C0526E4" w:rsidR="00BA3A50" w:rsidRDefault="3F32DA91" w:rsidP="009540F4">
      <w:pPr>
        <w:ind w:left="720"/>
        <w:rPr>
          <w:rFonts w:ascii="Arial" w:eastAsia="Calibri" w:hAnsi="Arial" w:cs="Arial"/>
          <w:color w:val="365F91" w:themeColor="accent1" w:themeShade="BF"/>
          <w:sz w:val="22"/>
          <w:szCs w:val="22"/>
        </w:rPr>
      </w:pPr>
      <w:r w:rsidRPr="54F59A33">
        <w:rPr>
          <w:rFonts w:ascii="Arial" w:eastAsia="Calibri" w:hAnsi="Arial" w:cs="Arial"/>
          <w:color w:val="365F91" w:themeColor="accent1" w:themeShade="BF"/>
          <w:sz w:val="22"/>
          <w:szCs w:val="22"/>
        </w:rPr>
        <w:t>Therefore,</w:t>
      </w:r>
      <w:r w:rsidR="00410896" w:rsidRPr="54F59A33">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DF7675">
        <w:rPr>
          <w:rFonts w:ascii="Arial" w:eastAsia="Calibri" w:hAnsi="Arial" w:cs="Arial"/>
          <w:color w:val="365F91" w:themeColor="accent1" w:themeShade="BF"/>
          <w:sz w:val="22"/>
          <w:szCs w:val="22"/>
        </w:rPr>
        <w:t>30</w:t>
      </w:r>
      <w:r w:rsidR="00410896" w:rsidRPr="54F59A33">
        <w:rPr>
          <w:rFonts w:ascii="Arial" w:eastAsia="Calibri" w:hAnsi="Arial" w:cs="Arial"/>
          <w:color w:val="365F91" w:themeColor="accent1" w:themeShade="BF"/>
          <w:sz w:val="22"/>
          <w:szCs w:val="22"/>
        </w:rPr>
        <w:t>% available</w:t>
      </w:r>
      <w:r w:rsidR="001373AC" w:rsidRPr="54F59A33">
        <w:rPr>
          <w:rFonts w:ascii="Arial" w:eastAsia="Calibri" w:hAnsi="Arial" w:cs="Arial"/>
          <w:color w:val="365F91" w:themeColor="accent1" w:themeShade="BF"/>
          <w:sz w:val="22"/>
          <w:szCs w:val="22"/>
        </w:rPr>
        <w:t>.</w:t>
      </w:r>
      <w:r w:rsidR="00DF7675" w:rsidRPr="00DF7675">
        <w:t xml:space="preserve"> </w:t>
      </w:r>
      <w:r w:rsidR="00DF7675" w:rsidRPr="00DF7675">
        <w:rPr>
          <w:rFonts w:ascii="Arial" w:eastAsia="Calibri" w:hAnsi="Arial" w:cs="Arial"/>
          <w:b/>
          <w:bCs/>
          <w:color w:val="365F91" w:themeColor="accent1" w:themeShade="BF"/>
          <w:sz w:val="22"/>
          <w:szCs w:val="22"/>
        </w:rPr>
        <w:t>NOTE: T</w:t>
      </w:r>
      <w:r w:rsidR="00DF7675" w:rsidRPr="00DF7675">
        <w:rPr>
          <w:rFonts w:ascii="Arial" w:eastAsia="Calibri" w:hAnsi="Arial" w:cs="Arial"/>
          <w:b/>
          <w:bCs/>
          <w:color w:val="365F91" w:themeColor="accent1" w:themeShade="BF"/>
          <w:sz w:val="22"/>
          <w:szCs w:val="22"/>
        </w:rPr>
        <w:t>he approved budget is up to £22,735.00.</w:t>
      </w:r>
    </w:p>
    <w:p w14:paraId="5FA5A8DA" w14:textId="079B847A" w:rsidR="00EF0AD9" w:rsidRPr="00BA3A50" w:rsidRDefault="00AF4E3F" w:rsidP="00BA3A50">
      <w:pPr>
        <w:pStyle w:val="Heading1"/>
        <w:numPr>
          <w:ilvl w:val="0"/>
          <w:numId w:val="22"/>
        </w:numPr>
        <w:rPr>
          <w:rStyle w:val="Heading1Char"/>
          <w:rFonts w:ascii="Arial" w:hAnsi="Arial" w:cs="Arial"/>
        </w:rPr>
      </w:pPr>
      <w:r>
        <w:rPr>
          <w:rStyle w:val="Heading1Char"/>
          <w:rFonts w:ascii="Arial" w:hAnsi="Arial" w:cs="Arial"/>
          <w:b/>
        </w:rPr>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0E9E38F4" w14:textId="343288EA" w:rsidR="006A4C51" w:rsidRDefault="006A4C51" w:rsidP="7367F7B2">
      <w:pPr>
        <w:ind w:firstLine="720"/>
        <w:rPr>
          <w:rFonts w:ascii="Arial" w:eastAsia="Calibri" w:hAnsi="Arial" w:cs="Arial"/>
          <w:b/>
          <w:bCs/>
          <w:color w:val="365F91" w:themeColor="accent1" w:themeShade="BF"/>
          <w:sz w:val="24"/>
          <w:szCs w:val="24"/>
        </w:rPr>
      </w:pPr>
      <w:r w:rsidRPr="7367F7B2">
        <w:rPr>
          <w:rFonts w:ascii="Arial" w:eastAsia="Calibri" w:hAnsi="Arial" w:cs="Arial"/>
          <w:b/>
          <w:bCs/>
          <w:color w:val="365F91" w:themeColor="accent1" w:themeShade="BF"/>
          <w:sz w:val="24"/>
          <w:szCs w:val="24"/>
        </w:rPr>
        <w:t>Background Information:</w:t>
      </w:r>
    </w:p>
    <w:p w14:paraId="3E5D2BDA" w14:textId="1F03A411" w:rsidR="7367F7B2" w:rsidRDefault="7367F7B2"/>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197813C2">
        <w:tc>
          <w:tcPr>
            <w:tcW w:w="9033" w:type="dxa"/>
            <w:shd w:val="clear" w:color="auto" w:fill="F2F2F2" w:themeFill="background1" w:themeFillShade="F2"/>
          </w:tcPr>
          <w:p w14:paraId="4EF7EF01" w14:textId="2461B248" w:rsidR="00161524" w:rsidRPr="008C0DE5" w:rsidRDefault="238B9BE2" w:rsidP="54F59A33">
            <w:pPr>
              <w:rPr>
                <w:rFonts w:ascii="Arial" w:hAnsi="Arial" w:cs="Arial"/>
                <w:b/>
                <w:bCs/>
                <w:i/>
                <w:iCs/>
                <w:color w:val="1F487C"/>
                <w:sz w:val="22"/>
                <w:szCs w:val="22"/>
              </w:rPr>
            </w:pPr>
            <w:r w:rsidRPr="54F59A33">
              <w:rPr>
                <w:rFonts w:ascii="Arial" w:hAnsi="Arial" w:cs="Arial"/>
                <w:b/>
                <w:bCs/>
                <w:i/>
                <w:iCs/>
                <w:color w:val="1F487C"/>
                <w:sz w:val="22"/>
                <w:szCs w:val="22"/>
              </w:rPr>
              <w:t>Policy background</w:t>
            </w:r>
          </w:p>
          <w:p w14:paraId="08946E65" w14:textId="5384FDB5" w:rsidR="00161524" w:rsidRPr="008C0DE5" w:rsidRDefault="1D8F025D" w:rsidP="197813C2">
            <w:pPr>
              <w:rPr>
                <w:rFonts w:ascii="Arial" w:hAnsi="Arial" w:cs="Arial"/>
                <w:i/>
                <w:iCs/>
                <w:color w:val="1F497D" w:themeColor="text2"/>
                <w:sz w:val="22"/>
                <w:szCs w:val="22"/>
              </w:rPr>
            </w:pPr>
            <w:r w:rsidRPr="197813C2">
              <w:rPr>
                <w:rFonts w:ascii="Arial" w:hAnsi="Arial" w:cs="Arial"/>
                <w:i/>
                <w:iCs/>
                <w:color w:val="1F487C"/>
                <w:sz w:val="22"/>
                <w:szCs w:val="22"/>
              </w:rPr>
              <w:t xml:space="preserve">Digital Health Technologies (DHTs), which include digital apps, </w:t>
            </w:r>
            <w:proofErr w:type="gramStart"/>
            <w:r w:rsidRPr="197813C2">
              <w:rPr>
                <w:rFonts w:ascii="Arial" w:hAnsi="Arial" w:cs="Arial"/>
                <w:i/>
                <w:iCs/>
                <w:color w:val="1F487C"/>
                <w:sz w:val="22"/>
                <w:szCs w:val="22"/>
              </w:rPr>
              <w:t>interventions</w:t>
            </w:r>
            <w:proofErr w:type="gramEnd"/>
            <w:r w:rsidRPr="197813C2">
              <w:rPr>
                <w:rFonts w:ascii="Arial" w:hAnsi="Arial" w:cs="Arial"/>
                <w:i/>
                <w:iCs/>
                <w:color w:val="1F487C"/>
                <w:sz w:val="22"/>
                <w:szCs w:val="22"/>
              </w:rPr>
              <w:t xml:space="preserve"> and services, are developing fast, thanks to advances in innovation and consumer uptake of digital devices. Rapid, widespread adoption by the NHS of effective and efficient DHTs would benefit patients, health systems and taxpayers. Workforce sustainability can be improved through DHTs </w:t>
            </w:r>
            <w:r w:rsidR="7C12FA17" w:rsidRPr="197813C2">
              <w:rPr>
                <w:rFonts w:ascii="Arial" w:hAnsi="Arial" w:cs="Arial"/>
                <w:i/>
                <w:iCs/>
                <w:color w:val="1F487C"/>
                <w:sz w:val="22"/>
                <w:szCs w:val="22"/>
              </w:rPr>
              <w:t>by</w:t>
            </w:r>
            <w:r w:rsidRPr="197813C2">
              <w:rPr>
                <w:rFonts w:ascii="Arial" w:hAnsi="Arial" w:cs="Arial"/>
                <w:i/>
                <w:iCs/>
                <w:color w:val="1F487C"/>
                <w:sz w:val="22"/>
                <w:szCs w:val="22"/>
              </w:rPr>
              <w:t xml:space="preserve"> helping patients to self-manage their conditions more independently. In the long run, these may result in patients requiring less face-</w:t>
            </w:r>
            <w:r w:rsidR="7AFD2190" w:rsidRPr="197813C2">
              <w:rPr>
                <w:rFonts w:ascii="Arial" w:hAnsi="Arial" w:cs="Arial"/>
                <w:i/>
                <w:iCs/>
                <w:color w:val="1F487C"/>
                <w:sz w:val="22"/>
                <w:szCs w:val="22"/>
              </w:rPr>
              <w:t>to-face care</w:t>
            </w:r>
            <w:r w:rsidRPr="197813C2">
              <w:rPr>
                <w:rFonts w:ascii="Arial" w:hAnsi="Arial" w:cs="Arial"/>
                <w:i/>
                <w:iCs/>
                <w:color w:val="1F487C"/>
                <w:sz w:val="22"/>
                <w:szCs w:val="22"/>
              </w:rPr>
              <w:t xml:space="preserve">. </w:t>
            </w:r>
          </w:p>
          <w:p w14:paraId="65970536" w14:textId="3FC1B60C" w:rsidR="00161524" w:rsidRPr="008C0DE5" w:rsidRDefault="00161524" w:rsidP="7367F7B2">
            <w:pPr>
              <w:rPr>
                <w:rFonts w:ascii="Arial" w:hAnsi="Arial" w:cs="Arial"/>
                <w:i/>
                <w:iCs/>
                <w:color w:val="1F497D" w:themeColor="text2"/>
                <w:sz w:val="22"/>
                <w:szCs w:val="22"/>
              </w:rPr>
            </w:pPr>
          </w:p>
          <w:p w14:paraId="07E6D841" w14:textId="6E025785" w:rsidR="00161524" w:rsidRPr="008C0DE5" w:rsidRDefault="1D8F025D" w:rsidP="7367F7B2">
            <w:r w:rsidRPr="7367F7B2">
              <w:rPr>
                <w:rFonts w:ascii="Arial" w:hAnsi="Arial" w:cs="Arial"/>
                <w:i/>
                <w:iCs/>
                <w:color w:val="1F497D" w:themeColor="text2"/>
                <w:sz w:val="22"/>
                <w:szCs w:val="22"/>
              </w:rPr>
              <w:t xml:space="preserve">Despite their potential benefits, uptake of DHTs varies widely across the NHS and social care and has been slow in some areas. One reason is that pathways for assuring DHTs as sufficiently effective, </w:t>
            </w:r>
            <w:proofErr w:type="gramStart"/>
            <w:r w:rsidRPr="7367F7B2">
              <w:rPr>
                <w:rFonts w:ascii="Arial" w:hAnsi="Arial" w:cs="Arial"/>
                <w:i/>
                <w:iCs/>
                <w:color w:val="1F497D" w:themeColor="text2"/>
                <w:sz w:val="22"/>
                <w:szCs w:val="22"/>
              </w:rPr>
              <w:t>efficient</w:t>
            </w:r>
            <w:proofErr w:type="gramEnd"/>
            <w:r w:rsidRPr="7367F7B2">
              <w:rPr>
                <w:rFonts w:ascii="Arial" w:hAnsi="Arial" w:cs="Arial"/>
                <w:i/>
                <w:iCs/>
                <w:color w:val="1F497D" w:themeColor="text2"/>
                <w:sz w:val="22"/>
                <w:szCs w:val="22"/>
              </w:rPr>
              <w:t xml:space="preserve"> and good value for money to be adopted across the NHS have not been clear, in contrast to the well-established assurance pathways for medicines. Ambiguity about the levels of clinical and cost effectiveness required for NHS-wide adoption of DHTs have made it difficult for tech developers to follow the assurance process, and difficult for NHS commissioners, </w:t>
            </w:r>
            <w:proofErr w:type="gramStart"/>
            <w:r w:rsidRPr="7367F7B2">
              <w:rPr>
                <w:rFonts w:ascii="Arial" w:hAnsi="Arial" w:cs="Arial"/>
                <w:i/>
                <w:iCs/>
                <w:color w:val="1F497D" w:themeColor="text2"/>
                <w:sz w:val="22"/>
                <w:szCs w:val="22"/>
              </w:rPr>
              <w:t>clinicians</w:t>
            </w:r>
            <w:proofErr w:type="gramEnd"/>
            <w:r w:rsidRPr="7367F7B2">
              <w:rPr>
                <w:rFonts w:ascii="Arial" w:hAnsi="Arial" w:cs="Arial"/>
                <w:i/>
                <w:iCs/>
                <w:color w:val="1F497D" w:themeColor="text2"/>
                <w:sz w:val="22"/>
                <w:szCs w:val="22"/>
              </w:rPr>
              <w:t xml:space="preserve"> and other frontline staff to make informed decisions on which DHTs they can or should introduce into care pathways. Specifically: </w:t>
            </w:r>
          </w:p>
          <w:p w14:paraId="5CFDDDFD" w14:textId="4E2A4CB9" w:rsidR="00161524" w:rsidRPr="008C0DE5" w:rsidRDefault="1D8F025D" w:rsidP="7367F7B2">
            <w:pPr>
              <w:pStyle w:val="ListParagraph"/>
              <w:numPr>
                <w:ilvl w:val="0"/>
                <w:numId w:val="11"/>
              </w:numPr>
            </w:pPr>
            <w:r w:rsidRPr="197813C2">
              <w:rPr>
                <w:rFonts w:ascii="Arial" w:hAnsi="Arial" w:cs="Arial"/>
                <w:i/>
                <w:iCs/>
                <w:color w:val="1F487C"/>
                <w:sz w:val="22"/>
                <w:szCs w:val="22"/>
              </w:rPr>
              <w:t xml:space="preserve">DHT developers have been uncertain what they need to do to demonstrate to the NHS that the products they are developing are sufficiently clinically and cost effective to be recommended for NHS adoption. </w:t>
            </w:r>
            <w:r w:rsidR="763095D5" w:rsidRPr="197813C2">
              <w:rPr>
                <w:rFonts w:ascii="Arial" w:hAnsi="Arial" w:cs="Arial"/>
                <w:i/>
                <w:iCs/>
                <w:color w:val="1F487C"/>
                <w:sz w:val="22"/>
                <w:szCs w:val="22"/>
              </w:rPr>
              <w:t>It</w:t>
            </w:r>
            <w:r w:rsidRPr="197813C2">
              <w:rPr>
                <w:rFonts w:ascii="Arial" w:hAnsi="Arial" w:cs="Arial"/>
                <w:i/>
                <w:iCs/>
                <w:color w:val="1F487C"/>
                <w:sz w:val="22"/>
                <w:szCs w:val="22"/>
              </w:rPr>
              <w:t xml:space="preserve"> is not clear how DHT developers should work with NHS partners to monitor the use of promising DHTs with NHS patients and generate an appropriate amount of relevant evidence.   </w:t>
            </w:r>
          </w:p>
          <w:p w14:paraId="48B5B3F5" w14:textId="422792C8" w:rsidR="00161524" w:rsidRPr="008C0DE5" w:rsidRDefault="1D8F025D" w:rsidP="7367F7B2">
            <w:pPr>
              <w:pStyle w:val="ListParagraph"/>
              <w:numPr>
                <w:ilvl w:val="0"/>
                <w:numId w:val="11"/>
              </w:numPr>
            </w:pPr>
            <w:r w:rsidRPr="7367F7B2">
              <w:rPr>
                <w:rFonts w:ascii="Arial" w:hAnsi="Arial" w:cs="Arial"/>
                <w:i/>
                <w:iCs/>
                <w:color w:val="1F497D" w:themeColor="text2"/>
                <w:sz w:val="22"/>
                <w:szCs w:val="22"/>
              </w:rPr>
              <w:t xml:space="preserve">Commissioners have been uncertain which DHTs can be paid for from NHS budgets and what prices to pay, and which DHTs patients need to pay for themselves.  </w:t>
            </w:r>
          </w:p>
          <w:p w14:paraId="7266C5D5" w14:textId="5032D961" w:rsidR="00161524" w:rsidRPr="008C0DE5" w:rsidRDefault="1D8F025D" w:rsidP="7367F7B2">
            <w:pPr>
              <w:pStyle w:val="ListParagraph"/>
              <w:numPr>
                <w:ilvl w:val="0"/>
                <w:numId w:val="11"/>
              </w:numPr>
            </w:pPr>
            <w:r w:rsidRPr="7367F7B2">
              <w:rPr>
                <w:rFonts w:ascii="Arial" w:hAnsi="Arial" w:cs="Arial"/>
                <w:i/>
                <w:iCs/>
                <w:color w:val="1F497D" w:themeColor="text2"/>
                <w:sz w:val="22"/>
                <w:szCs w:val="22"/>
              </w:rPr>
              <w:t xml:space="preserve">Clinicians have been uncertain which DHTs are the best to recommend to patients and whether DHTs that are already approved by the MHRA for sale in the UK will be funded by the NHS.  </w:t>
            </w:r>
          </w:p>
          <w:p w14:paraId="1430E54B" w14:textId="315D965B" w:rsidR="00161524" w:rsidRPr="008C0DE5" w:rsidRDefault="1D8F025D" w:rsidP="7367F7B2">
            <w:pPr>
              <w:pStyle w:val="ListParagraph"/>
              <w:numPr>
                <w:ilvl w:val="0"/>
                <w:numId w:val="11"/>
              </w:numPr>
            </w:pPr>
            <w:r w:rsidRPr="7367F7B2">
              <w:rPr>
                <w:rFonts w:ascii="Arial" w:hAnsi="Arial" w:cs="Arial"/>
                <w:i/>
                <w:iCs/>
                <w:color w:val="1F497D" w:themeColor="text2"/>
                <w:sz w:val="22"/>
                <w:szCs w:val="22"/>
              </w:rPr>
              <w:t xml:space="preserve">Patients have not been able to access the most well-evidenced technologies to manage their health as it has not been clear for clinicians which products to recommend to their patients. </w:t>
            </w:r>
          </w:p>
          <w:p w14:paraId="21240573" w14:textId="50A8980B" w:rsidR="00161524" w:rsidRPr="008C0DE5" w:rsidRDefault="00161524" w:rsidP="7367F7B2">
            <w:pPr>
              <w:rPr>
                <w:rFonts w:ascii="Arial" w:hAnsi="Arial" w:cs="Arial"/>
                <w:i/>
                <w:iCs/>
                <w:color w:val="1F497D" w:themeColor="text2"/>
                <w:sz w:val="22"/>
                <w:szCs w:val="22"/>
              </w:rPr>
            </w:pPr>
          </w:p>
          <w:p w14:paraId="3F1C80A5" w14:textId="3718F42C" w:rsidR="00161524" w:rsidRPr="008C0DE5" w:rsidRDefault="1D8F025D" w:rsidP="7367F7B2">
            <w:pPr>
              <w:rPr>
                <w:rFonts w:ascii="Arial" w:hAnsi="Arial" w:cs="Arial"/>
                <w:i/>
                <w:iCs/>
                <w:color w:val="1F497D" w:themeColor="text2"/>
                <w:sz w:val="22"/>
                <w:szCs w:val="22"/>
              </w:rPr>
            </w:pPr>
            <w:r w:rsidRPr="7367F7B2">
              <w:rPr>
                <w:rFonts w:ascii="Arial" w:hAnsi="Arial" w:cs="Arial"/>
                <w:i/>
                <w:iCs/>
                <w:color w:val="1F497D" w:themeColor="text2"/>
                <w:sz w:val="22"/>
                <w:szCs w:val="22"/>
              </w:rPr>
              <w:t xml:space="preserve">To dispel these uncertainties, NHS England (NHSE) and National Institute of Health and Care Excellence (NICE), in collaboration with tech developers, clinicians, commissioners, patient reps and charities, have developed the new policy framework presented in this document. Adherence to the framework by tech developers, commissioners and clinicians should help </w:t>
            </w:r>
            <w:proofErr w:type="spellStart"/>
            <w:r w:rsidRPr="7367F7B2">
              <w:rPr>
                <w:rFonts w:ascii="Arial" w:hAnsi="Arial" w:cs="Arial"/>
                <w:i/>
                <w:iCs/>
                <w:color w:val="1F497D" w:themeColor="text2"/>
                <w:sz w:val="22"/>
                <w:szCs w:val="22"/>
              </w:rPr>
              <w:t>realise</w:t>
            </w:r>
            <w:proofErr w:type="spellEnd"/>
            <w:r w:rsidRPr="7367F7B2">
              <w:rPr>
                <w:rFonts w:ascii="Arial" w:hAnsi="Arial" w:cs="Arial"/>
                <w:i/>
                <w:iCs/>
                <w:color w:val="1F497D" w:themeColor="text2"/>
                <w:sz w:val="22"/>
                <w:szCs w:val="22"/>
              </w:rPr>
              <w:t xml:space="preserve"> the opportunities provided by DHTs rapidly across the NHS. </w:t>
            </w:r>
            <w:r w:rsidR="45BBF607" w:rsidRPr="7367F7B2">
              <w:rPr>
                <w:rFonts w:ascii="Arial" w:hAnsi="Arial" w:cs="Arial"/>
                <w:i/>
                <w:iCs/>
                <w:color w:val="1F497D" w:themeColor="text2"/>
                <w:sz w:val="22"/>
                <w:szCs w:val="22"/>
              </w:rPr>
              <w:t>T</w:t>
            </w:r>
            <w:r w:rsidR="369F5EF1" w:rsidRPr="7367F7B2">
              <w:rPr>
                <w:rFonts w:ascii="Arial" w:hAnsi="Arial" w:cs="Arial"/>
                <w:i/>
                <w:iCs/>
                <w:color w:val="1F497D" w:themeColor="text2"/>
                <w:sz w:val="22"/>
                <w:szCs w:val="22"/>
              </w:rPr>
              <w:t xml:space="preserve">he purpose of the policy is to create a clear pathway for DHTs to access the NHS, helping improve patient access to well-evidenced technologies that support them to manage their health, and helping the NHS meet demand within constrained resources. </w:t>
            </w:r>
          </w:p>
          <w:p w14:paraId="7A43D766" w14:textId="617C23BA" w:rsidR="00161524" w:rsidRPr="008C0DE5" w:rsidRDefault="00161524" w:rsidP="7367F7B2">
            <w:pPr>
              <w:rPr>
                <w:rFonts w:ascii="Arial" w:hAnsi="Arial" w:cs="Arial"/>
                <w:i/>
                <w:iCs/>
                <w:color w:val="1F497D" w:themeColor="text2"/>
                <w:sz w:val="22"/>
                <w:szCs w:val="22"/>
              </w:rPr>
            </w:pPr>
          </w:p>
          <w:p w14:paraId="1823D0B4" w14:textId="37AFD838" w:rsidR="00161524" w:rsidRPr="008C0DE5" w:rsidRDefault="379232F7" w:rsidP="54F59A33">
            <w:pPr>
              <w:rPr>
                <w:rFonts w:ascii="Arial" w:hAnsi="Arial" w:cs="Arial"/>
                <w:b/>
                <w:bCs/>
                <w:i/>
                <w:iCs/>
                <w:color w:val="1F487C"/>
                <w:sz w:val="22"/>
                <w:szCs w:val="22"/>
              </w:rPr>
            </w:pPr>
            <w:r w:rsidRPr="54F59A33">
              <w:rPr>
                <w:rFonts w:ascii="Arial" w:hAnsi="Arial" w:cs="Arial"/>
                <w:b/>
                <w:bCs/>
                <w:i/>
                <w:iCs/>
                <w:color w:val="1F487C"/>
                <w:sz w:val="22"/>
                <w:szCs w:val="22"/>
              </w:rPr>
              <w:t xml:space="preserve">Rationale </w:t>
            </w:r>
          </w:p>
          <w:p w14:paraId="1642A3FA" w14:textId="3A977C18" w:rsidR="00161524" w:rsidRPr="008C0DE5" w:rsidRDefault="369F5EF1" w:rsidP="54F59A33">
            <w:pPr>
              <w:rPr>
                <w:rFonts w:ascii="Arial" w:hAnsi="Arial" w:cs="Arial"/>
                <w:i/>
                <w:iCs/>
                <w:color w:val="1F487C"/>
                <w:sz w:val="22"/>
                <w:szCs w:val="22"/>
              </w:rPr>
            </w:pPr>
            <w:r w:rsidRPr="54F59A33">
              <w:rPr>
                <w:rFonts w:ascii="Arial" w:hAnsi="Arial" w:cs="Arial"/>
                <w:i/>
                <w:iCs/>
                <w:color w:val="1F487C"/>
                <w:sz w:val="22"/>
                <w:szCs w:val="22"/>
              </w:rPr>
              <w:t xml:space="preserve">To inform the policy development, we want to engage with patients through the format of surveys and focus groups. We're keen to capture the patient voice to understand experiences of using </w:t>
            </w:r>
            <w:r w:rsidR="1F2C045E" w:rsidRPr="54F59A33">
              <w:rPr>
                <w:rFonts w:ascii="Arial" w:hAnsi="Arial" w:cs="Arial"/>
                <w:i/>
                <w:iCs/>
                <w:color w:val="1F487C"/>
                <w:sz w:val="22"/>
                <w:szCs w:val="22"/>
              </w:rPr>
              <w:t>DHTs</w:t>
            </w:r>
            <w:r w:rsidRPr="54F59A33">
              <w:rPr>
                <w:rFonts w:ascii="Arial" w:hAnsi="Arial" w:cs="Arial"/>
                <w:i/>
                <w:iCs/>
                <w:color w:val="1F487C"/>
                <w:sz w:val="22"/>
                <w:szCs w:val="22"/>
              </w:rPr>
              <w:t xml:space="preserve"> for both experienced and less confident users of digital technology, identify any barriers and potential risks (</w:t>
            </w:r>
            <w:proofErr w:type="gramStart"/>
            <w:r w:rsidRPr="54F59A33">
              <w:rPr>
                <w:rFonts w:ascii="Arial" w:hAnsi="Arial" w:cs="Arial"/>
                <w:i/>
                <w:iCs/>
                <w:color w:val="1F487C"/>
                <w:sz w:val="22"/>
                <w:szCs w:val="22"/>
              </w:rPr>
              <w:t>e.g.</w:t>
            </w:r>
            <w:proofErr w:type="gramEnd"/>
            <w:r w:rsidRPr="54F59A33">
              <w:rPr>
                <w:rFonts w:ascii="Arial" w:hAnsi="Arial" w:cs="Arial"/>
                <w:i/>
                <w:iCs/>
                <w:color w:val="1F487C"/>
                <w:sz w:val="22"/>
                <w:szCs w:val="22"/>
              </w:rPr>
              <w:t xml:space="preserve"> around digital exclusion) and reflect the feedback within the policy. </w:t>
            </w:r>
            <w:r w:rsidR="64E6B6B0" w:rsidRPr="54F59A33">
              <w:rPr>
                <w:rFonts w:ascii="Arial" w:hAnsi="Arial" w:cs="Arial"/>
                <w:i/>
                <w:iCs/>
                <w:color w:val="1F487C"/>
                <w:sz w:val="22"/>
                <w:szCs w:val="22"/>
              </w:rPr>
              <w:t xml:space="preserve">It would be useful to engage with a range of people, including those who are familiar with using digital in some way to manage their health and those who may have never engaged with digital. By understanding user experiences in more detail, we can ensure the adoption support is designed with patients in mind, improving the likelihood of these technologies being used effectively.  </w:t>
            </w:r>
          </w:p>
          <w:p w14:paraId="08C2D8C4" w14:textId="2A3298CB" w:rsidR="00161524" w:rsidRPr="008C0DE5" w:rsidRDefault="64E6B6B0" w:rsidP="54F59A33">
            <w:r w:rsidRPr="54F59A33">
              <w:rPr>
                <w:rFonts w:ascii="Arial" w:hAnsi="Arial" w:cs="Arial"/>
                <w:i/>
                <w:iCs/>
                <w:color w:val="1F487C"/>
                <w:sz w:val="22"/>
                <w:szCs w:val="22"/>
              </w:rPr>
              <w:t xml:space="preserve"> </w:t>
            </w:r>
          </w:p>
          <w:p w14:paraId="39F864A9" w14:textId="5325D13C" w:rsidR="00161524" w:rsidRPr="008C0DE5" w:rsidRDefault="64E6B6B0" w:rsidP="54F59A33">
            <w:r w:rsidRPr="54F59A33">
              <w:rPr>
                <w:rFonts w:ascii="Arial" w:hAnsi="Arial" w:cs="Arial"/>
                <w:i/>
                <w:iCs/>
                <w:color w:val="1F487C"/>
                <w:sz w:val="22"/>
                <w:szCs w:val="22"/>
              </w:rPr>
              <w:t xml:space="preserve">We want to ensure that we support patients and public partners to have a meaningful and positive experience. </w:t>
            </w:r>
          </w:p>
          <w:p w14:paraId="73558DAB" w14:textId="3E1F1FCC" w:rsidR="00161524" w:rsidRPr="008C0DE5" w:rsidRDefault="00161524" w:rsidP="54F59A33">
            <w:pPr>
              <w:rPr>
                <w:rFonts w:ascii="Arial" w:hAnsi="Arial" w:cs="Arial"/>
                <w:i/>
                <w:iCs/>
                <w:color w:val="1F487C"/>
                <w:sz w:val="22"/>
                <w:szCs w:val="22"/>
              </w:rPr>
            </w:pPr>
          </w:p>
          <w:p w14:paraId="4C19E4FE" w14:textId="180555A7" w:rsidR="00161524" w:rsidRPr="008C0DE5" w:rsidRDefault="7CED711E" w:rsidP="197813C2">
            <w:pPr>
              <w:rPr>
                <w:rFonts w:ascii="Arial" w:hAnsi="Arial" w:cs="Arial"/>
                <w:i/>
                <w:iCs/>
                <w:color w:val="1F487C"/>
                <w:sz w:val="22"/>
                <w:szCs w:val="22"/>
              </w:rPr>
            </w:pPr>
            <w:r w:rsidRPr="197813C2">
              <w:rPr>
                <w:rFonts w:ascii="Arial" w:hAnsi="Arial" w:cs="Arial"/>
                <w:i/>
                <w:iCs/>
                <w:color w:val="1F487C"/>
                <w:sz w:val="22"/>
                <w:szCs w:val="22"/>
              </w:rPr>
              <w:t xml:space="preserve">Dr Tim Ferris, National Director for Transformation identified mental health as a clinical priority area to test as a pilot throughout policy development. </w:t>
            </w:r>
            <w:proofErr w:type="gramStart"/>
            <w:r w:rsidRPr="197813C2">
              <w:rPr>
                <w:rFonts w:ascii="Arial" w:hAnsi="Arial" w:cs="Arial"/>
                <w:i/>
                <w:iCs/>
                <w:color w:val="1F487C"/>
                <w:sz w:val="22"/>
                <w:szCs w:val="22"/>
              </w:rPr>
              <w:t>In order to</w:t>
            </w:r>
            <w:proofErr w:type="gramEnd"/>
            <w:r w:rsidRPr="197813C2">
              <w:rPr>
                <w:rFonts w:ascii="Arial" w:hAnsi="Arial" w:cs="Arial"/>
                <w:i/>
                <w:iCs/>
                <w:color w:val="1F487C"/>
                <w:sz w:val="22"/>
                <w:szCs w:val="22"/>
              </w:rPr>
              <w:t xml:space="preserve"> engage with patients that interact with care pathways across mental health, we are aiming to conduct patient engagement through a</w:t>
            </w:r>
            <w:r w:rsidR="2EE698C8" w:rsidRPr="197813C2">
              <w:rPr>
                <w:rFonts w:ascii="Arial" w:hAnsi="Arial" w:cs="Arial"/>
                <w:i/>
                <w:iCs/>
                <w:color w:val="1F487C"/>
                <w:sz w:val="22"/>
                <w:szCs w:val="22"/>
              </w:rPr>
              <w:t xml:space="preserve">n </w:t>
            </w:r>
            <w:proofErr w:type="spellStart"/>
            <w:r w:rsidR="2EE698C8" w:rsidRPr="197813C2">
              <w:rPr>
                <w:rFonts w:ascii="Arial" w:hAnsi="Arial" w:cs="Arial"/>
                <w:i/>
                <w:iCs/>
                <w:color w:val="1F487C"/>
                <w:sz w:val="22"/>
                <w:szCs w:val="22"/>
              </w:rPr>
              <w:t>organisation</w:t>
            </w:r>
            <w:proofErr w:type="spellEnd"/>
            <w:r w:rsidRPr="197813C2">
              <w:rPr>
                <w:rFonts w:ascii="Arial" w:hAnsi="Arial" w:cs="Arial"/>
                <w:i/>
                <w:iCs/>
                <w:color w:val="1F487C"/>
                <w:sz w:val="22"/>
                <w:szCs w:val="22"/>
              </w:rPr>
              <w:t xml:space="preserve"> that represents this clinical area.</w:t>
            </w:r>
          </w:p>
          <w:p w14:paraId="2664061F" w14:textId="2CC2B511" w:rsidR="00161524" w:rsidRPr="008C0DE5" w:rsidRDefault="64E6B6B0" w:rsidP="54F59A33">
            <w:r w:rsidRPr="54F59A33">
              <w:rPr>
                <w:rFonts w:ascii="Arial" w:hAnsi="Arial" w:cs="Arial"/>
                <w:i/>
                <w:iCs/>
                <w:color w:val="1F487C"/>
                <w:sz w:val="22"/>
                <w:szCs w:val="22"/>
              </w:rPr>
              <w:t xml:space="preserve"> </w:t>
            </w:r>
          </w:p>
          <w:p w14:paraId="2D2B8207" w14:textId="5B87D5A2" w:rsidR="00161524" w:rsidRPr="008C0DE5" w:rsidRDefault="64E6B6B0" w:rsidP="54F59A33">
            <w:pPr>
              <w:rPr>
                <w:rFonts w:ascii="Arial" w:hAnsi="Arial" w:cs="Arial"/>
                <w:b/>
                <w:bCs/>
                <w:i/>
                <w:iCs/>
                <w:color w:val="1F487C"/>
                <w:sz w:val="22"/>
                <w:szCs w:val="22"/>
              </w:rPr>
            </w:pPr>
            <w:r w:rsidRPr="54F59A33">
              <w:rPr>
                <w:rFonts w:ascii="Arial" w:hAnsi="Arial" w:cs="Arial"/>
                <w:b/>
                <w:bCs/>
                <w:i/>
                <w:iCs/>
                <w:color w:val="1F487C"/>
                <w:sz w:val="22"/>
                <w:szCs w:val="22"/>
              </w:rPr>
              <w:t xml:space="preserve">Research outline </w:t>
            </w:r>
          </w:p>
          <w:p w14:paraId="5861531F" w14:textId="1359E933" w:rsidR="00161524" w:rsidRPr="008C0DE5" w:rsidRDefault="64E6B6B0" w:rsidP="54F59A33">
            <w:pPr>
              <w:pStyle w:val="ListParagraph"/>
              <w:numPr>
                <w:ilvl w:val="0"/>
                <w:numId w:val="10"/>
              </w:numPr>
            </w:pPr>
            <w:r w:rsidRPr="54F59A33">
              <w:rPr>
                <w:rFonts w:ascii="Arial" w:hAnsi="Arial" w:cs="Arial"/>
                <w:i/>
                <w:iCs/>
                <w:color w:val="1F487C"/>
                <w:sz w:val="22"/>
                <w:szCs w:val="22"/>
              </w:rPr>
              <w:t xml:space="preserve">Approximately 2x focus groups of 10-12 people  </w:t>
            </w:r>
          </w:p>
          <w:p w14:paraId="6475125F" w14:textId="75B18A5E" w:rsidR="00161524" w:rsidRPr="008C0DE5" w:rsidRDefault="64E6B6B0" w:rsidP="54F59A33">
            <w:pPr>
              <w:pStyle w:val="ListParagraph"/>
              <w:numPr>
                <w:ilvl w:val="0"/>
                <w:numId w:val="10"/>
              </w:numPr>
            </w:pPr>
            <w:r w:rsidRPr="54F59A33">
              <w:rPr>
                <w:rFonts w:ascii="Arial" w:hAnsi="Arial" w:cs="Arial"/>
                <w:i/>
                <w:iCs/>
                <w:color w:val="1F487C"/>
                <w:sz w:val="22"/>
                <w:szCs w:val="22"/>
              </w:rPr>
              <w:t xml:space="preserve">Both users and non-users of digital health products  </w:t>
            </w:r>
          </w:p>
          <w:p w14:paraId="4448AD93" w14:textId="32BE9790" w:rsidR="00161524" w:rsidRPr="008C0DE5" w:rsidRDefault="64E6B6B0" w:rsidP="54F59A33">
            <w:pPr>
              <w:pStyle w:val="ListParagraph"/>
              <w:numPr>
                <w:ilvl w:val="0"/>
                <w:numId w:val="10"/>
              </w:numPr>
              <w:rPr>
                <w:rFonts w:ascii="Arial" w:hAnsi="Arial" w:cs="Arial"/>
                <w:i/>
                <w:iCs/>
                <w:color w:val="1F487C"/>
                <w:sz w:val="22"/>
                <w:szCs w:val="22"/>
              </w:rPr>
            </w:pPr>
            <w:r w:rsidRPr="54F59A33">
              <w:rPr>
                <w:rFonts w:ascii="Arial" w:hAnsi="Arial" w:cs="Arial"/>
                <w:i/>
                <w:iCs/>
                <w:color w:val="1F487C"/>
                <w:sz w:val="22"/>
                <w:szCs w:val="22"/>
              </w:rPr>
              <w:t xml:space="preserve">Diversity in gender, age, race, ethnicity socio-economic status &amp; level of digital inclusion  </w:t>
            </w:r>
          </w:p>
          <w:p w14:paraId="15E855FB" w14:textId="3127D700" w:rsidR="00161524" w:rsidRPr="008C0DE5" w:rsidRDefault="5BC9EAAF" w:rsidP="54F59A33">
            <w:pPr>
              <w:pStyle w:val="ListParagraph"/>
              <w:numPr>
                <w:ilvl w:val="0"/>
                <w:numId w:val="10"/>
              </w:numPr>
              <w:rPr>
                <w:rFonts w:ascii="Arial" w:hAnsi="Arial" w:cs="Arial"/>
                <w:i/>
                <w:iCs/>
                <w:color w:val="1F487C"/>
                <w:sz w:val="22"/>
                <w:szCs w:val="22"/>
              </w:rPr>
            </w:pPr>
            <w:r w:rsidRPr="54F59A33">
              <w:rPr>
                <w:rFonts w:ascii="Arial" w:hAnsi="Arial" w:cs="Arial"/>
                <w:i/>
                <w:iCs/>
                <w:color w:val="1F487C"/>
                <w:sz w:val="22"/>
                <w:szCs w:val="22"/>
              </w:rPr>
              <w:t>1x survey – reaching individuals who have engaged with mental health services</w:t>
            </w:r>
          </w:p>
          <w:p w14:paraId="364AD56B" w14:textId="30BEBAE5" w:rsidR="00161524" w:rsidRPr="008C0DE5" w:rsidRDefault="00161524" w:rsidP="54F59A33">
            <w:pPr>
              <w:rPr>
                <w:rFonts w:ascii="Arial" w:hAnsi="Arial" w:cs="Arial"/>
                <w:i/>
                <w:iCs/>
                <w:color w:val="1F487C"/>
                <w:sz w:val="22"/>
                <w:szCs w:val="22"/>
              </w:rPr>
            </w:pPr>
          </w:p>
          <w:p w14:paraId="150BB1B0" w14:textId="05B11042" w:rsidR="00161524" w:rsidRPr="008C0DE5" w:rsidRDefault="5BC9EAAF" w:rsidP="54F59A33">
            <w:pPr>
              <w:rPr>
                <w:rFonts w:ascii="Arial" w:hAnsi="Arial" w:cs="Arial"/>
                <w:i/>
                <w:iCs/>
                <w:color w:val="1F487C"/>
                <w:sz w:val="22"/>
                <w:szCs w:val="22"/>
              </w:rPr>
            </w:pPr>
            <w:r w:rsidRPr="54F59A33">
              <w:rPr>
                <w:rFonts w:ascii="Arial" w:hAnsi="Arial" w:cs="Arial"/>
                <w:b/>
                <w:bCs/>
                <w:i/>
                <w:iCs/>
                <w:color w:val="1F487C"/>
                <w:sz w:val="22"/>
                <w:szCs w:val="22"/>
              </w:rPr>
              <w:t xml:space="preserve">Aim </w:t>
            </w:r>
          </w:p>
          <w:p w14:paraId="082EFA1D" w14:textId="541D46B6" w:rsidR="00161524" w:rsidRPr="008C0DE5" w:rsidRDefault="369F5EF1" w:rsidP="54F59A33">
            <w:pPr>
              <w:rPr>
                <w:rFonts w:ascii="Arial" w:hAnsi="Arial" w:cs="Arial"/>
                <w:i/>
                <w:iCs/>
                <w:color w:val="1F497D" w:themeColor="text2"/>
                <w:sz w:val="22"/>
                <w:szCs w:val="22"/>
              </w:rPr>
            </w:pPr>
            <w:r w:rsidRPr="54F59A33">
              <w:rPr>
                <w:rFonts w:ascii="Arial" w:hAnsi="Arial" w:cs="Arial"/>
                <w:i/>
                <w:iCs/>
                <w:color w:val="1F487C"/>
                <w:sz w:val="22"/>
                <w:szCs w:val="22"/>
              </w:rPr>
              <w:t xml:space="preserve">The purpose of this investment would be to capture the patient voice within the policy development and generate an understanding of what the </w:t>
            </w:r>
            <w:r w:rsidR="4DF53765" w:rsidRPr="54F59A33">
              <w:rPr>
                <w:rFonts w:ascii="Arial" w:hAnsi="Arial" w:cs="Arial"/>
                <w:i/>
                <w:iCs/>
                <w:color w:val="1F487C"/>
                <w:sz w:val="22"/>
                <w:szCs w:val="22"/>
              </w:rPr>
              <w:t>end-to-end</w:t>
            </w:r>
            <w:r w:rsidRPr="54F59A33">
              <w:rPr>
                <w:rFonts w:ascii="Arial" w:hAnsi="Arial" w:cs="Arial"/>
                <w:i/>
                <w:iCs/>
                <w:color w:val="1F487C"/>
                <w:sz w:val="22"/>
                <w:szCs w:val="22"/>
              </w:rPr>
              <w:t xml:space="preserve"> journey looks like for patients using DHTs. It is important for us to understand this process to capture any existing pain points within the journey and reflect this within the policy development. To do so, it's important that we engage with a range of people, including those who are familiar with using digital in some way to manage their health and those who may have never engaged with digital. </w:t>
            </w:r>
          </w:p>
          <w:p w14:paraId="4CF36562" w14:textId="31CD0D49" w:rsidR="00161524" w:rsidRPr="008C0DE5" w:rsidRDefault="00161524" w:rsidP="54F59A33">
            <w:pPr>
              <w:rPr>
                <w:rFonts w:ascii="Arial" w:hAnsi="Arial" w:cs="Arial"/>
                <w:i/>
                <w:iCs/>
                <w:color w:val="1F487C"/>
                <w:sz w:val="22"/>
                <w:szCs w:val="22"/>
              </w:rPr>
            </w:pPr>
          </w:p>
          <w:p w14:paraId="6B5E3818" w14:textId="54EE7CAE" w:rsidR="00161524" w:rsidRPr="008C0DE5" w:rsidRDefault="369F5EF1" w:rsidP="76ACFAD2">
            <w:pPr>
              <w:rPr>
                <w:rFonts w:ascii="Arial" w:hAnsi="Arial" w:cs="Arial"/>
                <w:i/>
                <w:iCs/>
                <w:color w:val="1F497D" w:themeColor="text2"/>
                <w:sz w:val="22"/>
                <w:szCs w:val="22"/>
              </w:rPr>
            </w:pPr>
            <w:r w:rsidRPr="76ACFAD2">
              <w:rPr>
                <w:rFonts w:ascii="Arial" w:hAnsi="Arial" w:cs="Arial"/>
                <w:i/>
                <w:iCs/>
                <w:color w:val="1F487C"/>
                <w:sz w:val="22"/>
                <w:szCs w:val="22"/>
              </w:rPr>
              <w:t xml:space="preserve">By understanding user experiences in more detail, we can ensure the policy and adoption support is designed with patients in mind, improving the likelihood of these technologies being used effectively. We want to ensure that we support patients and public partners to have a meaningful and positive experience. By conducting the patient </w:t>
            </w:r>
            <w:r w:rsidR="6561777C" w:rsidRPr="76ACFAD2">
              <w:rPr>
                <w:rFonts w:ascii="Arial" w:hAnsi="Arial" w:cs="Arial"/>
                <w:i/>
                <w:iCs/>
                <w:color w:val="1F487C"/>
                <w:sz w:val="22"/>
                <w:szCs w:val="22"/>
              </w:rPr>
              <w:t>engagement,</w:t>
            </w:r>
            <w:r w:rsidRPr="76ACFAD2">
              <w:rPr>
                <w:rFonts w:ascii="Arial" w:hAnsi="Arial" w:cs="Arial"/>
                <w:i/>
                <w:iCs/>
                <w:color w:val="1F487C"/>
                <w:sz w:val="22"/>
                <w:szCs w:val="22"/>
              </w:rPr>
              <w:t xml:space="preserve"> </w:t>
            </w:r>
            <w:r w:rsidR="73D0A51D" w:rsidRPr="76ACFAD2">
              <w:rPr>
                <w:rFonts w:ascii="Arial" w:hAnsi="Arial" w:cs="Arial"/>
                <w:i/>
                <w:iCs/>
                <w:color w:val="1F487C"/>
                <w:sz w:val="22"/>
                <w:szCs w:val="22"/>
              </w:rPr>
              <w:t xml:space="preserve">it </w:t>
            </w:r>
            <w:r w:rsidRPr="76ACFAD2">
              <w:rPr>
                <w:rFonts w:ascii="Arial" w:hAnsi="Arial" w:cs="Arial"/>
                <w:i/>
                <w:iCs/>
                <w:color w:val="1F487C"/>
                <w:sz w:val="22"/>
                <w:szCs w:val="22"/>
              </w:rPr>
              <w:t>will be possible to understand the patient experience and the policy will be tailored to meet the needs of the people who will benefit from it. It would not be possible to understand this without applying for the investment and facilitating the engagement</w:t>
            </w:r>
            <w:r w:rsidR="25199029" w:rsidRPr="76ACFAD2">
              <w:rPr>
                <w:rFonts w:ascii="Arial" w:hAnsi="Arial" w:cs="Arial"/>
                <w:i/>
                <w:iCs/>
                <w:color w:val="1F487C"/>
                <w:sz w:val="22"/>
                <w:szCs w:val="22"/>
              </w:rPr>
              <w:t>.</w:t>
            </w:r>
          </w:p>
          <w:p w14:paraId="4B0C8897" w14:textId="3AE0D429" w:rsidR="003F764D" w:rsidRPr="008C0DE5" w:rsidRDefault="003F764D" w:rsidP="7367F7B2">
            <w:pPr>
              <w:rPr>
                <w:rFonts w:ascii="Arial" w:eastAsia="Calibri" w:hAnsi="Arial" w:cs="Arial"/>
                <w:i/>
                <w:iCs/>
                <w:color w:val="1F497D" w:themeColor="text2"/>
                <w:sz w:val="22"/>
                <w:szCs w:val="22"/>
              </w:rPr>
            </w:pPr>
          </w:p>
          <w:p w14:paraId="40909FFB" w14:textId="2082BF2F" w:rsidR="00926912" w:rsidRPr="008C0DE5" w:rsidRDefault="369F5EF1" w:rsidP="54F59A33">
            <w:pPr>
              <w:rPr>
                <w:rFonts w:ascii="Arial" w:eastAsia="Calibri" w:hAnsi="Arial" w:cs="Arial"/>
                <w:i/>
                <w:iCs/>
                <w:color w:val="1F497D" w:themeColor="text2"/>
                <w:sz w:val="22"/>
                <w:szCs w:val="22"/>
              </w:rPr>
            </w:pPr>
            <w:r w:rsidRPr="54F59A33">
              <w:rPr>
                <w:rFonts w:ascii="Arial" w:eastAsia="Calibri" w:hAnsi="Arial" w:cs="Arial"/>
                <w:i/>
                <w:iCs/>
                <w:color w:val="1F487C"/>
                <w:sz w:val="22"/>
                <w:szCs w:val="22"/>
              </w:rPr>
              <w:t xml:space="preserve">Our estimated timelines are to begin the engagement in </w:t>
            </w:r>
            <w:r w:rsidR="61D15CA7" w:rsidRPr="54F59A33">
              <w:rPr>
                <w:rFonts w:ascii="Arial" w:eastAsia="Calibri" w:hAnsi="Arial" w:cs="Arial"/>
                <w:i/>
                <w:iCs/>
                <w:color w:val="1F487C"/>
                <w:sz w:val="22"/>
                <w:szCs w:val="22"/>
              </w:rPr>
              <w:t xml:space="preserve">May </w:t>
            </w:r>
            <w:r w:rsidRPr="54F59A33">
              <w:rPr>
                <w:rFonts w:ascii="Arial" w:eastAsia="Calibri" w:hAnsi="Arial" w:cs="Arial"/>
                <w:i/>
                <w:iCs/>
                <w:color w:val="1F487C"/>
                <w:sz w:val="22"/>
                <w:szCs w:val="22"/>
              </w:rPr>
              <w:t xml:space="preserve">2023 and have collected the data </w:t>
            </w:r>
            <w:r w:rsidR="52F9AAF7" w:rsidRPr="54F59A33">
              <w:rPr>
                <w:rFonts w:ascii="Arial" w:eastAsia="Calibri" w:hAnsi="Arial" w:cs="Arial"/>
                <w:i/>
                <w:iCs/>
                <w:color w:val="1F487C"/>
                <w:sz w:val="22"/>
                <w:szCs w:val="22"/>
              </w:rPr>
              <w:t>to inform policy development</w:t>
            </w:r>
            <w:r w:rsidRPr="54F59A33">
              <w:rPr>
                <w:rFonts w:ascii="Arial" w:eastAsia="Calibri" w:hAnsi="Arial" w:cs="Arial"/>
                <w:i/>
                <w:iCs/>
                <w:color w:val="1F487C"/>
                <w:sz w:val="22"/>
                <w:szCs w:val="22"/>
              </w:rPr>
              <w:t xml:space="preserve"> by the end of June 2023. </w:t>
            </w:r>
          </w:p>
          <w:p w14:paraId="25736ED0" w14:textId="07564185" w:rsidR="00926912" w:rsidRPr="00312948" w:rsidRDefault="00926912" w:rsidP="00926912">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6EB42C4F" w14:textId="4112AF5F"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197813C2">
        <w:tc>
          <w:tcPr>
            <w:tcW w:w="9033" w:type="dxa"/>
            <w:shd w:val="clear" w:color="auto" w:fill="F2F2F2" w:themeFill="background1" w:themeFillShade="F2"/>
          </w:tcPr>
          <w:p w14:paraId="3511A97B" w14:textId="2FAFED1A" w:rsidR="00B408C2" w:rsidRPr="00B408C2" w:rsidRDefault="2A6CF312" w:rsidP="54F59A33">
            <w:pPr>
              <w:rPr>
                <w:rFonts w:ascii="Arial" w:eastAsia="Calibri" w:hAnsi="Arial" w:cs="Arial"/>
                <w:b/>
                <w:bCs/>
                <w:i/>
                <w:iCs/>
                <w:color w:val="365F91" w:themeColor="accent1" w:themeShade="BF"/>
                <w:sz w:val="22"/>
                <w:szCs w:val="22"/>
              </w:rPr>
            </w:pPr>
            <w:r w:rsidRPr="54F59A33">
              <w:rPr>
                <w:rFonts w:ascii="Arial" w:eastAsia="Calibri" w:hAnsi="Arial" w:cs="Arial"/>
                <w:b/>
                <w:bCs/>
                <w:i/>
                <w:iCs/>
                <w:color w:val="365F91" w:themeColor="accent1" w:themeShade="BF"/>
                <w:sz w:val="22"/>
                <w:szCs w:val="22"/>
              </w:rPr>
              <w:t>Outline</w:t>
            </w:r>
          </w:p>
          <w:p w14:paraId="3CB72866" w14:textId="7F89A6D9" w:rsidR="00B408C2" w:rsidRPr="00B408C2" w:rsidRDefault="2CA98D8F" w:rsidP="197813C2">
            <w:pPr>
              <w:rPr>
                <w:rFonts w:ascii="Arial" w:eastAsia="Calibri" w:hAnsi="Arial" w:cs="Arial"/>
                <w:i/>
                <w:iCs/>
                <w:color w:val="365F91" w:themeColor="accent1" w:themeShade="BF"/>
                <w:sz w:val="22"/>
                <w:szCs w:val="22"/>
              </w:rPr>
            </w:pPr>
            <w:r w:rsidRPr="197813C2">
              <w:rPr>
                <w:rFonts w:ascii="Arial" w:eastAsia="Calibri" w:hAnsi="Arial" w:cs="Arial"/>
                <w:i/>
                <w:iCs/>
                <w:color w:val="365F91" w:themeColor="accent1" w:themeShade="BF"/>
                <w:sz w:val="22"/>
                <w:szCs w:val="22"/>
              </w:rPr>
              <w:t xml:space="preserve">We anticipate that </w:t>
            </w:r>
            <w:r w:rsidR="6B8C3502" w:rsidRPr="197813C2">
              <w:rPr>
                <w:rFonts w:ascii="Arial" w:eastAsia="Calibri" w:hAnsi="Arial" w:cs="Arial"/>
                <w:i/>
                <w:iCs/>
                <w:color w:val="365F91" w:themeColor="accent1" w:themeShade="BF"/>
                <w:sz w:val="22"/>
                <w:szCs w:val="22"/>
              </w:rPr>
              <w:t xml:space="preserve">the selected </w:t>
            </w:r>
            <w:r w:rsidRPr="197813C2">
              <w:rPr>
                <w:rFonts w:ascii="Arial" w:eastAsia="Calibri" w:hAnsi="Arial" w:cs="Arial"/>
                <w:i/>
                <w:iCs/>
                <w:color w:val="365F91" w:themeColor="accent1" w:themeShade="BF"/>
                <w:sz w:val="22"/>
                <w:szCs w:val="22"/>
              </w:rPr>
              <w:t xml:space="preserve">supplier will be </w:t>
            </w:r>
            <w:r w:rsidR="30AEB9DC" w:rsidRPr="197813C2">
              <w:rPr>
                <w:rFonts w:ascii="Arial" w:eastAsia="Calibri" w:hAnsi="Arial" w:cs="Arial"/>
                <w:i/>
                <w:iCs/>
                <w:color w:val="365F91" w:themeColor="accent1" w:themeShade="BF"/>
                <w:sz w:val="22"/>
                <w:szCs w:val="22"/>
              </w:rPr>
              <w:t>a</w:t>
            </w:r>
            <w:r w:rsidR="5548F3DD" w:rsidRPr="197813C2">
              <w:rPr>
                <w:rFonts w:ascii="Arial" w:eastAsia="Calibri" w:hAnsi="Arial" w:cs="Arial"/>
                <w:i/>
                <w:iCs/>
                <w:color w:val="365F91" w:themeColor="accent1" w:themeShade="BF"/>
                <w:sz w:val="22"/>
                <w:szCs w:val="22"/>
              </w:rPr>
              <w:t xml:space="preserve">n </w:t>
            </w:r>
            <w:proofErr w:type="spellStart"/>
            <w:r w:rsidR="5548F3DD" w:rsidRPr="197813C2">
              <w:rPr>
                <w:rFonts w:ascii="Arial" w:eastAsia="Calibri" w:hAnsi="Arial" w:cs="Arial"/>
                <w:i/>
                <w:iCs/>
                <w:color w:val="365F91" w:themeColor="accent1" w:themeShade="BF"/>
                <w:sz w:val="22"/>
                <w:szCs w:val="22"/>
              </w:rPr>
              <w:t>organisation</w:t>
            </w:r>
            <w:proofErr w:type="spellEnd"/>
            <w:r w:rsidR="5548F3DD" w:rsidRPr="197813C2">
              <w:rPr>
                <w:rFonts w:ascii="Arial" w:eastAsia="Calibri" w:hAnsi="Arial" w:cs="Arial"/>
                <w:i/>
                <w:iCs/>
                <w:color w:val="365F91" w:themeColor="accent1" w:themeShade="BF"/>
                <w:sz w:val="22"/>
                <w:szCs w:val="22"/>
              </w:rPr>
              <w:t xml:space="preserve"> with expertis</w:t>
            </w:r>
            <w:r w:rsidR="2C30632B" w:rsidRPr="197813C2">
              <w:rPr>
                <w:rFonts w:ascii="Arial" w:eastAsia="Calibri" w:hAnsi="Arial" w:cs="Arial"/>
                <w:i/>
                <w:iCs/>
                <w:color w:val="365F91" w:themeColor="accent1" w:themeShade="BF"/>
                <w:sz w:val="22"/>
                <w:szCs w:val="22"/>
              </w:rPr>
              <w:t>e in</w:t>
            </w:r>
            <w:r w:rsidR="5548F3DD" w:rsidRPr="197813C2">
              <w:rPr>
                <w:rFonts w:ascii="Arial" w:eastAsia="Calibri" w:hAnsi="Arial" w:cs="Arial"/>
                <w:i/>
                <w:iCs/>
                <w:color w:val="365F91" w:themeColor="accent1" w:themeShade="BF"/>
                <w:sz w:val="22"/>
                <w:szCs w:val="22"/>
              </w:rPr>
              <w:t xml:space="preserve"> the clinical area of mental health,</w:t>
            </w:r>
            <w:r w:rsidR="35B5C4BA" w:rsidRPr="197813C2">
              <w:rPr>
                <w:rFonts w:ascii="Arial" w:eastAsia="Calibri" w:hAnsi="Arial" w:cs="Arial"/>
                <w:i/>
                <w:iCs/>
                <w:color w:val="365F91" w:themeColor="accent1" w:themeShade="BF"/>
                <w:sz w:val="22"/>
                <w:szCs w:val="22"/>
              </w:rPr>
              <w:t xml:space="preserve"> </w:t>
            </w:r>
            <w:r w:rsidRPr="197813C2">
              <w:rPr>
                <w:rFonts w:ascii="Arial" w:eastAsia="Calibri" w:hAnsi="Arial" w:cs="Arial"/>
                <w:i/>
                <w:iCs/>
                <w:color w:val="365F91" w:themeColor="accent1" w:themeShade="BF"/>
                <w:sz w:val="22"/>
                <w:szCs w:val="22"/>
              </w:rPr>
              <w:t xml:space="preserve">that have </w:t>
            </w:r>
            <w:bookmarkStart w:id="2" w:name="_Int_z2b3WuGO"/>
            <w:r w:rsidRPr="197813C2">
              <w:rPr>
                <w:rFonts w:ascii="Arial" w:eastAsia="Calibri" w:hAnsi="Arial" w:cs="Arial"/>
                <w:i/>
                <w:iCs/>
                <w:color w:val="365F91" w:themeColor="accent1" w:themeShade="BF"/>
                <w:sz w:val="22"/>
                <w:szCs w:val="22"/>
              </w:rPr>
              <w:t>exp</w:t>
            </w:r>
            <w:bookmarkEnd w:id="2"/>
            <w:r w:rsidRPr="197813C2">
              <w:rPr>
                <w:rFonts w:ascii="Arial" w:eastAsia="Calibri" w:hAnsi="Arial" w:cs="Arial"/>
                <w:i/>
                <w:iCs/>
                <w:color w:val="365F91" w:themeColor="accent1" w:themeShade="BF"/>
                <w:sz w:val="22"/>
                <w:szCs w:val="22"/>
              </w:rPr>
              <w:t>erience in collecting qualitative data and are able to</w:t>
            </w:r>
            <w:r w:rsidR="46775A2E" w:rsidRPr="197813C2">
              <w:rPr>
                <w:rFonts w:ascii="Arial" w:eastAsia="Calibri" w:hAnsi="Arial" w:cs="Arial"/>
                <w:i/>
                <w:iCs/>
                <w:color w:val="365F91" w:themeColor="accent1" w:themeShade="BF"/>
                <w:sz w:val="22"/>
                <w:szCs w:val="22"/>
              </w:rPr>
              <w:t xml:space="preserve"> draw on an existing contact list with a diverse range of patients, and able to bring these together to form patient focus group</w:t>
            </w:r>
            <w:r w:rsidRPr="197813C2">
              <w:rPr>
                <w:rFonts w:ascii="Arial" w:eastAsia="Calibri" w:hAnsi="Arial" w:cs="Arial"/>
                <w:i/>
                <w:iCs/>
                <w:color w:val="365F91" w:themeColor="accent1" w:themeShade="BF"/>
                <w:sz w:val="22"/>
                <w:szCs w:val="22"/>
              </w:rPr>
              <w:t xml:space="preserve">. The patients we require need to be of a diverse range – including patients that have both a lot and minimal experience with health technologies. The </w:t>
            </w:r>
            <w:proofErr w:type="spellStart"/>
            <w:r w:rsidR="736DE23B" w:rsidRPr="197813C2">
              <w:rPr>
                <w:rFonts w:ascii="Arial" w:eastAsia="Calibri" w:hAnsi="Arial" w:cs="Arial"/>
                <w:i/>
                <w:iCs/>
                <w:color w:val="365F91" w:themeColor="accent1" w:themeShade="BF"/>
                <w:sz w:val="22"/>
                <w:szCs w:val="22"/>
              </w:rPr>
              <w:t>organisation</w:t>
            </w:r>
            <w:proofErr w:type="spellEnd"/>
            <w:r w:rsidRPr="197813C2">
              <w:rPr>
                <w:rFonts w:ascii="Arial" w:eastAsia="Calibri" w:hAnsi="Arial" w:cs="Arial"/>
                <w:i/>
                <w:iCs/>
                <w:color w:val="365F91" w:themeColor="accent1" w:themeShade="BF"/>
                <w:sz w:val="22"/>
                <w:szCs w:val="22"/>
              </w:rPr>
              <w:t xml:space="preserve"> will also need to be </w:t>
            </w:r>
            <w:r w:rsidR="36B5116D" w:rsidRPr="197813C2">
              <w:rPr>
                <w:rFonts w:ascii="Arial" w:eastAsia="Calibri" w:hAnsi="Arial" w:cs="Arial"/>
                <w:i/>
                <w:iCs/>
                <w:color w:val="365F91" w:themeColor="accent1" w:themeShade="BF"/>
                <w:sz w:val="22"/>
                <w:szCs w:val="22"/>
              </w:rPr>
              <w:t xml:space="preserve">familiar </w:t>
            </w:r>
            <w:r w:rsidR="5AC41D69" w:rsidRPr="197813C2">
              <w:rPr>
                <w:rFonts w:ascii="Arial" w:eastAsia="Calibri" w:hAnsi="Arial" w:cs="Arial"/>
                <w:i/>
                <w:iCs/>
                <w:color w:val="365F91" w:themeColor="accent1" w:themeShade="BF"/>
                <w:sz w:val="22"/>
                <w:szCs w:val="22"/>
              </w:rPr>
              <w:t>with a</w:t>
            </w:r>
            <w:r w:rsidRPr="197813C2">
              <w:rPr>
                <w:rFonts w:ascii="Arial" w:eastAsia="Calibri" w:hAnsi="Arial" w:cs="Arial"/>
                <w:i/>
                <w:iCs/>
                <w:color w:val="365F91" w:themeColor="accent1" w:themeShade="BF"/>
                <w:sz w:val="22"/>
                <w:szCs w:val="22"/>
              </w:rPr>
              <w:t xml:space="preserve">nd representative of the specific clinical area </w:t>
            </w:r>
            <w:r w:rsidR="475A5261" w:rsidRPr="197813C2">
              <w:rPr>
                <w:rFonts w:ascii="Arial" w:eastAsia="Calibri" w:hAnsi="Arial" w:cs="Arial"/>
                <w:i/>
                <w:iCs/>
                <w:color w:val="365F91" w:themeColor="accent1" w:themeShade="BF"/>
                <w:sz w:val="22"/>
                <w:szCs w:val="22"/>
              </w:rPr>
              <w:t xml:space="preserve">(mental health) </w:t>
            </w:r>
            <w:r w:rsidRPr="197813C2">
              <w:rPr>
                <w:rFonts w:ascii="Arial" w:eastAsia="Calibri" w:hAnsi="Arial" w:cs="Arial"/>
                <w:i/>
                <w:iCs/>
                <w:color w:val="365F91" w:themeColor="accent1" w:themeShade="BF"/>
                <w:sz w:val="22"/>
                <w:szCs w:val="22"/>
              </w:rPr>
              <w:t xml:space="preserve">that the DHT framework will initially </w:t>
            </w:r>
            <w:proofErr w:type="spellStart"/>
            <w:r w:rsidRPr="197813C2">
              <w:rPr>
                <w:rFonts w:ascii="Arial" w:eastAsia="Calibri" w:hAnsi="Arial" w:cs="Arial"/>
                <w:i/>
                <w:iCs/>
                <w:color w:val="365F91" w:themeColor="accent1" w:themeShade="BF"/>
                <w:sz w:val="22"/>
                <w:szCs w:val="22"/>
              </w:rPr>
              <w:t>prioriti</w:t>
            </w:r>
            <w:r w:rsidR="7EF46657" w:rsidRPr="197813C2">
              <w:rPr>
                <w:rFonts w:ascii="Arial" w:eastAsia="Calibri" w:hAnsi="Arial" w:cs="Arial"/>
                <w:i/>
                <w:iCs/>
                <w:color w:val="365F91" w:themeColor="accent1" w:themeShade="BF"/>
                <w:sz w:val="22"/>
                <w:szCs w:val="22"/>
              </w:rPr>
              <w:t>s</w:t>
            </w:r>
            <w:r w:rsidRPr="197813C2">
              <w:rPr>
                <w:rFonts w:ascii="Arial" w:eastAsia="Calibri" w:hAnsi="Arial" w:cs="Arial"/>
                <w:i/>
                <w:iCs/>
                <w:color w:val="365F91" w:themeColor="accent1" w:themeShade="BF"/>
                <w:sz w:val="22"/>
                <w:szCs w:val="22"/>
              </w:rPr>
              <w:t>e</w:t>
            </w:r>
            <w:proofErr w:type="spellEnd"/>
            <w:r w:rsidRPr="197813C2">
              <w:rPr>
                <w:rFonts w:ascii="Arial" w:eastAsia="Calibri" w:hAnsi="Arial" w:cs="Arial"/>
                <w:i/>
                <w:iCs/>
                <w:color w:val="365F91" w:themeColor="accent1" w:themeShade="BF"/>
                <w:sz w:val="22"/>
                <w:szCs w:val="22"/>
              </w:rPr>
              <w:t xml:space="preserve">. </w:t>
            </w:r>
          </w:p>
          <w:p w14:paraId="616B744C" w14:textId="5A207E25" w:rsidR="00853E19" w:rsidRPr="00312948" w:rsidRDefault="00853E19" w:rsidP="54F59A33">
            <w:pPr>
              <w:rPr>
                <w:rFonts w:ascii="Arial" w:eastAsia="Calibri" w:hAnsi="Arial" w:cs="Arial"/>
                <w:i/>
                <w:iCs/>
                <w:color w:val="365F91" w:themeColor="accent1" w:themeShade="BF"/>
                <w:sz w:val="22"/>
                <w:szCs w:val="22"/>
              </w:rPr>
            </w:pPr>
          </w:p>
          <w:p w14:paraId="54D142B9" w14:textId="5D8B77F9" w:rsidR="00853E19" w:rsidRPr="00312948" w:rsidRDefault="11D2FB93" w:rsidP="54F59A33">
            <w:pPr>
              <w:rPr>
                <w:rFonts w:ascii="Arial" w:eastAsia="Calibri" w:hAnsi="Arial" w:cs="Arial"/>
                <w:b/>
                <w:bCs/>
                <w:i/>
                <w:iCs/>
                <w:color w:val="365F91" w:themeColor="accent1" w:themeShade="BF"/>
                <w:sz w:val="22"/>
                <w:szCs w:val="22"/>
              </w:rPr>
            </w:pPr>
            <w:r w:rsidRPr="54F59A33">
              <w:rPr>
                <w:rFonts w:ascii="Arial" w:eastAsia="Calibri" w:hAnsi="Arial" w:cs="Arial"/>
                <w:b/>
                <w:bCs/>
                <w:i/>
                <w:iCs/>
                <w:color w:val="365F91" w:themeColor="accent1" w:themeShade="BF"/>
                <w:sz w:val="22"/>
                <w:szCs w:val="22"/>
              </w:rPr>
              <w:t xml:space="preserve">Focus Groups </w:t>
            </w:r>
            <w:r w:rsidR="4792FB6A" w:rsidRPr="54F59A33">
              <w:rPr>
                <w:rFonts w:ascii="Arial" w:eastAsia="Calibri" w:hAnsi="Arial" w:cs="Arial"/>
                <w:b/>
                <w:bCs/>
                <w:i/>
                <w:iCs/>
                <w:color w:val="365F91" w:themeColor="accent1" w:themeShade="BF"/>
                <w:sz w:val="22"/>
                <w:szCs w:val="22"/>
              </w:rPr>
              <w:t>&amp; Survey</w:t>
            </w:r>
          </w:p>
          <w:p w14:paraId="4D6115B2" w14:textId="2D0A31D6" w:rsidR="00853E19" w:rsidRPr="00312948" w:rsidRDefault="6AD5485C" w:rsidP="197813C2">
            <w:pPr>
              <w:rPr>
                <w:rFonts w:ascii="Arial" w:eastAsia="Calibri" w:hAnsi="Arial" w:cs="Arial"/>
                <w:i/>
                <w:iCs/>
                <w:color w:val="365F91" w:themeColor="accent1" w:themeShade="BF"/>
                <w:sz w:val="22"/>
                <w:szCs w:val="22"/>
              </w:rPr>
            </w:pPr>
            <w:r w:rsidRPr="197813C2">
              <w:rPr>
                <w:rFonts w:ascii="Arial" w:eastAsia="Calibri" w:hAnsi="Arial" w:cs="Arial"/>
                <w:i/>
                <w:iCs/>
                <w:color w:val="365F91" w:themeColor="accent1" w:themeShade="BF"/>
                <w:sz w:val="22"/>
                <w:szCs w:val="22"/>
              </w:rPr>
              <w:t>To collect qualitative data to inform the policy development, through this contract, we would like to run a</w:t>
            </w:r>
            <w:r w:rsidR="3BBAD35C" w:rsidRPr="197813C2">
              <w:rPr>
                <w:rFonts w:ascii="Arial" w:eastAsia="Calibri" w:hAnsi="Arial" w:cs="Arial"/>
                <w:i/>
                <w:iCs/>
                <w:color w:val="365F91" w:themeColor="accent1" w:themeShade="BF"/>
                <w:sz w:val="22"/>
                <w:szCs w:val="22"/>
              </w:rPr>
              <w:t xml:space="preserve">t least </w:t>
            </w:r>
            <w:r w:rsidRPr="197813C2">
              <w:rPr>
                <w:rFonts w:ascii="Arial" w:eastAsia="Calibri" w:hAnsi="Arial" w:cs="Arial"/>
                <w:i/>
                <w:iCs/>
                <w:color w:val="365F91" w:themeColor="accent1" w:themeShade="BF"/>
                <w:sz w:val="22"/>
                <w:szCs w:val="22"/>
              </w:rPr>
              <w:t>2 patient focus groups</w:t>
            </w:r>
            <w:r w:rsidR="1260119D" w:rsidRPr="197813C2">
              <w:rPr>
                <w:rFonts w:ascii="Arial" w:eastAsia="Calibri" w:hAnsi="Arial" w:cs="Arial"/>
                <w:i/>
                <w:iCs/>
                <w:color w:val="365F91" w:themeColor="accent1" w:themeShade="BF"/>
                <w:sz w:val="22"/>
                <w:szCs w:val="22"/>
              </w:rPr>
              <w:t xml:space="preserve">. Ideally, one focus group will include individuals who have experience using DHTs to manage their </w:t>
            </w:r>
            <w:proofErr w:type="gramStart"/>
            <w:r w:rsidR="1260119D" w:rsidRPr="197813C2">
              <w:rPr>
                <w:rFonts w:ascii="Arial" w:eastAsia="Calibri" w:hAnsi="Arial" w:cs="Arial"/>
                <w:i/>
                <w:iCs/>
                <w:color w:val="365F91" w:themeColor="accent1" w:themeShade="BF"/>
                <w:sz w:val="22"/>
                <w:szCs w:val="22"/>
              </w:rPr>
              <w:t>health, or</w:t>
            </w:r>
            <w:proofErr w:type="gramEnd"/>
            <w:r w:rsidR="1260119D" w:rsidRPr="197813C2">
              <w:rPr>
                <w:rFonts w:ascii="Arial" w:eastAsia="Calibri" w:hAnsi="Arial" w:cs="Arial"/>
                <w:i/>
                <w:iCs/>
                <w:color w:val="365F91" w:themeColor="accent1" w:themeShade="BF"/>
                <w:sz w:val="22"/>
                <w:szCs w:val="22"/>
              </w:rPr>
              <w:t xml:space="preserve"> have had previous experience in doing so. The other group will focus on individuals who do not engage with digital and have not ever</w:t>
            </w:r>
            <w:r w:rsidR="7A9BADA0" w:rsidRPr="197813C2">
              <w:rPr>
                <w:rFonts w:ascii="Arial" w:eastAsia="Calibri" w:hAnsi="Arial" w:cs="Arial"/>
                <w:i/>
                <w:iCs/>
                <w:color w:val="365F91" w:themeColor="accent1" w:themeShade="BF"/>
                <w:sz w:val="22"/>
                <w:szCs w:val="22"/>
              </w:rPr>
              <w:t xml:space="preserve"> (or have very infrequently) used a DHT to manage their health. By structuring the focus groups in this format, individuals will hopefully feel confident to sp</w:t>
            </w:r>
            <w:r w:rsidR="11E800A5" w:rsidRPr="197813C2">
              <w:rPr>
                <w:rFonts w:ascii="Arial" w:eastAsia="Calibri" w:hAnsi="Arial" w:cs="Arial"/>
                <w:i/>
                <w:iCs/>
                <w:color w:val="365F91" w:themeColor="accent1" w:themeShade="BF"/>
                <w:sz w:val="22"/>
                <w:szCs w:val="22"/>
              </w:rPr>
              <w:t xml:space="preserve">eak up about their experiences using DHTs and will enable us to explore the different experiences people have had when using the technologies. </w:t>
            </w:r>
          </w:p>
          <w:p w14:paraId="4A268DED" w14:textId="418798C2" w:rsidR="00853E19" w:rsidRPr="00312948" w:rsidRDefault="00853E19" w:rsidP="54F59A33">
            <w:pPr>
              <w:rPr>
                <w:rFonts w:ascii="Arial" w:eastAsia="Calibri" w:hAnsi="Arial" w:cs="Arial"/>
                <w:i/>
                <w:iCs/>
                <w:color w:val="365F91" w:themeColor="accent1" w:themeShade="BF"/>
                <w:sz w:val="22"/>
                <w:szCs w:val="22"/>
              </w:rPr>
            </w:pPr>
          </w:p>
          <w:p w14:paraId="674AD3D2" w14:textId="532E8D5A" w:rsidR="00853E19" w:rsidRPr="00312948" w:rsidRDefault="55F0E5FD" w:rsidP="54F59A33">
            <w:p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As part of the contract, we would also look to circulate a survey, to collect quantitative data. The survey should re</w:t>
            </w:r>
            <w:r w:rsidR="0637E09C" w:rsidRPr="54F59A33">
              <w:rPr>
                <w:rFonts w:ascii="Arial" w:eastAsia="Calibri" w:hAnsi="Arial" w:cs="Arial"/>
                <w:i/>
                <w:iCs/>
                <w:color w:val="365F91" w:themeColor="accent1" w:themeShade="BF"/>
                <w:sz w:val="22"/>
                <w:szCs w:val="22"/>
              </w:rPr>
              <w:t>ach a much higher number of participants, so that we are able to capture a snapshot of what DHT usage and experience looks like at a more representative level. In applying for this contract, we would hope to be able to circulate the</w:t>
            </w:r>
            <w:r w:rsidR="658A5334" w:rsidRPr="54F59A33">
              <w:rPr>
                <w:rFonts w:ascii="Arial" w:eastAsia="Calibri" w:hAnsi="Arial" w:cs="Arial"/>
                <w:i/>
                <w:iCs/>
                <w:color w:val="365F91" w:themeColor="accent1" w:themeShade="BF"/>
                <w:sz w:val="22"/>
                <w:szCs w:val="22"/>
              </w:rPr>
              <w:t xml:space="preserve"> survey through the networks of the selected supplier. </w:t>
            </w:r>
          </w:p>
          <w:p w14:paraId="4938DA82" w14:textId="0EA9D347" w:rsidR="00853E19" w:rsidRPr="00312948" w:rsidRDefault="00853E19" w:rsidP="54F59A33">
            <w:pPr>
              <w:rPr>
                <w:rFonts w:ascii="Arial" w:eastAsia="Calibri" w:hAnsi="Arial" w:cs="Arial"/>
                <w:i/>
                <w:iCs/>
                <w:color w:val="365F91" w:themeColor="accent1" w:themeShade="BF"/>
                <w:sz w:val="22"/>
                <w:szCs w:val="22"/>
              </w:rPr>
            </w:pPr>
          </w:p>
          <w:p w14:paraId="7D96758D" w14:textId="50AB3AC0" w:rsidR="00853E19" w:rsidRPr="00312948" w:rsidRDefault="76D05EB6" w:rsidP="54F59A33">
            <w:p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Through both formats of engagement and where we're tapping into people's experiences, </w:t>
            </w:r>
            <w:proofErr w:type="gramStart"/>
            <w:r w:rsidRPr="54F59A33">
              <w:rPr>
                <w:rFonts w:ascii="Arial" w:eastAsia="Calibri" w:hAnsi="Arial" w:cs="Arial"/>
                <w:i/>
                <w:iCs/>
                <w:color w:val="365F91" w:themeColor="accent1" w:themeShade="BF"/>
                <w:sz w:val="22"/>
                <w:szCs w:val="22"/>
              </w:rPr>
              <w:t>in particular around</w:t>
            </w:r>
            <w:proofErr w:type="gramEnd"/>
            <w:r w:rsidRPr="54F59A33">
              <w:rPr>
                <w:rFonts w:ascii="Arial" w:eastAsia="Calibri" w:hAnsi="Arial" w:cs="Arial"/>
                <w:i/>
                <w:iCs/>
                <w:color w:val="365F91" w:themeColor="accent1" w:themeShade="BF"/>
                <w:sz w:val="22"/>
                <w:szCs w:val="22"/>
              </w:rPr>
              <w:t xml:space="preserve"> pain points it would be beneficial to capture opportunities to find out what we could do differently. Th</w:t>
            </w:r>
            <w:r w:rsidR="7D36F51A" w:rsidRPr="54F59A33">
              <w:rPr>
                <w:rFonts w:ascii="Arial" w:eastAsia="Calibri" w:hAnsi="Arial" w:cs="Arial"/>
                <w:i/>
                <w:iCs/>
                <w:color w:val="365F91" w:themeColor="accent1" w:themeShade="BF"/>
                <w:sz w:val="22"/>
                <w:szCs w:val="22"/>
              </w:rPr>
              <w:t>rough the engagement it will be essential to</w:t>
            </w:r>
            <w:r w:rsidRPr="54F59A33">
              <w:rPr>
                <w:rFonts w:ascii="Arial" w:eastAsia="Calibri" w:hAnsi="Arial" w:cs="Arial"/>
                <w:i/>
                <w:iCs/>
                <w:color w:val="365F91" w:themeColor="accent1" w:themeShade="BF"/>
                <w:sz w:val="22"/>
                <w:szCs w:val="22"/>
              </w:rPr>
              <w:t xml:space="preserve"> propose some actionable/ tangible next steps that will support patients to feel empowered, </w:t>
            </w:r>
            <w:proofErr w:type="gramStart"/>
            <w:r w:rsidRPr="54F59A33">
              <w:rPr>
                <w:rFonts w:ascii="Arial" w:eastAsia="Calibri" w:hAnsi="Arial" w:cs="Arial"/>
                <w:i/>
                <w:iCs/>
                <w:color w:val="365F91" w:themeColor="accent1" w:themeShade="BF"/>
                <w:sz w:val="22"/>
                <w:szCs w:val="22"/>
              </w:rPr>
              <w:t>capable</w:t>
            </w:r>
            <w:proofErr w:type="gramEnd"/>
            <w:r w:rsidRPr="54F59A33">
              <w:rPr>
                <w:rFonts w:ascii="Arial" w:eastAsia="Calibri" w:hAnsi="Arial" w:cs="Arial"/>
                <w:i/>
                <w:iCs/>
                <w:color w:val="365F91" w:themeColor="accent1" w:themeShade="BF"/>
                <w:sz w:val="22"/>
                <w:szCs w:val="22"/>
              </w:rPr>
              <w:t xml:space="preserve"> and motivated to want to use digital to manage their health and what we can do to enable that to happen.   </w:t>
            </w:r>
          </w:p>
          <w:p w14:paraId="2A827254" w14:textId="1EA5261A" w:rsidR="00853E19" w:rsidRPr="00312948" w:rsidRDefault="00853E19" w:rsidP="54F59A33">
            <w:pPr>
              <w:rPr>
                <w:rFonts w:ascii="Arial" w:eastAsia="Calibri" w:hAnsi="Arial" w:cs="Arial"/>
                <w:i/>
                <w:iCs/>
                <w:color w:val="365F91" w:themeColor="accent1" w:themeShade="BF"/>
                <w:sz w:val="22"/>
                <w:szCs w:val="22"/>
              </w:rPr>
            </w:pPr>
          </w:p>
          <w:p w14:paraId="709A2934" w14:textId="5E10F3EF" w:rsidR="00853E19" w:rsidRPr="00312948" w:rsidRDefault="4FC0E161" w:rsidP="54F59A33">
            <w:p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The supplier should consider how they can recruit participants to represent the patients broadly. This must include ensuring that </w:t>
            </w:r>
            <w:r w:rsidR="2F1353FA" w:rsidRPr="54F59A33">
              <w:rPr>
                <w:rFonts w:ascii="Arial" w:eastAsia="Calibri" w:hAnsi="Arial" w:cs="Arial"/>
                <w:i/>
                <w:iCs/>
                <w:color w:val="365F91" w:themeColor="accent1" w:themeShade="BF"/>
                <w:sz w:val="22"/>
                <w:szCs w:val="22"/>
              </w:rPr>
              <w:t xml:space="preserve">patients </w:t>
            </w:r>
            <w:r w:rsidRPr="54F59A33">
              <w:rPr>
                <w:rFonts w:ascii="Arial" w:eastAsia="Calibri" w:hAnsi="Arial" w:cs="Arial"/>
                <w:i/>
                <w:iCs/>
                <w:color w:val="365F91" w:themeColor="accent1" w:themeShade="BF"/>
                <w:sz w:val="22"/>
                <w:szCs w:val="22"/>
              </w:rPr>
              <w:t xml:space="preserve">who are less likely to engage with digital tools are adequately represented. It is within the remit of the bidder to determine a </w:t>
            </w:r>
            <w:proofErr w:type="gramStart"/>
            <w:r w:rsidRPr="54F59A33">
              <w:rPr>
                <w:rFonts w:ascii="Arial" w:eastAsia="Calibri" w:hAnsi="Arial" w:cs="Arial"/>
                <w:i/>
                <w:iCs/>
                <w:color w:val="365F91" w:themeColor="accent1" w:themeShade="BF"/>
                <w:sz w:val="22"/>
                <w:szCs w:val="22"/>
              </w:rPr>
              <w:t>suitable inclusion criteria</w:t>
            </w:r>
            <w:proofErr w:type="gramEnd"/>
            <w:r w:rsidRPr="54F59A33">
              <w:rPr>
                <w:rFonts w:ascii="Arial" w:eastAsia="Calibri" w:hAnsi="Arial" w:cs="Arial"/>
                <w:i/>
                <w:iCs/>
                <w:color w:val="365F91" w:themeColor="accent1" w:themeShade="BF"/>
                <w:sz w:val="22"/>
                <w:szCs w:val="22"/>
              </w:rPr>
              <w:t xml:space="preserve"> for the participants.</w:t>
            </w:r>
          </w:p>
          <w:p w14:paraId="6978B9B0" w14:textId="1B6C3459" w:rsidR="00853E19" w:rsidRPr="00312948" w:rsidRDefault="00853E19" w:rsidP="54F59A33">
            <w:pPr>
              <w:rPr>
                <w:rFonts w:ascii="Arial" w:eastAsia="Calibri" w:hAnsi="Arial" w:cs="Arial"/>
                <w:i/>
                <w:iCs/>
                <w:color w:val="365F91" w:themeColor="accent1" w:themeShade="BF"/>
                <w:sz w:val="22"/>
                <w:szCs w:val="22"/>
              </w:rPr>
            </w:pPr>
          </w:p>
          <w:p w14:paraId="3219D869" w14:textId="5F31BF51" w:rsidR="00853E19" w:rsidRPr="00312948" w:rsidRDefault="51E4FC56" w:rsidP="54F59A33">
            <w:pPr>
              <w:rPr>
                <w:rFonts w:ascii="Arial" w:eastAsia="Calibri" w:hAnsi="Arial" w:cs="Arial"/>
                <w:b/>
                <w:bCs/>
                <w:i/>
                <w:iCs/>
                <w:color w:val="365F91" w:themeColor="accent1" w:themeShade="BF"/>
                <w:sz w:val="22"/>
                <w:szCs w:val="22"/>
              </w:rPr>
            </w:pPr>
            <w:r w:rsidRPr="54F59A33">
              <w:rPr>
                <w:rFonts w:ascii="Arial" w:eastAsia="Calibri" w:hAnsi="Arial" w:cs="Arial"/>
                <w:b/>
                <w:bCs/>
                <w:i/>
                <w:iCs/>
                <w:color w:val="365F91" w:themeColor="accent1" w:themeShade="BF"/>
                <w:sz w:val="22"/>
                <w:szCs w:val="22"/>
              </w:rPr>
              <w:t>Research questions</w:t>
            </w:r>
          </w:p>
          <w:p w14:paraId="049188FF" w14:textId="192CB0CF" w:rsidR="00853E19" w:rsidRPr="00312948" w:rsidRDefault="51E4FC56" w:rsidP="54F59A33">
            <w:p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Below are suggested research </w:t>
            </w:r>
            <w:r w:rsidR="4432F8E5" w:rsidRPr="54F59A33">
              <w:rPr>
                <w:rFonts w:ascii="Arial" w:eastAsia="Calibri" w:hAnsi="Arial" w:cs="Arial"/>
                <w:i/>
                <w:iCs/>
                <w:color w:val="365F91" w:themeColor="accent1" w:themeShade="BF"/>
                <w:sz w:val="22"/>
                <w:szCs w:val="22"/>
              </w:rPr>
              <w:t>themes</w:t>
            </w:r>
            <w:r w:rsidRPr="54F59A33">
              <w:rPr>
                <w:rFonts w:ascii="Arial" w:eastAsia="Calibri" w:hAnsi="Arial" w:cs="Arial"/>
                <w:i/>
                <w:iCs/>
                <w:color w:val="365F91" w:themeColor="accent1" w:themeShade="BF"/>
                <w:sz w:val="22"/>
                <w:szCs w:val="22"/>
              </w:rPr>
              <w:t xml:space="preserve"> to guide the project. These will be discussed with the supplier in a collaborative meeting at the project’s outset. The supplier is encouraged to provide a list of research questions in their response which may include the below or make adaptations to them.</w:t>
            </w:r>
            <w:r w:rsidR="08BA4259" w:rsidRPr="54F59A33">
              <w:rPr>
                <w:rFonts w:ascii="Arial" w:eastAsia="Calibri" w:hAnsi="Arial" w:cs="Arial"/>
                <w:i/>
                <w:iCs/>
                <w:color w:val="365F91" w:themeColor="accent1" w:themeShade="BF"/>
                <w:sz w:val="22"/>
                <w:szCs w:val="22"/>
              </w:rPr>
              <w:t xml:space="preserve"> The research should be focused on what action could be taken to make change.</w:t>
            </w:r>
          </w:p>
          <w:p w14:paraId="660C76F3" w14:textId="07A75F46" w:rsidR="00853E19" w:rsidRPr="00312948" w:rsidRDefault="00853E19" w:rsidP="54F59A33">
            <w:pPr>
              <w:rPr>
                <w:rFonts w:ascii="Arial" w:eastAsia="Calibri" w:hAnsi="Arial" w:cs="Arial"/>
                <w:i/>
                <w:iCs/>
                <w:color w:val="365F91" w:themeColor="accent1" w:themeShade="BF"/>
                <w:sz w:val="22"/>
                <w:szCs w:val="22"/>
              </w:rPr>
            </w:pPr>
          </w:p>
          <w:p w14:paraId="7681618E" w14:textId="2A287CC5" w:rsidR="00853E19" w:rsidRPr="00312948" w:rsidRDefault="11136D21" w:rsidP="54F59A33">
            <w:pPr>
              <w:rPr>
                <w:rFonts w:ascii="Arial" w:eastAsia="Calibri" w:hAnsi="Arial" w:cs="Arial"/>
                <w:b/>
                <w:bCs/>
                <w:i/>
                <w:iCs/>
                <w:color w:val="365F91" w:themeColor="accent1" w:themeShade="BF"/>
                <w:sz w:val="22"/>
                <w:szCs w:val="22"/>
              </w:rPr>
            </w:pPr>
            <w:r w:rsidRPr="54F59A33">
              <w:rPr>
                <w:rFonts w:ascii="Arial" w:eastAsia="Calibri" w:hAnsi="Arial" w:cs="Arial"/>
                <w:b/>
                <w:bCs/>
                <w:i/>
                <w:iCs/>
                <w:color w:val="365F91" w:themeColor="accent1" w:themeShade="BF"/>
                <w:sz w:val="22"/>
                <w:szCs w:val="22"/>
              </w:rPr>
              <w:t>Focus group questions</w:t>
            </w:r>
          </w:p>
          <w:p w14:paraId="0774EEDC" w14:textId="2C787674" w:rsidR="00853E19" w:rsidRPr="00312948" w:rsidRDefault="01F4D800" w:rsidP="54F59A33">
            <w:p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Patient focus groups should set to explore the following areas:</w:t>
            </w:r>
          </w:p>
          <w:p w14:paraId="1CB59A59" w14:textId="6EEF51B7" w:rsidR="00853E19" w:rsidRPr="00312948" w:rsidRDefault="01F4D800" w:rsidP="54F59A33">
            <w:pPr>
              <w:pStyle w:val="ListParagraph"/>
              <w:numPr>
                <w:ilvl w:val="0"/>
                <w:numId w:val="8"/>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How capable individuals feel towards being able to use DHTs. Including how this capability can be improved.</w:t>
            </w:r>
          </w:p>
          <w:p w14:paraId="049AC9FC" w14:textId="7226E77B" w:rsidR="00853E19" w:rsidRPr="00312948" w:rsidRDefault="01F4D800" w:rsidP="54F59A33">
            <w:pPr>
              <w:pStyle w:val="ListParagraph"/>
              <w:numPr>
                <w:ilvl w:val="0"/>
                <w:numId w:val="8"/>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What factors determine individual's motivations towards using/ not using DHTs.</w:t>
            </w:r>
          </w:p>
          <w:p w14:paraId="3C02C7D7" w14:textId="6F0263E0" w:rsidR="00853E19" w:rsidRPr="00312948" w:rsidRDefault="01F4D800" w:rsidP="54F59A33">
            <w:pPr>
              <w:pStyle w:val="ListParagraph"/>
              <w:numPr>
                <w:ilvl w:val="0"/>
                <w:numId w:val="8"/>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How individuals feel towards the idea of being recommended a DHT (emotions).</w:t>
            </w:r>
          </w:p>
          <w:p w14:paraId="191B3CDC" w14:textId="40C994FD" w:rsidR="00853E19" w:rsidRPr="00312948" w:rsidRDefault="01F4D800" w:rsidP="54F59A33">
            <w:pPr>
              <w:pStyle w:val="ListParagraph"/>
              <w:numPr>
                <w:ilvl w:val="0"/>
                <w:numId w:val="8"/>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Whether individuals feel they have sufficient opportunity to use DHTs, and what the barriers are towards using one.</w:t>
            </w:r>
          </w:p>
          <w:p w14:paraId="2BD239D9" w14:textId="099F873C" w:rsidR="00853E19" w:rsidRPr="00312948" w:rsidRDefault="01F4D800" w:rsidP="54F59A33">
            <w:pPr>
              <w:pStyle w:val="ListParagraph"/>
              <w:numPr>
                <w:ilvl w:val="0"/>
                <w:numId w:val="8"/>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How the NHS can support people to use DHTs to manage their health. </w:t>
            </w:r>
          </w:p>
          <w:p w14:paraId="40D9EA75" w14:textId="10871C9B" w:rsidR="00853E19" w:rsidRPr="00312948" w:rsidRDefault="00853E19" w:rsidP="54F59A33">
            <w:pPr>
              <w:rPr>
                <w:rFonts w:ascii="Arial" w:eastAsia="Calibri" w:hAnsi="Arial" w:cs="Arial"/>
                <w:i/>
                <w:iCs/>
                <w:color w:val="365F91" w:themeColor="accent1" w:themeShade="BF"/>
                <w:sz w:val="22"/>
                <w:szCs w:val="22"/>
              </w:rPr>
            </w:pPr>
          </w:p>
          <w:p w14:paraId="5AE531C1" w14:textId="0C200B41" w:rsidR="00853E19" w:rsidRPr="00312948" w:rsidRDefault="00853E19" w:rsidP="54F59A33">
            <w:pPr>
              <w:rPr>
                <w:rFonts w:ascii="Arial" w:eastAsia="Calibri" w:hAnsi="Arial" w:cs="Arial"/>
                <w:i/>
                <w:iCs/>
                <w:color w:val="365F91" w:themeColor="accent1" w:themeShade="BF"/>
                <w:sz w:val="22"/>
                <w:szCs w:val="22"/>
              </w:rPr>
            </w:pPr>
          </w:p>
          <w:p w14:paraId="3B7248AB" w14:textId="5F0BD85B" w:rsidR="00853E19" w:rsidRPr="00312948" w:rsidRDefault="51E4FC56" w:rsidP="54F59A33">
            <w:pPr>
              <w:rPr>
                <w:rFonts w:ascii="Arial" w:eastAsia="Calibri" w:hAnsi="Arial" w:cs="Arial"/>
                <w:b/>
                <w:bCs/>
                <w:i/>
                <w:iCs/>
                <w:color w:val="365F91" w:themeColor="accent1" w:themeShade="BF"/>
                <w:sz w:val="22"/>
                <w:szCs w:val="22"/>
              </w:rPr>
            </w:pPr>
            <w:r w:rsidRPr="54F59A33">
              <w:rPr>
                <w:rFonts w:ascii="Arial" w:eastAsia="Calibri" w:hAnsi="Arial" w:cs="Arial"/>
                <w:b/>
                <w:bCs/>
                <w:i/>
                <w:iCs/>
                <w:color w:val="365F91" w:themeColor="accent1" w:themeShade="BF"/>
                <w:sz w:val="22"/>
                <w:szCs w:val="22"/>
              </w:rPr>
              <w:t xml:space="preserve"> </w:t>
            </w:r>
            <w:r w:rsidR="0DC0D0E2" w:rsidRPr="54F59A33">
              <w:rPr>
                <w:rFonts w:ascii="Arial" w:eastAsia="Calibri" w:hAnsi="Arial" w:cs="Arial"/>
                <w:b/>
                <w:bCs/>
                <w:i/>
                <w:iCs/>
                <w:color w:val="365F91" w:themeColor="accent1" w:themeShade="BF"/>
                <w:sz w:val="22"/>
                <w:szCs w:val="22"/>
              </w:rPr>
              <w:t xml:space="preserve">Survey questions </w:t>
            </w:r>
          </w:p>
          <w:p w14:paraId="2290BBAF" w14:textId="59F6C19E" w:rsidR="00853E19" w:rsidRPr="00312948" w:rsidRDefault="00853E19" w:rsidP="54F59A33">
            <w:pPr>
              <w:rPr>
                <w:rFonts w:ascii="Arial" w:eastAsia="Calibri" w:hAnsi="Arial" w:cs="Arial"/>
                <w:b/>
                <w:bCs/>
                <w:i/>
                <w:iCs/>
                <w:color w:val="365F91" w:themeColor="accent1" w:themeShade="BF"/>
                <w:sz w:val="22"/>
                <w:szCs w:val="22"/>
              </w:rPr>
            </w:pPr>
          </w:p>
          <w:p w14:paraId="100D329D" w14:textId="3597EE0F" w:rsidR="00853E19" w:rsidRPr="00312948" w:rsidRDefault="51E4FC56" w:rsidP="54F59A33">
            <w:pPr>
              <w:rPr>
                <w:rFonts w:ascii="Arial" w:eastAsia="Calibri" w:hAnsi="Arial" w:cs="Arial"/>
                <w:b/>
                <w:bCs/>
                <w:i/>
                <w:iCs/>
                <w:color w:val="365F91" w:themeColor="accent1" w:themeShade="BF"/>
                <w:sz w:val="22"/>
                <w:szCs w:val="22"/>
              </w:rPr>
            </w:pPr>
            <w:r w:rsidRPr="54F59A33">
              <w:rPr>
                <w:rFonts w:ascii="Arial" w:eastAsia="Calibri" w:hAnsi="Arial" w:cs="Arial"/>
                <w:b/>
                <w:bCs/>
                <w:i/>
                <w:iCs/>
                <w:color w:val="365F91" w:themeColor="accent1" w:themeShade="BF"/>
                <w:sz w:val="22"/>
                <w:szCs w:val="22"/>
              </w:rPr>
              <w:t>Questions for people who have experience using a DHT / are digitally included  </w:t>
            </w:r>
          </w:p>
          <w:p w14:paraId="50C7A62C" w14:textId="0FA1C964" w:rsidR="00853E19" w:rsidRPr="00312948" w:rsidRDefault="00853E19" w:rsidP="54F59A33">
            <w:pPr>
              <w:rPr>
                <w:rFonts w:ascii="Arial" w:eastAsia="Calibri" w:hAnsi="Arial" w:cs="Arial"/>
                <w:b/>
                <w:bCs/>
                <w:i/>
                <w:iCs/>
                <w:color w:val="365F91" w:themeColor="accent1" w:themeShade="BF"/>
                <w:sz w:val="22"/>
                <w:szCs w:val="22"/>
              </w:rPr>
            </w:pPr>
          </w:p>
          <w:p w14:paraId="74F3F0F3" w14:textId="5B15C779" w:rsidR="00853E19" w:rsidRPr="00312948" w:rsidRDefault="51E4FC56" w:rsidP="54F59A33">
            <w:pPr>
              <w:pStyle w:val="ListParagraph"/>
              <w:numPr>
                <w:ilvl w:val="0"/>
                <w:numId w:val="9"/>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Do you have a mobile phone that lets you download apps? </w:t>
            </w:r>
          </w:p>
          <w:p w14:paraId="37B6BE8F" w14:textId="4A90F8A0" w:rsidR="00853E19" w:rsidRPr="00312948" w:rsidRDefault="51E4FC56" w:rsidP="54F59A33">
            <w:pPr>
              <w:pStyle w:val="ListParagraph"/>
              <w:numPr>
                <w:ilvl w:val="0"/>
                <w:numId w:val="9"/>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How would you feel if your doctor prescribed a DHT for you to help manage or treat your condition?  </w:t>
            </w:r>
          </w:p>
          <w:p w14:paraId="77F0CE7F" w14:textId="69430166" w:rsidR="00853E19" w:rsidRPr="00312948" w:rsidRDefault="51E4FC56" w:rsidP="54F59A33">
            <w:pPr>
              <w:pStyle w:val="ListParagraph"/>
              <w:numPr>
                <w:ilvl w:val="0"/>
                <w:numId w:val="9"/>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Have you ever used a DHT to manage your health before? For example: apps, wearables, digital consultations  </w:t>
            </w:r>
          </w:p>
          <w:p w14:paraId="4C8E1C67" w14:textId="796DC374" w:rsidR="00853E19" w:rsidRPr="00312948" w:rsidRDefault="51E4FC56" w:rsidP="54F59A33">
            <w:pPr>
              <w:pStyle w:val="ListParagraph"/>
              <w:numPr>
                <w:ilvl w:val="0"/>
                <w:numId w:val="9"/>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If yes to Q3, how did you come across the DHT? e.g., suggested by a doctor, recommended by a friend?  </w:t>
            </w:r>
          </w:p>
          <w:p w14:paraId="19F12A49" w14:textId="7095E160" w:rsidR="00853E19" w:rsidRPr="00312948" w:rsidRDefault="51E4FC56" w:rsidP="54F59A33">
            <w:pPr>
              <w:pStyle w:val="ListParagraph"/>
              <w:numPr>
                <w:ilvl w:val="0"/>
                <w:numId w:val="9"/>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If yes to Q3, do you think the DHT was easy to access and use?   </w:t>
            </w:r>
          </w:p>
          <w:p w14:paraId="3D935E2E" w14:textId="20ECD8F6" w:rsidR="00853E19" w:rsidRPr="00312948" w:rsidRDefault="51E4FC56" w:rsidP="54F59A33">
            <w:pPr>
              <w:pStyle w:val="ListParagraph"/>
              <w:numPr>
                <w:ilvl w:val="0"/>
                <w:numId w:val="9"/>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If yes to Q3, would you recommend the DHT to a friend or family member?  </w:t>
            </w:r>
          </w:p>
          <w:p w14:paraId="1BE4FF19" w14:textId="096CB6C8" w:rsidR="00853E19" w:rsidRPr="00312948" w:rsidRDefault="51E4FC56" w:rsidP="54F59A33">
            <w:pPr>
              <w:pStyle w:val="ListParagraph"/>
              <w:numPr>
                <w:ilvl w:val="0"/>
                <w:numId w:val="9"/>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If yes to Q3, do you feel the use of the DHT improved your condition?   </w:t>
            </w:r>
          </w:p>
          <w:p w14:paraId="7CB29F9C" w14:textId="2F3564E3" w:rsidR="00853E19" w:rsidRPr="00312948" w:rsidRDefault="51E4FC56" w:rsidP="54F59A33">
            <w:pPr>
              <w:pStyle w:val="ListParagraph"/>
              <w:numPr>
                <w:ilvl w:val="0"/>
                <w:numId w:val="9"/>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If yes to Q3, do you think the use of a DHT has improved the management of your condition?  </w:t>
            </w:r>
          </w:p>
          <w:p w14:paraId="2BD74CAC" w14:textId="180EB140" w:rsidR="00853E19" w:rsidRPr="00312948" w:rsidRDefault="51E4FC56" w:rsidP="54F59A33">
            <w:pPr>
              <w:pStyle w:val="ListParagraph"/>
              <w:numPr>
                <w:ilvl w:val="0"/>
                <w:numId w:val="9"/>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If yes to Q3, do you feel there’s enough evidence to support the use of that DHT in the NHS?  </w:t>
            </w:r>
          </w:p>
          <w:p w14:paraId="52E68ED2" w14:textId="14BC0D9D" w:rsidR="00853E19" w:rsidRPr="00312948" w:rsidRDefault="51E4FC56" w:rsidP="54F59A33">
            <w:pPr>
              <w:pStyle w:val="ListParagraph"/>
              <w:numPr>
                <w:ilvl w:val="0"/>
                <w:numId w:val="9"/>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If yes to Q3, do you currently still use the DHT. If yes, what do you like about it? If no, why did you stop? </w:t>
            </w:r>
          </w:p>
          <w:p w14:paraId="3ABB2697" w14:textId="119360A2" w:rsidR="00853E19" w:rsidRPr="00312948" w:rsidRDefault="51E4FC56" w:rsidP="54F59A33">
            <w:pPr>
              <w:pStyle w:val="ListParagraph"/>
              <w:numPr>
                <w:ilvl w:val="0"/>
                <w:numId w:val="9"/>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If no to Q3 and you have been offered one, what influenced your preference not to try the DHT? </w:t>
            </w:r>
          </w:p>
          <w:p w14:paraId="08BBC24F" w14:textId="551B09BB" w:rsidR="00853E19" w:rsidRPr="00312948" w:rsidRDefault="51E4FC56" w:rsidP="54F59A33">
            <w:pPr>
              <w:pStyle w:val="ListParagraph"/>
              <w:numPr>
                <w:ilvl w:val="0"/>
                <w:numId w:val="9"/>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What, if anything, would give you confidence in using a DHT to help treat or manage your condition?   </w:t>
            </w:r>
          </w:p>
          <w:p w14:paraId="2A4F7538" w14:textId="193A0A9D" w:rsidR="00853E19" w:rsidRPr="00312948" w:rsidRDefault="51E4FC56" w:rsidP="54F59A33">
            <w:pPr>
              <w:pStyle w:val="ListParagraph"/>
              <w:numPr>
                <w:ilvl w:val="0"/>
                <w:numId w:val="9"/>
              </w:numPr>
              <w:rPr>
                <w:rFonts w:ascii="Arial" w:eastAsia="Calibri" w:hAnsi="Arial" w:cs="Arial"/>
                <w:b/>
                <w:bCs/>
                <w:i/>
                <w:iCs/>
                <w:color w:val="365F91" w:themeColor="accent1" w:themeShade="BF"/>
                <w:sz w:val="22"/>
                <w:szCs w:val="22"/>
              </w:rPr>
            </w:pPr>
            <w:r w:rsidRPr="54F59A33">
              <w:rPr>
                <w:rFonts w:ascii="Arial" w:eastAsia="Calibri" w:hAnsi="Arial" w:cs="Arial"/>
                <w:i/>
                <w:iCs/>
                <w:color w:val="365F91" w:themeColor="accent1" w:themeShade="BF"/>
                <w:sz w:val="22"/>
                <w:szCs w:val="22"/>
              </w:rPr>
              <w:t>Would you be more or less likely to use a product that was paid for and recommended by the NHS, and why? </w:t>
            </w:r>
          </w:p>
          <w:p w14:paraId="047EB813" w14:textId="44335DF9" w:rsidR="00853E19" w:rsidRPr="00312948" w:rsidRDefault="00853E19" w:rsidP="54F59A33">
            <w:pPr>
              <w:rPr>
                <w:rFonts w:ascii="Arial" w:eastAsia="Calibri" w:hAnsi="Arial" w:cs="Arial"/>
                <w:b/>
                <w:bCs/>
                <w:i/>
                <w:iCs/>
                <w:color w:val="365F91" w:themeColor="accent1" w:themeShade="BF"/>
                <w:sz w:val="22"/>
                <w:szCs w:val="22"/>
              </w:rPr>
            </w:pPr>
          </w:p>
          <w:p w14:paraId="51352011" w14:textId="6E134EE6" w:rsidR="00853E19" w:rsidRPr="00312948" w:rsidRDefault="14276746" w:rsidP="54F59A33">
            <w:pPr>
              <w:rPr>
                <w:rFonts w:ascii="Arial" w:eastAsia="Calibri" w:hAnsi="Arial" w:cs="Arial"/>
                <w:b/>
                <w:bCs/>
                <w:i/>
                <w:iCs/>
                <w:color w:val="365F91" w:themeColor="accent1" w:themeShade="BF"/>
                <w:sz w:val="22"/>
                <w:szCs w:val="22"/>
              </w:rPr>
            </w:pPr>
            <w:r w:rsidRPr="54F59A33">
              <w:rPr>
                <w:rFonts w:ascii="Arial" w:eastAsia="Calibri" w:hAnsi="Arial" w:cs="Arial"/>
                <w:b/>
                <w:bCs/>
                <w:i/>
                <w:iCs/>
                <w:color w:val="365F91" w:themeColor="accent1" w:themeShade="BF"/>
                <w:sz w:val="22"/>
                <w:szCs w:val="22"/>
              </w:rPr>
              <w:t xml:space="preserve">Questions for people who have never used a DHT/ don’t have easy access to digital tech   </w:t>
            </w:r>
          </w:p>
          <w:p w14:paraId="1EDAC0BF" w14:textId="74EEB38F" w:rsidR="00853E19" w:rsidRPr="00312948" w:rsidRDefault="14276746" w:rsidP="54F59A33">
            <w:pPr>
              <w:pStyle w:val="ListParagraph"/>
              <w:numPr>
                <w:ilvl w:val="0"/>
                <w:numId w:val="7"/>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Do you use any technology? For example – a mobile phone or computer?  </w:t>
            </w:r>
          </w:p>
          <w:p w14:paraId="60070691" w14:textId="2DDF8CE1" w:rsidR="00853E19" w:rsidRPr="00312948" w:rsidRDefault="14276746" w:rsidP="54F59A33">
            <w:pPr>
              <w:pStyle w:val="ListParagraph"/>
              <w:numPr>
                <w:ilvl w:val="0"/>
                <w:numId w:val="7"/>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If you feel comfortable to do so – please can you describe why you don’t use technology?   </w:t>
            </w:r>
          </w:p>
          <w:p w14:paraId="14A82350" w14:textId="486B84D0" w:rsidR="00853E19" w:rsidRPr="00312948" w:rsidRDefault="14276746" w:rsidP="54F59A33">
            <w:pPr>
              <w:pStyle w:val="ListParagraph"/>
              <w:numPr>
                <w:ilvl w:val="0"/>
                <w:numId w:val="7"/>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Do you think in the future you would consider using a technology </w:t>
            </w:r>
            <w:proofErr w:type="spellStart"/>
            <w:r w:rsidRPr="54F59A33">
              <w:rPr>
                <w:rFonts w:ascii="Arial" w:eastAsia="Calibri" w:hAnsi="Arial" w:cs="Arial"/>
                <w:i/>
                <w:iCs/>
                <w:color w:val="365F91" w:themeColor="accent1" w:themeShade="BF"/>
                <w:sz w:val="22"/>
                <w:szCs w:val="22"/>
              </w:rPr>
              <w:t>eg</w:t>
            </w:r>
            <w:proofErr w:type="spellEnd"/>
            <w:r w:rsidRPr="54F59A33">
              <w:rPr>
                <w:rFonts w:ascii="Arial" w:eastAsia="Calibri" w:hAnsi="Arial" w:cs="Arial"/>
                <w:i/>
                <w:iCs/>
                <w:color w:val="365F91" w:themeColor="accent1" w:themeShade="BF"/>
                <w:sz w:val="22"/>
                <w:szCs w:val="22"/>
              </w:rPr>
              <w:t xml:space="preserve">- a mobile phone?  </w:t>
            </w:r>
          </w:p>
          <w:p w14:paraId="453D0788" w14:textId="498A700C" w:rsidR="00853E19" w:rsidRPr="00312948" w:rsidRDefault="14276746" w:rsidP="54F59A33">
            <w:pPr>
              <w:pStyle w:val="ListParagraph"/>
              <w:numPr>
                <w:ilvl w:val="0"/>
                <w:numId w:val="7"/>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How would you feel about using a technology to support your health or manage your condition for example an app that delivers online CBT or a wearable to detect risk of stroke?   </w:t>
            </w:r>
          </w:p>
          <w:p w14:paraId="5F593F5B" w14:textId="29321FE3" w:rsidR="00853E19" w:rsidRPr="00312948" w:rsidRDefault="14276746" w:rsidP="54F59A33">
            <w:pPr>
              <w:pStyle w:val="ListParagraph"/>
              <w:numPr>
                <w:ilvl w:val="0"/>
                <w:numId w:val="7"/>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If a doctor recommended a technology for you to use – do you think you’d try it?   </w:t>
            </w:r>
          </w:p>
          <w:p w14:paraId="2DC0DAD2" w14:textId="7DECF478" w:rsidR="00853E19" w:rsidRPr="00312948" w:rsidRDefault="14276746" w:rsidP="54F59A33">
            <w:pPr>
              <w:pStyle w:val="ListParagraph"/>
              <w:numPr>
                <w:ilvl w:val="0"/>
                <w:numId w:val="7"/>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Do you think there would be any advantages or disadvantages of using a Digital Health Technology? </w:t>
            </w:r>
          </w:p>
          <w:p w14:paraId="7FA9748A" w14:textId="6D1296C6" w:rsidR="00853E19" w:rsidRPr="00312948" w:rsidRDefault="14276746" w:rsidP="54F59A33">
            <w:pPr>
              <w:pStyle w:val="ListParagraph"/>
              <w:numPr>
                <w:ilvl w:val="0"/>
                <w:numId w:val="7"/>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If you did decide to use a technology, what support would you want in place to be able to help you to use it?  </w:t>
            </w:r>
          </w:p>
          <w:p w14:paraId="51D9F68F" w14:textId="78184B4B" w:rsidR="00853E19" w:rsidRPr="00312948" w:rsidRDefault="14276746" w:rsidP="54F59A33">
            <w:pPr>
              <w:pStyle w:val="ListParagraph"/>
              <w:numPr>
                <w:ilvl w:val="0"/>
                <w:numId w:val="7"/>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What, if anything, would give you confidence in using a DHT to help treat or manage your condition?   </w:t>
            </w:r>
          </w:p>
          <w:p w14:paraId="3C95E371" w14:textId="5F014AE9" w:rsidR="00853E19" w:rsidRPr="00312948" w:rsidRDefault="14276746" w:rsidP="54F59A33">
            <w:pPr>
              <w:pStyle w:val="ListParagraph"/>
              <w:numPr>
                <w:ilvl w:val="0"/>
                <w:numId w:val="7"/>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Would you be more or less likely to use a product that was paid for and recommended by the NHS, and why? </w:t>
            </w:r>
          </w:p>
        </w:tc>
      </w:tr>
    </w:tbl>
    <w:p w14:paraId="5ED7AE21" w14:textId="630AD2A3" w:rsidR="54F59A33" w:rsidRDefault="54F59A33"/>
    <w:p w14:paraId="21F008C4" w14:textId="25FE36B6" w:rsidR="54F59A33" w:rsidRDefault="54F59A33"/>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54F59A33">
        <w:tc>
          <w:tcPr>
            <w:tcW w:w="9033" w:type="dxa"/>
            <w:shd w:val="clear" w:color="auto" w:fill="F2F2F2" w:themeFill="background1" w:themeFillShade="F2"/>
          </w:tcPr>
          <w:p w14:paraId="29B0C9CE" w14:textId="2DD61D64" w:rsidR="2F2CBF89" w:rsidRDefault="2F2CBF89" w:rsidP="54F59A33">
            <w:p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The supplier must be able to recruit participants to include representation from a range of socio-economic and demographic groups (diverse ethnic backgrounds, as well as native English and non-native English speakers) and should include: </w:t>
            </w:r>
          </w:p>
          <w:p w14:paraId="582E994E" w14:textId="3DD102C9" w:rsidR="54F59A33" w:rsidRDefault="54F59A33" w:rsidP="54F59A33">
            <w:pPr>
              <w:rPr>
                <w:rFonts w:ascii="Arial" w:eastAsia="Calibri" w:hAnsi="Arial" w:cs="Arial"/>
                <w:i/>
                <w:iCs/>
                <w:color w:val="365F91" w:themeColor="accent1" w:themeShade="BF"/>
                <w:sz w:val="22"/>
                <w:szCs w:val="22"/>
              </w:rPr>
            </w:pPr>
          </w:p>
          <w:p w14:paraId="7705E3AA" w14:textId="26474AA0" w:rsidR="2F2CBF89" w:rsidRDefault="2F2CBF89" w:rsidP="54F59A33">
            <w:pPr>
              <w:pStyle w:val="ListParagraph"/>
              <w:numPr>
                <w:ilvl w:val="0"/>
                <w:numId w:val="3"/>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Participants who have experience engaging with DHTs to manage their health</w:t>
            </w:r>
          </w:p>
          <w:p w14:paraId="021B9A81" w14:textId="1EF0B506" w:rsidR="2F2CBF89" w:rsidRDefault="2F2CBF89" w:rsidP="54F59A33">
            <w:pPr>
              <w:pStyle w:val="ListParagraph"/>
              <w:numPr>
                <w:ilvl w:val="0"/>
                <w:numId w:val="3"/>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Participants who have no experience </w:t>
            </w:r>
            <w:r w:rsidR="2E039445" w:rsidRPr="54F59A33">
              <w:rPr>
                <w:rFonts w:ascii="Arial" w:eastAsia="Calibri" w:hAnsi="Arial" w:cs="Arial"/>
                <w:i/>
                <w:iCs/>
                <w:color w:val="365F91" w:themeColor="accent1" w:themeShade="BF"/>
                <w:sz w:val="22"/>
                <w:szCs w:val="22"/>
              </w:rPr>
              <w:t>in using DHTs to manage their health</w:t>
            </w:r>
          </w:p>
          <w:p w14:paraId="3B73B5A3" w14:textId="642149D2" w:rsidR="5E943C6F" w:rsidRDefault="5E943C6F" w:rsidP="54F59A33">
            <w:pPr>
              <w:pStyle w:val="ListParagraph"/>
              <w:numPr>
                <w:ilvl w:val="0"/>
                <w:numId w:val="3"/>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Participants who have engaged in mental health services </w:t>
            </w:r>
          </w:p>
          <w:p w14:paraId="40A5885F" w14:textId="08B4A33A" w:rsidR="5E943C6F" w:rsidRDefault="5E943C6F" w:rsidP="54F59A33">
            <w:pPr>
              <w:pStyle w:val="ListParagraph"/>
              <w:numPr>
                <w:ilvl w:val="0"/>
                <w:numId w:val="3"/>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Participants with varying levels of motivation towards wanting to use DHTs to manage their health</w:t>
            </w:r>
          </w:p>
          <w:p w14:paraId="1299A97A" w14:textId="70261DAF" w:rsidR="5E943C6F" w:rsidRDefault="5E943C6F" w:rsidP="54F59A33">
            <w:pPr>
              <w:pStyle w:val="ListParagraph"/>
              <w:numPr>
                <w:ilvl w:val="0"/>
                <w:numId w:val="3"/>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Participants with a varying level of capability towards being able to use digital tools to manage their health </w:t>
            </w:r>
          </w:p>
          <w:p w14:paraId="537D5040" w14:textId="24F44972" w:rsidR="54F59A33" w:rsidRDefault="54F59A33" w:rsidP="54F59A33">
            <w:pPr>
              <w:rPr>
                <w:rFonts w:ascii="Arial" w:eastAsia="Calibri" w:hAnsi="Arial" w:cs="Arial"/>
                <w:i/>
                <w:iCs/>
                <w:color w:val="365F91" w:themeColor="accent1" w:themeShade="BF"/>
                <w:sz w:val="22"/>
                <w:szCs w:val="22"/>
              </w:rPr>
            </w:pPr>
          </w:p>
          <w:p w14:paraId="345C1B3A" w14:textId="48648751" w:rsidR="00853E19" w:rsidRPr="00312948" w:rsidRDefault="5E943C6F" w:rsidP="54F59A33">
            <w:p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Participants should not only be recruited using online approaches </w:t>
            </w:r>
            <w:proofErr w:type="gramStart"/>
            <w:r w:rsidRPr="54F59A33">
              <w:rPr>
                <w:rFonts w:ascii="Arial" w:eastAsia="Calibri" w:hAnsi="Arial" w:cs="Arial"/>
                <w:i/>
                <w:iCs/>
                <w:color w:val="365F91" w:themeColor="accent1" w:themeShade="BF"/>
                <w:sz w:val="22"/>
                <w:szCs w:val="22"/>
              </w:rPr>
              <w:t>in order to</w:t>
            </w:r>
            <w:proofErr w:type="gramEnd"/>
            <w:r w:rsidRPr="54F59A33">
              <w:rPr>
                <w:rFonts w:ascii="Arial" w:eastAsia="Calibri" w:hAnsi="Arial" w:cs="Arial"/>
                <w:i/>
                <w:iCs/>
                <w:color w:val="365F91" w:themeColor="accent1" w:themeShade="BF"/>
                <w:sz w:val="22"/>
                <w:szCs w:val="22"/>
              </w:rPr>
              <w:t xml:space="preserve"> ensure we can reach people who are digitally excluded and seldom heard voices.</w:t>
            </w:r>
          </w:p>
          <w:p w14:paraId="1C39F347" w14:textId="5FEE68F6" w:rsidR="00853E19" w:rsidRPr="00312948" w:rsidRDefault="00853E19" w:rsidP="54F59A33">
            <w:pPr>
              <w:rPr>
                <w:rFonts w:ascii="Arial" w:eastAsia="Calibri" w:hAnsi="Arial" w:cs="Arial"/>
                <w:i/>
                <w:iCs/>
                <w:color w:val="365F91" w:themeColor="accent1" w:themeShade="BF"/>
                <w:sz w:val="22"/>
                <w:szCs w:val="22"/>
              </w:rPr>
            </w:pPr>
          </w:p>
          <w:p w14:paraId="08386B26" w14:textId="036FECA3" w:rsidR="00853E19" w:rsidRPr="00312948" w:rsidRDefault="5E943C6F" w:rsidP="54F59A33">
            <w:p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The supplier will be required to produce all materials required for the </w:t>
            </w:r>
            <w:r w:rsidR="44A75DF4" w:rsidRPr="54F59A33">
              <w:rPr>
                <w:rFonts w:ascii="Arial" w:eastAsia="Calibri" w:hAnsi="Arial" w:cs="Arial"/>
                <w:i/>
                <w:iCs/>
                <w:color w:val="365F91" w:themeColor="accent1" w:themeShade="BF"/>
                <w:sz w:val="22"/>
                <w:szCs w:val="22"/>
              </w:rPr>
              <w:t>engagement</w:t>
            </w:r>
            <w:r w:rsidRPr="54F59A33">
              <w:rPr>
                <w:rFonts w:ascii="Arial" w:eastAsia="Calibri" w:hAnsi="Arial" w:cs="Arial"/>
                <w:i/>
                <w:iCs/>
                <w:color w:val="365F91" w:themeColor="accent1" w:themeShade="BF"/>
                <w:sz w:val="22"/>
                <w:szCs w:val="22"/>
              </w:rPr>
              <w:t>, including the focus group guide and survey design. These should be discussed with NHSE in a collaborative meeting at an appropriate point in the project timeline.</w:t>
            </w:r>
          </w:p>
          <w:p w14:paraId="45ABFD55" w14:textId="15212424" w:rsidR="00853E19" w:rsidRPr="00312948" w:rsidRDefault="00853E19" w:rsidP="54F59A33">
            <w:pPr>
              <w:rPr>
                <w:rFonts w:ascii="Arial" w:eastAsia="Calibri" w:hAnsi="Arial" w:cs="Arial"/>
                <w:i/>
                <w:iCs/>
                <w:color w:val="365F91" w:themeColor="accent1" w:themeShade="BF"/>
                <w:sz w:val="22"/>
                <w:szCs w:val="22"/>
              </w:rPr>
            </w:pPr>
          </w:p>
          <w:p w14:paraId="3D6E701F" w14:textId="75A8EA63" w:rsidR="00853E19" w:rsidRPr="00312948" w:rsidRDefault="5E943C6F" w:rsidP="54F59A33">
            <w:p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The supplier must be able to present </w:t>
            </w:r>
            <w:r w:rsidR="057F995D" w:rsidRPr="54F59A33">
              <w:rPr>
                <w:rFonts w:ascii="Arial" w:eastAsia="Calibri" w:hAnsi="Arial" w:cs="Arial"/>
                <w:i/>
                <w:iCs/>
                <w:color w:val="365F91" w:themeColor="accent1" w:themeShade="BF"/>
                <w:sz w:val="22"/>
                <w:szCs w:val="22"/>
              </w:rPr>
              <w:t>a summary of the engagement</w:t>
            </w:r>
            <w:r w:rsidRPr="54F59A33">
              <w:rPr>
                <w:rFonts w:ascii="Arial" w:eastAsia="Calibri" w:hAnsi="Arial" w:cs="Arial"/>
                <w:i/>
                <w:iCs/>
                <w:color w:val="365F91" w:themeColor="accent1" w:themeShade="BF"/>
                <w:sz w:val="22"/>
                <w:szCs w:val="22"/>
              </w:rPr>
              <w:t xml:space="preserve"> in a format that can be used to share across the health sector in an engaging way, with visual representations of findings and actionable recommendations.</w:t>
            </w:r>
          </w:p>
        </w:tc>
      </w:tr>
    </w:tbl>
    <w:p w14:paraId="1294B6C9" w14:textId="09D41556" w:rsidR="00AF4E3F" w:rsidRDefault="00AF4E3F" w:rsidP="54F59A33">
      <w:pPr>
        <w:spacing w:after="200" w:line="276" w:lineRule="auto"/>
      </w:pPr>
    </w:p>
    <w:p w14:paraId="77DF5BC3" w14:textId="2359B7E6" w:rsidR="007F06EA" w:rsidRDefault="007F06EA" w:rsidP="54F59A33">
      <w:pPr>
        <w:spacing w:after="200" w:line="276" w:lineRule="auto"/>
        <w:ind w:firstLine="720"/>
        <w:rPr>
          <w:rFonts w:ascii="Arial" w:eastAsia="Calibri" w:hAnsi="Arial" w:cs="Arial"/>
          <w:color w:val="365F91" w:themeColor="accent1" w:themeShade="BF"/>
          <w:sz w:val="24"/>
          <w:szCs w:val="24"/>
        </w:rPr>
      </w:pPr>
      <w:r w:rsidRPr="54F59A33">
        <w:rPr>
          <w:rFonts w:ascii="Arial" w:eastAsia="Calibri" w:hAnsi="Arial" w:cs="Arial"/>
          <w:b/>
          <w:bCs/>
          <w:color w:val="365F91" w:themeColor="accent1" w:themeShade="BF"/>
          <w:sz w:val="24"/>
          <w:szCs w:val="24"/>
        </w:rPr>
        <w:t>Deliverables</w:t>
      </w:r>
      <w:r w:rsidR="009F449C" w:rsidRPr="54F59A33">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197813C2">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675A3CA6" w14:textId="77777777" w:rsidR="008C0DE5" w:rsidRPr="008C0DE5" w:rsidRDefault="008C0DE5" w:rsidP="54F59A33"/>
          <w:p w14:paraId="35F0E102" w14:textId="38CE5455" w:rsidR="008C0DE5" w:rsidRPr="008C0DE5" w:rsidRDefault="20DA6351" w:rsidP="197813C2">
            <w:pPr>
              <w:pStyle w:val="ListParagraph"/>
              <w:numPr>
                <w:ilvl w:val="0"/>
                <w:numId w:val="2"/>
              </w:numPr>
              <w:rPr>
                <w:rFonts w:ascii="Arial" w:eastAsia="Calibri" w:hAnsi="Arial" w:cs="Arial"/>
                <w:b/>
                <w:bCs/>
                <w:i/>
                <w:iCs/>
                <w:color w:val="365F91" w:themeColor="accent1" w:themeShade="BF"/>
                <w:sz w:val="22"/>
                <w:szCs w:val="22"/>
              </w:rPr>
            </w:pPr>
            <w:r w:rsidRPr="197813C2">
              <w:rPr>
                <w:rFonts w:ascii="Arial" w:eastAsia="Calibri" w:hAnsi="Arial" w:cs="Arial"/>
                <w:b/>
                <w:bCs/>
                <w:i/>
                <w:iCs/>
                <w:color w:val="365F91" w:themeColor="accent1" w:themeShade="BF"/>
                <w:sz w:val="22"/>
                <w:szCs w:val="22"/>
              </w:rPr>
              <w:t>Facilitate and c</w:t>
            </w:r>
            <w:r w:rsidR="6E7E78C5" w:rsidRPr="197813C2">
              <w:rPr>
                <w:rFonts w:ascii="Arial" w:eastAsia="Calibri" w:hAnsi="Arial" w:cs="Arial"/>
                <w:b/>
                <w:bCs/>
                <w:i/>
                <w:iCs/>
                <w:color w:val="365F91" w:themeColor="accent1" w:themeShade="BF"/>
                <w:sz w:val="22"/>
                <w:szCs w:val="22"/>
              </w:rPr>
              <w:t xml:space="preserve">onduct </w:t>
            </w:r>
            <w:r w:rsidR="7E9C593B" w:rsidRPr="197813C2">
              <w:rPr>
                <w:rFonts w:ascii="Arial" w:eastAsia="Calibri" w:hAnsi="Arial" w:cs="Arial"/>
                <w:b/>
                <w:bCs/>
                <w:i/>
                <w:iCs/>
                <w:color w:val="365F91" w:themeColor="accent1" w:themeShade="BF"/>
                <w:sz w:val="22"/>
                <w:szCs w:val="22"/>
              </w:rPr>
              <w:t xml:space="preserve">at least </w:t>
            </w:r>
            <w:r w:rsidR="6E7E78C5" w:rsidRPr="197813C2">
              <w:rPr>
                <w:rFonts w:ascii="Arial" w:eastAsia="Calibri" w:hAnsi="Arial" w:cs="Arial"/>
                <w:b/>
                <w:bCs/>
                <w:i/>
                <w:iCs/>
                <w:color w:val="365F91" w:themeColor="accent1" w:themeShade="BF"/>
                <w:sz w:val="22"/>
                <w:szCs w:val="22"/>
              </w:rPr>
              <w:t>2 x patient focus groups</w:t>
            </w:r>
          </w:p>
          <w:p w14:paraId="0523F166" w14:textId="3E0B03D9" w:rsidR="008C0DE5" w:rsidRPr="008C0DE5" w:rsidRDefault="35C32834" w:rsidP="197813C2">
            <w:pPr>
              <w:pStyle w:val="ListParagraph"/>
              <w:numPr>
                <w:ilvl w:val="1"/>
                <w:numId w:val="2"/>
              </w:numPr>
              <w:rPr>
                <w:rFonts w:ascii="Arial" w:eastAsia="Calibri" w:hAnsi="Arial" w:cs="Arial"/>
                <w:i/>
                <w:iCs/>
                <w:color w:val="365F91" w:themeColor="accent1" w:themeShade="BF"/>
                <w:sz w:val="22"/>
                <w:szCs w:val="22"/>
              </w:rPr>
            </w:pPr>
            <w:r w:rsidRPr="197813C2">
              <w:rPr>
                <w:rFonts w:ascii="Arial" w:eastAsia="Calibri" w:hAnsi="Arial" w:cs="Arial"/>
                <w:i/>
                <w:iCs/>
                <w:color w:val="365F91" w:themeColor="accent1" w:themeShade="BF"/>
                <w:sz w:val="22"/>
                <w:szCs w:val="22"/>
              </w:rPr>
              <w:t xml:space="preserve">At least </w:t>
            </w:r>
            <w:r w:rsidR="6E7E78C5" w:rsidRPr="197813C2">
              <w:rPr>
                <w:rFonts w:ascii="Arial" w:eastAsia="Calibri" w:hAnsi="Arial" w:cs="Arial"/>
                <w:i/>
                <w:iCs/>
                <w:color w:val="365F91" w:themeColor="accent1" w:themeShade="BF"/>
                <w:sz w:val="22"/>
                <w:szCs w:val="22"/>
              </w:rPr>
              <w:t>1 x patient focus group with individuals who have experience using DHTs to manage their health</w:t>
            </w:r>
          </w:p>
          <w:p w14:paraId="02FB39DF" w14:textId="4791BA96" w:rsidR="008C0DE5" w:rsidRPr="008C0DE5" w:rsidRDefault="16562D08" w:rsidP="197813C2">
            <w:pPr>
              <w:pStyle w:val="ListParagraph"/>
              <w:numPr>
                <w:ilvl w:val="1"/>
                <w:numId w:val="2"/>
              </w:numPr>
              <w:rPr>
                <w:rFonts w:ascii="Arial" w:eastAsia="Calibri" w:hAnsi="Arial" w:cs="Arial"/>
                <w:i/>
                <w:iCs/>
                <w:color w:val="365F91" w:themeColor="accent1" w:themeShade="BF"/>
                <w:sz w:val="22"/>
                <w:szCs w:val="22"/>
              </w:rPr>
            </w:pPr>
            <w:r w:rsidRPr="197813C2">
              <w:rPr>
                <w:rFonts w:ascii="Arial" w:eastAsia="Calibri" w:hAnsi="Arial" w:cs="Arial"/>
                <w:i/>
                <w:iCs/>
                <w:color w:val="365F91" w:themeColor="accent1" w:themeShade="BF"/>
                <w:sz w:val="22"/>
                <w:szCs w:val="22"/>
              </w:rPr>
              <w:t xml:space="preserve">At least </w:t>
            </w:r>
            <w:r w:rsidR="6E7E78C5" w:rsidRPr="197813C2">
              <w:rPr>
                <w:rFonts w:ascii="Arial" w:eastAsia="Calibri" w:hAnsi="Arial" w:cs="Arial"/>
                <w:i/>
                <w:iCs/>
                <w:color w:val="365F91" w:themeColor="accent1" w:themeShade="BF"/>
                <w:sz w:val="22"/>
                <w:szCs w:val="22"/>
              </w:rPr>
              <w:t xml:space="preserve">1 x patient focus group with individuals who do not have experience using DHTs to manage their health </w:t>
            </w:r>
          </w:p>
          <w:p w14:paraId="1A7E1D36" w14:textId="709A5B64" w:rsidR="008C0DE5" w:rsidRPr="008C0DE5" w:rsidRDefault="08C4F042" w:rsidP="54F59A33">
            <w:pPr>
              <w:pStyle w:val="ListParagraph"/>
              <w:numPr>
                <w:ilvl w:val="1"/>
                <w:numId w:val="2"/>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Facilitation support will be required by the supplier to conduct the focus groups </w:t>
            </w:r>
          </w:p>
          <w:p w14:paraId="20578AF7" w14:textId="0F58686B" w:rsidR="008C0DE5" w:rsidRPr="008C0DE5" w:rsidRDefault="1A6ADF26" w:rsidP="54F59A33">
            <w:pPr>
              <w:pStyle w:val="ListParagraph"/>
              <w:numPr>
                <w:ilvl w:val="1"/>
                <w:numId w:val="2"/>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A f</w:t>
            </w:r>
            <w:r w:rsidR="08C4F042" w:rsidRPr="54F59A33">
              <w:rPr>
                <w:rFonts w:ascii="Arial" w:eastAsia="Calibri" w:hAnsi="Arial" w:cs="Arial"/>
                <w:i/>
                <w:iCs/>
                <w:color w:val="365F91" w:themeColor="accent1" w:themeShade="BF"/>
                <w:sz w:val="22"/>
                <w:szCs w:val="22"/>
              </w:rPr>
              <w:t xml:space="preserve">ocus group guide must be produced prior to the focus groups taking place to inform participants of the engagement format </w:t>
            </w:r>
          </w:p>
          <w:p w14:paraId="473810B1" w14:textId="75B5E7CD" w:rsidR="008C0DE5" w:rsidRPr="008C0DE5" w:rsidRDefault="555BCD91" w:rsidP="54F59A33">
            <w:pPr>
              <w:pStyle w:val="ListParagraph"/>
              <w:numPr>
                <w:ilvl w:val="1"/>
                <w:numId w:val="2"/>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A short summary highlighting key themes should be produced to indicate focus group findings</w:t>
            </w:r>
          </w:p>
          <w:p w14:paraId="309B6A42" w14:textId="26867A2F" w:rsidR="008C0DE5" w:rsidRPr="008C0DE5" w:rsidRDefault="2E0C836E" w:rsidP="197813C2">
            <w:pPr>
              <w:pStyle w:val="ListParagraph"/>
              <w:numPr>
                <w:ilvl w:val="0"/>
                <w:numId w:val="2"/>
              </w:numPr>
              <w:rPr>
                <w:rFonts w:ascii="Arial" w:eastAsia="Calibri" w:hAnsi="Arial" w:cs="Arial"/>
                <w:b/>
                <w:bCs/>
                <w:i/>
                <w:iCs/>
                <w:color w:val="365F91" w:themeColor="accent1" w:themeShade="BF"/>
                <w:sz w:val="22"/>
                <w:szCs w:val="22"/>
              </w:rPr>
            </w:pPr>
            <w:r w:rsidRPr="197813C2">
              <w:rPr>
                <w:rFonts w:ascii="Arial" w:eastAsia="Calibri" w:hAnsi="Arial" w:cs="Arial"/>
                <w:b/>
                <w:bCs/>
                <w:i/>
                <w:iCs/>
                <w:color w:val="365F91" w:themeColor="accent1" w:themeShade="BF"/>
                <w:sz w:val="22"/>
                <w:szCs w:val="22"/>
              </w:rPr>
              <w:t>Facilitate and c</w:t>
            </w:r>
            <w:r w:rsidR="6E7E78C5" w:rsidRPr="197813C2">
              <w:rPr>
                <w:rFonts w:ascii="Arial" w:eastAsia="Calibri" w:hAnsi="Arial" w:cs="Arial"/>
                <w:b/>
                <w:bCs/>
                <w:i/>
                <w:iCs/>
                <w:color w:val="365F91" w:themeColor="accent1" w:themeShade="BF"/>
                <w:sz w:val="22"/>
                <w:szCs w:val="22"/>
              </w:rPr>
              <w:t xml:space="preserve">onduct 1 x patient survey </w:t>
            </w:r>
          </w:p>
          <w:p w14:paraId="4CB86C6C" w14:textId="707DD14B" w:rsidR="008C0DE5" w:rsidRPr="008C0DE5" w:rsidRDefault="08C4F042" w:rsidP="54F59A33">
            <w:pPr>
              <w:pStyle w:val="ListParagraph"/>
              <w:numPr>
                <w:ilvl w:val="1"/>
                <w:numId w:val="2"/>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The survey must reach a diverse network of individuals who both have and do not have experience using DHTs </w:t>
            </w:r>
          </w:p>
          <w:p w14:paraId="5CEC0366" w14:textId="65E7B3C6" w:rsidR="008C0DE5" w:rsidRPr="008C0DE5" w:rsidRDefault="08C4F042" w:rsidP="54F59A33">
            <w:pPr>
              <w:pStyle w:val="ListParagraph"/>
              <w:numPr>
                <w:ilvl w:val="1"/>
                <w:numId w:val="2"/>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The survey must reach individuals who are digitally excluded and seldom heard voices </w:t>
            </w:r>
          </w:p>
          <w:p w14:paraId="25BFDD0F" w14:textId="027430CF" w:rsidR="008C0DE5" w:rsidRPr="008C0DE5" w:rsidRDefault="08C4F042" w:rsidP="54F59A33">
            <w:pPr>
              <w:pStyle w:val="ListParagraph"/>
              <w:numPr>
                <w:ilvl w:val="1"/>
                <w:numId w:val="2"/>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The survey must reach a large sample of individuals </w:t>
            </w:r>
          </w:p>
          <w:p w14:paraId="30D190DD" w14:textId="1B6166D6" w:rsidR="008C0DE5" w:rsidRPr="008C0DE5" w:rsidRDefault="6DBD54B8" w:rsidP="54F59A33">
            <w:pPr>
              <w:pStyle w:val="ListParagraph"/>
              <w:numPr>
                <w:ilvl w:val="1"/>
                <w:numId w:val="2"/>
              </w:numPr>
              <w:rPr>
                <w:rFonts w:ascii="Arial" w:eastAsia="Calibri" w:hAnsi="Arial" w:cs="Arial"/>
                <w:i/>
                <w:iCs/>
                <w:color w:val="365F91" w:themeColor="accent1" w:themeShade="BF"/>
                <w:sz w:val="22"/>
                <w:szCs w:val="22"/>
              </w:rPr>
            </w:pPr>
            <w:r w:rsidRPr="54F59A33">
              <w:rPr>
                <w:rFonts w:ascii="Arial" w:eastAsia="Calibri" w:hAnsi="Arial" w:cs="Arial"/>
                <w:i/>
                <w:iCs/>
                <w:color w:val="365F91" w:themeColor="accent1" w:themeShade="BF"/>
                <w:sz w:val="22"/>
                <w:szCs w:val="22"/>
              </w:rPr>
              <w:t xml:space="preserve">A brief analytical summary </w:t>
            </w:r>
            <w:r w:rsidR="79BD51BE" w:rsidRPr="54F59A33">
              <w:rPr>
                <w:rFonts w:ascii="Arial" w:eastAsia="Calibri" w:hAnsi="Arial" w:cs="Arial"/>
                <w:i/>
                <w:iCs/>
                <w:color w:val="365F91" w:themeColor="accent1" w:themeShade="BF"/>
                <w:sz w:val="22"/>
                <w:szCs w:val="22"/>
              </w:rPr>
              <w:t>should</w:t>
            </w:r>
            <w:r w:rsidRPr="54F59A33">
              <w:rPr>
                <w:rFonts w:ascii="Arial" w:eastAsia="Calibri" w:hAnsi="Arial" w:cs="Arial"/>
                <w:i/>
                <w:iCs/>
                <w:color w:val="365F91" w:themeColor="accent1" w:themeShade="BF"/>
                <w:sz w:val="22"/>
                <w:szCs w:val="22"/>
              </w:rPr>
              <w:t xml:space="preserve"> be provided to indicate findings from the survey </w:t>
            </w:r>
          </w:p>
          <w:p w14:paraId="1E3DD7A9" w14:textId="0ED05402" w:rsidR="008C0DE5" w:rsidRPr="008C0DE5" w:rsidRDefault="008C0DE5" w:rsidP="54F59A33">
            <w:pPr>
              <w:rPr>
                <w:rFonts w:ascii="Arial" w:eastAsia="Calibri" w:hAnsi="Arial" w:cs="Arial"/>
                <w:i/>
                <w:iCs/>
                <w:color w:val="365F91" w:themeColor="accent1" w:themeShade="BF"/>
                <w:sz w:val="22"/>
                <w:szCs w:val="22"/>
              </w:rPr>
            </w:pPr>
          </w:p>
          <w:p w14:paraId="214DF88A" w14:textId="42932594" w:rsidR="008C0DE5" w:rsidRPr="008C0DE5" w:rsidRDefault="15159ACD" w:rsidP="197813C2">
            <w:pPr>
              <w:rPr>
                <w:rFonts w:ascii="Arial" w:eastAsia="Calibri" w:hAnsi="Arial" w:cs="Arial"/>
                <w:i/>
                <w:iCs/>
                <w:color w:val="365F91" w:themeColor="accent1" w:themeShade="BF"/>
                <w:sz w:val="22"/>
                <w:szCs w:val="22"/>
              </w:rPr>
            </w:pPr>
            <w:r w:rsidRPr="197813C2">
              <w:rPr>
                <w:rFonts w:ascii="Arial" w:eastAsia="Calibri" w:hAnsi="Arial" w:cs="Arial"/>
                <w:i/>
                <w:iCs/>
                <w:color w:val="365F91" w:themeColor="accent1" w:themeShade="BF"/>
                <w:sz w:val="22"/>
                <w:szCs w:val="22"/>
              </w:rPr>
              <w:t xml:space="preserve">Suppliers must </w:t>
            </w:r>
            <w:proofErr w:type="gramStart"/>
            <w:r w:rsidRPr="197813C2">
              <w:rPr>
                <w:rFonts w:ascii="Arial" w:eastAsia="Calibri" w:hAnsi="Arial" w:cs="Arial"/>
                <w:i/>
                <w:iCs/>
                <w:color w:val="365F91" w:themeColor="accent1" w:themeShade="BF"/>
                <w:sz w:val="22"/>
                <w:szCs w:val="22"/>
              </w:rPr>
              <w:t>be</w:t>
            </w:r>
            <w:r w:rsidRPr="197813C2">
              <w:rPr>
                <w:rFonts w:ascii="Arial" w:eastAsia="Arial" w:hAnsi="Arial" w:cs="Arial"/>
                <w:sz w:val="22"/>
                <w:szCs w:val="22"/>
              </w:rPr>
              <w:t xml:space="preserve"> </w:t>
            </w:r>
            <w:r w:rsidRPr="197813C2">
              <w:rPr>
                <w:rFonts w:ascii="Arial" w:eastAsia="Arial" w:hAnsi="Arial" w:cs="Arial"/>
                <w:i/>
                <w:iCs/>
                <w:color w:val="365F91" w:themeColor="accent1" w:themeShade="BF"/>
                <w:sz w:val="22"/>
                <w:szCs w:val="22"/>
              </w:rPr>
              <w:t>have</w:t>
            </w:r>
            <w:proofErr w:type="gramEnd"/>
            <w:r w:rsidRPr="197813C2">
              <w:rPr>
                <w:rFonts w:ascii="Arial" w:eastAsia="Arial" w:hAnsi="Arial" w:cs="Arial"/>
                <w:i/>
                <w:iCs/>
                <w:color w:val="365F91" w:themeColor="accent1" w:themeShade="BF"/>
                <w:sz w:val="22"/>
                <w:szCs w:val="22"/>
              </w:rPr>
              <w:t xml:space="preserve"> the analytical skills </w:t>
            </w:r>
            <w:proofErr w:type="spellStart"/>
            <w:r w:rsidRPr="197813C2">
              <w:rPr>
                <w:rFonts w:ascii="Arial" w:eastAsia="Arial" w:hAnsi="Arial" w:cs="Arial"/>
                <w:i/>
                <w:iCs/>
                <w:color w:val="365F91" w:themeColor="accent1" w:themeShade="BF"/>
                <w:sz w:val="22"/>
                <w:szCs w:val="22"/>
              </w:rPr>
              <w:t>ot</w:t>
            </w:r>
            <w:proofErr w:type="spellEnd"/>
            <w:r w:rsidRPr="197813C2">
              <w:rPr>
                <w:rFonts w:ascii="Arial" w:eastAsia="Arial" w:hAnsi="Arial" w:cs="Arial"/>
                <w:i/>
                <w:iCs/>
                <w:color w:val="365F91" w:themeColor="accent1" w:themeShade="BF"/>
                <w:sz w:val="22"/>
                <w:szCs w:val="22"/>
              </w:rPr>
              <w:t xml:space="preserve"> </w:t>
            </w:r>
            <w:proofErr w:type="spellStart"/>
            <w:r w:rsidRPr="197813C2">
              <w:rPr>
                <w:rFonts w:ascii="Arial" w:eastAsia="Arial" w:hAnsi="Arial" w:cs="Arial"/>
                <w:i/>
                <w:iCs/>
                <w:color w:val="365F91" w:themeColor="accent1" w:themeShade="BF"/>
                <w:sz w:val="22"/>
                <w:szCs w:val="22"/>
              </w:rPr>
              <w:t>analyse</w:t>
            </w:r>
            <w:proofErr w:type="spellEnd"/>
            <w:r w:rsidRPr="197813C2">
              <w:rPr>
                <w:rFonts w:ascii="Arial" w:eastAsia="Arial" w:hAnsi="Arial" w:cs="Arial"/>
                <w:i/>
                <w:iCs/>
                <w:color w:val="365F91" w:themeColor="accent1" w:themeShade="BF"/>
                <w:sz w:val="22"/>
                <w:szCs w:val="22"/>
              </w:rPr>
              <w:t xml:space="preserve"> the outputs from the focus groups and surveys and extract actionable insights.</w:t>
            </w:r>
            <w:r w:rsidRPr="197813C2">
              <w:rPr>
                <w:rFonts w:ascii="Arial" w:eastAsia="Arial" w:hAnsi="Arial" w:cs="Arial"/>
                <w:sz w:val="22"/>
                <w:szCs w:val="22"/>
              </w:rPr>
              <w:t xml:space="preserve"> </w:t>
            </w:r>
          </w:p>
          <w:p w14:paraId="1B33A283" w14:textId="2F9311BF" w:rsidR="008C0DE5" w:rsidRPr="008C0DE5" w:rsidRDefault="008C0DE5" w:rsidP="197813C2">
            <w:pPr>
              <w:rPr>
                <w:rFonts w:ascii="Arial" w:eastAsia="Calibri" w:hAnsi="Arial" w:cs="Arial"/>
                <w:i/>
                <w:iCs/>
                <w:color w:val="365F91" w:themeColor="accent1" w:themeShade="BF"/>
                <w:sz w:val="22"/>
                <w:szCs w:val="22"/>
              </w:rPr>
            </w:pPr>
          </w:p>
          <w:p w14:paraId="17D056C2" w14:textId="6B984078" w:rsidR="008C0DE5" w:rsidRPr="008C0DE5" w:rsidRDefault="58D90DFF" w:rsidP="197813C2">
            <w:pPr>
              <w:rPr>
                <w:rFonts w:ascii="Arial" w:eastAsia="Calibri" w:hAnsi="Arial" w:cs="Arial"/>
                <w:i/>
                <w:iCs/>
                <w:color w:val="365F91" w:themeColor="accent1" w:themeShade="BF"/>
                <w:sz w:val="22"/>
                <w:szCs w:val="22"/>
              </w:rPr>
            </w:pPr>
            <w:r w:rsidRPr="197813C2">
              <w:rPr>
                <w:rFonts w:ascii="Arial" w:eastAsia="Calibri" w:hAnsi="Arial" w:cs="Arial"/>
                <w:i/>
                <w:iCs/>
                <w:color w:val="365F91" w:themeColor="accent1" w:themeShade="BF"/>
                <w:sz w:val="22"/>
                <w:szCs w:val="22"/>
              </w:rPr>
              <w:t>Any outputs for the survey and focus groups can be discussed and developed through conversations with the team at NHSE.</w:t>
            </w:r>
          </w:p>
        </w:tc>
      </w:tr>
    </w:tbl>
    <w:p w14:paraId="76BA750F" w14:textId="5E51A682" w:rsidR="54F59A33" w:rsidRDefault="54F59A33"/>
    <w:p w14:paraId="026F8004" w14:textId="37EA79F8" w:rsidR="00BA3A50" w:rsidRDefault="00BA3A50" w:rsidP="54F59A33">
      <w:pPr>
        <w:spacing w:after="200" w:line="276" w:lineRule="auto"/>
        <w:rPr>
          <w:rFonts w:ascii="Arial" w:eastAsia="Calibri" w:hAnsi="Arial" w:cs="Arial"/>
          <w:b/>
          <w:bCs/>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610AAC54" w:rsidR="00BA3A50" w:rsidRDefault="0013735C"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 </w:t>
      </w:r>
      <w:r w:rsidR="00C12EEF" w:rsidRPr="00DF7675">
        <w:rPr>
          <w:rFonts w:ascii="Arial" w:eastAsia="Calibri" w:hAnsi="Arial" w:cs="Arial"/>
          <w:bCs/>
          <w:color w:val="365F91" w:themeColor="accent1" w:themeShade="BF"/>
          <w:sz w:val="22"/>
          <w:szCs w:val="22"/>
        </w:rPr>
        <w:t>services:</w:t>
      </w:r>
      <w:r w:rsidR="00C12EEF" w:rsidRPr="00312948">
        <w:rPr>
          <w:rFonts w:ascii="Arial" w:eastAsia="Calibri" w:hAnsi="Arial" w:cs="Arial"/>
          <w:bCs/>
          <w:color w:val="365F91" w:themeColor="accent1" w:themeShade="BF"/>
          <w:sz w:val="22"/>
          <w:szCs w:val="22"/>
        </w:rPr>
        <w:t xml:space="preserve"> Purchase Order Version.  </w:t>
      </w:r>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5"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67B3DC1C" w14:textId="77777777" w:rsidR="007F06EA" w:rsidRPr="00312948" w:rsidRDefault="007F06EA" w:rsidP="007F06EA">
      <w:pPr>
        <w:rPr>
          <w:rFonts w:ascii="Arial" w:eastAsia="Calibri" w:hAnsi="Arial" w:cs="Arial"/>
          <w:b/>
          <w:color w:val="365F91" w:themeColor="accent1" w:themeShade="BF"/>
          <w:sz w:val="22"/>
          <w:szCs w:val="22"/>
        </w:rPr>
      </w:pPr>
    </w:p>
    <w:bookmarkEnd w:id="0"/>
    <w:p w14:paraId="0BEF62F8" w14:textId="66C077AA" w:rsidR="00024A9D" w:rsidRPr="009540F4" w:rsidRDefault="00EF1FFF" w:rsidP="00240721">
      <w:pPr>
        <w:pStyle w:val="ListParagraph"/>
        <w:numPr>
          <w:ilvl w:val="0"/>
          <w:numId w:val="22"/>
        </w:numPr>
        <w:spacing w:after="200" w:line="276" w:lineRule="auto"/>
        <w:rPr>
          <w:rStyle w:val="Heading1Char"/>
          <w:rFonts w:ascii="Arial" w:hAnsi="Arial" w:cs="Arial"/>
        </w:rPr>
      </w:pPr>
      <w:r w:rsidRPr="009540F4">
        <w:rPr>
          <w:rStyle w:val="Heading1Char"/>
          <w:rFonts w:ascii="Arial" w:hAnsi="Arial" w:cs="Arial"/>
        </w:rPr>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3"/>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39"/>
      <w:r w:rsidRPr="00312948">
        <w:rPr>
          <w:rFonts w:ascii="Arial" w:eastAsia="Calibri" w:hAnsi="Arial" w:cs="Arial"/>
          <w:b w:val="0"/>
          <w:color w:val="365F91" w:themeColor="accent1" w:themeShade="BF"/>
          <w:sz w:val="22"/>
          <w:szCs w:val="22"/>
        </w:rPr>
        <w:t xml:space="preserve">Bidders should not assume that the Authority has any prior knowledge of the Bidder, its practice or reputation, or its involvement in existing services, </w:t>
      </w:r>
      <w:proofErr w:type="gramStart"/>
      <w:r w:rsidRPr="00312948">
        <w:rPr>
          <w:rFonts w:ascii="Arial" w:eastAsia="Calibri" w:hAnsi="Arial" w:cs="Arial"/>
          <w:b w:val="0"/>
          <w:color w:val="365F91" w:themeColor="accent1" w:themeShade="BF"/>
          <w:sz w:val="22"/>
          <w:szCs w:val="22"/>
        </w:rPr>
        <w:t>projects</w:t>
      </w:r>
      <w:proofErr w:type="gramEnd"/>
      <w:r w:rsidRPr="00312948">
        <w:rPr>
          <w:rFonts w:ascii="Arial" w:eastAsia="Calibri" w:hAnsi="Arial" w:cs="Arial"/>
          <w:b w:val="0"/>
          <w:color w:val="365F91" w:themeColor="accent1" w:themeShade="BF"/>
          <w:sz w:val="22"/>
          <w:szCs w:val="22"/>
        </w:rPr>
        <w:t xml:space="preserve"> or procurements.</w:t>
      </w:r>
      <w:bookmarkEnd w:id="4"/>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5"/>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6"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7" w:name="_Toc29563442"/>
      <w:bookmarkEnd w:id="6"/>
      <w:r w:rsidRPr="00312948">
        <w:rPr>
          <w:rFonts w:ascii="Arial" w:eastAsia="Calibri" w:hAnsi="Arial" w:cs="Arial"/>
          <w:b w:val="0"/>
          <w:color w:val="365F91" w:themeColor="accent1" w:themeShade="BF"/>
          <w:sz w:val="22"/>
          <w:szCs w:val="22"/>
        </w:rPr>
        <w:t xml:space="preserve"> Bidders must provide a word count for each question response.</w:t>
      </w:r>
      <w:bookmarkEnd w:id="7"/>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4AAB0ECD" w14:textId="60328A99" w:rsidR="005D0357" w:rsidRDefault="00C12EEF" w:rsidP="54F59A33">
      <w:pPr>
        <w:pStyle w:val="Heading6"/>
        <w:spacing w:after="200" w:line="276" w:lineRule="auto"/>
        <w:ind w:left="720"/>
        <w:rPr>
          <w:rFonts w:ascii="Arial" w:eastAsia="Calibri" w:hAnsi="Arial" w:cs="Arial"/>
          <w:color w:val="365F91" w:themeColor="accent1" w:themeShade="BF"/>
          <w:sz w:val="22"/>
          <w:szCs w:val="22"/>
        </w:rPr>
      </w:pPr>
      <w:r w:rsidRPr="54F59A33">
        <w:rPr>
          <w:rFonts w:ascii="Arial" w:eastAsia="Calibri" w:hAnsi="Arial" w:cs="Arial"/>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7CB8D9CC" w14:textId="77777777" w:rsidR="00DF7675" w:rsidRDefault="00DF7675" w:rsidP="009540F4">
      <w:pPr>
        <w:spacing w:after="200" w:line="276" w:lineRule="auto"/>
        <w:ind w:firstLine="720"/>
        <w:rPr>
          <w:rStyle w:val="Heading1Char"/>
          <w:rFonts w:ascii="Arial" w:hAnsi="Arial" w:cs="Arial"/>
          <w:sz w:val="24"/>
          <w:szCs w:val="24"/>
        </w:rPr>
      </w:pPr>
    </w:p>
    <w:p w14:paraId="3C386DAC" w14:textId="77777777" w:rsidR="00DF7675" w:rsidRDefault="00DF7675" w:rsidP="009540F4">
      <w:pPr>
        <w:spacing w:after="200" w:line="276" w:lineRule="auto"/>
        <w:ind w:firstLine="720"/>
        <w:rPr>
          <w:rStyle w:val="Heading1Char"/>
          <w:rFonts w:ascii="Arial" w:hAnsi="Arial" w:cs="Arial"/>
          <w:sz w:val="24"/>
          <w:szCs w:val="24"/>
        </w:rPr>
      </w:pPr>
    </w:p>
    <w:p w14:paraId="766EA4EB" w14:textId="77777777" w:rsidR="00DF7675" w:rsidRDefault="00DF7675" w:rsidP="009540F4">
      <w:pPr>
        <w:spacing w:after="200" w:line="276" w:lineRule="auto"/>
        <w:ind w:firstLine="720"/>
        <w:rPr>
          <w:rStyle w:val="Heading1Char"/>
          <w:rFonts w:ascii="Arial" w:hAnsi="Arial" w:cs="Arial"/>
          <w:sz w:val="24"/>
          <w:szCs w:val="24"/>
        </w:rPr>
      </w:pPr>
    </w:p>
    <w:p w14:paraId="2A060C1F" w14:textId="77777777" w:rsidR="00DF7675" w:rsidRDefault="00DF7675" w:rsidP="009540F4">
      <w:pPr>
        <w:spacing w:after="200" w:line="276" w:lineRule="auto"/>
        <w:ind w:firstLine="720"/>
        <w:rPr>
          <w:rStyle w:val="Heading1Char"/>
          <w:rFonts w:ascii="Arial" w:hAnsi="Arial" w:cs="Arial"/>
          <w:sz w:val="24"/>
          <w:szCs w:val="24"/>
        </w:rPr>
      </w:pPr>
    </w:p>
    <w:p w14:paraId="70CD7E0A" w14:textId="77777777" w:rsidR="00DF7675" w:rsidRDefault="00DF7675" w:rsidP="009540F4">
      <w:pPr>
        <w:spacing w:after="200" w:line="276" w:lineRule="auto"/>
        <w:ind w:firstLine="720"/>
        <w:rPr>
          <w:rStyle w:val="Heading1Char"/>
          <w:rFonts w:ascii="Arial" w:hAnsi="Arial" w:cs="Arial"/>
          <w:sz w:val="24"/>
          <w:szCs w:val="24"/>
        </w:rPr>
      </w:pPr>
    </w:p>
    <w:p w14:paraId="5EDCDD98" w14:textId="77777777" w:rsidR="00DF7675" w:rsidRDefault="00DF7675" w:rsidP="009540F4">
      <w:pPr>
        <w:spacing w:after="200" w:line="276" w:lineRule="auto"/>
        <w:ind w:firstLine="720"/>
        <w:rPr>
          <w:rStyle w:val="Heading1Char"/>
          <w:rFonts w:ascii="Arial" w:hAnsi="Arial" w:cs="Arial"/>
          <w:sz w:val="24"/>
          <w:szCs w:val="24"/>
        </w:rPr>
      </w:pPr>
    </w:p>
    <w:p w14:paraId="32028A62" w14:textId="77777777" w:rsidR="00DF7675" w:rsidRDefault="00DF7675" w:rsidP="009540F4">
      <w:pPr>
        <w:spacing w:after="200" w:line="276" w:lineRule="auto"/>
        <w:ind w:firstLine="720"/>
        <w:rPr>
          <w:rStyle w:val="Heading1Char"/>
          <w:rFonts w:ascii="Arial" w:hAnsi="Arial" w:cs="Arial"/>
          <w:sz w:val="24"/>
          <w:szCs w:val="24"/>
        </w:rPr>
      </w:pPr>
    </w:p>
    <w:p w14:paraId="253235C4" w14:textId="77777777" w:rsidR="00DF7675" w:rsidRDefault="00DF7675" w:rsidP="009540F4">
      <w:pPr>
        <w:spacing w:after="200" w:line="276" w:lineRule="auto"/>
        <w:ind w:firstLine="720"/>
        <w:rPr>
          <w:rStyle w:val="Heading1Char"/>
          <w:rFonts w:ascii="Arial" w:hAnsi="Arial" w:cs="Arial"/>
          <w:sz w:val="24"/>
          <w:szCs w:val="24"/>
        </w:rPr>
      </w:pPr>
    </w:p>
    <w:p w14:paraId="5FAEBBB0" w14:textId="2683B136"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w:t>
      </w:r>
      <w:proofErr w:type="spellStart"/>
      <w:r w:rsidR="005D0357" w:rsidRPr="00312948">
        <w:rPr>
          <w:rStyle w:val="Heading1Char"/>
          <w:rFonts w:ascii="Arial" w:hAnsi="Arial" w:cs="Arial"/>
          <w:b w:val="0"/>
          <w:bCs w:val="0"/>
          <w:sz w:val="22"/>
          <w:szCs w:val="22"/>
        </w:rPr>
        <w:t>Atamis</w:t>
      </w:r>
      <w:proofErr w:type="spellEnd"/>
      <w:r w:rsidRPr="00312948">
        <w:rPr>
          <w:rStyle w:val="Heading1Char"/>
          <w:rFonts w:ascii="Arial" w:hAnsi="Arial" w:cs="Arial"/>
          <w:b w:val="0"/>
          <w:bCs w:val="0"/>
          <w:sz w:val="22"/>
          <w:szCs w:val="22"/>
        </w:rPr>
        <w:t xml:space="preserve">. Please complete this on the </w:t>
      </w:r>
      <w:proofErr w:type="spellStart"/>
      <w:r w:rsidR="009F449C" w:rsidRPr="00312948">
        <w:rPr>
          <w:rStyle w:val="Heading1Char"/>
          <w:rFonts w:ascii="Arial" w:hAnsi="Arial" w:cs="Arial"/>
          <w:b w:val="0"/>
          <w:bCs w:val="0"/>
          <w:sz w:val="22"/>
          <w:szCs w:val="22"/>
        </w:rPr>
        <w:t>Atamis</w:t>
      </w:r>
      <w:proofErr w:type="spellEnd"/>
      <w:r w:rsidR="009F449C" w:rsidRPr="00312948">
        <w:rPr>
          <w:rStyle w:val="Heading1Char"/>
          <w:rFonts w:ascii="Arial" w:hAnsi="Arial" w:cs="Arial"/>
          <w:b w:val="0"/>
          <w:bCs w:val="0"/>
          <w:sz w:val="22"/>
          <w:szCs w:val="22"/>
        </w:rPr>
        <w:t xml:space="preserve">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8" w:name="_Toc528691046"/>
      <w:r w:rsidRPr="00BA3A50">
        <w:rPr>
          <w:rFonts w:ascii="Arial" w:eastAsia="Calibri" w:hAnsi="Arial" w:cs="Arial"/>
          <w:sz w:val="24"/>
          <w:szCs w:val="24"/>
        </w:rPr>
        <w:t>Further Bidder Information</w:t>
      </w:r>
      <w:bookmarkEnd w:id="8"/>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11325A" w:rsidP="000C2FE6">
            <w:pPr>
              <w:rPr>
                <w:rFonts w:ascii="Arial" w:hAnsi="Arial" w:cs="Arial"/>
                <w:i/>
                <w:iCs/>
                <w:color w:val="365F91" w:themeColor="accent1" w:themeShade="BF"/>
                <w:sz w:val="22"/>
                <w:szCs w:val="22"/>
                <w:u w:val="single"/>
              </w:rPr>
            </w:pPr>
            <w:hyperlink r:id="rId16"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4FBA0CF4"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pt" o:ole="">
                  <v:imagedata r:id="rId17" o:title=""/>
                </v:shape>
                <w:control r:id="rId18"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pt;height:21pt" o:ole="">
                  <v:imagedata r:id="rId19" o:title=""/>
                </v:shape>
                <w:control r:id="rId20"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0C4A7CB0"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pt;height:21pt" o:ole="">
                  <v:imagedata r:id="rId21" o:title=""/>
                </v:shape>
                <w:control r:id="rId22"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pt;height:21pt" o:ole="">
                  <v:imagedata r:id="rId23" o:title=""/>
                </v:shape>
                <w:control r:id="rId24"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36F0172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pt;height:21pt" o:ole="">
                  <v:imagedata r:id="rId25" o:title=""/>
                </v:shape>
                <w:control r:id="rId26"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pt;height:21pt" o:ole="">
                  <v:imagedata r:id="rId27" o:title=""/>
                </v:shape>
                <w:control r:id="rId28"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9"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9"/>
      <w:r w:rsidR="00EF1FFF" w:rsidRPr="00BA3A50">
        <w:rPr>
          <w:rStyle w:val="Heading1Char"/>
          <w:rFonts w:ascii="Arial" w:hAnsi="Arial" w:cs="Arial"/>
          <w:sz w:val="24"/>
          <w:szCs w:val="24"/>
        </w:rPr>
        <w:t xml:space="preserve"> </w:t>
      </w:r>
    </w:p>
    <w:p w14:paraId="67BD2E1D" w14:textId="7BF62D1A"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w:t>
      </w:r>
      <w:proofErr w:type="spellStart"/>
      <w:r w:rsidRPr="00312948">
        <w:rPr>
          <w:rFonts w:ascii="Arial" w:eastAsia="Calibri" w:hAnsi="Arial" w:cs="Arial"/>
          <w:color w:val="365F91" w:themeColor="accent1" w:themeShade="BF"/>
          <w:sz w:val="22"/>
          <w:szCs w:val="22"/>
        </w:rPr>
        <w:t>Atamis</w:t>
      </w:r>
      <w:proofErr w:type="spellEnd"/>
      <w:r w:rsidRPr="00312948">
        <w:rPr>
          <w:rFonts w:ascii="Arial" w:eastAsia="Calibri" w:hAnsi="Arial" w:cs="Arial"/>
          <w:color w:val="365F91" w:themeColor="accent1" w:themeShade="BF"/>
          <w:sz w:val="22"/>
          <w:szCs w:val="22"/>
        </w:rPr>
        <w:t xml:space="preserve"> by downloading the attachments and reuploading once completed. </w:t>
      </w:r>
    </w:p>
    <w:p w14:paraId="60394B41" w14:textId="7BD2912D" w:rsidR="00672A8A" w:rsidRPr="00672A8A" w:rsidRDefault="000C2FE6" w:rsidP="00672A8A">
      <w:pPr>
        <w:pStyle w:val="ListParagraph"/>
        <w:numPr>
          <w:ilvl w:val="0"/>
          <w:numId w:val="25"/>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 xml:space="preserve">The questions below are for reference only and will be found within </w:t>
      </w:r>
      <w:proofErr w:type="spellStart"/>
      <w:r w:rsidRPr="00672A8A">
        <w:rPr>
          <w:rFonts w:ascii="Arial" w:eastAsia="Calibri" w:hAnsi="Arial" w:cs="Arial"/>
          <w:color w:val="365F91" w:themeColor="accent1" w:themeShade="BF"/>
          <w:sz w:val="22"/>
          <w:szCs w:val="22"/>
        </w:rPr>
        <w:t>Atamis</w:t>
      </w:r>
      <w:proofErr w:type="spellEnd"/>
      <w:r w:rsidRPr="00672A8A">
        <w:rPr>
          <w:rFonts w:ascii="Arial" w:eastAsia="Calibri" w:hAnsi="Arial" w:cs="Arial"/>
          <w:color w:val="365F91" w:themeColor="accent1" w:themeShade="BF"/>
          <w:sz w:val="22"/>
          <w:szCs w:val="22"/>
        </w:rPr>
        <w:t>.</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0EEBA376" w:rsidR="000C2FE6" w:rsidRPr="00312948" w:rsidRDefault="00DF7675"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0C2FE6" w:rsidRPr="00312948" w14:paraId="08F3E596" w14:textId="77777777" w:rsidTr="00240721">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2433EAE0" w14:textId="0B56534B" w:rsidR="00240721" w:rsidRPr="00952C7E" w:rsidRDefault="00240721" w:rsidP="000C2FE6">
            <w:pPr>
              <w:spacing w:after="200" w:line="276" w:lineRule="auto"/>
              <w:contextualSpacing/>
              <w:rPr>
                <w:rFonts w:ascii="Arial" w:eastAsia="Calibri" w:hAnsi="Arial" w:cs="Arial"/>
                <w:color w:val="365F91" w:themeColor="accent1" w:themeShade="BF"/>
                <w:sz w:val="22"/>
                <w:szCs w:val="22"/>
              </w:rPr>
            </w:pPr>
            <w:r w:rsidRPr="00952C7E">
              <w:rPr>
                <w:rFonts w:ascii="Arial" w:eastAsia="Calibri" w:hAnsi="Arial" w:cs="Arial"/>
                <w:color w:val="1F497D" w:themeColor="text2"/>
                <w:sz w:val="22"/>
                <w:szCs w:val="22"/>
              </w:rPr>
              <w:t>How do you meet the</w:t>
            </w:r>
            <w:r w:rsidR="00952C7E">
              <w:rPr>
                <w:rFonts w:ascii="Arial" w:eastAsia="Calibri" w:hAnsi="Arial" w:cs="Arial"/>
                <w:color w:val="1F497D" w:themeColor="text2"/>
                <w:sz w:val="22"/>
                <w:szCs w:val="22"/>
              </w:rPr>
              <w:t xml:space="preserve"> outlined</w:t>
            </w:r>
            <w:r w:rsidRPr="00952C7E">
              <w:rPr>
                <w:rFonts w:ascii="Arial" w:eastAsia="Calibri" w:hAnsi="Arial" w:cs="Arial"/>
                <w:color w:val="1F497D" w:themeColor="text2"/>
                <w:sz w:val="22"/>
                <w:szCs w:val="22"/>
              </w:rPr>
              <w:t xml:space="preserve"> specifications requirements?</w:t>
            </w:r>
          </w:p>
        </w:tc>
      </w:tr>
      <w:tr w:rsidR="00312948" w:rsidRPr="00312948"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AD822E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181A5467"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DF7675">
              <w:rPr>
                <w:rFonts w:ascii="Arial" w:eastAsia="Calibri" w:hAnsi="Arial" w:cs="Arial"/>
                <w:color w:val="365F91" w:themeColor="accent1" w:themeShade="BF"/>
                <w:sz w:val="22"/>
                <w:szCs w:val="22"/>
              </w:rPr>
              <w:t>500</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009540F4">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52E0A078" w:rsidR="000C2FE6" w:rsidRPr="00312948" w:rsidRDefault="00DF7675"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0C2FE6" w:rsidRPr="00312948" w14:paraId="7928BAEA" w14:textId="77777777" w:rsidTr="009540F4">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130D2671" w14:textId="130DED02" w:rsidR="00240721" w:rsidRPr="00240721" w:rsidRDefault="00240721" w:rsidP="000C2FE6">
            <w:pPr>
              <w:spacing w:after="200" w:line="276" w:lineRule="auto"/>
              <w:contextualSpacing/>
              <w:rPr>
                <w:rFonts w:ascii="Arial" w:eastAsia="Calibri" w:hAnsi="Arial" w:cs="Arial"/>
                <w:i/>
                <w:iCs/>
                <w:color w:val="365F91" w:themeColor="accent1" w:themeShade="BF"/>
                <w:sz w:val="22"/>
                <w:szCs w:val="22"/>
                <w:highlight w:val="yellow"/>
              </w:rPr>
            </w:pPr>
            <w:r w:rsidRPr="00952C7E">
              <w:rPr>
                <w:rFonts w:ascii="Arial" w:eastAsia="Calibri" w:hAnsi="Arial" w:cs="Arial"/>
                <w:i/>
                <w:iCs/>
                <w:color w:val="1F497D" w:themeColor="text2"/>
                <w:sz w:val="22"/>
                <w:szCs w:val="22"/>
              </w:rPr>
              <w:t>How do you meet the essential skills requirements?</w:t>
            </w:r>
          </w:p>
        </w:tc>
      </w:tr>
      <w:tr w:rsidR="00312948" w:rsidRPr="00312948"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6695130B"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DF7675">
              <w:rPr>
                <w:rFonts w:ascii="Arial" w:eastAsia="Calibri" w:hAnsi="Arial" w:cs="Arial"/>
                <w:color w:val="365F91" w:themeColor="accent1" w:themeShade="BF"/>
                <w:sz w:val="22"/>
                <w:szCs w:val="22"/>
              </w:rPr>
              <w:t>500</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312948" w14:paraId="7941A16C" w14:textId="77777777" w:rsidTr="00BD7886">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4ED83B84" w:rsidR="000C2FE6" w:rsidRPr="00312948" w:rsidRDefault="00DF7675"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0C2FE6" w:rsidRPr="00312948" w14:paraId="0230750C" w14:textId="77777777" w:rsidTr="00BD7886">
        <w:trPr>
          <w:trHeight w:val="25"/>
        </w:trPr>
        <w:tc>
          <w:tcPr>
            <w:tcW w:w="4016" w:type="dxa"/>
            <w:vMerge/>
            <w:tcBorders>
              <w:left w:val="double" w:sz="4" w:space="0" w:color="1F497D" w:themeColor="text2"/>
              <w:bottom w:val="nil"/>
              <w:right w:val="double" w:sz="4" w:space="0" w:color="1F497D" w:themeColor="text2"/>
            </w:tcBorders>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009540F4">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5E509395" w14:textId="184A1F93" w:rsidR="00240721" w:rsidRPr="00952C7E" w:rsidRDefault="00240721" w:rsidP="000C2FE6">
            <w:pPr>
              <w:spacing w:after="200" w:line="276" w:lineRule="auto"/>
              <w:contextualSpacing/>
              <w:rPr>
                <w:rFonts w:ascii="Arial" w:eastAsia="Calibri" w:hAnsi="Arial" w:cs="Arial"/>
                <w:i/>
                <w:iCs/>
                <w:color w:val="1F497D" w:themeColor="text2"/>
                <w:sz w:val="22"/>
                <w:szCs w:val="22"/>
              </w:rPr>
            </w:pPr>
            <w:r w:rsidRPr="00952C7E">
              <w:rPr>
                <w:rFonts w:ascii="Arial" w:eastAsia="Calibri" w:hAnsi="Arial" w:cs="Arial"/>
                <w:i/>
                <w:iCs/>
                <w:color w:val="1F497D" w:themeColor="text2"/>
                <w:sz w:val="22"/>
                <w:szCs w:val="22"/>
              </w:rPr>
              <w:t>How do you intend to deliver the project or service?</w:t>
            </w:r>
          </w:p>
        </w:tc>
      </w:tr>
      <w:tr w:rsidR="00312948" w:rsidRPr="00312948" w14:paraId="2709EAB8" w14:textId="77777777" w:rsidTr="009540F4">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009540F4">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427E6611"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60EB8593"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DF7675">
              <w:rPr>
                <w:rFonts w:ascii="Arial" w:eastAsia="Calibri" w:hAnsi="Arial" w:cs="Arial"/>
                <w:color w:val="365F91" w:themeColor="accent1" w:themeShade="BF"/>
                <w:sz w:val="22"/>
                <w:szCs w:val="22"/>
              </w:rPr>
              <w:t>500</w:t>
            </w:r>
          </w:p>
        </w:tc>
      </w:tr>
      <w:tr w:rsidR="000C2FE6" w:rsidRPr="00312948" w14:paraId="5A65D1E8" w14:textId="77777777" w:rsidTr="00BD7886">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4</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7DE02BAD" w:rsidR="000C2FE6" w:rsidRPr="00312948" w:rsidRDefault="00DF7675"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0C2FE6" w:rsidRPr="00312948" w14:paraId="7B45AE7C" w14:textId="77777777" w:rsidTr="00BD7886">
        <w:trPr>
          <w:trHeight w:val="26"/>
        </w:trPr>
        <w:tc>
          <w:tcPr>
            <w:tcW w:w="4016" w:type="dxa"/>
            <w:vMerge/>
            <w:tcBorders>
              <w:left w:val="double" w:sz="4" w:space="0" w:color="1F497D" w:themeColor="text2"/>
              <w:bottom w:val="nil"/>
              <w:right w:val="double" w:sz="4" w:space="0" w:color="1F497D" w:themeColor="text2"/>
            </w:tcBorders>
          </w:tcPr>
          <w:p w14:paraId="0F32982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23041F6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036A43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009540F4">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0EABE3E" w14:textId="326BD76E" w:rsidR="00240721" w:rsidRPr="00B408C2" w:rsidRDefault="00240721" w:rsidP="000C2FE6">
            <w:pPr>
              <w:spacing w:after="200" w:line="276" w:lineRule="auto"/>
              <w:contextualSpacing/>
              <w:rPr>
                <w:rFonts w:ascii="Arial" w:eastAsia="Calibri" w:hAnsi="Arial" w:cs="Arial"/>
                <w:i/>
                <w:iCs/>
                <w:color w:val="365F91" w:themeColor="accent1" w:themeShade="BF"/>
                <w:sz w:val="22"/>
                <w:szCs w:val="22"/>
              </w:rPr>
            </w:pPr>
            <w:r w:rsidRPr="00B408C2">
              <w:rPr>
                <w:rFonts w:ascii="Arial" w:eastAsia="Calibri" w:hAnsi="Arial" w:cs="Arial"/>
                <w:i/>
                <w:iCs/>
                <w:color w:val="1F497D" w:themeColor="text2"/>
                <w:sz w:val="22"/>
                <w:szCs w:val="22"/>
              </w:rPr>
              <w:t xml:space="preserve">Are you able to meet the delivery timetable and </w:t>
            </w:r>
            <w:r w:rsidR="00952C7E" w:rsidRPr="00B408C2">
              <w:rPr>
                <w:rFonts w:ascii="Arial" w:eastAsia="Calibri" w:hAnsi="Arial" w:cs="Arial"/>
                <w:i/>
                <w:iCs/>
                <w:color w:val="1F497D" w:themeColor="text2"/>
                <w:sz w:val="22"/>
                <w:szCs w:val="22"/>
              </w:rPr>
              <w:t>what will you do to ensure you meet these deadlines?</w:t>
            </w:r>
          </w:p>
        </w:tc>
      </w:tr>
      <w:tr w:rsidR="00312948" w:rsidRPr="00312948" w14:paraId="60AF9AAF" w14:textId="77777777" w:rsidTr="009540F4">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009540F4">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4BCE02B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94B09D6"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D10DF5F" w14:textId="158EA115"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DF7675">
              <w:rPr>
                <w:rFonts w:ascii="Arial" w:eastAsia="Calibri" w:hAnsi="Arial" w:cs="Arial"/>
                <w:color w:val="365F91" w:themeColor="accent1" w:themeShade="BF"/>
                <w:sz w:val="22"/>
                <w:szCs w:val="22"/>
              </w:rPr>
              <w:t>500</w:t>
            </w:r>
          </w:p>
        </w:tc>
      </w:tr>
    </w:tbl>
    <w:p w14:paraId="40BB67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58" w:type="dxa"/>
        <w:tblLook w:val="04A0" w:firstRow="1" w:lastRow="0" w:firstColumn="1" w:lastColumn="0" w:noHBand="0" w:noVBand="1"/>
      </w:tblPr>
      <w:tblGrid>
        <w:gridCol w:w="3529"/>
        <w:gridCol w:w="1843"/>
        <w:gridCol w:w="3969"/>
        <w:gridCol w:w="1417"/>
      </w:tblGrid>
      <w:tr w:rsidR="00DF7675" w:rsidRPr="00312948" w14:paraId="7CFE9D17" w14:textId="77777777" w:rsidTr="00DF7675">
        <w:trPr>
          <w:trHeight w:val="128"/>
        </w:trPr>
        <w:tc>
          <w:tcPr>
            <w:tcW w:w="3529"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5</w:t>
            </w:r>
          </w:p>
        </w:tc>
        <w:tc>
          <w:tcPr>
            <w:tcW w:w="1843"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3969"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41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700CDF57" w:rsidR="000C2FE6" w:rsidRPr="00312948" w:rsidRDefault="00DF7675"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7A08FE8D" w14:textId="77777777" w:rsidTr="00DF7675">
        <w:trPr>
          <w:trHeight w:val="36"/>
        </w:trPr>
        <w:tc>
          <w:tcPr>
            <w:tcW w:w="3529" w:type="dxa"/>
            <w:vMerge/>
            <w:tcBorders>
              <w:left w:val="double" w:sz="4" w:space="0" w:color="1F497D" w:themeColor="text2"/>
              <w:bottom w:val="nil"/>
              <w:right w:val="double" w:sz="4" w:space="0" w:color="1F497D" w:themeColor="text2"/>
            </w:tcBorders>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1843"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5386"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00DF7675">
        <w:trPr>
          <w:trHeight w:val="256"/>
        </w:trPr>
        <w:tc>
          <w:tcPr>
            <w:tcW w:w="10758" w:type="dxa"/>
            <w:gridSpan w:val="4"/>
            <w:tcBorders>
              <w:left w:val="double" w:sz="4" w:space="0" w:color="1F497D" w:themeColor="text2"/>
              <w:bottom w:val="double" w:sz="4" w:space="0" w:color="1F497D" w:themeColor="text2"/>
              <w:right w:val="double" w:sz="4" w:space="0" w:color="1F497D" w:themeColor="text2"/>
            </w:tcBorders>
          </w:tcPr>
          <w:p w14:paraId="15898019" w14:textId="065CCA23" w:rsidR="00DF7675" w:rsidRDefault="00DF7675" w:rsidP="000B687E">
            <w:pPr>
              <w:rPr>
                <w:rFonts w:ascii="Arial" w:hAnsi="Arial" w:cs="Arial"/>
                <w:color w:val="365F91" w:themeColor="accent1" w:themeShade="BF"/>
                <w:sz w:val="22"/>
                <w:szCs w:val="22"/>
                <w:lang w:eastAsia="en-GB"/>
              </w:rPr>
            </w:pPr>
            <w:r w:rsidRPr="00DF7675">
              <w:rPr>
                <w:rFonts w:ascii="Arial" w:hAnsi="Arial" w:cs="Arial"/>
                <w:color w:val="365F91" w:themeColor="accent1" w:themeShade="BF"/>
                <w:sz w:val="22"/>
                <w:szCs w:val="22"/>
                <w:lang w:eastAsia="en-GB"/>
              </w:rPr>
              <w:t xml:space="preserve">How will you support meeting the requirements of this ITQ with social value and environmental commitments in mind, both in terms of the projects and as an </w:t>
            </w:r>
            <w:proofErr w:type="spellStart"/>
            <w:r w:rsidRPr="00DF7675">
              <w:rPr>
                <w:rFonts w:ascii="Arial" w:hAnsi="Arial" w:cs="Arial"/>
                <w:color w:val="365F91" w:themeColor="accent1" w:themeShade="BF"/>
                <w:sz w:val="22"/>
                <w:szCs w:val="22"/>
                <w:lang w:eastAsia="en-GB"/>
              </w:rPr>
              <w:t>organisation</w:t>
            </w:r>
            <w:proofErr w:type="spellEnd"/>
            <w:r w:rsidRPr="00DF7675">
              <w:rPr>
                <w:rFonts w:ascii="Arial" w:hAnsi="Arial" w:cs="Arial"/>
                <w:color w:val="365F91" w:themeColor="accent1" w:themeShade="BF"/>
                <w:sz w:val="22"/>
                <w:szCs w:val="22"/>
                <w:lang w:eastAsia="en-GB"/>
              </w:rPr>
              <w:t>?</w:t>
            </w:r>
          </w:p>
          <w:p w14:paraId="6969E587" w14:textId="7F0932C0" w:rsidR="00DF7675" w:rsidRPr="000B687E" w:rsidRDefault="00DF7675" w:rsidP="000B687E">
            <w:pPr>
              <w:rPr>
                <w:rFonts w:ascii="Arial" w:eastAsia="Calibri" w:hAnsi="Arial" w:cs="Arial"/>
                <w:color w:val="365F91" w:themeColor="accent1" w:themeShade="BF"/>
                <w:sz w:val="22"/>
                <w:szCs w:val="22"/>
              </w:rPr>
            </w:pPr>
            <w:r w:rsidRPr="00361C9E">
              <w:rPr>
                <w:rFonts w:ascii="Arial" w:eastAsia="Calibri" w:hAnsi="Arial" w:cs="Arial"/>
                <w:color w:val="365F91" w:themeColor="accent1" w:themeShade="BF"/>
                <w:sz w:val="22"/>
                <w:szCs w:val="22"/>
              </w:rPr>
              <w:t xml:space="preserve">For more information on the social value model - </w:t>
            </w:r>
            <w:hyperlink r:id="rId29" w:history="1">
              <w:r w:rsidRPr="003E75D0">
                <w:rPr>
                  <w:rStyle w:val="Hyperlink"/>
                  <w:rFonts w:ascii="Arial" w:eastAsia="Calibri" w:hAnsi="Arial" w:cs="Arial"/>
                </w:rPr>
                <w:t>https://assets.publishing.service.gov.uk/government/uploads/system/uploads/attachment_data/file/940828/Social-Value-Model-Quick-Reference-Table-Edn-1.1-3-Dec-20.pdf</w:t>
              </w:r>
            </w:hyperlink>
          </w:p>
        </w:tc>
      </w:tr>
      <w:tr w:rsidR="00312948" w:rsidRPr="00312948" w14:paraId="043CE377" w14:textId="77777777" w:rsidTr="00DF7675">
        <w:trPr>
          <w:trHeight w:val="117"/>
        </w:trPr>
        <w:tc>
          <w:tcPr>
            <w:tcW w:w="10758"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1D5ABE1" w14:textId="77777777" w:rsidTr="00DF7675">
        <w:trPr>
          <w:trHeight w:val="406"/>
        </w:trPr>
        <w:tc>
          <w:tcPr>
            <w:tcW w:w="10758" w:type="dxa"/>
            <w:gridSpan w:val="4"/>
            <w:tcBorders>
              <w:left w:val="double" w:sz="4" w:space="0" w:color="1F497D" w:themeColor="text2"/>
              <w:bottom w:val="double" w:sz="4" w:space="0" w:color="1F497D" w:themeColor="text2"/>
              <w:right w:val="double" w:sz="4" w:space="0" w:color="1F497D" w:themeColor="text2"/>
            </w:tcBorders>
          </w:tcPr>
          <w:p w14:paraId="2EEF057A"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E7CCC9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757C0840"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DF7675">
              <w:rPr>
                <w:rFonts w:ascii="Arial" w:eastAsia="Calibri" w:hAnsi="Arial" w:cs="Arial"/>
                <w:color w:val="365F91" w:themeColor="accent1" w:themeShade="BF"/>
                <w:sz w:val="22"/>
                <w:szCs w:val="22"/>
              </w:rPr>
              <w:t>500</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1BAAAF74" w14:textId="77777777" w:rsidR="00C52D9F" w:rsidRDefault="00C52D9F" w:rsidP="00672A8A">
      <w:pPr>
        <w:spacing w:after="200" w:line="276" w:lineRule="auto"/>
        <w:rPr>
          <w:rStyle w:val="Heading1Char"/>
          <w:rFonts w:ascii="Arial" w:hAnsi="Arial" w:cs="Arial"/>
          <w:sz w:val="22"/>
          <w:szCs w:val="22"/>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935284" w14:textId="0C2B6CAC" w:rsidR="00A67B99" w:rsidRDefault="00A67B99" w:rsidP="00EF0AD9">
            <w:pPr>
              <w:spacing w:after="200" w:line="276" w:lineRule="auto"/>
              <w:rPr>
                <w:rFonts w:ascii="Arial" w:eastAsia="Calibri" w:hAnsi="Arial" w:cs="Arial"/>
                <w:color w:val="365F91" w:themeColor="accent1" w:themeShade="BF"/>
                <w:sz w:val="22"/>
                <w:szCs w:val="22"/>
              </w:rPr>
            </w:pPr>
            <w:r w:rsidRPr="000B687E">
              <w:rPr>
                <w:rFonts w:ascii="Arial" w:eastAsia="Calibri" w:hAnsi="Arial" w:cs="Arial"/>
                <w:color w:val="365F91" w:themeColor="accent1" w:themeShade="BF"/>
                <w:sz w:val="22"/>
                <w:szCs w:val="22"/>
              </w:rPr>
              <w:t xml:space="preserve">Please provide a cost breakdown </w:t>
            </w:r>
            <w:r w:rsidR="00A3023A" w:rsidRPr="000B687E">
              <w:rPr>
                <w:rFonts w:ascii="Arial" w:eastAsia="Calibri" w:hAnsi="Arial" w:cs="Arial"/>
                <w:color w:val="365F91" w:themeColor="accent1" w:themeShade="BF"/>
                <w:sz w:val="22"/>
                <w:szCs w:val="22"/>
              </w:rPr>
              <w:t xml:space="preserve">to undertake the work in the ‘Supplier Response’ box below.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p>
          <w:p w14:paraId="4E40D4BF" w14:textId="30C34BBA" w:rsidR="00240721" w:rsidRPr="00BD7886" w:rsidRDefault="00240721" w:rsidP="00EF0AD9">
            <w:pPr>
              <w:spacing w:after="200" w:line="276" w:lineRule="auto"/>
              <w:rPr>
                <w:rFonts w:ascii="Arial" w:eastAsia="Calibri" w:hAnsi="Arial" w:cs="Arial"/>
                <w:i/>
                <w:iCs/>
                <w:color w:val="365F91" w:themeColor="accent1" w:themeShade="BF"/>
                <w:sz w:val="22"/>
                <w:szCs w:val="22"/>
              </w:rPr>
            </w:pPr>
          </w:p>
        </w:tc>
      </w:tr>
      <w:tr w:rsidR="00312948" w:rsidRPr="00312948"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0B687E" w:rsidRDefault="00A67B9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A67B99" w:rsidRPr="00312948"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2BE763AA" w14:textId="50A1EAB0" w:rsidR="00A67B99" w:rsidRPr="00312948" w:rsidRDefault="0011325A" w:rsidP="00A6033D">
            <w:pPr>
              <w:spacing w:after="200" w:line="276" w:lineRule="auto"/>
              <w:contextualSpacing/>
              <w:rPr>
                <w:rFonts w:ascii="Arial" w:eastAsia="Calibri" w:hAnsi="Arial" w:cs="Arial"/>
                <w:i/>
                <w:iCs/>
                <w:color w:val="365F91" w:themeColor="accent1" w:themeShade="BF"/>
                <w:sz w:val="22"/>
                <w:szCs w:val="22"/>
              </w:rPr>
            </w:pPr>
            <w:r w:rsidRPr="0011325A">
              <w:rPr>
                <w:rFonts w:ascii="Arial" w:eastAsia="Calibri" w:hAnsi="Arial" w:cs="Arial"/>
                <w:i/>
                <w:iCs/>
                <w:color w:val="365F91" w:themeColor="accent1" w:themeShade="BF"/>
                <w:sz w:val="22"/>
                <w:szCs w:val="22"/>
              </w:rPr>
              <w:t>SUPPLIERS PLEASE DO NOT ENTER YOUR COMMERCIALS HERE – PLEASE COMPLETE THE COMMERCIAL BREAKDOWN AND UPLOAD IT SEPARATE TO THIS DOCUMENT ON ATAMIS.</w:t>
            </w:r>
          </w:p>
          <w:p w14:paraId="66E729DA"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60FD21C4" w:rsidR="0095532A" w:rsidRPr="0011325A" w:rsidRDefault="0095532A" w:rsidP="0095532A">
            <w:pPr>
              <w:spacing w:after="200" w:line="276" w:lineRule="auto"/>
              <w:rPr>
                <w:rFonts w:ascii="Arial" w:eastAsia="Calibri" w:hAnsi="Arial" w:cs="Arial"/>
                <w:color w:val="365F91" w:themeColor="accent1" w:themeShade="BF"/>
                <w:sz w:val="22"/>
                <w:szCs w:val="22"/>
              </w:rPr>
            </w:pPr>
            <w:r w:rsidRPr="0011325A">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11325A">
              <w:rPr>
                <w:rFonts w:ascii="Arial" w:eastAsia="Calibri" w:hAnsi="Arial" w:cs="Arial"/>
                <w:color w:val="365F91" w:themeColor="accent1" w:themeShade="BF"/>
                <w:sz w:val="22"/>
                <w:szCs w:val="22"/>
              </w:rPr>
              <w:t xml:space="preserve"> and agree to the </w:t>
            </w:r>
            <w:r w:rsidR="00C07681" w:rsidRPr="0011325A">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11325A">
              <w:rPr>
                <w:rFonts w:ascii="Arial" w:eastAsia="Calibri" w:hAnsi="Arial" w:cs="Arial"/>
                <w:color w:val="365F91" w:themeColor="accent1" w:themeShade="BF"/>
                <w:sz w:val="22"/>
                <w:szCs w:val="22"/>
              </w:rPr>
              <w:t>:</w:t>
            </w:r>
          </w:p>
          <w:p w14:paraId="54430D01" w14:textId="2DED1132" w:rsidR="0095532A" w:rsidRPr="0095532A" w:rsidRDefault="0095532A" w:rsidP="0095532A">
            <w:pPr>
              <w:spacing w:after="200" w:line="276" w:lineRule="auto"/>
              <w:rPr>
                <w:rFonts w:ascii="Arial" w:eastAsia="Calibri" w:hAnsi="Arial" w:cs="Arial"/>
                <w:color w:val="365F91" w:themeColor="accent1" w:themeShade="BF"/>
                <w:sz w:val="22"/>
                <w:szCs w:val="22"/>
                <w:highlight w:val="yellow"/>
              </w:rPr>
            </w:pPr>
            <w:r w:rsidRPr="0011325A">
              <w:rPr>
                <w:rFonts w:ascii="Arial" w:eastAsia="Calibri" w:hAnsi="Arial" w:cs="Arial"/>
                <w:color w:val="365F91" w:themeColor="accent1" w:themeShade="BF"/>
                <w:sz w:val="22"/>
                <w:szCs w:val="22"/>
              </w:rPr>
              <w:t xml:space="preserve">(If using </w:t>
            </w:r>
            <w:proofErr w:type="spellStart"/>
            <w:r w:rsidRPr="0011325A">
              <w:rPr>
                <w:rFonts w:ascii="Arial" w:eastAsia="Calibri" w:hAnsi="Arial" w:cs="Arial"/>
                <w:color w:val="365F91" w:themeColor="accent1" w:themeShade="BF"/>
                <w:sz w:val="22"/>
                <w:szCs w:val="22"/>
              </w:rPr>
              <w:t>Atamis</w:t>
            </w:r>
            <w:proofErr w:type="spellEnd"/>
            <w:r w:rsidRPr="0011325A">
              <w:rPr>
                <w:rFonts w:ascii="Arial" w:eastAsia="Calibri" w:hAnsi="Arial" w:cs="Arial"/>
                <w:color w:val="365F91" w:themeColor="accent1" w:themeShade="BF"/>
                <w:sz w:val="22"/>
                <w:szCs w:val="22"/>
              </w:rPr>
              <w:t>,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Default="0095532A" w:rsidP="0095532A">
            <w:pPr>
              <w:spacing w:after="200" w:line="276" w:lineRule="auto"/>
              <w:rPr>
                <w:rFonts w:ascii="Arial" w:eastAsia="Calibri" w:hAnsi="Arial" w:cs="Arial"/>
                <w:i/>
                <w:iCs/>
                <w:color w:val="365F91" w:themeColor="accent1" w:themeShade="BF"/>
                <w:sz w:val="22"/>
                <w:szCs w:val="22"/>
                <w:highlight w:val="yellow"/>
              </w:rPr>
            </w:pPr>
          </w:p>
          <w:p w14:paraId="31467450" w14:textId="6EB54AE9"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11325A">
              <w:rPr>
                <w:rFonts w:ascii="Arial" w:eastAsia="Calibri" w:hAnsi="Arial" w:cs="Arial"/>
                <w:i/>
                <w:iCs/>
                <w:color w:val="365F91" w:themeColor="accent1" w:themeShade="BF"/>
                <w:sz w:val="22"/>
                <w:szCs w:val="22"/>
              </w:rPr>
              <w:t>Electronic Signature Insert</w:t>
            </w:r>
            <w:r w:rsidRPr="0095532A">
              <w:rPr>
                <w:rFonts w:ascii="Arial" w:eastAsia="Calibri" w:hAnsi="Arial" w:cs="Arial"/>
                <w:i/>
                <w:iCs/>
                <w:color w:val="365F91" w:themeColor="accent1" w:themeShade="BF"/>
                <w:sz w:val="22"/>
                <w:szCs w:val="22"/>
              </w:rPr>
              <w:t xml:space="preserve"> </w:t>
            </w:r>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DF7675">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E028" w14:textId="77777777" w:rsidR="00BA3A50" w:rsidRDefault="00BA3A50" w:rsidP="002F27F2">
      <w:r>
        <w:separator/>
      </w:r>
    </w:p>
  </w:endnote>
  <w:endnote w:type="continuationSeparator" w:id="0">
    <w:p w14:paraId="4728FE7F" w14:textId="77777777" w:rsidR="00BA3A50" w:rsidRDefault="00BA3A50"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756" w14:textId="114B0CE0" w:rsidR="00BA3A50" w:rsidRPr="00110AC3" w:rsidRDefault="0011325A"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BA3A50" w:rsidRPr="00110AC3">
          <w:rPr>
            <w:rFonts w:ascii="Arial" w:hAnsi="Arial" w:cs="Arial"/>
            <w:noProof/>
            <w:color w:val="808080" w:themeColor="background1" w:themeShade="80"/>
            <w:sz w:val="18"/>
            <w:szCs w:val="18"/>
          </w:rPr>
          <w:t>NHS England Commercial</w:t>
        </w:r>
      </w:sdtContent>
    </w:sdt>
    <w:r w:rsidR="00BA3A50"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BA3A50">
          <w:rPr>
            <w:rFonts w:ascii="Arial" w:hAnsi="Arial" w:cs="Arial"/>
            <w:color w:val="808080" w:themeColor="background1" w:themeShade="80"/>
            <w:sz w:val="18"/>
            <w:szCs w:val="18"/>
          </w:rPr>
          <w:t>ITQ-LT Bidder Response Template</w:t>
        </w:r>
        <w:r w:rsidR="00BA3A50" w:rsidRPr="00110AC3">
          <w:rPr>
            <w:rFonts w:ascii="Arial" w:hAnsi="Arial" w:cs="Arial"/>
            <w:color w:val="808080" w:themeColor="background1" w:themeShade="80"/>
            <w:sz w:val="18"/>
            <w:szCs w:val="18"/>
          </w:rPr>
          <w:t xml:space="preserve"> V</w:t>
        </w:r>
        <w:r w:rsidR="0097684A">
          <w:rPr>
            <w:rFonts w:ascii="Arial" w:hAnsi="Arial" w:cs="Arial"/>
            <w:color w:val="808080" w:themeColor="background1" w:themeShade="80"/>
            <w:sz w:val="18"/>
            <w:szCs w:val="18"/>
          </w:rPr>
          <w:t>4</w:t>
        </w:r>
        <w:r w:rsidR="00BA3A50" w:rsidRPr="00110AC3">
          <w:rPr>
            <w:rFonts w:ascii="Arial" w:hAnsi="Arial" w:cs="Arial"/>
            <w:color w:val="808080" w:themeColor="background1" w:themeShade="80"/>
            <w:sz w:val="18"/>
            <w:szCs w:val="18"/>
          </w:rPr>
          <w:t>.0</w:t>
        </w:r>
      </w:sdtContent>
    </w:sdt>
  </w:p>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576B" w14:textId="77777777" w:rsidR="00BA3A50" w:rsidRDefault="00BA3A50" w:rsidP="002F27F2">
      <w:r>
        <w:separator/>
      </w:r>
    </w:p>
  </w:footnote>
  <w:footnote w:type="continuationSeparator" w:id="0">
    <w:p w14:paraId="55C680CA" w14:textId="77777777" w:rsidR="00BA3A50" w:rsidRDefault="00BA3A50" w:rsidP="002F27F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b/Xq36ojLUjM7" int2:id="3Jpec7lw">
      <int2:state int2:value="Rejected" int2:type="AugLoop_Text_Critique"/>
    </int2:textHash>
    <int2:textHash int2:hashCode="m/C6mGJeQTWOW1" int2:id="ZMS5LF3E">
      <int2:state int2:value="Rejected" int2:type="AugLoop_Text_Critique"/>
    </int2:textHash>
    <int2:textHash int2:hashCode="XSUiEPxXFZ9tOg" int2:id="5kQg1zAB">
      <int2:state int2:value="Rejected" int2:type="LegacyProofing"/>
    </int2:textHash>
    <int2:textHash int2:hashCode="aG+z44WpgrTp0l" int2:id="XVsLyMjF">
      <int2:state int2:value="Rejected" int2:type="LegacyProofing"/>
    </int2:textHash>
    <int2:textHash int2:hashCode="bLNw5K/RtBTj6A" int2:id="cMVuhVMZ">
      <int2:state int2:value="Rejected" int2:type="AugLoop_Text_Critique"/>
      <int2:state int2:value="Rejected" int2:type="LegacyProofing"/>
    </int2:textHash>
    <int2:bookmark int2:bookmarkName="_Int_z2b3WuGO" int2:invalidationBookmarkName="" int2:hashCode="hrd94kQv4FBI8Z" int2:id="21jrefO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8A1E09"/>
    <w:multiLevelType w:val="hybridMultilevel"/>
    <w:tmpl w:val="A1442ACE"/>
    <w:lvl w:ilvl="0" w:tplc="A5346F2C">
      <w:start w:val="1"/>
      <w:numFmt w:val="bullet"/>
      <w:lvlText w:val=""/>
      <w:lvlJc w:val="left"/>
      <w:pPr>
        <w:ind w:left="720" w:hanging="360"/>
      </w:pPr>
      <w:rPr>
        <w:rFonts w:ascii="Symbol" w:hAnsi="Symbol" w:hint="default"/>
      </w:rPr>
    </w:lvl>
    <w:lvl w:ilvl="1" w:tplc="496C0D6E">
      <w:start w:val="1"/>
      <w:numFmt w:val="bullet"/>
      <w:lvlText w:val=""/>
      <w:lvlJc w:val="left"/>
      <w:pPr>
        <w:ind w:left="1440" w:hanging="360"/>
      </w:pPr>
      <w:rPr>
        <w:rFonts w:ascii="Symbol" w:hAnsi="Symbol" w:hint="default"/>
      </w:rPr>
    </w:lvl>
    <w:lvl w:ilvl="2" w:tplc="B882C896">
      <w:start w:val="1"/>
      <w:numFmt w:val="bullet"/>
      <w:lvlText w:val=""/>
      <w:lvlJc w:val="left"/>
      <w:pPr>
        <w:ind w:left="2160" w:hanging="360"/>
      </w:pPr>
      <w:rPr>
        <w:rFonts w:ascii="Wingdings" w:hAnsi="Wingdings" w:hint="default"/>
      </w:rPr>
    </w:lvl>
    <w:lvl w:ilvl="3" w:tplc="D708E4A0">
      <w:start w:val="1"/>
      <w:numFmt w:val="bullet"/>
      <w:lvlText w:val=""/>
      <w:lvlJc w:val="left"/>
      <w:pPr>
        <w:ind w:left="2880" w:hanging="360"/>
      </w:pPr>
      <w:rPr>
        <w:rFonts w:ascii="Symbol" w:hAnsi="Symbol" w:hint="default"/>
      </w:rPr>
    </w:lvl>
    <w:lvl w:ilvl="4" w:tplc="4BA801D6">
      <w:start w:val="1"/>
      <w:numFmt w:val="bullet"/>
      <w:lvlText w:val="o"/>
      <w:lvlJc w:val="left"/>
      <w:pPr>
        <w:ind w:left="3600" w:hanging="360"/>
      </w:pPr>
      <w:rPr>
        <w:rFonts w:ascii="Courier New" w:hAnsi="Courier New" w:hint="default"/>
      </w:rPr>
    </w:lvl>
    <w:lvl w:ilvl="5" w:tplc="B30AFE00">
      <w:start w:val="1"/>
      <w:numFmt w:val="bullet"/>
      <w:lvlText w:val=""/>
      <w:lvlJc w:val="left"/>
      <w:pPr>
        <w:ind w:left="4320" w:hanging="360"/>
      </w:pPr>
      <w:rPr>
        <w:rFonts w:ascii="Wingdings" w:hAnsi="Wingdings" w:hint="default"/>
      </w:rPr>
    </w:lvl>
    <w:lvl w:ilvl="6" w:tplc="F99C8800">
      <w:start w:val="1"/>
      <w:numFmt w:val="bullet"/>
      <w:lvlText w:val=""/>
      <w:lvlJc w:val="left"/>
      <w:pPr>
        <w:ind w:left="5040" w:hanging="360"/>
      </w:pPr>
      <w:rPr>
        <w:rFonts w:ascii="Symbol" w:hAnsi="Symbol" w:hint="default"/>
      </w:rPr>
    </w:lvl>
    <w:lvl w:ilvl="7" w:tplc="E744D196">
      <w:start w:val="1"/>
      <w:numFmt w:val="bullet"/>
      <w:lvlText w:val="o"/>
      <w:lvlJc w:val="left"/>
      <w:pPr>
        <w:ind w:left="5760" w:hanging="360"/>
      </w:pPr>
      <w:rPr>
        <w:rFonts w:ascii="Courier New" w:hAnsi="Courier New" w:hint="default"/>
      </w:rPr>
    </w:lvl>
    <w:lvl w:ilvl="8" w:tplc="ED8A61BA">
      <w:start w:val="1"/>
      <w:numFmt w:val="bullet"/>
      <w:lvlText w:val=""/>
      <w:lvlJc w:val="left"/>
      <w:pPr>
        <w:ind w:left="6480" w:hanging="360"/>
      </w:pPr>
      <w:rPr>
        <w:rFonts w:ascii="Wingdings" w:hAnsi="Wingdings" w:hint="default"/>
      </w:rPr>
    </w:lvl>
  </w:abstractNum>
  <w:abstractNum w:abstractNumId="4" w15:restartNumberingAfterBreak="0">
    <w:nsid w:val="0601150D"/>
    <w:multiLevelType w:val="hybridMultilevel"/>
    <w:tmpl w:val="0B06273A"/>
    <w:lvl w:ilvl="0" w:tplc="2BC819B2">
      <w:start w:val="1"/>
      <w:numFmt w:val="decimal"/>
      <w:lvlText w:val="%1."/>
      <w:lvlJc w:val="left"/>
      <w:pPr>
        <w:ind w:left="720" w:hanging="360"/>
      </w:pPr>
    </w:lvl>
    <w:lvl w:ilvl="1" w:tplc="2EC46DE8">
      <w:start w:val="1"/>
      <w:numFmt w:val="lowerLetter"/>
      <w:lvlText w:val="%2."/>
      <w:lvlJc w:val="left"/>
      <w:pPr>
        <w:ind w:left="1440" w:hanging="360"/>
      </w:pPr>
    </w:lvl>
    <w:lvl w:ilvl="2" w:tplc="EF9E319A">
      <w:start w:val="1"/>
      <w:numFmt w:val="lowerRoman"/>
      <w:lvlText w:val="%3."/>
      <w:lvlJc w:val="right"/>
      <w:pPr>
        <w:ind w:left="2160" w:hanging="180"/>
      </w:pPr>
    </w:lvl>
    <w:lvl w:ilvl="3" w:tplc="59A0C6FC">
      <w:start w:val="1"/>
      <w:numFmt w:val="decimal"/>
      <w:lvlText w:val="%4."/>
      <w:lvlJc w:val="left"/>
      <w:pPr>
        <w:ind w:left="2880" w:hanging="360"/>
      </w:pPr>
    </w:lvl>
    <w:lvl w:ilvl="4" w:tplc="30A46B06">
      <w:start w:val="1"/>
      <w:numFmt w:val="lowerLetter"/>
      <w:lvlText w:val="%5."/>
      <w:lvlJc w:val="left"/>
      <w:pPr>
        <w:ind w:left="3600" w:hanging="360"/>
      </w:pPr>
    </w:lvl>
    <w:lvl w:ilvl="5" w:tplc="4A3075C0">
      <w:start w:val="1"/>
      <w:numFmt w:val="lowerRoman"/>
      <w:lvlText w:val="%6."/>
      <w:lvlJc w:val="right"/>
      <w:pPr>
        <w:ind w:left="4320" w:hanging="180"/>
      </w:pPr>
    </w:lvl>
    <w:lvl w:ilvl="6" w:tplc="E1C4DD2A">
      <w:start w:val="1"/>
      <w:numFmt w:val="decimal"/>
      <w:lvlText w:val="%7."/>
      <w:lvlJc w:val="left"/>
      <w:pPr>
        <w:ind w:left="5040" w:hanging="360"/>
      </w:pPr>
    </w:lvl>
    <w:lvl w:ilvl="7" w:tplc="55065F58">
      <w:start w:val="1"/>
      <w:numFmt w:val="lowerLetter"/>
      <w:lvlText w:val="%8."/>
      <w:lvlJc w:val="left"/>
      <w:pPr>
        <w:ind w:left="5760" w:hanging="360"/>
      </w:pPr>
    </w:lvl>
    <w:lvl w:ilvl="8" w:tplc="466045EE">
      <w:start w:val="1"/>
      <w:numFmt w:val="lowerRoman"/>
      <w:lvlText w:val="%9."/>
      <w:lvlJc w:val="right"/>
      <w:pPr>
        <w:ind w:left="6480" w:hanging="180"/>
      </w:pPr>
    </w:lvl>
  </w:abstractNum>
  <w:abstractNum w:abstractNumId="5" w15:restartNumberingAfterBreak="0">
    <w:nsid w:val="0F38DA1A"/>
    <w:multiLevelType w:val="hybridMultilevel"/>
    <w:tmpl w:val="A49A2408"/>
    <w:lvl w:ilvl="0" w:tplc="ACCEE322">
      <w:start w:val="1"/>
      <w:numFmt w:val="bullet"/>
      <w:lvlText w:val=""/>
      <w:lvlJc w:val="left"/>
      <w:pPr>
        <w:ind w:left="720" w:hanging="360"/>
      </w:pPr>
      <w:rPr>
        <w:rFonts w:ascii="Symbol" w:hAnsi="Symbol" w:hint="default"/>
      </w:rPr>
    </w:lvl>
    <w:lvl w:ilvl="1" w:tplc="4BA8FA20">
      <w:start w:val="1"/>
      <w:numFmt w:val="bullet"/>
      <w:lvlText w:val="o"/>
      <w:lvlJc w:val="left"/>
      <w:pPr>
        <w:ind w:left="1440" w:hanging="360"/>
      </w:pPr>
      <w:rPr>
        <w:rFonts w:ascii="Courier New" w:hAnsi="Courier New" w:hint="default"/>
      </w:rPr>
    </w:lvl>
    <w:lvl w:ilvl="2" w:tplc="627A6664">
      <w:start w:val="1"/>
      <w:numFmt w:val="bullet"/>
      <w:lvlText w:val=""/>
      <w:lvlJc w:val="left"/>
      <w:pPr>
        <w:ind w:left="2160" w:hanging="360"/>
      </w:pPr>
      <w:rPr>
        <w:rFonts w:ascii="Wingdings" w:hAnsi="Wingdings" w:hint="default"/>
      </w:rPr>
    </w:lvl>
    <w:lvl w:ilvl="3" w:tplc="6E4E347A">
      <w:start w:val="1"/>
      <w:numFmt w:val="bullet"/>
      <w:lvlText w:val=""/>
      <w:lvlJc w:val="left"/>
      <w:pPr>
        <w:ind w:left="2880" w:hanging="360"/>
      </w:pPr>
      <w:rPr>
        <w:rFonts w:ascii="Symbol" w:hAnsi="Symbol" w:hint="default"/>
      </w:rPr>
    </w:lvl>
    <w:lvl w:ilvl="4" w:tplc="72C09FB6">
      <w:start w:val="1"/>
      <w:numFmt w:val="bullet"/>
      <w:lvlText w:val="o"/>
      <w:lvlJc w:val="left"/>
      <w:pPr>
        <w:ind w:left="3600" w:hanging="360"/>
      </w:pPr>
      <w:rPr>
        <w:rFonts w:ascii="Courier New" w:hAnsi="Courier New" w:hint="default"/>
      </w:rPr>
    </w:lvl>
    <w:lvl w:ilvl="5" w:tplc="A73E7C48">
      <w:start w:val="1"/>
      <w:numFmt w:val="bullet"/>
      <w:lvlText w:val=""/>
      <w:lvlJc w:val="left"/>
      <w:pPr>
        <w:ind w:left="4320" w:hanging="360"/>
      </w:pPr>
      <w:rPr>
        <w:rFonts w:ascii="Wingdings" w:hAnsi="Wingdings" w:hint="default"/>
      </w:rPr>
    </w:lvl>
    <w:lvl w:ilvl="6" w:tplc="6FAA2574">
      <w:start w:val="1"/>
      <w:numFmt w:val="bullet"/>
      <w:lvlText w:val=""/>
      <w:lvlJc w:val="left"/>
      <w:pPr>
        <w:ind w:left="5040" w:hanging="360"/>
      </w:pPr>
      <w:rPr>
        <w:rFonts w:ascii="Symbol" w:hAnsi="Symbol" w:hint="default"/>
      </w:rPr>
    </w:lvl>
    <w:lvl w:ilvl="7" w:tplc="6118531C">
      <w:start w:val="1"/>
      <w:numFmt w:val="bullet"/>
      <w:lvlText w:val="o"/>
      <w:lvlJc w:val="left"/>
      <w:pPr>
        <w:ind w:left="5760" w:hanging="360"/>
      </w:pPr>
      <w:rPr>
        <w:rFonts w:ascii="Courier New" w:hAnsi="Courier New" w:hint="default"/>
      </w:rPr>
    </w:lvl>
    <w:lvl w:ilvl="8" w:tplc="CDEEB926">
      <w:start w:val="1"/>
      <w:numFmt w:val="bullet"/>
      <w:lvlText w:val=""/>
      <w:lvlJc w:val="left"/>
      <w:pPr>
        <w:ind w:left="6480" w:hanging="360"/>
      </w:pPr>
      <w:rPr>
        <w:rFonts w:ascii="Wingdings" w:hAnsi="Wingdings" w:hint="default"/>
      </w:rPr>
    </w:lvl>
  </w:abstractNum>
  <w:abstractNum w:abstractNumId="6" w15:restartNumberingAfterBreak="0">
    <w:nsid w:val="1DF2A02A"/>
    <w:multiLevelType w:val="hybridMultilevel"/>
    <w:tmpl w:val="3584583C"/>
    <w:lvl w:ilvl="0" w:tplc="693CC078">
      <w:start w:val="1"/>
      <w:numFmt w:val="decimal"/>
      <w:lvlText w:val="%1."/>
      <w:lvlJc w:val="left"/>
      <w:pPr>
        <w:ind w:left="720" w:hanging="360"/>
      </w:pPr>
    </w:lvl>
    <w:lvl w:ilvl="1" w:tplc="47840F0C">
      <w:start w:val="1"/>
      <w:numFmt w:val="lowerLetter"/>
      <w:lvlText w:val="%2."/>
      <w:lvlJc w:val="left"/>
      <w:pPr>
        <w:ind w:left="1440" w:hanging="360"/>
      </w:pPr>
    </w:lvl>
    <w:lvl w:ilvl="2" w:tplc="90ACB0FA">
      <w:start w:val="1"/>
      <w:numFmt w:val="lowerRoman"/>
      <w:lvlText w:val="%3."/>
      <w:lvlJc w:val="right"/>
      <w:pPr>
        <w:ind w:left="2160" w:hanging="180"/>
      </w:pPr>
    </w:lvl>
    <w:lvl w:ilvl="3" w:tplc="DD301A32">
      <w:start w:val="1"/>
      <w:numFmt w:val="decimal"/>
      <w:lvlText w:val="%4."/>
      <w:lvlJc w:val="left"/>
      <w:pPr>
        <w:ind w:left="2880" w:hanging="360"/>
      </w:pPr>
    </w:lvl>
    <w:lvl w:ilvl="4" w:tplc="789EE6E4">
      <w:start w:val="1"/>
      <w:numFmt w:val="lowerLetter"/>
      <w:lvlText w:val="%5."/>
      <w:lvlJc w:val="left"/>
      <w:pPr>
        <w:ind w:left="3600" w:hanging="360"/>
      </w:pPr>
    </w:lvl>
    <w:lvl w:ilvl="5" w:tplc="3A24D4A0">
      <w:start w:val="1"/>
      <w:numFmt w:val="lowerRoman"/>
      <w:lvlText w:val="%6."/>
      <w:lvlJc w:val="right"/>
      <w:pPr>
        <w:ind w:left="4320" w:hanging="180"/>
      </w:pPr>
    </w:lvl>
    <w:lvl w:ilvl="6" w:tplc="BFC0DF40">
      <w:start w:val="1"/>
      <w:numFmt w:val="decimal"/>
      <w:lvlText w:val="%7."/>
      <w:lvlJc w:val="left"/>
      <w:pPr>
        <w:ind w:left="5040" w:hanging="360"/>
      </w:pPr>
    </w:lvl>
    <w:lvl w:ilvl="7" w:tplc="473068BC">
      <w:start w:val="1"/>
      <w:numFmt w:val="lowerLetter"/>
      <w:lvlText w:val="%8."/>
      <w:lvlJc w:val="left"/>
      <w:pPr>
        <w:ind w:left="5760" w:hanging="360"/>
      </w:pPr>
    </w:lvl>
    <w:lvl w:ilvl="8" w:tplc="962462CA">
      <w:start w:val="1"/>
      <w:numFmt w:val="lowerRoman"/>
      <w:lvlText w:val="%9."/>
      <w:lvlJc w:val="right"/>
      <w:pPr>
        <w:ind w:left="6480" w:hanging="180"/>
      </w:pPr>
    </w:lvl>
  </w:abstractNum>
  <w:abstractNum w:abstractNumId="7" w15:restartNumberingAfterBreak="0">
    <w:nsid w:val="23192E1B"/>
    <w:multiLevelType w:val="hybridMultilevel"/>
    <w:tmpl w:val="EC9C9D0E"/>
    <w:lvl w:ilvl="0" w:tplc="CA5CD6FE">
      <w:start w:val="1"/>
      <w:numFmt w:val="bullet"/>
      <w:lvlText w:val=""/>
      <w:lvlJc w:val="left"/>
      <w:pPr>
        <w:ind w:left="720" w:hanging="360"/>
      </w:pPr>
      <w:rPr>
        <w:rFonts w:ascii="Symbol" w:hAnsi="Symbol" w:hint="default"/>
      </w:rPr>
    </w:lvl>
    <w:lvl w:ilvl="1" w:tplc="52FC1C2C">
      <w:start w:val="1"/>
      <w:numFmt w:val="bullet"/>
      <w:lvlText w:val="o"/>
      <w:lvlJc w:val="left"/>
      <w:pPr>
        <w:ind w:left="1440" w:hanging="360"/>
      </w:pPr>
      <w:rPr>
        <w:rFonts w:ascii="Courier New" w:hAnsi="Courier New" w:hint="default"/>
      </w:rPr>
    </w:lvl>
    <w:lvl w:ilvl="2" w:tplc="06203690">
      <w:start w:val="1"/>
      <w:numFmt w:val="bullet"/>
      <w:lvlText w:val=""/>
      <w:lvlJc w:val="left"/>
      <w:pPr>
        <w:ind w:left="2160" w:hanging="360"/>
      </w:pPr>
      <w:rPr>
        <w:rFonts w:ascii="Wingdings" w:hAnsi="Wingdings" w:hint="default"/>
      </w:rPr>
    </w:lvl>
    <w:lvl w:ilvl="3" w:tplc="815E53DE">
      <w:start w:val="1"/>
      <w:numFmt w:val="bullet"/>
      <w:lvlText w:val=""/>
      <w:lvlJc w:val="left"/>
      <w:pPr>
        <w:ind w:left="2880" w:hanging="360"/>
      </w:pPr>
      <w:rPr>
        <w:rFonts w:ascii="Symbol" w:hAnsi="Symbol" w:hint="default"/>
      </w:rPr>
    </w:lvl>
    <w:lvl w:ilvl="4" w:tplc="04B6001E">
      <w:start w:val="1"/>
      <w:numFmt w:val="bullet"/>
      <w:lvlText w:val="o"/>
      <w:lvlJc w:val="left"/>
      <w:pPr>
        <w:ind w:left="3600" w:hanging="360"/>
      </w:pPr>
      <w:rPr>
        <w:rFonts w:ascii="Courier New" w:hAnsi="Courier New" w:hint="default"/>
      </w:rPr>
    </w:lvl>
    <w:lvl w:ilvl="5" w:tplc="CDBC50D8">
      <w:start w:val="1"/>
      <w:numFmt w:val="bullet"/>
      <w:lvlText w:val=""/>
      <w:lvlJc w:val="left"/>
      <w:pPr>
        <w:ind w:left="4320" w:hanging="360"/>
      </w:pPr>
      <w:rPr>
        <w:rFonts w:ascii="Wingdings" w:hAnsi="Wingdings" w:hint="default"/>
      </w:rPr>
    </w:lvl>
    <w:lvl w:ilvl="6" w:tplc="CF7C87C2">
      <w:start w:val="1"/>
      <w:numFmt w:val="bullet"/>
      <w:lvlText w:val=""/>
      <w:lvlJc w:val="left"/>
      <w:pPr>
        <w:ind w:left="5040" w:hanging="360"/>
      </w:pPr>
      <w:rPr>
        <w:rFonts w:ascii="Symbol" w:hAnsi="Symbol" w:hint="default"/>
      </w:rPr>
    </w:lvl>
    <w:lvl w:ilvl="7" w:tplc="8D1CE552">
      <w:start w:val="1"/>
      <w:numFmt w:val="bullet"/>
      <w:lvlText w:val="o"/>
      <w:lvlJc w:val="left"/>
      <w:pPr>
        <w:ind w:left="5760" w:hanging="360"/>
      </w:pPr>
      <w:rPr>
        <w:rFonts w:ascii="Courier New" w:hAnsi="Courier New" w:hint="default"/>
      </w:rPr>
    </w:lvl>
    <w:lvl w:ilvl="8" w:tplc="356CB69E">
      <w:start w:val="1"/>
      <w:numFmt w:val="bullet"/>
      <w:lvlText w:val=""/>
      <w:lvlJc w:val="left"/>
      <w:pPr>
        <w:ind w:left="6480" w:hanging="360"/>
      </w:pPr>
      <w:rPr>
        <w:rFonts w:ascii="Wingdings" w:hAnsi="Wingdings" w:hint="default"/>
      </w:rPr>
    </w:lvl>
  </w:abstractNum>
  <w:abstractNum w:abstractNumId="8" w15:restartNumberingAfterBreak="0">
    <w:nsid w:val="24D0D52E"/>
    <w:multiLevelType w:val="hybridMultilevel"/>
    <w:tmpl w:val="C2DE7332"/>
    <w:lvl w:ilvl="0" w:tplc="E1422A42">
      <w:start w:val="1"/>
      <w:numFmt w:val="decimal"/>
      <w:lvlText w:val="%1."/>
      <w:lvlJc w:val="left"/>
      <w:pPr>
        <w:ind w:left="720" w:hanging="360"/>
      </w:pPr>
    </w:lvl>
    <w:lvl w:ilvl="1" w:tplc="8244E09E">
      <w:start w:val="1"/>
      <w:numFmt w:val="lowerLetter"/>
      <w:lvlText w:val="%2."/>
      <w:lvlJc w:val="left"/>
      <w:pPr>
        <w:ind w:left="1440" w:hanging="360"/>
      </w:pPr>
    </w:lvl>
    <w:lvl w:ilvl="2" w:tplc="CAAE1FB2">
      <w:start w:val="1"/>
      <w:numFmt w:val="lowerRoman"/>
      <w:lvlText w:val="%3."/>
      <w:lvlJc w:val="right"/>
      <w:pPr>
        <w:ind w:left="2160" w:hanging="180"/>
      </w:pPr>
    </w:lvl>
    <w:lvl w:ilvl="3" w:tplc="7A00D9DA">
      <w:start w:val="1"/>
      <w:numFmt w:val="decimal"/>
      <w:lvlText w:val="%4."/>
      <w:lvlJc w:val="left"/>
      <w:pPr>
        <w:ind w:left="2880" w:hanging="360"/>
      </w:pPr>
    </w:lvl>
    <w:lvl w:ilvl="4" w:tplc="13AE78F8">
      <w:start w:val="1"/>
      <w:numFmt w:val="lowerLetter"/>
      <w:lvlText w:val="%5."/>
      <w:lvlJc w:val="left"/>
      <w:pPr>
        <w:ind w:left="3600" w:hanging="360"/>
      </w:pPr>
    </w:lvl>
    <w:lvl w:ilvl="5" w:tplc="475050C0">
      <w:start w:val="1"/>
      <w:numFmt w:val="lowerRoman"/>
      <w:lvlText w:val="%6."/>
      <w:lvlJc w:val="right"/>
      <w:pPr>
        <w:ind w:left="4320" w:hanging="180"/>
      </w:pPr>
    </w:lvl>
    <w:lvl w:ilvl="6" w:tplc="69DC8CAE">
      <w:start w:val="1"/>
      <w:numFmt w:val="decimal"/>
      <w:lvlText w:val="%7."/>
      <w:lvlJc w:val="left"/>
      <w:pPr>
        <w:ind w:left="5040" w:hanging="360"/>
      </w:pPr>
    </w:lvl>
    <w:lvl w:ilvl="7" w:tplc="61DA63C4">
      <w:start w:val="1"/>
      <w:numFmt w:val="lowerLetter"/>
      <w:lvlText w:val="%8."/>
      <w:lvlJc w:val="left"/>
      <w:pPr>
        <w:ind w:left="5760" w:hanging="360"/>
      </w:pPr>
    </w:lvl>
    <w:lvl w:ilvl="8" w:tplc="ADDA31CE">
      <w:start w:val="1"/>
      <w:numFmt w:val="lowerRoman"/>
      <w:lvlText w:val="%9."/>
      <w:lvlJc w:val="right"/>
      <w:pPr>
        <w:ind w:left="6480" w:hanging="180"/>
      </w:pPr>
    </w:lvl>
  </w:abstractNum>
  <w:abstractNum w:abstractNumId="9" w15:restartNumberingAfterBreak="0">
    <w:nsid w:val="27E63224"/>
    <w:multiLevelType w:val="hybridMultilevel"/>
    <w:tmpl w:val="378669DC"/>
    <w:lvl w:ilvl="0" w:tplc="A8FC640C">
      <w:start w:val="1"/>
      <w:numFmt w:val="bullet"/>
      <w:lvlText w:val=""/>
      <w:lvlJc w:val="left"/>
      <w:pPr>
        <w:ind w:left="720" w:hanging="360"/>
      </w:pPr>
      <w:rPr>
        <w:rFonts w:ascii="Symbol" w:hAnsi="Symbol" w:hint="default"/>
      </w:rPr>
    </w:lvl>
    <w:lvl w:ilvl="1" w:tplc="AE846B5C">
      <w:start w:val="1"/>
      <w:numFmt w:val="lowerLetter"/>
      <w:lvlText w:val="%2."/>
      <w:lvlJc w:val="left"/>
      <w:pPr>
        <w:ind w:left="1440" w:hanging="360"/>
      </w:pPr>
    </w:lvl>
    <w:lvl w:ilvl="2" w:tplc="424A842E">
      <w:start w:val="1"/>
      <w:numFmt w:val="lowerRoman"/>
      <w:lvlText w:val="%3."/>
      <w:lvlJc w:val="right"/>
      <w:pPr>
        <w:ind w:left="2160" w:hanging="180"/>
      </w:pPr>
    </w:lvl>
    <w:lvl w:ilvl="3" w:tplc="40C29D22">
      <w:start w:val="1"/>
      <w:numFmt w:val="decimal"/>
      <w:lvlText w:val="%4."/>
      <w:lvlJc w:val="left"/>
      <w:pPr>
        <w:ind w:left="2880" w:hanging="360"/>
      </w:pPr>
    </w:lvl>
    <w:lvl w:ilvl="4" w:tplc="A3323CFC">
      <w:start w:val="1"/>
      <w:numFmt w:val="lowerLetter"/>
      <w:lvlText w:val="%5."/>
      <w:lvlJc w:val="left"/>
      <w:pPr>
        <w:ind w:left="3600" w:hanging="360"/>
      </w:pPr>
    </w:lvl>
    <w:lvl w:ilvl="5" w:tplc="1BF2835C">
      <w:start w:val="1"/>
      <w:numFmt w:val="lowerRoman"/>
      <w:lvlText w:val="%6."/>
      <w:lvlJc w:val="right"/>
      <w:pPr>
        <w:ind w:left="4320" w:hanging="180"/>
      </w:pPr>
    </w:lvl>
    <w:lvl w:ilvl="6" w:tplc="C31822A6">
      <w:start w:val="1"/>
      <w:numFmt w:val="decimal"/>
      <w:lvlText w:val="%7."/>
      <w:lvlJc w:val="left"/>
      <w:pPr>
        <w:ind w:left="5040" w:hanging="360"/>
      </w:pPr>
    </w:lvl>
    <w:lvl w:ilvl="7" w:tplc="8D48AD1A">
      <w:start w:val="1"/>
      <w:numFmt w:val="lowerLetter"/>
      <w:lvlText w:val="%8."/>
      <w:lvlJc w:val="left"/>
      <w:pPr>
        <w:ind w:left="5760" w:hanging="360"/>
      </w:pPr>
    </w:lvl>
    <w:lvl w:ilvl="8" w:tplc="3600ED8E">
      <w:start w:val="1"/>
      <w:numFmt w:val="lowerRoman"/>
      <w:lvlText w:val="%9."/>
      <w:lvlJc w:val="right"/>
      <w:pPr>
        <w:ind w:left="6480" w:hanging="180"/>
      </w:pPr>
    </w:lvl>
  </w:abstractNum>
  <w:abstractNum w:abstractNumId="10"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64151D"/>
    <w:multiLevelType w:val="hybridMultilevel"/>
    <w:tmpl w:val="0AACADCC"/>
    <w:lvl w:ilvl="0" w:tplc="17207576">
      <w:start w:val="1"/>
      <w:numFmt w:val="bullet"/>
      <w:lvlText w:val=""/>
      <w:lvlJc w:val="left"/>
      <w:pPr>
        <w:ind w:left="720" w:hanging="360"/>
      </w:pPr>
      <w:rPr>
        <w:rFonts w:ascii="Symbol" w:hAnsi="Symbol" w:hint="default"/>
      </w:rPr>
    </w:lvl>
    <w:lvl w:ilvl="1" w:tplc="94B2DB5A">
      <w:start w:val="1"/>
      <w:numFmt w:val="bullet"/>
      <w:lvlText w:val="o"/>
      <w:lvlJc w:val="left"/>
      <w:pPr>
        <w:ind w:left="1440" w:hanging="360"/>
      </w:pPr>
      <w:rPr>
        <w:rFonts w:ascii="Courier New" w:hAnsi="Courier New" w:hint="default"/>
      </w:rPr>
    </w:lvl>
    <w:lvl w:ilvl="2" w:tplc="8EA825F6">
      <w:start w:val="1"/>
      <w:numFmt w:val="bullet"/>
      <w:lvlText w:val=""/>
      <w:lvlJc w:val="left"/>
      <w:pPr>
        <w:ind w:left="2160" w:hanging="360"/>
      </w:pPr>
      <w:rPr>
        <w:rFonts w:ascii="Wingdings" w:hAnsi="Wingdings" w:hint="default"/>
      </w:rPr>
    </w:lvl>
    <w:lvl w:ilvl="3" w:tplc="BEFA28B8">
      <w:start w:val="1"/>
      <w:numFmt w:val="bullet"/>
      <w:lvlText w:val=""/>
      <w:lvlJc w:val="left"/>
      <w:pPr>
        <w:ind w:left="2880" w:hanging="360"/>
      </w:pPr>
      <w:rPr>
        <w:rFonts w:ascii="Symbol" w:hAnsi="Symbol" w:hint="default"/>
      </w:rPr>
    </w:lvl>
    <w:lvl w:ilvl="4" w:tplc="7FAA0CBE">
      <w:start w:val="1"/>
      <w:numFmt w:val="bullet"/>
      <w:lvlText w:val="o"/>
      <w:lvlJc w:val="left"/>
      <w:pPr>
        <w:ind w:left="3600" w:hanging="360"/>
      </w:pPr>
      <w:rPr>
        <w:rFonts w:ascii="Courier New" w:hAnsi="Courier New" w:hint="default"/>
      </w:rPr>
    </w:lvl>
    <w:lvl w:ilvl="5" w:tplc="1D0E1658">
      <w:start w:val="1"/>
      <w:numFmt w:val="bullet"/>
      <w:lvlText w:val=""/>
      <w:lvlJc w:val="left"/>
      <w:pPr>
        <w:ind w:left="4320" w:hanging="360"/>
      </w:pPr>
      <w:rPr>
        <w:rFonts w:ascii="Wingdings" w:hAnsi="Wingdings" w:hint="default"/>
      </w:rPr>
    </w:lvl>
    <w:lvl w:ilvl="6" w:tplc="71E83042">
      <w:start w:val="1"/>
      <w:numFmt w:val="bullet"/>
      <w:lvlText w:val=""/>
      <w:lvlJc w:val="left"/>
      <w:pPr>
        <w:ind w:left="5040" w:hanging="360"/>
      </w:pPr>
      <w:rPr>
        <w:rFonts w:ascii="Symbol" w:hAnsi="Symbol" w:hint="default"/>
      </w:rPr>
    </w:lvl>
    <w:lvl w:ilvl="7" w:tplc="C9CA086E">
      <w:start w:val="1"/>
      <w:numFmt w:val="bullet"/>
      <w:lvlText w:val="o"/>
      <w:lvlJc w:val="left"/>
      <w:pPr>
        <w:ind w:left="5760" w:hanging="360"/>
      </w:pPr>
      <w:rPr>
        <w:rFonts w:ascii="Courier New" w:hAnsi="Courier New" w:hint="default"/>
      </w:rPr>
    </w:lvl>
    <w:lvl w:ilvl="8" w:tplc="CED427E8">
      <w:start w:val="1"/>
      <w:numFmt w:val="bullet"/>
      <w:lvlText w:val=""/>
      <w:lvlJc w:val="left"/>
      <w:pPr>
        <w:ind w:left="6480" w:hanging="360"/>
      </w:pPr>
      <w:rPr>
        <w:rFonts w:ascii="Wingdings" w:hAnsi="Wingdings" w:hint="default"/>
      </w:rPr>
    </w:lvl>
  </w:abstractNum>
  <w:abstractNum w:abstractNumId="12"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83CC4"/>
    <w:multiLevelType w:val="hybridMultilevel"/>
    <w:tmpl w:val="B70E3136"/>
    <w:lvl w:ilvl="0" w:tplc="58F645F4">
      <w:start w:val="1"/>
      <w:numFmt w:val="bullet"/>
      <w:lvlText w:val=""/>
      <w:lvlJc w:val="left"/>
      <w:pPr>
        <w:ind w:left="720" w:hanging="360"/>
      </w:pPr>
      <w:rPr>
        <w:rFonts w:ascii="Symbol" w:hAnsi="Symbol" w:hint="default"/>
      </w:rPr>
    </w:lvl>
    <w:lvl w:ilvl="1" w:tplc="314EF096">
      <w:start w:val="1"/>
      <w:numFmt w:val="bullet"/>
      <w:lvlText w:val="o"/>
      <w:lvlJc w:val="left"/>
      <w:pPr>
        <w:ind w:left="1440" w:hanging="360"/>
      </w:pPr>
      <w:rPr>
        <w:rFonts w:ascii="Courier New" w:hAnsi="Courier New" w:hint="default"/>
      </w:rPr>
    </w:lvl>
    <w:lvl w:ilvl="2" w:tplc="314A74AC">
      <w:start w:val="1"/>
      <w:numFmt w:val="bullet"/>
      <w:lvlText w:val=""/>
      <w:lvlJc w:val="left"/>
      <w:pPr>
        <w:ind w:left="2160" w:hanging="360"/>
      </w:pPr>
      <w:rPr>
        <w:rFonts w:ascii="Wingdings" w:hAnsi="Wingdings" w:hint="default"/>
      </w:rPr>
    </w:lvl>
    <w:lvl w:ilvl="3" w:tplc="7834D574">
      <w:start w:val="1"/>
      <w:numFmt w:val="bullet"/>
      <w:lvlText w:val=""/>
      <w:lvlJc w:val="left"/>
      <w:pPr>
        <w:ind w:left="2880" w:hanging="360"/>
      </w:pPr>
      <w:rPr>
        <w:rFonts w:ascii="Symbol" w:hAnsi="Symbol" w:hint="default"/>
      </w:rPr>
    </w:lvl>
    <w:lvl w:ilvl="4" w:tplc="600E8172">
      <w:start w:val="1"/>
      <w:numFmt w:val="bullet"/>
      <w:lvlText w:val="o"/>
      <w:lvlJc w:val="left"/>
      <w:pPr>
        <w:ind w:left="3600" w:hanging="360"/>
      </w:pPr>
      <w:rPr>
        <w:rFonts w:ascii="Courier New" w:hAnsi="Courier New" w:hint="default"/>
      </w:rPr>
    </w:lvl>
    <w:lvl w:ilvl="5" w:tplc="51DE1BC2">
      <w:start w:val="1"/>
      <w:numFmt w:val="bullet"/>
      <w:lvlText w:val=""/>
      <w:lvlJc w:val="left"/>
      <w:pPr>
        <w:ind w:left="4320" w:hanging="360"/>
      </w:pPr>
      <w:rPr>
        <w:rFonts w:ascii="Wingdings" w:hAnsi="Wingdings" w:hint="default"/>
      </w:rPr>
    </w:lvl>
    <w:lvl w:ilvl="6" w:tplc="34529E9C">
      <w:start w:val="1"/>
      <w:numFmt w:val="bullet"/>
      <w:lvlText w:val=""/>
      <w:lvlJc w:val="left"/>
      <w:pPr>
        <w:ind w:left="5040" w:hanging="360"/>
      </w:pPr>
      <w:rPr>
        <w:rFonts w:ascii="Symbol" w:hAnsi="Symbol" w:hint="default"/>
      </w:rPr>
    </w:lvl>
    <w:lvl w:ilvl="7" w:tplc="34CA7458">
      <w:start w:val="1"/>
      <w:numFmt w:val="bullet"/>
      <w:lvlText w:val="o"/>
      <w:lvlJc w:val="left"/>
      <w:pPr>
        <w:ind w:left="5760" w:hanging="360"/>
      </w:pPr>
      <w:rPr>
        <w:rFonts w:ascii="Courier New" w:hAnsi="Courier New" w:hint="default"/>
      </w:rPr>
    </w:lvl>
    <w:lvl w:ilvl="8" w:tplc="CDBE6FB2">
      <w:start w:val="1"/>
      <w:numFmt w:val="bullet"/>
      <w:lvlText w:val=""/>
      <w:lvlJc w:val="left"/>
      <w:pPr>
        <w:ind w:left="6480" w:hanging="360"/>
      </w:pPr>
      <w:rPr>
        <w:rFonts w:ascii="Wingdings" w:hAnsi="Wingdings" w:hint="default"/>
      </w:rPr>
    </w:lvl>
  </w:abstractNum>
  <w:abstractNum w:abstractNumId="14" w15:restartNumberingAfterBreak="0">
    <w:nsid w:val="540294BB"/>
    <w:multiLevelType w:val="hybridMultilevel"/>
    <w:tmpl w:val="4E58D650"/>
    <w:lvl w:ilvl="0" w:tplc="6868D22E">
      <w:start w:val="1"/>
      <w:numFmt w:val="bullet"/>
      <w:lvlText w:val=""/>
      <w:lvlJc w:val="left"/>
      <w:pPr>
        <w:ind w:left="720" w:hanging="360"/>
      </w:pPr>
      <w:rPr>
        <w:rFonts w:ascii="Symbol" w:hAnsi="Symbol" w:hint="default"/>
      </w:rPr>
    </w:lvl>
    <w:lvl w:ilvl="1" w:tplc="D59E9056">
      <w:start w:val="1"/>
      <w:numFmt w:val="bullet"/>
      <w:lvlText w:val="o"/>
      <w:lvlJc w:val="left"/>
      <w:pPr>
        <w:ind w:left="1440" w:hanging="360"/>
      </w:pPr>
      <w:rPr>
        <w:rFonts w:ascii="Courier New" w:hAnsi="Courier New" w:hint="default"/>
      </w:rPr>
    </w:lvl>
    <w:lvl w:ilvl="2" w:tplc="AD44BA70">
      <w:start w:val="1"/>
      <w:numFmt w:val="bullet"/>
      <w:lvlText w:val=""/>
      <w:lvlJc w:val="left"/>
      <w:pPr>
        <w:ind w:left="2160" w:hanging="360"/>
      </w:pPr>
      <w:rPr>
        <w:rFonts w:ascii="Wingdings" w:hAnsi="Wingdings" w:hint="default"/>
      </w:rPr>
    </w:lvl>
    <w:lvl w:ilvl="3" w:tplc="F4946B2C">
      <w:start w:val="1"/>
      <w:numFmt w:val="bullet"/>
      <w:lvlText w:val=""/>
      <w:lvlJc w:val="left"/>
      <w:pPr>
        <w:ind w:left="2880" w:hanging="360"/>
      </w:pPr>
      <w:rPr>
        <w:rFonts w:ascii="Symbol" w:hAnsi="Symbol" w:hint="default"/>
      </w:rPr>
    </w:lvl>
    <w:lvl w:ilvl="4" w:tplc="0C440D48">
      <w:start w:val="1"/>
      <w:numFmt w:val="bullet"/>
      <w:lvlText w:val="o"/>
      <w:lvlJc w:val="left"/>
      <w:pPr>
        <w:ind w:left="3600" w:hanging="360"/>
      </w:pPr>
      <w:rPr>
        <w:rFonts w:ascii="Courier New" w:hAnsi="Courier New" w:hint="default"/>
      </w:rPr>
    </w:lvl>
    <w:lvl w:ilvl="5" w:tplc="EA14BBCA">
      <w:start w:val="1"/>
      <w:numFmt w:val="bullet"/>
      <w:lvlText w:val=""/>
      <w:lvlJc w:val="left"/>
      <w:pPr>
        <w:ind w:left="4320" w:hanging="360"/>
      </w:pPr>
      <w:rPr>
        <w:rFonts w:ascii="Wingdings" w:hAnsi="Wingdings" w:hint="default"/>
      </w:rPr>
    </w:lvl>
    <w:lvl w:ilvl="6" w:tplc="C1E0299E">
      <w:start w:val="1"/>
      <w:numFmt w:val="bullet"/>
      <w:lvlText w:val=""/>
      <w:lvlJc w:val="left"/>
      <w:pPr>
        <w:ind w:left="5040" w:hanging="360"/>
      </w:pPr>
      <w:rPr>
        <w:rFonts w:ascii="Symbol" w:hAnsi="Symbol" w:hint="default"/>
      </w:rPr>
    </w:lvl>
    <w:lvl w:ilvl="7" w:tplc="1AE29F36">
      <w:start w:val="1"/>
      <w:numFmt w:val="bullet"/>
      <w:lvlText w:val="o"/>
      <w:lvlJc w:val="left"/>
      <w:pPr>
        <w:ind w:left="5760" w:hanging="360"/>
      </w:pPr>
      <w:rPr>
        <w:rFonts w:ascii="Courier New" w:hAnsi="Courier New" w:hint="default"/>
      </w:rPr>
    </w:lvl>
    <w:lvl w:ilvl="8" w:tplc="6B367C96">
      <w:start w:val="1"/>
      <w:numFmt w:val="bullet"/>
      <w:lvlText w:val=""/>
      <w:lvlJc w:val="left"/>
      <w:pPr>
        <w:ind w:left="6480" w:hanging="360"/>
      </w:pPr>
      <w:rPr>
        <w:rFonts w:ascii="Wingdings" w:hAnsi="Wingdings" w:hint="default"/>
      </w:rPr>
    </w:lvl>
  </w:abstractNum>
  <w:abstractNum w:abstractNumId="15" w15:restartNumberingAfterBreak="0">
    <w:nsid w:val="5667C1D8"/>
    <w:multiLevelType w:val="hybridMultilevel"/>
    <w:tmpl w:val="5B067CD6"/>
    <w:lvl w:ilvl="0" w:tplc="A5C61E30">
      <w:start w:val="1"/>
      <w:numFmt w:val="bullet"/>
      <w:lvlText w:val=""/>
      <w:lvlJc w:val="left"/>
      <w:pPr>
        <w:ind w:left="720" w:hanging="360"/>
      </w:pPr>
      <w:rPr>
        <w:rFonts w:ascii="Symbol" w:hAnsi="Symbol" w:hint="default"/>
      </w:rPr>
    </w:lvl>
    <w:lvl w:ilvl="1" w:tplc="6CF08C50">
      <w:start w:val="1"/>
      <w:numFmt w:val="bullet"/>
      <w:lvlText w:val="o"/>
      <w:lvlJc w:val="left"/>
      <w:pPr>
        <w:ind w:left="1440" w:hanging="360"/>
      </w:pPr>
      <w:rPr>
        <w:rFonts w:ascii="Courier New" w:hAnsi="Courier New" w:hint="default"/>
      </w:rPr>
    </w:lvl>
    <w:lvl w:ilvl="2" w:tplc="4C84E484">
      <w:start w:val="1"/>
      <w:numFmt w:val="bullet"/>
      <w:lvlText w:val=""/>
      <w:lvlJc w:val="left"/>
      <w:pPr>
        <w:ind w:left="2160" w:hanging="360"/>
      </w:pPr>
      <w:rPr>
        <w:rFonts w:ascii="Wingdings" w:hAnsi="Wingdings" w:hint="default"/>
      </w:rPr>
    </w:lvl>
    <w:lvl w:ilvl="3" w:tplc="2DDA4A84">
      <w:start w:val="1"/>
      <w:numFmt w:val="bullet"/>
      <w:lvlText w:val=""/>
      <w:lvlJc w:val="left"/>
      <w:pPr>
        <w:ind w:left="2880" w:hanging="360"/>
      </w:pPr>
      <w:rPr>
        <w:rFonts w:ascii="Symbol" w:hAnsi="Symbol" w:hint="default"/>
      </w:rPr>
    </w:lvl>
    <w:lvl w:ilvl="4" w:tplc="30DCBB14">
      <w:start w:val="1"/>
      <w:numFmt w:val="bullet"/>
      <w:lvlText w:val="o"/>
      <w:lvlJc w:val="left"/>
      <w:pPr>
        <w:ind w:left="3600" w:hanging="360"/>
      </w:pPr>
      <w:rPr>
        <w:rFonts w:ascii="Courier New" w:hAnsi="Courier New" w:hint="default"/>
      </w:rPr>
    </w:lvl>
    <w:lvl w:ilvl="5" w:tplc="8D0EC41E">
      <w:start w:val="1"/>
      <w:numFmt w:val="bullet"/>
      <w:lvlText w:val=""/>
      <w:lvlJc w:val="left"/>
      <w:pPr>
        <w:ind w:left="4320" w:hanging="360"/>
      </w:pPr>
      <w:rPr>
        <w:rFonts w:ascii="Wingdings" w:hAnsi="Wingdings" w:hint="default"/>
      </w:rPr>
    </w:lvl>
    <w:lvl w:ilvl="6" w:tplc="39BC5F40">
      <w:start w:val="1"/>
      <w:numFmt w:val="bullet"/>
      <w:lvlText w:val=""/>
      <w:lvlJc w:val="left"/>
      <w:pPr>
        <w:ind w:left="5040" w:hanging="360"/>
      </w:pPr>
      <w:rPr>
        <w:rFonts w:ascii="Symbol" w:hAnsi="Symbol" w:hint="default"/>
      </w:rPr>
    </w:lvl>
    <w:lvl w:ilvl="7" w:tplc="71CACC1E">
      <w:start w:val="1"/>
      <w:numFmt w:val="bullet"/>
      <w:lvlText w:val="o"/>
      <w:lvlJc w:val="left"/>
      <w:pPr>
        <w:ind w:left="5760" w:hanging="360"/>
      </w:pPr>
      <w:rPr>
        <w:rFonts w:ascii="Courier New" w:hAnsi="Courier New" w:hint="default"/>
      </w:rPr>
    </w:lvl>
    <w:lvl w:ilvl="8" w:tplc="40BA9B54">
      <w:start w:val="1"/>
      <w:numFmt w:val="bullet"/>
      <w:lvlText w:val=""/>
      <w:lvlJc w:val="left"/>
      <w:pPr>
        <w:ind w:left="6480" w:hanging="360"/>
      </w:pPr>
      <w:rPr>
        <w:rFonts w:ascii="Wingdings" w:hAnsi="Wingdings" w:hint="default"/>
      </w:rPr>
    </w:lvl>
  </w:abstractNum>
  <w:abstractNum w:abstractNumId="16" w15:restartNumberingAfterBreak="0">
    <w:nsid w:val="57D373B4"/>
    <w:multiLevelType w:val="hybridMultilevel"/>
    <w:tmpl w:val="FB3AA7CE"/>
    <w:lvl w:ilvl="0" w:tplc="F980295A">
      <w:start w:val="1"/>
      <w:numFmt w:val="decimal"/>
      <w:lvlText w:val="%1."/>
      <w:lvlJc w:val="left"/>
      <w:pPr>
        <w:ind w:left="720" w:hanging="360"/>
      </w:pPr>
    </w:lvl>
    <w:lvl w:ilvl="1" w:tplc="A60240B8">
      <w:start w:val="1"/>
      <w:numFmt w:val="lowerLetter"/>
      <w:lvlText w:val="%2."/>
      <w:lvlJc w:val="left"/>
      <w:pPr>
        <w:ind w:left="1440" w:hanging="360"/>
      </w:pPr>
    </w:lvl>
    <w:lvl w:ilvl="2" w:tplc="301870DA">
      <w:start w:val="1"/>
      <w:numFmt w:val="lowerRoman"/>
      <w:lvlText w:val="%3."/>
      <w:lvlJc w:val="right"/>
      <w:pPr>
        <w:ind w:left="2160" w:hanging="180"/>
      </w:pPr>
    </w:lvl>
    <w:lvl w:ilvl="3" w:tplc="F3163D3C">
      <w:start w:val="1"/>
      <w:numFmt w:val="decimal"/>
      <w:lvlText w:val="%4."/>
      <w:lvlJc w:val="left"/>
      <w:pPr>
        <w:ind w:left="2880" w:hanging="360"/>
      </w:pPr>
    </w:lvl>
    <w:lvl w:ilvl="4" w:tplc="BA3E5EBE">
      <w:start w:val="1"/>
      <w:numFmt w:val="lowerLetter"/>
      <w:lvlText w:val="%5."/>
      <w:lvlJc w:val="left"/>
      <w:pPr>
        <w:ind w:left="3600" w:hanging="360"/>
      </w:pPr>
    </w:lvl>
    <w:lvl w:ilvl="5" w:tplc="0B7AAEBA">
      <w:start w:val="1"/>
      <w:numFmt w:val="lowerRoman"/>
      <w:lvlText w:val="%6."/>
      <w:lvlJc w:val="right"/>
      <w:pPr>
        <w:ind w:left="4320" w:hanging="180"/>
      </w:pPr>
    </w:lvl>
    <w:lvl w:ilvl="6" w:tplc="BF107C62">
      <w:start w:val="1"/>
      <w:numFmt w:val="decimal"/>
      <w:lvlText w:val="%7."/>
      <w:lvlJc w:val="left"/>
      <w:pPr>
        <w:ind w:left="5040" w:hanging="360"/>
      </w:pPr>
    </w:lvl>
    <w:lvl w:ilvl="7" w:tplc="58762532">
      <w:start w:val="1"/>
      <w:numFmt w:val="lowerLetter"/>
      <w:lvlText w:val="%8."/>
      <w:lvlJc w:val="left"/>
      <w:pPr>
        <w:ind w:left="5760" w:hanging="360"/>
      </w:pPr>
    </w:lvl>
    <w:lvl w:ilvl="8" w:tplc="364666E6">
      <w:start w:val="1"/>
      <w:numFmt w:val="lowerRoman"/>
      <w:lvlText w:val="%9."/>
      <w:lvlJc w:val="right"/>
      <w:pPr>
        <w:ind w:left="6480" w:hanging="180"/>
      </w:pPr>
    </w:lvl>
  </w:abstractNum>
  <w:abstractNum w:abstractNumId="17"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094380">
    <w:abstractNumId w:val="6"/>
  </w:num>
  <w:num w:numId="2" w16cid:durableId="2065370816">
    <w:abstractNumId w:val="9"/>
  </w:num>
  <w:num w:numId="3" w16cid:durableId="304703738">
    <w:abstractNumId w:val="13"/>
  </w:num>
  <w:num w:numId="4" w16cid:durableId="2053848726">
    <w:abstractNumId w:val="14"/>
  </w:num>
  <w:num w:numId="5" w16cid:durableId="848715791">
    <w:abstractNumId w:val="3"/>
  </w:num>
  <w:num w:numId="6" w16cid:durableId="307786045">
    <w:abstractNumId w:val="15"/>
  </w:num>
  <w:num w:numId="7" w16cid:durableId="252276867">
    <w:abstractNumId w:val="4"/>
  </w:num>
  <w:num w:numId="8" w16cid:durableId="1470631366">
    <w:abstractNumId w:val="7"/>
  </w:num>
  <w:num w:numId="9" w16cid:durableId="1830437932">
    <w:abstractNumId w:val="8"/>
  </w:num>
  <w:num w:numId="10" w16cid:durableId="569193049">
    <w:abstractNumId w:val="11"/>
  </w:num>
  <w:num w:numId="11" w16cid:durableId="543493375">
    <w:abstractNumId w:val="5"/>
  </w:num>
  <w:num w:numId="12" w16cid:durableId="363555012">
    <w:abstractNumId w:val="16"/>
  </w:num>
  <w:num w:numId="13" w16cid:durableId="461046498">
    <w:abstractNumId w:val="0"/>
  </w:num>
  <w:num w:numId="14" w16cid:durableId="1832329154">
    <w:abstractNumId w:val="24"/>
  </w:num>
  <w:num w:numId="15" w16cid:durableId="215090434">
    <w:abstractNumId w:val="23"/>
  </w:num>
  <w:num w:numId="16" w16cid:durableId="1909488617">
    <w:abstractNumId w:val="18"/>
  </w:num>
  <w:num w:numId="17" w16cid:durableId="11492786">
    <w:abstractNumId w:val="21"/>
  </w:num>
  <w:num w:numId="18" w16cid:durableId="1989245544">
    <w:abstractNumId w:val="12"/>
  </w:num>
  <w:num w:numId="19" w16cid:durableId="830948888">
    <w:abstractNumId w:val="1"/>
  </w:num>
  <w:num w:numId="20" w16cid:durableId="1827627349">
    <w:abstractNumId w:val="20"/>
  </w:num>
  <w:num w:numId="21" w16cid:durableId="1070693679">
    <w:abstractNumId w:val="2"/>
  </w:num>
  <w:num w:numId="22" w16cid:durableId="547381043">
    <w:abstractNumId w:val="10"/>
  </w:num>
  <w:num w:numId="23" w16cid:durableId="828207607">
    <w:abstractNumId w:val="19"/>
  </w:num>
  <w:num w:numId="24" w16cid:durableId="981620264">
    <w:abstractNumId w:val="22"/>
  </w:num>
  <w:num w:numId="25" w16cid:durableId="2018463725">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cumentProtection w:edit="readOnly" w:enforcement="0"/>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455BE"/>
    <w:rsid w:val="00051107"/>
    <w:rsid w:val="00051CB6"/>
    <w:rsid w:val="000537A9"/>
    <w:rsid w:val="00067A83"/>
    <w:rsid w:val="00067FE8"/>
    <w:rsid w:val="00074158"/>
    <w:rsid w:val="00080660"/>
    <w:rsid w:val="00084F5B"/>
    <w:rsid w:val="00086C48"/>
    <w:rsid w:val="000A189E"/>
    <w:rsid w:val="000A1A35"/>
    <w:rsid w:val="000A5C4A"/>
    <w:rsid w:val="000B32CD"/>
    <w:rsid w:val="000B687E"/>
    <w:rsid w:val="000C2FE6"/>
    <w:rsid w:val="000D142E"/>
    <w:rsid w:val="000E0BB9"/>
    <w:rsid w:val="000E1B9D"/>
    <w:rsid w:val="000E2870"/>
    <w:rsid w:val="00101480"/>
    <w:rsid w:val="00102F05"/>
    <w:rsid w:val="00110AC3"/>
    <w:rsid w:val="00110FFD"/>
    <w:rsid w:val="00112E06"/>
    <w:rsid w:val="0011325A"/>
    <w:rsid w:val="00114CE3"/>
    <w:rsid w:val="001162AE"/>
    <w:rsid w:val="00116735"/>
    <w:rsid w:val="00117201"/>
    <w:rsid w:val="00121125"/>
    <w:rsid w:val="0013081B"/>
    <w:rsid w:val="00131B4E"/>
    <w:rsid w:val="0013541B"/>
    <w:rsid w:val="0013735C"/>
    <w:rsid w:val="001373AC"/>
    <w:rsid w:val="00140CA2"/>
    <w:rsid w:val="00143494"/>
    <w:rsid w:val="0016111C"/>
    <w:rsid w:val="00161524"/>
    <w:rsid w:val="001619CA"/>
    <w:rsid w:val="00161E72"/>
    <w:rsid w:val="00162AA8"/>
    <w:rsid w:val="001632BB"/>
    <w:rsid w:val="001655DD"/>
    <w:rsid w:val="00167A8F"/>
    <w:rsid w:val="0017010E"/>
    <w:rsid w:val="00180DF6"/>
    <w:rsid w:val="00191817"/>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53A8"/>
    <w:rsid w:val="0021576E"/>
    <w:rsid w:val="0021649D"/>
    <w:rsid w:val="002362FC"/>
    <w:rsid w:val="002364A8"/>
    <w:rsid w:val="00240721"/>
    <w:rsid w:val="002539A8"/>
    <w:rsid w:val="00255DFE"/>
    <w:rsid w:val="002648DC"/>
    <w:rsid w:val="002746B4"/>
    <w:rsid w:val="00274B42"/>
    <w:rsid w:val="002824AD"/>
    <w:rsid w:val="00282A6E"/>
    <w:rsid w:val="00282D9A"/>
    <w:rsid w:val="00283891"/>
    <w:rsid w:val="00290F2D"/>
    <w:rsid w:val="00294093"/>
    <w:rsid w:val="00295265"/>
    <w:rsid w:val="002A2652"/>
    <w:rsid w:val="002A4EB7"/>
    <w:rsid w:val="002C342B"/>
    <w:rsid w:val="002C45FA"/>
    <w:rsid w:val="002C5AC7"/>
    <w:rsid w:val="002C7A95"/>
    <w:rsid w:val="002D14D4"/>
    <w:rsid w:val="002D1870"/>
    <w:rsid w:val="002D4101"/>
    <w:rsid w:val="002D4614"/>
    <w:rsid w:val="002E258A"/>
    <w:rsid w:val="002E7576"/>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41F38"/>
    <w:rsid w:val="00353472"/>
    <w:rsid w:val="00355794"/>
    <w:rsid w:val="003563DA"/>
    <w:rsid w:val="003577DD"/>
    <w:rsid w:val="00364862"/>
    <w:rsid w:val="00370AE4"/>
    <w:rsid w:val="00373B66"/>
    <w:rsid w:val="00377405"/>
    <w:rsid w:val="00383B62"/>
    <w:rsid w:val="00397D86"/>
    <w:rsid w:val="003A0DCC"/>
    <w:rsid w:val="003A515C"/>
    <w:rsid w:val="003C7039"/>
    <w:rsid w:val="003C74E8"/>
    <w:rsid w:val="003C7519"/>
    <w:rsid w:val="003D5E59"/>
    <w:rsid w:val="003F0898"/>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73D49"/>
    <w:rsid w:val="0048711B"/>
    <w:rsid w:val="00487947"/>
    <w:rsid w:val="00490564"/>
    <w:rsid w:val="004A6D4F"/>
    <w:rsid w:val="004B5ABB"/>
    <w:rsid w:val="004B6568"/>
    <w:rsid w:val="004C0D62"/>
    <w:rsid w:val="004C21C2"/>
    <w:rsid w:val="004C5F59"/>
    <w:rsid w:val="004D349B"/>
    <w:rsid w:val="004D3A10"/>
    <w:rsid w:val="004D7345"/>
    <w:rsid w:val="004E60CA"/>
    <w:rsid w:val="004E7B75"/>
    <w:rsid w:val="004F5018"/>
    <w:rsid w:val="005045D0"/>
    <w:rsid w:val="00506524"/>
    <w:rsid w:val="00506531"/>
    <w:rsid w:val="00514F9B"/>
    <w:rsid w:val="00515545"/>
    <w:rsid w:val="00515C76"/>
    <w:rsid w:val="00521F49"/>
    <w:rsid w:val="00522283"/>
    <w:rsid w:val="005279DD"/>
    <w:rsid w:val="00533B7F"/>
    <w:rsid w:val="005415C2"/>
    <w:rsid w:val="00544EE5"/>
    <w:rsid w:val="0058438C"/>
    <w:rsid w:val="005928DB"/>
    <w:rsid w:val="005A0DBD"/>
    <w:rsid w:val="005B17D4"/>
    <w:rsid w:val="005B49DC"/>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74D"/>
    <w:rsid w:val="00617BA6"/>
    <w:rsid w:val="006217C0"/>
    <w:rsid w:val="00624830"/>
    <w:rsid w:val="0063306B"/>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3431"/>
    <w:rsid w:val="006C6046"/>
    <w:rsid w:val="006D4A4D"/>
    <w:rsid w:val="006E1813"/>
    <w:rsid w:val="006E63D1"/>
    <w:rsid w:val="006E6D48"/>
    <w:rsid w:val="006E79F7"/>
    <w:rsid w:val="006F14C3"/>
    <w:rsid w:val="00705EC9"/>
    <w:rsid w:val="00707240"/>
    <w:rsid w:val="0070756A"/>
    <w:rsid w:val="00724A29"/>
    <w:rsid w:val="00727DD6"/>
    <w:rsid w:val="00730533"/>
    <w:rsid w:val="0073165B"/>
    <w:rsid w:val="007326F2"/>
    <w:rsid w:val="00734AC2"/>
    <w:rsid w:val="007405CA"/>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F06EA"/>
    <w:rsid w:val="007F6AB1"/>
    <w:rsid w:val="008036E8"/>
    <w:rsid w:val="00804C29"/>
    <w:rsid w:val="00811F84"/>
    <w:rsid w:val="00812EF1"/>
    <w:rsid w:val="00816A2B"/>
    <w:rsid w:val="00816BBE"/>
    <w:rsid w:val="00822C5D"/>
    <w:rsid w:val="00825A53"/>
    <w:rsid w:val="00826B04"/>
    <w:rsid w:val="008353BE"/>
    <w:rsid w:val="00837BF7"/>
    <w:rsid w:val="0084349D"/>
    <w:rsid w:val="00844726"/>
    <w:rsid w:val="00850B8F"/>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C0DE5"/>
    <w:rsid w:val="008D0E79"/>
    <w:rsid w:val="008D1350"/>
    <w:rsid w:val="008D5E51"/>
    <w:rsid w:val="008E0776"/>
    <w:rsid w:val="008E10D4"/>
    <w:rsid w:val="008E2391"/>
    <w:rsid w:val="008E5DB2"/>
    <w:rsid w:val="008F1013"/>
    <w:rsid w:val="008F124C"/>
    <w:rsid w:val="008F443A"/>
    <w:rsid w:val="008F567B"/>
    <w:rsid w:val="0090492A"/>
    <w:rsid w:val="00913680"/>
    <w:rsid w:val="00926912"/>
    <w:rsid w:val="0092E1A4"/>
    <w:rsid w:val="009353F1"/>
    <w:rsid w:val="00936F77"/>
    <w:rsid w:val="009456CC"/>
    <w:rsid w:val="00945CBA"/>
    <w:rsid w:val="00946826"/>
    <w:rsid w:val="00947428"/>
    <w:rsid w:val="009506AA"/>
    <w:rsid w:val="00952C7E"/>
    <w:rsid w:val="00953CA3"/>
    <w:rsid w:val="009540F4"/>
    <w:rsid w:val="0095532A"/>
    <w:rsid w:val="00955C76"/>
    <w:rsid w:val="00970C27"/>
    <w:rsid w:val="00970D49"/>
    <w:rsid w:val="00973F19"/>
    <w:rsid w:val="0097684A"/>
    <w:rsid w:val="00981616"/>
    <w:rsid w:val="009905EC"/>
    <w:rsid w:val="0099099A"/>
    <w:rsid w:val="009A2114"/>
    <w:rsid w:val="009A4BFB"/>
    <w:rsid w:val="009A5B38"/>
    <w:rsid w:val="009B4E7D"/>
    <w:rsid w:val="009C6CA3"/>
    <w:rsid w:val="009E12ED"/>
    <w:rsid w:val="009E3DA2"/>
    <w:rsid w:val="009F449C"/>
    <w:rsid w:val="00A079CB"/>
    <w:rsid w:val="00A07A8C"/>
    <w:rsid w:val="00A112EB"/>
    <w:rsid w:val="00A12DC5"/>
    <w:rsid w:val="00A22559"/>
    <w:rsid w:val="00A2756B"/>
    <w:rsid w:val="00A3023A"/>
    <w:rsid w:val="00A44A03"/>
    <w:rsid w:val="00A57B88"/>
    <w:rsid w:val="00A6033D"/>
    <w:rsid w:val="00A6119E"/>
    <w:rsid w:val="00A66400"/>
    <w:rsid w:val="00A67B99"/>
    <w:rsid w:val="00A727EF"/>
    <w:rsid w:val="00A735AF"/>
    <w:rsid w:val="00A73E1E"/>
    <w:rsid w:val="00A742C9"/>
    <w:rsid w:val="00A74ECD"/>
    <w:rsid w:val="00A76DED"/>
    <w:rsid w:val="00A85880"/>
    <w:rsid w:val="00A904CF"/>
    <w:rsid w:val="00A95876"/>
    <w:rsid w:val="00A96C00"/>
    <w:rsid w:val="00A97192"/>
    <w:rsid w:val="00AB2D29"/>
    <w:rsid w:val="00AB3F82"/>
    <w:rsid w:val="00AB779B"/>
    <w:rsid w:val="00AC112D"/>
    <w:rsid w:val="00AC418E"/>
    <w:rsid w:val="00AC5988"/>
    <w:rsid w:val="00AC5FD0"/>
    <w:rsid w:val="00AD1A9C"/>
    <w:rsid w:val="00AD3285"/>
    <w:rsid w:val="00AD5649"/>
    <w:rsid w:val="00AE0FAF"/>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22B59"/>
    <w:rsid w:val="00B245DE"/>
    <w:rsid w:val="00B259B6"/>
    <w:rsid w:val="00B27780"/>
    <w:rsid w:val="00B408C2"/>
    <w:rsid w:val="00B43ED3"/>
    <w:rsid w:val="00B51081"/>
    <w:rsid w:val="00B52656"/>
    <w:rsid w:val="00B64F10"/>
    <w:rsid w:val="00B725CA"/>
    <w:rsid w:val="00B76A72"/>
    <w:rsid w:val="00B82481"/>
    <w:rsid w:val="00B944E3"/>
    <w:rsid w:val="00B9483A"/>
    <w:rsid w:val="00BA3A50"/>
    <w:rsid w:val="00BC052F"/>
    <w:rsid w:val="00BC07B3"/>
    <w:rsid w:val="00BC2B6A"/>
    <w:rsid w:val="00BC77EA"/>
    <w:rsid w:val="00BD0CC8"/>
    <w:rsid w:val="00BD2222"/>
    <w:rsid w:val="00BD3493"/>
    <w:rsid w:val="00BD391E"/>
    <w:rsid w:val="00BD7886"/>
    <w:rsid w:val="00C0079C"/>
    <w:rsid w:val="00C07681"/>
    <w:rsid w:val="00C12EEF"/>
    <w:rsid w:val="00C1623A"/>
    <w:rsid w:val="00C246E8"/>
    <w:rsid w:val="00C25A92"/>
    <w:rsid w:val="00C33511"/>
    <w:rsid w:val="00C33AB0"/>
    <w:rsid w:val="00C4083C"/>
    <w:rsid w:val="00C41F46"/>
    <w:rsid w:val="00C462BF"/>
    <w:rsid w:val="00C52D9F"/>
    <w:rsid w:val="00C7298D"/>
    <w:rsid w:val="00C75E56"/>
    <w:rsid w:val="00C83559"/>
    <w:rsid w:val="00C842FF"/>
    <w:rsid w:val="00C90F05"/>
    <w:rsid w:val="00C9223B"/>
    <w:rsid w:val="00C95AED"/>
    <w:rsid w:val="00CA0C19"/>
    <w:rsid w:val="00CA23DC"/>
    <w:rsid w:val="00CB7BCB"/>
    <w:rsid w:val="00CC6AEC"/>
    <w:rsid w:val="00CD0564"/>
    <w:rsid w:val="00CD087E"/>
    <w:rsid w:val="00CD15FB"/>
    <w:rsid w:val="00CD7534"/>
    <w:rsid w:val="00CE2189"/>
    <w:rsid w:val="00CF4279"/>
    <w:rsid w:val="00D00E78"/>
    <w:rsid w:val="00D04A25"/>
    <w:rsid w:val="00D113B5"/>
    <w:rsid w:val="00D11E86"/>
    <w:rsid w:val="00D12456"/>
    <w:rsid w:val="00D2605D"/>
    <w:rsid w:val="00D2782D"/>
    <w:rsid w:val="00D30E1F"/>
    <w:rsid w:val="00D37C99"/>
    <w:rsid w:val="00D43779"/>
    <w:rsid w:val="00D43E0F"/>
    <w:rsid w:val="00D445CB"/>
    <w:rsid w:val="00D447F0"/>
    <w:rsid w:val="00D45AEF"/>
    <w:rsid w:val="00D45E04"/>
    <w:rsid w:val="00D57EA4"/>
    <w:rsid w:val="00D620E4"/>
    <w:rsid w:val="00D662AE"/>
    <w:rsid w:val="00D70CCD"/>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59ED"/>
    <w:rsid w:val="00DE47FA"/>
    <w:rsid w:val="00DF7675"/>
    <w:rsid w:val="00E02A42"/>
    <w:rsid w:val="00E049D9"/>
    <w:rsid w:val="00E17A55"/>
    <w:rsid w:val="00E20C19"/>
    <w:rsid w:val="00E23E39"/>
    <w:rsid w:val="00E25128"/>
    <w:rsid w:val="00E26D3E"/>
    <w:rsid w:val="00E42B17"/>
    <w:rsid w:val="00E452C5"/>
    <w:rsid w:val="00E54C81"/>
    <w:rsid w:val="00E61571"/>
    <w:rsid w:val="00E61EF8"/>
    <w:rsid w:val="00E712D9"/>
    <w:rsid w:val="00E80A20"/>
    <w:rsid w:val="00E971AB"/>
    <w:rsid w:val="00E97AD9"/>
    <w:rsid w:val="00EA6E88"/>
    <w:rsid w:val="00EA72DB"/>
    <w:rsid w:val="00EB288C"/>
    <w:rsid w:val="00EB2B63"/>
    <w:rsid w:val="00EB6590"/>
    <w:rsid w:val="00EC5AEC"/>
    <w:rsid w:val="00EC5BAC"/>
    <w:rsid w:val="00EC718D"/>
    <w:rsid w:val="00ED12FC"/>
    <w:rsid w:val="00ED6FB3"/>
    <w:rsid w:val="00EE567C"/>
    <w:rsid w:val="00EE5DCA"/>
    <w:rsid w:val="00EF0AD9"/>
    <w:rsid w:val="00EF1FFF"/>
    <w:rsid w:val="00F015F3"/>
    <w:rsid w:val="00F01E5E"/>
    <w:rsid w:val="00F0462B"/>
    <w:rsid w:val="00F14FEF"/>
    <w:rsid w:val="00F17129"/>
    <w:rsid w:val="00F21CE2"/>
    <w:rsid w:val="00F227BA"/>
    <w:rsid w:val="00F22FE4"/>
    <w:rsid w:val="00F2666B"/>
    <w:rsid w:val="00F26FA1"/>
    <w:rsid w:val="00F325A7"/>
    <w:rsid w:val="00F32B57"/>
    <w:rsid w:val="00F33C03"/>
    <w:rsid w:val="00F5270E"/>
    <w:rsid w:val="00F71FA7"/>
    <w:rsid w:val="00F72779"/>
    <w:rsid w:val="00F751BA"/>
    <w:rsid w:val="00F847C2"/>
    <w:rsid w:val="00F87AF6"/>
    <w:rsid w:val="00F939D0"/>
    <w:rsid w:val="00FA2AEC"/>
    <w:rsid w:val="00FA453E"/>
    <w:rsid w:val="00FA54DD"/>
    <w:rsid w:val="00FB6073"/>
    <w:rsid w:val="00FD285B"/>
    <w:rsid w:val="00FD3329"/>
    <w:rsid w:val="00FE5BC5"/>
    <w:rsid w:val="00FF3B13"/>
    <w:rsid w:val="00FF5306"/>
    <w:rsid w:val="01CD93C4"/>
    <w:rsid w:val="01F4D800"/>
    <w:rsid w:val="02F2AE74"/>
    <w:rsid w:val="03B66FD8"/>
    <w:rsid w:val="04BB57EB"/>
    <w:rsid w:val="05524039"/>
    <w:rsid w:val="057549AF"/>
    <w:rsid w:val="057F995D"/>
    <w:rsid w:val="0637E09C"/>
    <w:rsid w:val="075EBE50"/>
    <w:rsid w:val="07DC1BAE"/>
    <w:rsid w:val="07F5650C"/>
    <w:rsid w:val="0873546D"/>
    <w:rsid w:val="088F9BFC"/>
    <w:rsid w:val="08BA4259"/>
    <w:rsid w:val="08C4F042"/>
    <w:rsid w:val="0961EFF8"/>
    <w:rsid w:val="09B259FD"/>
    <w:rsid w:val="0A336249"/>
    <w:rsid w:val="0AEAB065"/>
    <w:rsid w:val="0B8EA8F9"/>
    <w:rsid w:val="0BADE44A"/>
    <w:rsid w:val="0BBD5D75"/>
    <w:rsid w:val="0BE995C6"/>
    <w:rsid w:val="0C2470FE"/>
    <w:rsid w:val="0C9990BA"/>
    <w:rsid w:val="0D2D9D33"/>
    <w:rsid w:val="0D9502CF"/>
    <w:rsid w:val="0DAE2B2C"/>
    <w:rsid w:val="0DC0D0E2"/>
    <w:rsid w:val="0DDDEE59"/>
    <w:rsid w:val="0E5F81F4"/>
    <w:rsid w:val="0E648466"/>
    <w:rsid w:val="0E93ABDA"/>
    <w:rsid w:val="0EE295F1"/>
    <w:rsid w:val="0F196286"/>
    <w:rsid w:val="107E6652"/>
    <w:rsid w:val="10CCA391"/>
    <w:rsid w:val="10CD4184"/>
    <w:rsid w:val="11136D21"/>
    <w:rsid w:val="11D2FB93"/>
    <w:rsid w:val="11E800A5"/>
    <w:rsid w:val="1260119D"/>
    <w:rsid w:val="12CDF892"/>
    <w:rsid w:val="13E7969C"/>
    <w:rsid w:val="14276746"/>
    <w:rsid w:val="15159ACD"/>
    <w:rsid w:val="15DE7FDE"/>
    <w:rsid w:val="16562D08"/>
    <w:rsid w:val="17106C43"/>
    <w:rsid w:val="17DEAE89"/>
    <w:rsid w:val="182A02E8"/>
    <w:rsid w:val="18633B0F"/>
    <w:rsid w:val="188C9769"/>
    <w:rsid w:val="18BC04D9"/>
    <w:rsid w:val="191F900E"/>
    <w:rsid w:val="197813C2"/>
    <w:rsid w:val="1A18413B"/>
    <w:rsid w:val="1A4D48AA"/>
    <w:rsid w:val="1A6ADF26"/>
    <w:rsid w:val="1AB74DD6"/>
    <w:rsid w:val="1B16B584"/>
    <w:rsid w:val="1BD5C5AB"/>
    <w:rsid w:val="1D8F025D"/>
    <w:rsid w:val="1DBA6AF1"/>
    <w:rsid w:val="1DE2A157"/>
    <w:rsid w:val="1F2C045E"/>
    <w:rsid w:val="1F31F4E6"/>
    <w:rsid w:val="1F4625DB"/>
    <w:rsid w:val="203AB9ED"/>
    <w:rsid w:val="2061B0E6"/>
    <w:rsid w:val="20DA6351"/>
    <w:rsid w:val="210E65D6"/>
    <w:rsid w:val="218EDEEE"/>
    <w:rsid w:val="226EBEED"/>
    <w:rsid w:val="22DFCC28"/>
    <w:rsid w:val="2308044D"/>
    <w:rsid w:val="238B9BE2"/>
    <w:rsid w:val="24065CAE"/>
    <w:rsid w:val="24D5FE1C"/>
    <w:rsid w:val="25199029"/>
    <w:rsid w:val="263FFA06"/>
    <w:rsid w:val="27664565"/>
    <w:rsid w:val="28A2F273"/>
    <w:rsid w:val="28CD01C1"/>
    <w:rsid w:val="297745D1"/>
    <w:rsid w:val="29F3B266"/>
    <w:rsid w:val="2A06DF00"/>
    <w:rsid w:val="2A247926"/>
    <w:rsid w:val="2A68D222"/>
    <w:rsid w:val="2A6CF312"/>
    <w:rsid w:val="2C09C9EB"/>
    <w:rsid w:val="2C30632B"/>
    <w:rsid w:val="2CA98D8F"/>
    <w:rsid w:val="2DA072E4"/>
    <w:rsid w:val="2E039445"/>
    <w:rsid w:val="2E0C836E"/>
    <w:rsid w:val="2EE698C8"/>
    <w:rsid w:val="2F1353FA"/>
    <w:rsid w:val="2F2CBF89"/>
    <w:rsid w:val="2F3C4345"/>
    <w:rsid w:val="30AEB9DC"/>
    <w:rsid w:val="30DDD5FF"/>
    <w:rsid w:val="31593608"/>
    <w:rsid w:val="3172138A"/>
    <w:rsid w:val="31E59BEE"/>
    <w:rsid w:val="328247FC"/>
    <w:rsid w:val="330CF297"/>
    <w:rsid w:val="337836E8"/>
    <w:rsid w:val="3394D5DD"/>
    <w:rsid w:val="3417A1EE"/>
    <w:rsid w:val="3503775B"/>
    <w:rsid w:val="359783D4"/>
    <w:rsid w:val="35B5C4BA"/>
    <w:rsid w:val="35C32834"/>
    <w:rsid w:val="3696F172"/>
    <w:rsid w:val="369F5EF1"/>
    <w:rsid w:val="36AEE464"/>
    <w:rsid w:val="36B5116D"/>
    <w:rsid w:val="36CF0E40"/>
    <w:rsid w:val="372C4022"/>
    <w:rsid w:val="379232F7"/>
    <w:rsid w:val="384AB4C5"/>
    <w:rsid w:val="38697248"/>
    <w:rsid w:val="3902068B"/>
    <w:rsid w:val="39518E27"/>
    <w:rsid w:val="39BDC021"/>
    <w:rsid w:val="39E68526"/>
    <w:rsid w:val="3A0542A9"/>
    <w:rsid w:val="3B7815B4"/>
    <w:rsid w:val="3BA1DAA6"/>
    <w:rsid w:val="3BBAD35C"/>
    <w:rsid w:val="3BC0C0B1"/>
    <w:rsid w:val="3BCCA63E"/>
    <w:rsid w:val="3C88F7FB"/>
    <w:rsid w:val="3ED62416"/>
    <w:rsid w:val="3F32DA91"/>
    <w:rsid w:val="3F477EDB"/>
    <w:rsid w:val="40340E77"/>
    <w:rsid w:val="409431D4"/>
    <w:rsid w:val="410781E3"/>
    <w:rsid w:val="410A5C56"/>
    <w:rsid w:val="42C1BBDB"/>
    <w:rsid w:val="4342495F"/>
    <w:rsid w:val="438E055F"/>
    <w:rsid w:val="4432F8E5"/>
    <w:rsid w:val="44A75DF4"/>
    <w:rsid w:val="452937CD"/>
    <w:rsid w:val="453F9CA8"/>
    <w:rsid w:val="45BBF607"/>
    <w:rsid w:val="45C99619"/>
    <w:rsid w:val="45E03440"/>
    <w:rsid w:val="46775A2E"/>
    <w:rsid w:val="475A5261"/>
    <w:rsid w:val="4792FB6A"/>
    <w:rsid w:val="48C92F3D"/>
    <w:rsid w:val="49507FDA"/>
    <w:rsid w:val="4956A4E5"/>
    <w:rsid w:val="4A237984"/>
    <w:rsid w:val="4A528722"/>
    <w:rsid w:val="4A64FF9E"/>
    <w:rsid w:val="4AC7A6DE"/>
    <w:rsid w:val="4AD836CC"/>
    <w:rsid w:val="4B77A1D2"/>
    <w:rsid w:val="4C00CFFF"/>
    <w:rsid w:val="4CD12B6C"/>
    <w:rsid w:val="4DF53765"/>
    <w:rsid w:val="4FC0E161"/>
    <w:rsid w:val="4FD1DB18"/>
    <w:rsid w:val="50DF1F6E"/>
    <w:rsid w:val="51E4FC56"/>
    <w:rsid w:val="52F9AAF7"/>
    <w:rsid w:val="53BA7FFE"/>
    <w:rsid w:val="5425CB1D"/>
    <w:rsid w:val="544250D3"/>
    <w:rsid w:val="54F59A33"/>
    <w:rsid w:val="55357792"/>
    <w:rsid w:val="5548F3DD"/>
    <w:rsid w:val="555BCD91"/>
    <w:rsid w:val="55F0E5FD"/>
    <w:rsid w:val="58D90DFF"/>
    <w:rsid w:val="58EA3153"/>
    <w:rsid w:val="5A0EE1BE"/>
    <w:rsid w:val="5A6CD957"/>
    <w:rsid w:val="5AC41D69"/>
    <w:rsid w:val="5BC9EAAF"/>
    <w:rsid w:val="5C21D215"/>
    <w:rsid w:val="5DA47A19"/>
    <w:rsid w:val="5DBDA276"/>
    <w:rsid w:val="5E943C6F"/>
    <w:rsid w:val="5F0246BE"/>
    <w:rsid w:val="5F7EEC0C"/>
    <w:rsid w:val="5FF391C7"/>
    <w:rsid w:val="609ECEC7"/>
    <w:rsid w:val="60F8B2B1"/>
    <w:rsid w:val="61438077"/>
    <w:rsid w:val="6169D171"/>
    <w:rsid w:val="61D15CA7"/>
    <w:rsid w:val="638CE60E"/>
    <w:rsid w:val="647BBF2C"/>
    <w:rsid w:val="64E6B6B0"/>
    <w:rsid w:val="653DB87F"/>
    <w:rsid w:val="6561777C"/>
    <w:rsid w:val="6568DD22"/>
    <w:rsid w:val="658A5334"/>
    <w:rsid w:val="66555CC4"/>
    <w:rsid w:val="668433B2"/>
    <w:rsid w:val="670BA7D3"/>
    <w:rsid w:val="67B2C1FB"/>
    <w:rsid w:val="692C3035"/>
    <w:rsid w:val="698CFD86"/>
    <w:rsid w:val="6AA08302"/>
    <w:rsid w:val="6AC31818"/>
    <w:rsid w:val="6AD5485C"/>
    <w:rsid w:val="6B27A66D"/>
    <w:rsid w:val="6B28CDE7"/>
    <w:rsid w:val="6B8C3502"/>
    <w:rsid w:val="6C6A8281"/>
    <w:rsid w:val="6D3060F1"/>
    <w:rsid w:val="6D9DB0DA"/>
    <w:rsid w:val="6DBD54B8"/>
    <w:rsid w:val="6DE74CD5"/>
    <w:rsid w:val="6E5AF507"/>
    <w:rsid w:val="6E7E78C5"/>
    <w:rsid w:val="6F410502"/>
    <w:rsid w:val="6F441B95"/>
    <w:rsid w:val="6FE73751"/>
    <w:rsid w:val="6FEB38C3"/>
    <w:rsid w:val="7042C303"/>
    <w:rsid w:val="705240B9"/>
    <w:rsid w:val="70CFE26A"/>
    <w:rsid w:val="71870924"/>
    <w:rsid w:val="71911EFF"/>
    <w:rsid w:val="71DEED85"/>
    <w:rsid w:val="71FC8E26"/>
    <w:rsid w:val="7231B697"/>
    <w:rsid w:val="72AFB11C"/>
    <w:rsid w:val="72CB6C78"/>
    <w:rsid w:val="7367F7B2"/>
    <w:rsid w:val="736DE23B"/>
    <w:rsid w:val="73D0A51D"/>
    <w:rsid w:val="74F673AE"/>
    <w:rsid w:val="763095D5"/>
    <w:rsid w:val="763E852E"/>
    <w:rsid w:val="765D6F9F"/>
    <w:rsid w:val="76736E14"/>
    <w:rsid w:val="76ACFAD2"/>
    <w:rsid w:val="76D05EB6"/>
    <w:rsid w:val="7729B923"/>
    <w:rsid w:val="77C1E145"/>
    <w:rsid w:val="7855431C"/>
    <w:rsid w:val="79BD51BE"/>
    <w:rsid w:val="7A9BADA0"/>
    <w:rsid w:val="7AFD2190"/>
    <w:rsid w:val="7B091200"/>
    <w:rsid w:val="7B775496"/>
    <w:rsid w:val="7BE4440E"/>
    <w:rsid w:val="7C12FA17"/>
    <w:rsid w:val="7C20E970"/>
    <w:rsid w:val="7C5CC444"/>
    <w:rsid w:val="7CED711E"/>
    <w:rsid w:val="7D36F51A"/>
    <w:rsid w:val="7DF894A5"/>
    <w:rsid w:val="7E9C593B"/>
    <w:rsid w:val="7EF46657"/>
    <w:rsid w:val="7F128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3"/>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19"/>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19"/>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19"/>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19"/>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19"/>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19"/>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character" w:customStyle="1" w:styleId="normaltextrun">
    <w:name w:val="normaltextrun"/>
    <w:basedOn w:val="DefaultParagraphFont"/>
    <w:uiPriority w:val="1"/>
    <w:rsid w:val="54F59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ontrol" Target="activeX/activeX1.xml"/><Relationship Id="rId26" Type="http://schemas.openxmlformats.org/officeDocument/2006/relationships/control" Target="activeX/activeX5.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wmf"/><Relationship Id="rId25" Type="http://schemas.openxmlformats.org/officeDocument/2006/relationships/image" Target="media/image6.wmf"/><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v.uk/government/publications/nhs-standard-terms-and-conditions-of-contract-for-the-purchase-of-goods-and-supply-of-services" TargetMode="External"/><Relationship Id="rId20" Type="http://schemas.openxmlformats.org/officeDocument/2006/relationships/control" Target="activeX/activeX2.xml"/><Relationship Id="rId29" Type="http://schemas.openxmlformats.org/officeDocument/2006/relationships/hyperlink" Target="https://assets.publishing.service.gov.uk/government/uploads/system/uploads/attachment_data/file/940828/Social-Value-Model-Quick-Reference-Table-Edn-1.1-3-Dec-2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nhs-standard-terms-and-conditions-of-contract-for-the-purchase-of-goods-and-supply-of-services" TargetMode="External"/><Relationship Id="rId23" Type="http://schemas.openxmlformats.org/officeDocument/2006/relationships/image" Target="media/image5.wmf"/><Relationship Id="rId28" Type="http://schemas.openxmlformats.org/officeDocument/2006/relationships/control" Target="activeX/activeX6.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940828/Social-Value-Model-Quick-Reference-Table-Edn-1.1-3-Dec-20.pdf" TargetMode="External"/><Relationship Id="rId22" Type="http://schemas.openxmlformats.org/officeDocument/2006/relationships/control" Target="activeX/activeX3.xml"/><Relationship Id="rId27" Type="http://schemas.openxmlformats.org/officeDocument/2006/relationships/image" Target="media/image7.wmf"/><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2042CD"/>
    <w:rsid w:val="00212A48"/>
    <w:rsid w:val="00305E7E"/>
    <w:rsid w:val="00383B62"/>
    <w:rsid w:val="003A5986"/>
    <w:rsid w:val="003E0C6F"/>
    <w:rsid w:val="006C09F6"/>
    <w:rsid w:val="006F7083"/>
    <w:rsid w:val="00F46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 xmlns="42f5b677-35f6-4617-8fed-9a19dc90052f" xsi:nil="true"/>
    <MigrationWizIdPermissions xmlns="42f5b677-35f6-4617-8fed-9a19dc90052f" xsi:nil="true"/>
    <MigrationWizIdVersion xmlns="42f5b677-35f6-4617-8fed-9a19dc90052f" xsi:nil="true"/>
    <_ip_UnifiedCompliancePolicyProperties xmlns="http://schemas.microsoft.com/sharepoint/v3" xsi:nil="true"/>
    <lcf76f155ced4ddcb4097134ff3c332f xmlns="42f5b677-35f6-4617-8fed-9a19dc90052f">
      <Terms xmlns="http://schemas.microsoft.com/office/infopath/2007/PartnerControls"/>
    </lcf76f155ced4ddcb4097134ff3c332f>
    <Dateandtime xmlns="42f5b677-35f6-4617-8fed-9a19dc90052f" xsi:nil="true"/>
    <TaxCatchAll xmlns="f6aa80e5-d56c-4d46-9fae-88e3027e07ae" xsi:nil="true"/>
    <SharedWithUsers xmlns="f6aa80e5-d56c-4d46-9fae-88e3027e07ae">
      <UserInfo>
        <DisplayName>Daniel Revell Ward</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C4289294104D4490ADCBAAC977698D" ma:contentTypeVersion="17" ma:contentTypeDescription="Create a new document." ma:contentTypeScope="" ma:versionID="d9480418bb90c356f25c7e304ed12870">
  <xsd:schema xmlns:xsd="http://www.w3.org/2001/XMLSchema" xmlns:xs="http://www.w3.org/2001/XMLSchema" xmlns:p="http://schemas.microsoft.com/office/2006/metadata/properties" xmlns:ns1="http://schemas.microsoft.com/sharepoint/v3" xmlns:ns2="42f5b677-35f6-4617-8fed-9a19dc90052f" xmlns:ns3="f6aa80e5-d56c-4d46-9fae-88e3027e07ae" targetNamespace="http://schemas.microsoft.com/office/2006/metadata/properties" ma:root="true" ma:fieldsID="a74636de1ed2b2fd10870e87c64565f1" ns1:_="" ns2:_="" ns3:_="">
    <xsd:import namespace="http://schemas.microsoft.com/sharepoint/v3"/>
    <xsd:import namespace="42f5b677-35f6-4617-8fed-9a19dc90052f"/>
    <xsd:import namespace="f6aa80e5-d56c-4d46-9fae-88e3027e07ae"/>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Dateandtim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5b677-35f6-4617-8fed-9a19dc90052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eandtime" ma:index="23" nillable="true" ma:displayName="Date and time" ma:format="DateOnly" ma:internalName="Dateandtime">
      <xsd:simpleType>
        <xsd:restriction base="dms:DateTim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a80e5-d56c-4d46-9fae-88e3027e07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ac38b92-fb6d-43e9-bdef-3b8edb9f02fa}" ma:internalName="TaxCatchAll" ma:showField="CatchAllData" ma:web="f6aa80e5-d56c-4d46-9fae-88e3027e07a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A50B0C-3837-4E5F-BD5B-A420A666C350}">
  <ds:schemaRefs>
    <ds:schemaRef ds:uri="http://schemas.microsoft.com/office/2006/metadata/properties"/>
    <ds:schemaRef ds:uri="http://schemas.microsoft.com/office/infopath/2007/PartnerControls"/>
    <ds:schemaRef ds:uri="http://schemas.microsoft.com/sharepoint/v3"/>
    <ds:schemaRef ds:uri="42f5b677-35f6-4617-8fed-9a19dc90052f"/>
    <ds:schemaRef ds:uri="f6aa80e5-d56c-4d46-9fae-88e3027e07ae"/>
  </ds:schemaRefs>
</ds:datastoreItem>
</file>

<file path=customXml/itemProps3.xml><?xml version="1.0" encoding="utf-8"?>
<ds:datastoreItem xmlns:ds="http://schemas.openxmlformats.org/officeDocument/2006/customXml" ds:itemID="{18D15A33-1E0A-45D7-9871-D782C1284AD7}">
  <ds:schemaRefs>
    <ds:schemaRef ds:uri="http://schemas.microsoft.com/sharepoint/v3/contenttype/forms"/>
  </ds:schemaRefs>
</ds:datastoreItem>
</file>

<file path=customXml/itemProps4.xml><?xml version="1.0" encoding="utf-8"?>
<ds:datastoreItem xmlns:ds="http://schemas.openxmlformats.org/officeDocument/2006/customXml" ds:itemID="{F92B632C-27A5-4547-B45A-9AF4AD39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f5b677-35f6-4617-8fed-9a19dc90052f"/>
    <ds:schemaRef ds:uri="f6aa80e5-d56c-4d46-9fae-88e3027e0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4810</Words>
  <Characters>27421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2</cp:revision>
  <cp:lastPrinted>2018-03-21T09:32:00Z</cp:lastPrinted>
  <dcterms:created xsi:type="dcterms:W3CDTF">2023-03-28T11:43:00Z</dcterms:created>
  <dcterms:modified xsi:type="dcterms:W3CDTF">2023-03-28T11:43:00Z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0x010100F0C4289294104D4490ADCBAAC977698D</vt:lpwstr>
  </property>
  <property fmtid="{D5CDD505-2E9C-101B-9397-08002B2CF9AE}" pid="3" name="MediaServiceImageTags">
    <vt:lpwstr/>
  </property>
</Properties>
</file>