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59FD" w14:textId="39E3F5A1" w:rsidR="00E11E6E" w:rsidRPr="008A5B58" w:rsidRDefault="004A6AAF" w:rsidP="00541056">
      <w:pPr>
        <w:pStyle w:val="PlainText"/>
        <w:spacing w:before="120" w:after="120" w:line="276" w:lineRule="auto"/>
        <w:rPr>
          <w:rFonts w:ascii="Arial" w:hAnsi="Arial"/>
          <w:b/>
          <w:sz w:val="24"/>
          <w:szCs w:val="24"/>
        </w:rPr>
      </w:pPr>
      <w:r>
        <w:rPr>
          <w:rFonts w:ascii="Arial" w:hAnsi="Arial"/>
          <w:b/>
          <w:sz w:val="24"/>
          <w:szCs w:val="24"/>
        </w:rPr>
        <w:t>S</w:t>
      </w:r>
      <w:r w:rsidR="00E11E6E" w:rsidRPr="008A5B58">
        <w:rPr>
          <w:rFonts w:ascii="Arial" w:hAnsi="Arial"/>
          <w:b/>
          <w:sz w:val="24"/>
          <w:szCs w:val="24"/>
        </w:rPr>
        <w:t xml:space="preserve">CHEDULE ONE </w:t>
      </w:r>
    </w:p>
    <w:p w14:paraId="74B6F827" w14:textId="77777777" w:rsidR="00E11E6E" w:rsidRPr="008A5B58" w:rsidRDefault="00E11E6E" w:rsidP="00541056">
      <w:pPr>
        <w:pStyle w:val="PlainText"/>
        <w:spacing w:before="120" w:after="120" w:line="276" w:lineRule="auto"/>
        <w:rPr>
          <w:rFonts w:ascii="Arial" w:hAnsi="Arial"/>
          <w:b/>
          <w:sz w:val="24"/>
          <w:szCs w:val="24"/>
        </w:rPr>
      </w:pPr>
      <w:r w:rsidRPr="008A5B58">
        <w:rPr>
          <w:rFonts w:ascii="Arial" w:hAnsi="Arial"/>
          <w:b/>
          <w:sz w:val="24"/>
          <w:szCs w:val="24"/>
        </w:rPr>
        <w:t xml:space="preserve">SUMMARY OF SERVICES </w:t>
      </w:r>
    </w:p>
    <w:p w14:paraId="2A5AE7AE" w14:textId="77777777" w:rsidR="008A5B58" w:rsidRDefault="008A5B58" w:rsidP="00541056">
      <w:pPr>
        <w:pStyle w:val="PlainText"/>
        <w:spacing w:before="120" w:after="120" w:line="276" w:lineRule="auto"/>
        <w:rPr>
          <w:rFonts w:ascii="Arial" w:hAnsi="Arial"/>
          <w:sz w:val="24"/>
          <w:szCs w:val="24"/>
        </w:rPr>
      </w:pPr>
    </w:p>
    <w:p w14:paraId="5BEC119C" w14:textId="2B825E36" w:rsidR="00A904D2" w:rsidRDefault="00BC455A" w:rsidP="00541056">
      <w:pPr>
        <w:rPr>
          <w:b/>
          <w:sz w:val="32"/>
          <w:szCs w:val="32"/>
          <w:u w:val="single"/>
        </w:rPr>
      </w:pPr>
      <w:r>
        <w:rPr>
          <w:b/>
          <w:sz w:val="32"/>
          <w:szCs w:val="32"/>
          <w:u w:val="single"/>
        </w:rPr>
        <w:t>Flowers</w:t>
      </w:r>
      <w:r w:rsidR="00A904D2">
        <w:rPr>
          <w:b/>
          <w:sz w:val="32"/>
          <w:szCs w:val="32"/>
          <w:u w:val="single"/>
        </w:rPr>
        <w:t xml:space="preserve"> Park </w:t>
      </w:r>
      <w:r>
        <w:rPr>
          <w:b/>
          <w:sz w:val="32"/>
          <w:szCs w:val="32"/>
          <w:u w:val="single"/>
        </w:rPr>
        <w:t xml:space="preserve">Play </w:t>
      </w:r>
      <w:r w:rsidR="00565CCA">
        <w:rPr>
          <w:b/>
          <w:sz w:val="32"/>
          <w:szCs w:val="32"/>
          <w:u w:val="single"/>
        </w:rPr>
        <w:t xml:space="preserve">Area, </w:t>
      </w:r>
      <w:r w:rsidR="001147B9">
        <w:rPr>
          <w:b/>
          <w:sz w:val="32"/>
          <w:szCs w:val="32"/>
          <w:u w:val="single"/>
        </w:rPr>
        <w:t>Trim Trail</w:t>
      </w:r>
      <w:r w:rsidR="00565CCA">
        <w:rPr>
          <w:b/>
          <w:sz w:val="32"/>
          <w:szCs w:val="32"/>
          <w:u w:val="single"/>
        </w:rPr>
        <w:t xml:space="preserve">, </w:t>
      </w:r>
      <w:r w:rsidR="001147B9">
        <w:rPr>
          <w:b/>
          <w:sz w:val="32"/>
          <w:szCs w:val="32"/>
          <w:u w:val="single"/>
        </w:rPr>
        <w:t xml:space="preserve">Estate Fencing, </w:t>
      </w:r>
      <w:r w:rsidR="00565CCA">
        <w:rPr>
          <w:b/>
          <w:sz w:val="32"/>
          <w:szCs w:val="32"/>
          <w:u w:val="single"/>
        </w:rPr>
        <w:t>Footpaths and Associated Landscaping</w:t>
      </w:r>
      <w:r w:rsidR="00A904D2">
        <w:rPr>
          <w:b/>
          <w:sz w:val="32"/>
          <w:szCs w:val="32"/>
          <w:u w:val="single"/>
        </w:rPr>
        <w:t xml:space="preserve"> Tender</w:t>
      </w:r>
    </w:p>
    <w:p w14:paraId="74AD4F04" w14:textId="77777777" w:rsidR="008A5B58" w:rsidRDefault="008A5B58" w:rsidP="00541056">
      <w:pPr>
        <w:pStyle w:val="PlainText"/>
        <w:spacing w:before="120" w:after="120" w:line="276" w:lineRule="auto"/>
        <w:rPr>
          <w:rFonts w:ascii="Arial" w:hAnsi="Arial"/>
          <w:sz w:val="24"/>
          <w:szCs w:val="24"/>
        </w:rPr>
      </w:pPr>
    </w:p>
    <w:p w14:paraId="7E6BD7DC" w14:textId="69D23537" w:rsidR="001147B9" w:rsidRPr="00652209" w:rsidRDefault="001147B9" w:rsidP="00541056">
      <w:pPr>
        <w:spacing w:after="240"/>
        <w:rPr>
          <w:szCs w:val="24"/>
        </w:rPr>
      </w:pPr>
      <w:r w:rsidRPr="00652209">
        <w:rPr>
          <w:szCs w:val="24"/>
        </w:rPr>
        <w:t xml:space="preserve">West Bletchley Council (the “Council”) is </w:t>
      </w:r>
      <w:r w:rsidR="00571D60">
        <w:rPr>
          <w:szCs w:val="24"/>
        </w:rPr>
        <w:t>T</w:t>
      </w:r>
      <w:r w:rsidRPr="00652209">
        <w:rPr>
          <w:szCs w:val="24"/>
        </w:rPr>
        <w:t xml:space="preserve">endering in relation to </w:t>
      </w:r>
      <w:r>
        <w:rPr>
          <w:szCs w:val="24"/>
        </w:rPr>
        <w:t xml:space="preserve">the </w:t>
      </w:r>
      <w:r w:rsidR="00960A08">
        <w:rPr>
          <w:szCs w:val="24"/>
        </w:rPr>
        <w:t xml:space="preserve">design, </w:t>
      </w:r>
      <w:r>
        <w:rPr>
          <w:szCs w:val="24"/>
        </w:rPr>
        <w:t>supply and installation of  a play area suitable for up to 8 years of age</w:t>
      </w:r>
      <w:r w:rsidRPr="00AC139B">
        <w:rPr>
          <w:szCs w:val="24"/>
        </w:rPr>
        <w:t xml:space="preserve"> </w:t>
      </w:r>
      <w:r>
        <w:rPr>
          <w:szCs w:val="24"/>
        </w:rPr>
        <w:t>to include</w:t>
      </w:r>
      <w:r w:rsidRPr="00AC139B">
        <w:rPr>
          <w:szCs w:val="24"/>
        </w:rPr>
        <w:t xml:space="preserve"> safer surfacing</w:t>
      </w:r>
      <w:r>
        <w:rPr>
          <w:szCs w:val="24"/>
        </w:rPr>
        <w:t xml:space="preserve">, an outdoor </w:t>
      </w:r>
      <w:r w:rsidRPr="004A2336">
        <w:rPr>
          <w:szCs w:val="24"/>
        </w:rPr>
        <w:t>trim trail</w:t>
      </w:r>
      <w:r w:rsidR="007D70A1">
        <w:rPr>
          <w:szCs w:val="24"/>
        </w:rPr>
        <w:t xml:space="preserve"> &amp; safer surfacing</w:t>
      </w:r>
      <w:r>
        <w:rPr>
          <w:szCs w:val="24"/>
        </w:rPr>
        <w:t>, footpaths, estate fencing and</w:t>
      </w:r>
      <w:r w:rsidR="002C3BBA">
        <w:rPr>
          <w:szCs w:val="24"/>
        </w:rPr>
        <w:t xml:space="preserve"> associated</w:t>
      </w:r>
      <w:r>
        <w:rPr>
          <w:szCs w:val="24"/>
        </w:rPr>
        <w:t xml:space="preserve"> landscaping</w:t>
      </w:r>
      <w:r w:rsidRPr="00AC139B">
        <w:rPr>
          <w:szCs w:val="24"/>
        </w:rPr>
        <w:t xml:space="preserve"> at </w:t>
      </w:r>
      <w:r>
        <w:rPr>
          <w:szCs w:val="24"/>
        </w:rPr>
        <w:t>Flowers Park</w:t>
      </w:r>
      <w:r w:rsidRPr="00AC139B">
        <w:rPr>
          <w:szCs w:val="24"/>
        </w:rPr>
        <w:t xml:space="preserve">, </w:t>
      </w:r>
      <w:r>
        <w:rPr>
          <w:szCs w:val="24"/>
        </w:rPr>
        <w:t>Flowers Walk, B</w:t>
      </w:r>
      <w:r w:rsidRPr="00AC139B">
        <w:rPr>
          <w:szCs w:val="24"/>
        </w:rPr>
        <w:t>letchley</w:t>
      </w:r>
      <w:r>
        <w:rPr>
          <w:szCs w:val="24"/>
        </w:rPr>
        <w:t>, Milton Keynes</w:t>
      </w:r>
      <w:r w:rsidR="002C3BBA">
        <w:rPr>
          <w:szCs w:val="24"/>
        </w:rPr>
        <w:t xml:space="preserve">, </w:t>
      </w:r>
      <w:r>
        <w:rPr>
          <w:szCs w:val="24"/>
        </w:rPr>
        <w:t xml:space="preserve"> MK3 6GT.</w:t>
      </w:r>
      <w:r w:rsidRPr="00652209">
        <w:rPr>
          <w:szCs w:val="24"/>
        </w:rPr>
        <w:t xml:space="preserve"> </w:t>
      </w:r>
    </w:p>
    <w:p w14:paraId="38B4142C" w14:textId="77777777" w:rsidR="00CC4099" w:rsidRDefault="00A904D2" w:rsidP="00541056">
      <w:pPr>
        <w:pStyle w:val="PlainText"/>
        <w:spacing w:before="120" w:after="120" w:line="276" w:lineRule="auto"/>
        <w:rPr>
          <w:rFonts w:ascii="Arial" w:hAnsi="Arial"/>
          <w:b/>
          <w:sz w:val="24"/>
          <w:szCs w:val="24"/>
        </w:rPr>
      </w:pPr>
      <w:r>
        <w:rPr>
          <w:rFonts w:ascii="Arial" w:hAnsi="Arial"/>
          <w:b/>
          <w:sz w:val="24"/>
          <w:szCs w:val="24"/>
        </w:rPr>
        <w:t>Timescale for project</w:t>
      </w:r>
      <w:r w:rsidR="00E11E6E" w:rsidRPr="008A5B58">
        <w:rPr>
          <w:rFonts w:ascii="Arial" w:hAnsi="Arial"/>
          <w:b/>
          <w:sz w:val="24"/>
          <w:szCs w:val="24"/>
        </w:rPr>
        <w:t>:</w:t>
      </w:r>
    </w:p>
    <w:p w14:paraId="64F30ED8" w14:textId="77777777" w:rsidR="00CC4099" w:rsidRPr="008A5B58" w:rsidRDefault="00E11E6E" w:rsidP="00541056">
      <w:pPr>
        <w:pStyle w:val="PlainText"/>
        <w:spacing w:before="120" w:after="120" w:line="276" w:lineRule="auto"/>
        <w:rPr>
          <w:rFonts w:ascii="Arial" w:hAnsi="Arial"/>
          <w:sz w:val="24"/>
          <w:szCs w:val="24"/>
        </w:rPr>
      </w:pPr>
      <w:r w:rsidRPr="008A5B58">
        <w:rPr>
          <w:rFonts w:ascii="Arial" w:hAnsi="Arial"/>
          <w:sz w:val="24"/>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CC4099" w14:paraId="44A8035B" w14:textId="77777777" w:rsidTr="00594974">
        <w:trPr>
          <w:cnfStyle w:val="100000000000" w:firstRow="1" w:lastRow="0" w:firstColumn="0" w:lastColumn="0" w:oddVBand="0" w:evenVBand="0" w:oddHBand="0" w:evenHBand="0" w:firstRowFirstColumn="0" w:firstRowLastColumn="0" w:lastRowFirstColumn="0" w:lastRowLastColumn="0"/>
        </w:trPr>
        <w:tc>
          <w:tcPr>
            <w:tcW w:w="3690" w:type="dxa"/>
          </w:tcPr>
          <w:p w14:paraId="5B8D6F93" w14:textId="77777777" w:rsidR="00CC4099" w:rsidRDefault="00CC4099" w:rsidP="00541056">
            <w:pPr>
              <w:spacing w:after="240"/>
              <w:jc w:val="center"/>
              <w:rPr>
                <w:szCs w:val="24"/>
              </w:rPr>
            </w:pPr>
            <w:r>
              <w:rPr>
                <w:szCs w:val="24"/>
              </w:rPr>
              <w:t>Phase</w:t>
            </w:r>
          </w:p>
        </w:tc>
        <w:tc>
          <w:tcPr>
            <w:tcW w:w="2790" w:type="dxa"/>
          </w:tcPr>
          <w:p w14:paraId="5BFE44F3" w14:textId="77777777" w:rsidR="00CC4099" w:rsidRDefault="00CC4099" w:rsidP="00541056">
            <w:pPr>
              <w:spacing w:after="240"/>
              <w:jc w:val="center"/>
              <w:rPr>
                <w:szCs w:val="24"/>
              </w:rPr>
            </w:pPr>
            <w:r>
              <w:rPr>
                <w:szCs w:val="24"/>
              </w:rPr>
              <w:t>Date</w:t>
            </w:r>
          </w:p>
        </w:tc>
      </w:tr>
      <w:tr w:rsidR="00CC4099" w14:paraId="3EBD82AD"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7C95952B" w14:textId="77777777" w:rsidR="00CC4099" w:rsidRDefault="00CC4099" w:rsidP="00541056">
            <w:pPr>
              <w:spacing w:after="240"/>
              <w:rPr>
                <w:szCs w:val="24"/>
              </w:rPr>
            </w:pPr>
            <w:r>
              <w:rPr>
                <w:szCs w:val="24"/>
              </w:rPr>
              <w:t>Tender issue</w:t>
            </w:r>
          </w:p>
        </w:tc>
        <w:tc>
          <w:tcPr>
            <w:tcW w:w="2790" w:type="dxa"/>
          </w:tcPr>
          <w:p w14:paraId="11888E08" w14:textId="39461355" w:rsidR="00CC4099" w:rsidRDefault="00872E66" w:rsidP="00541056">
            <w:pPr>
              <w:spacing w:after="240"/>
              <w:rPr>
                <w:szCs w:val="24"/>
              </w:rPr>
            </w:pPr>
            <w:r>
              <w:rPr>
                <w:szCs w:val="24"/>
              </w:rPr>
              <w:t>28</w:t>
            </w:r>
            <w:r w:rsidRPr="00872E66">
              <w:rPr>
                <w:szCs w:val="24"/>
                <w:vertAlign w:val="superscript"/>
              </w:rPr>
              <w:t>th</w:t>
            </w:r>
            <w:r>
              <w:rPr>
                <w:szCs w:val="24"/>
              </w:rPr>
              <w:t xml:space="preserve"> </w:t>
            </w:r>
            <w:r w:rsidR="00114453">
              <w:rPr>
                <w:szCs w:val="24"/>
              </w:rPr>
              <w:t>October</w:t>
            </w:r>
            <w:r w:rsidR="00CC4099">
              <w:rPr>
                <w:szCs w:val="24"/>
              </w:rPr>
              <w:t xml:space="preserve"> 2020</w:t>
            </w:r>
          </w:p>
        </w:tc>
      </w:tr>
      <w:tr w:rsidR="00CC4099" w14:paraId="4ADD8A8C" w14:textId="77777777" w:rsidTr="00594974">
        <w:tc>
          <w:tcPr>
            <w:tcW w:w="3690" w:type="dxa"/>
          </w:tcPr>
          <w:p w14:paraId="074B026A" w14:textId="77777777" w:rsidR="00CC4099" w:rsidRDefault="00CC4099" w:rsidP="00541056">
            <w:pPr>
              <w:spacing w:after="240"/>
              <w:rPr>
                <w:szCs w:val="24"/>
              </w:rPr>
            </w:pPr>
            <w:r>
              <w:rPr>
                <w:szCs w:val="24"/>
              </w:rPr>
              <w:t>Deadline for tender returns</w:t>
            </w:r>
          </w:p>
        </w:tc>
        <w:tc>
          <w:tcPr>
            <w:tcW w:w="2790" w:type="dxa"/>
          </w:tcPr>
          <w:p w14:paraId="63A84EA2" w14:textId="070EC879" w:rsidR="00CC4099" w:rsidRDefault="00114453" w:rsidP="00541056">
            <w:pPr>
              <w:spacing w:after="240"/>
              <w:rPr>
                <w:szCs w:val="24"/>
              </w:rPr>
            </w:pPr>
            <w:r>
              <w:rPr>
                <w:szCs w:val="24"/>
              </w:rPr>
              <w:t>2</w:t>
            </w:r>
            <w:r w:rsidR="00872E66">
              <w:rPr>
                <w:szCs w:val="24"/>
              </w:rPr>
              <w:t>5th</w:t>
            </w:r>
            <w:r>
              <w:rPr>
                <w:szCs w:val="24"/>
              </w:rPr>
              <w:t xml:space="preserve"> November</w:t>
            </w:r>
            <w:r w:rsidR="00CC4099">
              <w:rPr>
                <w:szCs w:val="24"/>
              </w:rPr>
              <w:t xml:space="preserve"> 202</w:t>
            </w:r>
            <w:r>
              <w:rPr>
                <w:szCs w:val="24"/>
              </w:rPr>
              <w:t>0</w:t>
            </w:r>
          </w:p>
        </w:tc>
      </w:tr>
      <w:tr w:rsidR="00CC4099" w14:paraId="5B1CDACA"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3018F3B4" w14:textId="77777777" w:rsidR="00CC4099" w:rsidRDefault="00CC4099" w:rsidP="00541056">
            <w:pPr>
              <w:spacing w:after="240"/>
              <w:rPr>
                <w:szCs w:val="24"/>
              </w:rPr>
            </w:pPr>
            <w:r>
              <w:rPr>
                <w:szCs w:val="24"/>
              </w:rPr>
              <w:t>Award of contract</w:t>
            </w:r>
          </w:p>
        </w:tc>
        <w:tc>
          <w:tcPr>
            <w:tcW w:w="2790" w:type="dxa"/>
          </w:tcPr>
          <w:p w14:paraId="484A07DF" w14:textId="5420BB76" w:rsidR="00CC4099" w:rsidRDefault="00114453" w:rsidP="00541056">
            <w:pPr>
              <w:spacing w:after="240"/>
              <w:rPr>
                <w:szCs w:val="24"/>
              </w:rPr>
            </w:pPr>
            <w:r>
              <w:rPr>
                <w:szCs w:val="24"/>
              </w:rPr>
              <w:t>22</w:t>
            </w:r>
            <w:r w:rsidRPr="00114453">
              <w:rPr>
                <w:szCs w:val="24"/>
                <w:vertAlign w:val="superscript"/>
              </w:rPr>
              <w:t>nd</w:t>
            </w:r>
            <w:r>
              <w:rPr>
                <w:szCs w:val="24"/>
              </w:rPr>
              <w:t xml:space="preserve"> December</w:t>
            </w:r>
            <w:r w:rsidR="00CC4099">
              <w:rPr>
                <w:szCs w:val="24"/>
              </w:rPr>
              <w:t xml:space="preserve"> 202</w:t>
            </w:r>
            <w:r>
              <w:rPr>
                <w:szCs w:val="24"/>
              </w:rPr>
              <w:t>0</w:t>
            </w:r>
          </w:p>
        </w:tc>
      </w:tr>
      <w:tr w:rsidR="00CC4099" w14:paraId="0A53588A" w14:textId="77777777" w:rsidTr="00594974">
        <w:tc>
          <w:tcPr>
            <w:tcW w:w="3690" w:type="dxa"/>
          </w:tcPr>
          <w:p w14:paraId="7D025CFB" w14:textId="77777777" w:rsidR="00CC4099" w:rsidRDefault="00CC4099" w:rsidP="00541056">
            <w:pPr>
              <w:spacing w:after="240"/>
              <w:rPr>
                <w:szCs w:val="24"/>
              </w:rPr>
            </w:pPr>
            <w:r>
              <w:rPr>
                <w:szCs w:val="24"/>
              </w:rPr>
              <w:t>Commence installation on site</w:t>
            </w:r>
          </w:p>
        </w:tc>
        <w:tc>
          <w:tcPr>
            <w:tcW w:w="2790" w:type="dxa"/>
          </w:tcPr>
          <w:p w14:paraId="5EB61513" w14:textId="31752006" w:rsidR="00CC4099" w:rsidRDefault="00114453" w:rsidP="00541056">
            <w:pPr>
              <w:spacing w:after="240"/>
              <w:rPr>
                <w:szCs w:val="24"/>
              </w:rPr>
            </w:pPr>
            <w:r>
              <w:rPr>
                <w:szCs w:val="24"/>
              </w:rPr>
              <w:t>February</w:t>
            </w:r>
            <w:r w:rsidR="00CC4099">
              <w:rPr>
                <w:szCs w:val="24"/>
              </w:rPr>
              <w:t xml:space="preserve"> 202</w:t>
            </w:r>
            <w:r w:rsidR="00CF1769">
              <w:rPr>
                <w:szCs w:val="24"/>
              </w:rPr>
              <w:t>1</w:t>
            </w:r>
          </w:p>
        </w:tc>
      </w:tr>
      <w:tr w:rsidR="00044202" w14:paraId="3900F449"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69C2756E" w14:textId="164EF07D" w:rsidR="00044202" w:rsidRDefault="00044202" w:rsidP="00044202">
            <w:pPr>
              <w:spacing w:after="240"/>
              <w:rPr>
                <w:szCs w:val="24"/>
              </w:rPr>
            </w:pPr>
            <w:r>
              <w:rPr>
                <w:szCs w:val="24"/>
              </w:rPr>
              <w:t>Completion of soft landscaping works in woodland</w:t>
            </w:r>
            <w:r w:rsidR="00B84FA8">
              <w:rPr>
                <w:szCs w:val="24"/>
              </w:rPr>
              <w:t xml:space="preserve"> and hedge planting</w:t>
            </w:r>
          </w:p>
        </w:tc>
        <w:tc>
          <w:tcPr>
            <w:tcW w:w="2790" w:type="dxa"/>
          </w:tcPr>
          <w:p w14:paraId="641FF4D8" w14:textId="352DBDAC" w:rsidR="00044202" w:rsidRDefault="00044202" w:rsidP="00044202">
            <w:pPr>
              <w:spacing w:after="240"/>
              <w:rPr>
                <w:szCs w:val="24"/>
              </w:rPr>
            </w:pPr>
            <w:r>
              <w:rPr>
                <w:szCs w:val="24"/>
              </w:rPr>
              <w:t>End February 2021</w:t>
            </w:r>
          </w:p>
        </w:tc>
      </w:tr>
      <w:tr w:rsidR="00044202" w14:paraId="63E85B49" w14:textId="77777777" w:rsidTr="00594974">
        <w:tc>
          <w:tcPr>
            <w:tcW w:w="3690" w:type="dxa"/>
          </w:tcPr>
          <w:p w14:paraId="3A78696B" w14:textId="77777777" w:rsidR="00044202" w:rsidRDefault="00044202" w:rsidP="00044202">
            <w:pPr>
              <w:spacing w:after="240"/>
              <w:rPr>
                <w:szCs w:val="24"/>
              </w:rPr>
            </w:pPr>
            <w:r>
              <w:rPr>
                <w:szCs w:val="24"/>
              </w:rPr>
              <w:t>Completion of installation</w:t>
            </w:r>
          </w:p>
        </w:tc>
        <w:tc>
          <w:tcPr>
            <w:tcW w:w="2790" w:type="dxa"/>
          </w:tcPr>
          <w:p w14:paraId="38710C0F" w14:textId="0ABE033E" w:rsidR="00044202" w:rsidRDefault="00044202" w:rsidP="00044202">
            <w:pPr>
              <w:spacing w:after="240"/>
              <w:rPr>
                <w:szCs w:val="24"/>
              </w:rPr>
            </w:pPr>
            <w:r>
              <w:rPr>
                <w:szCs w:val="24"/>
              </w:rPr>
              <w:t>April 2021</w:t>
            </w:r>
          </w:p>
        </w:tc>
      </w:tr>
    </w:tbl>
    <w:p w14:paraId="71193E78" w14:textId="538D0B30" w:rsidR="00E11E6E" w:rsidRPr="008A5B58" w:rsidRDefault="00E11E6E" w:rsidP="00541056">
      <w:pPr>
        <w:pStyle w:val="PlainText"/>
        <w:spacing w:before="120" w:after="120" w:line="276" w:lineRule="auto"/>
        <w:rPr>
          <w:rFonts w:ascii="Arial" w:hAnsi="Arial"/>
          <w:sz w:val="24"/>
          <w:szCs w:val="24"/>
        </w:rPr>
      </w:pPr>
    </w:p>
    <w:p w14:paraId="08CC1351" w14:textId="0EC75105" w:rsidR="00B26802" w:rsidRDefault="00A904D2" w:rsidP="00541056">
      <w:pPr>
        <w:pStyle w:val="PlainText"/>
        <w:spacing w:before="120" w:after="120" w:line="276" w:lineRule="auto"/>
        <w:rPr>
          <w:rFonts w:ascii="Arial" w:hAnsi="Arial"/>
          <w:b/>
          <w:sz w:val="24"/>
          <w:szCs w:val="24"/>
        </w:rPr>
      </w:pPr>
      <w:r w:rsidRPr="00A904D2">
        <w:rPr>
          <w:rFonts w:ascii="Arial" w:hAnsi="Arial"/>
          <w:b/>
          <w:sz w:val="24"/>
          <w:szCs w:val="24"/>
        </w:rPr>
        <w:t>Th</w:t>
      </w:r>
      <w:r w:rsidR="00CC4099">
        <w:rPr>
          <w:rFonts w:ascii="Arial" w:hAnsi="Arial"/>
          <w:b/>
          <w:sz w:val="24"/>
          <w:szCs w:val="24"/>
        </w:rPr>
        <w:t>e</w:t>
      </w:r>
      <w:r w:rsidR="00741B0E">
        <w:rPr>
          <w:rFonts w:ascii="Arial" w:hAnsi="Arial"/>
          <w:b/>
          <w:sz w:val="24"/>
          <w:szCs w:val="24"/>
        </w:rPr>
        <w:t xml:space="preserve"> budget for this T</w:t>
      </w:r>
      <w:r w:rsidRPr="00A904D2">
        <w:rPr>
          <w:rFonts w:ascii="Arial" w:hAnsi="Arial"/>
          <w:b/>
          <w:sz w:val="24"/>
          <w:szCs w:val="24"/>
        </w:rPr>
        <w:t xml:space="preserve">ender is </w:t>
      </w:r>
      <w:r w:rsidRPr="00044202">
        <w:rPr>
          <w:rFonts w:ascii="Arial" w:hAnsi="Arial"/>
          <w:b/>
          <w:sz w:val="24"/>
          <w:szCs w:val="24"/>
        </w:rPr>
        <w:t>£</w:t>
      </w:r>
      <w:r w:rsidR="00452F2F" w:rsidRPr="00044202">
        <w:rPr>
          <w:rFonts w:ascii="Arial" w:hAnsi="Arial"/>
          <w:b/>
          <w:sz w:val="24"/>
          <w:szCs w:val="24"/>
        </w:rPr>
        <w:t>1</w:t>
      </w:r>
      <w:r w:rsidR="005B0884" w:rsidRPr="00044202">
        <w:rPr>
          <w:rFonts w:ascii="Arial" w:hAnsi="Arial"/>
          <w:b/>
          <w:sz w:val="24"/>
          <w:szCs w:val="24"/>
        </w:rPr>
        <w:t>90</w:t>
      </w:r>
      <w:r w:rsidR="00452F2F" w:rsidRPr="00044202">
        <w:rPr>
          <w:rFonts w:ascii="Arial" w:hAnsi="Arial"/>
          <w:b/>
          <w:sz w:val="24"/>
          <w:szCs w:val="24"/>
        </w:rPr>
        <w:t>,000</w:t>
      </w:r>
      <w:r w:rsidRPr="00044202">
        <w:rPr>
          <w:rFonts w:ascii="Arial" w:hAnsi="Arial"/>
          <w:b/>
          <w:sz w:val="24"/>
          <w:szCs w:val="24"/>
        </w:rPr>
        <w:t>K</w:t>
      </w:r>
      <w:r w:rsidR="00B26802">
        <w:rPr>
          <w:rFonts w:ascii="Arial" w:hAnsi="Arial"/>
          <w:b/>
          <w:sz w:val="24"/>
          <w:szCs w:val="24"/>
        </w:rPr>
        <w:t xml:space="preserve"> broken down as follows:</w:t>
      </w:r>
    </w:p>
    <w:p w14:paraId="6988E4E0" w14:textId="77E463B1" w:rsidR="00B26802" w:rsidRDefault="00B26802" w:rsidP="00541056">
      <w:pPr>
        <w:pStyle w:val="PlainText"/>
        <w:spacing w:before="120" w:after="120" w:line="276" w:lineRule="auto"/>
        <w:rPr>
          <w:rFonts w:ascii="Arial" w:hAnsi="Arial"/>
          <w:b/>
          <w:sz w:val="24"/>
          <w:szCs w:val="24"/>
        </w:rPr>
      </w:pPr>
      <w:r>
        <w:rPr>
          <w:rFonts w:ascii="Arial" w:hAnsi="Arial"/>
          <w:b/>
          <w:sz w:val="24"/>
          <w:szCs w:val="24"/>
        </w:rPr>
        <w:t>Play area, trim trail &amp; safer surfacing</w:t>
      </w:r>
      <w:r w:rsidR="005B44EA">
        <w:rPr>
          <w:rFonts w:ascii="Arial" w:hAnsi="Arial"/>
          <w:b/>
          <w:sz w:val="24"/>
          <w:szCs w:val="24"/>
        </w:rPr>
        <w:tab/>
      </w:r>
      <w:r w:rsidR="005B44EA">
        <w:rPr>
          <w:rFonts w:ascii="Arial" w:hAnsi="Arial"/>
          <w:b/>
          <w:sz w:val="24"/>
          <w:szCs w:val="24"/>
        </w:rPr>
        <w:tab/>
        <w:t>£1</w:t>
      </w:r>
      <w:r w:rsidR="0037677D">
        <w:rPr>
          <w:rFonts w:ascii="Arial" w:hAnsi="Arial"/>
          <w:b/>
          <w:sz w:val="24"/>
          <w:szCs w:val="24"/>
        </w:rPr>
        <w:t>1</w:t>
      </w:r>
      <w:r w:rsidR="00452F2F">
        <w:rPr>
          <w:rFonts w:ascii="Arial" w:hAnsi="Arial"/>
          <w:b/>
          <w:sz w:val="24"/>
          <w:szCs w:val="24"/>
        </w:rPr>
        <w:t>0</w:t>
      </w:r>
      <w:r w:rsidR="005B44EA">
        <w:rPr>
          <w:rFonts w:ascii="Arial" w:hAnsi="Arial"/>
          <w:b/>
          <w:sz w:val="24"/>
          <w:szCs w:val="24"/>
        </w:rPr>
        <w:t>,000</w:t>
      </w:r>
    </w:p>
    <w:p w14:paraId="34C50F0E" w14:textId="70E2F282" w:rsidR="00B26802" w:rsidRDefault="00B26802" w:rsidP="00541056">
      <w:pPr>
        <w:pStyle w:val="PlainText"/>
        <w:spacing w:before="120" w:after="120" w:line="276" w:lineRule="auto"/>
        <w:rPr>
          <w:rFonts w:ascii="Arial" w:hAnsi="Arial"/>
          <w:b/>
          <w:sz w:val="24"/>
          <w:szCs w:val="24"/>
        </w:rPr>
      </w:pPr>
      <w:r>
        <w:rPr>
          <w:rFonts w:ascii="Arial" w:hAnsi="Arial"/>
          <w:b/>
          <w:sz w:val="24"/>
          <w:szCs w:val="24"/>
        </w:rPr>
        <w:t>Fencing, footpaths &amp; landscaping</w:t>
      </w:r>
      <w:r w:rsidR="005B44EA">
        <w:rPr>
          <w:rFonts w:ascii="Arial" w:hAnsi="Arial"/>
          <w:b/>
          <w:sz w:val="24"/>
          <w:szCs w:val="24"/>
        </w:rPr>
        <w:tab/>
      </w:r>
      <w:r w:rsidR="005B44EA">
        <w:rPr>
          <w:rFonts w:ascii="Arial" w:hAnsi="Arial"/>
          <w:b/>
          <w:sz w:val="24"/>
          <w:szCs w:val="24"/>
        </w:rPr>
        <w:tab/>
      </w:r>
      <w:r w:rsidR="0037677D">
        <w:rPr>
          <w:rFonts w:ascii="Arial" w:hAnsi="Arial"/>
          <w:b/>
          <w:sz w:val="24"/>
          <w:szCs w:val="24"/>
        </w:rPr>
        <w:t>£</w:t>
      </w:r>
      <w:r w:rsidR="005B0884">
        <w:rPr>
          <w:rFonts w:ascii="Arial" w:hAnsi="Arial"/>
          <w:b/>
          <w:sz w:val="24"/>
          <w:szCs w:val="24"/>
        </w:rPr>
        <w:t>80</w:t>
      </w:r>
      <w:r w:rsidR="0037677D">
        <w:rPr>
          <w:rFonts w:ascii="Arial" w:hAnsi="Arial"/>
          <w:b/>
          <w:sz w:val="24"/>
          <w:szCs w:val="24"/>
        </w:rPr>
        <w:t>,000</w:t>
      </w:r>
    </w:p>
    <w:p w14:paraId="4D7E47E8" w14:textId="77777777" w:rsidR="001C46AC" w:rsidRDefault="001C46AC" w:rsidP="00541056">
      <w:pPr>
        <w:pStyle w:val="PlainText"/>
        <w:spacing w:before="120" w:after="120" w:line="276" w:lineRule="auto"/>
        <w:rPr>
          <w:rFonts w:ascii="Arial" w:hAnsi="Arial"/>
          <w:sz w:val="24"/>
          <w:szCs w:val="24"/>
        </w:rPr>
      </w:pPr>
    </w:p>
    <w:p w14:paraId="707E7AD3" w14:textId="06DF52D2" w:rsidR="00E11E6E" w:rsidRPr="00A904D2" w:rsidRDefault="00A904D2" w:rsidP="00541056">
      <w:pPr>
        <w:pStyle w:val="PlainText"/>
        <w:spacing w:before="120" w:after="120" w:line="276" w:lineRule="auto"/>
        <w:rPr>
          <w:rFonts w:ascii="Arial" w:hAnsi="Arial"/>
          <w:sz w:val="24"/>
          <w:szCs w:val="24"/>
        </w:rPr>
      </w:pPr>
      <w:r w:rsidRPr="00A904D2">
        <w:rPr>
          <w:rFonts w:ascii="Arial" w:hAnsi="Arial"/>
          <w:sz w:val="24"/>
          <w:szCs w:val="24"/>
        </w:rPr>
        <w:t>Tenderers should provide the best possible solution for this price</w:t>
      </w:r>
      <w:r w:rsidR="00E11E6E" w:rsidRPr="00A904D2">
        <w:rPr>
          <w:rFonts w:ascii="Arial" w:hAnsi="Arial"/>
          <w:sz w:val="24"/>
          <w:szCs w:val="24"/>
        </w:rPr>
        <w:t xml:space="preserve">. </w:t>
      </w:r>
    </w:p>
    <w:p w14:paraId="79200B05" w14:textId="77777777" w:rsidR="00F961A8" w:rsidRDefault="00F961A8" w:rsidP="00541056">
      <w:pPr>
        <w:pStyle w:val="PlainText"/>
        <w:spacing w:after="120" w:line="276" w:lineRule="auto"/>
        <w:rPr>
          <w:rFonts w:ascii="Arial" w:hAnsi="Arial"/>
          <w:b/>
          <w:sz w:val="24"/>
          <w:szCs w:val="24"/>
        </w:rPr>
      </w:pPr>
    </w:p>
    <w:p w14:paraId="0489C071" w14:textId="77777777" w:rsidR="00F961A8" w:rsidRDefault="00F961A8" w:rsidP="00541056">
      <w:pPr>
        <w:pStyle w:val="PlainText"/>
        <w:spacing w:after="120" w:line="276" w:lineRule="auto"/>
        <w:rPr>
          <w:rFonts w:ascii="Arial" w:hAnsi="Arial"/>
          <w:b/>
          <w:sz w:val="24"/>
          <w:szCs w:val="24"/>
        </w:rPr>
      </w:pPr>
    </w:p>
    <w:p w14:paraId="1F4B237A" w14:textId="60CBC677" w:rsidR="00B26828" w:rsidRPr="00B26828" w:rsidRDefault="00B26828" w:rsidP="00541056">
      <w:pPr>
        <w:pStyle w:val="PlainText"/>
        <w:spacing w:after="120" w:line="276" w:lineRule="auto"/>
        <w:rPr>
          <w:rFonts w:ascii="Arial" w:hAnsi="Arial"/>
          <w:b/>
          <w:sz w:val="24"/>
          <w:szCs w:val="24"/>
        </w:rPr>
      </w:pPr>
      <w:r w:rsidRPr="00B26828">
        <w:rPr>
          <w:rFonts w:ascii="Arial" w:hAnsi="Arial"/>
          <w:b/>
          <w:sz w:val="24"/>
          <w:szCs w:val="24"/>
        </w:rPr>
        <w:t>Key Princip</w:t>
      </w:r>
      <w:r w:rsidR="007365A8">
        <w:rPr>
          <w:rFonts w:ascii="Arial" w:hAnsi="Arial"/>
          <w:b/>
          <w:sz w:val="24"/>
          <w:szCs w:val="24"/>
        </w:rPr>
        <w:t>le</w:t>
      </w:r>
      <w:r w:rsidRPr="00B26828">
        <w:rPr>
          <w:rFonts w:ascii="Arial" w:hAnsi="Arial"/>
          <w:b/>
          <w:sz w:val="24"/>
          <w:szCs w:val="24"/>
        </w:rPr>
        <w:t>s</w:t>
      </w:r>
    </w:p>
    <w:p w14:paraId="6BEA5ECF" w14:textId="62B5B49D" w:rsidR="007365A8" w:rsidRDefault="007365A8" w:rsidP="00541056">
      <w:pPr>
        <w:spacing w:before="0"/>
      </w:pPr>
      <w:r>
        <w:t>The site was formerly part of the grounds of the world-renowned Bletchley Park, once the home of the top-secret World War Two Codebreakers and now a vibrant heritage attraction.</w:t>
      </w:r>
    </w:p>
    <w:p w14:paraId="13AF7829" w14:textId="1FA1A7E5" w:rsidR="007D70A1" w:rsidRPr="00321D3B" w:rsidRDefault="007365A8" w:rsidP="00541056">
      <w:pPr>
        <w:spacing w:before="0"/>
      </w:pPr>
      <w:r>
        <w:t>The rich heritage of the site should be taken account of</w:t>
      </w:r>
      <w:r w:rsidR="00031817">
        <w:t xml:space="preserve"> in all aspects of the design</w:t>
      </w:r>
      <w:r>
        <w:t xml:space="preserve"> and </w:t>
      </w:r>
      <w:r w:rsidR="00031817">
        <w:t xml:space="preserve">the </w:t>
      </w:r>
      <w:r>
        <w:t>play area</w:t>
      </w:r>
      <w:r w:rsidR="003C77DA">
        <w:t xml:space="preserve"> </w:t>
      </w:r>
      <w:proofErr w:type="gramStart"/>
      <w:r>
        <w:t>in particular should</w:t>
      </w:r>
      <w:proofErr w:type="gramEnd"/>
      <w:r>
        <w:t xml:space="preserve"> reflect the theme of ‘The Codebreakers’.</w:t>
      </w:r>
    </w:p>
    <w:p w14:paraId="5D20CF0E" w14:textId="77777777" w:rsidR="0055497F" w:rsidRDefault="0055497F" w:rsidP="00541056">
      <w:pPr>
        <w:pStyle w:val="PlainText"/>
        <w:spacing w:after="120" w:line="276" w:lineRule="auto"/>
        <w:rPr>
          <w:rFonts w:ascii="Arial" w:hAnsi="Arial"/>
          <w:b/>
          <w:bCs/>
          <w:sz w:val="24"/>
          <w:szCs w:val="24"/>
        </w:rPr>
      </w:pPr>
    </w:p>
    <w:p w14:paraId="1EA034E0" w14:textId="77777777" w:rsidR="0055497F" w:rsidRPr="0055497F" w:rsidRDefault="0055497F" w:rsidP="00541056">
      <w:pPr>
        <w:pStyle w:val="PlainText"/>
        <w:spacing w:after="120" w:line="276" w:lineRule="auto"/>
        <w:rPr>
          <w:rFonts w:ascii="Arial" w:hAnsi="Arial"/>
          <w:b/>
          <w:bCs/>
          <w:sz w:val="24"/>
          <w:szCs w:val="24"/>
          <w:u w:val="single"/>
        </w:rPr>
      </w:pPr>
      <w:r w:rsidRPr="0055497F">
        <w:rPr>
          <w:rFonts w:ascii="Arial" w:hAnsi="Arial"/>
          <w:b/>
          <w:bCs/>
          <w:sz w:val="24"/>
          <w:szCs w:val="24"/>
          <w:u w:val="single"/>
        </w:rPr>
        <w:t>Specification</w:t>
      </w:r>
    </w:p>
    <w:p w14:paraId="78A0370F" w14:textId="5EB69C8A" w:rsidR="00FD1E2F" w:rsidRDefault="003813B0" w:rsidP="00541056">
      <w:pPr>
        <w:pStyle w:val="PlainText"/>
        <w:spacing w:after="120" w:line="276" w:lineRule="auto"/>
        <w:rPr>
          <w:rFonts w:ascii="Arial" w:hAnsi="Arial"/>
          <w:b/>
          <w:bCs/>
          <w:sz w:val="24"/>
          <w:szCs w:val="24"/>
        </w:rPr>
      </w:pPr>
      <w:r>
        <w:rPr>
          <w:rFonts w:ascii="Arial" w:hAnsi="Arial"/>
          <w:b/>
          <w:bCs/>
          <w:sz w:val="24"/>
          <w:szCs w:val="24"/>
        </w:rPr>
        <w:t xml:space="preserve">Play Area </w:t>
      </w:r>
    </w:p>
    <w:p w14:paraId="704FDBEA" w14:textId="57D33DD4" w:rsidR="00CF1769" w:rsidRDefault="00FD1E2F" w:rsidP="00541056">
      <w:pPr>
        <w:spacing w:before="0"/>
        <w:rPr>
          <w:szCs w:val="24"/>
        </w:rPr>
      </w:pPr>
      <w:r>
        <w:t xml:space="preserve">The attached </w:t>
      </w:r>
      <w:r w:rsidR="009B293B">
        <w:t>sketch design layout</w:t>
      </w:r>
      <w:r>
        <w:t xml:space="preserve"> map shows the locations for the play area and the six stations where trim trail equipment is to be located.</w:t>
      </w:r>
      <w:r w:rsidR="00031817">
        <w:t xml:space="preserve"> </w:t>
      </w:r>
      <w:r w:rsidR="00CF1769">
        <w:rPr>
          <w:szCs w:val="24"/>
        </w:rPr>
        <w:t xml:space="preserve">The supplied play equipment must be suitable for children up to 8 years of age </w:t>
      </w:r>
      <w:r w:rsidR="00031817">
        <w:rPr>
          <w:szCs w:val="24"/>
        </w:rPr>
        <w:t>and provide a</w:t>
      </w:r>
      <w:r w:rsidR="00CF2787">
        <w:rPr>
          <w:szCs w:val="24"/>
        </w:rPr>
        <w:t>n opportunity for children to engage in multiple types of play and use their minds and bodies to interact with the environment and others.</w:t>
      </w:r>
    </w:p>
    <w:p w14:paraId="2CA265DA" w14:textId="6DD4B08B" w:rsidR="00031817" w:rsidRDefault="00031817" w:rsidP="00541056">
      <w:pPr>
        <w:pStyle w:val="ListParagraph"/>
        <w:numPr>
          <w:ilvl w:val="0"/>
          <w:numId w:val="12"/>
        </w:numPr>
        <w:spacing w:before="0"/>
        <w:rPr>
          <w:szCs w:val="24"/>
        </w:rPr>
      </w:pPr>
      <w:r>
        <w:rPr>
          <w:szCs w:val="24"/>
        </w:rPr>
        <w:t>The supplied play equipment must conform to EN1176</w:t>
      </w:r>
    </w:p>
    <w:p w14:paraId="1385B411" w14:textId="75D7A585" w:rsidR="00CF2787" w:rsidRDefault="00CF2787" w:rsidP="00541056">
      <w:pPr>
        <w:pStyle w:val="ListParagraph"/>
        <w:numPr>
          <w:ilvl w:val="0"/>
          <w:numId w:val="12"/>
        </w:numPr>
        <w:spacing w:before="0"/>
        <w:rPr>
          <w:szCs w:val="24"/>
        </w:rPr>
      </w:pPr>
      <w:r>
        <w:rPr>
          <w:szCs w:val="24"/>
        </w:rPr>
        <w:t>Arisings from the construction of the footpaths and play surface to be utilised to create mound</w:t>
      </w:r>
      <w:r w:rsidR="00854DE6">
        <w:rPr>
          <w:szCs w:val="24"/>
        </w:rPr>
        <w:t>/s</w:t>
      </w:r>
      <w:r>
        <w:rPr>
          <w:szCs w:val="24"/>
        </w:rPr>
        <w:t xml:space="preserve"> and incorporated into the play design</w:t>
      </w:r>
    </w:p>
    <w:p w14:paraId="3955BD71" w14:textId="51523494" w:rsidR="00854DE6" w:rsidRDefault="00854DE6" w:rsidP="00541056">
      <w:pPr>
        <w:pStyle w:val="ListParagraph"/>
        <w:numPr>
          <w:ilvl w:val="0"/>
          <w:numId w:val="12"/>
        </w:numPr>
        <w:spacing w:before="0"/>
        <w:rPr>
          <w:szCs w:val="24"/>
        </w:rPr>
      </w:pPr>
      <w:r>
        <w:rPr>
          <w:szCs w:val="24"/>
        </w:rPr>
        <w:t>The equipment must predominately be made of steel but may incorporate other</w:t>
      </w:r>
      <w:r w:rsidR="00540C12">
        <w:rPr>
          <w:szCs w:val="24"/>
        </w:rPr>
        <w:t xml:space="preserve"> robust</w:t>
      </w:r>
      <w:r>
        <w:rPr>
          <w:szCs w:val="24"/>
        </w:rPr>
        <w:t xml:space="preserve"> materials suited to the nature of play</w:t>
      </w:r>
    </w:p>
    <w:p w14:paraId="1FC3CDA3" w14:textId="19333FAB" w:rsidR="000255F6" w:rsidRDefault="000255F6" w:rsidP="00541056">
      <w:pPr>
        <w:pStyle w:val="ListParagraph"/>
        <w:numPr>
          <w:ilvl w:val="0"/>
          <w:numId w:val="12"/>
        </w:numPr>
        <w:spacing w:before="0"/>
        <w:rPr>
          <w:szCs w:val="24"/>
        </w:rPr>
      </w:pPr>
      <w:r>
        <w:rPr>
          <w:szCs w:val="24"/>
        </w:rPr>
        <w:t xml:space="preserve">2 no. Glasdon Lowther Heritage Bench, brown </w:t>
      </w:r>
      <w:proofErr w:type="spellStart"/>
      <w:r>
        <w:rPr>
          <w:szCs w:val="24"/>
        </w:rPr>
        <w:t>enviropol</w:t>
      </w:r>
      <w:proofErr w:type="spellEnd"/>
      <w:r>
        <w:rPr>
          <w:szCs w:val="24"/>
        </w:rPr>
        <w:t xml:space="preserve"> slats with concrete surface fixing bolts and tamper resistant covers</w:t>
      </w:r>
    </w:p>
    <w:p w14:paraId="5E1E53F8" w14:textId="584C0577" w:rsidR="000255F6" w:rsidRDefault="000255F6" w:rsidP="00541056">
      <w:pPr>
        <w:pStyle w:val="ListParagraph"/>
        <w:numPr>
          <w:ilvl w:val="0"/>
          <w:numId w:val="12"/>
        </w:numPr>
        <w:spacing w:before="0"/>
        <w:rPr>
          <w:szCs w:val="24"/>
        </w:rPr>
      </w:pPr>
      <w:r>
        <w:rPr>
          <w:szCs w:val="24"/>
        </w:rPr>
        <w:t xml:space="preserve">1 no. </w:t>
      </w:r>
      <w:proofErr w:type="spellStart"/>
      <w:r>
        <w:rPr>
          <w:szCs w:val="24"/>
        </w:rPr>
        <w:t>Broxap</w:t>
      </w:r>
      <w:proofErr w:type="spellEnd"/>
      <w:r>
        <w:rPr>
          <w:szCs w:val="24"/>
        </w:rPr>
        <w:t xml:space="preserve"> Athena Double Litter &amp; Recycling bin, RAL 9005 with Litter, Recycling, Waste </w:t>
      </w:r>
      <w:proofErr w:type="gramStart"/>
      <w:r>
        <w:rPr>
          <w:szCs w:val="24"/>
        </w:rPr>
        <w:t>St</w:t>
      </w:r>
      <w:r w:rsidRPr="00103CBC">
        <w:rPr>
          <w:szCs w:val="24"/>
        </w:rPr>
        <w:t>ream</w:t>
      </w:r>
      <w:proofErr w:type="gramEnd"/>
      <w:r w:rsidRPr="00103CBC">
        <w:rPr>
          <w:szCs w:val="24"/>
        </w:rPr>
        <w:t xml:space="preserve"> and corporate logos</w:t>
      </w:r>
    </w:p>
    <w:p w14:paraId="777A80E4" w14:textId="38E4D9A6" w:rsidR="00103CBC" w:rsidRPr="00103CBC" w:rsidRDefault="004256C2" w:rsidP="00541056">
      <w:pPr>
        <w:pStyle w:val="ListParagraph"/>
        <w:numPr>
          <w:ilvl w:val="0"/>
          <w:numId w:val="12"/>
        </w:numPr>
        <w:spacing w:before="0"/>
        <w:rPr>
          <w:szCs w:val="24"/>
        </w:rPr>
      </w:pPr>
      <w:r>
        <w:rPr>
          <w:szCs w:val="24"/>
        </w:rPr>
        <w:t>1 no. A3 pole-mounted i</w:t>
      </w:r>
      <w:r w:rsidR="00103CBC">
        <w:rPr>
          <w:szCs w:val="24"/>
        </w:rPr>
        <w:t>nformation sign</w:t>
      </w:r>
      <w:r>
        <w:rPr>
          <w:szCs w:val="24"/>
        </w:rPr>
        <w:t xml:space="preserve"> </w:t>
      </w:r>
    </w:p>
    <w:p w14:paraId="24CBDC09" w14:textId="35CCFE62" w:rsidR="00E8129F" w:rsidRPr="008205B6" w:rsidRDefault="00E8129F" w:rsidP="00541056">
      <w:pPr>
        <w:pStyle w:val="PlainText"/>
        <w:numPr>
          <w:ilvl w:val="0"/>
          <w:numId w:val="1"/>
        </w:numPr>
        <w:spacing w:after="120" w:line="276" w:lineRule="auto"/>
        <w:rPr>
          <w:rFonts w:ascii="Arial" w:hAnsi="Arial"/>
          <w:sz w:val="24"/>
          <w:szCs w:val="24"/>
        </w:rPr>
      </w:pPr>
      <w:proofErr w:type="spellStart"/>
      <w:r w:rsidRPr="008205B6">
        <w:rPr>
          <w:rFonts w:ascii="Arial" w:hAnsi="Arial"/>
          <w:sz w:val="24"/>
          <w:szCs w:val="24"/>
          <w:u w:val="single"/>
        </w:rPr>
        <w:t>Wetpour</w:t>
      </w:r>
      <w:proofErr w:type="spellEnd"/>
      <w:r w:rsidRPr="008205B6">
        <w:rPr>
          <w:rFonts w:ascii="Arial" w:hAnsi="Arial"/>
          <w:sz w:val="24"/>
          <w:szCs w:val="24"/>
          <w:u w:val="single"/>
        </w:rPr>
        <w:t xml:space="preserve"> Surface</w:t>
      </w:r>
      <w:r w:rsidRPr="008205B6">
        <w:rPr>
          <w:rFonts w:ascii="Arial" w:hAnsi="Arial"/>
          <w:sz w:val="24"/>
          <w:szCs w:val="24"/>
        </w:rPr>
        <w:t xml:space="preserve"> - The construction of the wet pour surface must include:</w:t>
      </w:r>
    </w:p>
    <w:p w14:paraId="5B70DCED" w14:textId="77777777" w:rsidR="006613AD" w:rsidRPr="008205B6" w:rsidRDefault="006613AD" w:rsidP="008C042B">
      <w:pPr>
        <w:pStyle w:val="PlainText"/>
        <w:numPr>
          <w:ilvl w:val="1"/>
          <w:numId w:val="1"/>
        </w:numPr>
        <w:spacing w:line="276" w:lineRule="auto"/>
        <w:rPr>
          <w:rFonts w:ascii="Arial" w:hAnsi="Arial"/>
          <w:sz w:val="24"/>
          <w:szCs w:val="24"/>
        </w:rPr>
      </w:pPr>
      <w:r w:rsidRPr="008205B6">
        <w:rPr>
          <w:rFonts w:ascii="Arial" w:hAnsi="Arial"/>
          <w:sz w:val="24"/>
          <w:szCs w:val="24"/>
        </w:rPr>
        <w:t>PCC edgings</w:t>
      </w:r>
    </w:p>
    <w:p w14:paraId="5F52EAA0" w14:textId="23CC9917" w:rsidR="00966CF1" w:rsidRDefault="00966CF1" w:rsidP="00541056">
      <w:pPr>
        <w:pStyle w:val="ListParagraph"/>
        <w:numPr>
          <w:ilvl w:val="1"/>
          <w:numId w:val="1"/>
        </w:numPr>
        <w:spacing w:before="0" w:after="0" w:line="240" w:lineRule="auto"/>
      </w:pPr>
      <w:r w:rsidRPr="00295BAB">
        <w:t>All surfacing must meet EN 1177 impact attenuation for safer surfacing certification to be provided</w:t>
      </w:r>
    </w:p>
    <w:p w14:paraId="5604F1D5" w14:textId="618FA54A" w:rsidR="00CF2787" w:rsidRPr="000255F6" w:rsidRDefault="005E7DAD" w:rsidP="00541056">
      <w:pPr>
        <w:pStyle w:val="PlainText"/>
        <w:numPr>
          <w:ilvl w:val="1"/>
          <w:numId w:val="1"/>
        </w:numPr>
        <w:spacing w:after="120" w:line="276" w:lineRule="auto"/>
        <w:rPr>
          <w:rFonts w:ascii="Arial" w:hAnsi="Arial"/>
          <w:sz w:val="24"/>
          <w:szCs w:val="24"/>
        </w:rPr>
      </w:pPr>
      <w:r w:rsidRPr="008205B6">
        <w:rPr>
          <w:rFonts w:ascii="Arial" w:hAnsi="Arial"/>
          <w:sz w:val="24"/>
          <w:szCs w:val="24"/>
        </w:rPr>
        <w:t xml:space="preserve">All arisings to be </w:t>
      </w:r>
      <w:r w:rsidR="0032257B">
        <w:rPr>
          <w:rFonts w:ascii="Arial" w:hAnsi="Arial"/>
          <w:sz w:val="24"/>
          <w:szCs w:val="24"/>
        </w:rPr>
        <w:t>re-distributed on site, subject to suitability</w:t>
      </w:r>
      <w:r w:rsidR="000E5EC7">
        <w:rPr>
          <w:rFonts w:ascii="Arial" w:hAnsi="Arial"/>
          <w:sz w:val="24"/>
          <w:szCs w:val="24"/>
        </w:rPr>
        <w:t>, allowance to be included for partial disposal off-site</w:t>
      </w:r>
    </w:p>
    <w:p w14:paraId="505F8E06" w14:textId="23DE8745" w:rsidR="00031817" w:rsidRDefault="00031817" w:rsidP="00541056">
      <w:pPr>
        <w:pStyle w:val="PlainText"/>
        <w:spacing w:after="120" w:line="276" w:lineRule="auto"/>
        <w:rPr>
          <w:rFonts w:ascii="Arial" w:hAnsi="Arial"/>
          <w:b/>
          <w:bCs/>
          <w:sz w:val="24"/>
          <w:szCs w:val="24"/>
        </w:rPr>
      </w:pPr>
      <w:r>
        <w:rPr>
          <w:rFonts w:ascii="Arial" w:hAnsi="Arial"/>
          <w:b/>
          <w:bCs/>
          <w:sz w:val="24"/>
          <w:szCs w:val="24"/>
        </w:rPr>
        <w:t>Trim Trail</w:t>
      </w:r>
    </w:p>
    <w:p w14:paraId="0B2E3DDC" w14:textId="77777777" w:rsidR="00031817" w:rsidRPr="00FD1E2F" w:rsidRDefault="00031817" w:rsidP="00541056">
      <w:pPr>
        <w:spacing w:before="0"/>
      </w:pPr>
      <w:r>
        <w:t xml:space="preserve">The trim trail is to provide a succession of exercises and sequences that provide a fun and exciting challenge to include balancing, climbing, hanging, </w:t>
      </w:r>
      <w:proofErr w:type="gramStart"/>
      <w:r>
        <w:t>stretching</w:t>
      </w:r>
      <w:proofErr w:type="gramEnd"/>
      <w:r>
        <w:t xml:space="preserve"> and jumping.</w:t>
      </w:r>
    </w:p>
    <w:p w14:paraId="4369544B" w14:textId="3DE8F569" w:rsidR="005F43D4" w:rsidRDefault="005F43D4" w:rsidP="00541056">
      <w:pPr>
        <w:pStyle w:val="PlainText"/>
        <w:numPr>
          <w:ilvl w:val="0"/>
          <w:numId w:val="11"/>
        </w:numPr>
        <w:spacing w:after="120" w:line="276" w:lineRule="auto"/>
        <w:rPr>
          <w:rFonts w:ascii="Arial" w:hAnsi="Arial"/>
          <w:sz w:val="24"/>
          <w:szCs w:val="24"/>
        </w:rPr>
      </w:pPr>
      <w:r>
        <w:rPr>
          <w:rFonts w:ascii="Arial" w:hAnsi="Arial"/>
          <w:sz w:val="24"/>
          <w:szCs w:val="24"/>
        </w:rPr>
        <w:t>Suitable for all age groups</w:t>
      </w:r>
    </w:p>
    <w:p w14:paraId="029B1DF2" w14:textId="6797BE38" w:rsidR="00031817" w:rsidRDefault="00031817" w:rsidP="00541056">
      <w:pPr>
        <w:pStyle w:val="PlainText"/>
        <w:numPr>
          <w:ilvl w:val="0"/>
          <w:numId w:val="11"/>
        </w:numPr>
        <w:spacing w:after="120" w:line="276" w:lineRule="auto"/>
        <w:rPr>
          <w:rFonts w:ascii="Arial" w:hAnsi="Arial"/>
          <w:sz w:val="24"/>
          <w:szCs w:val="24"/>
        </w:rPr>
      </w:pPr>
      <w:r>
        <w:rPr>
          <w:rFonts w:ascii="Arial" w:hAnsi="Arial"/>
          <w:sz w:val="24"/>
          <w:szCs w:val="24"/>
        </w:rPr>
        <w:t xml:space="preserve">The supplied outdoor trim trail must conform to </w:t>
      </w:r>
      <w:r w:rsidRPr="008E3B66">
        <w:rPr>
          <w:rFonts w:ascii="Arial" w:hAnsi="Arial"/>
          <w:sz w:val="24"/>
          <w:szCs w:val="24"/>
        </w:rPr>
        <w:t>EN</w:t>
      </w:r>
      <w:r>
        <w:rPr>
          <w:rFonts w:ascii="Arial" w:hAnsi="Arial"/>
          <w:sz w:val="24"/>
          <w:szCs w:val="24"/>
        </w:rPr>
        <w:t>1176</w:t>
      </w:r>
    </w:p>
    <w:p w14:paraId="13D87946" w14:textId="0F42E06E" w:rsidR="00031817" w:rsidRDefault="00031817" w:rsidP="00541056">
      <w:pPr>
        <w:pStyle w:val="PlainText"/>
        <w:numPr>
          <w:ilvl w:val="0"/>
          <w:numId w:val="11"/>
        </w:numPr>
        <w:spacing w:after="120" w:line="276" w:lineRule="auto"/>
        <w:rPr>
          <w:rFonts w:ascii="Arial" w:hAnsi="Arial"/>
          <w:sz w:val="24"/>
          <w:szCs w:val="24"/>
        </w:rPr>
      </w:pPr>
      <w:r w:rsidRPr="004C202C">
        <w:rPr>
          <w:rFonts w:ascii="Arial" w:hAnsi="Arial"/>
          <w:sz w:val="24"/>
          <w:szCs w:val="24"/>
        </w:rPr>
        <w:t>The equipment must be predominately made from steel but may incorporate wooden elements, ropes etc.</w:t>
      </w:r>
    </w:p>
    <w:p w14:paraId="110FDF03" w14:textId="0725246F" w:rsidR="00031817" w:rsidRPr="008A3071" w:rsidRDefault="00BD17ED" w:rsidP="00541056">
      <w:pPr>
        <w:pStyle w:val="PlainText"/>
        <w:numPr>
          <w:ilvl w:val="0"/>
          <w:numId w:val="11"/>
        </w:numPr>
        <w:spacing w:after="120" w:line="276" w:lineRule="auto"/>
        <w:rPr>
          <w:rFonts w:ascii="Arial" w:hAnsi="Arial"/>
          <w:sz w:val="24"/>
          <w:szCs w:val="24"/>
        </w:rPr>
      </w:pPr>
      <w:proofErr w:type="spellStart"/>
      <w:r>
        <w:rPr>
          <w:rFonts w:ascii="Arial" w:hAnsi="Arial"/>
          <w:sz w:val="24"/>
          <w:szCs w:val="24"/>
        </w:rPr>
        <w:lastRenderedPageBreak/>
        <w:t>Wetpour</w:t>
      </w:r>
      <w:proofErr w:type="spellEnd"/>
      <w:r>
        <w:rPr>
          <w:rFonts w:ascii="Arial" w:hAnsi="Arial"/>
          <w:sz w:val="24"/>
          <w:szCs w:val="24"/>
        </w:rPr>
        <w:t xml:space="preserve"> safer surfacing to be laid underneath items of equipment and in keeping with overall design for the play facilities</w:t>
      </w:r>
    </w:p>
    <w:p w14:paraId="6A2D1DF2" w14:textId="77777777" w:rsidR="003656B2" w:rsidRDefault="003656B2" w:rsidP="00541056">
      <w:pPr>
        <w:pStyle w:val="PlainText"/>
        <w:spacing w:after="120" w:line="276" w:lineRule="auto"/>
        <w:rPr>
          <w:rFonts w:ascii="Arial" w:hAnsi="Arial"/>
          <w:b/>
          <w:bCs/>
          <w:sz w:val="24"/>
          <w:szCs w:val="24"/>
        </w:rPr>
      </w:pPr>
    </w:p>
    <w:p w14:paraId="42FE184A" w14:textId="244AF1DB" w:rsidR="003813B0" w:rsidRDefault="003813B0" w:rsidP="00541056">
      <w:pPr>
        <w:pStyle w:val="PlainText"/>
        <w:spacing w:after="120" w:line="276" w:lineRule="auto"/>
        <w:rPr>
          <w:rFonts w:ascii="Arial" w:hAnsi="Arial"/>
          <w:b/>
          <w:bCs/>
          <w:sz w:val="24"/>
          <w:szCs w:val="24"/>
        </w:rPr>
      </w:pPr>
      <w:r>
        <w:rPr>
          <w:rFonts w:ascii="Arial" w:hAnsi="Arial"/>
          <w:b/>
          <w:bCs/>
          <w:sz w:val="24"/>
          <w:szCs w:val="24"/>
        </w:rPr>
        <w:t>Footpaths</w:t>
      </w:r>
    </w:p>
    <w:p w14:paraId="64533DE9" w14:textId="230C01D6" w:rsidR="00031817" w:rsidRPr="00031817" w:rsidRDefault="00031817" w:rsidP="00541056">
      <w:pPr>
        <w:pStyle w:val="PlainText"/>
        <w:spacing w:after="120" w:line="276" w:lineRule="auto"/>
        <w:rPr>
          <w:rFonts w:ascii="Arial" w:hAnsi="Arial"/>
          <w:sz w:val="24"/>
          <w:szCs w:val="24"/>
        </w:rPr>
      </w:pPr>
      <w:r>
        <w:rPr>
          <w:rFonts w:ascii="Arial" w:hAnsi="Arial"/>
          <w:sz w:val="24"/>
          <w:szCs w:val="24"/>
        </w:rPr>
        <w:t>Approximately 3</w:t>
      </w:r>
      <w:r w:rsidR="004269D1">
        <w:rPr>
          <w:rFonts w:ascii="Arial" w:hAnsi="Arial"/>
          <w:sz w:val="24"/>
          <w:szCs w:val="24"/>
        </w:rPr>
        <w:t>30</w:t>
      </w:r>
      <w:r>
        <w:rPr>
          <w:rFonts w:ascii="Arial" w:hAnsi="Arial"/>
          <w:sz w:val="24"/>
          <w:szCs w:val="24"/>
        </w:rPr>
        <w:t xml:space="preserve"> </w:t>
      </w:r>
      <w:r w:rsidR="00FF61F4">
        <w:rPr>
          <w:rFonts w:ascii="Arial" w:hAnsi="Arial"/>
          <w:sz w:val="24"/>
          <w:szCs w:val="24"/>
        </w:rPr>
        <w:t xml:space="preserve">linear </w:t>
      </w:r>
      <w:r>
        <w:rPr>
          <w:rFonts w:ascii="Arial" w:hAnsi="Arial"/>
          <w:sz w:val="24"/>
          <w:szCs w:val="24"/>
        </w:rPr>
        <w:t>metres of paths at 1.5m width.</w:t>
      </w:r>
    </w:p>
    <w:p w14:paraId="39C86374" w14:textId="355618B1" w:rsidR="0032257B" w:rsidRDefault="0032257B" w:rsidP="00541056">
      <w:pPr>
        <w:pStyle w:val="PlainText"/>
        <w:spacing w:after="120" w:line="276" w:lineRule="auto"/>
        <w:rPr>
          <w:rFonts w:ascii="Arial" w:hAnsi="Arial"/>
          <w:sz w:val="24"/>
          <w:szCs w:val="24"/>
        </w:rPr>
      </w:pPr>
      <w:r>
        <w:rPr>
          <w:rFonts w:ascii="Arial" w:hAnsi="Arial"/>
          <w:sz w:val="24"/>
          <w:szCs w:val="24"/>
        </w:rPr>
        <w:t>The construction of the footpaths must include:</w:t>
      </w:r>
    </w:p>
    <w:p w14:paraId="44D4D91E" w14:textId="2CEB1B3B" w:rsidR="0032257B" w:rsidRDefault="0032257B" w:rsidP="00541056">
      <w:pPr>
        <w:pStyle w:val="PlainText"/>
        <w:numPr>
          <w:ilvl w:val="0"/>
          <w:numId w:val="9"/>
        </w:numPr>
        <w:spacing w:after="120" w:line="276" w:lineRule="auto"/>
        <w:rPr>
          <w:rFonts w:ascii="Arial" w:hAnsi="Arial"/>
          <w:sz w:val="24"/>
          <w:szCs w:val="24"/>
        </w:rPr>
      </w:pPr>
      <w:r>
        <w:rPr>
          <w:rFonts w:ascii="Arial" w:hAnsi="Arial"/>
          <w:sz w:val="24"/>
          <w:szCs w:val="24"/>
        </w:rPr>
        <w:t>PCC edgings</w:t>
      </w:r>
    </w:p>
    <w:p w14:paraId="528064FF" w14:textId="68280572" w:rsidR="00031817" w:rsidRPr="000E5EC7" w:rsidRDefault="00DA4A02" w:rsidP="00541056">
      <w:pPr>
        <w:pStyle w:val="PlainText"/>
        <w:numPr>
          <w:ilvl w:val="1"/>
          <w:numId w:val="1"/>
        </w:numPr>
        <w:spacing w:after="120" w:line="276" w:lineRule="auto"/>
        <w:rPr>
          <w:rFonts w:ascii="Arial" w:hAnsi="Arial"/>
          <w:sz w:val="24"/>
          <w:szCs w:val="24"/>
        </w:rPr>
      </w:pPr>
      <w:r>
        <w:rPr>
          <w:rFonts w:ascii="Arial" w:hAnsi="Arial"/>
          <w:sz w:val="24"/>
          <w:szCs w:val="24"/>
        </w:rPr>
        <w:t>Excavation</w:t>
      </w:r>
      <w:r w:rsidR="00486599">
        <w:rPr>
          <w:rFonts w:ascii="Arial" w:hAnsi="Arial"/>
          <w:sz w:val="24"/>
          <w:szCs w:val="24"/>
        </w:rPr>
        <w:t xml:space="preserve"> to a minimum depth of 1</w:t>
      </w:r>
      <w:r w:rsidR="00C52DDA">
        <w:rPr>
          <w:rFonts w:ascii="Arial" w:hAnsi="Arial"/>
          <w:sz w:val="24"/>
          <w:szCs w:val="24"/>
        </w:rPr>
        <w:t>75</w:t>
      </w:r>
      <w:r w:rsidR="00486599">
        <w:rPr>
          <w:rFonts w:ascii="Arial" w:hAnsi="Arial"/>
          <w:sz w:val="24"/>
          <w:szCs w:val="24"/>
        </w:rPr>
        <w:t>mm</w:t>
      </w:r>
      <w:r>
        <w:rPr>
          <w:rFonts w:ascii="Arial" w:hAnsi="Arial"/>
          <w:sz w:val="24"/>
          <w:szCs w:val="24"/>
        </w:rPr>
        <w:t xml:space="preserve"> and disposal of arisings on site as outlined above</w:t>
      </w:r>
      <w:r w:rsidR="00C52DDA">
        <w:rPr>
          <w:rFonts w:ascii="Arial" w:hAnsi="Arial"/>
          <w:sz w:val="24"/>
          <w:szCs w:val="24"/>
        </w:rPr>
        <w:t xml:space="preserve"> where suitable</w:t>
      </w:r>
      <w:r w:rsidR="000E5EC7">
        <w:rPr>
          <w:rFonts w:ascii="Arial" w:hAnsi="Arial"/>
          <w:sz w:val="24"/>
          <w:szCs w:val="24"/>
        </w:rPr>
        <w:t>, allowance to be included for partial disposal off-site</w:t>
      </w:r>
    </w:p>
    <w:p w14:paraId="7B49B88A" w14:textId="08B5A22C" w:rsidR="00DA4A02" w:rsidRDefault="00486599"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Minimum </w:t>
      </w:r>
      <w:r w:rsidR="00DA4A02">
        <w:rPr>
          <w:rFonts w:ascii="Arial" w:hAnsi="Arial"/>
          <w:sz w:val="24"/>
          <w:szCs w:val="24"/>
        </w:rPr>
        <w:t>1</w:t>
      </w:r>
      <w:r>
        <w:rPr>
          <w:rFonts w:ascii="Arial" w:hAnsi="Arial"/>
          <w:sz w:val="24"/>
          <w:szCs w:val="24"/>
        </w:rPr>
        <w:t>0</w:t>
      </w:r>
      <w:r w:rsidR="00DA4A02">
        <w:rPr>
          <w:rFonts w:ascii="Arial" w:hAnsi="Arial"/>
          <w:sz w:val="24"/>
          <w:szCs w:val="24"/>
        </w:rPr>
        <w:t xml:space="preserve">0mm </w:t>
      </w:r>
      <w:r w:rsidR="005D3C35">
        <w:rPr>
          <w:rFonts w:ascii="Arial" w:hAnsi="Arial"/>
          <w:sz w:val="24"/>
          <w:szCs w:val="24"/>
        </w:rPr>
        <w:t xml:space="preserve">DOT1 </w:t>
      </w:r>
      <w:r>
        <w:rPr>
          <w:rFonts w:ascii="Arial" w:hAnsi="Arial"/>
          <w:sz w:val="24"/>
          <w:szCs w:val="24"/>
        </w:rPr>
        <w:t>sub-base</w:t>
      </w:r>
    </w:p>
    <w:p w14:paraId="5B2DF7D1" w14:textId="60B068D2" w:rsidR="00DA4A02" w:rsidRDefault="00486599"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Minimum </w:t>
      </w:r>
      <w:r w:rsidR="00C52DDA">
        <w:rPr>
          <w:rFonts w:ascii="Arial" w:hAnsi="Arial"/>
          <w:sz w:val="24"/>
          <w:szCs w:val="24"/>
        </w:rPr>
        <w:t>5</w:t>
      </w:r>
      <w:r w:rsidR="00DA4A02">
        <w:rPr>
          <w:rFonts w:ascii="Arial" w:hAnsi="Arial"/>
          <w:sz w:val="24"/>
          <w:szCs w:val="24"/>
        </w:rPr>
        <w:t xml:space="preserve">0mm </w:t>
      </w:r>
      <w:r w:rsidR="00607846">
        <w:rPr>
          <w:rFonts w:ascii="Arial" w:hAnsi="Arial"/>
          <w:sz w:val="24"/>
          <w:szCs w:val="24"/>
        </w:rPr>
        <w:t xml:space="preserve">AC20 dense </w:t>
      </w:r>
      <w:r w:rsidR="00C52DDA">
        <w:rPr>
          <w:rFonts w:ascii="Arial" w:hAnsi="Arial"/>
          <w:sz w:val="24"/>
          <w:szCs w:val="24"/>
        </w:rPr>
        <w:t>binder course</w:t>
      </w:r>
    </w:p>
    <w:p w14:paraId="20E17187" w14:textId="32ECA7F2" w:rsidR="00C52DDA" w:rsidRDefault="00C52DDA"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25mm </w:t>
      </w:r>
      <w:r w:rsidR="00DA4A02">
        <w:rPr>
          <w:rFonts w:ascii="Arial" w:hAnsi="Arial"/>
          <w:sz w:val="24"/>
          <w:szCs w:val="24"/>
        </w:rPr>
        <w:t xml:space="preserve">surface course </w:t>
      </w:r>
      <w:r>
        <w:rPr>
          <w:rFonts w:ascii="Arial" w:hAnsi="Arial"/>
          <w:sz w:val="24"/>
          <w:szCs w:val="24"/>
        </w:rPr>
        <w:t xml:space="preserve">macadam </w:t>
      </w:r>
    </w:p>
    <w:p w14:paraId="13584517" w14:textId="6492327A" w:rsidR="00DA4A02" w:rsidRDefault="00C52DDA"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Coat macadam surface with tar, </w:t>
      </w:r>
      <w:proofErr w:type="gramStart"/>
      <w:r>
        <w:rPr>
          <w:rFonts w:ascii="Arial" w:hAnsi="Arial"/>
          <w:sz w:val="24"/>
          <w:szCs w:val="24"/>
        </w:rPr>
        <w:t>spray</w:t>
      </w:r>
      <w:proofErr w:type="gramEnd"/>
      <w:r>
        <w:rPr>
          <w:rFonts w:ascii="Arial" w:hAnsi="Arial"/>
          <w:sz w:val="24"/>
          <w:szCs w:val="24"/>
        </w:rPr>
        <w:t xml:space="preserve"> and chip</w:t>
      </w:r>
      <w:r w:rsidR="00673F9E">
        <w:rPr>
          <w:rFonts w:ascii="Arial" w:hAnsi="Arial"/>
          <w:sz w:val="24"/>
          <w:szCs w:val="24"/>
        </w:rPr>
        <w:t>,</w:t>
      </w:r>
      <w:r>
        <w:rPr>
          <w:rFonts w:ascii="Arial" w:hAnsi="Arial"/>
          <w:sz w:val="24"/>
          <w:szCs w:val="24"/>
        </w:rPr>
        <w:t xml:space="preserve"> </w:t>
      </w:r>
      <w:r w:rsidR="00607846">
        <w:rPr>
          <w:rFonts w:ascii="Arial" w:hAnsi="Arial"/>
          <w:sz w:val="24"/>
          <w:szCs w:val="24"/>
        </w:rPr>
        <w:t>3-6mm golden gravel ensuring no loose aggregate remains</w:t>
      </w:r>
    </w:p>
    <w:p w14:paraId="4EE20931" w14:textId="2E70C910" w:rsidR="00607846" w:rsidRPr="001738B6" w:rsidRDefault="00607846" w:rsidP="00541056">
      <w:pPr>
        <w:pStyle w:val="PlainText"/>
        <w:spacing w:after="120" w:line="276" w:lineRule="auto"/>
        <w:rPr>
          <w:rFonts w:ascii="Arial" w:hAnsi="Arial"/>
          <w:color w:val="FF0000"/>
          <w:sz w:val="24"/>
          <w:szCs w:val="24"/>
        </w:rPr>
      </w:pPr>
      <w:r w:rsidRPr="001738B6">
        <w:rPr>
          <w:rFonts w:ascii="Arial" w:hAnsi="Arial"/>
          <w:color w:val="FF0000"/>
          <w:sz w:val="24"/>
          <w:szCs w:val="24"/>
        </w:rPr>
        <w:t>*</w:t>
      </w:r>
      <w:r w:rsidRPr="001738B6">
        <w:rPr>
          <w:rFonts w:ascii="Arial" w:hAnsi="Arial"/>
          <w:b/>
          <w:bCs/>
          <w:color w:val="FF0000"/>
          <w:sz w:val="24"/>
          <w:szCs w:val="24"/>
        </w:rPr>
        <w:t xml:space="preserve">NOTE </w:t>
      </w:r>
      <w:r w:rsidRPr="001738B6">
        <w:rPr>
          <w:rFonts w:ascii="Arial" w:hAnsi="Arial"/>
          <w:color w:val="FF0000"/>
          <w:sz w:val="24"/>
          <w:szCs w:val="24"/>
        </w:rPr>
        <w:t>Where the path intersects the easement for the underground power cable, ensure the area is excavated by hand and the appropriate safety measures are followed.</w:t>
      </w:r>
    </w:p>
    <w:p w14:paraId="3F816CDB" w14:textId="2663E8B4" w:rsidR="0032257B" w:rsidRDefault="00D32379" w:rsidP="00541056">
      <w:pPr>
        <w:pStyle w:val="PlainText"/>
        <w:spacing w:after="120" w:line="276" w:lineRule="auto"/>
        <w:rPr>
          <w:rFonts w:ascii="Arial" w:hAnsi="Arial"/>
          <w:b/>
          <w:bCs/>
          <w:sz w:val="24"/>
          <w:szCs w:val="24"/>
        </w:rPr>
      </w:pPr>
      <w:r>
        <w:rPr>
          <w:rFonts w:ascii="Arial" w:hAnsi="Arial"/>
          <w:b/>
          <w:bCs/>
          <w:sz w:val="24"/>
          <w:szCs w:val="24"/>
        </w:rPr>
        <w:t>Estate Fencing</w:t>
      </w:r>
      <w:r w:rsidR="00DD58EF">
        <w:rPr>
          <w:rFonts w:ascii="Arial" w:hAnsi="Arial"/>
          <w:b/>
          <w:bCs/>
          <w:sz w:val="24"/>
          <w:szCs w:val="24"/>
        </w:rPr>
        <w:t xml:space="preserve"> at woodland</w:t>
      </w:r>
    </w:p>
    <w:p w14:paraId="7BA2C16A" w14:textId="220C7999" w:rsidR="00D32379" w:rsidRDefault="000E6CDF" w:rsidP="00541056">
      <w:pPr>
        <w:pStyle w:val="PlainText"/>
        <w:spacing w:after="120" w:line="276" w:lineRule="auto"/>
        <w:rPr>
          <w:rFonts w:ascii="Arial" w:hAnsi="Arial"/>
          <w:sz w:val="24"/>
          <w:szCs w:val="24"/>
        </w:rPr>
      </w:pPr>
      <w:r>
        <w:rPr>
          <w:rFonts w:ascii="Arial" w:hAnsi="Arial"/>
          <w:sz w:val="24"/>
          <w:szCs w:val="24"/>
        </w:rPr>
        <w:t xml:space="preserve">Approximately </w:t>
      </w:r>
      <w:r w:rsidR="00B01146" w:rsidRPr="003656B2">
        <w:rPr>
          <w:rFonts w:ascii="Arial" w:hAnsi="Arial"/>
          <w:sz w:val="24"/>
          <w:szCs w:val="24"/>
        </w:rPr>
        <w:t>12</w:t>
      </w:r>
      <w:r w:rsidR="00DD58EF" w:rsidRPr="003656B2">
        <w:rPr>
          <w:rFonts w:ascii="Arial" w:hAnsi="Arial"/>
          <w:sz w:val="24"/>
          <w:szCs w:val="24"/>
        </w:rPr>
        <w:t>0</w:t>
      </w:r>
      <w:r w:rsidR="00031817" w:rsidRPr="003656B2">
        <w:rPr>
          <w:rFonts w:ascii="Arial" w:hAnsi="Arial"/>
          <w:sz w:val="24"/>
          <w:szCs w:val="24"/>
        </w:rPr>
        <w:t xml:space="preserve"> </w:t>
      </w:r>
      <w:r w:rsidR="00FF61F4">
        <w:rPr>
          <w:rFonts w:ascii="Arial" w:hAnsi="Arial"/>
          <w:sz w:val="24"/>
          <w:szCs w:val="24"/>
        </w:rPr>
        <w:t>linear metres</w:t>
      </w:r>
      <w:r>
        <w:rPr>
          <w:rFonts w:ascii="Arial" w:hAnsi="Arial"/>
          <w:sz w:val="24"/>
          <w:szCs w:val="24"/>
        </w:rPr>
        <w:t xml:space="preserve"> of</w:t>
      </w:r>
      <w:r w:rsidR="00D32379">
        <w:rPr>
          <w:rFonts w:ascii="Arial" w:hAnsi="Arial"/>
          <w:sz w:val="24"/>
          <w:szCs w:val="24"/>
        </w:rPr>
        <w:t xml:space="preserve"> fencing </w:t>
      </w:r>
      <w:r>
        <w:rPr>
          <w:rFonts w:ascii="Arial" w:hAnsi="Arial"/>
          <w:sz w:val="24"/>
          <w:szCs w:val="24"/>
        </w:rPr>
        <w:t>in</w:t>
      </w:r>
      <w:r w:rsidR="00D32379">
        <w:rPr>
          <w:rFonts w:ascii="Arial" w:hAnsi="Arial"/>
          <w:sz w:val="24"/>
          <w:szCs w:val="24"/>
        </w:rPr>
        <w:t xml:space="preserve"> galvanised steel, polyester powder coated in black as follows:</w:t>
      </w:r>
    </w:p>
    <w:p w14:paraId="3B1CF050" w14:textId="5A35DE67" w:rsidR="00D32379" w:rsidRDefault="00D32379"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20mm </w:t>
      </w:r>
      <w:r w:rsidR="000E5EC7">
        <w:rPr>
          <w:rFonts w:ascii="Arial" w:hAnsi="Arial"/>
          <w:sz w:val="24"/>
          <w:szCs w:val="24"/>
        </w:rPr>
        <w:t xml:space="preserve">diameter round </w:t>
      </w:r>
      <w:r>
        <w:rPr>
          <w:rFonts w:ascii="Arial" w:hAnsi="Arial"/>
          <w:sz w:val="24"/>
          <w:szCs w:val="24"/>
        </w:rPr>
        <w:t>top rail</w:t>
      </w:r>
    </w:p>
    <w:p w14:paraId="043373D4" w14:textId="3486BFEB" w:rsidR="00D32379" w:rsidRDefault="00D32379" w:rsidP="00541056">
      <w:pPr>
        <w:pStyle w:val="PlainText"/>
        <w:numPr>
          <w:ilvl w:val="0"/>
          <w:numId w:val="9"/>
        </w:numPr>
        <w:spacing w:after="120" w:line="276" w:lineRule="auto"/>
        <w:rPr>
          <w:rFonts w:ascii="Arial" w:hAnsi="Arial"/>
          <w:sz w:val="24"/>
          <w:szCs w:val="24"/>
        </w:rPr>
      </w:pPr>
      <w:r>
        <w:rPr>
          <w:rFonts w:ascii="Arial" w:hAnsi="Arial"/>
          <w:sz w:val="24"/>
          <w:szCs w:val="24"/>
        </w:rPr>
        <w:t xml:space="preserve">4 flat rails of </w:t>
      </w:r>
      <w:r w:rsidR="000E5EC7">
        <w:rPr>
          <w:rFonts w:ascii="Arial" w:hAnsi="Arial"/>
          <w:sz w:val="24"/>
          <w:szCs w:val="24"/>
        </w:rPr>
        <w:t>25</w:t>
      </w:r>
      <w:r>
        <w:rPr>
          <w:rFonts w:ascii="Arial" w:hAnsi="Arial"/>
          <w:sz w:val="24"/>
          <w:szCs w:val="24"/>
        </w:rPr>
        <w:t>mm flat posts</w:t>
      </w:r>
    </w:p>
    <w:p w14:paraId="7D291571" w14:textId="2F3C39EB" w:rsidR="000E5EC7" w:rsidRDefault="000E5EC7" w:rsidP="00541056">
      <w:pPr>
        <w:pStyle w:val="PlainText"/>
        <w:numPr>
          <w:ilvl w:val="0"/>
          <w:numId w:val="9"/>
        </w:numPr>
        <w:spacing w:after="120" w:line="276" w:lineRule="auto"/>
        <w:rPr>
          <w:rFonts w:ascii="Arial" w:hAnsi="Arial"/>
          <w:sz w:val="24"/>
          <w:szCs w:val="24"/>
        </w:rPr>
      </w:pPr>
      <w:r>
        <w:rPr>
          <w:rFonts w:ascii="Arial" w:hAnsi="Arial"/>
          <w:sz w:val="24"/>
          <w:szCs w:val="24"/>
        </w:rPr>
        <w:t>40mm vertical uprights</w:t>
      </w:r>
    </w:p>
    <w:p w14:paraId="288CBBA2" w14:textId="1FEFB8B0" w:rsidR="00D32379" w:rsidRDefault="000E6CDF" w:rsidP="00541056">
      <w:pPr>
        <w:pStyle w:val="PlainText"/>
        <w:numPr>
          <w:ilvl w:val="0"/>
          <w:numId w:val="9"/>
        </w:numPr>
        <w:spacing w:after="120" w:line="276" w:lineRule="auto"/>
        <w:rPr>
          <w:rFonts w:ascii="Arial" w:hAnsi="Arial"/>
          <w:sz w:val="24"/>
          <w:szCs w:val="24"/>
        </w:rPr>
      </w:pPr>
      <w:r>
        <w:rPr>
          <w:rFonts w:ascii="Arial" w:hAnsi="Arial"/>
          <w:sz w:val="24"/>
          <w:szCs w:val="24"/>
        </w:rPr>
        <w:t>2m length welded panels</w:t>
      </w:r>
    </w:p>
    <w:p w14:paraId="4A8D0BB5" w14:textId="53A1A1BF" w:rsidR="000E6CDF" w:rsidRDefault="000E6CDF" w:rsidP="00541056">
      <w:pPr>
        <w:pStyle w:val="PlainText"/>
        <w:numPr>
          <w:ilvl w:val="0"/>
          <w:numId w:val="9"/>
        </w:numPr>
        <w:spacing w:after="120" w:line="276" w:lineRule="auto"/>
        <w:rPr>
          <w:rFonts w:ascii="Arial" w:hAnsi="Arial"/>
          <w:sz w:val="24"/>
          <w:szCs w:val="24"/>
        </w:rPr>
      </w:pPr>
      <w:r>
        <w:rPr>
          <w:rFonts w:ascii="Arial" w:hAnsi="Arial"/>
          <w:sz w:val="24"/>
          <w:szCs w:val="24"/>
        </w:rPr>
        <w:t>1 no. 1.2m wide single-leaf lockable gate</w:t>
      </w:r>
    </w:p>
    <w:p w14:paraId="0D9089C5" w14:textId="77777777" w:rsidR="00DD58EF" w:rsidRDefault="00DD58EF" w:rsidP="00541056">
      <w:pPr>
        <w:pStyle w:val="PlainText"/>
        <w:spacing w:after="120" w:line="276" w:lineRule="auto"/>
        <w:rPr>
          <w:rFonts w:ascii="Arial" w:hAnsi="Arial"/>
          <w:sz w:val="24"/>
          <w:szCs w:val="24"/>
        </w:rPr>
      </w:pPr>
      <w:r>
        <w:rPr>
          <w:rFonts w:ascii="Arial" w:hAnsi="Arial"/>
          <w:sz w:val="24"/>
          <w:szCs w:val="24"/>
        </w:rPr>
        <w:t>In preparation for the installation the following additional works are required:</w:t>
      </w:r>
    </w:p>
    <w:p w14:paraId="7AC6FAF1" w14:textId="02C8DD51" w:rsidR="00DD58EF" w:rsidRDefault="00DD58EF" w:rsidP="00541056">
      <w:pPr>
        <w:pStyle w:val="PlainText"/>
        <w:numPr>
          <w:ilvl w:val="0"/>
          <w:numId w:val="14"/>
        </w:numPr>
        <w:spacing w:after="120" w:line="276" w:lineRule="auto"/>
        <w:rPr>
          <w:rFonts w:ascii="Arial" w:hAnsi="Arial"/>
          <w:sz w:val="24"/>
          <w:szCs w:val="24"/>
        </w:rPr>
      </w:pPr>
      <w:r>
        <w:rPr>
          <w:rFonts w:ascii="Arial" w:hAnsi="Arial"/>
          <w:sz w:val="24"/>
          <w:szCs w:val="24"/>
        </w:rPr>
        <w:t>Removal of existing chain link fencing and associated concrete posts</w:t>
      </w:r>
    </w:p>
    <w:p w14:paraId="6EDF20F3" w14:textId="2577336D" w:rsidR="00DD58EF" w:rsidRDefault="00DD58EF" w:rsidP="00541056">
      <w:pPr>
        <w:pStyle w:val="PlainText"/>
        <w:numPr>
          <w:ilvl w:val="0"/>
          <w:numId w:val="14"/>
        </w:numPr>
        <w:spacing w:after="120" w:line="276" w:lineRule="auto"/>
        <w:rPr>
          <w:rFonts w:ascii="Arial" w:hAnsi="Arial"/>
          <w:sz w:val="24"/>
          <w:szCs w:val="24"/>
        </w:rPr>
      </w:pPr>
      <w:r>
        <w:rPr>
          <w:rFonts w:ascii="Arial" w:hAnsi="Arial"/>
          <w:sz w:val="24"/>
          <w:szCs w:val="24"/>
        </w:rPr>
        <w:t xml:space="preserve">Clearance of shrubs/scrub along existing fence line to a depth of </w:t>
      </w:r>
      <w:r w:rsidR="003656B2">
        <w:rPr>
          <w:rFonts w:ascii="Arial" w:hAnsi="Arial"/>
          <w:sz w:val="24"/>
          <w:szCs w:val="24"/>
        </w:rPr>
        <w:t>two</w:t>
      </w:r>
      <w:r>
        <w:rPr>
          <w:rFonts w:ascii="Arial" w:hAnsi="Arial"/>
          <w:sz w:val="24"/>
          <w:szCs w:val="24"/>
        </w:rPr>
        <w:t xml:space="preserve"> metre</w:t>
      </w:r>
      <w:r w:rsidR="003656B2">
        <w:rPr>
          <w:rFonts w:ascii="Arial" w:hAnsi="Arial"/>
          <w:sz w:val="24"/>
          <w:szCs w:val="24"/>
        </w:rPr>
        <w:t>s</w:t>
      </w:r>
      <w:r>
        <w:rPr>
          <w:rFonts w:ascii="Arial" w:hAnsi="Arial"/>
          <w:sz w:val="24"/>
          <w:szCs w:val="24"/>
        </w:rPr>
        <w:t xml:space="preserve"> from the line of the new fence to be installed</w:t>
      </w:r>
    </w:p>
    <w:p w14:paraId="057C5002" w14:textId="294EB586" w:rsidR="00AE53E9" w:rsidRDefault="00AE53E9" w:rsidP="00541056">
      <w:pPr>
        <w:pStyle w:val="PlainText"/>
        <w:spacing w:after="120" w:line="276" w:lineRule="auto"/>
        <w:rPr>
          <w:rFonts w:ascii="Arial" w:hAnsi="Arial"/>
          <w:b/>
          <w:bCs/>
          <w:sz w:val="24"/>
          <w:szCs w:val="24"/>
        </w:rPr>
      </w:pPr>
      <w:r>
        <w:rPr>
          <w:rFonts w:ascii="Arial" w:hAnsi="Arial"/>
          <w:b/>
          <w:bCs/>
          <w:sz w:val="24"/>
          <w:szCs w:val="24"/>
        </w:rPr>
        <w:t>Landscaping</w:t>
      </w:r>
      <w:r w:rsidR="00DD58EF">
        <w:rPr>
          <w:rFonts w:ascii="Arial" w:hAnsi="Arial"/>
          <w:b/>
          <w:bCs/>
          <w:sz w:val="24"/>
          <w:szCs w:val="24"/>
        </w:rPr>
        <w:t xml:space="preserve"> at Flowers Park</w:t>
      </w:r>
    </w:p>
    <w:p w14:paraId="11972B7E" w14:textId="3BDABAD5" w:rsidR="00AE53E9" w:rsidRDefault="00AE53E9" w:rsidP="00541056">
      <w:pPr>
        <w:pStyle w:val="PlainText"/>
        <w:spacing w:after="120" w:line="276" w:lineRule="auto"/>
        <w:rPr>
          <w:rFonts w:ascii="Arial" w:hAnsi="Arial"/>
          <w:sz w:val="24"/>
          <w:szCs w:val="24"/>
        </w:rPr>
      </w:pPr>
      <w:r>
        <w:rPr>
          <w:rFonts w:ascii="Arial" w:hAnsi="Arial"/>
          <w:sz w:val="24"/>
          <w:szCs w:val="24"/>
        </w:rPr>
        <w:t xml:space="preserve">In preparation of the site we require the removal </w:t>
      </w:r>
      <w:r w:rsidRPr="00BD3F46">
        <w:rPr>
          <w:rFonts w:ascii="Arial" w:hAnsi="Arial"/>
          <w:sz w:val="24"/>
          <w:szCs w:val="24"/>
        </w:rPr>
        <w:t>of one mature</w:t>
      </w:r>
      <w:r w:rsidR="00200115" w:rsidRPr="00BD3F46">
        <w:rPr>
          <w:rFonts w:ascii="Arial" w:hAnsi="Arial"/>
          <w:sz w:val="24"/>
          <w:szCs w:val="24"/>
        </w:rPr>
        <w:t xml:space="preserve"> dead</w:t>
      </w:r>
      <w:r w:rsidRPr="00BD3F46">
        <w:rPr>
          <w:rFonts w:ascii="Arial" w:hAnsi="Arial"/>
          <w:sz w:val="24"/>
          <w:szCs w:val="24"/>
        </w:rPr>
        <w:t xml:space="preserve"> tree</w:t>
      </w:r>
      <w:r w:rsidR="00CD6F88">
        <w:rPr>
          <w:rFonts w:ascii="Arial" w:hAnsi="Arial"/>
          <w:sz w:val="24"/>
          <w:szCs w:val="24"/>
        </w:rPr>
        <w:t>, one mature cherry tree</w:t>
      </w:r>
      <w:r w:rsidRPr="00BD3F46">
        <w:rPr>
          <w:rFonts w:ascii="Arial" w:hAnsi="Arial"/>
          <w:sz w:val="24"/>
          <w:szCs w:val="24"/>
        </w:rPr>
        <w:t xml:space="preserve"> and 8 small trees. Further landscaping required includes:</w:t>
      </w:r>
    </w:p>
    <w:p w14:paraId="1D752601" w14:textId="3A16F3ED" w:rsidR="000F2FBF" w:rsidRPr="000F2FBF" w:rsidRDefault="00AE53E9" w:rsidP="000F2FBF">
      <w:pPr>
        <w:pStyle w:val="PlainText"/>
        <w:numPr>
          <w:ilvl w:val="0"/>
          <w:numId w:val="13"/>
        </w:numPr>
        <w:spacing w:after="120" w:line="276" w:lineRule="auto"/>
        <w:rPr>
          <w:rFonts w:ascii="Arial" w:hAnsi="Arial"/>
          <w:sz w:val="24"/>
          <w:szCs w:val="24"/>
        </w:rPr>
      </w:pPr>
      <w:r>
        <w:rPr>
          <w:rFonts w:ascii="Arial" w:hAnsi="Arial"/>
          <w:sz w:val="24"/>
          <w:szCs w:val="24"/>
        </w:rPr>
        <w:t>Preparation of new wildflower bed</w:t>
      </w:r>
      <w:r w:rsidR="001738B6">
        <w:rPr>
          <w:rFonts w:ascii="Arial" w:hAnsi="Arial"/>
          <w:sz w:val="24"/>
          <w:szCs w:val="24"/>
        </w:rPr>
        <w:t xml:space="preserve">, including creation of mound, rotavating </w:t>
      </w:r>
      <w:r w:rsidR="00EA5879">
        <w:rPr>
          <w:rFonts w:ascii="Arial" w:hAnsi="Arial"/>
          <w:sz w:val="24"/>
          <w:szCs w:val="24"/>
        </w:rPr>
        <w:t>ground</w:t>
      </w:r>
      <w:r>
        <w:rPr>
          <w:rFonts w:ascii="Arial" w:hAnsi="Arial"/>
          <w:sz w:val="24"/>
          <w:szCs w:val="24"/>
        </w:rPr>
        <w:t xml:space="preserve"> and seeding </w:t>
      </w:r>
      <w:r w:rsidR="001738B6">
        <w:rPr>
          <w:rFonts w:ascii="Arial" w:hAnsi="Arial"/>
          <w:sz w:val="24"/>
          <w:szCs w:val="24"/>
        </w:rPr>
        <w:t>with an annual wildflower mix</w:t>
      </w:r>
    </w:p>
    <w:p w14:paraId="1DD35444" w14:textId="282E346A" w:rsidR="008159C4" w:rsidRDefault="00AE53E9" w:rsidP="00541056">
      <w:pPr>
        <w:pStyle w:val="PlainText"/>
        <w:numPr>
          <w:ilvl w:val="0"/>
          <w:numId w:val="13"/>
        </w:numPr>
        <w:spacing w:after="120" w:line="276" w:lineRule="auto"/>
        <w:rPr>
          <w:rFonts w:ascii="Arial" w:hAnsi="Arial"/>
          <w:sz w:val="24"/>
          <w:szCs w:val="24"/>
        </w:rPr>
      </w:pPr>
      <w:r>
        <w:rPr>
          <w:rFonts w:ascii="Arial" w:hAnsi="Arial"/>
          <w:sz w:val="24"/>
          <w:szCs w:val="24"/>
        </w:rPr>
        <w:lastRenderedPageBreak/>
        <w:t>Creation of bunds/mounds utilising arisings from footpath and play area excavations, to ensure slope at a gradient to enable future maintenance by ride-on mowers, topsoil as required and seeding</w:t>
      </w:r>
    </w:p>
    <w:p w14:paraId="70ABC7FF" w14:textId="77777777" w:rsidR="000F2FBF" w:rsidRPr="000F2FBF" w:rsidRDefault="000F2FBF" w:rsidP="000F2FBF">
      <w:pPr>
        <w:pStyle w:val="PlainText"/>
        <w:spacing w:after="120" w:line="276" w:lineRule="auto"/>
        <w:rPr>
          <w:rFonts w:ascii="Arial" w:hAnsi="Arial"/>
          <w:sz w:val="24"/>
          <w:szCs w:val="24"/>
        </w:rPr>
      </w:pPr>
      <w:r w:rsidRPr="000F2FBF">
        <w:rPr>
          <w:rFonts w:ascii="Arial" w:hAnsi="Arial"/>
          <w:sz w:val="24"/>
          <w:szCs w:val="24"/>
        </w:rPr>
        <w:t>Ornamental Hedge:</w:t>
      </w:r>
    </w:p>
    <w:p w14:paraId="0F9D9D6E" w14:textId="1C65FF86" w:rsidR="000F2FBF" w:rsidRPr="000119BA" w:rsidRDefault="000F2FBF" w:rsidP="000F2FBF">
      <w:pPr>
        <w:pStyle w:val="PlainText"/>
        <w:numPr>
          <w:ilvl w:val="0"/>
          <w:numId w:val="15"/>
        </w:numPr>
        <w:spacing w:after="120" w:line="276" w:lineRule="auto"/>
        <w:rPr>
          <w:rFonts w:ascii="Arial" w:hAnsi="Arial"/>
          <w:b/>
          <w:bCs/>
          <w:sz w:val="24"/>
          <w:szCs w:val="24"/>
        </w:rPr>
      </w:pPr>
      <w:r>
        <w:rPr>
          <w:rFonts w:ascii="Arial" w:hAnsi="Arial"/>
          <w:sz w:val="24"/>
          <w:szCs w:val="24"/>
        </w:rPr>
        <w:t xml:space="preserve">Approximately 275 metres to be planted a minimum of </w:t>
      </w:r>
      <w:r w:rsidR="000119BA">
        <w:rPr>
          <w:rFonts w:ascii="Arial" w:hAnsi="Arial"/>
          <w:sz w:val="24"/>
          <w:szCs w:val="24"/>
        </w:rPr>
        <w:t xml:space="preserve">2 </w:t>
      </w:r>
      <w:r>
        <w:rPr>
          <w:rFonts w:ascii="Arial" w:hAnsi="Arial"/>
          <w:sz w:val="24"/>
          <w:szCs w:val="24"/>
        </w:rPr>
        <w:t>metre</w:t>
      </w:r>
      <w:r w:rsidR="000119BA">
        <w:rPr>
          <w:rFonts w:ascii="Arial" w:hAnsi="Arial"/>
          <w:sz w:val="24"/>
          <w:szCs w:val="24"/>
        </w:rPr>
        <w:t>s</w:t>
      </w:r>
      <w:r>
        <w:rPr>
          <w:rFonts w:ascii="Arial" w:hAnsi="Arial"/>
          <w:sz w:val="24"/>
          <w:szCs w:val="24"/>
        </w:rPr>
        <w:t xml:space="preserve"> away from existing boundary fence</w:t>
      </w:r>
    </w:p>
    <w:p w14:paraId="10086ADC" w14:textId="528C5F44" w:rsidR="000119BA" w:rsidRPr="000119BA" w:rsidRDefault="000119BA" w:rsidP="000F2FBF">
      <w:pPr>
        <w:pStyle w:val="PlainText"/>
        <w:numPr>
          <w:ilvl w:val="0"/>
          <w:numId w:val="15"/>
        </w:numPr>
        <w:spacing w:after="120" w:line="276" w:lineRule="auto"/>
        <w:rPr>
          <w:rFonts w:ascii="Arial" w:hAnsi="Arial"/>
          <w:b/>
          <w:bCs/>
          <w:color w:val="FF0000"/>
          <w:sz w:val="24"/>
          <w:szCs w:val="24"/>
        </w:rPr>
      </w:pPr>
      <w:r w:rsidRPr="000119BA">
        <w:rPr>
          <w:rFonts w:ascii="Arial" w:hAnsi="Arial"/>
          <w:color w:val="FF0000"/>
          <w:sz w:val="24"/>
          <w:szCs w:val="24"/>
        </w:rPr>
        <w:t xml:space="preserve">Ensure a cat scan is carried out along eastern boundary strip to determine no services are identified (see further below) </w:t>
      </w:r>
    </w:p>
    <w:p w14:paraId="1351B15A" w14:textId="0E493F50" w:rsidR="00815739" w:rsidRPr="00815739" w:rsidRDefault="00815739" w:rsidP="000F2FBF">
      <w:pPr>
        <w:pStyle w:val="PlainText"/>
        <w:numPr>
          <w:ilvl w:val="0"/>
          <w:numId w:val="15"/>
        </w:numPr>
        <w:spacing w:after="120" w:line="276" w:lineRule="auto"/>
        <w:rPr>
          <w:rFonts w:ascii="Arial" w:hAnsi="Arial"/>
          <w:b/>
          <w:bCs/>
          <w:sz w:val="24"/>
          <w:szCs w:val="24"/>
        </w:rPr>
      </w:pPr>
      <w:r>
        <w:rPr>
          <w:rFonts w:ascii="Arial" w:hAnsi="Arial"/>
          <w:sz w:val="24"/>
          <w:szCs w:val="24"/>
        </w:rPr>
        <w:t>Spray off 600mm strip, rotavate ground in preparation for planting</w:t>
      </w:r>
    </w:p>
    <w:p w14:paraId="15BAAA27" w14:textId="69DA1B7D" w:rsidR="00815739" w:rsidRDefault="00815739" w:rsidP="000F2FBF">
      <w:pPr>
        <w:pStyle w:val="PlainText"/>
        <w:numPr>
          <w:ilvl w:val="0"/>
          <w:numId w:val="15"/>
        </w:numPr>
        <w:spacing w:after="120" w:line="276" w:lineRule="auto"/>
        <w:rPr>
          <w:rFonts w:ascii="Arial" w:hAnsi="Arial"/>
          <w:sz w:val="24"/>
          <w:szCs w:val="24"/>
        </w:rPr>
      </w:pPr>
      <w:r>
        <w:rPr>
          <w:rFonts w:ascii="Arial" w:hAnsi="Arial"/>
          <w:sz w:val="24"/>
          <w:szCs w:val="24"/>
        </w:rPr>
        <w:t>Supply and plant bare root Fagus Sylvatica 40/60 at 3 per metre</w:t>
      </w:r>
    </w:p>
    <w:p w14:paraId="6F5D7BC6" w14:textId="29230938" w:rsidR="009B0434" w:rsidRDefault="009B0434" w:rsidP="000F2FBF">
      <w:pPr>
        <w:pStyle w:val="PlainText"/>
        <w:numPr>
          <w:ilvl w:val="0"/>
          <w:numId w:val="15"/>
        </w:numPr>
        <w:spacing w:after="120" w:line="276" w:lineRule="auto"/>
        <w:rPr>
          <w:rFonts w:ascii="Arial" w:hAnsi="Arial"/>
          <w:sz w:val="24"/>
          <w:szCs w:val="24"/>
        </w:rPr>
      </w:pPr>
      <w:r>
        <w:rPr>
          <w:rFonts w:ascii="Arial" w:hAnsi="Arial"/>
          <w:sz w:val="24"/>
          <w:szCs w:val="24"/>
        </w:rPr>
        <w:t>Supply and apply composted and screened green waste compost</w:t>
      </w:r>
      <w:r w:rsidR="00E17C4F">
        <w:rPr>
          <w:rFonts w:ascii="Arial" w:hAnsi="Arial"/>
          <w:sz w:val="24"/>
          <w:szCs w:val="24"/>
        </w:rPr>
        <w:t xml:space="preserve"> to planted bed</w:t>
      </w:r>
    </w:p>
    <w:p w14:paraId="3DC87F43" w14:textId="21BB67DB" w:rsidR="00815739" w:rsidRDefault="00E17C4F" w:rsidP="000F2FBF">
      <w:pPr>
        <w:pStyle w:val="PlainText"/>
        <w:numPr>
          <w:ilvl w:val="0"/>
          <w:numId w:val="15"/>
        </w:numPr>
        <w:spacing w:after="120" w:line="276" w:lineRule="auto"/>
        <w:rPr>
          <w:rFonts w:ascii="Arial" w:hAnsi="Arial"/>
          <w:sz w:val="24"/>
          <w:szCs w:val="24"/>
        </w:rPr>
      </w:pPr>
      <w:r>
        <w:rPr>
          <w:rFonts w:ascii="Arial" w:hAnsi="Arial"/>
          <w:sz w:val="24"/>
          <w:szCs w:val="24"/>
        </w:rPr>
        <w:t>Supply and apply w</w:t>
      </w:r>
      <w:r w:rsidR="009B0434">
        <w:rPr>
          <w:rFonts w:ascii="Arial" w:hAnsi="Arial"/>
          <w:sz w:val="24"/>
          <w:szCs w:val="24"/>
        </w:rPr>
        <w:t>ood chip m</w:t>
      </w:r>
      <w:r w:rsidR="00815739">
        <w:rPr>
          <w:rFonts w:ascii="Arial" w:hAnsi="Arial"/>
          <w:sz w:val="24"/>
          <w:szCs w:val="24"/>
        </w:rPr>
        <w:t>ulch to a minimum depth of 75mm</w:t>
      </w:r>
    </w:p>
    <w:p w14:paraId="3A2703C9" w14:textId="1B30580E" w:rsidR="00815739" w:rsidRPr="00165DE0" w:rsidRDefault="00815739" w:rsidP="00165DE0">
      <w:pPr>
        <w:pStyle w:val="PlainText"/>
        <w:spacing w:after="120" w:line="276" w:lineRule="auto"/>
        <w:ind w:left="360"/>
        <w:rPr>
          <w:rFonts w:ascii="Arial" w:hAnsi="Arial"/>
          <w:color w:val="FF0000"/>
          <w:sz w:val="24"/>
          <w:szCs w:val="24"/>
        </w:rPr>
      </w:pPr>
      <w:r w:rsidRPr="001738B6">
        <w:rPr>
          <w:rFonts w:ascii="Arial" w:hAnsi="Arial"/>
          <w:color w:val="FF0000"/>
          <w:sz w:val="24"/>
          <w:szCs w:val="24"/>
        </w:rPr>
        <w:t>*</w:t>
      </w:r>
      <w:r w:rsidRPr="001738B6">
        <w:rPr>
          <w:rFonts w:ascii="Arial" w:hAnsi="Arial"/>
          <w:b/>
          <w:bCs/>
          <w:color w:val="FF0000"/>
          <w:sz w:val="24"/>
          <w:szCs w:val="24"/>
        </w:rPr>
        <w:t xml:space="preserve">NOTE </w:t>
      </w:r>
      <w:r>
        <w:rPr>
          <w:rFonts w:ascii="Arial" w:hAnsi="Arial"/>
          <w:color w:val="FF0000"/>
          <w:sz w:val="24"/>
          <w:szCs w:val="24"/>
        </w:rPr>
        <w:t xml:space="preserve">The eastern boundary of Flowers Park is within the </w:t>
      </w:r>
      <w:proofErr w:type="gramStart"/>
      <w:r>
        <w:rPr>
          <w:rFonts w:ascii="Arial" w:hAnsi="Arial"/>
          <w:color w:val="FF0000"/>
          <w:sz w:val="24"/>
          <w:szCs w:val="24"/>
        </w:rPr>
        <w:t>two metre</w:t>
      </w:r>
      <w:proofErr w:type="gramEnd"/>
      <w:r>
        <w:rPr>
          <w:rFonts w:ascii="Arial" w:hAnsi="Arial"/>
          <w:color w:val="FF0000"/>
          <w:sz w:val="24"/>
          <w:szCs w:val="24"/>
        </w:rPr>
        <w:t xml:space="preserve"> easement of the underground power cable</w:t>
      </w:r>
      <w:r w:rsidR="00130AFB">
        <w:rPr>
          <w:rFonts w:ascii="Arial" w:hAnsi="Arial"/>
          <w:color w:val="FF0000"/>
          <w:sz w:val="24"/>
          <w:szCs w:val="24"/>
        </w:rPr>
        <w:t xml:space="preserve">. It is essential the area planting is outside this easement. At the point where the </w:t>
      </w:r>
      <w:proofErr w:type="spellStart"/>
      <w:r w:rsidR="00130AFB">
        <w:rPr>
          <w:rFonts w:ascii="Arial" w:hAnsi="Arial"/>
          <w:color w:val="FF0000"/>
          <w:sz w:val="24"/>
          <w:szCs w:val="24"/>
        </w:rPr>
        <w:t>hedgeline</w:t>
      </w:r>
      <w:proofErr w:type="spellEnd"/>
      <w:r w:rsidR="00130AFB">
        <w:rPr>
          <w:rFonts w:ascii="Arial" w:hAnsi="Arial"/>
          <w:color w:val="FF0000"/>
          <w:sz w:val="24"/>
          <w:szCs w:val="24"/>
        </w:rPr>
        <w:t xml:space="preserve"> crosses the underground cable on the corner with </w:t>
      </w:r>
      <w:proofErr w:type="spellStart"/>
      <w:r w:rsidR="00130AFB">
        <w:rPr>
          <w:rFonts w:ascii="Arial" w:hAnsi="Arial"/>
          <w:color w:val="FF0000"/>
          <w:sz w:val="24"/>
          <w:szCs w:val="24"/>
        </w:rPr>
        <w:t>Hinsley</w:t>
      </w:r>
      <w:proofErr w:type="spellEnd"/>
      <w:r w:rsidR="00130AFB">
        <w:rPr>
          <w:rFonts w:ascii="Arial" w:hAnsi="Arial"/>
          <w:color w:val="FF0000"/>
          <w:sz w:val="24"/>
          <w:szCs w:val="24"/>
        </w:rPr>
        <w:t xml:space="preserve"> Walk, excavation and preparation must be carried out by hand.</w:t>
      </w:r>
    </w:p>
    <w:p w14:paraId="4BB983CA" w14:textId="4ECF0A59" w:rsidR="008159C4" w:rsidRPr="008159C4" w:rsidRDefault="008159C4" w:rsidP="00541056">
      <w:pPr>
        <w:pStyle w:val="PlainText"/>
        <w:numPr>
          <w:ilvl w:val="0"/>
          <w:numId w:val="1"/>
        </w:numPr>
        <w:spacing w:after="120" w:line="276" w:lineRule="auto"/>
        <w:rPr>
          <w:rFonts w:ascii="Arial" w:hAnsi="Arial"/>
          <w:sz w:val="24"/>
          <w:szCs w:val="24"/>
        </w:rPr>
      </w:pPr>
      <w:r>
        <w:rPr>
          <w:rFonts w:ascii="Arial" w:hAnsi="Arial"/>
          <w:sz w:val="24"/>
          <w:szCs w:val="24"/>
        </w:rPr>
        <w:t>All arisings unable to be utilised on site to be taken away and disposed of at a licensed tip</w:t>
      </w:r>
    </w:p>
    <w:p w14:paraId="306A686F" w14:textId="62712B77" w:rsidR="008E3B66" w:rsidRDefault="008E3B66" w:rsidP="00541056">
      <w:pPr>
        <w:pStyle w:val="PlainText"/>
        <w:numPr>
          <w:ilvl w:val="0"/>
          <w:numId w:val="1"/>
        </w:numPr>
        <w:spacing w:after="120" w:line="276" w:lineRule="auto"/>
        <w:rPr>
          <w:rFonts w:ascii="Arial" w:hAnsi="Arial"/>
          <w:sz w:val="24"/>
          <w:szCs w:val="24"/>
        </w:rPr>
      </w:pPr>
      <w:r>
        <w:rPr>
          <w:rFonts w:ascii="Arial" w:hAnsi="Arial"/>
          <w:sz w:val="24"/>
          <w:szCs w:val="24"/>
        </w:rPr>
        <w:t xml:space="preserve">The proposal must have </w:t>
      </w:r>
      <w:r w:rsidRPr="00A904D2">
        <w:rPr>
          <w:rFonts w:ascii="Arial" w:hAnsi="Arial"/>
          <w:sz w:val="24"/>
          <w:szCs w:val="24"/>
        </w:rPr>
        <w:t>regard to the Disability Discrimination Act</w:t>
      </w:r>
    </w:p>
    <w:p w14:paraId="1D4854B0" w14:textId="5B7BD575" w:rsidR="00E11E6E" w:rsidRPr="008A5B58" w:rsidRDefault="00E11E6E" w:rsidP="00541056">
      <w:pPr>
        <w:pStyle w:val="PlainText"/>
        <w:numPr>
          <w:ilvl w:val="0"/>
          <w:numId w:val="1"/>
        </w:numPr>
        <w:spacing w:after="120" w:line="276" w:lineRule="auto"/>
        <w:rPr>
          <w:rFonts w:ascii="Arial" w:hAnsi="Arial"/>
          <w:sz w:val="24"/>
          <w:szCs w:val="24"/>
        </w:rPr>
      </w:pPr>
      <w:r w:rsidRPr="008A5B58">
        <w:rPr>
          <w:rFonts w:ascii="Arial" w:hAnsi="Arial"/>
          <w:sz w:val="24"/>
          <w:szCs w:val="24"/>
        </w:rPr>
        <w:t>To undertake the role of Principal Contractor and Principal Designer under the CDM 2015 Regulations or any regulations superseding this</w:t>
      </w:r>
    </w:p>
    <w:p w14:paraId="2D73BC10" w14:textId="17B5C2DB" w:rsidR="00410DC8" w:rsidRDefault="008E3B66" w:rsidP="00541056">
      <w:pPr>
        <w:pStyle w:val="ListParagraph"/>
        <w:numPr>
          <w:ilvl w:val="0"/>
          <w:numId w:val="1"/>
        </w:numPr>
        <w:spacing w:before="0"/>
      </w:pPr>
      <w:r w:rsidRPr="00295BAB">
        <w:t xml:space="preserve">An independent inspection of the </w:t>
      </w:r>
      <w:r w:rsidR="00CF1769">
        <w:t xml:space="preserve">play area and </w:t>
      </w:r>
      <w:r w:rsidR="003813B0">
        <w:t>trim trail</w:t>
      </w:r>
      <w:r w:rsidRPr="00295BAB">
        <w:t xml:space="preserve"> will be required before completion, this must be carried out by a suitably qualified RPI</w:t>
      </w:r>
      <w:r w:rsidR="0046531E">
        <w:t>I</w:t>
      </w:r>
      <w:r w:rsidRPr="00295BAB">
        <w:t xml:space="preserve"> inspector</w:t>
      </w:r>
      <w:r w:rsidR="00000AC0">
        <w:t xml:space="preserve"> and certification provided</w:t>
      </w:r>
    </w:p>
    <w:p w14:paraId="743252F3" w14:textId="00D0EF38" w:rsidR="008E3B66" w:rsidRPr="00295BAB" w:rsidRDefault="008E3B66" w:rsidP="00541056">
      <w:pPr>
        <w:pStyle w:val="ListParagraph"/>
        <w:numPr>
          <w:ilvl w:val="0"/>
          <w:numId w:val="1"/>
        </w:numPr>
        <w:spacing w:before="0"/>
        <w:contextualSpacing w:val="0"/>
      </w:pPr>
      <w:r w:rsidRPr="00295BAB">
        <w:t xml:space="preserve">All maintenance instructions for equipment must be passed to </w:t>
      </w:r>
      <w:r w:rsidR="001738B6">
        <w:t xml:space="preserve">the </w:t>
      </w:r>
      <w:r w:rsidRPr="00295BAB">
        <w:t>client</w:t>
      </w:r>
    </w:p>
    <w:p w14:paraId="5ED02767" w14:textId="77777777" w:rsidR="008E3B66" w:rsidRDefault="008E3B66" w:rsidP="00541056">
      <w:pPr>
        <w:pStyle w:val="ListParagraph"/>
        <w:numPr>
          <w:ilvl w:val="0"/>
          <w:numId w:val="1"/>
        </w:numPr>
        <w:spacing w:before="0"/>
        <w:contextualSpacing w:val="0"/>
      </w:pPr>
      <w:r>
        <w:t>Warranty details to be confirmed along with repair or replacements policy as applicable</w:t>
      </w:r>
    </w:p>
    <w:p w14:paraId="55F6CE43" w14:textId="77777777" w:rsidR="008E3B66" w:rsidRPr="008E3B66" w:rsidRDefault="008E3B66" w:rsidP="00541056">
      <w:pPr>
        <w:pStyle w:val="ListParagraph"/>
        <w:numPr>
          <w:ilvl w:val="0"/>
          <w:numId w:val="1"/>
        </w:numPr>
        <w:spacing w:before="0"/>
        <w:rPr>
          <w:szCs w:val="24"/>
        </w:rPr>
      </w:pPr>
      <w:r w:rsidRPr="008E3B66">
        <w:rPr>
          <w:szCs w:val="24"/>
        </w:rPr>
        <w:t xml:space="preserve">Provide contact details of any responsible persons to deal with emergency situations both during and outside normal working hours. </w:t>
      </w:r>
    </w:p>
    <w:p w14:paraId="22A99FE6" w14:textId="05A0FD58" w:rsidR="00A237F0" w:rsidRPr="00C429EE" w:rsidRDefault="00E11E6E" w:rsidP="00541056">
      <w:pPr>
        <w:pStyle w:val="PlainText"/>
        <w:numPr>
          <w:ilvl w:val="0"/>
          <w:numId w:val="1"/>
        </w:numPr>
        <w:spacing w:after="120" w:line="276" w:lineRule="auto"/>
        <w:rPr>
          <w:rFonts w:ascii="Arial" w:hAnsi="Arial"/>
          <w:sz w:val="24"/>
          <w:szCs w:val="24"/>
        </w:rPr>
      </w:pPr>
      <w:r w:rsidRPr="008A5B58">
        <w:rPr>
          <w:rFonts w:ascii="Arial" w:hAnsi="Arial"/>
          <w:sz w:val="24"/>
          <w:szCs w:val="24"/>
        </w:rPr>
        <w:t>Accompanied site visits can be arranged.</w:t>
      </w:r>
    </w:p>
    <w:p w14:paraId="25E36F5E" w14:textId="1D38AF4B" w:rsidR="00E11E6E" w:rsidRPr="00AC534B" w:rsidRDefault="00E11E6E" w:rsidP="00541056">
      <w:pPr>
        <w:pStyle w:val="PlainText"/>
        <w:spacing w:after="120" w:line="276" w:lineRule="auto"/>
        <w:rPr>
          <w:rFonts w:ascii="Arial" w:hAnsi="Arial"/>
          <w:b/>
          <w:sz w:val="24"/>
          <w:szCs w:val="24"/>
          <w:u w:val="single"/>
        </w:rPr>
      </w:pPr>
      <w:r w:rsidRPr="00AC534B">
        <w:rPr>
          <w:rFonts w:ascii="Arial" w:hAnsi="Arial"/>
          <w:b/>
          <w:sz w:val="24"/>
          <w:szCs w:val="24"/>
          <w:u w:val="single"/>
        </w:rPr>
        <w:t xml:space="preserve">Minimum Criteria/Technical Ability: </w:t>
      </w:r>
    </w:p>
    <w:p w14:paraId="016FF8E7" w14:textId="4866D245" w:rsidR="00B26828" w:rsidRPr="00AC534B" w:rsidRDefault="00B26828" w:rsidP="00541056">
      <w:pPr>
        <w:pStyle w:val="ListParagraph"/>
        <w:numPr>
          <w:ilvl w:val="0"/>
          <w:numId w:val="1"/>
        </w:numPr>
        <w:spacing w:before="0"/>
        <w:contextualSpacing w:val="0"/>
        <w:rPr>
          <w:szCs w:val="24"/>
        </w:rPr>
      </w:pPr>
      <w:r w:rsidRPr="00AC534B">
        <w:rPr>
          <w:szCs w:val="24"/>
        </w:rPr>
        <w:t>Provide relevant Health &amp; Safety accreditations and record</w:t>
      </w:r>
      <w:r w:rsidR="0079705D">
        <w:rPr>
          <w:szCs w:val="24"/>
        </w:rPr>
        <w:t>s</w:t>
      </w:r>
      <w:r w:rsidRPr="00AC534B">
        <w:rPr>
          <w:szCs w:val="24"/>
        </w:rPr>
        <w:t xml:space="preserve"> for supply and installation of the equipment and surfacing </w:t>
      </w:r>
    </w:p>
    <w:p w14:paraId="4E5E3E3D" w14:textId="30272CCF" w:rsidR="005F0273" w:rsidRDefault="005F0273" w:rsidP="00541056">
      <w:pPr>
        <w:pStyle w:val="PlainText"/>
        <w:numPr>
          <w:ilvl w:val="0"/>
          <w:numId w:val="1"/>
        </w:numPr>
        <w:spacing w:after="120" w:line="276" w:lineRule="auto"/>
        <w:rPr>
          <w:rFonts w:ascii="Arial" w:hAnsi="Arial"/>
          <w:sz w:val="24"/>
          <w:szCs w:val="24"/>
        </w:rPr>
      </w:pPr>
      <w:r>
        <w:rPr>
          <w:rFonts w:ascii="Arial" w:hAnsi="Arial"/>
          <w:sz w:val="24"/>
          <w:szCs w:val="24"/>
        </w:rPr>
        <w:t xml:space="preserve">The supplied play equipment </w:t>
      </w:r>
      <w:r w:rsidR="0092614C">
        <w:rPr>
          <w:rFonts w:ascii="Arial" w:hAnsi="Arial"/>
          <w:sz w:val="24"/>
          <w:szCs w:val="24"/>
        </w:rPr>
        <w:t xml:space="preserve">and trim trail equipment </w:t>
      </w:r>
      <w:r>
        <w:rPr>
          <w:rFonts w:ascii="Arial" w:hAnsi="Arial"/>
          <w:sz w:val="24"/>
          <w:szCs w:val="24"/>
        </w:rPr>
        <w:t>must conform to EN 1176 for the manufacture and installation of play equipment</w:t>
      </w:r>
    </w:p>
    <w:p w14:paraId="45ABFA52" w14:textId="09FFD275" w:rsidR="00C73226" w:rsidRPr="00C73226" w:rsidRDefault="00C73226" w:rsidP="00541056">
      <w:pPr>
        <w:pStyle w:val="ListParagraph"/>
        <w:numPr>
          <w:ilvl w:val="0"/>
          <w:numId w:val="1"/>
        </w:numPr>
        <w:spacing w:before="0" w:after="0" w:line="240" w:lineRule="auto"/>
      </w:pPr>
      <w:r w:rsidRPr="00295BAB">
        <w:lastRenderedPageBreak/>
        <w:t xml:space="preserve">All </w:t>
      </w:r>
      <w:r w:rsidR="0092614C">
        <w:t xml:space="preserve">safety </w:t>
      </w:r>
      <w:r w:rsidRPr="00295BAB">
        <w:t>surfacing must meet EN 1177 impact attenuation for safer surfacing certification to be provided</w:t>
      </w:r>
    </w:p>
    <w:p w14:paraId="4B98A0BE" w14:textId="77777777" w:rsidR="009B0434" w:rsidRDefault="009B0434" w:rsidP="00541056">
      <w:pPr>
        <w:pStyle w:val="PlainText"/>
        <w:spacing w:after="120" w:line="276" w:lineRule="auto"/>
        <w:rPr>
          <w:rFonts w:ascii="Arial" w:hAnsi="Arial"/>
          <w:b/>
          <w:sz w:val="24"/>
          <w:szCs w:val="24"/>
          <w:u w:val="single"/>
        </w:rPr>
      </w:pPr>
    </w:p>
    <w:p w14:paraId="4922D608" w14:textId="5D601F2B" w:rsidR="002F3982" w:rsidRDefault="002F3982" w:rsidP="00541056">
      <w:pPr>
        <w:pStyle w:val="PlainText"/>
        <w:spacing w:after="120" w:line="276" w:lineRule="auto"/>
        <w:rPr>
          <w:rFonts w:ascii="Arial" w:hAnsi="Arial"/>
          <w:b/>
          <w:sz w:val="24"/>
          <w:szCs w:val="24"/>
          <w:u w:val="single"/>
        </w:rPr>
      </w:pPr>
      <w:r>
        <w:rPr>
          <w:rFonts w:ascii="Arial" w:hAnsi="Arial"/>
          <w:b/>
          <w:sz w:val="24"/>
          <w:szCs w:val="24"/>
          <w:u w:val="single"/>
        </w:rPr>
        <w:t>Site Access</w:t>
      </w:r>
    </w:p>
    <w:p w14:paraId="304B9D2F" w14:textId="4FFF6D47" w:rsidR="002F3982" w:rsidRDefault="002F3982" w:rsidP="00541056">
      <w:pPr>
        <w:pStyle w:val="PlainText"/>
        <w:spacing w:after="120" w:line="276" w:lineRule="auto"/>
        <w:rPr>
          <w:rFonts w:ascii="Arial" w:hAnsi="Arial"/>
          <w:sz w:val="24"/>
          <w:szCs w:val="24"/>
        </w:rPr>
      </w:pPr>
      <w:r>
        <w:rPr>
          <w:rFonts w:ascii="Arial" w:hAnsi="Arial"/>
          <w:sz w:val="24"/>
          <w:szCs w:val="24"/>
        </w:rPr>
        <w:t>Access to the site (including delivery of goods and materials) will not be permitted between the hours of 6pm and 8am Monday to Friday, considering peak traffic movements around site and adjoining areas.</w:t>
      </w:r>
    </w:p>
    <w:p w14:paraId="2CAD32FF" w14:textId="4C1A775A" w:rsidR="008A5219" w:rsidRPr="00B4049C" w:rsidRDefault="00B4049C" w:rsidP="00541056">
      <w:pPr>
        <w:pStyle w:val="PlainText"/>
        <w:spacing w:after="120" w:line="276" w:lineRule="auto"/>
        <w:rPr>
          <w:rFonts w:ascii="Arial" w:hAnsi="Arial"/>
          <w:sz w:val="24"/>
          <w:szCs w:val="24"/>
        </w:rPr>
      </w:pPr>
      <w:r>
        <w:rPr>
          <w:rFonts w:ascii="Arial" w:hAnsi="Arial"/>
          <w:sz w:val="24"/>
          <w:szCs w:val="24"/>
        </w:rPr>
        <w:t>The contractor shall provide all temporary fencing and permanent fencing as necessary to ensure the Works remain protected from all unauthorised entry. The site is to be maintained in a secure state until completion at which time all temporary fencing, building materials and equipment is to be removed and all works made good. The site is also to be left in a safe and tidy state at the end of each working day.</w:t>
      </w:r>
    </w:p>
    <w:p w14:paraId="70BB5280" w14:textId="365F3C1B" w:rsidR="008A5219" w:rsidRPr="008A5219" w:rsidRDefault="008A5219" w:rsidP="00541056">
      <w:pPr>
        <w:pStyle w:val="PlainText"/>
        <w:spacing w:after="120" w:line="276" w:lineRule="auto"/>
        <w:rPr>
          <w:rFonts w:ascii="Arial" w:hAnsi="Arial"/>
          <w:sz w:val="24"/>
          <w:szCs w:val="24"/>
        </w:rPr>
      </w:pPr>
      <w:r w:rsidRPr="008A5219">
        <w:rPr>
          <w:rFonts w:ascii="Arial" w:hAnsi="Arial"/>
          <w:sz w:val="24"/>
          <w:szCs w:val="24"/>
        </w:rPr>
        <w:t>The contractor must demonstrate that all controls and measures have been put in place to ensure disturbance to local residents</w:t>
      </w:r>
      <w:r w:rsidR="00EE3519">
        <w:rPr>
          <w:rFonts w:ascii="Arial" w:hAnsi="Arial"/>
          <w:sz w:val="24"/>
          <w:szCs w:val="24"/>
        </w:rPr>
        <w:t>’</w:t>
      </w:r>
      <w:r w:rsidRPr="008A5219">
        <w:rPr>
          <w:rFonts w:ascii="Arial" w:hAnsi="Arial"/>
          <w:sz w:val="24"/>
          <w:szCs w:val="24"/>
        </w:rPr>
        <w:t xml:space="preserve"> is kept to a minimum, the site is secured</w:t>
      </w:r>
      <w:r w:rsidR="004E5D61">
        <w:rPr>
          <w:rFonts w:ascii="Arial" w:hAnsi="Arial"/>
          <w:sz w:val="24"/>
          <w:szCs w:val="24"/>
        </w:rPr>
        <w:t>,</w:t>
      </w:r>
      <w:r w:rsidRPr="008A5219">
        <w:rPr>
          <w:rFonts w:ascii="Arial" w:hAnsi="Arial"/>
          <w:sz w:val="24"/>
          <w:szCs w:val="24"/>
        </w:rPr>
        <w:t xml:space="preserve"> and the safety of the public is paramount.     </w:t>
      </w:r>
    </w:p>
    <w:p w14:paraId="2AE05F8F" w14:textId="77777777" w:rsidR="00E1737A" w:rsidRPr="00FB1E58" w:rsidRDefault="00E1737A" w:rsidP="00541056">
      <w:pPr>
        <w:spacing w:before="0"/>
        <w:ind w:right="-827"/>
      </w:pPr>
      <w:r w:rsidRPr="00FB1E58">
        <w:t xml:space="preserve">The Bidder where applicable should visit the area to satisfy himself as to the local conditions, the full extent and character of the operation, parking and general traffic level conditions, the supply and conditions affecting labour and all other factors which could affect the execution of the Contract generally, as no claims on the ground of lack of knowledge will be entertained.  </w:t>
      </w:r>
    </w:p>
    <w:p w14:paraId="2E237150" w14:textId="7B6E6B6D" w:rsidR="00FD7DD9" w:rsidRPr="00FD7DD9" w:rsidRDefault="00F07A18" w:rsidP="00541056">
      <w:pPr>
        <w:spacing w:before="0" w:after="0" w:line="240" w:lineRule="auto"/>
        <w:ind w:right="-827"/>
      </w:pPr>
      <w:r w:rsidRPr="00FB1E58">
        <w:t>The Bidder is notified that all quantities given are approximate and given for guidance purposes only. No claim from the Bidder will be entertained by the Council for any mistakes in the information given.</w:t>
      </w:r>
    </w:p>
    <w:p w14:paraId="2431B958" w14:textId="77777777" w:rsidR="00541056" w:rsidRDefault="00541056" w:rsidP="00541056">
      <w:pPr>
        <w:pStyle w:val="PlainText"/>
        <w:spacing w:after="120" w:line="276" w:lineRule="auto"/>
        <w:rPr>
          <w:rFonts w:ascii="Arial" w:hAnsi="Arial"/>
          <w:b/>
          <w:bCs/>
          <w:sz w:val="24"/>
          <w:szCs w:val="24"/>
          <w:u w:val="single"/>
        </w:rPr>
      </w:pPr>
    </w:p>
    <w:p w14:paraId="4F7BFD02" w14:textId="2BF65543" w:rsidR="00E11E6E" w:rsidRPr="00410DC8" w:rsidRDefault="00E11E6E" w:rsidP="00541056">
      <w:pPr>
        <w:pStyle w:val="PlainText"/>
        <w:spacing w:after="120" w:line="276" w:lineRule="auto"/>
        <w:rPr>
          <w:rFonts w:ascii="Arial" w:hAnsi="Arial"/>
          <w:b/>
          <w:bCs/>
          <w:sz w:val="24"/>
          <w:szCs w:val="24"/>
          <w:u w:val="single"/>
        </w:rPr>
      </w:pPr>
      <w:r w:rsidRPr="00410DC8">
        <w:rPr>
          <w:rFonts w:ascii="Arial" w:hAnsi="Arial"/>
          <w:b/>
          <w:bCs/>
          <w:sz w:val="24"/>
          <w:szCs w:val="24"/>
          <w:u w:val="single"/>
        </w:rPr>
        <w:t xml:space="preserve">Appendices </w:t>
      </w:r>
    </w:p>
    <w:p w14:paraId="5010096C" w14:textId="445E9AB4" w:rsidR="00E11E6E" w:rsidRDefault="007365A8" w:rsidP="00541056">
      <w:pPr>
        <w:pStyle w:val="PlainText"/>
        <w:numPr>
          <w:ilvl w:val="0"/>
          <w:numId w:val="2"/>
        </w:numPr>
        <w:spacing w:after="120" w:line="276" w:lineRule="auto"/>
        <w:rPr>
          <w:rFonts w:ascii="Arial" w:hAnsi="Arial"/>
          <w:sz w:val="24"/>
          <w:szCs w:val="24"/>
        </w:rPr>
      </w:pPr>
      <w:r>
        <w:rPr>
          <w:rFonts w:ascii="Arial" w:hAnsi="Arial"/>
          <w:sz w:val="24"/>
          <w:szCs w:val="24"/>
        </w:rPr>
        <w:t>Sketch design layout for Flowers Park</w:t>
      </w:r>
    </w:p>
    <w:p w14:paraId="7C61B950" w14:textId="3D0E9D89" w:rsidR="007365A8" w:rsidRDefault="007365A8" w:rsidP="00541056">
      <w:pPr>
        <w:pStyle w:val="PlainText"/>
        <w:numPr>
          <w:ilvl w:val="0"/>
          <w:numId w:val="2"/>
        </w:numPr>
        <w:spacing w:after="120" w:line="276" w:lineRule="auto"/>
        <w:rPr>
          <w:rFonts w:ascii="Arial" w:hAnsi="Arial"/>
          <w:sz w:val="24"/>
          <w:szCs w:val="24"/>
        </w:rPr>
      </w:pPr>
      <w:r>
        <w:rPr>
          <w:rFonts w:ascii="Arial" w:hAnsi="Arial"/>
          <w:sz w:val="24"/>
          <w:szCs w:val="24"/>
        </w:rPr>
        <w:t>Land Plan for Flowers Park and woodland for fencing</w:t>
      </w:r>
    </w:p>
    <w:p w14:paraId="74BE77F1" w14:textId="735040B2" w:rsidR="001A19A6" w:rsidRDefault="001A19A6" w:rsidP="00541056">
      <w:pPr>
        <w:pStyle w:val="PlainText"/>
        <w:numPr>
          <w:ilvl w:val="0"/>
          <w:numId w:val="2"/>
        </w:numPr>
        <w:spacing w:after="120" w:line="276" w:lineRule="auto"/>
        <w:rPr>
          <w:rFonts w:ascii="Arial" w:hAnsi="Arial"/>
          <w:sz w:val="24"/>
          <w:szCs w:val="24"/>
        </w:rPr>
      </w:pPr>
      <w:r>
        <w:rPr>
          <w:rFonts w:ascii="Arial" w:hAnsi="Arial"/>
          <w:sz w:val="24"/>
          <w:szCs w:val="24"/>
        </w:rPr>
        <w:t xml:space="preserve">Anglian </w:t>
      </w:r>
      <w:r w:rsidR="0005209E">
        <w:rPr>
          <w:rFonts w:ascii="Arial" w:hAnsi="Arial"/>
          <w:sz w:val="24"/>
          <w:szCs w:val="24"/>
        </w:rPr>
        <w:t>W</w:t>
      </w:r>
      <w:r>
        <w:rPr>
          <w:rFonts w:ascii="Arial" w:hAnsi="Arial"/>
          <w:sz w:val="24"/>
          <w:szCs w:val="24"/>
        </w:rPr>
        <w:t>ater Utilities Plan</w:t>
      </w:r>
    </w:p>
    <w:p w14:paraId="03FD334A" w14:textId="3B1E75F1" w:rsidR="0005209E" w:rsidRPr="00AC534B" w:rsidRDefault="0005209E" w:rsidP="00541056">
      <w:pPr>
        <w:pStyle w:val="PlainText"/>
        <w:numPr>
          <w:ilvl w:val="0"/>
          <w:numId w:val="2"/>
        </w:numPr>
        <w:spacing w:after="120" w:line="276" w:lineRule="auto"/>
        <w:rPr>
          <w:rFonts w:ascii="Arial" w:hAnsi="Arial"/>
          <w:sz w:val="24"/>
          <w:szCs w:val="24"/>
        </w:rPr>
      </w:pPr>
      <w:r>
        <w:rPr>
          <w:rFonts w:ascii="Arial" w:hAnsi="Arial"/>
          <w:sz w:val="24"/>
          <w:szCs w:val="24"/>
        </w:rPr>
        <w:t>Underground power easement plan</w:t>
      </w:r>
    </w:p>
    <w:p w14:paraId="308916C4" w14:textId="402F25D7" w:rsidR="00A47096" w:rsidRDefault="00A47096" w:rsidP="00541056">
      <w:pPr>
        <w:pStyle w:val="PlainText"/>
        <w:rPr>
          <w:rFonts w:ascii="Courier New" w:hAnsi="Courier New" w:cs="Courier New"/>
        </w:rPr>
      </w:pPr>
    </w:p>
    <w:p w14:paraId="0D81AE0A" w14:textId="63492386" w:rsidR="00E11E6E" w:rsidRPr="00721D4A" w:rsidRDefault="00A47096" w:rsidP="00721D4A">
      <w:pPr>
        <w:spacing w:before="0"/>
        <w:rPr>
          <w:rFonts w:ascii="Courier New" w:hAnsi="Courier New" w:cs="Courier New"/>
          <w:sz w:val="21"/>
          <w:szCs w:val="21"/>
        </w:rPr>
      </w:pPr>
      <w:r>
        <w:rPr>
          <w:rFonts w:ascii="Courier New" w:hAnsi="Courier New" w:cs="Courier New"/>
        </w:rPr>
        <w:br w:type="page"/>
      </w:r>
      <w:r w:rsidR="00E11E6E" w:rsidRPr="003B04B3">
        <w:rPr>
          <w:b/>
          <w:szCs w:val="24"/>
          <w:u w:val="single"/>
        </w:rPr>
        <w:lastRenderedPageBreak/>
        <w:t xml:space="preserve">SCHEDULE TWO </w:t>
      </w:r>
    </w:p>
    <w:p w14:paraId="33473D89" w14:textId="77777777" w:rsidR="00E11E6E" w:rsidRPr="003B04B3" w:rsidRDefault="00E11E6E" w:rsidP="00160D92">
      <w:pPr>
        <w:pStyle w:val="PlainText"/>
        <w:spacing w:before="120" w:after="120" w:line="276" w:lineRule="auto"/>
        <w:rPr>
          <w:rFonts w:ascii="Arial" w:hAnsi="Arial"/>
          <w:b/>
          <w:sz w:val="24"/>
          <w:szCs w:val="24"/>
          <w:u w:val="single"/>
        </w:rPr>
      </w:pPr>
      <w:r w:rsidRPr="003B04B3">
        <w:rPr>
          <w:rFonts w:ascii="Arial" w:hAnsi="Arial"/>
          <w:b/>
          <w:sz w:val="24"/>
          <w:szCs w:val="24"/>
          <w:u w:val="single"/>
        </w:rPr>
        <w:t xml:space="preserve">SPECIMEN FORM OF AGREEMENT </w:t>
      </w:r>
    </w:p>
    <w:p w14:paraId="5B4BC784" w14:textId="77777777" w:rsidR="00E11E6E" w:rsidRPr="00A47096" w:rsidRDefault="00E11E6E" w:rsidP="00160D92">
      <w:pPr>
        <w:pStyle w:val="PlainText"/>
        <w:spacing w:before="120" w:after="120" w:line="276" w:lineRule="auto"/>
        <w:rPr>
          <w:rFonts w:ascii="Arial" w:hAnsi="Arial"/>
          <w:sz w:val="24"/>
          <w:szCs w:val="24"/>
        </w:rPr>
      </w:pPr>
    </w:p>
    <w:p w14:paraId="053202E6" w14:textId="1018CA45" w:rsidR="00E11E6E" w:rsidRPr="00A47096" w:rsidRDefault="00E11E6E" w:rsidP="00160D92">
      <w:pPr>
        <w:pStyle w:val="PlainText"/>
        <w:spacing w:before="120" w:after="120" w:line="276" w:lineRule="auto"/>
        <w:rPr>
          <w:rFonts w:ascii="Arial" w:hAnsi="Arial"/>
          <w:sz w:val="24"/>
          <w:szCs w:val="24"/>
        </w:rPr>
      </w:pPr>
      <w:r w:rsidRPr="00A47096">
        <w:rPr>
          <w:rFonts w:ascii="Arial" w:hAnsi="Arial"/>
          <w:sz w:val="24"/>
          <w:szCs w:val="24"/>
        </w:rPr>
        <w:t xml:space="preserve">THIS AGREEMENT is made the </w:t>
      </w:r>
      <w:r w:rsidR="003B04B3" w:rsidRPr="00EF24A1">
        <w:rPr>
          <w:rFonts w:ascii="Arial" w:hAnsi="Arial"/>
          <w:sz w:val="24"/>
          <w:szCs w:val="24"/>
          <w:u w:val="single"/>
        </w:rPr>
        <w:t xml:space="preserve">                       </w:t>
      </w:r>
      <w:r w:rsidR="003B04B3">
        <w:rPr>
          <w:rFonts w:ascii="Arial" w:hAnsi="Arial"/>
          <w:sz w:val="24"/>
          <w:szCs w:val="24"/>
        </w:rPr>
        <w:t xml:space="preserve"> </w:t>
      </w:r>
      <w:r w:rsidRPr="00A47096">
        <w:rPr>
          <w:rFonts w:ascii="Arial" w:hAnsi="Arial"/>
          <w:sz w:val="24"/>
          <w:szCs w:val="24"/>
        </w:rPr>
        <w:t>day of</w:t>
      </w:r>
      <w:r w:rsidR="00EF24A1">
        <w:rPr>
          <w:rFonts w:ascii="Arial" w:hAnsi="Arial"/>
          <w:sz w:val="24"/>
          <w:szCs w:val="24"/>
        </w:rPr>
        <w:t xml:space="preserve"> </w:t>
      </w:r>
      <w:r w:rsidR="003B04B3" w:rsidRPr="00EF24A1">
        <w:rPr>
          <w:rFonts w:ascii="Arial" w:hAnsi="Arial"/>
          <w:sz w:val="24"/>
          <w:szCs w:val="24"/>
          <w:u w:val="single"/>
        </w:rPr>
        <w:t xml:space="preserve">                               </w:t>
      </w:r>
      <w:r w:rsidR="00EF24A1" w:rsidRPr="00EF24A1">
        <w:rPr>
          <w:rFonts w:ascii="Arial" w:hAnsi="Arial"/>
          <w:sz w:val="24"/>
          <w:szCs w:val="24"/>
        </w:rPr>
        <w:t xml:space="preserve"> </w:t>
      </w:r>
      <w:r w:rsidR="003B04B3" w:rsidRPr="00EF24A1">
        <w:rPr>
          <w:rFonts w:ascii="Arial" w:hAnsi="Arial"/>
          <w:sz w:val="24"/>
          <w:szCs w:val="24"/>
        </w:rPr>
        <w:t xml:space="preserve"> </w:t>
      </w:r>
      <w:r w:rsidRPr="00A47096">
        <w:rPr>
          <w:rFonts w:ascii="Arial" w:hAnsi="Arial"/>
          <w:sz w:val="24"/>
          <w:szCs w:val="24"/>
        </w:rPr>
        <w:t xml:space="preserve">2020 </w:t>
      </w:r>
    </w:p>
    <w:p w14:paraId="4AC1CF65" w14:textId="454C9B29" w:rsidR="00E11E6E" w:rsidRPr="00A47096" w:rsidRDefault="00E11E6E" w:rsidP="00EF24A1">
      <w:pPr>
        <w:pStyle w:val="PlainText"/>
        <w:spacing w:before="120" w:after="120" w:line="480" w:lineRule="auto"/>
        <w:rPr>
          <w:rFonts w:ascii="Arial" w:hAnsi="Arial"/>
          <w:sz w:val="24"/>
          <w:szCs w:val="24"/>
        </w:rPr>
      </w:pPr>
      <w:r w:rsidRPr="00A47096">
        <w:rPr>
          <w:rFonts w:ascii="Arial" w:hAnsi="Arial"/>
          <w:sz w:val="24"/>
          <w:szCs w:val="24"/>
        </w:rPr>
        <w:t xml:space="preserve">between </w:t>
      </w:r>
      <w:r w:rsidR="00A47096">
        <w:rPr>
          <w:rFonts w:ascii="Arial" w:hAnsi="Arial"/>
          <w:sz w:val="24"/>
          <w:szCs w:val="24"/>
        </w:rPr>
        <w:t>WEST BLETCHLEY</w:t>
      </w:r>
      <w:r w:rsidRPr="00A47096">
        <w:rPr>
          <w:rFonts w:ascii="Arial" w:hAnsi="Arial"/>
          <w:sz w:val="24"/>
          <w:szCs w:val="24"/>
        </w:rPr>
        <w:t xml:space="preserve"> COUNCIL of </w:t>
      </w:r>
      <w:r w:rsidR="00A47096">
        <w:rPr>
          <w:rFonts w:ascii="Arial" w:hAnsi="Arial"/>
          <w:sz w:val="24"/>
          <w:szCs w:val="24"/>
        </w:rPr>
        <w:t xml:space="preserve">221 Whaddon Way, Bletchley, Milton Keynes, MK3 7DZ </w:t>
      </w:r>
      <w:r w:rsidRPr="00A47096">
        <w:rPr>
          <w:rFonts w:ascii="Arial" w:hAnsi="Arial"/>
          <w:sz w:val="24"/>
          <w:szCs w:val="24"/>
        </w:rPr>
        <w:t xml:space="preserve">(“the Council”) of the one part and </w:t>
      </w:r>
      <w:r w:rsidR="00EF24A1">
        <w:rPr>
          <w:rFonts w:ascii="Arial" w:hAnsi="Arial"/>
          <w:sz w:val="24"/>
          <w:szCs w:val="24"/>
          <w:u w:val="single"/>
        </w:rPr>
        <w:t xml:space="preserve">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rPr>
        <w:t xml:space="preserve"> </w:t>
      </w:r>
      <w:r w:rsidRPr="00A47096">
        <w:rPr>
          <w:rFonts w:ascii="Arial" w:hAnsi="Arial"/>
          <w:sz w:val="24"/>
          <w:szCs w:val="24"/>
        </w:rPr>
        <w:t xml:space="preserve">whose registered office is situated at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u w:val="single"/>
        </w:rPr>
        <w:t xml:space="preserve">   </w:t>
      </w:r>
      <w:proofErr w:type="gramStart"/>
      <w:r w:rsidR="00EF24A1" w:rsidRPr="00EF24A1">
        <w:rPr>
          <w:rFonts w:ascii="Arial" w:hAnsi="Arial"/>
          <w:sz w:val="24"/>
          <w:szCs w:val="24"/>
          <w:u w:val="single"/>
        </w:rPr>
        <w:t xml:space="preserve">  </w:t>
      </w:r>
      <w:r w:rsidR="00EF24A1">
        <w:rPr>
          <w:rFonts w:ascii="Arial" w:hAnsi="Arial"/>
          <w:sz w:val="24"/>
          <w:szCs w:val="24"/>
        </w:rPr>
        <w:t xml:space="preserve"> </w:t>
      </w:r>
      <w:r w:rsidRPr="00A47096">
        <w:rPr>
          <w:rFonts w:ascii="Arial" w:hAnsi="Arial"/>
          <w:sz w:val="24"/>
          <w:szCs w:val="24"/>
        </w:rPr>
        <w:t>(</w:t>
      </w:r>
      <w:proofErr w:type="gramEnd"/>
      <w:r w:rsidRPr="00A47096">
        <w:rPr>
          <w:rFonts w:ascii="Arial" w:hAnsi="Arial"/>
          <w:sz w:val="24"/>
          <w:szCs w:val="24"/>
        </w:rPr>
        <w:t xml:space="preserve">“the Contractor”) of the other part </w:t>
      </w:r>
    </w:p>
    <w:p w14:paraId="083E3D79" w14:textId="77777777" w:rsidR="00E11E6E" w:rsidRPr="00A47096" w:rsidRDefault="00E11E6E" w:rsidP="00160D92">
      <w:pPr>
        <w:pStyle w:val="PlainText"/>
        <w:spacing w:before="120" w:after="120" w:line="276" w:lineRule="auto"/>
        <w:rPr>
          <w:rFonts w:ascii="Arial" w:hAnsi="Arial"/>
          <w:sz w:val="24"/>
          <w:szCs w:val="24"/>
        </w:rPr>
      </w:pPr>
    </w:p>
    <w:p w14:paraId="0710AEFA" w14:textId="77777777" w:rsidR="00E11E6E" w:rsidRPr="00E22CBB" w:rsidRDefault="00E11E6E" w:rsidP="00160D92">
      <w:pPr>
        <w:pStyle w:val="PlainText"/>
        <w:spacing w:before="120" w:after="120" w:line="276" w:lineRule="auto"/>
        <w:rPr>
          <w:rFonts w:ascii="Arial" w:hAnsi="Arial"/>
          <w:b/>
          <w:sz w:val="24"/>
          <w:szCs w:val="24"/>
        </w:rPr>
      </w:pPr>
      <w:r w:rsidRPr="00E22CBB">
        <w:rPr>
          <w:rFonts w:ascii="Arial" w:hAnsi="Arial"/>
          <w:b/>
          <w:sz w:val="24"/>
          <w:szCs w:val="24"/>
        </w:rPr>
        <w:t xml:space="preserve">WHEREAS: </w:t>
      </w:r>
    </w:p>
    <w:p w14:paraId="380B6052" w14:textId="214962DC"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is the local authority for the </w:t>
      </w:r>
      <w:r w:rsidR="00A47096">
        <w:rPr>
          <w:rFonts w:ascii="Arial" w:hAnsi="Arial"/>
          <w:sz w:val="24"/>
          <w:szCs w:val="24"/>
        </w:rPr>
        <w:t>West Bletchley</w:t>
      </w:r>
      <w:r w:rsidRPr="00A47096">
        <w:rPr>
          <w:rFonts w:ascii="Arial" w:hAnsi="Arial"/>
          <w:sz w:val="24"/>
          <w:szCs w:val="24"/>
        </w:rPr>
        <w:t xml:space="preserve"> administrative area and provides local services in accordance with its statutory obligations and </w:t>
      </w:r>
      <w:r w:rsidR="00A47096">
        <w:rPr>
          <w:rFonts w:ascii="Arial" w:hAnsi="Arial"/>
          <w:sz w:val="24"/>
          <w:szCs w:val="24"/>
        </w:rPr>
        <w:t>di</w:t>
      </w:r>
      <w:r w:rsidRPr="00A47096">
        <w:rPr>
          <w:rFonts w:ascii="Arial" w:hAnsi="Arial"/>
          <w:sz w:val="24"/>
          <w:szCs w:val="24"/>
        </w:rPr>
        <w:t xml:space="preserve">scretionary powers. </w:t>
      </w:r>
    </w:p>
    <w:p w14:paraId="3BAB7B44" w14:textId="7B898E41"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requires the contractor to provide </w:t>
      </w:r>
      <w:r w:rsidR="00B461AD">
        <w:rPr>
          <w:rFonts w:ascii="Arial" w:hAnsi="Arial"/>
          <w:sz w:val="24"/>
          <w:szCs w:val="24"/>
        </w:rPr>
        <w:t>Flowers</w:t>
      </w:r>
      <w:r w:rsidR="008E4503" w:rsidRPr="008E4503">
        <w:rPr>
          <w:rFonts w:ascii="Arial" w:hAnsi="Arial"/>
          <w:sz w:val="24"/>
          <w:szCs w:val="24"/>
        </w:rPr>
        <w:t xml:space="preserve"> Park </w:t>
      </w:r>
      <w:r w:rsidR="00B461AD">
        <w:rPr>
          <w:rFonts w:ascii="Arial" w:hAnsi="Arial"/>
          <w:sz w:val="24"/>
          <w:szCs w:val="24"/>
        </w:rPr>
        <w:t xml:space="preserve">Play Area, Trim Trail, </w:t>
      </w:r>
      <w:r w:rsidR="00A6352D">
        <w:rPr>
          <w:rFonts w:ascii="Arial" w:hAnsi="Arial"/>
          <w:sz w:val="24"/>
          <w:szCs w:val="24"/>
        </w:rPr>
        <w:t xml:space="preserve">Safer Surfacing, </w:t>
      </w:r>
      <w:r w:rsidR="00B461AD">
        <w:rPr>
          <w:rFonts w:ascii="Arial" w:hAnsi="Arial"/>
          <w:sz w:val="24"/>
          <w:szCs w:val="24"/>
        </w:rPr>
        <w:t xml:space="preserve">Estate Fencing, Footpaths and </w:t>
      </w:r>
      <w:r w:rsidR="004176C0">
        <w:rPr>
          <w:rFonts w:ascii="Arial" w:hAnsi="Arial"/>
          <w:sz w:val="24"/>
          <w:szCs w:val="24"/>
        </w:rPr>
        <w:t>A</w:t>
      </w:r>
      <w:r w:rsidR="00B461AD">
        <w:rPr>
          <w:rFonts w:ascii="Arial" w:hAnsi="Arial"/>
          <w:sz w:val="24"/>
          <w:szCs w:val="24"/>
        </w:rPr>
        <w:t>ssociated Landscaping</w:t>
      </w:r>
      <w:r w:rsidR="008E4503" w:rsidRPr="008E4503">
        <w:rPr>
          <w:rFonts w:ascii="Arial" w:hAnsi="Arial"/>
          <w:sz w:val="24"/>
          <w:szCs w:val="24"/>
        </w:rPr>
        <w:t xml:space="preserve"> </w:t>
      </w:r>
      <w:r w:rsidRPr="00A47096">
        <w:rPr>
          <w:rFonts w:ascii="Arial" w:hAnsi="Arial"/>
          <w:sz w:val="24"/>
          <w:szCs w:val="24"/>
        </w:rPr>
        <w:t xml:space="preserve">(hereinafter collectively described as “the Service”). </w:t>
      </w:r>
    </w:p>
    <w:p w14:paraId="5C6769A5" w14:textId="1EA9F832" w:rsidR="00E11E6E"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and the Contractor have agreed that the Contractor shall provide the Service in the manner and upon the terms hereinafter set out </w:t>
      </w:r>
    </w:p>
    <w:p w14:paraId="69743A9B" w14:textId="77777777" w:rsidR="00EF24A1" w:rsidRPr="00A47096" w:rsidRDefault="00EF24A1" w:rsidP="00EF24A1">
      <w:pPr>
        <w:pStyle w:val="PlainText"/>
        <w:spacing w:before="120" w:after="120" w:line="276" w:lineRule="auto"/>
        <w:ind w:left="375"/>
        <w:rPr>
          <w:rFonts w:ascii="Arial" w:hAnsi="Arial"/>
          <w:sz w:val="24"/>
          <w:szCs w:val="24"/>
        </w:rPr>
      </w:pPr>
    </w:p>
    <w:p w14:paraId="765A22E7" w14:textId="77777777" w:rsidR="00E11E6E" w:rsidRDefault="00E11E6E" w:rsidP="00160D92">
      <w:pPr>
        <w:pStyle w:val="PlainText"/>
        <w:spacing w:before="120" w:after="120" w:line="276" w:lineRule="auto"/>
        <w:rPr>
          <w:rFonts w:ascii="Arial" w:hAnsi="Arial"/>
          <w:sz w:val="24"/>
          <w:szCs w:val="24"/>
        </w:rPr>
      </w:pPr>
      <w:r w:rsidRPr="00E22CBB">
        <w:rPr>
          <w:rFonts w:ascii="Arial" w:hAnsi="Arial"/>
          <w:b/>
          <w:sz w:val="24"/>
          <w:szCs w:val="24"/>
        </w:rPr>
        <w:t>NOW IT IS AGREED</w:t>
      </w:r>
      <w:r w:rsidRPr="00A47096">
        <w:rPr>
          <w:rFonts w:ascii="Arial" w:hAnsi="Arial"/>
          <w:sz w:val="24"/>
          <w:szCs w:val="24"/>
        </w:rPr>
        <w:t xml:space="preserve"> between the Council and the Contractor as follows: </w:t>
      </w:r>
    </w:p>
    <w:p w14:paraId="2AF94C96" w14:textId="77777777" w:rsidR="00EF24A1" w:rsidRPr="00A47096" w:rsidRDefault="00EF24A1" w:rsidP="00160D92">
      <w:pPr>
        <w:pStyle w:val="PlainText"/>
        <w:spacing w:before="120" w:after="120" w:line="276" w:lineRule="auto"/>
        <w:rPr>
          <w:rFonts w:ascii="Arial" w:hAnsi="Arial"/>
          <w:sz w:val="24"/>
          <w:szCs w:val="24"/>
        </w:rPr>
      </w:pPr>
    </w:p>
    <w:p w14:paraId="71CDE28F" w14:textId="1BA349A7"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This Contract constitutes the sole agreement between the Council and the Contractor for the provision by the Contractor of the Service </w:t>
      </w:r>
    </w:p>
    <w:p w14:paraId="6BFBBD46" w14:textId="7F44981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Contractor shall provide the Service in accordance with the provisions of the Contract and to the satisfaction of the Council. </w:t>
      </w:r>
    </w:p>
    <w:p w14:paraId="50A74F27" w14:textId="74D4B0BB"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Council will pay the Contractor for the Service in accordance with the Pricing Schedule which forms part of this Contract </w:t>
      </w:r>
    </w:p>
    <w:p w14:paraId="6FBB1DC0" w14:textId="00705B85"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So long as the Contractor shall continue to provide the Service in accordance with the provisions of the Contract and to the satisfaction of the Council the Council shall make to the Contractor the payments provided for in the Contract </w:t>
      </w:r>
    </w:p>
    <w:p w14:paraId="1EF3DC12" w14:textId="5D9B3C51"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This Contract comprises the Council’s Specification, Terms and Conditions, and the Service Provider’s Tender and all the other documents listed in the definition of Contract set out therein </w:t>
      </w:r>
    </w:p>
    <w:p w14:paraId="2D8CF80F" w14:textId="77777777" w:rsidR="00A14582" w:rsidRPr="00A14582" w:rsidRDefault="00A14582" w:rsidP="00D80832">
      <w:pPr>
        <w:pStyle w:val="PlainText"/>
        <w:numPr>
          <w:ilvl w:val="0"/>
          <w:numId w:val="4"/>
        </w:numPr>
        <w:rPr>
          <w:rFonts w:ascii="Arial" w:hAnsi="Arial"/>
          <w:sz w:val="24"/>
          <w:szCs w:val="24"/>
        </w:rPr>
      </w:pPr>
      <w:r w:rsidRPr="00A14582">
        <w:rPr>
          <w:rFonts w:ascii="Arial" w:hAnsi="Arial"/>
          <w:sz w:val="24"/>
          <w:szCs w:val="24"/>
        </w:rPr>
        <w:t>Governing law and jurisdiction</w:t>
      </w:r>
    </w:p>
    <w:p w14:paraId="1024D60A" w14:textId="1415290D" w:rsidR="00A14582" w:rsidRPr="00A47096" w:rsidRDefault="00A14582" w:rsidP="00A14582">
      <w:pPr>
        <w:pStyle w:val="PlainText"/>
        <w:spacing w:before="120" w:after="120" w:line="276" w:lineRule="auto"/>
        <w:ind w:left="360"/>
        <w:rPr>
          <w:rFonts w:ascii="Arial" w:hAnsi="Arial"/>
          <w:sz w:val="24"/>
          <w:szCs w:val="24"/>
        </w:rPr>
      </w:pPr>
      <w:r w:rsidRPr="00A14582">
        <w:rPr>
          <w:rFonts w:ascii="Arial" w:hAnsi="Arial"/>
          <w:sz w:val="24"/>
          <w:szCs w:val="24"/>
        </w:rPr>
        <w:lastRenderedPageBreak/>
        <w:t>This Agreement shall be governed and construed in accordance with the laws of England.  The parties hereby irrevocably submit to the exclusive jurisdiction of the Courts of England and Wales</w:t>
      </w:r>
    </w:p>
    <w:p w14:paraId="7134BDE1" w14:textId="77777777" w:rsidR="00E11E6E" w:rsidRPr="00A47096" w:rsidRDefault="00E11E6E" w:rsidP="00A14582">
      <w:pPr>
        <w:pStyle w:val="PlainText"/>
        <w:spacing w:before="120" w:after="120" w:line="276" w:lineRule="auto"/>
        <w:rPr>
          <w:rFonts w:ascii="Arial" w:hAnsi="Arial"/>
          <w:sz w:val="24"/>
          <w:szCs w:val="24"/>
        </w:rPr>
      </w:pPr>
    </w:p>
    <w:p w14:paraId="775B040E" w14:textId="77777777" w:rsidR="00A14582" w:rsidRP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AS WITNESS</w:t>
      </w:r>
      <w:r w:rsidRPr="00A14582">
        <w:rPr>
          <w:rFonts w:ascii="Arial" w:hAnsi="Arial"/>
          <w:sz w:val="24"/>
          <w:szCs w:val="24"/>
        </w:rPr>
        <w:t xml:space="preserve"> the hands of the duly authorised representatives of the parties hereto the day and year first before written.</w:t>
      </w:r>
    </w:p>
    <w:p w14:paraId="79B78C63" w14:textId="77777777" w:rsidR="00A14582" w:rsidRPr="00A14582" w:rsidRDefault="00A14582" w:rsidP="00A14582">
      <w:pPr>
        <w:pStyle w:val="PlainText"/>
        <w:spacing w:before="120" w:after="120" w:line="276" w:lineRule="auto"/>
        <w:rPr>
          <w:rFonts w:ascii="Arial" w:hAnsi="Arial"/>
          <w:sz w:val="24"/>
          <w:szCs w:val="24"/>
        </w:rPr>
      </w:pPr>
    </w:p>
    <w:p w14:paraId="1191A32F" w14:textId="77777777" w:rsidR="00A14582" w:rsidRPr="00A14582" w:rsidRDefault="00A14582" w:rsidP="00A14582">
      <w:pPr>
        <w:pStyle w:val="PlainText"/>
        <w:spacing w:before="120" w:after="120" w:line="276" w:lineRule="auto"/>
        <w:rPr>
          <w:rFonts w:ascii="Arial" w:hAnsi="Arial"/>
          <w:sz w:val="24"/>
          <w:szCs w:val="24"/>
        </w:rPr>
      </w:pPr>
    </w:p>
    <w:p w14:paraId="0E8911D7"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 xml:space="preserve">SIGNED </w:t>
      </w:r>
      <w:r w:rsidRPr="00A14582">
        <w:rPr>
          <w:rFonts w:ascii="Arial" w:hAnsi="Arial"/>
          <w:sz w:val="24"/>
          <w:szCs w:val="24"/>
        </w:rPr>
        <w:t xml:space="preserve">by Helen Hupton, Clerk to West Bletchley Council </w:t>
      </w:r>
    </w:p>
    <w:p w14:paraId="0CCB24B8" w14:textId="77777777" w:rsidR="00A14582" w:rsidRDefault="00A14582" w:rsidP="00A14582">
      <w:pPr>
        <w:pStyle w:val="PlainText"/>
        <w:spacing w:before="120" w:after="120" w:line="276" w:lineRule="auto"/>
        <w:rPr>
          <w:rFonts w:ascii="Arial" w:hAnsi="Arial"/>
          <w:sz w:val="24"/>
          <w:szCs w:val="24"/>
        </w:rPr>
      </w:pPr>
    </w:p>
    <w:p w14:paraId="4FD8555F" w14:textId="6255B344" w:rsidR="00A14582" w:rsidRPr="00A14582"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w:t>
      </w:r>
      <w:r>
        <w:rPr>
          <w:rFonts w:ascii="Arial" w:hAnsi="Arial"/>
          <w:sz w:val="24"/>
          <w:szCs w:val="24"/>
        </w:rPr>
        <w:t xml:space="preserve"> </w:t>
      </w:r>
      <w:r w:rsidRPr="00A14582">
        <w:rPr>
          <w:rFonts w:ascii="Arial" w:hAnsi="Arial"/>
          <w:sz w:val="24"/>
          <w:szCs w:val="24"/>
        </w:rPr>
        <w:t xml:space="preserve">behalf </w:t>
      </w:r>
      <w:r>
        <w:rPr>
          <w:rFonts w:ascii="Arial" w:hAnsi="Arial"/>
          <w:sz w:val="24"/>
          <w:szCs w:val="24"/>
        </w:rPr>
        <w:t>of West Bletchley Council</w:t>
      </w:r>
      <w:r w:rsidRPr="00A14582">
        <w:rPr>
          <w:rFonts w:ascii="Arial" w:hAnsi="Arial"/>
          <w:sz w:val="24"/>
          <w:szCs w:val="24"/>
        </w:rPr>
        <w:t>.....................................................................</w:t>
      </w:r>
    </w:p>
    <w:p w14:paraId="39500FC7" w14:textId="77777777" w:rsidR="00A14582" w:rsidRPr="00A14582" w:rsidRDefault="00A14582" w:rsidP="00A14582">
      <w:pPr>
        <w:pStyle w:val="PlainText"/>
        <w:spacing w:before="120" w:after="120" w:line="276" w:lineRule="auto"/>
        <w:rPr>
          <w:rFonts w:ascii="Arial" w:hAnsi="Arial"/>
          <w:sz w:val="24"/>
          <w:szCs w:val="24"/>
        </w:rPr>
      </w:pPr>
    </w:p>
    <w:p w14:paraId="4F7A1F35" w14:textId="77777777" w:rsidR="00A14582" w:rsidRPr="00A14582" w:rsidRDefault="00A14582" w:rsidP="00A14582">
      <w:pPr>
        <w:pStyle w:val="PlainText"/>
        <w:spacing w:before="120" w:after="120" w:line="276" w:lineRule="auto"/>
        <w:rPr>
          <w:rFonts w:ascii="Arial" w:hAnsi="Arial"/>
          <w:sz w:val="24"/>
          <w:szCs w:val="24"/>
        </w:rPr>
      </w:pPr>
    </w:p>
    <w:p w14:paraId="20EE947D"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SIGNED</w:t>
      </w:r>
      <w:r w:rsidRPr="00A14582">
        <w:rPr>
          <w:rFonts w:ascii="Arial" w:hAnsi="Arial"/>
          <w:sz w:val="24"/>
          <w:szCs w:val="24"/>
        </w:rPr>
        <w:t xml:space="preserve"> by                         </w:t>
      </w:r>
    </w:p>
    <w:p w14:paraId="684C560C" w14:textId="77777777" w:rsidR="00A14582" w:rsidRDefault="00A14582" w:rsidP="00A14582">
      <w:pPr>
        <w:pStyle w:val="PlainText"/>
        <w:spacing w:before="120" w:after="120" w:line="276" w:lineRule="auto"/>
        <w:rPr>
          <w:rFonts w:ascii="Arial" w:hAnsi="Arial"/>
          <w:sz w:val="24"/>
          <w:szCs w:val="24"/>
        </w:rPr>
      </w:pPr>
    </w:p>
    <w:p w14:paraId="672C7D95" w14:textId="7BC34DB5" w:rsidR="00E11E6E" w:rsidRPr="00A47096"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 behalf of</w:t>
      </w:r>
      <w:r>
        <w:rPr>
          <w:rFonts w:ascii="Arial" w:hAnsi="Arial"/>
          <w:sz w:val="24"/>
          <w:szCs w:val="24"/>
        </w:rPr>
        <w:t xml:space="preserve"> </w:t>
      </w:r>
      <w:r w:rsidRPr="00A14582">
        <w:rPr>
          <w:rFonts w:ascii="Arial" w:hAnsi="Arial"/>
          <w:sz w:val="24"/>
          <w:szCs w:val="24"/>
        </w:rPr>
        <w:t xml:space="preserve">                                                      </w:t>
      </w:r>
    </w:p>
    <w:p w14:paraId="48BC04F6" w14:textId="20C71F6F" w:rsidR="00A47096" w:rsidRDefault="00A14582" w:rsidP="00A14582">
      <w:pPr>
        <w:pStyle w:val="PlainText"/>
        <w:spacing w:before="120" w:after="120" w:line="276" w:lineRule="auto"/>
        <w:rPr>
          <w:rFonts w:ascii="Courier New" w:hAnsi="Courier New" w:cs="Courier New"/>
        </w:rPr>
      </w:pPr>
      <w:r>
        <w:rPr>
          <w:rFonts w:ascii="Arial" w:hAnsi="Arial"/>
          <w:sz w:val="24"/>
          <w:szCs w:val="24"/>
          <w:highlight w:val="yellow"/>
        </w:rPr>
        <w:t xml:space="preserve"> </w:t>
      </w:r>
      <w:r w:rsidR="00A47096">
        <w:rPr>
          <w:rFonts w:ascii="Courier New" w:hAnsi="Courier New" w:cs="Courier New"/>
        </w:rPr>
        <w:br w:type="page"/>
      </w:r>
    </w:p>
    <w:p w14:paraId="64406066" w14:textId="06C5FC24"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lastRenderedPageBreak/>
        <w:t xml:space="preserve">SCHEDULE THREE </w:t>
      </w:r>
    </w:p>
    <w:p w14:paraId="7FA25411" w14:textId="77777777"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t xml:space="preserve">TERMS AND CONDITIONS OF CONTRACT </w:t>
      </w:r>
    </w:p>
    <w:p w14:paraId="169CBB64" w14:textId="77777777" w:rsidR="00E11E6E" w:rsidRPr="001A7627" w:rsidRDefault="00E11E6E" w:rsidP="00160D92">
      <w:pPr>
        <w:pStyle w:val="PlainText"/>
        <w:spacing w:before="120" w:after="120" w:line="276" w:lineRule="auto"/>
        <w:rPr>
          <w:rFonts w:ascii="Arial" w:hAnsi="Arial"/>
          <w:sz w:val="24"/>
          <w:szCs w:val="24"/>
        </w:rPr>
      </w:pPr>
    </w:p>
    <w:p w14:paraId="15CDBB34" w14:textId="28E19069" w:rsidR="00E11E6E" w:rsidRPr="001A7627" w:rsidRDefault="003E4E54" w:rsidP="00160D92">
      <w:pPr>
        <w:pStyle w:val="PlainText"/>
        <w:spacing w:before="120" w:after="120" w:line="276" w:lineRule="auto"/>
        <w:jc w:val="center"/>
        <w:rPr>
          <w:rFonts w:ascii="Arial" w:hAnsi="Arial"/>
          <w:sz w:val="36"/>
          <w:szCs w:val="36"/>
        </w:rPr>
      </w:pPr>
      <w:r>
        <w:rPr>
          <w:rFonts w:ascii="Arial" w:hAnsi="Arial"/>
          <w:sz w:val="36"/>
          <w:szCs w:val="36"/>
        </w:rPr>
        <w:t>Flowers Park</w:t>
      </w:r>
      <w:r w:rsidR="00F168DC">
        <w:rPr>
          <w:rFonts w:ascii="Arial" w:hAnsi="Arial"/>
          <w:sz w:val="36"/>
          <w:szCs w:val="36"/>
        </w:rPr>
        <w:t xml:space="preserve"> </w:t>
      </w:r>
      <w:r>
        <w:rPr>
          <w:rFonts w:ascii="Arial" w:hAnsi="Arial"/>
          <w:sz w:val="36"/>
          <w:szCs w:val="36"/>
        </w:rPr>
        <w:t>Play Area</w:t>
      </w:r>
      <w:r w:rsidR="00EE3519">
        <w:rPr>
          <w:rFonts w:ascii="Arial" w:hAnsi="Arial"/>
          <w:sz w:val="36"/>
          <w:szCs w:val="36"/>
        </w:rPr>
        <w:t xml:space="preserve"> &amp; Safer Surfacing</w:t>
      </w:r>
      <w:r>
        <w:rPr>
          <w:rFonts w:ascii="Arial" w:hAnsi="Arial"/>
          <w:sz w:val="36"/>
          <w:szCs w:val="36"/>
        </w:rPr>
        <w:t>, Trim Trail</w:t>
      </w:r>
      <w:r w:rsidR="00EE3519">
        <w:rPr>
          <w:rFonts w:ascii="Arial" w:hAnsi="Arial"/>
          <w:sz w:val="36"/>
          <w:szCs w:val="36"/>
        </w:rPr>
        <w:t xml:space="preserve"> &amp; Safer Surfacing</w:t>
      </w:r>
      <w:r>
        <w:rPr>
          <w:rFonts w:ascii="Arial" w:hAnsi="Arial"/>
          <w:sz w:val="36"/>
          <w:szCs w:val="36"/>
        </w:rPr>
        <w:t xml:space="preserve">, Estate Fencing, Footpaths and </w:t>
      </w:r>
      <w:r w:rsidR="00EE3519">
        <w:rPr>
          <w:rFonts w:ascii="Arial" w:hAnsi="Arial"/>
          <w:sz w:val="36"/>
          <w:szCs w:val="36"/>
        </w:rPr>
        <w:t xml:space="preserve">Associated </w:t>
      </w:r>
      <w:r>
        <w:rPr>
          <w:rFonts w:ascii="Arial" w:hAnsi="Arial"/>
          <w:sz w:val="36"/>
          <w:szCs w:val="36"/>
        </w:rPr>
        <w:t>Landscaping</w:t>
      </w:r>
    </w:p>
    <w:p w14:paraId="4B90E771" w14:textId="77777777" w:rsidR="00E11E6E" w:rsidRPr="001A7627" w:rsidRDefault="00E11E6E" w:rsidP="00160D92">
      <w:pPr>
        <w:pStyle w:val="PlainText"/>
        <w:spacing w:before="120" w:after="120" w:line="276" w:lineRule="auto"/>
        <w:rPr>
          <w:rFonts w:ascii="Arial" w:hAnsi="Arial"/>
          <w:sz w:val="24"/>
          <w:szCs w:val="24"/>
        </w:rPr>
      </w:pPr>
    </w:p>
    <w:p w14:paraId="110BBCA9" w14:textId="4219BD12" w:rsidR="00E11E6E" w:rsidRPr="001A7627" w:rsidRDefault="00E11E6E" w:rsidP="00160D92">
      <w:pPr>
        <w:pStyle w:val="PlainText"/>
        <w:spacing w:before="120" w:after="120" w:line="276" w:lineRule="auto"/>
        <w:jc w:val="center"/>
        <w:rPr>
          <w:rFonts w:ascii="Arial" w:hAnsi="Arial"/>
          <w:sz w:val="24"/>
          <w:szCs w:val="24"/>
        </w:rPr>
      </w:pPr>
      <w:r w:rsidRPr="001A7627">
        <w:rPr>
          <w:rFonts w:ascii="Arial" w:hAnsi="Arial"/>
          <w:sz w:val="24"/>
          <w:szCs w:val="24"/>
        </w:rPr>
        <w:t>between</w:t>
      </w:r>
    </w:p>
    <w:p w14:paraId="46BE86C7" w14:textId="77777777" w:rsidR="00E11E6E" w:rsidRPr="001A7627" w:rsidRDefault="00E11E6E" w:rsidP="00160D92">
      <w:pPr>
        <w:pStyle w:val="PlainText"/>
        <w:spacing w:before="120" w:after="120" w:line="276" w:lineRule="auto"/>
        <w:jc w:val="center"/>
        <w:rPr>
          <w:rFonts w:ascii="Arial" w:hAnsi="Arial"/>
          <w:sz w:val="24"/>
          <w:szCs w:val="24"/>
        </w:rPr>
      </w:pPr>
    </w:p>
    <w:p w14:paraId="16455617" w14:textId="707743D6" w:rsidR="00E11E6E" w:rsidRPr="001A7627" w:rsidRDefault="001A7627" w:rsidP="00160D92">
      <w:pPr>
        <w:pStyle w:val="PlainText"/>
        <w:spacing w:before="120" w:after="120" w:line="276" w:lineRule="auto"/>
        <w:jc w:val="center"/>
        <w:rPr>
          <w:rFonts w:ascii="Arial" w:hAnsi="Arial"/>
          <w:sz w:val="32"/>
          <w:szCs w:val="32"/>
        </w:rPr>
      </w:pPr>
      <w:r w:rsidRPr="001A7627">
        <w:rPr>
          <w:rFonts w:ascii="Arial" w:hAnsi="Arial"/>
          <w:sz w:val="32"/>
          <w:szCs w:val="32"/>
        </w:rPr>
        <w:t>WEST BLETCHLEY</w:t>
      </w:r>
      <w:r w:rsidR="00E11E6E" w:rsidRPr="001A7627">
        <w:rPr>
          <w:rFonts w:ascii="Arial" w:hAnsi="Arial"/>
          <w:sz w:val="32"/>
          <w:szCs w:val="32"/>
        </w:rPr>
        <w:t xml:space="preserve"> COUNCIL</w:t>
      </w:r>
    </w:p>
    <w:p w14:paraId="23DFA364" w14:textId="77777777" w:rsidR="00E11E6E" w:rsidRPr="001A7627" w:rsidRDefault="00E11E6E" w:rsidP="00160D92">
      <w:pPr>
        <w:pStyle w:val="PlainText"/>
        <w:spacing w:before="120" w:after="120" w:line="276" w:lineRule="auto"/>
        <w:rPr>
          <w:rFonts w:ascii="Arial" w:hAnsi="Arial"/>
          <w:sz w:val="24"/>
          <w:szCs w:val="24"/>
        </w:rPr>
      </w:pPr>
    </w:p>
    <w:p w14:paraId="558C0466" w14:textId="151F2CB6" w:rsidR="00E11E6E" w:rsidRPr="001A7627" w:rsidRDefault="001A7627" w:rsidP="00160D92">
      <w:pPr>
        <w:pStyle w:val="PlainText"/>
        <w:spacing w:before="120" w:after="120" w:line="276" w:lineRule="auto"/>
        <w:jc w:val="center"/>
        <w:rPr>
          <w:rFonts w:ascii="Arial" w:hAnsi="Arial"/>
          <w:sz w:val="24"/>
          <w:szCs w:val="24"/>
        </w:rPr>
      </w:pPr>
      <w:r>
        <w:rPr>
          <w:rFonts w:ascii="Arial" w:hAnsi="Arial"/>
          <w:sz w:val="24"/>
          <w:szCs w:val="24"/>
        </w:rPr>
        <w:t>a</w:t>
      </w:r>
      <w:r w:rsidR="00E11E6E" w:rsidRPr="001A7627">
        <w:rPr>
          <w:rFonts w:ascii="Arial" w:hAnsi="Arial"/>
          <w:sz w:val="24"/>
          <w:szCs w:val="24"/>
        </w:rPr>
        <w:t>nd</w:t>
      </w:r>
    </w:p>
    <w:p w14:paraId="716D21A4" w14:textId="5DEB66C3" w:rsidR="00E11E6E" w:rsidRPr="001A7627" w:rsidRDefault="00E11E6E" w:rsidP="00160D92">
      <w:pPr>
        <w:pStyle w:val="PlainText"/>
        <w:spacing w:before="120" w:after="120" w:line="276" w:lineRule="auto"/>
        <w:rPr>
          <w:rFonts w:ascii="Arial" w:hAnsi="Arial"/>
          <w:sz w:val="24"/>
          <w:szCs w:val="24"/>
        </w:rPr>
      </w:pPr>
    </w:p>
    <w:p w14:paraId="02B07BCE" w14:textId="2AD23210" w:rsidR="00E11E6E" w:rsidRPr="001A7627" w:rsidRDefault="00E11E6E" w:rsidP="00160D92">
      <w:pPr>
        <w:pStyle w:val="PlainText"/>
        <w:spacing w:before="120" w:after="120" w:line="276" w:lineRule="auto"/>
        <w:rPr>
          <w:rFonts w:ascii="Arial" w:hAnsi="Arial"/>
          <w:sz w:val="24"/>
          <w:szCs w:val="24"/>
        </w:rPr>
      </w:pPr>
    </w:p>
    <w:p w14:paraId="478A3E9D" w14:textId="450B7533" w:rsidR="001A7627" w:rsidRDefault="00E22CBB" w:rsidP="00E22CBB">
      <w:pPr>
        <w:pStyle w:val="PlainText"/>
        <w:spacing w:before="120" w:after="120" w:line="276" w:lineRule="auto"/>
        <w:jc w:val="center"/>
        <w:rPr>
          <w:rFonts w:ascii="Arial" w:hAnsi="Arial"/>
          <w:sz w:val="24"/>
          <w:szCs w:val="24"/>
        </w:rPr>
      </w:pPr>
      <w:r>
        <w:rPr>
          <w:rFonts w:ascii="Arial" w:hAnsi="Arial"/>
          <w:sz w:val="24"/>
          <w:szCs w:val="24"/>
        </w:rPr>
        <w:t>-----------------------------------------------------------------------------------------------</w:t>
      </w:r>
    </w:p>
    <w:p w14:paraId="396C1E56" w14:textId="77777777" w:rsidR="001A7627" w:rsidRDefault="001A7627" w:rsidP="00160D92">
      <w:pPr>
        <w:rPr>
          <w:szCs w:val="24"/>
        </w:rPr>
      </w:pPr>
      <w:r>
        <w:rPr>
          <w:szCs w:val="24"/>
        </w:rPr>
        <w:br w:type="page"/>
      </w:r>
    </w:p>
    <w:p w14:paraId="1D90F065" w14:textId="03D49393" w:rsidR="00E11E6E" w:rsidRPr="001A7627" w:rsidRDefault="00E11E6E" w:rsidP="00160D92">
      <w:pPr>
        <w:pStyle w:val="PlainText"/>
        <w:spacing w:before="120" w:after="120" w:line="276" w:lineRule="auto"/>
        <w:jc w:val="center"/>
        <w:rPr>
          <w:rFonts w:ascii="Arial" w:hAnsi="Arial"/>
          <w:b/>
          <w:sz w:val="24"/>
          <w:szCs w:val="24"/>
        </w:rPr>
      </w:pPr>
      <w:r w:rsidRPr="001A7627">
        <w:rPr>
          <w:rFonts w:ascii="Arial" w:hAnsi="Arial"/>
          <w:b/>
          <w:sz w:val="24"/>
          <w:szCs w:val="24"/>
        </w:rPr>
        <w:lastRenderedPageBreak/>
        <w:t>Terms and Conditions of Contract for Services</w:t>
      </w:r>
    </w:p>
    <w:p w14:paraId="5C6317A0" w14:textId="77777777" w:rsidR="00E11E6E" w:rsidRPr="001A7627" w:rsidRDefault="00E11E6E" w:rsidP="00160D92">
      <w:pPr>
        <w:pStyle w:val="PlainText"/>
        <w:spacing w:before="120" w:after="120" w:line="276" w:lineRule="auto"/>
        <w:rPr>
          <w:rFonts w:ascii="Arial" w:hAnsi="Arial"/>
          <w:sz w:val="24"/>
          <w:szCs w:val="24"/>
        </w:rPr>
      </w:pPr>
    </w:p>
    <w:p w14:paraId="608E3329" w14:textId="6A9A252D" w:rsidR="00E11E6E" w:rsidRPr="001A7627" w:rsidRDefault="00E11E6E" w:rsidP="00D80832">
      <w:pPr>
        <w:pStyle w:val="PlainText"/>
        <w:numPr>
          <w:ilvl w:val="0"/>
          <w:numId w:val="5"/>
        </w:numPr>
        <w:spacing w:before="120" w:after="120" w:line="276" w:lineRule="auto"/>
        <w:rPr>
          <w:rFonts w:ascii="Arial" w:hAnsi="Arial"/>
          <w:b/>
          <w:sz w:val="24"/>
          <w:szCs w:val="24"/>
        </w:rPr>
      </w:pPr>
      <w:r w:rsidRPr="001A7627">
        <w:rPr>
          <w:rFonts w:ascii="Arial" w:hAnsi="Arial"/>
          <w:b/>
          <w:sz w:val="24"/>
          <w:szCs w:val="24"/>
        </w:rPr>
        <w:t xml:space="preserve">Interpretation </w:t>
      </w:r>
    </w:p>
    <w:p w14:paraId="1AD3F1B0" w14:textId="7E8836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252"/>
      </w:tblGrid>
      <w:tr w:rsidR="001A7627" w:rsidRPr="001A7627" w14:paraId="59C335AF" w14:textId="77777777" w:rsidTr="00991E25">
        <w:tc>
          <w:tcPr>
            <w:tcW w:w="1975" w:type="dxa"/>
          </w:tcPr>
          <w:p w14:paraId="711BE93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“Agreement” </w:t>
            </w:r>
          </w:p>
        </w:tc>
        <w:tc>
          <w:tcPr>
            <w:tcW w:w="7252" w:type="dxa"/>
          </w:tcPr>
          <w:p w14:paraId="56CEE20F" w14:textId="284F513B"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contract between (</w:t>
            </w:r>
            <w:proofErr w:type="spellStart"/>
            <w:r w:rsidRPr="001A7627">
              <w:rPr>
                <w:rFonts w:ascii="Arial" w:hAnsi="Arial"/>
                <w:sz w:val="24"/>
                <w:szCs w:val="24"/>
              </w:rPr>
              <w:t>i</w:t>
            </w:r>
            <w:proofErr w:type="spellEnd"/>
            <w:r w:rsidRPr="001A7627">
              <w:rPr>
                <w:rFonts w:ascii="Arial" w:hAnsi="Arial"/>
                <w:sz w:val="24"/>
                <w:szCs w:val="24"/>
              </w:rPr>
              <w:t>) the Customer and (ii) the Supplier;</w:t>
            </w:r>
          </w:p>
        </w:tc>
      </w:tr>
      <w:tr w:rsidR="001A7627" w:rsidRPr="001A7627" w14:paraId="09992F6B" w14:textId="77777777" w:rsidTr="00991E25">
        <w:tc>
          <w:tcPr>
            <w:tcW w:w="1975" w:type="dxa"/>
          </w:tcPr>
          <w:p w14:paraId="44AEDFEB"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“Charges” </w:t>
            </w:r>
          </w:p>
        </w:tc>
        <w:tc>
          <w:tcPr>
            <w:tcW w:w="7252" w:type="dxa"/>
          </w:tcPr>
          <w:p w14:paraId="03D12586" w14:textId="21DA462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charges for the Services as specified in the Agreement;</w:t>
            </w:r>
          </w:p>
        </w:tc>
      </w:tr>
      <w:tr w:rsidR="001A7627" w:rsidRPr="001A7627" w14:paraId="08055CDC" w14:textId="77777777" w:rsidTr="00991E25">
        <w:tc>
          <w:tcPr>
            <w:tcW w:w="1975" w:type="dxa"/>
          </w:tcPr>
          <w:p w14:paraId="37BDB289" w14:textId="3D63CF12"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“Confidential Information”</w:t>
            </w:r>
          </w:p>
        </w:tc>
        <w:tc>
          <w:tcPr>
            <w:tcW w:w="7252" w:type="dxa"/>
          </w:tcPr>
          <w:p w14:paraId="037704F2" w14:textId="18452F73"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all information, whether written or oral (however recorded), provided by</w:t>
            </w:r>
            <w:r>
              <w:t xml:space="preserve"> </w:t>
            </w:r>
            <w:r w:rsidRPr="001A7627">
              <w:rPr>
                <w:rFonts w:ascii="Arial" w:hAnsi="Arial"/>
                <w:sz w:val="24"/>
                <w:szCs w:val="24"/>
              </w:rPr>
              <w:t>the disclosing Party to the receiving Party and which (</w:t>
            </w:r>
            <w:proofErr w:type="spellStart"/>
            <w:r w:rsidRPr="001A7627">
              <w:rPr>
                <w:rFonts w:ascii="Arial" w:hAnsi="Arial"/>
                <w:sz w:val="24"/>
                <w:szCs w:val="24"/>
              </w:rPr>
              <w:t>i</w:t>
            </w:r>
            <w:proofErr w:type="spellEnd"/>
            <w:r w:rsidRPr="001A7627">
              <w:rPr>
                <w:rFonts w:ascii="Arial" w:hAnsi="Arial"/>
                <w:sz w:val="24"/>
                <w:szCs w:val="24"/>
              </w:rPr>
              <w:t>) is known by the</w:t>
            </w:r>
            <w:r>
              <w:t xml:space="preserve"> </w:t>
            </w:r>
            <w:r w:rsidRPr="001A7627">
              <w:rPr>
                <w:rFonts w:ascii="Arial" w:hAnsi="Arial"/>
                <w:sz w:val="24"/>
                <w:szCs w:val="24"/>
              </w:rPr>
              <w:t>receiving Party to be confidential; (ii) is marked as or stated to be confidential;</w:t>
            </w:r>
            <w:r>
              <w:t xml:space="preserve"> </w:t>
            </w:r>
            <w:r w:rsidRPr="001A7627">
              <w:rPr>
                <w:rFonts w:ascii="Arial" w:hAnsi="Arial"/>
                <w:sz w:val="24"/>
                <w:szCs w:val="24"/>
              </w:rPr>
              <w:t>or (iii) ought reasonably to be considered by the receiving Party to be</w:t>
            </w:r>
            <w:r>
              <w:t xml:space="preserve"> </w:t>
            </w:r>
            <w:r w:rsidRPr="001A7627">
              <w:rPr>
                <w:rFonts w:ascii="Arial" w:hAnsi="Arial"/>
                <w:sz w:val="24"/>
                <w:szCs w:val="24"/>
              </w:rPr>
              <w:t>confidential;</w:t>
            </w:r>
          </w:p>
        </w:tc>
      </w:tr>
      <w:tr w:rsidR="001A7627" w:rsidRPr="001A7627" w14:paraId="73529421" w14:textId="77777777" w:rsidTr="00991E25">
        <w:tc>
          <w:tcPr>
            <w:tcW w:w="1975" w:type="dxa"/>
          </w:tcPr>
          <w:p w14:paraId="1EAED250" w14:textId="334B5C3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“Customer”</w:t>
            </w:r>
          </w:p>
        </w:tc>
        <w:tc>
          <w:tcPr>
            <w:tcW w:w="7252" w:type="dxa"/>
          </w:tcPr>
          <w:p w14:paraId="33C6F931" w14:textId="1A7C7DD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means </w:t>
            </w:r>
            <w:r>
              <w:rPr>
                <w:rFonts w:ascii="Arial" w:hAnsi="Arial"/>
                <w:sz w:val="24"/>
                <w:szCs w:val="24"/>
              </w:rPr>
              <w:t>West Bletchley</w:t>
            </w:r>
            <w:r w:rsidRPr="001A7627">
              <w:rPr>
                <w:rFonts w:ascii="Arial" w:hAnsi="Arial"/>
                <w:sz w:val="24"/>
                <w:szCs w:val="24"/>
              </w:rPr>
              <w:t xml:space="preserve"> Council;</w:t>
            </w:r>
          </w:p>
        </w:tc>
      </w:tr>
      <w:tr w:rsidR="001A7627" w:rsidRPr="001A7627" w14:paraId="03881A98" w14:textId="77777777" w:rsidTr="00991E25">
        <w:tc>
          <w:tcPr>
            <w:tcW w:w="1975" w:type="dxa"/>
          </w:tcPr>
          <w:p w14:paraId="4209B332" w14:textId="450FE52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“DPA”</w:t>
            </w:r>
          </w:p>
        </w:tc>
        <w:tc>
          <w:tcPr>
            <w:tcW w:w="7252" w:type="dxa"/>
          </w:tcPr>
          <w:p w14:paraId="092C4CB9" w14:textId="34263B5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has the meaning given to it in the GDPR;</w:t>
            </w:r>
          </w:p>
        </w:tc>
      </w:tr>
      <w:tr w:rsidR="001A7627" w:rsidRPr="001A7627" w14:paraId="1F19FF7B" w14:textId="77777777" w:rsidTr="00991E25">
        <w:tc>
          <w:tcPr>
            <w:tcW w:w="1975" w:type="dxa"/>
          </w:tcPr>
          <w:p w14:paraId="1770F457" w14:textId="6E12A51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“Expiry Date”</w:t>
            </w:r>
          </w:p>
        </w:tc>
        <w:tc>
          <w:tcPr>
            <w:tcW w:w="7252" w:type="dxa"/>
          </w:tcPr>
          <w:p w14:paraId="635A6D25" w14:textId="6C562D5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date for expiry of the Agreement as set out in the contract;</w:t>
            </w:r>
          </w:p>
        </w:tc>
      </w:tr>
      <w:tr w:rsidR="001A7627" w:rsidRPr="001A7627" w14:paraId="6A747640" w14:textId="77777777" w:rsidTr="00991E25">
        <w:tc>
          <w:tcPr>
            <w:tcW w:w="1975" w:type="dxa"/>
          </w:tcPr>
          <w:p w14:paraId="436ADFC2" w14:textId="46D08D1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“FOIA”</w:t>
            </w:r>
          </w:p>
        </w:tc>
        <w:tc>
          <w:tcPr>
            <w:tcW w:w="7252" w:type="dxa"/>
          </w:tcPr>
          <w:p w14:paraId="7616F9A7" w14:textId="0E2AC0D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Freedom of Information Act 2000;</w:t>
            </w:r>
          </w:p>
        </w:tc>
      </w:tr>
      <w:tr w:rsidR="001A7627" w:rsidRPr="001A7627" w14:paraId="00AB5FC1" w14:textId="77777777" w:rsidTr="00991E25">
        <w:tc>
          <w:tcPr>
            <w:tcW w:w="1975" w:type="dxa"/>
          </w:tcPr>
          <w:p w14:paraId="10E95563" w14:textId="027B77B8" w:rsidR="001A7627" w:rsidRPr="001A7627" w:rsidRDefault="005C1D56" w:rsidP="00160D92">
            <w:pPr>
              <w:pStyle w:val="PlainText"/>
              <w:tabs>
                <w:tab w:val="right" w:pos="1759"/>
              </w:tabs>
              <w:spacing w:before="120" w:after="120" w:line="276" w:lineRule="auto"/>
              <w:rPr>
                <w:rFonts w:ascii="Arial" w:hAnsi="Arial"/>
                <w:sz w:val="24"/>
                <w:szCs w:val="24"/>
              </w:rPr>
            </w:pPr>
            <w:r>
              <w:rPr>
                <w:rFonts w:ascii="Arial" w:hAnsi="Arial"/>
                <w:sz w:val="24"/>
                <w:szCs w:val="24"/>
              </w:rPr>
              <w:t xml:space="preserve">"GDPR </w:t>
            </w:r>
            <w:r w:rsidRPr="005C1D56">
              <w:rPr>
                <w:rFonts w:ascii="Arial" w:hAnsi="Arial"/>
                <w:sz w:val="24"/>
                <w:szCs w:val="24"/>
              </w:rPr>
              <w:t>Information”</w:t>
            </w:r>
          </w:p>
        </w:tc>
        <w:tc>
          <w:tcPr>
            <w:tcW w:w="7252" w:type="dxa"/>
          </w:tcPr>
          <w:p w14:paraId="627D6C2A" w14:textId="05A45530"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given under section 84 of the FOIA;</w:t>
            </w:r>
          </w:p>
        </w:tc>
      </w:tr>
      <w:tr w:rsidR="001A7627" w:rsidRPr="001A7627" w14:paraId="72FFA1FE" w14:textId="77777777" w:rsidTr="00991E25">
        <w:tc>
          <w:tcPr>
            <w:tcW w:w="1975" w:type="dxa"/>
          </w:tcPr>
          <w:p w14:paraId="03976BA4" w14:textId="3F5F328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“Key Personnel”</w:t>
            </w:r>
          </w:p>
        </w:tc>
        <w:tc>
          <w:tcPr>
            <w:tcW w:w="7252" w:type="dxa"/>
          </w:tcPr>
          <w:p w14:paraId="6309333D" w14:textId="0799E754"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any persons specified as such in the Agreement or otherwise notified as</w:t>
            </w:r>
            <w:r>
              <w:t xml:space="preserve"> </w:t>
            </w:r>
            <w:r w:rsidRPr="005C1D56">
              <w:rPr>
                <w:rFonts w:ascii="Arial" w:hAnsi="Arial"/>
                <w:sz w:val="24"/>
                <w:szCs w:val="24"/>
              </w:rPr>
              <w:t>such by the Customer to the Supplier in writing;</w:t>
            </w:r>
          </w:p>
        </w:tc>
      </w:tr>
      <w:tr w:rsidR="001A7627" w:rsidRPr="001A7627" w14:paraId="03300E96" w14:textId="77777777" w:rsidTr="00991E25">
        <w:tc>
          <w:tcPr>
            <w:tcW w:w="1975" w:type="dxa"/>
          </w:tcPr>
          <w:p w14:paraId="6409C28D"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“Party” </w:t>
            </w:r>
          </w:p>
        </w:tc>
        <w:tc>
          <w:tcPr>
            <w:tcW w:w="7252" w:type="dxa"/>
          </w:tcPr>
          <w:p w14:paraId="65798D56" w14:textId="12909B5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Supplier or the Customer (as appropriate) and “Parties” shall mean</w:t>
            </w:r>
            <w:r>
              <w:t xml:space="preserve"> </w:t>
            </w:r>
            <w:proofErr w:type="gramStart"/>
            <w:r w:rsidRPr="005C1D56">
              <w:rPr>
                <w:rFonts w:ascii="Arial" w:hAnsi="Arial"/>
                <w:sz w:val="24"/>
                <w:szCs w:val="24"/>
              </w:rPr>
              <w:t>both of them</w:t>
            </w:r>
            <w:proofErr w:type="gramEnd"/>
            <w:r w:rsidRPr="005C1D56">
              <w:rPr>
                <w:rFonts w:ascii="Arial" w:hAnsi="Arial"/>
                <w:sz w:val="24"/>
                <w:szCs w:val="24"/>
              </w:rPr>
              <w:t>;</w:t>
            </w:r>
          </w:p>
        </w:tc>
      </w:tr>
      <w:tr w:rsidR="001A7627" w:rsidRPr="001A7627" w14:paraId="6426FB51" w14:textId="77777777" w:rsidTr="00991E25">
        <w:tc>
          <w:tcPr>
            <w:tcW w:w="1975" w:type="dxa"/>
          </w:tcPr>
          <w:p w14:paraId="65AC4B02" w14:textId="11F95EF6"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“Personal Data”</w:t>
            </w:r>
          </w:p>
        </w:tc>
        <w:tc>
          <w:tcPr>
            <w:tcW w:w="7252" w:type="dxa"/>
          </w:tcPr>
          <w:p w14:paraId="1DC6869D" w14:textId="49865BB8"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 xml:space="preserve">means personal data (as defined in the DPA) which is processed by </w:t>
            </w:r>
            <w:proofErr w:type="gramStart"/>
            <w:r w:rsidRPr="005C1D56">
              <w:rPr>
                <w:rFonts w:ascii="Arial" w:hAnsi="Arial"/>
                <w:sz w:val="24"/>
                <w:szCs w:val="24"/>
              </w:rPr>
              <w:t>the</w:t>
            </w:r>
            <w:r w:rsidR="001948ED">
              <w:t xml:space="preserve"> </w:t>
            </w:r>
            <w:r w:rsidRPr="005C1D56">
              <w:rPr>
                <w:rFonts w:ascii="Arial" w:hAnsi="Arial"/>
                <w:sz w:val="24"/>
                <w:szCs w:val="24"/>
              </w:rPr>
              <w:t>this</w:t>
            </w:r>
            <w:proofErr w:type="gramEnd"/>
            <w:r w:rsidRPr="005C1D56">
              <w:rPr>
                <w:rFonts w:ascii="Arial" w:hAnsi="Arial"/>
                <w:sz w:val="24"/>
                <w:szCs w:val="24"/>
              </w:rPr>
              <w:t xml:space="preserve"> Agreement;</w:t>
            </w:r>
          </w:p>
        </w:tc>
      </w:tr>
      <w:tr w:rsidR="001A7627" w:rsidRPr="001A7627" w14:paraId="6290FFD6" w14:textId="77777777" w:rsidTr="00991E25">
        <w:tc>
          <w:tcPr>
            <w:tcW w:w="1975" w:type="dxa"/>
          </w:tcPr>
          <w:p w14:paraId="67C038D9" w14:textId="2D8EFA49"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“Purchase</w:t>
            </w:r>
            <w:r>
              <w:t xml:space="preserve"> </w:t>
            </w:r>
            <w:r w:rsidRPr="005C1D56">
              <w:rPr>
                <w:rFonts w:ascii="Arial" w:hAnsi="Arial"/>
                <w:sz w:val="24"/>
                <w:szCs w:val="24"/>
              </w:rPr>
              <w:t>Order Number”</w:t>
            </w:r>
          </w:p>
        </w:tc>
        <w:tc>
          <w:tcPr>
            <w:tcW w:w="7252" w:type="dxa"/>
          </w:tcPr>
          <w:p w14:paraId="5451D624" w14:textId="5EBE39EB"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Customer’s unique number relating to the supply of the Services;</w:t>
            </w:r>
          </w:p>
        </w:tc>
      </w:tr>
      <w:tr w:rsidR="001A7627" w:rsidRPr="001A7627" w14:paraId="3CA0B0FF" w14:textId="77777777" w:rsidTr="00991E25">
        <w:tc>
          <w:tcPr>
            <w:tcW w:w="1975" w:type="dxa"/>
          </w:tcPr>
          <w:p w14:paraId="6DFEECE9" w14:textId="5F43E9F1"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“Request for </w:t>
            </w:r>
            <w:r w:rsidR="005C1D56" w:rsidRPr="005C1D56">
              <w:rPr>
                <w:rFonts w:ascii="Arial" w:hAnsi="Arial"/>
                <w:sz w:val="24"/>
                <w:szCs w:val="24"/>
              </w:rPr>
              <w:t>Information”</w:t>
            </w:r>
          </w:p>
        </w:tc>
        <w:tc>
          <w:tcPr>
            <w:tcW w:w="7252" w:type="dxa"/>
          </w:tcPr>
          <w:p w14:paraId="67D39FA7" w14:textId="536C659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set out in the FOIA or the Environmental Information</w:t>
            </w:r>
            <w:r>
              <w:t xml:space="preserve"> </w:t>
            </w:r>
            <w:r w:rsidRPr="005C1D56">
              <w:rPr>
                <w:rFonts w:ascii="Arial" w:hAnsi="Arial"/>
                <w:sz w:val="24"/>
                <w:szCs w:val="24"/>
              </w:rPr>
              <w:t>Regulations 2004 as relevant (where the meaning set out for the term “request”</w:t>
            </w:r>
            <w:r>
              <w:t xml:space="preserve"> </w:t>
            </w:r>
            <w:r w:rsidRPr="005C1D56">
              <w:rPr>
                <w:rFonts w:ascii="Arial" w:hAnsi="Arial"/>
                <w:sz w:val="24"/>
                <w:szCs w:val="24"/>
              </w:rPr>
              <w:t>shall apply);</w:t>
            </w:r>
          </w:p>
        </w:tc>
      </w:tr>
      <w:tr w:rsidR="001A7627" w:rsidRPr="001A7627" w14:paraId="32DC61B7" w14:textId="77777777" w:rsidTr="00991E25">
        <w:tc>
          <w:tcPr>
            <w:tcW w:w="1975" w:type="dxa"/>
          </w:tcPr>
          <w:p w14:paraId="7BB2EC9E" w14:textId="5D83CDA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lastRenderedPageBreak/>
              <w:t>“Services”</w:t>
            </w:r>
          </w:p>
        </w:tc>
        <w:tc>
          <w:tcPr>
            <w:tcW w:w="7252" w:type="dxa"/>
          </w:tcPr>
          <w:p w14:paraId="1A2C5C44" w14:textId="677AC70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services to be supplied by the Supplier to the Customer under the</w:t>
            </w:r>
            <w:r>
              <w:t xml:space="preserve"> </w:t>
            </w:r>
            <w:r w:rsidRPr="005C1D56">
              <w:rPr>
                <w:rFonts w:ascii="Arial" w:hAnsi="Arial"/>
                <w:sz w:val="24"/>
                <w:szCs w:val="24"/>
              </w:rPr>
              <w:t>Agreement;</w:t>
            </w:r>
          </w:p>
        </w:tc>
      </w:tr>
      <w:tr w:rsidR="001A7627" w:rsidRPr="001A7627" w14:paraId="41227EFF" w14:textId="77777777" w:rsidTr="00991E25">
        <w:tc>
          <w:tcPr>
            <w:tcW w:w="1975" w:type="dxa"/>
          </w:tcPr>
          <w:p w14:paraId="4A1546D6"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“Specification” </w:t>
            </w:r>
          </w:p>
        </w:tc>
        <w:tc>
          <w:tcPr>
            <w:tcW w:w="7252" w:type="dxa"/>
          </w:tcPr>
          <w:p w14:paraId="2D4B69B1" w14:textId="4F20BD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 xml:space="preserve">means the specification for the Services (including as to quantity, </w:t>
            </w:r>
            <w:proofErr w:type="gramStart"/>
            <w:r w:rsidRPr="005C1D56">
              <w:rPr>
                <w:rFonts w:ascii="Arial" w:hAnsi="Arial"/>
                <w:sz w:val="24"/>
                <w:szCs w:val="24"/>
              </w:rPr>
              <w:t>description</w:t>
            </w:r>
            <w:proofErr w:type="gramEnd"/>
            <w:r>
              <w:t xml:space="preserve"> </w:t>
            </w:r>
            <w:r w:rsidRPr="005C1D56">
              <w:rPr>
                <w:rFonts w:ascii="Arial" w:hAnsi="Arial"/>
                <w:sz w:val="24"/>
                <w:szCs w:val="24"/>
              </w:rPr>
              <w:t>and quality) as specified in the request for quotation documents;</w:t>
            </w:r>
          </w:p>
        </w:tc>
      </w:tr>
      <w:tr w:rsidR="001A7627" w:rsidRPr="001A7627" w14:paraId="721844AC" w14:textId="77777777" w:rsidTr="00991E25">
        <w:tc>
          <w:tcPr>
            <w:tcW w:w="1975" w:type="dxa"/>
          </w:tcPr>
          <w:p w14:paraId="636ED25A" w14:textId="478F3A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“Staff”</w:t>
            </w:r>
          </w:p>
        </w:tc>
        <w:tc>
          <w:tcPr>
            <w:tcW w:w="7252" w:type="dxa"/>
          </w:tcPr>
          <w:p w14:paraId="2D88BF1B" w14:textId="214ABF21"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 xml:space="preserve">means all directors, officers, employees, agents, </w:t>
            </w:r>
            <w:proofErr w:type="gramStart"/>
            <w:r w:rsidRPr="005C1D56">
              <w:rPr>
                <w:rFonts w:ascii="Arial" w:hAnsi="Arial"/>
                <w:sz w:val="24"/>
                <w:szCs w:val="24"/>
              </w:rPr>
              <w:t>consultants</w:t>
            </w:r>
            <w:proofErr w:type="gramEnd"/>
            <w:r w:rsidRPr="005C1D56">
              <w:rPr>
                <w:rFonts w:ascii="Arial" w:hAnsi="Arial"/>
                <w:sz w:val="24"/>
                <w:szCs w:val="24"/>
              </w:rPr>
              <w:t xml:space="preserve"> and contractors of</w:t>
            </w:r>
            <w:r>
              <w:t xml:space="preserve"> </w:t>
            </w:r>
            <w:r w:rsidRPr="005C1D56">
              <w:rPr>
                <w:rFonts w:ascii="Arial" w:hAnsi="Arial"/>
                <w:sz w:val="24"/>
                <w:szCs w:val="24"/>
              </w:rPr>
              <w:t>the Supplier and/or of any sub-contractor of the Supplier engaged in the</w:t>
            </w:r>
            <w:r>
              <w:t xml:space="preserve"> </w:t>
            </w:r>
            <w:r w:rsidRPr="005C1D56">
              <w:rPr>
                <w:rFonts w:ascii="Arial" w:hAnsi="Arial"/>
                <w:sz w:val="24"/>
                <w:szCs w:val="24"/>
              </w:rPr>
              <w:t>performance of the Supplier’s obligations under the Agreement;</w:t>
            </w:r>
          </w:p>
        </w:tc>
      </w:tr>
      <w:tr w:rsidR="001A7627" w:rsidRPr="001A7627" w14:paraId="03709BF8" w14:textId="77777777" w:rsidTr="00991E25">
        <w:tc>
          <w:tcPr>
            <w:tcW w:w="1975" w:type="dxa"/>
          </w:tcPr>
          <w:p w14:paraId="280F80D5" w14:textId="0989E5E3"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“Staff Vetting</w:t>
            </w:r>
            <w:r>
              <w:t xml:space="preserve"> </w:t>
            </w:r>
            <w:r w:rsidRPr="00314532">
              <w:rPr>
                <w:rFonts w:ascii="Arial" w:hAnsi="Arial"/>
                <w:sz w:val="24"/>
                <w:szCs w:val="24"/>
              </w:rPr>
              <w:t>Procedures”</w:t>
            </w:r>
          </w:p>
        </w:tc>
        <w:tc>
          <w:tcPr>
            <w:tcW w:w="7252" w:type="dxa"/>
          </w:tcPr>
          <w:p w14:paraId="75CE3914" w14:textId="49A41415"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vetting procedures that accord with good industry practice or, where</w:t>
            </w:r>
            <w:r>
              <w:t xml:space="preserve"> </w:t>
            </w:r>
            <w:r w:rsidRPr="00314532">
              <w:rPr>
                <w:rFonts w:ascii="Arial" w:hAnsi="Arial"/>
                <w:sz w:val="24"/>
                <w:szCs w:val="24"/>
              </w:rPr>
              <w:t>requested by the Customer, the Customer’s procedures for the vetting of</w:t>
            </w:r>
            <w:r>
              <w:t xml:space="preserve"> </w:t>
            </w:r>
            <w:r w:rsidRPr="00314532">
              <w:rPr>
                <w:rFonts w:ascii="Arial" w:hAnsi="Arial"/>
                <w:sz w:val="24"/>
                <w:szCs w:val="24"/>
              </w:rPr>
              <w:t>personnel as provided to the Supplier from time to time;</w:t>
            </w:r>
          </w:p>
        </w:tc>
      </w:tr>
      <w:tr w:rsidR="001A7627" w:rsidRPr="001A7627" w14:paraId="762A614C" w14:textId="77777777" w:rsidTr="00991E25">
        <w:tc>
          <w:tcPr>
            <w:tcW w:w="1975" w:type="dxa"/>
          </w:tcPr>
          <w:p w14:paraId="134CB245"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“Supplier” </w:t>
            </w:r>
          </w:p>
        </w:tc>
        <w:tc>
          <w:tcPr>
            <w:tcW w:w="7252" w:type="dxa"/>
          </w:tcPr>
          <w:p w14:paraId="005FCC39" w14:textId="0E913BEE"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person named as Supplier in the Agreement;</w:t>
            </w:r>
          </w:p>
        </w:tc>
      </w:tr>
      <w:tr w:rsidR="001A7627" w:rsidRPr="001A7627" w14:paraId="1D0F2C07" w14:textId="77777777" w:rsidTr="00991E25">
        <w:tc>
          <w:tcPr>
            <w:tcW w:w="1975" w:type="dxa"/>
          </w:tcPr>
          <w:p w14:paraId="0156990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“Term” </w:t>
            </w:r>
          </w:p>
        </w:tc>
        <w:tc>
          <w:tcPr>
            <w:tcW w:w="7252" w:type="dxa"/>
          </w:tcPr>
          <w:p w14:paraId="723958C3" w14:textId="53FA27E7"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period from the start date of the Agreement to the Expiry Date</w:t>
            </w:r>
            <w:r w:rsidR="003D16C4">
              <w:rPr>
                <w:rFonts w:ascii="Arial" w:hAnsi="Arial"/>
                <w:sz w:val="24"/>
                <w:szCs w:val="24"/>
              </w:rPr>
              <w:t>.</w:t>
            </w:r>
            <w:r w:rsidRPr="00314532">
              <w:rPr>
                <w:rFonts w:ascii="Arial" w:hAnsi="Arial"/>
                <w:sz w:val="24"/>
                <w:szCs w:val="24"/>
              </w:rPr>
              <w:t xml:space="preserve"> </w:t>
            </w:r>
          </w:p>
        </w:tc>
      </w:tr>
      <w:tr w:rsidR="001A7627" w:rsidRPr="001A7627" w14:paraId="7FBF67ED" w14:textId="77777777" w:rsidTr="00991E25">
        <w:tc>
          <w:tcPr>
            <w:tcW w:w="1975" w:type="dxa"/>
          </w:tcPr>
          <w:p w14:paraId="1A32EE40"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“VAT” </w:t>
            </w:r>
          </w:p>
        </w:tc>
        <w:tc>
          <w:tcPr>
            <w:tcW w:w="7252" w:type="dxa"/>
          </w:tcPr>
          <w:p w14:paraId="2EEAC61F" w14:textId="6AEDB316"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value added tax in accordance with the provisions of the Value Added</w:t>
            </w:r>
            <w:r w:rsidR="00CB1A62">
              <w:t xml:space="preserve"> </w:t>
            </w:r>
            <w:r w:rsidR="00CB1A62" w:rsidRPr="00CB1A62">
              <w:rPr>
                <w:rFonts w:ascii="Arial" w:hAnsi="Arial"/>
                <w:sz w:val="24"/>
                <w:szCs w:val="24"/>
              </w:rPr>
              <w:t>Tax Act 1994; and</w:t>
            </w:r>
          </w:p>
        </w:tc>
      </w:tr>
      <w:tr w:rsidR="00991E25" w:rsidRPr="001A7627" w14:paraId="1E11B79E" w14:textId="77777777" w:rsidTr="00991E25">
        <w:tc>
          <w:tcPr>
            <w:tcW w:w="1975" w:type="dxa"/>
          </w:tcPr>
          <w:p w14:paraId="73D77D14" w14:textId="5554FB6B" w:rsidR="00991E25" w:rsidRPr="001A7627" w:rsidRDefault="00991E25" w:rsidP="00160D92">
            <w:pPr>
              <w:pStyle w:val="PlainText"/>
              <w:spacing w:before="120" w:after="120" w:line="276" w:lineRule="auto"/>
              <w:rPr>
                <w:rFonts w:ascii="Arial" w:hAnsi="Arial"/>
                <w:sz w:val="24"/>
                <w:szCs w:val="24"/>
              </w:rPr>
            </w:pPr>
            <w:r w:rsidRPr="00991E25">
              <w:rPr>
                <w:rFonts w:ascii="Arial" w:hAnsi="Arial"/>
                <w:sz w:val="24"/>
                <w:szCs w:val="24"/>
              </w:rPr>
              <w:t>“Working Day”</w:t>
            </w:r>
          </w:p>
        </w:tc>
        <w:tc>
          <w:tcPr>
            <w:tcW w:w="7252" w:type="dxa"/>
          </w:tcPr>
          <w:p w14:paraId="2CE66732" w14:textId="3AB4A4B0" w:rsidR="00991E25" w:rsidRPr="00314532" w:rsidRDefault="00CB1A62" w:rsidP="00160D92">
            <w:pPr>
              <w:pStyle w:val="PlainText"/>
              <w:spacing w:before="120" w:after="120" w:line="276" w:lineRule="auto"/>
              <w:rPr>
                <w:rFonts w:ascii="Arial" w:hAnsi="Arial"/>
                <w:sz w:val="24"/>
                <w:szCs w:val="24"/>
              </w:rPr>
            </w:pPr>
            <w:r w:rsidRPr="00CB1A62">
              <w:rPr>
                <w:rFonts w:ascii="Arial" w:hAnsi="Arial"/>
                <w:sz w:val="24"/>
                <w:szCs w:val="24"/>
              </w:rPr>
              <w:t>means a day (other than a Saturday or Sunday) on which banks are open for business in the City of London.</w:t>
            </w:r>
          </w:p>
        </w:tc>
      </w:tr>
    </w:tbl>
    <w:p w14:paraId="4FDE0916" w14:textId="77777777" w:rsidR="00E11E6E" w:rsidRPr="001A7627" w:rsidRDefault="00E11E6E" w:rsidP="00160D92">
      <w:pPr>
        <w:pStyle w:val="PlainText"/>
        <w:spacing w:before="120" w:after="120" w:line="276" w:lineRule="auto"/>
        <w:rPr>
          <w:rFonts w:ascii="Arial" w:hAnsi="Arial"/>
          <w:sz w:val="24"/>
          <w:szCs w:val="24"/>
        </w:rPr>
      </w:pPr>
    </w:p>
    <w:p w14:paraId="140F6AD6" w14:textId="77777777" w:rsidR="00E11E6E" w:rsidRPr="001A7627" w:rsidRDefault="00E11E6E" w:rsidP="00160D92">
      <w:pPr>
        <w:pStyle w:val="PlainText"/>
        <w:spacing w:before="120" w:after="120" w:line="276" w:lineRule="auto"/>
        <w:rPr>
          <w:rFonts w:ascii="Arial" w:hAnsi="Arial"/>
          <w:sz w:val="24"/>
          <w:szCs w:val="24"/>
        </w:rPr>
      </w:pPr>
    </w:p>
    <w:p w14:paraId="2E823F0D" w14:textId="77777777" w:rsidR="00E11E6E" w:rsidRPr="001A7627" w:rsidRDefault="00E11E6E" w:rsidP="00160D92">
      <w:pPr>
        <w:pStyle w:val="PlainText"/>
        <w:spacing w:before="120" w:after="120" w:line="276" w:lineRule="auto"/>
        <w:rPr>
          <w:rFonts w:ascii="Arial" w:hAnsi="Arial"/>
          <w:sz w:val="24"/>
          <w:szCs w:val="24"/>
        </w:rPr>
      </w:pPr>
      <w:r w:rsidRPr="001A7627">
        <w:rPr>
          <w:rFonts w:ascii="Arial" w:hAnsi="Arial"/>
          <w:sz w:val="24"/>
          <w:szCs w:val="24"/>
        </w:rPr>
        <w:br w:type="page"/>
      </w:r>
    </w:p>
    <w:p w14:paraId="517D2051" w14:textId="1571ED3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lastRenderedPageBreak/>
        <w:t xml:space="preserve">In these terms and conditions, unless the context otherwise requires: </w:t>
      </w:r>
    </w:p>
    <w:p w14:paraId="28EB6076" w14:textId="1363FB3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references to numbered clauses are references to the relevant clause in these terms and </w:t>
      </w:r>
      <w:proofErr w:type="gramStart"/>
      <w:r w:rsidRPr="00CB1A62">
        <w:rPr>
          <w:rFonts w:ascii="Arial" w:hAnsi="Arial"/>
          <w:sz w:val="24"/>
          <w:szCs w:val="24"/>
        </w:rPr>
        <w:t>conditions;</w:t>
      </w:r>
      <w:proofErr w:type="gramEnd"/>
      <w:r w:rsidRPr="00CB1A62">
        <w:rPr>
          <w:rFonts w:ascii="Arial" w:hAnsi="Arial"/>
          <w:sz w:val="24"/>
          <w:szCs w:val="24"/>
        </w:rPr>
        <w:t xml:space="preserve"> </w:t>
      </w:r>
    </w:p>
    <w:p w14:paraId="0088C2AF" w14:textId="3161BD5B"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obligation on any Party not to do or omit to do anything shall include an obligation not to allow that thing to be done or omitted to be </w:t>
      </w:r>
      <w:proofErr w:type="gramStart"/>
      <w:r w:rsidRPr="00CB1A62">
        <w:rPr>
          <w:rFonts w:ascii="Arial" w:hAnsi="Arial"/>
          <w:sz w:val="24"/>
          <w:szCs w:val="24"/>
        </w:rPr>
        <w:t>done;</w:t>
      </w:r>
      <w:proofErr w:type="gramEnd"/>
      <w:r w:rsidRPr="00CB1A62">
        <w:rPr>
          <w:rFonts w:ascii="Arial" w:hAnsi="Arial"/>
          <w:sz w:val="24"/>
          <w:szCs w:val="24"/>
        </w:rPr>
        <w:t xml:space="preserve"> </w:t>
      </w:r>
    </w:p>
    <w:p w14:paraId="6173BE74" w14:textId="5ED973E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the headings to the clauses of these terms and conditions are for information only and do not affect the interpretation of the </w:t>
      </w:r>
      <w:proofErr w:type="gramStart"/>
      <w:r w:rsidRPr="00CB1A62">
        <w:rPr>
          <w:rFonts w:ascii="Arial" w:hAnsi="Arial"/>
          <w:sz w:val="24"/>
          <w:szCs w:val="24"/>
        </w:rPr>
        <w:t>Agreement;</w:t>
      </w:r>
      <w:proofErr w:type="gramEnd"/>
      <w:r w:rsidRPr="00CB1A62">
        <w:rPr>
          <w:rFonts w:ascii="Arial" w:hAnsi="Arial"/>
          <w:sz w:val="24"/>
          <w:szCs w:val="24"/>
        </w:rPr>
        <w:t xml:space="preserve"> </w:t>
      </w:r>
    </w:p>
    <w:p w14:paraId="2134EEEF" w14:textId="6DC07575"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reference to an enactment includes reference to that enactment as amended or replaced from time to time and to any subordinate legislation or byelaw made under that enactment; and </w:t>
      </w:r>
    </w:p>
    <w:p w14:paraId="06BF06F7" w14:textId="0B66E8B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the word ‘including’ shall be understood as meaning ‘including without limitation’. </w:t>
      </w:r>
    </w:p>
    <w:p w14:paraId="268BE3DF" w14:textId="77777777" w:rsidR="00E11E6E" w:rsidRPr="001A7627" w:rsidRDefault="00E11E6E" w:rsidP="00160D92">
      <w:pPr>
        <w:pStyle w:val="PlainText"/>
        <w:spacing w:before="120" w:after="120" w:line="276" w:lineRule="auto"/>
        <w:rPr>
          <w:rFonts w:ascii="Arial" w:hAnsi="Arial"/>
          <w:sz w:val="24"/>
          <w:szCs w:val="24"/>
        </w:rPr>
      </w:pPr>
    </w:p>
    <w:p w14:paraId="5FB1AC30" w14:textId="19EDACF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Basis of Agreement </w:t>
      </w:r>
    </w:p>
    <w:p w14:paraId="6AC8BC7A" w14:textId="42B7EEEB" w:rsidR="00E11E6E"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This contract has been awarded based upon the Tender submission by the Supplier and in accordance with the terms and conditions of the Agreement </w:t>
      </w:r>
    </w:p>
    <w:p w14:paraId="5BDDFC90" w14:textId="77777777" w:rsidR="00CB1A62" w:rsidRDefault="00CB1A62" w:rsidP="00160D92">
      <w:pPr>
        <w:pStyle w:val="PlainText"/>
        <w:spacing w:before="120" w:after="120" w:line="276" w:lineRule="auto"/>
        <w:ind w:left="720"/>
        <w:rPr>
          <w:rFonts w:ascii="Arial" w:hAnsi="Arial"/>
          <w:b/>
          <w:sz w:val="24"/>
          <w:szCs w:val="24"/>
        </w:rPr>
      </w:pPr>
    </w:p>
    <w:p w14:paraId="678A5687" w14:textId="6B0EF830"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Supply of Services </w:t>
      </w:r>
    </w:p>
    <w:p w14:paraId="361E3D80" w14:textId="4D80F3E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consideration of the Customer’s agreement to pay the Charges, the Supplier shall supply the Services to the Customer for the Term subject to and in accordance with the terms and conditions of the Agreement. </w:t>
      </w:r>
    </w:p>
    <w:p w14:paraId="64C8853C" w14:textId="505B35A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supplying the Services, the Supplier shall: </w:t>
      </w:r>
    </w:p>
    <w:p w14:paraId="19C7828C" w14:textId="03A2279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co-operate with the Customer in all matters relating to the Services and comply with all the Customer’s </w:t>
      </w:r>
      <w:proofErr w:type="gramStart"/>
      <w:r w:rsidRPr="00CB1A62">
        <w:rPr>
          <w:rFonts w:ascii="Arial" w:hAnsi="Arial"/>
          <w:sz w:val="24"/>
          <w:szCs w:val="24"/>
        </w:rPr>
        <w:t>instructions;</w:t>
      </w:r>
      <w:proofErr w:type="gramEnd"/>
      <w:r w:rsidRPr="00CB1A62">
        <w:rPr>
          <w:rFonts w:ascii="Arial" w:hAnsi="Arial"/>
          <w:sz w:val="24"/>
          <w:szCs w:val="24"/>
        </w:rPr>
        <w:t xml:space="preserve"> </w:t>
      </w:r>
    </w:p>
    <w:p w14:paraId="016947A3" w14:textId="4B9F748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perform the Services with all reasonable care, skill and diligence in accordance with good industry practice in the Supplier’s industry, profession or </w:t>
      </w:r>
      <w:proofErr w:type="gramStart"/>
      <w:r w:rsidRPr="00CB1A62">
        <w:rPr>
          <w:rFonts w:ascii="Arial" w:hAnsi="Arial"/>
          <w:sz w:val="24"/>
          <w:szCs w:val="24"/>
        </w:rPr>
        <w:t>trade;</w:t>
      </w:r>
      <w:proofErr w:type="gramEnd"/>
      <w:r w:rsidRPr="00CB1A62">
        <w:rPr>
          <w:rFonts w:ascii="Arial" w:hAnsi="Arial"/>
          <w:sz w:val="24"/>
          <w:szCs w:val="24"/>
        </w:rPr>
        <w:t xml:space="preserve"> </w:t>
      </w:r>
    </w:p>
    <w:p w14:paraId="41BE3E66" w14:textId="0808489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CB1A62">
        <w:rPr>
          <w:rFonts w:ascii="Arial" w:hAnsi="Arial"/>
          <w:sz w:val="24"/>
          <w:szCs w:val="24"/>
        </w:rPr>
        <w:t>Agreement;</w:t>
      </w:r>
      <w:proofErr w:type="gramEnd"/>
      <w:r w:rsidRPr="00CB1A62">
        <w:rPr>
          <w:rFonts w:ascii="Arial" w:hAnsi="Arial"/>
          <w:sz w:val="24"/>
          <w:szCs w:val="24"/>
        </w:rPr>
        <w:t xml:space="preserve"> </w:t>
      </w:r>
    </w:p>
    <w:p w14:paraId="7667218C" w14:textId="14141EE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ensure that the Services shall conform with all descriptions and specifications set out in the </w:t>
      </w:r>
      <w:proofErr w:type="gramStart"/>
      <w:r w:rsidRPr="00CB1A62">
        <w:rPr>
          <w:rFonts w:ascii="Arial" w:hAnsi="Arial"/>
          <w:sz w:val="24"/>
          <w:szCs w:val="24"/>
        </w:rPr>
        <w:t>Specification;</w:t>
      </w:r>
      <w:proofErr w:type="gramEnd"/>
      <w:r w:rsidRPr="00CB1A62">
        <w:rPr>
          <w:rFonts w:ascii="Arial" w:hAnsi="Arial"/>
          <w:sz w:val="24"/>
          <w:szCs w:val="24"/>
        </w:rPr>
        <w:t xml:space="preserve"> </w:t>
      </w:r>
    </w:p>
    <w:p w14:paraId="6D7F01CD" w14:textId="62F1A49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comply with all applicable laws; and </w:t>
      </w:r>
    </w:p>
    <w:p w14:paraId="6F5DC72A" w14:textId="488E21F9"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provide all equipment, tools and vehicles and other items as are required to provide the Services. </w:t>
      </w:r>
    </w:p>
    <w:p w14:paraId="7BAE9808" w14:textId="77777777" w:rsidR="00E11E6E" w:rsidRPr="001A7627" w:rsidRDefault="00E11E6E" w:rsidP="00160D92">
      <w:pPr>
        <w:pStyle w:val="PlainText"/>
        <w:spacing w:before="120" w:after="120" w:line="276" w:lineRule="auto"/>
        <w:rPr>
          <w:rFonts w:ascii="Arial" w:hAnsi="Arial"/>
          <w:sz w:val="24"/>
          <w:szCs w:val="24"/>
        </w:rPr>
      </w:pPr>
    </w:p>
    <w:p w14:paraId="5AC579D5" w14:textId="3880DC8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lastRenderedPageBreak/>
        <w:t xml:space="preserve">The Customer may by written notice to the Supplier at any time request a variation to the scope of the Services. </w:t>
      </w:r>
      <w:proofErr w:type="gramStart"/>
      <w:r w:rsidRPr="00CB1A62">
        <w:rPr>
          <w:rFonts w:ascii="Arial" w:hAnsi="Arial"/>
          <w:sz w:val="24"/>
          <w:szCs w:val="24"/>
        </w:rPr>
        <w:t>In the event that</w:t>
      </w:r>
      <w:proofErr w:type="gramEnd"/>
      <w:r w:rsidRPr="00CB1A62">
        <w:rPr>
          <w:rFonts w:ascii="Arial" w:hAnsi="Arial"/>
          <w:sz w:val="24"/>
          <w:szCs w:val="24"/>
        </w:rPr>
        <w:t xml:space="preserve"> the Supplier agrees to any variation to the scope of the Services, the Charges shall be subject to fair and reasonable adjustment to be agreed in writing between the Customer and the Supplier. </w:t>
      </w:r>
    </w:p>
    <w:p w14:paraId="64DFBD83" w14:textId="77777777" w:rsidR="00E11E6E" w:rsidRPr="001A7627" w:rsidRDefault="00E11E6E" w:rsidP="00160D92">
      <w:pPr>
        <w:pStyle w:val="PlainText"/>
        <w:spacing w:before="120" w:after="120" w:line="276" w:lineRule="auto"/>
        <w:rPr>
          <w:rFonts w:ascii="Arial" w:hAnsi="Arial"/>
          <w:sz w:val="24"/>
          <w:szCs w:val="24"/>
        </w:rPr>
      </w:pPr>
    </w:p>
    <w:p w14:paraId="76764252" w14:textId="21EADA9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Term </w:t>
      </w:r>
    </w:p>
    <w:p w14:paraId="3B4CCD00" w14:textId="680FA971" w:rsidR="00E11E6E" w:rsidRPr="003D16C4" w:rsidRDefault="00E11E6E" w:rsidP="00160D9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Agreement shall take effect </w:t>
      </w:r>
      <w:r w:rsidR="00C01C04">
        <w:rPr>
          <w:rFonts w:ascii="Arial" w:hAnsi="Arial"/>
          <w:sz w:val="24"/>
          <w:szCs w:val="24"/>
        </w:rPr>
        <w:t xml:space="preserve">and expires </w:t>
      </w:r>
      <w:r w:rsidRPr="00CB1A62">
        <w:rPr>
          <w:rFonts w:ascii="Arial" w:hAnsi="Arial"/>
          <w:sz w:val="24"/>
          <w:szCs w:val="24"/>
        </w:rPr>
        <w:t>on the date</w:t>
      </w:r>
      <w:r w:rsidR="00C01C04">
        <w:rPr>
          <w:rFonts w:ascii="Arial" w:hAnsi="Arial"/>
          <w:sz w:val="24"/>
          <w:szCs w:val="24"/>
        </w:rPr>
        <w:t>s</w:t>
      </w:r>
      <w:r w:rsidRPr="00CB1A62">
        <w:rPr>
          <w:rFonts w:ascii="Arial" w:hAnsi="Arial"/>
          <w:sz w:val="24"/>
          <w:szCs w:val="24"/>
        </w:rPr>
        <w:t xml:space="preserve"> specified in the </w:t>
      </w:r>
      <w:r w:rsidR="00C01C04">
        <w:rPr>
          <w:rFonts w:ascii="Arial" w:hAnsi="Arial"/>
          <w:sz w:val="24"/>
          <w:szCs w:val="24"/>
        </w:rPr>
        <w:t>project timetable</w:t>
      </w:r>
      <w:r w:rsidRPr="00CB1A62">
        <w:rPr>
          <w:rFonts w:ascii="Arial" w:hAnsi="Arial"/>
          <w:sz w:val="24"/>
          <w:szCs w:val="24"/>
        </w:rPr>
        <w:t xml:space="preserve">. </w:t>
      </w:r>
    </w:p>
    <w:p w14:paraId="0AA8AB51" w14:textId="14820C41" w:rsidR="00E11E6E" w:rsidRPr="00CB1A62" w:rsidRDefault="00CF6FDC" w:rsidP="00D80832">
      <w:pPr>
        <w:pStyle w:val="PlainText"/>
        <w:numPr>
          <w:ilvl w:val="0"/>
          <w:numId w:val="5"/>
        </w:numPr>
        <w:spacing w:before="120" w:after="120" w:line="276" w:lineRule="auto"/>
        <w:rPr>
          <w:rFonts w:ascii="Arial" w:hAnsi="Arial"/>
          <w:b/>
          <w:sz w:val="24"/>
          <w:szCs w:val="24"/>
        </w:rPr>
      </w:pPr>
      <w:r>
        <w:rPr>
          <w:rFonts w:ascii="Arial" w:hAnsi="Arial"/>
          <w:b/>
          <w:sz w:val="24"/>
          <w:szCs w:val="24"/>
        </w:rPr>
        <w:t>Payment Terms</w:t>
      </w:r>
    </w:p>
    <w:p w14:paraId="63D76209" w14:textId="018CE9DD" w:rsidR="00E11E6E" w:rsidRPr="008E0093"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Charges for the Services shall be as set out in the </w:t>
      </w:r>
      <w:r w:rsidR="005857EE">
        <w:rPr>
          <w:rFonts w:ascii="Arial" w:hAnsi="Arial"/>
          <w:sz w:val="24"/>
          <w:szCs w:val="24"/>
        </w:rPr>
        <w:t>as set out in the agreed payment schedule.</w:t>
      </w:r>
    </w:p>
    <w:p w14:paraId="75B66146" w14:textId="11B00AB2"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32A775FF" w14:textId="48BD093A"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47E87550" w14:textId="34042EF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5BC185CC" w14:textId="46F73A2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sidRPr="008E0093">
        <w:rPr>
          <w:rFonts w:ascii="Arial" w:hAnsi="Arial"/>
          <w:sz w:val="24"/>
          <w:szCs w:val="24"/>
        </w:rPr>
        <w:t>in order to</w:t>
      </w:r>
      <w:proofErr w:type="gramEnd"/>
      <w:r w:rsidRPr="008E0093">
        <w:rPr>
          <w:rFonts w:ascii="Arial" w:hAnsi="Arial"/>
          <w:sz w:val="24"/>
          <w:szCs w:val="24"/>
        </w:rPr>
        <w:t xml:space="preserve"> justify withholding payment of any such amount in whole or in part. </w:t>
      </w:r>
    </w:p>
    <w:p w14:paraId="2A36DCF2" w14:textId="77777777" w:rsidR="00E11E6E" w:rsidRPr="00CB1A62" w:rsidRDefault="00E11E6E" w:rsidP="00160D92">
      <w:pPr>
        <w:pStyle w:val="PlainText"/>
        <w:spacing w:before="120" w:after="120" w:line="276" w:lineRule="auto"/>
        <w:rPr>
          <w:rFonts w:ascii="Arial" w:hAnsi="Arial"/>
          <w:b/>
          <w:sz w:val="24"/>
          <w:szCs w:val="24"/>
        </w:rPr>
      </w:pPr>
    </w:p>
    <w:p w14:paraId="15C6F0BB" w14:textId="157F8C12"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Premises and equipment </w:t>
      </w:r>
    </w:p>
    <w:p w14:paraId="5E8C6DED" w14:textId="3419B290"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necessary, the Customer shall provide the Supplier with reasonable access at reasonable times to its premises for the purpose of supplying the </w:t>
      </w:r>
      <w:r w:rsidRPr="00CB1A62">
        <w:rPr>
          <w:rFonts w:ascii="Arial" w:hAnsi="Arial"/>
          <w:sz w:val="24"/>
          <w:szCs w:val="24"/>
        </w:rPr>
        <w:lastRenderedPageBreak/>
        <w:t xml:space="preserve">Services. All equipment, tools and vehicles brought onto the Customer’s premises by the Supplier or the Staff shall be at the Supplier’s risk. </w:t>
      </w:r>
    </w:p>
    <w:p w14:paraId="13CEA6BE" w14:textId="6A09BA25"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76BDC80A" w14:textId="10236AA2"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66F8838E" w14:textId="77777777" w:rsidR="00E11E6E" w:rsidRPr="001A7627" w:rsidRDefault="00E11E6E" w:rsidP="00160D92">
      <w:pPr>
        <w:pStyle w:val="PlainText"/>
        <w:spacing w:before="120" w:after="120" w:line="276" w:lineRule="auto"/>
        <w:rPr>
          <w:rFonts w:ascii="Arial" w:hAnsi="Arial"/>
          <w:sz w:val="24"/>
          <w:szCs w:val="24"/>
        </w:rPr>
      </w:pPr>
    </w:p>
    <w:p w14:paraId="66DBC83C" w14:textId="1A22D7A1" w:rsidR="00E11E6E" w:rsidRPr="001337B2" w:rsidRDefault="00E11E6E" w:rsidP="00D80832">
      <w:pPr>
        <w:pStyle w:val="PlainText"/>
        <w:numPr>
          <w:ilvl w:val="0"/>
          <w:numId w:val="5"/>
        </w:numPr>
        <w:spacing w:before="120" w:after="120" w:line="276" w:lineRule="auto"/>
        <w:rPr>
          <w:rFonts w:ascii="Arial" w:hAnsi="Arial"/>
          <w:b/>
          <w:sz w:val="24"/>
          <w:szCs w:val="24"/>
        </w:rPr>
      </w:pPr>
      <w:r w:rsidRPr="001337B2">
        <w:rPr>
          <w:rFonts w:ascii="Arial" w:hAnsi="Arial"/>
          <w:b/>
          <w:sz w:val="24"/>
          <w:szCs w:val="24"/>
        </w:rPr>
        <w:t xml:space="preserve">Staff and Key Personnel </w:t>
      </w:r>
    </w:p>
    <w:p w14:paraId="564A1883" w14:textId="4B90814A" w:rsidR="00E11E6E" w:rsidRPr="001337B2" w:rsidRDefault="00E11E6E" w:rsidP="00D80832">
      <w:pPr>
        <w:pStyle w:val="PlainText"/>
        <w:numPr>
          <w:ilvl w:val="1"/>
          <w:numId w:val="5"/>
        </w:numPr>
        <w:spacing w:before="120" w:after="120" w:line="276" w:lineRule="auto"/>
        <w:rPr>
          <w:rFonts w:ascii="Arial" w:hAnsi="Arial"/>
          <w:sz w:val="24"/>
          <w:szCs w:val="24"/>
        </w:rPr>
      </w:pPr>
      <w:r w:rsidRPr="001337B2">
        <w:rPr>
          <w:rFonts w:ascii="Arial" w:hAnsi="Arial"/>
          <w:sz w:val="24"/>
          <w:szCs w:val="24"/>
        </w:rPr>
        <w:t xml:space="preserve">If the Customer reasonably believes that any of the Staff are unsuitable to undertake work in respect of the Agreement, it may, by giving written notice to the Supplier: </w:t>
      </w:r>
    </w:p>
    <w:p w14:paraId="2597C30C" w14:textId="01BCC808"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refuse admission to the relevant person(s) to the Customer’s </w:t>
      </w:r>
      <w:proofErr w:type="gramStart"/>
      <w:r w:rsidRPr="001A7627">
        <w:rPr>
          <w:rFonts w:ascii="Arial" w:hAnsi="Arial"/>
          <w:sz w:val="24"/>
          <w:szCs w:val="24"/>
        </w:rPr>
        <w:t>premises;</w:t>
      </w:r>
      <w:proofErr w:type="gramEnd"/>
      <w:r w:rsidRPr="001A7627">
        <w:rPr>
          <w:rFonts w:ascii="Arial" w:hAnsi="Arial"/>
          <w:sz w:val="24"/>
          <w:szCs w:val="24"/>
        </w:rPr>
        <w:t xml:space="preserve"> </w:t>
      </w:r>
    </w:p>
    <w:p w14:paraId="249D8811" w14:textId="67D75DEB"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direct the Supplier to end the involvement in the provision of the Services of the relevant person(s); and/or </w:t>
      </w:r>
    </w:p>
    <w:p w14:paraId="1625CBA8" w14:textId="69DC51A4"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6A3B6A48" w14:textId="69A27A67"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w:t>
      </w:r>
    </w:p>
    <w:p w14:paraId="383D60B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if requested, provide the Customer with a list of the names and addresses (and any other relevant information) of all persons who may require admission to the Customer’s premises in connection with the Agreement; and </w:t>
      </w:r>
    </w:p>
    <w:p w14:paraId="0F47E01C" w14:textId="7EFEDD7A" w:rsidR="00E11E6E" w:rsidRPr="00A62862" w:rsidRDefault="00602371" w:rsidP="00D80832">
      <w:pPr>
        <w:pStyle w:val="PlainText"/>
        <w:numPr>
          <w:ilvl w:val="2"/>
          <w:numId w:val="5"/>
        </w:numPr>
        <w:spacing w:before="120" w:after="120" w:line="276" w:lineRule="auto"/>
        <w:rPr>
          <w:rFonts w:ascii="Arial" w:hAnsi="Arial"/>
          <w:sz w:val="24"/>
          <w:szCs w:val="24"/>
        </w:rPr>
      </w:pPr>
      <w:r>
        <w:rPr>
          <w:rFonts w:ascii="Arial" w:hAnsi="Arial"/>
          <w:sz w:val="24"/>
          <w:szCs w:val="24"/>
        </w:rPr>
        <w:t xml:space="preserve">ensure </w:t>
      </w:r>
      <w:r w:rsidR="00E11E6E" w:rsidRPr="00A62862">
        <w:rPr>
          <w:rFonts w:ascii="Arial" w:hAnsi="Arial"/>
          <w:sz w:val="24"/>
          <w:szCs w:val="24"/>
        </w:rPr>
        <w:t xml:space="preserve">that all Staff comply with any rules, regulations and requirements reasonably specified by the Customer. </w:t>
      </w:r>
    </w:p>
    <w:p w14:paraId="524E8415" w14:textId="77777777" w:rsidR="00E11E6E" w:rsidRPr="001A7627" w:rsidRDefault="00E11E6E" w:rsidP="00160D92">
      <w:pPr>
        <w:pStyle w:val="PlainText"/>
        <w:spacing w:before="120" w:after="120" w:line="276" w:lineRule="auto"/>
        <w:rPr>
          <w:rFonts w:ascii="Arial" w:hAnsi="Arial"/>
          <w:sz w:val="24"/>
          <w:szCs w:val="24"/>
        </w:rPr>
      </w:pPr>
    </w:p>
    <w:p w14:paraId="292DFEDC" w14:textId="40432D42"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Assignment and sub-contracting </w:t>
      </w:r>
    </w:p>
    <w:p w14:paraId="6E25DA8F" w14:textId="0D0F50B2"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not without the written consent of the Customer assign, sub-contract, novate or in any way dispose of the benefit and/ or the burden </w:t>
      </w:r>
      <w:r w:rsidRPr="00A62862">
        <w:rPr>
          <w:rFonts w:ascii="Arial" w:hAnsi="Arial"/>
          <w:sz w:val="24"/>
          <w:szCs w:val="24"/>
        </w:rPr>
        <w:lastRenderedPageBreak/>
        <w:t xml:space="preserve">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A62862">
        <w:rPr>
          <w:rFonts w:ascii="Arial" w:hAnsi="Arial"/>
          <w:sz w:val="24"/>
          <w:szCs w:val="24"/>
        </w:rPr>
        <w:t>acts</w:t>
      </w:r>
      <w:proofErr w:type="gramEnd"/>
      <w:r w:rsidRPr="00A62862">
        <w:rPr>
          <w:rFonts w:ascii="Arial" w:hAnsi="Arial"/>
          <w:sz w:val="24"/>
          <w:szCs w:val="24"/>
        </w:rPr>
        <w:t xml:space="preserve"> and omissions were its own. </w:t>
      </w:r>
    </w:p>
    <w:p w14:paraId="1B07F024" w14:textId="63CED431"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 </w:t>
      </w:r>
    </w:p>
    <w:p w14:paraId="0458EB7C" w14:textId="39B4AFF3"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Where the Customer has consented to the placing of sub-contracts, the Supplier shall, at the request of the Customer, send copies of each sub-contract, to the Customer as soon as is reasonably practicable. </w:t>
      </w:r>
    </w:p>
    <w:p w14:paraId="77B28FFB" w14:textId="766C5BD7"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184A7ABC" w14:textId="77777777" w:rsidR="00E11E6E" w:rsidRPr="001A7627" w:rsidRDefault="00E11E6E" w:rsidP="00160D92">
      <w:pPr>
        <w:pStyle w:val="PlainText"/>
        <w:spacing w:before="120" w:after="120" w:line="276" w:lineRule="auto"/>
        <w:rPr>
          <w:rFonts w:ascii="Arial" w:hAnsi="Arial"/>
          <w:sz w:val="24"/>
          <w:szCs w:val="24"/>
        </w:rPr>
      </w:pPr>
    </w:p>
    <w:p w14:paraId="7C533D29" w14:textId="0EE7C128"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Intellectual Property Rights </w:t>
      </w:r>
    </w:p>
    <w:p w14:paraId="2DD58ACC" w14:textId="777ED1E8"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 </w:t>
      </w:r>
    </w:p>
    <w:p w14:paraId="5B1E8066" w14:textId="21B3D2AC"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All intellectual property rights in any materials created or developed by the Supplier pursuant to the Agreement or arising </w:t>
      </w:r>
      <w:proofErr w:type="gramStart"/>
      <w:r w:rsidRPr="00A62862">
        <w:rPr>
          <w:rFonts w:ascii="Arial" w:hAnsi="Arial"/>
          <w:sz w:val="24"/>
          <w:szCs w:val="24"/>
        </w:rPr>
        <w:t>as a result of</w:t>
      </w:r>
      <w:proofErr w:type="gramEnd"/>
      <w:r w:rsidRPr="00A62862">
        <w:rPr>
          <w:rFonts w:ascii="Arial" w:hAnsi="Arial"/>
          <w:sz w:val="24"/>
          <w:szCs w:val="24"/>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14:paraId="3330627B" w14:textId="0AA5DF1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hereby grants the Customer: </w:t>
      </w:r>
    </w:p>
    <w:p w14:paraId="426F201E" w14:textId="70ECFCA2"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14:paraId="18B68D34" w14:textId="40DBCFA4"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lastRenderedPageBreak/>
        <w:t xml:space="preserve">a perpetual, royalty-free, </w:t>
      </w:r>
      <w:proofErr w:type="gramStart"/>
      <w:r w:rsidRPr="00A62862">
        <w:rPr>
          <w:rFonts w:ascii="Arial" w:hAnsi="Arial"/>
          <w:sz w:val="24"/>
          <w:szCs w:val="24"/>
        </w:rPr>
        <w:t>irrevocable</w:t>
      </w:r>
      <w:proofErr w:type="gramEnd"/>
      <w:r w:rsidRPr="00A62862">
        <w:rPr>
          <w:rFonts w:ascii="Arial" w:hAnsi="Arial"/>
          <w:sz w:val="24"/>
          <w:szCs w:val="24"/>
        </w:rPr>
        <w:t xml:space="preserve"> and non-exclusive licence (with a right to sub-license) to use: </w:t>
      </w:r>
    </w:p>
    <w:p w14:paraId="5F186703" w14:textId="3D369252"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vested in or licensed to the Supplier on the date of the Agreement; and </w:t>
      </w:r>
    </w:p>
    <w:p w14:paraId="03C19FF5" w14:textId="62ED5AAC"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 </w:t>
      </w:r>
    </w:p>
    <w:p w14:paraId="338FDA6B" w14:textId="7593808C"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30BB0859" w14:textId="77777777" w:rsidR="00E11E6E" w:rsidRPr="001A7627" w:rsidRDefault="00E11E6E" w:rsidP="00160D92">
      <w:pPr>
        <w:pStyle w:val="PlainText"/>
        <w:spacing w:before="120" w:after="120" w:line="276" w:lineRule="auto"/>
        <w:rPr>
          <w:rFonts w:ascii="Arial" w:hAnsi="Arial"/>
          <w:sz w:val="24"/>
          <w:szCs w:val="24"/>
        </w:rPr>
      </w:pPr>
    </w:p>
    <w:p w14:paraId="123C1122" w14:textId="4D499B2D"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Governance and Records </w:t>
      </w:r>
    </w:p>
    <w:p w14:paraId="6BD521B2" w14:textId="711AE8A5"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1CCE315E" w14:textId="52386139"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attend progress meetings with the Customer at the frequency and times specified by the Customer and shall ensure that its representatives are suitably qualified to attend such meetings; and </w:t>
      </w:r>
    </w:p>
    <w:p w14:paraId="2729C22A" w14:textId="201F52E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submit progress reports to the Customer at the times and in the format specified by the Customer. </w:t>
      </w:r>
    </w:p>
    <w:p w14:paraId="39CB04B7" w14:textId="58B5A260" w:rsidR="00E11E6E"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 </w:t>
      </w:r>
    </w:p>
    <w:p w14:paraId="026C52FC" w14:textId="77777777" w:rsidR="009A2304" w:rsidRPr="00A62862" w:rsidRDefault="009A2304" w:rsidP="009A2304">
      <w:pPr>
        <w:pStyle w:val="PlainText"/>
        <w:spacing w:before="120" w:after="120" w:line="276" w:lineRule="auto"/>
        <w:ind w:left="1080"/>
        <w:rPr>
          <w:rFonts w:ascii="Arial" w:hAnsi="Arial"/>
          <w:sz w:val="24"/>
          <w:szCs w:val="24"/>
        </w:rPr>
      </w:pPr>
    </w:p>
    <w:p w14:paraId="300E7DC2" w14:textId="3DA37B37"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Confidentiality, Transparency and Publicity </w:t>
      </w:r>
    </w:p>
    <w:p w14:paraId="604775A7" w14:textId="43BAD0E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to clause 11.2, each Party shall: </w:t>
      </w:r>
    </w:p>
    <w:p w14:paraId="6347A7D2" w14:textId="1CC7B83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treat all Confidential Information it receives as confidential, safeguard it accordingly and not disclose it to any other person without the prior written permission of the disclosing Party; and </w:t>
      </w:r>
    </w:p>
    <w:p w14:paraId="02715AD1" w14:textId="7329772C"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lastRenderedPageBreak/>
        <w:t xml:space="preserve">not use or exploit the disclosing Party’s Confidential Information in any way except for the purposes anticipated under the Agreement. </w:t>
      </w:r>
    </w:p>
    <w:p w14:paraId="7EDD3ADB" w14:textId="52313ACE"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Notwithstanding clause 11.1, a Party may disclose Confidential Information which it receives from the other Party: </w:t>
      </w:r>
    </w:p>
    <w:p w14:paraId="0827E3B1" w14:textId="45A9D996"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where disclosure is required by applicable law or by a court of competent </w:t>
      </w:r>
      <w:proofErr w:type="gramStart"/>
      <w:r w:rsidRPr="001A7627">
        <w:rPr>
          <w:rFonts w:ascii="Arial" w:hAnsi="Arial"/>
          <w:sz w:val="24"/>
          <w:szCs w:val="24"/>
        </w:rPr>
        <w:t>jurisdiction;</w:t>
      </w:r>
      <w:proofErr w:type="gramEnd"/>
      <w:r w:rsidRPr="001A7627">
        <w:rPr>
          <w:rFonts w:ascii="Arial" w:hAnsi="Arial"/>
          <w:sz w:val="24"/>
          <w:szCs w:val="24"/>
        </w:rPr>
        <w:t xml:space="preserve"> </w:t>
      </w:r>
    </w:p>
    <w:p w14:paraId="7D56A1CA" w14:textId="200D26C9"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to its auditors or for the purposes of regulatory </w:t>
      </w:r>
      <w:proofErr w:type="gramStart"/>
      <w:r w:rsidRPr="001A7627">
        <w:rPr>
          <w:rFonts w:ascii="Arial" w:hAnsi="Arial"/>
          <w:sz w:val="24"/>
          <w:szCs w:val="24"/>
        </w:rPr>
        <w:t>requirements;</w:t>
      </w:r>
      <w:proofErr w:type="gramEnd"/>
      <w:r w:rsidRPr="001A7627">
        <w:rPr>
          <w:rFonts w:ascii="Arial" w:hAnsi="Arial"/>
          <w:sz w:val="24"/>
          <w:szCs w:val="24"/>
        </w:rPr>
        <w:t xml:space="preserve"> </w:t>
      </w:r>
    </w:p>
    <w:p w14:paraId="7F89ADD4" w14:textId="3395B7F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on a confidential basis, to its professional </w:t>
      </w:r>
      <w:proofErr w:type="gramStart"/>
      <w:r w:rsidRPr="001A7627">
        <w:rPr>
          <w:rFonts w:ascii="Arial" w:hAnsi="Arial"/>
          <w:sz w:val="24"/>
          <w:szCs w:val="24"/>
        </w:rPr>
        <w:t>advisers;</w:t>
      </w:r>
      <w:proofErr w:type="gramEnd"/>
      <w:r w:rsidRPr="001A7627">
        <w:rPr>
          <w:rFonts w:ascii="Arial" w:hAnsi="Arial"/>
          <w:sz w:val="24"/>
          <w:szCs w:val="24"/>
        </w:rPr>
        <w:t xml:space="preserve"> </w:t>
      </w:r>
    </w:p>
    <w:p w14:paraId="28822404" w14:textId="7C5FA84E"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00A62862">
        <w:rPr>
          <w:rFonts w:ascii="Arial" w:hAnsi="Arial"/>
          <w:sz w:val="24"/>
          <w:szCs w:val="24"/>
        </w:rPr>
        <w:t>2010;</w:t>
      </w:r>
      <w:proofErr w:type="gramEnd"/>
      <w:r w:rsidRPr="00A62862">
        <w:rPr>
          <w:rFonts w:ascii="Arial" w:hAnsi="Arial"/>
          <w:sz w:val="24"/>
          <w:szCs w:val="24"/>
        </w:rPr>
        <w:t xml:space="preserve"> </w:t>
      </w:r>
    </w:p>
    <w:p w14:paraId="1661E6F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 </w:t>
      </w:r>
    </w:p>
    <w:p w14:paraId="329F2690" w14:textId="7BBAB207"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Customer: </w:t>
      </w:r>
    </w:p>
    <w:p w14:paraId="28A11039" w14:textId="5798A9FE"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on a confidential basis to the employees, agents, consultants and contractors of the </w:t>
      </w:r>
      <w:proofErr w:type="gramStart"/>
      <w:r w:rsidRPr="00A62862">
        <w:rPr>
          <w:rFonts w:ascii="Arial" w:hAnsi="Arial"/>
          <w:sz w:val="24"/>
          <w:szCs w:val="24"/>
        </w:rPr>
        <w:t>Customer;</w:t>
      </w:r>
      <w:proofErr w:type="gramEnd"/>
      <w:r w:rsidRPr="00A62862">
        <w:rPr>
          <w:rFonts w:ascii="Arial" w:hAnsi="Arial"/>
          <w:sz w:val="24"/>
          <w:szCs w:val="24"/>
        </w:rPr>
        <w:t xml:space="preserve"> </w:t>
      </w:r>
    </w:p>
    <w:p w14:paraId="6B347C43" w14:textId="484D9D78"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on a confidential basis to any other Central Government Body, any successor body to a Central Government Body or any company to which the Customer transfers or proposes to transfer all or any part of its </w:t>
      </w:r>
      <w:proofErr w:type="gramStart"/>
      <w:r w:rsidRPr="00A62862">
        <w:rPr>
          <w:rFonts w:ascii="Arial" w:hAnsi="Arial"/>
          <w:sz w:val="24"/>
          <w:szCs w:val="24"/>
        </w:rPr>
        <w:t>business;</w:t>
      </w:r>
      <w:proofErr w:type="gramEnd"/>
      <w:r w:rsidRPr="00A62862">
        <w:rPr>
          <w:rFonts w:ascii="Arial" w:hAnsi="Arial"/>
          <w:sz w:val="24"/>
          <w:szCs w:val="24"/>
        </w:rPr>
        <w:t xml:space="preserve"> </w:t>
      </w:r>
    </w:p>
    <w:p w14:paraId="493178B2" w14:textId="3CE866BF"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to the extent that the Customer (acting reasonably) deems disclosure necessary or appropriate </w:t>
      </w:r>
      <w:proofErr w:type="gramStart"/>
      <w:r w:rsidRPr="00A62862">
        <w:rPr>
          <w:rFonts w:ascii="Arial" w:hAnsi="Arial"/>
          <w:sz w:val="24"/>
          <w:szCs w:val="24"/>
        </w:rPr>
        <w:t>in the course of</w:t>
      </w:r>
      <w:proofErr w:type="gramEnd"/>
      <w:r w:rsidRPr="00A62862">
        <w:rPr>
          <w:rFonts w:ascii="Arial" w:hAnsi="Arial"/>
          <w:sz w:val="24"/>
          <w:szCs w:val="24"/>
        </w:rPr>
        <w:t xml:space="preserve"> carrying out its public functions; or </w:t>
      </w:r>
    </w:p>
    <w:p w14:paraId="5845F513" w14:textId="2E1FA2A4" w:rsidR="00E11E6E" w:rsidRPr="0028647A" w:rsidRDefault="00E11E6E" w:rsidP="00D80832">
      <w:pPr>
        <w:pStyle w:val="PlainText"/>
        <w:numPr>
          <w:ilvl w:val="2"/>
          <w:numId w:val="8"/>
        </w:numPr>
        <w:spacing w:before="120" w:after="120" w:line="276" w:lineRule="auto"/>
        <w:rPr>
          <w:rFonts w:ascii="Arial" w:hAnsi="Arial"/>
          <w:sz w:val="24"/>
          <w:szCs w:val="24"/>
        </w:rPr>
      </w:pPr>
      <w:r w:rsidRPr="0028647A">
        <w:rPr>
          <w:rFonts w:ascii="Arial" w:hAnsi="Arial"/>
          <w:sz w:val="24"/>
          <w:szCs w:val="24"/>
        </w:rPr>
        <w:t xml:space="preserve">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 </w:t>
      </w:r>
    </w:p>
    <w:p w14:paraId="7219D8D9" w14:textId="07FDB4A7"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w:t>
      </w:r>
      <w:r w:rsidRPr="0028647A">
        <w:rPr>
          <w:rFonts w:ascii="Arial" w:hAnsi="Arial"/>
          <w:sz w:val="24"/>
          <w:szCs w:val="24"/>
        </w:rPr>
        <w:lastRenderedPageBreak/>
        <w:t xml:space="preserve">final decision in its absolute discretion whether any of the content of the Agreement is exempt from disclosure in accordance with the provisions of the FOIA. </w:t>
      </w:r>
    </w:p>
    <w:p w14:paraId="64230348" w14:textId="569AD4E7" w:rsidR="00E11E6E"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F77C5D2" w14:textId="77777777" w:rsidR="00E11E6E" w:rsidRPr="0028647A" w:rsidRDefault="00E11E6E" w:rsidP="00160D92">
      <w:pPr>
        <w:pStyle w:val="PlainText"/>
        <w:spacing w:before="120" w:after="120" w:line="276" w:lineRule="auto"/>
        <w:rPr>
          <w:rFonts w:ascii="Arial" w:hAnsi="Arial"/>
          <w:sz w:val="24"/>
          <w:szCs w:val="24"/>
        </w:rPr>
      </w:pPr>
    </w:p>
    <w:p w14:paraId="2C50678F" w14:textId="048A0F40"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Freedom of Information </w:t>
      </w:r>
    </w:p>
    <w:p w14:paraId="5EB48E62" w14:textId="56E91D0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is subject to the requirements of the FOIA and the Environmental Information Regulations 2004 and shall: </w:t>
      </w:r>
    </w:p>
    <w:p w14:paraId="2B6DAF7B" w14:textId="40A582CC"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all necessary assistance and cooperation as reasonably requested by the Customer to enable the Customer to comply with its obligations under the FOIA and the Environmental Information Regulations </w:t>
      </w:r>
      <w:proofErr w:type="gramStart"/>
      <w:r w:rsidRPr="0028647A">
        <w:rPr>
          <w:rFonts w:ascii="Arial" w:hAnsi="Arial"/>
          <w:sz w:val="24"/>
          <w:szCs w:val="24"/>
        </w:rPr>
        <w:t>2004;</w:t>
      </w:r>
      <w:proofErr w:type="gramEnd"/>
      <w:r w:rsidRPr="0028647A">
        <w:rPr>
          <w:rFonts w:ascii="Arial" w:hAnsi="Arial"/>
          <w:sz w:val="24"/>
          <w:szCs w:val="24"/>
        </w:rPr>
        <w:t xml:space="preserve"> </w:t>
      </w:r>
    </w:p>
    <w:p w14:paraId="3E967451" w14:textId="24B6D2F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transfer to the Customer all Requests for Information relating to this Agreement that it receives as soon as practicable and in any event within 2 Working Days of </w:t>
      </w:r>
      <w:proofErr w:type="gramStart"/>
      <w:r w:rsidRPr="0028647A">
        <w:rPr>
          <w:rFonts w:ascii="Arial" w:hAnsi="Arial"/>
          <w:sz w:val="24"/>
          <w:szCs w:val="24"/>
        </w:rPr>
        <w:t>receipt;</w:t>
      </w:r>
      <w:proofErr w:type="gramEnd"/>
      <w:r w:rsidRPr="0028647A">
        <w:rPr>
          <w:rFonts w:ascii="Arial" w:hAnsi="Arial"/>
          <w:sz w:val="24"/>
          <w:szCs w:val="24"/>
        </w:rPr>
        <w:t xml:space="preserve"> </w:t>
      </w:r>
    </w:p>
    <w:p w14:paraId="5DF7A338"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 </w:t>
      </w:r>
    </w:p>
    <w:p w14:paraId="6D495AAC" w14:textId="5C16651B"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12.1.4 not respond directly to a Request for Information unless authorised in writing to do so by the Customer. </w:t>
      </w:r>
    </w:p>
    <w:p w14:paraId="0812B1D5" w14:textId="4037EA9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135D19B" w14:textId="0B7A7F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 </w:t>
      </w:r>
    </w:p>
    <w:p w14:paraId="08B6CAFA" w14:textId="77777777" w:rsidR="00E11E6E" w:rsidRPr="001A7627" w:rsidRDefault="00E11E6E" w:rsidP="00160D92">
      <w:pPr>
        <w:pStyle w:val="PlainText"/>
        <w:spacing w:before="120" w:after="120" w:line="276" w:lineRule="auto"/>
        <w:rPr>
          <w:rFonts w:ascii="Arial" w:hAnsi="Arial"/>
          <w:sz w:val="24"/>
          <w:szCs w:val="24"/>
        </w:rPr>
      </w:pPr>
    </w:p>
    <w:p w14:paraId="67959DFA" w14:textId="35FB6C18"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Protection of Personal Data and Security of Data </w:t>
      </w:r>
    </w:p>
    <w:p w14:paraId="4BC3DA02" w14:textId="429627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lastRenderedPageBreak/>
        <w:t xml:space="preserve">The Supplier shall, and shall procure that all Staff shall, comply with any notification requirements under the DPA and both Parties shall duly observe all their obligations under the DPA which arise in connection with the Agreement. </w:t>
      </w:r>
    </w:p>
    <w:p w14:paraId="35E3C821" w14:textId="22179D6D"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the general obligation in clause 13.1, where the Supplier is processing Personal Data for the Customer as a data processor (as defined by the DPA) the Supplier shall: </w:t>
      </w:r>
    </w:p>
    <w:p w14:paraId="133BCF2F" w14:textId="2CAADBD2"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61FF6C5B"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such information as the Customer may reasonably request to satisfy itself that the Supplier is complying with its obligations under the </w:t>
      </w:r>
      <w:proofErr w:type="gramStart"/>
      <w:r w:rsidRPr="0028647A">
        <w:rPr>
          <w:rFonts w:ascii="Arial" w:hAnsi="Arial"/>
          <w:sz w:val="24"/>
          <w:szCs w:val="24"/>
        </w:rPr>
        <w:t>DPA;</w:t>
      </w:r>
      <w:proofErr w:type="gramEnd"/>
      <w:r w:rsidRPr="0028647A">
        <w:rPr>
          <w:rFonts w:ascii="Arial" w:hAnsi="Arial"/>
          <w:sz w:val="24"/>
          <w:szCs w:val="24"/>
        </w:rPr>
        <w:t xml:space="preserve"> </w:t>
      </w:r>
    </w:p>
    <w:p w14:paraId="6B5A00F8" w14:textId="14105C4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promptly notify the Customer of: </w:t>
      </w:r>
    </w:p>
    <w:p w14:paraId="16EB7351" w14:textId="3773B19D" w:rsidR="00E11E6E" w:rsidRPr="0028647A" w:rsidRDefault="00E11E6E" w:rsidP="00D80832">
      <w:pPr>
        <w:pStyle w:val="PlainText"/>
        <w:numPr>
          <w:ilvl w:val="0"/>
          <w:numId w:val="6"/>
        </w:numPr>
        <w:spacing w:before="120" w:after="120" w:line="276" w:lineRule="auto"/>
        <w:rPr>
          <w:rFonts w:ascii="Arial" w:hAnsi="Arial"/>
          <w:sz w:val="24"/>
          <w:szCs w:val="24"/>
        </w:rPr>
      </w:pPr>
      <w:r w:rsidRPr="0028647A">
        <w:rPr>
          <w:rFonts w:ascii="Arial" w:hAnsi="Arial"/>
          <w:sz w:val="24"/>
          <w:szCs w:val="24"/>
        </w:rPr>
        <w:t xml:space="preserve">any breach of the security requirements of the Customer as referred to in clause 13.3; and </w:t>
      </w:r>
    </w:p>
    <w:p w14:paraId="61B3AA90" w14:textId="0EB878C7" w:rsidR="00E11E6E" w:rsidRPr="001A7627" w:rsidRDefault="00E11E6E" w:rsidP="00D80832">
      <w:pPr>
        <w:pStyle w:val="PlainText"/>
        <w:numPr>
          <w:ilvl w:val="0"/>
          <w:numId w:val="6"/>
        </w:numPr>
        <w:spacing w:before="120" w:after="120" w:line="276" w:lineRule="auto"/>
        <w:rPr>
          <w:rFonts w:ascii="Arial" w:hAnsi="Arial"/>
          <w:sz w:val="24"/>
          <w:szCs w:val="24"/>
        </w:rPr>
      </w:pPr>
      <w:r w:rsidRPr="001A7627">
        <w:rPr>
          <w:rFonts w:ascii="Arial" w:hAnsi="Arial"/>
          <w:sz w:val="24"/>
          <w:szCs w:val="24"/>
        </w:rPr>
        <w:t xml:space="preserve">any request for personal data; and </w:t>
      </w:r>
    </w:p>
    <w:p w14:paraId="045EFDE9" w14:textId="34597EC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ensure that it does not knowingly or negligently do or omit to do anything which places the Customer in breach of the Customer’s obligations under the DPA. </w:t>
      </w:r>
    </w:p>
    <w:p w14:paraId="0CF05832" w14:textId="7B1C00B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When handling Customer data (whether or not Personal Data), the Supplier shall ensure the security of the data is maintained in line with the security requirements of the Customer as notified to the Supplier from time to time. </w:t>
      </w:r>
    </w:p>
    <w:p w14:paraId="7B741F12" w14:textId="77777777" w:rsidR="00E11E6E" w:rsidRPr="001A7627" w:rsidRDefault="00E11E6E" w:rsidP="00160D92">
      <w:pPr>
        <w:pStyle w:val="PlainText"/>
        <w:spacing w:before="120" w:after="120" w:line="276" w:lineRule="auto"/>
        <w:rPr>
          <w:rFonts w:ascii="Arial" w:hAnsi="Arial"/>
          <w:sz w:val="24"/>
          <w:szCs w:val="24"/>
        </w:rPr>
      </w:pPr>
    </w:p>
    <w:p w14:paraId="30D8FC7C" w14:textId="11E48B25"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Liability </w:t>
      </w:r>
    </w:p>
    <w:p w14:paraId="68D58834" w14:textId="0C1CE112" w:rsidR="0028647A"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A15389B" w14:textId="4AF3383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always to clauses 14.3 and 14.4: </w:t>
      </w:r>
    </w:p>
    <w:p w14:paraId="1B089413" w14:textId="7837FD7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 </w:t>
      </w:r>
    </w:p>
    <w:p w14:paraId="39E286E7" w14:textId="507EF9FE"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lastRenderedPageBreak/>
        <w:t xml:space="preserve">except in the case of claims arising under clauses 9.4 and 18.3, in no event shall the Supplier be liable to the Customer for any: </w:t>
      </w:r>
    </w:p>
    <w:p w14:paraId="425E18A5" w14:textId="46A458F6"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w:t>
      </w:r>
      <w:proofErr w:type="gramStart"/>
      <w:r w:rsidRPr="001A7627">
        <w:rPr>
          <w:rFonts w:ascii="Arial" w:hAnsi="Arial"/>
          <w:sz w:val="24"/>
          <w:szCs w:val="24"/>
        </w:rPr>
        <w:t>profits;</w:t>
      </w:r>
      <w:proofErr w:type="gramEnd"/>
      <w:r w:rsidRPr="001A7627">
        <w:rPr>
          <w:rFonts w:ascii="Arial" w:hAnsi="Arial"/>
          <w:sz w:val="24"/>
          <w:szCs w:val="24"/>
        </w:rPr>
        <w:t xml:space="preserve"> </w:t>
      </w:r>
    </w:p>
    <w:p w14:paraId="2EE44BC8" w14:textId="04BAD458"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w:t>
      </w:r>
      <w:proofErr w:type="gramStart"/>
      <w:r w:rsidRPr="001A7627">
        <w:rPr>
          <w:rFonts w:ascii="Arial" w:hAnsi="Arial"/>
          <w:sz w:val="24"/>
          <w:szCs w:val="24"/>
        </w:rPr>
        <w:t>business;</w:t>
      </w:r>
      <w:proofErr w:type="gramEnd"/>
      <w:r w:rsidRPr="001A7627">
        <w:rPr>
          <w:rFonts w:ascii="Arial" w:hAnsi="Arial"/>
          <w:sz w:val="24"/>
          <w:szCs w:val="24"/>
        </w:rPr>
        <w:t xml:space="preserve"> </w:t>
      </w:r>
    </w:p>
    <w:p w14:paraId="073C0955" w14:textId="0E70E85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w:t>
      </w:r>
      <w:proofErr w:type="gramStart"/>
      <w:r w:rsidRPr="001A7627">
        <w:rPr>
          <w:rFonts w:ascii="Arial" w:hAnsi="Arial"/>
          <w:sz w:val="24"/>
          <w:szCs w:val="24"/>
        </w:rPr>
        <w:t>revenue;</w:t>
      </w:r>
      <w:proofErr w:type="gramEnd"/>
      <w:r w:rsidRPr="001A7627">
        <w:rPr>
          <w:rFonts w:ascii="Arial" w:hAnsi="Arial"/>
          <w:sz w:val="24"/>
          <w:szCs w:val="24"/>
        </w:rPr>
        <w:t xml:space="preserve"> </w:t>
      </w:r>
    </w:p>
    <w:p w14:paraId="253EB4E8" w14:textId="1C8E508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or damage to </w:t>
      </w:r>
      <w:proofErr w:type="gramStart"/>
      <w:r w:rsidRPr="001A7627">
        <w:rPr>
          <w:rFonts w:ascii="Arial" w:hAnsi="Arial"/>
          <w:sz w:val="24"/>
          <w:szCs w:val="24"/>
        </w:rPr>
        <w:t>goodwill;</w:t>
      </w:r>
      <w:proofErr w:type="gramEnd"/>
      <w:r w:rsidRPr="001A7627">
        <w:rPr>
          <w:rFonts w:ascii="Arial" w:hAnsi="Arial"/>
          <w:sz w:val="24"/>
          <w:szCs w:val="24"/>
        </w:rPr>
        <w:t xml:space="preserve"> </w:t>
      </w:r>
    </w:p>
    <w:p w14:paraId="71AEF681" w14:textId="1AB46612"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savings (whether anticipated or otherwise); and/or </w:t>
      </w:r>
    </w:p>
    <w:p w14:paraId="6033A4FA" w14:textId="15BC9343"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any indirect, </w:t>
      </w:r>
      <w:proofErr w:type="gramStart"/>
      <w:r w:rsidRPr="001A7627">
        <w:rPr>
          <w:rFonts w:ascii="Arial" w:hAnsi="Arial"/>
          <w:sz w:val="24"/>
          <w:szCs w:val="24"/>
        </w:rPr>
        <w:t>special</w:t>
      </w:r>
      <w:proofErr w:type="gramEnd"/>
      <w:r w:rsidRPr="001A7627">
        <w:rPr>
          <w:rFonts w:ascii="Arial" w:hAnsi="Arial"/>
          <w:sz w:val="24"/>
          <w:szCs w:val="24"/>
        </w:rPr>
        <w:t xml:space="preserve"> or consequential loss or damage. </w:t>
      </w:r>
    </w:p>
    <w:p w14:paraId="2A6590D1" w14:textId="117F24D4"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Nothing in the Agreement shall be construed to limit or exclude either Party's liability for: </w:t>
      </w:r>
    </w:p>
    <w:p w14:paraId="15715E2C" w14:textId="55B497C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death or personal injury caused by its negligence or that of its </w:t>
      </w:r>
      <w:proofErr w:type="gramStart"/>
      <w:r w:rsidRPr="001A7627">
        <w:rPr>
          <w:rFonts w:ascii="Arial" w:hAnsi="Arial"/>
          <w:sz w:val="24"/>
          <w:szCs w:val="24"/>
        </w:rPr>
        <w:t>Staff;</w:t>
      </w:r>
      <w:proofErr w:type="gramEnd"/>
      <w:r w:rsidRPr="001A7627">
        <w:rPr>
          <w:rFonts w:ascii="Arial" w:hAnsi="Arial"/>
          <w:sz w:val="24"/>
          <w:szCs w:val="24"/>
        </w:rPr>
        <w:t xml:space="preserve"> </w:t>
      </w:r>
    </w:p>
    <w:p w14:paraId="393672F6" w14:textId="0C309BEC"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fraud or fraudulent misrepresentation by it or that of its Staff; or </w:t>
      </w:r>
    </w:p>
    <w:p w14:paraId="78E50AF3" w14:textId="3FDA574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any other matter which, by law, may not be excluded or limited. </w:t>
      </w:r>
    </w:p>
    <w:p w14:paraId="44B7A63D" w14:textId="3653B8AE"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Supplier’s liability under the indemnity in clause 9.4 and 18.3 shall be unlimited. </w:t>
      </w:r>
    </w:p>
    <w:p w14:paraId="547158BC" w14:textId="77777777" w:rsidR="00E11E6E" w:rsidRPr="001A7627" w:rsidRDefault="00E11E6E" w:rsidP="00160D92">
      <w:pPr>
        <w:pStyle w:val="PlainText"/>
        <w:spacing w:before="120" w:after="120" w:line="276" w:lineRule="auto"/>
        <w:rPr>
          <w:rFonts w:ascii="Arial" w:hAnsi="Arial"/>
          <w:sz w:val="24"/>
          <w:szCs w:val="24"/>
        </w:rPr>
      </w:pPr>
    </w:p>
    <w:p w14:paraId="1B6617B0" w14:textId="179C8BCF"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Force Majeure </w:t>
      </w:r>
    </w:p>
    <w:p w14:paraId="3B1F09ED" w14:textId="1F768B02"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t xml:space="preserve">Neither Party shall have any liability under or be deemed to be in breach of the Agreement for any delays or failures in performance of the Agreement which result from circumstances beyond the reasonable control of the Supplier.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14:paraId="30CCA363" w14:textId="77777777" w:rsidR="00E11E6E" w:rsidRPr="001A7627" w:rsidRDefault="00E11E6E" w:rsidP="00160D92">
      <w:pPr>
        <w:pStyle w:val="PlainText"/>
        <w:spacing w:before="120" w:after="120" w:line="276" w:lineRule="auto"/>
        <w:rPr>
          <w:rFonts w:ascii="Arial" w:hAnsi="Arial"/>
          <w:sz w:val="24"/>
          <w:szCs w:val="24"/>
        </w:rPr>
      </w:pPr>
    </w:p>
    <w:p w14:paraId="35A4E216" w14:textId="4A0FA49B"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Termination </w:t>
      </w:r>
    </w:p>
    <w:p w14:paraId="33FC9EA2" w14:textId="568CFDB5"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14:paraId="357CD918" w14:textId="7394C139"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Without prejudice to any other right or remedy it might have, the Customer may terminate the Agreement by written notice to the Supplier with immediate effect if the Supplier: </w:t>
      </w:r>
    </w:p>
    <w:p w14:paraId="6A6BC13C" w14:textId="255E56A8"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(without prejudice to clause 16.2.5), is in material breach of any obligation under the Agreement which is not capable of </w:t>
      </w:r>
      <w:proofErr w:type="gramStart"/>
      <w:r w:rsidRPr="0071105F">
        <w:rPr>
          <w:rFonts w:ascii="Arial" w:hAnsi="Arial"/>
          <w:sz w:val="24"/>
          <w:szCs w:val="24"/>
        </w:rPr>
        <w:t>remedy;</w:t>
      </w:r>
      <w:proofErr w:type="gramEnd"/>
      <w:r w:rsidRPr="0071105F">
        <w:rPr>
          <w:rFonts w:ascii="Arial" w:hAnsi="Arial"/>
          <w:sz w:val="24"/>
          <w:szCs w:val="24"/>
        </w:rPr>
        <w:t xml:space="preserve"> </w:t>
      </w:r>
    </w:p>
    <w:p w14:paraId="74EEE636" w14:textId="3819625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5168757E" w14:textId="1EAE9CD4"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71105F">
        <w:rPr>
          <w:rFonts w:ascii="Arial" w:hAnsi="Arial"/>
          <w:sz w:val="24"/>
          <w:szCs w:val="24"/>
        </w:rPr>
        <w:t>remedied;</w:t>
      </w:r>
      <w:proofErr w:type="gramEnd"/>
      <w:r w:rsidRPr="0071105F">
        <w:rPr>
          <w:rFonts w:ascii="Arial" w:hAnsi="Arial"/>
          <w:sz w:val="24"/>
          <w:szCs w:val="24"/>
        </w:rPr>
        <w:t xml:space="preserve"> </w:t>
      </w:r>
    </w:p>
    <w:p w14:paraId="7FE363ED" w14:textId="47A1F80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undergoes a change of control within the meaning of section 416 of the Income and Corporation Taxes Act </w:t>
      </w:r>
      <w:proofErr w:type="gramStart"/>
      <w:r w:rsidRPr="0071105F">
        <w:rPr>
          <w:rFonts w:ascii="Arial" w:hAnsi="Arial"/>
          <w:sz w:val="24"/>
          <w:szCs w:val="24"/>
        </w:rPr>
        <w:t>1988;</w:t>
      </w:r>
      <w:proofErr w:type="gramEnd"/>
      <w:r w:rsidRPr="0071105F">
        <w:rPr>
          <w:rFonts w:ascii="Arial" w:hAnsi="Arial"/>
          <w:sz w:val="24"/>
          <w:szCs w:val="24"/>
        </w:rPr>
        <w:t xml:space="preserve"> </w:t>
      </w:r>
    </w:p>
    <w:p w14:paraId="517D887D" w14:textId="2BB63F14"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breaches any of the provisions of clauses 7.2, 11, 12, 13 and 17; or </w:t>
      </w:r>
    </w:p>
    <w:p w14:paraId="53A69036" w14:textId="427971F1"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becomes inso</w:t>
      </w:r>
      <w:r w:rsidR="001948ED">
        <w:rPr>
          <w:rFonts w:ascii="Arial" w:hAnsi="Arial"/>
          <w:sz w:val="24"/>
          <w:szCs w:val="24"/>
        </w:rPr>
        <w:t>l</w:t>
      </w:r>
      <w:r w:rsidRPr="0071105F">
        <w:rPr>
          <w:rFonts w:ascii="Arial" w:hAnsi="Arial"/>
          <w:sz w:val="24"/>
          <w:szCs w:val="24"/>
        </w:rPr>
        <w:t xml:space="preserve">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w:t>
      </w:r>
    </w:p>
    <w:p w14:paraId="6B231498" w14:textId="28811F38"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Supplier shall notify the Customer as soon as practicable of any change of control as referred to in clause 16.2.4 or any potential such change of control. </w:t>
      </w:r>
    </w:p>
    <w:p w14:paraId="04F75EB5" w14:textId="132367AC"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Supplier may terminate the Agreement by written notice to the Customer if the Customer has not paid any undisputed amounts within 90 days of them falling due. </w:t>
      </w:r>
    </w:p>
    <w:p w14:paraId="0F0E98D1" w14:textId="7EBC9DBA"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Termination or expiry of the Agreement shall be without prejudice to the rights of either Party accrued prior to termination or expiry and shall not affect the continuing rights of the Parties under this clause and clauses 2, 3.2, 6.1, 6.2, 7, 9, 10.2, 11, 12, 13, 14, 16.6, 17.4, 18.3, 19 and 20.7 or any other provision of the Agreement that either expressly or by implication has effect after termination. </w:t>
      </w:r>
    </w:p>
    <w:p w14:paraId="01970057" w14:textId="37EBE3D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Upon termination or expiry of the Agreement, the Supplier shall: </w:t>
      </w:r>
    </w:p>
    <w:p w14:paraId="11E338D3" w14:textId="5A7CB99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give all reasonable assistance to the Customer and any incoming supplier of the Services; and </w:t>
      </w:r>
    </w:p>
    <w:p w14:paraId="246C6AC3" w14:textId="4208FA89"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return all requested documents, </w:t>
      </w:r>
      <w:proofErr w:type="gramStart"/>
      <w:r w:rsidRPr="0071105F">
        <w:rPr>
          <w:rFonts w:ascii="Arial" w:hAnsi="Arial"/>
          <w:sz w:val="24"/>
          <w:szCs w:val="24"/>
        </w:rPr>
        <w:t>information</w:t>
      </w:r>
      <w:proofErr w:type="gramEnd"/>
      <w:r w:rsidRPr="0071105F">
        <w:rPr>
          <w:rFonts w:ascii="Arial" w:hAnsi="Arial"/>
          <w:sz w:val="24"/>
          <w:szCs w:val="24"/>
        </w:rPr>
        <w:t xml:space="preserve"> and data to the Customer as soon as reasonably practicable. </w:t>
      </w:r>
    </w:p>
    <w:p w14:paraId="3319B6A0" w14:textId="77777777" w:rsidR="00EA7F8A" w:rsidRDefault="00EA7F8A" w:rsidP="00EA7F8A">
      <w:pPr>
        <w:pStyle w:val="PlainText"/>
        <w:spacing w:before="120" w:after="120" w:line="276" w:lineRule="auto"/>
        <w:ind w:left="1080"/>
        <w:rPr>
          <w:rFonts w:ascii="Arial" w:hAnsi="Arial"/>
          <w:b/>
          <w:sz w:val="24"/>
          <w:szCs w:val="24"/>
        </w:rPr>
      </w:pPr>
    </w:p>
    <w:p w14:paraId="40EF0B38" w14:textId="69A61811"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Compliance </w:t>
      </w:r>
    </w:p>
    <w:p w14:paraId="54A7341A" w14:textId="1128C4F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promptly notify the Customer of any health and safety hazards which may arise in connection with the performance of its </w:t>
      </w:r>
      <w:r w:rsidRPr="005B0A06">
        <w:rPr>
          <w:rFonts w:ascii="Arial" w:hAnsi="Arial"/>
          <w:sz w:val="24"/>
          <w:szCs w:val="24"/>
        </w:rPr>
        <w:lastRenderedPageBreak/>
        <w:t xml:space="preserve">obligations under the Agreement. The Customer shall promptly notify the Supplier of any health and safety hazards which may exist or arise at the Customer’s premises and which may affect the Supplier in the performance of its obligations under the Agreement. </w:t>
      </w:r>
    </w:p>
    <w:p w14:paraId="2080C136" w14:textId="6417D9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419DD36B" w14:textId="7CA729AC"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comply with all the Customer’s health and safety measures while on the Customer’s premises; and </w:t>
      </w:r>
    </w:p>
    <w:p w14:paraId="5E5E65DE" w14:textId="7FE116AF"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notify the Customer immediately in the event of any incident occurring in the performance of its obligations under the Agreement on the Customer’s premises where that incident causes any personal injury or damage to property which could give rise to personal injury. </w:t>
      </w:r>
    </w:p>
    <w:p w14:paraId="6F6861B3" w14:textId="79303CB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2DF140CB" w14:textId="77777777" w:rsidR="00545187"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perform its obligations under the Agreement in accordance with all applicable equality Law and the Customer’s equality and diversity policy as provided to the Supplier from time to time; and </w:t>
      </w:r>
    </w:p>
    <w:p w14:paraId="6EE91AFB" w14:textId="6715B7C1"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take all reasonable steps to secure the observance of clause 17.3.1 by all Staff. </w:t>
      </w:r>
    </w:p>
    <w:p w14:paraId="6846D8BD" w14:textId="765C619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supply the Services in accordance with the Customer’s environmental policy as provided to the Supplier from time to time. </w:t>
      </w:r>
    </w:p>
    <w:p w14:paraId="58183EA9" w14:textId="77777777" w:rsid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comply with, and shall ensure that its Staff shall comply with, the provisions of: </w:t>
      </w:r>
    </w:p>
    <w:p w14:paraId="544909DA" w14:textId="4811AFC2"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the Official Secrets Acts 1911 to 1989; and </w:t>
      </w:r>
    </w:p>
    <w:p w14:paraId="110BC47E" w14:textId="69909305"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section 182 of the Finance Act 1989. </w:t>
      </w:r>
    </w:p>
    <w:p w14:paraId="6A651615" w14:textId="77777777" w:rsidR="005B0A06" w:rsidRDefault="005B0A06" w:rsidP="00160D92">
      <w:pPr>
        <w:pStyle w:val="PlainText"/>
        <w:spacing w:before="120" w:after="120" w:line="276" w:lineRule="auto"/>
        <w:rPr>
          <w:rFonts w:ascii="Arial" w:hAnsi="Arial"/>
          <w:sz w:val="24"/>
          <w:szCs w:val="24"/>
        </w:rPr>
      </w:pPr>
    </w:p>
    <w:p w14:paraId="2CD6EB0F" w14:textId="721E8B4D" w:rsidR="00E11E6E" w:rsidRPr="005B0A06" w:rsidRDefault="00E11E6E" w:rsidP="00D80832">
      <w:pPr>
        <w:pStyle w:val="PlainText"/>
        <w:numPr>
          <w:ilvl w:val="0"/>
          <w:numId w:val="5"/>
        </w:numPr>
        <w:spacing w:before="120" w:after="120" w:line="276" w:lineRule="auto"/>
        <w:rPr>
          <w:rFonts w:ascii="Arial" w:hAnsi="Arial"/>
          <w:b/>
          <w:sz w:val="24"/>
          <w:szCs w:val="24"/>
        </w:rPr>
      </w:pPr>
      <w:r w:rsidRPr="005B0A06">
        <w:rPr>
          <w:rFonts w:ascii="Arial" w:hAnsi="Arial"/>
          <w:b/>
          <w:sz w:val="24"/>
          <w:szCs w:val="24"/>
        </w:rPr>
        <w:t xml:space="preserve">Prevention of Fraud and Corruption </w:t>
      </w:r>
    </w:p>
    <w:p w14:paraId="34FFB192" w14:textId="510BF96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14:paraId="24CA128C" w14:textId="05C8FCEB"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 </w:t>
      </w:r>
    </w:p>
    <w:p w14:paraId="4C95B0AC" w14:textId="1B16AD4A"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Supplier or the Staff engages in conduct prohibited by clause 18.1 or commits fraud in relation to the Agreement or any other contract with the Crown (including the Customer) the Customer may: </w:t>
      </w:r>
    </w:p>
    <w:p w14:paraId="220690CE" w14:textId="233FD66E"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4FDFB78" w14:textId="0FEE2A15"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t xml:space="preserve">recover in </w:t>
      </w:r>
      <w:proofErr w:type="gramStart"/>
      <w:r w:rsidRPr="00C758B1">
        <w:rPr>
          <w:rFonts w:ascii="Arial" w:hAnsi="Arial"/>
          <w:sz w:val="24"/>
          <w:szCs w:val="24"/>
        </w:rPr>
        <w:t>full from</w:t>
      </w:r>
      <w:proofErr w:type="gramEnd"/>
      <w:r w:rsidRPr="00C758B1">
        <w:rPr>
          <w:rFonts w:ascii="Arial" w:hAnsi="Arial"/>
          <w:sz w:val="24"/>
          <w:szCs w:val="24"/>
        </w:rPr>
        <w:t xml:space="preserve"> the Supplier any other loss sustained by the Customer in consequence of any breach of this clause. </w:t>
      </w:r>
    </w:p>
    <w:p w14:paraId="37EB85C0" w14:textId="77777777" w:rsidR="00160D92" w:rsidRDefault="00160D92" w:rsidP="00160D92">
      <w:pPr>
        <w:pStyle w:val="PlainText"/>
        <w:spacing w:before="120" w:after="120" w:line="276" w:lineRule="auto"/>
        <w:ind w:left="720"/>
        <w:rPr>
          <w:rFonts w:ascii="Arial" w:hAnsi="Arial"/>
          <w:b/>
          <w:sz w:val="24"/>
          <w:szCs w:val="24"/>
        </w:rPr>
      </w:pPr>
    </w:p>
    <w:p w14:paraId="1FD208E3" w14:textId="7A2C66F3"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Dispute Resolution </w:t>
      </w:r>
    </w:p>
    <w:p w14:paraId="0068CF26" w14:textId="2952F074"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14:paraId="751AC002" w14:textId="305573F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7678A8FC" w14:textId="44E4E6AF"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DF7B307" w14:textId="77777777" w:rsidR="00E11E6E" w:rsidRPr="001A7627" w:rsidRDefault="00E11E6E" w:rsidP="00160D92">
      <w:pPr>
        <w:pStyle w:val="PlainText"/>
        <w:spacing w:before="120" w:after="120" w:line="276" w:lineRule="auto"/>
        <w:rPr>
          <w:rFonts w:ascii="Arial" w:hAnsi="Arial"/>
          <w:sz w:val="24"/>
          <w:szCs w:val="24"/>
        </w:rPr>
      </w:pPr>
    </w:p>
    <w:p w14:paraId="729BC12C" w14:textId="3B7C1219"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General </w:t>
      </w:r>
    </w:p>
    <w:p w14:paraId="58F87DEE" w14:textId="74C6657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774B5F53" w14:textId="26AC1931"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 person who is not a party to the Agreement shall have no right to enforce any of its provisions which, expressly or by implication, confer a benefit on him, without the prior written agreement of the Parties. </w:t>
      </w:r>
    </w:p>
    <w:p w14:paraId="293032E8" w14:textId="6F72E7B3"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cannot be varied except in writing signed by a duly authorised representative of both the Parties. </w:t>
      </w:r>
    </w:p>
    <w:p w14:paraId="22BC6745" w14:textId="1FABE847"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contains the whole agreement between the Parties and supersedes and replaces any prior written or oral agreements, </w:t>
      </w:r>
      <w:proofErr w:type="gramStart"/>
      <w:r w:rsidRPr="00C758B1">
        <w:rPr>
          <w:rFonts w:ascii="Arial" w:hAnsi="Arial"/>
          <w:sz w:val="24"/>
          <w:szCs w:val="24"/>
        </w:rPr>
        <w:t>representations</w:t>
      </w:r>
      <w:proofErr w:type="gramEnd"/>
      <w:r w:rsidRPr="00C758B1">
        <w:rPr>
          <w:rFonts w:ascii="Arial" w:hAnsi="Arial"/>
          <w:sz w:val="24"/>
          <w:szCs w:val="24"/>
        </w:rPr>
        <w:t xml:space="preserve"> or understandings between them. The Parties confirm that they have not entered into the Agreement </w:t>
      </w:r>
      <w:proofErr w:type="gramStart"/>
      <w:r w:rsidRPr="00C758B1">
        <w:rPr>
          <w:rFonts w:ascii="Arial" w:hAnsi="Arial"/>
          <w:sz w:val="24"/>
          <w:szCs w:val="24"/>
        </w:rPr>
        <w:t>on the basis of</w:t>
      </w:r>
      <w:proofErr w:type="gramEnd"/>
      <w:r w:rsidRPr="00C758B1">
        <w:rPr>
          <w:rFonts w:ascii="Arial" w:hAnsi="Arial"/>
          <w:sz w:val="24"/>
          <w:szCs w:val="24"/>
        </w:rPr>
        <w:t xml:space="preserve"> any representation </w:t>
      </w:r>
      <w:r w:rsidRPr="00C758B1">
        <w:rPr>
          <w:rFonts w:ascii="Arial" w:hAnsi="Arial"/>
          <w:sz w:val="24"/>
          <w:szCs w:val="24"/>
        </w:rPr>
        <w:lastRenderedPageBreak/>
        <w:t xml:space="preserve">that is not expressly incorporated into the Agreement. Nothing in this clause shall exclude liability for fraud or fraudulent misrepresentation. </w:t>
      </w:r>
    </w:p>
    <w:p w14:paraId="26D5EE9D" w14:textId="4F114732"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14:paraId="2295FAF3" w14:textId="2671FF0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shall not constitute or imply any partnership, joint venture, agency, fiduciary </w:t>
      </w:r>
      <w:proofErr w:type="gramStart"/>
      <w:r w:rsidRPr="00C758B1">
        <w:rPr>
          <w:rFonts w:ascii="Arial" w:hAnsi="Arial"/>
          <w:sz w:val="24"/>
          <w:szCs w:val="24"/>
        </w:rPr>
        <w:t>relationship</w:t>
      </w:r>
      <w:proofErr w:type="gramEnd"/>
      <w:r w:rsidRPr="00C758B1">
        <w:rPr>
          <w:rFonts w:ascii="Arial" w:hAnsi="Arial"/>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 </w:t>
      </w:r>
    </w:p>
    <w:p w14:paraId="17A7FC00" w14:textId="63524AE5"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6FFD7F1F" w14:textId="18F858B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14:paraId="6B02AF70" w14:textId="77777777" w:rsidR="00E11E6E" w:rsidRPr="001A7627" w:rsidRDefault="00E11E6E" w:rsidP="00160D92">
      <w:pPr>
        <w:pStyle w:val="PlainText"/>
        <w:spacing w:before="120" w:after="120" w:line="276" w:lineRule="auto"/>
        <w:rPr>
          <w:rFonts w:ascii="Arial" w:hAnsi="Arial"/>
          <w:sz w:val="24"/>
          <w:szCs w:val="24"/>
        </w:rPr>
      </w:pPr>
    </w:p>
    <w:p w14:paraId="61113A2C" w14:textId="755CD668" w:rsidR="00E11E6E" w:rsidRPr="00E11756" w:rsidRDefault="00E11E6E" w:rsidP="00D80832">
      <w:pPr>
        <w:pStyle w:val="PlainText"/>
        <w:numPr>
          <w:ilvl w:val="0"/>
          <w:numId w:val="5"/>
        </w:numPr>
        <w:spacing w:before="120" w:after="120" w:line="276" w:lineRule="auto"/>
        <w:rPr>
          <w:rFonts w:ascii="Arial" w:hAnsi="Arial"/>
          <w:b/>
          <w:sz w:val="24"/>
          <w:szCs w:val="24"/>
        </w:rPr>
      </w:pPr>
      <w:r w:rsidRPr="00E11756">
        <w:rPr>
          <w:rFonts w:ascii="Arial" w:hAnsi="Arial"/>
          <w:b/>
          <w:sz w:val="24"/>
          <w:szCs w:val="24"/>
        </w:rPr>
        <w:t xml:space="preserve">Notices </w:t>
      </w:r>
    </w:p>
    <w:p w14:paraId="15C0B28E" w14:textId="61140A81"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Any notice to be given under the Agreement shall be in writing and may be served by personal delivery, first class recorded or, subject to clause 21.3, e-mail to the address of the relevant Party set out in the Agreement, or such other address as that Party may from time to time notify to the other Party in accordance with this clause: </w:t>
      </w:r>
    </w:p>
    <w:p w14:paraId="6DF4BF10" w14:textId="18E9C54A"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Notices served as above shall be deemed served on the Working Day of delivery provided delivery is before 5.00pm on a Working Day. Otherwise delivery shall be deemed to occur on the next Working Day. An email shall be deemed delivered when sent unless an error message is received. </w:t>
      </w:r>
    </w:p>
    <w:p w14:paraId="550E2DA1" w14:textId="1CAAF156"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Notices under clauses 15 (Force Majeure) and 16 (Termination) may be served by email only if the original notice is then sent to the recipient by personal delivery or recorded delivery in the manner set out in clause 21.1. </w:t>
      </w:r>
    </w:p>
    <w:p w14:paraId="1BF94DC9" w14:textId="77777777" w:rsidR="00E11E6E" w:rsidRPr="00F84423" w:rsidRDefault="00E11E6E" w:rsidP="00160D92">
      <w:pPr>
        <w:pStyle w:val="PlainText"/>
        <w:spacing w:before="120" w:after="120" w:line="276" w:lineRule="auto"/>
        <w:rPr>
          <w:rFonts w:ascii="Arial" w:hAnsi="Arial"/>
          <w:b/>
          <w:sz w:val="24"/>
          <w:szCs w:val="24"/>
        </w:rPr>
      </w:pPr>
    </w:p>
    <w:p w14:paraId="4629D8C2" w14:textId="37E3A84D" w:rsidR="00E11E6E" w:rsidRPr="00F84423" w:rsidRDefault="00E11E6E" w:rsidP="00D80832">
      <w:pPr>
        <w:pStyle w:val="PlainText"/>
        <w:numPr>
          <w:ilvl w:val="0"/>
          <w:numId w:val="5"/>
        </w:numPr>
        <w:spacing w:before="120" w:after="120" w:line="276" w:lineRule="auto"/>
        <w:rPr>
          <w:rFonts w:ascii="Arial" w:hAnsi="Arial"/>
          <w:b/>
          <w:sz w:val="24"/>
          <w:szCs w:val="24"/>
        </w:rPr>
      </w:pPr>
      <w:r w:rsidRPr="00F84423">
        <w:rPr>
          <w:rFonts w:ascii="Arial" w:hAnsi="Arial"/>
          <w:b/>
          <w:sz w:val="24"/>
          <w:szCs w:val="24"/>
        </w:rPr>
        <w:t xml:space="preserve">Governing Law and Jurisdiction </w:t>
      </w:r>
    </w:p>
    <w:p w14:paraId="0192F2FE" w14:textId="14110B00"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lastRenderedPageBreak/>
        <w:t xml:space="preserve">The validity, construction and performance of the Agreement, and all contractual and </w:t>
      </w:r>
      <w:r w:rsidR="0079568E" w:rsidRPr="001A7627">
        <w:rPr>
          <w:rFonts w:ascii="Arial" w:hAnsi="Arial"/>
          <w:sz w:val="24"/>
          <w:szCs w:val="24"/>
        </w:rPr>
        <w:t>non-contractual</w:t>
      </w:r>
      <w:r w:rsidRPr="001A7627">
        <w:rPr>
          <w:rFonts w:ascii="Arial" w:hAnsi="Arial"/>
          <w:sz w:val="24"/>
          <w:szCs w:val="24"/>
        </w:rPr>
        <w:t xml:space="preserve"> matters arising out of it, shall be governed by English law and shall be subject to the exclusive jurisdiction of the English courts to which the Par</w:t>
      </w:r>
      <w:r w:rsidR="00160D92">
        <w:rPr>
          <w:rFonts w:ascii="Arial" w:hAnsi="Arial"/>
          <w:sz w:val="24"/>
          <w:szCs w:val="24"/>
        </w:rPr>
        <w:t>t</w:t>
      </w:r>
      <w:r w:rsidRPr="001A7627">
        <w:rPr>
          <w:rFonts w:ascii="Arial" w:hAnsi="Arial"/>
          <w:sz w:val="24"/>
          <w:szCs w:val="24"/>
        </w:rPr>
        <w:t xml:space="preserve">ies submit. </w:t>
      </w:r>
    </w:p>
    <w:p w14:paraId="0AA71401" w14:textId="5B46618E" w:rsidR="00160D92" w:rsidRDefault="00160D92" w:rsidP="00160D92">
      <w:pPr>
        <w:rPr>
          <w:szCs w:val="24"/>
        </w:rPr>
      </w:pPr>
    </w:p>
    <w:p w14:paraId="361978F3" w14:textId="77777777" w:rsidR="00160D92" w:rsidRDefault="00160D92">
      <w:pPr>
        <w:rPr>
          <w:szCs w:val="24"/>
        </w:rPr>
      </w:pPr>
      <w:r>
        <w:rPr>
          <w:szCs w:val="24"/>
        </w:rPr>
        <w:br w:type="page"/>
      </w:r>
    </w:p>
    <w:p w14:paraId="44C2E606" w14:textId="30B3D5A1" w:rsidR="00E11E6E" w:rsidRPr="001A7627" w:rsidRDefault="00E11E6E" w:rsidP="00160D92">
      <w:pPr>
        <w:pStyle w:val="PlainText"/>
        <w:spacing w:before="120" w:after="120" w:line="276" w:lineRule="auto"/>
        <w:rPr>
          <w:rFonts w:ascii="Arial" w:hAnsi="Arial"/>
          <w:sz w:val="24"/>
          <w:szCs w:val="24"/>
        </w:rPr>
      </w:pPr>
      <w:r w:rsidRPr="001A7627">
        <w:rPr>
          <w:rFonts w:ascii="Arial" w:hAnsi="Arial"/>
          <w:sz w:val="24"/>
          <w:szCs w:val="24"/>
        </w:rPr>
        <w:lastRenderedPageBreak/>
        <w:t xml:space="preserve">[Annex 2 </w:t>
      </w:r>
      <w:r w:rsidR="0079568E">
        <w:rPr>
          <w:rFonts w:ascii="Arial" w:hAnsi="Arial"/>
          <w:sz w:val="24"/>
          <w:szCs w:val="24"/>
        </w:rPr>
        <w:t xml:space="preserve">- </w:t>
      </w:r>
      <w:r w:rsidRPr="001A7627">
        <w:rPr>
          <w:rFonts w:ascii="Arial" w:hAnsi="Arial"/>
          <w:sz w:val="24"/>
          <w:szCs w:val="24"/>
        </w:rPr>
        <w:t xml:space="preserve">Charges] </w:t>
      </w:r>
    </w:p>
    <w:p w14:paraId="2A677D2F" w14:textId="77777777" w:rsidR="00E11E6E" w:rsidRPr="0079568E" w:rsidRDefault="00E11E6E" w:rsidP="00160D92">
      <w:pPr>
        <w:pStyle w:val="PlainText"/>
        <w:spacing w:before="120" w:after="120" w:line="276" w:lineRule="auto"/>
        <w:rPr>
          <w:rFonts w:ascii="Arial" w:hAnsi="Arial"/>
          <w:color w:val="FF0000"/>
          <w:sz w:val="24"/>
          <w:szCs w:val="24"/>
        </w:rPr>
      </w:pPr>
      <w:r w:rsidRPr="0079568E">
        <w:rPr>
          <w:rFonts w:ascii="Arial" w:hAnsi="Arial"/>
          <w:color w:val="FF0000"/>
          <w:sz w:val="24"/>
          <w:szCs w:val="24"/>
        </w:rPr>
        <w:t xml:space="preserve">(Suppliers tender submission to be inserted here) </w:t>
      </w:r>
    </w:p>
    <w:p w14:paraId="5F3A3D5A" w14:textId="77777777" w:rsidR="00E11E6E" w:rsidRPr="001A7627" w:rsidRDefault="00E11E6E" w:rsidP="00160D92">
      <w:pPr>
        <w:pStyle w:val="PlainText"/>
        <w:spacing w:before="120" w:after="120" w:line="276" w:lineRule="auto"/>
        <w:rPr>
          <w:rFonts w:ascii="Arial" w:hAnsi="Arial"/>
          <w:sz w:val="24"/>
          <w:szCs w:val="24"/>
        </w:rPr>
      </w:pPr>
    </w:p>
    <w:p w14:paraId="58509842" w14:textId="77777777" w:rsidR="00E11E6E" w:rsidRPr="001A7627" w:rsidRDefault="00E11E6E" w:rsidP="00160D92">
      <w:pPr>
        <w:pStyle w:val="PlainText"/>
        <w:spacing w:before="120" w:after="120" w:line="276" w:lineRule="auto"/>
        <w:rPr>
          <w:rFonts w:ascii="Arial" w:hAnsi="Arial"/>
          <w:sz w:val="24"/>
          <w:szCs w:val="24"/>
        </w:rPr>
      </w:pPr>
      <w:r w:rsidRPr="001A7627">
        <w:rPr>
          <w:rFonts w:ascii="Arial" w:hAnsi="Arial"/>
          <w:sz w:val="24"/>
          <w:szCs w:val="24"/>
        </w:rPr>
        <w:br w:type="page"/>
      </w:r>
    </w:p>
    <w:p w14:paraId="097AE1F7" w14:textId="07B059B3" w:rsidR="00E11E6E" w:rsidRPr="001A7627" w:rsidRDefault="00E11E6E" w:rsidP="00160D92">
      <w:pPr>
        <w:pStyle w:val="PlainText"/>
        <w:spacing w:before="120" w:after="120" w:line="276" w:lineRule="auto"/>
        <w:rPr>
          <w:rFonts w:ascii="Arial" w:hAnsi="Arial"/>
          <w:sz w:val="24"/>
          <w:szCs w:val="24"/>
        </w:rPr>
      </w:pPr>
      <w:r w:rsidRPr="001A7627">
        <w:rPr>
          <w:rFonts w:ascii="Arial" w:hAnsi="Arial"/>
          <w:sz w:val="24"/>
          <w:szCs w:val="24"/>
        </w:rPr>
        <w:lastRenderedPageBreak/>
        <w:t xml:space="preserve">[Annex [2/3] Specification] </w:t>
      </w:r>
    </w:p>
    <w:p w14:paraId="751E8774" w14:textId="77777777" w:rsidR="00E11E6E" w:rsidRPr="0079568E" w:rsidRDefault="00E11E6E" w:rsidP="00160D92">
      <w:pPr>
        <w:pStyle w:val="PlainText"/>
        <w:spacing w:before="120" w:after="120" w:line="276" w:lineRule="auto"/>
        <w:rPr>
          <w:rFonts w:ascii="Arial" w:hAnsi="Arial"/>
          <w:color w:val="FF0000"/>
          <w:sz w:val="24"/>
          <w:szCs w:val="24"/>
        </w:rPr>
      </w:pPr>
      <w:r w:rsidRPr="0079568E">
        <w:rPr>
          <w:rFonts w:ascii="Arial" w:hAnsi="Arial"/>
          <w:color w:val="FF0000"/>
          <w:sz w:val="24"/>
          <w:szCs w:val="24"/>
        </w:rPr>
        <w:t xml:space="preserve">(Schedule one to be inserted here) </w:t>
      </w:r>
    </w:p>
    <w:sectPr w:rsidR="00E11E6E" w:rsidRPr="0079568E" w:rsidSect="00E11756">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6ED1"/>
    <w:multiLevelType w:val="hybridMultilevel"/>
    <w:tmpl w:val="C98453E8"/>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381A8884">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02816"/>
    <w:multiLevelType w:val="hybridMultilevel"/>
    <w:tmpl w:val="F9D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E3EE9"/>
    <w:multiLevelType w:val="multilevel"/>
    <w:tmpl w:val="6AC4797E"/>
    <w:lvl w:ilvl="0">
      <w:start w:val="1"/>
      <w:numFmt w:val="decimal"/>
      <w:lvlText w:val="%1."/>
      <w:lvlJc w:val="left"/>
      <w:pPr>
        <w:ind w:left="1080" w:hanging="1080"/>
      </w:pPr>
      <w:rPr>
        <w:rFonts w:hint="default"/>
      </w:rPr>
    </w:lvl>
    <w:lvl w:ilvl="1">
      <w:start w:val="1"/>
      <w:numFmt w:val="decimal"/>
      <w:isLgl/>
      <w:lvlText w:val="%1.%2"/>
      <w:lvlJc w:val="left"/>
      <w:pPr>
        <w:ind w:left="1080" w:hanging="1080"/>
      </w:pPr>
      <w:rPr>
        <w:rFonts w:hint="default"/>
        <w:b/>
      </w:rPr>
    </w:lvl>
    <w:lvl w:ilvl="2">
      <w:start w:val="1"/>
      <w:numFmt w:val="decimal"/>
      <w:isLgl/>
      <w:lvlText w:val="%1.%2.%3"/>
      <w:lvlJc w:val="left"/>
      <w:pPr>
        <w:ind w:left="1080" w:hanging="108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3D6124D"/>
    <w:multiLevelType w:val="hybridMultilevel"/>
    <w:tmpl w:val="8C1814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0A452B"/>
    <w:multiLevelType w:val="hybridMultilevel"/>
    <w:tmpl w:val="C076F2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AC3017"/>
    <w:multiLevelType w:val="hybridMultilevel"/>
    <w:tmpl w:val="4F1087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0A3EA6"/>
    <w:multiLevelType w:val="hybridMultilevel"/>
    <w:tmpl w:val="4E0213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8F4978"/>
    <w:multiLevelType w:val="hybridMultilevel"/>
    <w:tmpl w:val="860ACF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376663"/>
    <w:multiLevelType w:val="hybridMultilevel"/>
    <w:tmpl w:val="E3AE1F34"/>
    <w:lvl w:ilvl="0" w:tplc="8E8AD402">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420B74D5"/>
    <w:multiLevelType w:val="hybridMultilevel"/>
    <w:tmpl w:val="8F0E70B8"/>
    <w:lvl w:ilvl="0" w:tplc="7D1611B4">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D4FFC"/>
    <w:multiLevelType w:val="hybridMultilevel"/>
    <w:tmpl w:val="6676404A"/>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236C7308">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7A1130"/>
    <w:multiLevelType w:val="hybridMultilevel"/>
    <w:tmpl w:val="428EB9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5F03D7"/>
    <w:multiLevelType w:val="hybridMultilevel"/>
    <w:tmpl w:val="8F46FD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751D6B"/>
    <w:multiLevelType w:val="hybridMultilevel"/>
    <w:tmpl w:val="0B762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
  </w:num>
  <w:num w:numId="3">
    <w:abstractNumId w:val="0"/>
  </w:num>
  <w:num w:numId="4">
    <w:abstractNumId w:val="14"/>
  </w:num>
  <w:num w:numId="5">
    <w:abstractNumId w:val="2"/>
  </w:num>
  <w:num w:numId="6">
    <w:abstractNumId w:val="8"/>
  </w:num>
  <w:num w:numId="7">
    <w:abstractNumId w:val="10"/>
  </w:num>
  <w:num w:numId="8">
    <w:abstractNumId w:val="11"/>
  </w:num>
  <w:num w:numId="9">
    <w:abstractNumId w:val="4"/>
  </w:num>
  <w:num w:numId="10">
    <w:abstractNumId w:val="9"/>
  </w:num>
  <w:num w:numId="11">
    <w:abstractNumId w:val="5"/>
  </w:num>
  <w:num w:numId="12">
    <w:abstractNumId w:val="12"/>
  </w:num>
  <w:num w:numId="13">
    <w:abstractNumId w:val="6"/>
  </w:num>
  <w:num w:numId="14">
    <w:abstractNumId w:val="7"/>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82"/>
    <w:rsid w:val="00000AC0"/>
    <w:rsid w:val="000119BA"/>
    <w:rsid w:val="000226AC"/>
    <w:rsid w:val="000255F6"/>
    <w:rsid w:val="00031817"/>
    <w:rsid w:val="00044202"/>
    <w:rsid w:val="0005209E"/>
    <w:rsid w:val="00066258"/>
    <w:rsid w:val="000E5EC7"/>
    <w:rsid w:val="000E6CDF"/>
    <w:rsid w:val="000F2FBF"/>
    <w:rsid w:val="00103CBC"/>
    <w:rsid w:val="00103EB3"/>
    <w:rsid w:val="00114453"/>
    <w:rsid w:val="001146F5"/>
    <w:rsid w:val="001147B9"/>
    <w:rsid w:val="00121A2B"/>
    <w:rsid w:val="001277EB"/>
    <w:rsid w:val="00130AFB"/>
    <w:rsid w:val="001337B2"/>
    <w:rsid w:val="001431FC"/>
    <w:rsid w:val="00160D92"/>
    <w:rsid w:val="00165DE0"/>
    <w:rsid w:val="001738B6"/>
    <w:rsid w:val="001948ED"/>
    <w:rsid w:val="001A19A6"/>
    <w:rsid w:val="001A7627"/>
    <w:rsid w:val="001C46AC"/>
    <w:rsid w:val="00200115"/>
    <w:rsid w:val="00231EC3"/>
    <w:rsid w:val="002451D1"/>
    <w:rsid w:val="0028474B"/>
    <w:rsid w:val="0028647A"/>
    <w:rsid w:val="002A40DF"/>
    <w:rsid w:val="002B4727"/>
    <w:rsid w:val="002C3BBA"/>
    <w:rsid w:val="002C7531"/>
    <w:rsid w:val="002E2ECA"/>
    <w:rsid w:val="002E445C"/>
    <w:rsid w:val="002F3982"/>
    <w:rsid w:val="002F51C0"/>
    <w:rsid w:val="00312574"/>
    <w:rsid w:val="00314532"/>
    <w:rsid w:val="00315086"/>
    <w:rsid w:val="00321D3B"/>
    <w:rsid w:val="0032257B"/>
    <w:rsid w:val="003656B2"/>
    <w:rsid w:val="0037677D"/>
    <w:rsid w:val="003813B0"/>
    <w:rsid w:val="003B04B3"/>
    <w:rsid w:val="003C77DA"/>
    <w:rsid w:val="003D1376"/>
    <w:rsid w:val="003D16C4"/>
    <w:rsid w:val="003E4E54"/>
    <w:rsid w:val="00410DC8"/>
    <w:rsid w:val="004176C0"/>
    <w:rsid w:val="004256C2"/>
    <w:rsid w:val="004269D1"/>
    <w:rsid w:val="00452F2F"/>
    <w:rsid w:val="004605F3"/>
    <w:rsid w:val="0046531E"/>
    <w:rsid w:val="0046594B"/>
    <w:rsid w:val="00480440"/>
    <w:rsid w:val="00486599"/>
    <w:rsid w:val="00497F09"/>
    <w:rsid w:val="004A6AAF"/>
    <w:rsid w:val="004C202C"/>
    <w:rsid w:val="004C5C9F"/>
    <w:rsid w:val="004E5D61"/>
    <w:rsid w:val="00540C12"/>
    <w:rsid w:val="00541056"/>
    <w:rsid w:val="00545187"/>
    <w:rsid w:val="0055497F"/>
    <w:rsid w:val="00565CCA"/>
    <w:rsid w:val="00571D60"/>
    <w:rsid w:val="005808C0"/>
    <w:rsid w:val="005823BA"/>
    <w:rsid w:val="005857EE"/>
    <w:rsid w:val="005B0884"/>
    <w:rsid w:val="005B0A06"/>
    <w:rsid w:val="005B44EA"/>
    <w:rsid w:val="005B6CF8"/>
    <w:rsid w:val="005C1D56"/>
    <w:rsid w:val="005D10CD"/>
    <w:rsid w:val="005D3C35"/>
    <w:rsid w:val="005D4DDA"/>
    <w:rsid w:val="005E3D5A"/>
    <w:rsid w:val="005E7DAD"/>
    <w:rsid w:val="005F0273"/>
    <w:rsid w:val="005F43D4"/>
    <w:rsid w:val="00602371"/>
    <w:rsid w:val="00607846"/>
    <w:rsid w:val="00647E51"/>
    <w:rsid w:val="00652046"/>
    <w:rsid w:val="006613AD"/>
    <w:rsid w:val="00667828"/>
    <w:rsid w:val="00673F9E"/>
    <w:rsid w:val="006E4E94"/>
    <w:rsid w:val="0071105F"/>
    <w:rsid w:val="007155A9"/>
    <w:rsid w:val="00715BD7"/>
    <w:rsid w:val="00721D4A"/>
    <w:rsid w:val="007365A8"/>
    <w:rsid w:val="00741870"/>
    <w:rsid w:val="00741B0E"/>
    <w:rsid w:val="007640BE"/>
    <w:rsid w:val="007649D5"/>
    <w:rsid w:val="0079568E"/>
    <w:rsid w:val="0079705D"/>
    <w:rsid w:val="007A64DE"/>
    <w:rsid w:val="007B0E85"/>
    <w:rsid w:val="007D70A1"/>
    <w:rsid w:val="00806566"/>
    <w:rsid w:val="00815739"/>
    <w:rsid w:val="008159C4"/>
    <w:rsid w:val="008205B6"/>
    <w:rsid w:val="00831120"/>
    <w:rsid w:val="00854DE6"/>
    <w:rsid w:val="00872D8B"/>
    <w:rsid w:val="00872E66"/>
    <w:rsid w:val="008752C2"/>
    <w:rsid w:val="00877161"/>
    <w:rsid w:val="008A3071"/>
    <w:rsid w:val="008A5219"/>
    <w:rsid w:val="008A5B58"/>
    <w:rsid w:val="008C042B"/>
    <w:rsid w:val="008E0093"/>
    <w:rsid w:val="008E3B66"/>
    <w:rsid w:val="008E4503"/>
    <w:rsid w:val="0092614C"/>
    <w:rsid w:val="00960A08"/>
    <w:rsid w:val="00966CF1"/>
    <w:rsid w:val="00967F88"/>
    <w:rsid w:val="00991B4F"/>
    <w:rsid w:val="00991E25"/>
    <w:rsid w:val="009A2304"/>
    <w:rsid w:val="009B0434"/>
    <w:rsid w:val="009B293B"/>
    <w:rsid w:val="009D5668"/>
    <w:rsid w:val="00A0139F"/>
    <w:rsid w:val="00A14582"/>
    <w:rsid w:val="00A237F0"/>
    <w:rsid w:val="00A47096"/>
    <w:rsid w:val="00A62862"/>
    <w:rsid w:val="00A6352D"/>
    <w:rsid w:val="00A904D2"/>
    <w:rsid w:val="00AA1E5F"/>
    <w:rsid w:val="00AC534B"/>
    <w:rsid w:val="00AE53E9"/>
    <w:rsid w:val="00AF6864"/>
    <w:rsid w:val="00B01146"/>
    <w:rsid w:val="00B05E81"/>
    <w:rsid w:val="00B26802"/>
    <w:rsid w:val="00B26828"/>
    <w:rsid w:val="00B4049C"/>
    <w:rsid w:val="00B461AD"/>
    <w:rsid w:val="00B545F6"/>
    <w:rsid w:val="00B577FB"/>
    <w:rsid w:val="00B73931"/>
    <w:rsid w:val="00B73A0B"/>
    <w:rsid w:val="00B84FA8"/>
    <w:rsid w:val="00BB439A"/>
    <w:rsid w:val="00BB7E80"/>
    <w:rsid w:val="00BC455A"/>
    <w:rsid w:val="00BD17ED"/>
    <w:rsid w:val="00BD3F46"/>
    <w:rsid w:val="00BE1D91"/>
    <w:rsid w:val="00BE3972"/>
    <w:rsid w:val="00C005AD"/>
    <w:rsid w:val="00C01C04"/>
    <w:rsid w:val="00C14AAB"/>
    <w:rsid w:val="00C16820"/>
    <w:rsid w:val="00C236C1"/>
    <w:rsid w:val="00C429EE"/>
    <w:rsid w:val="00C52DDA"/>
    <w:rsid w:val="00C73226"/>
    <w:rsid w:val="00C758B1"/>
    <w:rsid w:val="00C939DB"/>
    <w:rsid w:val="00CB1A62"/>
    <w:rsid w:val="00CC4099"/>
    <w:rsid w:val="00CD2268"/>
    <w:rsid w:val="00CD5CFC"/>
    <w:rsid w:val="00CD6F88"/>
    <w:rsid w:val="00CE0454"/>
    <w:rsid w:val="00CF1769"/>
    <w:rsid w:val="00CF2787"/>
    <w:rsid w:val="00CF6FDC"/>
    <w:rsid w:val="00D07AF9"/>
    <w:rsid w:val="00D110FC"/>
    <w:rsid w:val="00D32379"/>
    <w:rsid w:val="00D33529"/>
    <w:rsid w:val="00D612BF"/>
    <w:rsid w:val="00D80832"/>
    <w:rsid w:val="00D90482"/>
    <w:rsid w:val="00D91476"/>
    <w:rsid w:val="00DA4A02"/>
    <w:rsid w:val="00DA4A5B"/>
    <w:rsid w:val="00DB7124"/>
    <w:rsid w:val="00DD58EF"/>
    <w:rsid w:val="00E11756"/>
    <w:rsid w:val="00E11E6E"/>
    <w:rsid w:val="00E1737A"/>
    <w:rsid w:val="00E17C4F"/>
    <w:rsid w:val="00E22CBB"/>
    <w:rsid w:val="00E8129F"/>
    <w:rsid w:val="00EA5879"/>
    <w:rsid w:val="00EA7F8A"/>
    <w:rsid w:val="00ED1FB1"/>
    <w:rsid w:val="00ED767C"/>
    <w:rsid w:val="00EE0C12"/>
    <w:rsid w:val="00EE3519"/>
    <w:rsid w:val="00EE4EFA"/>
    <w:rsid w:val="00EF24A1"/>
    <w:rsid w:val="00EF3B3E"/>
    <w:rsid w:val="00F00C38"/>
    <w:rsid w:val="00F07A18"/>
    <w:rsid w:val="00F168DC"/>
    <w:rsid w:val="00F41AFE"/>
    <w:rsid w:val="00F66AFD"/>
    <w:rsid w:val="00F84423"/>
    <w:rsid w:val="00F948FA"/>
    <w:rsid w:val="00F961A8"/>
    <w:rsid w:val="00FB0EEB"/>
    <w:rsid w:val="00FD1E2F"/>
    <w:rsid w:val="00FD7DD9"/>
    <w:rsid w:val="00FE65D4"/>
    <w:rsid w:val="00FF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D37"/>
  <w15:chartTrackingRefBased/>
  <w15:docId w15:val="{3843EC6B-4A0D-4AE1-A398-CE92DB17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62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62F"/>
    <w:rPr>
      <w:rFonts w:ascii="Consolas" w:hAnsi="Consolas"/>
      <w:sz w:val="21"/>
      <w:szCs w:val="21"/>
    </w:rPr>
  </w:style>
  <w:style w:type="character" w:styleId="Hyperlink">
    <w:name w:val="Hyperlink"/>
    <w:basedOn w:val="DefaultParagraphFont"/>
    <w:uiPriority w:val="99"/>
    <w:unhideWhenUsed/>
    <w:rsid w:val="00B05E81"/>
    <w:rPr>
      <w:color w:val="0563C1" w:themeColor="hyperlink"/>
      <w:u w:val="single"/>
    </w:rPr>
  </w:style>
  <w:style w:type="character" w:styleId="CommentReference">
    <w:name w:val="annotation reference"/>
    <w:basedOn w:val="DefaultParagraphFont"/>
    <w:uiPriority w:val="99"/>
    <w:semiHidden/>
    <w:unhideWhenUsed/>
    <w:rsid w:val="00B05E81"/>
    <w:rPr>
      <w:sz w:val="16"/>
      <w:szCs w:val="16"/>
    </w:rPr>
  </w:style>
  <w:style w:type="paragraph" w:styleId="CommentText">
    <w:name w:val="annotation text"/>
    <w:basedOn w:val="Normal"/>
    <w:link w:val="CommentTextChar"/>
    <w:uiPriority w:val="99"/>
    <w:semiHidden/>
    <w:unhideWhenUsed/>
    <w:rsid w:val="00B05E81"/>
    <w:pPr>
      <w:spacing w:line="240" w:lineRule="auto"/>
    </w:pPr>
    <w:rPr>
      <w:sz w:val="20"/>
      <w:szCs w:val="20"/>
    </w:rPr>
  </w:style>
  <w:style w:type="character" w:customStyle="1" w:styleId="CommentTextChar">
    <w:name w:val="Comment Text Char"/>
    <w:basedOn w:val="DefaultParagraphFont"/>
    <w:link w:val="CommentText"/>
    <w:uiPriority w:val="99"/>
    <w:semiHidden/>
    <w:rsid w:val="00B05E81"/>
    <w:rPr>
      <w:sz w:val="20"/>
      <w:szCs w:val="20"/>
    </w:rPr>
  </w:style>
  <w:style w:type="paragraph" w:styleId="CommentSubject">
    <w:name w:val="annotation subject"/>
    <w:basedOn w:val="CommentText"/>
    <w:next w:val="CommentText"/>
    <w:link w:val="CommentSubjectChar"/>
    <w:uiPriority w:val="99"/>
    <w:semiHidden/>
    <w:unhideWhenUsed/>
    <w:rsid w:val="00B05E81"/>
    <w:rPr>
      <w:b/>
      <w:bCs/>
    </w:rPr>
  </w:style>
  <w:style w:type="character" w:customStyle="1" w:styleId="CommentSubjectChar">
    <w:name w:val="Comment Subject Char"/>
    <w:basedOn w:val="CommentTextChar"/>
    <w:link w:val="CommentSubject"/>
    <w:uiPriority w:val="99"/>
    <w:semiHidden/>
    <w:rsid w:val="00B05E81"/>
    <w:rPr>
      <w:b/>
      <w:bCs/>
      <w:sz w:val="20"/>
      <w:szCs w:val="20"/>
    </w:rPr>
  </w:style>
  <w:style w:type="paragraph" w:styleId="BalloonText">
    <w:name w:val="Balloon Text"/>
    <w:basedOn w:val="Normal"/>
    <w:link w:val="BalloonTextChar"/>
    <w:uiPriority w:val="99"/>
    <w:semiHidden/>
    <w:unhideWhenUsed/>
    <w:rsid w:val="00B05E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81"/>
    <w:rPr>
      <w:rFonts w:ascii="Segoe UI" w:hAnsi="Segoe UI" w:cs="Segoe UI"/>
      <w:sz w:val="18"/>
      <w:szCs w:val="18"/>
    </w:rPr>
  </w:style>
  <w:style w:type="paragraph" w:styleId="ListParagraph">
    <w:name w:val="List Paragraph"/>
    <w:basedOn w:val="Normal"/>
    <w:uiPriority w:val="34"/>
    <w:qFormat/>
    <w:rsid w:val="00991B4F"/>
    <w:pPr>
      <w:ind w:left="720"/>
      <w:contextualSpacing/>
    </w:pPr>
  </w:style>
  <w:style w:type="table" w:styleId="TableGrid">
    <w:name w:val="Table Grid"/>
    <w:basedOn w:val="TableNormal"/>
    <w:uiPriority w:val="39"/>
    <w:rsid w:val="001A762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40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2">
    <w:name w:val="Body Text Indent 2"/>
    <w:basedOn w:val="Normal"/>
    <w:link w:val="BodyTextIndent2Char"/>
    <w:rsid w:val="008A5219"/>
    <w:pPr>
      <w:spacing w:before="0" w:line="480" w:lineRule="auto"/>
      <w:ind w:left="283"/>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8A521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7588-2EB0-4BAA-B5D7-0CF38FD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26</Pages>
  <Words>6575</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Costello</dc:creator>
  <cp:keywords/>
  <dc:description/>
  <cp:lastModifiedBy>Lisa Emmanuel</cp:lastModifiedBy>
  <cp:revision>54</cp:revision>
  <cp:lastPrinted>2020-06-16T10:05:00Z</cp:lastPrinted>
  <dcterms:created xsi:type="dcterms:W3CDTF">2020-10-07T10:05:00Z</dcterms:created>
  <dcterms:modified xsi:type="dcterms:W3CDTF">2020-10-28T11:12:00Z</dcterms:modified>
</cp:coreProperties>
</file>