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197E2FE"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00405E20">
              <w:rPr>
                <w:rFonts w:ascii="Arial" w:hAnsi="Arial" w:cs="Arial"/>
                <w:sz w:val="20"/>
              </w:rPr>
              <w:t>6</w:t>
            </w:r>
            <w:r w:rsidRPr="00AC088A">
              <w:rPr>
                <w:rFonts w:ascii="Arial" w:hAnsi="Arial" w:cs="Arial"/>
                <w:sz w:val="20"/>
              </w:rPr>
              <w:t xml:space="preserve">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09E62A61"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0097008E" w:rsidRPr="00E12755">
        <w:rPr>
          <w:rFonts w:ascii="Arial" w:hAnsi="Arial" w:cs="Arial"/>
          <w:szCs w:val="22"/>
        </w:rPr>
        <w:t>The Supplier</w:t>
      </w:r>
      <w:r w:rsidR="0097008E">
        <w:rPr>
          <w:rFonts w:ascii="Arial" w:hAnsi="Arial" w:cs="Arial"/>
          <w:szCs w:val="22"/>
        </w:rPr>
        <w:t xml:space="preserve"> shall be responsible for the accuracy and completeness of all drawings, documentation and information supplied to ORR by the Supplier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w:t>
      </w:r>
      <w:r>
        <w:rPr>
          <w:rFonts w:ascii="Arial" w:hAnsi="Arial" w:cs="Arial"/>
          <w:bCs/>
          <w:sz w:val="20"/>
          <w:szCs w:val="22"/>
        </w:rPr>
        <w:lastRenderedPageBreak/>
        <w:t>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lastRenderedPageBreak/>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lastRenderedPageBreak/>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 xml:space="preserve">If ORR fails to pay any amount payable by it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a rate of 2% (two per cent) above the base Rate of the Bank of England per annum and such interest shall accrue 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Form of Agreement will be binding until agreed in writing by both parties in the manner set out </w:t>
      </w:r>
      <w:r>
        <w:rPr>
          <w:rFonts w:ascii="Arial" w:hAnsi="Arial" w:cs="Arial"/>
          <w:szCs w:val="22"/>
        </w:rPr>
        <w:lastRenderedPageBreak/>
        <w:t>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is given only to such of the Staff and professional advisors or consultants engaged to advise it in connection with the Contract as is strictly necessary for the </w:t>
      </w:r>
      <w:r>
        <w:rPr>
          <w:rFonts w:ascii="Arial" w:hAnsi="Arial" w:cs="Arial"/>
          <w:sz w:val="20"/>
          <w:szCs w:val="22"/>
        </w:rPr>
        <w:lastRenderedPageBreak/>
        <w:t>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lastRenderedPageBreak/>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w:t>
      </w:r>
      <w:r w:rsidRPr="0059011A">
        <w:rPr>
          <w:rFonts w:ascii="Arial" w:hAnsi="Arial" w:cs="Arial"/>
          <w:szCs w:val="22"/>
        </w:rPr>
        <w:lastRenderedPageBreak/>
        <w:t xml:space="preserve">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55B33AC8" w14:textId="77777777" w:rsidR="003258AC" w:rsidRDefault="006568B3" w:rsidP="003258AC">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r>
      <w:r w:rsidR="003258AC">
        <w:rPr>
          <w:rFonts w:ascii="Arial" w:hAnsi="Arial" w:cs="Arial"/>
          <w:szCs w:val="22"/>
        </w:rPr>
        <w:t>Subject to Clause G2.1, the liability of either Party for Defaults shall be subject to the financial limits set out in this Clause G2.2.</w:t>
      </w:r>
    </w:p>
    <w:p w14:paraId="57E2F61A" w14:textId="77777777" w:rsidR="003258AC" w:rsidRDefault="003258AC" w:rsidP="003258AC">
      <w:pPr>
        <w:tabs>
          <w:tab w:val="left" w:pos="0"/>
        </w:tabs>
        <w:suppressAutoHyphens/>
        <w:ind w:left="2858" w:hanging="1418"/>
        <w:jc w:val="both"/>
        <w:rPr>
          <w:rFonts w:ascii="Arial" w:hAnsi="Arial" w:cs="Arial"/>
          <w:szCs w:val="22"/>
        </w:rPr>
      </w:pPr>
    </w:p>
    <w:p w14:paraId="39082F6B" w14:textId="77777777" w:rsidR="003258AC" w:rsidRDefault="003258AC" w:rsidP="003258AC">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aggregate liability of either Party for all Defaults resulting in direct loss of or damage to the property of the other under or in connection with this Contract shall in no event exceed 125% of the value of the contract.</w:t>
      </w:r>
    </w:p>
    <w:p w14:paraId="0A0FEBE6" w14:textId="77777777" w:rsidR="003258AC" w:rsidRDefault="003258AC" w:rsidP="003258AC">
      <w:pPr>
        <w:tabs>
          <w:tab w:val="left" w:pos="0"/>
        </w:tabs>
        <w:suppressAutoHyphens/>
        <w:ind w:left="2858" w:hanging="850"/>
        <w:jc w:val="both"/>
        <w:rPr>
          <w:rFonts w:ascii="Arial" w:hAnsi="Arial" w:cs="Arial"/>
          <w:szCs w:val="22"/>
        </w:rPr>
      </w:pPr>
    </w:p>
    <w:p w14:paraId="1FD989BC" w14:textId="77777777" w:rsidR="003258AC" w:rsidRDefault="003258AC" w:rsidP="003258AC">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The annual aggregate liability under the Contract of either Party for all Defaults (other than a Default in relation to Clauses D1.17, E8, G2.2(a) or G3.4) shall in no event exceed the greater of five hundred thousand pounds (£500,000) or one hundred and twenty five per cent (125%) of the amount paid and payable by ORR for the Services (as determined at the date on which the liability arises).</w:t>
      </w:r>
    </w:p>
    <w:p w14:paraId="1C16ECAE" w14:textId="7785A718" w:rsidR="006568B3" w:rsidRDefault="006568B3" w:rsidP="003258AC">
      <w:pPr>
        <w:tabs>
          <w:tab w:val="left" w:pos="0"/>
        </w:tabs>
        <w:suppressAutoHyphens/>
        <w:ind w:left="1418" w:hanging="1418"/>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1CF16" w14:textId="77777777" w:rsidR="00B86900" w:rsidRDefault="00B86900">
      <w:r>
        <w:separator/>
      </w:r>
    </w:p>
  </w:endnote>
  <w:endnote w:type="continuationSeparator" w:id="0">
    <w:p w14:paraId="44447D12" w14:textId="77777777" w:rsidR="00B86900" w:rsidRDefault="00B8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0E6941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E701A2">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E701A2">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FEFE" w14:textId="1DDC90AA"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97008E">
      <w:rPr>
        <w:rStyle w:val="PageNumber"/>
        <w:rFonts w:ascii="Arial" w:hAnsi="Arial" w:cs="Arial"/>
        <w:sz w:val="16"/>
        <w:szCs w:val="16"/>
      </w:rPr>
      <w:t>26</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3258AC">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3258AC">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E701A2">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98D2B" w14:textId="77777777" w:rsidR="00B86900" w:rsidRDefault="00B86900">
      <w:r>
        <w:separator/>
      </w:r>
    </w:p>
  </w:footnote>
  <w:footnote w:type="continuationSeparator" w:id="0">
    <w:p w14:paraId="68447779" w14:textId="77777777" w:rsidR="00B86900" w:rsidRDefault="00B8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19FA"/>
    <w:rsid w:val="00292DF5"/>
    <w:rsid w:val="002C20F5"/>
    <w:rsid w:val="003258AC"/>
    <w:rsid w:val="0033168E"/>
    <w:rsid w:val="00341027"/>
    <w:rsid w:val="003B1433"/>
    <w:rsid w:val="003E75C9"/>
    <w:rsid w:val="00405E20"/>
    <w:rsid w:val="00461929"/>
    <w:rsid w:val="004622B7"/>
    <w:rsid w:val="00504D8A"/>
    <w:rsid w:val="00593E94"/>
    <w:rsid w:val="00622E57"/>
    <w:rsid w:val="006568B3"/>
    <w:rsid w:val="00662175"/>
    <w:rsid w:val="006B6540"/>
    <w:rsid w:val="007D7C2C"/>
    <w:rsid w:val="008306C8"/>
    <w:rsid w:val="00887201"/>
    <w:rsid w:val="00893800"/>
    <w:rsid w:val="008957F8"/>
    <w:rsid w:val="008D0B16"/>
    <w:rsid w:val="008E4DBA"/>
    <w:rsid w:val="0097008E"/>
    <w:rsid w:val="00A02AFA"/>
    <w:rsid w:val="00A153E2"/>
    <w:rsid w:val="00A17A55"/>
    <w:rsid w:val="00A32CCD"/>
    <w:rsid w:val="00A53407"/>
    <w:rsid w:val="00AD0A8F"/>
    <w:rsid w:val="00B6334D"/>
    <w:rsid w:val="00B86900"/>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65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7E2992"/>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4DA0-8CE9-4770-AB83-67A45284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15264</Words>
  <Characters>79482</Characters>
  <Application>Microsoft Office Word</Application>
  <DocSecurity>0</DocSecurity>
  <Lines>662</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15</cp:revision>
  <cp:lastPrinted>2019-02-06T14:49:00Z</cp:lastPrinted>
  <dcterms:created xsi:type="dcterms:W3CDTF">2020-08-19T14:32:00Z</dcterms:created>
  <dcterms:modified xsi:type="dcterms:W3CDTF">2021-02-02T17:29:00Z</dcterms:modified>
  <cp:category/>
</cp:coreProperties>
</file>