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179" w:rsidRDefault="009B1179"/>
    <w:p w:rsidR="0007597B" w:rsidRPr="00C9181D" w:rsidRDefault="0007597B" w:rsidP="00C50310">
      <w:pPr>
        <w:jc w:val="center"/>
        <w:rPr>
          <w:rFonts w:ascii="Arial" w:hAnsi="Arial" w:cs="Arial"/>
          <w:b/>
          <w:color w:val="0070C0"/>
          <w:sz w:val="36"/>
          <w:szCs w:val="36"/>
        </w:rPr>
      </w:pPr>
      <w:r w:rsidRPr="00C9181D">
        <w:rPr>
          <w:rFonts w:ascii="Arial" w:hAnsi="Arial" w:cs="Arial"/>
          <w:b/>
          <w:color w:val="0070C0"/>
          <w:sz w:val="36"/>
          <w:szCs w:val="36"/>
        </w:rPr>
        <w:t>AHDB</w:t>
      </w:r>
      <w:r w:rsidR="006547BD">
        <w:rPr>
          <w:rFonts w:ascii="Arial" w:hAnsi="Arial" w:cs="Arial"/>
          <w:b/>
          <w:color w:val="0070C0"/>
          <w:sz w:val="36"/>
          <w:szCs w:val="36"/>
        </w:rPr>
        <w:t xml:space="preserve"> </w:t>
      </w:r>
      <w:r w:rsidR="00EC0400">
        <w:rPr>
          <w:rFonts w:ascii="Arial" w:hAnsi="Arial" w:cs="Arial"/>
          <w:b/>
          <w:color w:val="0070C0"/>
          <w:sz w:val="36"/>
          <w:szCs w:val="36"/>
        </w:rPr>
        <w:t>Requirement for Health and Safety training and support</w:t>
      </w:r>
    </w:p>
    <w:p w:rsidR="00C50310" w:rsidRDefault="00C50310" w:rsidP="00C50310">
      <w:pPr>
        <w:jc w:val="center"/>
        <w:rPr>
          <w:rFonts w:ascii="Arial" w:hAnsi="Arial" w:cs="Arial"/>
          <w:b/>
          <w:color w:val="0070C0"/>
          <w:sz w:val="36"/>
          <w:szCs w:val="36"/>
        </w:rPr>
      </w:pPr>
    </w:p>
    <w:tbl>
      <w:tblPr>
        <w:tblStyle w:val="TableGrid"/>
        <w:tblW w:w="0" w:type="auto"/>
        <w:tblInd w:w="108" w:type="dxa"/>
        <w:tblLook w:val="04A0" w:firstRow="1" w:lastRow="0" w:firstColumn="1" w:lastColumn="0" w:noHBand="0" w:noVBand="1"/>
      </w:tblPr>
      <w:tblGrid>
        <w:gridCol w:w="3083"/>
        <w:gridCol w:w="5825"/>
      </w:tblGrid>
      <w:tr w:rsidR="00875AEC" w:rsidRPr="001A3612" w:rsidTr="003A5BA8">
        <w:trPr>
          <w:trHeight w:val="364"/>
        </w:trPr>
        <w:tc>
          <w:tcPr>
            <w:tcW w:w="3083" w:type="dxa"/>
            <w:vAlign w:val="center"/>
          </w:tcPr>
          <w:p w:rsidR="00875AEC" w:rsidRPr="001A3612" w:rsidRDefault="003A5BA8" w:rsidP="005C4512">
            <w:pPr>
              <w:rPr>
                <w:rFonts w:ascii="Arial" w:hAnsi="Arial" w:cs="Arial"/>
                <w:b/>
                <w:color w:val="0070C0"/>
                <w:sz w:val="24"/>
                <w:szCs w:val="24"/>
              </w:rPr>
            </w:pPr>
            <w:r>
              <w:rPr>
                <w:rFonts w:ascii="Arial" w:hAnsi="Arial" w:cs="Arial"/>
                <w:b/>
                <w:color w:val="0070C0"/>
                <w:sz w:val="24"/>
                <w:szCs w:val="24"/>
              </w:rPr>
              <w:t>Contract</w:t>
            </w:r>
            <w:r w:rsidR="00875AEC">
              <w:rPr>
                <w:rFonts w:ascii="Arial" w:hAnsi="Arial" w:cs="Arial"/>
                <w:b/>
                <w:color w:val="0070C0"/>
                <w:sz w:val="24"/>
                <w:szCs w:val="24"/>
              </w:rPr>
              <w:t xml:space="preserve"> Title:</w:t>
            </w:r>
          </w:p>
        </w:tc>
        <w:tc>
          <w:tcPr>
            <w:tcW w:w="5825" w:type="dxa"/>
            <w:vAlign w:val="center"/>
          </w:tcPr>
          <w:p w:rsidR="00875AEC" w:rsidRPr="001A3612" w:rsidRDefault="00EC0400" w:rsidP="005C4512">
            <w:pPr>
              <w:rPr>
                <w:rFonts w:ascii="Arial" w:hAnsi="Arial" w:cs="Arial"/>
                <w:b/>
                <w:color w:val="0070C0"/>
                <w:sz w:val="24"/>
                <w:szCs w:val="24"/>
              </w:rPr>
            </w:pPr>
            <w:r>
              <w:rPr>
                <w:rFonts w:ascii="Arial" w:hAnsi="Arial" w:cs="Arial"/>
                <w:b/>
                <w:color w:val="0070C0"/>
                <w:sz w:val="24"/>
                <w:szCs w:val="24"/>
              </w:rPr>
              <w:t>Health &amp; Safety training and support</w:t>
            </w:r>
          </w:p>
        </w:tc>
      </w:tr>
      <w:tr w:rsidR="00875AEC" w:rsidRPr="001A3612" w:rsidTr="003A5BA8">
        <w:trPr>
          <w:trHeight w:val="364"/>
        </w:trPr>
        <w:tc>
          <w:tcPr>
            <w:tcW w:w="3083" w:type="dxa"/>
            <w:vAlign w:val="center"/>
          </w:tcPr>
          <w:p w:rsidR="00875AEC" w:rsidRPr="001A3612" w:rsidRDefault="003A5BA8" w:rsidP="005C4512">
            <w:pPr>
              <w:rPr>
                <w:rFonts w:ascii="Arial" w:hAnsi="Arial" w:cs="Arial"/>
                <w:b/>
                <w:color w:val="0070C0"/>
                <w:sz w:val="24"/>
                <w:szCs w:val="24"/>
              </w:rPr>
            </w:pPr>
            <w:r>
              <w:rPr>
                <w:rFonts w:ascii="Arial" w:hAnsi="Arial" w:cs="Arial"/>
                <w:b/>
                <w:color w:val="0070C0"/>
                <w:sz w:val="24"/>
                <w:szCs w:val="24"/>
              </w:rPr>
              <w:t>Contract</w:t>
            </w:r>
            <w:r w:rsidR="00875AEC">
              <w:rPr>
                <w:rFonts w:ascii="Arial" w:hAnsi="Arial" w:cs="Arial"/>
                <w:b/>
                <w:color w:val="0070C0"/>
                <w:sz w:val="24"/>
                <w:szCs w:val="24"/>
              </w:rPr>
              <w:t xml:space="preserve"> Reference:</w:t>
            </w:r>
          </w:p>
        </w:tc>
        <w:tc>
          <w:tcPr>
            <w:tcW w:w="5825" w:type="dxa"/>
            <w:vAlign w:val="center"/>
          </w:tcPr>
          <w:p w:rsidR="00875AEC" w:rsidRPr="001A3612" w:rsidRDefault="00EC0400" w:rsidP="005C4512">
            <w:pPr>
              <w:rPr>
                <w:rFonts w:ascii="Arial" w:hAnsi="Arial" w:cs="Arial"/>
                <w:b/>
                <w:color w:val="0070C0"/>
                <w:sz w:val="24"/>
                <w:szCs w:val="24"/>
              </w:rPr>
            </w:pPr>
            <w:r>
              <w:rPr>
                <w:rFonts w:ascii="Arial" w:hAnsi="Arial" w:cs="Arial"/>
                <w:b/>
                <w:color w:val="0070C0"/>
                <w:sz w:val="24"/>
                <w:szCs w:val="24"/>
              </w:rPr>
              <w:t>2018-313</w:t>
            </w:r>
          </w:p>
        </w:tc>
      </w:tr>
      <w:tr w:rsidR="005C4512" w:rsidRPr="001A3612" w:rsidTr="003A5BA8">
        <w:trPr>
          <w:trHeight w:val="364"/>
        </w:trPr>
        <w:tc>
          <w:tcPr>
            <w:tcW w:w="3083" w:type="dxa"/>
            <w:vAlign w:val="center"/>
          </w:tcPr>
          <w:p w:rsidR="00C50310" w:rsidRPr="001A3612" w:rsidRDefault="0007597B" w:rsidP="003A5BA8">
            <w:pPr>
              <w:rPr>
                <w:rFonts w:ascii="Arial" w:hAnsi="Arial" w:cs="Arial"/>
                <w:b/>
                <w:color w:val="0070C0"/>
                <w:sz w:val="24"/>
                <w:szCs w:val="24"/>
              </w:rPr>
            </w:pPr>
            <w:r w:rsidRPr="001A3612">
              <w:rPr>
                <w:rFonts w:ascii="Arial" w:hAnsi="Arial" w:cs="Arial"/>
                <w:b/>
                <w:color w:val="0070C0"/>
                <w:sz w:val="24"/>
                <w:szCs w:val="24"/>
              </w:rPr>
              <w:t>Cont</w:t>
            </w:r>
            <w:r w:rsidR="004A41E8" w:rsidRPr="001A3612">
              <w:rPr>
                <w:rFonts w:ascii="Arial" w:hAnsi="Arial" w:cs="Arial"/>
                <w:b/>
                <w:color w:val="0070C0"/>
                <w:sz w:val="24"/>
                <w:szCs w:val="24"/>
              </w:rPr>
              <w:t>r</w:t>
            </w:r>
            <w:r w:rsidRPr="001A3612">
              <w:rPr>
                <w:rFonts w:ascii="Arial" w:hAnsi="Arial" w:cs="Arial"/>
                <w:b/>
                <w:color w:val="0070C0"/>
                <w:sz w:val="24"/>
                <w:szCs w:val="24"/>
              </w:rPr>
              <w:t>act</w:t>
            </w:r>
            <w:r w:rsidR="00AE773E" w:rsidRPr="001A3612">
              <w:rPr>
                <w:rFonts w:ascii="Arial" w:hAnsi="Arial" w:cs="Arial"/>
                <w:b/>
                <w:color w:val="0070C0"/>
                <w:sz w:val="24"/>
                <w:szCs w:val="24"/>
              </w:rPr>
              <w:t xml:space="preserve"> </w:t>
            </w:r>
            <w:r w:rsidR="003A5BA8">
              <w:rPr>
                <w:rFonts w:ascii="Arial" w:hAnsi="Arial" w:cs="Arial"/>
                <w:b/>
                <w:color w:val="0070C0"/>
                <w:sz w:val="24"/>
                <w:szCs w:val="24"/>
              </w:rPr>
              <w:t>period</w:t>
            </w:r>
            <w:r w:rsidRPr="001A3612">
              <w:rPr>
                <w:rFonts w:ascii="Arial" w:hAnsi="Arial" w:cs="Arial"/>
                <w:b/>
                <w:color w:val="0070C0"/>
                <w:sz w:val="24"/>
                <w:szCs w:val="24"/>
              </w:rPr>
              <w:t>:</w:t>
            </w:r>
          </w:p>
        </w:tc>
        <w:tc>
          <w:tcPr>
            <w:tcW w:w="5825" w:type="dxa"/>
            <w:vAlign w:val="center"/>
          </w:tcPr>
          <w:p w:rsidR="00C50310" w:rsidRPr="001A3612" w:rsidRDefault="00EC0400" w:rsidP="005C4512">
            <w:pPr>
              <w:rPr>
                <w:rFonts w:ascii="Arial" w:hAnsi="Arial" w:cs="Arial"/>
                <w:b/>
                <w:color w:val="0070C0"/>
                <w:sz w:val="24"/>
                <w:szCs w:val="24"/>
              </w:rPr>
            </w:pPr>
            <w:r>
              <w:rPr>
                <w:rFonts w:ascii="Arial" w:hAnsi="Arial" w:cs="Arial"/>
                <w:b/>
                <w:color w:val="0070C0"/>
                <w:sz w:val="24"/>
                <w:szCs w:val="24"/>
              </w:rPr>
              <w:t>April 2019 – March 2021 (with a break clause after year one)</w:t>
            </w:r>
          </w:p>
        </w:tc>
      </w:tr>
    </w:tbl>
    <w:p w:rsidR="00654681" w:rsidRPr="00654681" w:rsidRDefault="00654681" w:rsidP="00654681">
      <w:pPr>
        <w:spacing w:after="0" w:line="240" w:lineRule="auto"/>
        <w:jc w:val="both"/>
        <w:rPr>
          <w:rFonts w:ascii="Arial" w:hAnsi="Arial" w:cs="Arial"/>
          <w:color w:val="0070C0"/>
        </w:rPr>
      </w:pPr>
    </w:p>
    <w:p w:rsidR="00C50310" w:rsidRPr="005C4512" w:rsidRDefault="00C50310" w:rsidP="005C4512">
      <w:pPr>
        <w:pStyle w:val="ListParagraph"/>
        <w:numPr>
          <w:ilvl w:val="0"/>
          <w:numId w:val="1"/>
        </w:numPr>
        <w:ind w:left="0" w:hanging="426"/>
        <w:rPr>
          <w:rFonts w:ascii="Arial" w:hAnsi="Arial" w:cs="Arial"/>
          <w:b/>
          <w:color w:val="0070C0"/>
          <w:sz w:val="24"/>
          <w:szCs w:val="24"/>
        </w:rPr>
      </w:pPr>
      <w:r w:rsidRPr="005C4512">
        <w:rPr>
          <w:rFonts w:ascii="Arial" w:hAnsi="Arial" w:cs="Arial"/>
          <w:b/>
          <w:color w:val="0070C0"/>
          <w:sz w:val="24"/>
          <w:szCs w:val="24"/>
        </w:rPr>
        <w:t>Introduction</w:t>
      </w:r>
    </w:p>
    <w:p w:rsidR="002F43F7" w:rsidRPr="002F43F7" w:rsidRDefault="008F6C5E" w:rsidP="00F3726F">
      <w:pPr>
        <w:jc w:val="both"/>
        <w:rPr>
          <w:rFonts w:ascii="Arial" w:hAnsi="Arial" w:cs="Arial"/>
        </w:rPr>
      </w:pPr>
      <w:r w:rsidRPr="002F43F7">
        <w:rPr>
          <w:rFonts w:ascii="Arial" w:hAnsi="Arial" w:cs="Arial"/>
        </w:rPr>
        <w:t xml:space="preserve">This document is an invitation to participate in </w:t>
      </w:r>
      <w:r w:rsidRPr="00415B33">
        <w:rPr>
          <w:rFonts w:ascii="Arial" w:hAnsi="Arial" w:cs="Arial"/>
        </w:rPr>
        <w:t xml:space="preserve">a </w:t>
      </w:r>
      <w:r w:rsidR="00654681" w:rsidRPr="00A32C0F">
        <w:rPr>
          <w:rFonts w:ascii="Arial" w:hAnsi="Arial" w:cs="Arial"/>
        </w:rPr>
        <w:t>request for quotation</w:t>
      </w:r>
      <w:r w:rsidRPr="002F43F7">
        <w:rPr>
          <w:rFonts w:ascii="Arial" w:hAnsi="Arial" w:cs="Arial"/>
        </w:rPr>
        <w:t xml:space="preserve">.  </w:t>
      </w:r>
      <w:r w:rsidR="002F43F7" w:rsidRPr="002F43F7">
        <w:rPr>
          <w:rFonts w:ascii="Arial" w:hAnsi="Arial" w:cs="Arial"/>
        </w:rPr>
        <w:t xml:space="preserve">Submissions should be based on the information contained within this document and in the format outlined in </w:t>
      </w:r>
      <w:r w:rsidR="007312FF">
        <w:rPr>
          <w:rFonts w:ascii="Arial" w:hAnsi="Arial" w:cs="Arial"/>
        </w:rPr>
        <w:t>section 4</w:t>
      </w:r>
      <w:r w:rsidR="002F43F7" w:rsidRPr="002F43F7">
        <w:rPr>
          <w:rFonts w:ascii="Arial" w:hAnsi="Arial" w:cs="Arial"/>
        </w:rPr>
        <w:t>.</w:t>
      </w:r>
      <w:r w:rsidR="007312FF">
        <w:rPr>
          <w:rFonts w:ascii="Arial" w:hAnsi="Arial" w:cs="Arial"/>
        </w:rPr>
        <w:t xml:space="preserve">  De</w:t>
      </w:r>
      <w:bookmarkStart w:id="0" w:name="_GoBack"/>
      <w:bookmarkEnd w:id="0"/>
      <w:r w:rsidR="007312FF">
        <w:rPr>
          <w:rFonts w:ascii="Arial" w:hAnsi="Arial" w:cs="Arial"/>
        </w:rPr>
        <w:t xml:space="preserve">adlines and </w:t>
      </w:r>
      <w:r w:rsidR="005C4512">
        <w:rPr>
          <w:rFonts w:ascii="Arial" w:hAnsi="Arial" w:cs="Arial"/>
        </w:rPr>
        <w:t>submission instructions</w:t>
      </w:r>
      <w:r w:rsidR="005B0240">
        <w:rPr>
          <w:rFonts w:ascii="Arial" w:hAnsi="Arial" w:cs="Arial"/>
        </w:rPr>
        <w:t xml:space="preserve"> are contained in se</w:t>
      </w:r>
      <w:r w:rsidR="007312FF">
        <w:rPr>
          <w:rFonts w:ascii="Arial" w:hAnsi="Arial" w:cs="Arial"/>
        </w:rPr>
        <w:t>ction 6.</w:t>
      </w:r>
      <w:r w:rsidR="00D0225E">
        <w:rPr>
          <w:rFonts w:ascii="Arial" w:hAnsi="Arial" w:cs="Arial"/>
        </w:rPr>
        <w:t xml:space="preserve"> </w:t>
      </w:r>
    </w:p>
    <w:p w:rsidR="00C50310" w:rsidRDefault="00C50310" w:rsidP="00F3726F">
      <w:pPr>
        <w:pStyle w:val="ListParagraph"/>
        <w:numPr>
          <w:ilvl w:val="0"/>
          <w:numId w:val="1"/>
        </w:numPr>
        <w:spacing w:after="0" w:line="240" w:lineRule="auto"/>
        <w:ind w:left="0" w:hanging="426"/>
        <w:jc w:val="both"/>
        <w:rPr>
          <w:rFonts w:ascii="Arial" w:hAnsi="Arial" w:cs="Arial"/>
          <w:b/>
          <w:color w:val="0070C0"/>
          <w:sz w:val="24"/>
          <w:szCs w:val="24"/>
        </w:rPr>
      </w:pPr>
      <w:r w:rsidRPr="005C4512">
        <w:rPr>
          <w:rFonts w:ascii="Arial" w:hAnsi="Arial" w:cs="Arial"/>
          <w:b/>
          <w:color w:val="0070C0"/>
          <w:sz w:val="24"/>
          <w:szCs w:val="24"/>
        </w:rPr>
        <w:t>Background / Aims</w:t>
      </w:r>
    </w:p>
    <w:p w:rsidR="00415B33" w:rsidRPr="005C4512" w:rsidRDefault="00415B33" w:rsidP="00A32C0F">
      <w:pPr>
        <w:pStyle w:val="ListParagraph"/>
        <w:spacing w:after="0" w:line="240" w:lineRule="auto"/>
        <w:ind w:left="0"/>
        <w:jc w:val="both"/>
        <w:rPr>
          <w:rFonts w:ascii="Arial" w:hAnsi="Arial" w:cs="Arial"/>
          <w:b/>
          <w:color w:val="0070C0"/>
          <w:sz w:val="24"/>
          <w:szCs w:val="24"/>
        </w:rPr>
      </w:pPr>
    </w:p>
    <w:p w:rsidR="00415B33" w:rsidRPr="00415B33" w:rsidRDefault="00415B33" w:rsidP="00A32C0F">
      <w:pPr>
        <w:pStyle w:val="ListParagraph"/>
        <w:ind w:left="0"/>
        <w:jc w:val="both"/>
        <w:rPr>
          <w:rFonts w:ascii="Arial" w:hAnsi="Arial" w:cs="Arial"/>
        </w:rPr>
      </w:pPr>
      <w:r w:rsidRPr="00415B33">
        <w:rPr>
          <w:rFonts w:ascii="Arial" w:hAnsi="Arial" w:cs="Arial"/>
        </w:rPr>
        <w:t xml:space="preserve">The contract is to provide AHDB with delivery of H&amp;S training courses (as defined </w:t>
      </w:r>
      <w:r w:rsidR="00433483">
        <w:rPr>
          <w:rFonts w:ascii="Arial" w:hAnsi="Arial" w:cs="Arial"/>
        </w:rPr>
        <w:t>by</w:t>
      </w:r>
      <w:r w:rsidR="00433483" w:rsidRPr="00415B33">
        <w:rPr>
          <w:rFonts w:ascii="Arial" w:hAnsi="Arial" w:cs="Arial"/>
        </w:rPr>
        <w:t xml:space="preserve"> </w:t>
      </w:r>
      <w:r w:rsidRPr="00415B33">
        <w:rPr>
          <w:rFonts w:ascii="Arial" w:hAnsi="Arial" w:cs="Arial"/>
        </w:rPr>
        <w:t xml:space="preserve">the </w:t>
      </w:r>
      <w:r w:rsidR="007D0A47" w:rsidRPr="00415B33">
        <w:rPr>
          <w:rFonts w:ascii="Arial" w:hAnsi="Arial" w:cs="Arial"/>
        </w:rPr>
        <w:t xml:space="preserve">table </w:t>
      </w:r>
      <w:r w:rsidR="007D0A47">
        <w:rPr>
          <w:rFonts w:ascii="Arial" w:hAnsi="Arial" w:cs="Arial"/>
        </w:rPr>
        <w:t>in</w:t>
      </w:r>
      <w:r w:rsidR="00D10AF2">
        <w:rPr>
          <w:rFonts w:ascii="Arial" w:hAnsi="Arial" w:cs="Arial"/>
        </w:rPr>
        <w:t xml:space="preserve"> section </w:t>
      </w:r>
      <w:r w:rsidR="000D28A7">
        <w:rPr>
          <w:rFonts w:ascii="Arial" w:hAnsi="Arial" w:cs="Arial"/>
        </w:rPr>
        <w:t>5</w:t>
      </w:r>
      <w:r w:rsidRPr="00415B33">
        <w:rPr>
          <w:rFonts w:ascii="Arial" w:hAnsi="Arial" w:cs="Arial"/>
        </w:rPr>
        <w:t xml:space="preserve">) and additional support for H&amp;S activity </w:t>
      </w:r>
      <w:r w:rsidR="00D10AF2">
        <w:rPr>
          <w:rFonts w:ascii="Arial" w:hAnsi="Arial" w:cs="Arial"/>
        </w:rPr>
        <w:t xml:space="preserve">also </w:t>
      </w:r>
      <w:r w:rsidRPr="00415B33">
        <w:rPr>
          <w:rFonts w:ascii="Arial" w:hAnsi="Arial" w:cs="Arial"/>
        </w:rPr>
        <w:t xml:space="preserve">detailed. </w:t>
      </w:r>
      <w:r w:rsidR="009D5C03">
        <w:rPr>
          <w:rFonts w:ascii="Arial" w:hAnsi="Arial" w:cs="Arial"/>
        </w:rPr>
        <w:t xml:space="preserve">The work will be inward facing ie AHDB staff. </w:t>
      </w:r>
      <w:r w:rsidRPr="00415B33">
        <w:rPr>
          <w:rFonts w:ascii="Arial" w:hAnsi="Arial" w:cs="Arial"/>
        </w:rPr>
        <w:t xml:space="preserve">The Head of Facilities and AHDB’s Health and Safety Officer will oversee the completion of the contract. Travel around the UK and occasionally Europe (France/Brussels) will be required. </w:t>
      </w:r>
    </w:p>
    <w:p w:rsidR="00C9181D" w:rsidRPr="00C9181D" w:rsidRDefault="00415B33" w:rsidP="00F3726F">
      <w:pPr>
        <w:spacing w:after="0" w:line="240" w:lineRule="auto"/>
        <w:jc w:val="both"/>
        <w:rPr>
          <w:rFonts w:ascii="Arial" w:hAnsi="Arial" w:cs="Arial"/>
        </w:rPr>
      </w:pPr>
      <w:r w:rsidRPr="00415B33">
        <w:rPr>
          <w:rFonts w:ascii="Arial" w:hAnsi="Arial" w:cs="Arial"/>
          <w:i/>
        </w:rPr>
        <w:t xml:space="preserve"> </w:t>
      </w:r>
    </w:p>
    <w:p w:rsidR="00C50310" w:rsidRDefault="00C50310" w:rsidP="00F3726F">
      <w:pPr>
        <w:pStyle w:val="ListParagraph"/>
        <w:numPr>
          <w:ilvl w:val="0"/>
          <w:numId w:val="1"/>
        </w:numPr>
        <w:spacing w:after="0" w:line="240" w:lineRule="auto"/>
        <w:ind w:left="0" w:hanging="426"/>
        <w:jc w:val="both"/>
        <w:rPr>
          <w:rFonts w:ascii="Arial" w:hAnsi="Arial" w:cs="Arial"/>
          <w:b/>
          <w:color w:val="0070C0"/>
          <w:sz w:val="24"/>
          <w:szCs w:val="24"/>
        </w:rPr>
      </w:pPr>
      <w:r w:rsidRPr="00C9181D">
        <w:rPr>
          <w:rFonts w:ascii="Arial" w:hAnsi="Arial" w:cs="Arial"/>
          <w:b/>
          <w:color w:val="0070C0"/>
          <w:sz w:val="24"/>
          <w:szCs w:val="24"/>
        </w:rPr>
        <w:t>Service Requirement</w:t>
      </w:r>
    </w:p>
    <w:p w:rsidR="00B75A8B" w:rsidRPr="00C9181D" w:rsidRDefault="00B75A8B" w:rsidP="008A68FC">
      <w:pPr>
        <w:pStyle w:val="ListParagraph"/>
        <w:spacing w:after="0" w:line="240" w:lineRule="auto"/>
        <w:ind w:left="0"/>
        <w:jc w:val="both"/>
        <w:rPr>
          <w:rFonts w:ascii="Arial" w:hAnsi="Arial" w:cs="Arial"/>
          <w:b/>
          <w:color w:val="0070C0"/>
          <w:sz w:val="24"/>
          <w:szCs w:val="24"/>
        </w:rPr>
      </w:pPr>
    </w:p>
    <w:p w:rsidR="00910742" w:rsidRPr="00910742" w:rsidRDefault="00910742" w:rsidP="00910742">
      <w:pPr>
        <w:rPr>
          <w:rFonts w:ascii="Arial" w:hAnsi="Arial" w:cs="Arial"/>
          <w:b/>
          <w:bCs/>
        </w:rPr>
      </w:pPr>
      <w:r w:rsidRPr="00910742">
        <w:rPr>
          <w:rFonts w:ascii="Arial" w:hAnsi="Arial" w:cs="Arial"/>
          <w:b/>
          <w:bCs/>
        </w:rPr>
        <w:t>Training</w:t>
      </w:r>
    </w:p>
    <w:p w:rsidR="00910742" w:rsidRDefault="00910742" w:rsidP="00910742">
      <w:pPr>
        <w:rPr>
          <w:rFonts w:ascii="Arial" w:hAnsi="Arial" w:cs="Arial"/>
        </w:rPr>
      </w:pPr>
      <w:r w:rsidRPr="00910742">
        <w:rPr>
          <w:rFonts w:ascii="Arial" w:hAnsi="Arial" w:cs="Arial"/>
        </w:rPr>
        <w:t>The annual training programme will run in parallel with the AHDB financial year (April to March) with courses ran at AHDB locations or AHDB hired space.</w:t>
      </w:r>
    </w:p>
    <w:tbl>
      <w:tblPr>
        <w:tblStyle w:val="TableGrid"/>
        <w:tblW w:w="0" w:type="auto"/>
        <w:tblLook w:val="04A0" w:firstRow="1" w:lastRow="0" w:firstColumn="1" w:lastColumn="0" w:noHBand="0" w:noVBand="1"/>
      </w:tblPr>
      <w:tblGrid>
        <w:gridCol w:w="2263"/>
        <w:gridCol w:w="6753"/>
      </w:tblGrid>
      <w:tr w:rsidR="00B87436" w:rsidTr="00ED26DF">
        <w:tc>
          <w:tcPr>
            <w:tcW w:w="2263" w:type="dxa"/>
          </w:tcPr>
          <w:p w:rsidR="00B87436" w:rsidRPr="00ED26DF" w:rsidRDefault="00B87436" w:rsidP="00910742">
            <w:pPr>
              <w:rPr>
                <w:rFonts w:ascii="Arial" w:hAnsi="Arial" w:cs="Arial"/>
                <w:b/>
              </w:rPr>
            </w:pPr>
            <w:r w:rsidRPr="00ED26DF">
              <w:rPr>
                <w:rFonts w:ascii="Arial" w:hAnsi="Arial" w:cs="Arial"/>
                <w:b/>
              </w:rPr>
              <w:t>AHDB Office</w:t>
            </w:r>
            <w:r>
              <w:rPr>
                <w:rFonts w:ascii="Arial" w:hAnsi="Arial" w:cs="Arial"/>
                <w:b/>
              </w:rPr>
              <w:t>s</w:t>
            </w:r>
            <w:r w:rsidRPr="00ED26DF">
              <w:rPr>
                <w:rFonts w:ascii="Arial" w:hAnsi="Arial" w:cs="Arial"/>
                <w:b/>
              </w:rPr>
              <w:t xml:space="preserve"> </w:t>
            </w:r>
          </w:p>
        </w:tc>
        <w:tc>
          <w:tcPr>
            <w:tcW w:w="6753" w:type="dxa"/>
          </w:tcPr>
          <w:p w:rsidR="00B87436" w:rsidRPr="00ED26DF" w:rsidRDefault="00B87436" w:rsidP="00910742">
            <w:pPr>
              <w:rPr>
                <w:rFonts w:ascii="Arial" w:hAnsi="Arial" w:cs="Arial"/>
                <w:b/>
              </w:rPr>
            </w:pPr>
            <w:r w:rsidRPr="00ED26DF">
              <w:rPr>
                <w:rFonts w:ascii="Arial" w:hAnsi="Arial" w:cs="Arial"/>
                <w:b/>
              </w:rPr>
              <w:t>Address</w:t>
            </w:r>
          </w:p>
        </w:tc>
      </w:tr>
      <w:tr w:rsidR="00B87436" w:rsidTr="00ED26DF">
        <w:tc>
          <w:tcPr>
            <w:tcW w:w="2263" w:type="dxa"/>
          </w:tcPr>
          <w:p w:rsidR="00B87436" w:rsidRDefault="00B87436" w:rsidP="00B87436">
            <w:pPr>
              <w:rPr>
                <w:rFonts w:ascii="Arial" w:hAnsi="Arial" w:cs="Arial"/>
              </w:rPr>
            </w:pPr>
            <w:r>
              <w:rPr>
                <w:rFonts w:ascii="Arial" w:hAnsi="Arial" w:cs="Arial"/>
              </w:rPr>
              <w:t xml:space="preserve">HQ </w:t>
            </w:r>
          </w:p>
        </w:tc>
        <w:tc>
          <w:tcPr>
            <w:tcW w:w="6753" w:type="dxa"/>
          </w:tcPr>
          <w:p w:rsidR="00B87436" w:rsidRDefault="00B87436" w:rsidP="00B87436">
            <w:pPr>
              <w:rPr>
                <w:rFonts w:ascii="Arial" w:hAnsi="Arial" w:cs="Arial"/>
              </w:rPr>
            </w:pPr>
            <w:r>
              <w:rPr>
                <w:rFonts w:ascii="Arial" w:hAnsi="Arial" w:cs="Arial"/>
              </w:rPr>
              <w:t>AHDB Stoneleigh Park, Kenilworth, Warks. CV8 2TL</w:t>
            </w:r>
          </w:p>
        </w:tc>
      </w:tr>
      <w:tr w:rsidR="00B87436" w:rsidTr="00ED26DF">
        <w:tc>
          <w:tcPr>
            <w:tcW w:w="2263" w:type="dxa"/>
          </w:tcPr>
          <w:p w:rsidR="00B87436" w:rsidRDefault="00B87436" w:rsidP="00B87436">
            <w:pPr>
              <w:rPr>
                <w:rFonts w:ascii="Arial" w:hAnsi="Arial" w:cs="Arial"/>
              </w:rPr>
            </w:pPr>
            <w:r>
              <w:rPr>
                <w:rFonts w:ascii="Arial" w:hAnsi="Arial" w:cs="Arial"/>
              </w:rPr>
              <w:t>Stores</w:t>
            </w:r>
          </w:p>
        </w:tc>
        <w:tc>
          <w:tcPr>
            <w:tcW w:w="6753" w:type="dxa"/>
          </w:tcPr>
          <w:p w:rsidR="00B87436" w:rsidRDefault="00B87436" w:rsidP="00B87436">
            <w:pPr>
              <w:rPr>
                <w:rFonts w:ascii="Arial" w:hAnsi="Arial" w:cs="Arial"/>
              </w:rPr>
            </w:pPr>
            <w:r>
              <w:rPr>
                <w:rFonts w:ascii="Arial" w:hAnsi="Arial" w:cs="Arial"/>
              </w:rPr>
              <w:t>AHDB Avenue M, Stoneleigh Park, Kenilworth, Warks. CV8 2LG</w:t>
            </w:r>
          </w:p>
        </w:tc>
      </w:tr>
      <w:tr w:rsidR="00B87436" w:rsidTr="00ED26DF">
        <w:tc>
          <w:tcPr>
            <w:tcW w:w="2263" w:type="dxa"/>
          </w:tcPr>
          <w:p w:rsidR="00B87436" w:rsidRDefault="00B87436" w:rsidP="00B87436">
            <w:pPr>
              <w:rPr>
                <w:rFonts w:ascii="Arial" w:hAnsi="Arial" w:cs="Arial"/>
              </w:rPr>
            </w:pPr>
            <w:r>
              <w:rPr>
                <w:rFonts w:ascii="Arial" w:hAnsi="Arial" w:cs="Arial"/>
              </w:rPr>
              <w:t xml:space="preserve">Edinburgh </w:t>
            </w:r>
          </w:p>
        </w:tc>
        <w:tc>
          <w:tcPr>
            <w:tcW w:w="6753" w:type="dxa"/>
          </w:tcPr>
          <w:p w:rsidR="00B87436" w:rsidRDefault="00B87436" w:rsidP="00B87436">
            <w:pPr>
              <w:rPr>
                <w:rFonts w:ascii="Arial" w:hAnsi="Arial" w:cs="Arial"/>
              </w:rPr>
            </w:pPr>
            <w:r>
              <w:rPr>
                <w:rFonts w:ascii="Arial" w:hAnsi="Arial" w:cs="Arial"/>
              </w:rPr>
              <w:t>Rural Centre, Inglinston, Edinburgh, EH28 8NZ</w:t>
            </w:r>
          </w:p>
        </w:tc>
      </w:tr>
      <w:tr w:rsidR="00B87436" w:rsidTr="00ED26DF">
        <w:tc>
          <w:tcPr>
            <w:tcW w:w="2263" w:type="dxa"/>
          </w:tcPr>
          <w:p w:rsidR="00B87436" w:rsidRDefault="00B87436" w:rsidP="00B87436">
            <w:pPr>
              <w:rPr>
                <w:rFonts w:ascii="Arial" w:hAnsi="Arial" w:cs="Arial"/>
              </w:rPr>
            </w:pPr>
            <w:r>
              <w:rPr>
                <w:rFonts w:ascii="Arial" w:hAnsi="Arial" w:cs="Arial"/>
              </w:rPr>
              <w:t xml:space="preserve">Askham Bryan </w:t>
            </w:r>
          </w:p>
        </w:tc>
        <w:tc>
          <w:tcPr>
            <w:tcW w:w="6753" w:type="dxa"/>
          </w:tcPr>
          <w:p w:rsidR="00B87436" w:rsidRDefault="00B87436" w:rsidP="00B87436">
            <w:pPr>
              <w:rPr>
                <w:rFonts w:ascii="Arial" w:hAnsi="Arial" w:cs="Arial"/>
              </w:rPr>
            </w:pPr>
            <w:r>
              <w:rPr>
                <w:rFonts w:ascii="Arial" w:hAnsi="Arial" w:cs="Arial"/>
              </w:rPr>
              <w:t>Askham Bryan College, Askham Bryan, York, YO23 3FR</w:t>
            </w:r>
          </w:p>
        </w:tc>
      </w:tr>
      <w:tr w:rsidR="00B87436" w:rsidTr="00ED26DF">
        <w:tc>
          <w:tcPr>
            <w:tcW w:w="2263" w:type="dxa"/>
          </w:tcPr>
          <w:p w:rsidR="00B87436" w:rsidRDefault="00B87436" w:rsidP="00B87436">
            <w:pPr>
              <w:rPr>
                <w:rFonts w:ascii="Arial" w:hAnsi="Arial" w:cs="Arial"/>
              </w:rPr>
            </w:pPr>
            <w:r>
              <w:rPr>
                <w:rFonts w:ascii="Arial" w:hAnsi="Arial" w:cs="Arial"/>
              </w:rPr>
              <w:t>Huntingdon</w:t>
            </w:r>
          </w:p>
        </w:tc>
        <w:tc>
          <w:tcPr>
            <w:tcW w:w="6753" w:type="dxa"/>
          </w:tcPr>
          <w:p w:rsidR="00B87436" w:rsidRDefault="00B87436" w:rsidP="00B87436">
            <w:pPr>
              <w:rPr>
                <w:rFonts w:ascii="Arial" w:hAnsi="Arial" w:cs="Arial"/>
              </w:rPr>
            </w:pPr>
            <w:r>
              <w:rPr>
                <w:rFonts w:ascii="Arial" w:hAnsi="Arial" w:cs="Arial"/>
              </w:rPr>
              <w:t>Ashton House, Ambury Road South, Huntingdon, Cambridgeshire, PE29 3EH</w:t>
            </w:r>
          </w:p>
        </w:tc>
      </w:tr>
      <w:tr w:rsidR="00B87436" w:rsidTr="00ED26DF">
        <w:tc>
          <w:tcPr>
            <w:tcW w:w="2263" w:type="dxa"/>
          </w:tcPr>
          <w:p w:rsidR="00B87436" w:rsidRDefault="00B87436" w:rsidP="00B87436">
            <w:pPr>
              <w:rPr>
                <w:rFonts w:ascii="Arial" w:hAnsi="Arial" w:cs="Arial"/>
              </w:rPr>
            </w:pPr>
            <w:r>
              <w:rPr>
                <w:rFonts w:ascii="Arial" w:hAnsi="Arial" w:cs="Arial"/>
              </w:rPr>
              <w:t>East Malling</w:t>
            </w:r>
          </w:p>
        </w:tc>
        <w:tc>
          <w:tcPr>
            <w:tcW w:w="6753" w:type="dxa"/>
          </w:tcPr>
          <w:p w:rsidR="00B87436" w:rsidRDefault="00B87436" w:rsidP="00B87436">
            <w:pPr>
              <w:rPr>
                <w:rFonts w:ascii="Arial" w:hAnsi="Arial" w:cs="Arial"/>
              </w:rPr>
            </w:pPr>
            <w:r>
              <w:rPr>
                <w:rFonts w:ascii="Arial" w:hAnsi="Arial" w:cs="Arial"/>
              </w:rPr>
              <w:t>Room 1.02 &amp; 1.08 The Oast, East Malling Business Centre, New Rd, East Malling, Kent. ME19 6BJ</w:t>
            </w:r>
          </w:p>
        </w:tc>
      </w:tr>
      <w:tr w:rsidR="00B87436" w:rsidTr="00B87436">
        <w:tc>
          <w:tcPr>
            <w:tcW w:w="2263" w:type="dxa"/>
          </w:tcPr>
          <w:p w:rsidR="00B87436" w:rsidRDefault="00B87436" w:rsidP="00B87436">
            <w:pPr>
              <w:rPr>
                <w:rFonts w:ascii="Arial" w:hAnsi="Arial" w:cs="Arial"/>
              </w:rPr>
            </w:pPr>
            <w:r>
              <w:rPr>
                <w:rFonts w:ascii="Arial" w:hAnsi="Arial" w:cs="Arial"/>
              </w:rPr>
              <w:t>Sutton Bridge</w:t>
            </w:r>
          </w:p>
        </w:tc>
        <w:tc>
          <w:tcPr>
            <w:tcW w:w="6753" w:type="dxa"/>
          </w:tcPr>
          <w:p w:rsidR="00B87436" w:rsidRDefault="00B87436" w:rsidP="00B87436">
            <w:pPr>
              <w:rPr>
                <w:rFonts w:ascii="Arial" w:hAnsi="Arial" w:cs="Arial"/>
              </w:rPr>
            </w:pPr>
            <w:r>
              <w:rPr>
                <w:rFonts w:ascii="Arial" w:hAnsi="Arial" w:cs="Arial"/>
              </w:rPr>
              <w:t>SBCSR Eastbank, Wingland, Sutton Bridge, Spalding, Lincolnshire, PE12 9YD</w:t>
            </w:r>
          </w:p>
        </w:tc>
      </w:tr>
      <w:tr w:rsidR="00B87436" w:rsidTr="00ED26DF">
        <w:tc>
          <w:tcPr>
            <w:tcW w:w="2263" w:type="dxa"/>
          </w:tcPr>
          <w:p w:rsidR="00B87436" w:rsidRDefault="00B87436" w:rsidP="00B87436">
            <w:pPr>
              <w:rPr>
                <w:rFonts w:ascii="Arial" w:hAnsi="Arial" w:cs="Arial"/>
              </w:rPr>
            </w:pPr>
            <w:r>
              <w:rPr>
                <w:rFonts w:ascii="Arial" w:hAnsi="Arial" w:cs="Arial"/>
              </w:rPr>
              <w:t>France</w:t>
            </w:r>
          </w:p>
        </w:tc>
        <w:tc>
          <w:tcPr>
            <w:tcW w:w="6753" w:type="dxa"/>
          </w:tcPr>
          <w:p w:rsidR="00B87436" w:rsidRDefault="00B87436" w:rsidP="00B87436">
            <w:pPr>
              <w:rPr>
                <w:rFonts w:ascii="Arial" w:hAnsi="Arial" w:cs="Arial"/>
              </w:rPr>
            </w:pPr>
            <w:r>
              <w:rPr>
                <w:rFonts w:ascii="Arial" w:hAnsi="Arial" w:cs="Arial"/>
              </w:rPr>
              <w:t xml:space="preserve">13 bis rue, Paul Seramy,  77300 Fontainbleau, France </w:t>
            </w:r>
          </w:p>
        </w:tc>
      </w:tr>
      <w:tr w:rsidR="00B87436" w:rsidTr="00B87436">
        <w:tc>
          <w:tcPr>
            <w:tcW w:w="2263" w:type="dxa"/>
          </w:tcPr>
          <w:p w:rsidR="00B87436" w:rsidRDefault="00B87436" w:rsidP="00B87436">
            <w:pPr>
              <w:rPr>
                <w:rFonts w:ascii="Arial" w:hAnsi="Arial" w:cs="Arial"/>
              </w:rPr>
            </w:pPr>
            <w:r>
              <w:rPr>
                <w:rFonts w:ascii="Arial" w:hAnsi="Arial" w:cs="Arial"/>
              </w:rPr>
              <w:t>Brussels</w:t>
            </w:r>
          </w:p>
        </w:tc>
        <w:tc>
          <w:tcPr>
            <w:tcW w:w="6753" w:type="dxa"/>
          </w:tcPr>
          <w:p w:rsidR="00B87436" w:rsidRDefault="00B87436" w:rsidP="00B87436">
            <w:pPr>
              <w:rPr>
                <w:rFonts w:ascii="Arial" w:hAnsi="Arial" w:cs="Arial"/>
              </w:rPr>
            </w:pPr>
            <w:r>
              <w:rPr>
                <w:rFonts w:ascii="Arial" w:hAnsi="Arial" w:cs="Arial"/>
              </w:rPr>
              <w:t>61 Rue de Treves, 6</w:t>
            </w:r>
            <w:r w:rsidRPr="00ED26DF">
              <w:rPr>
                <w:rFonts w:ascii="Arial" w:hAnsi="Arial" w:cs="Arial"/>
                <w:vertAlign w:val="superscript"/>
              </w:rPr>
              <w:t>th</w:t>
            </w:r>
            <w:r>
              <w:rPr>
                <w:rFonts w:ascii="Arial" w:hAnsi="Arial" w:cs="Arial"/>
              </w:rPr>
              <w:t xml:space="preserve"> floor, 1040 Brussels, Belgium </w:t>
            </w:r>
          </w:p>
        </w:tc>
      </w:tr>
    </w:tbl>
    <w:p w:rsidR="00B87436" w:rsidRDefault="00B87436" w:rsidP="00910742">
      <w:pPr>
        <w:rPr>
          <w:rFonts w:ascii="Arial" w:hAnsi="Arial" w:cs="Arial"/>
        </w:rPr>
      </w:pPr>
    </w:p>
    <w:p w:rsidR="00671215" w:rsidRPr="00910742" w:rsidRDefault="00671215" w:rsidP="00910742">
      <w:pPr>
        <w:rPr>
          <w:rFonts w:ascii="Arial" w:hAnsi="Arial" w:cs="Arial"/>
        </w:rPr>
      </w:pPr>
    </w:p>
    <w:p w:rsidR="00910742" w:rsidRPr="00910742" w:rsidRDefault="00910742" w:rsidP="00910742">
      <w:pPr>
        <w:rPr>
          <w:rFonts w:ascii="Arial" w:hAnsi="Arial" w:cs="Arial"/>
        </w:rPr>
      </w:pPr>
      <w:r w:rsidRPr="00910742">
        <w:rPr>
          <w:rFonts w:ascii="Arial" w:hAnsi="Arial" w:cs="Arial"/>
        </w:rPr>
        <w:lastRenderedPageBreak/>
        <w:t>Provision will include:</w:t>
      </w:r>
    </w:p>
    <w:p w:rsidR="00910742" w:rsidRPr="00910742" w:rsidRDefault="00910742" w:rsidP="00910742">
      <w:pPr>
        <w:pStyle w:val="ListParagraph"/>
        <w:numPr>
          <w:ilvl w:val="0"/>
          <w:numId w:val="3"/>
        </w:numPr>
        <w:spacing w:after="160" w:line="252" w:lineRule="auto"/>
        <w:rPr>
          <w:rFonts w:ascii="Arial" w:hAnsi="Arial" w:cs="Arial"/>
        </w:rPr>
      </w:pPr>
      <w:r w:rsidRPr="00910742">
        <w:rPr>
          <w:rFonts w:ascii="Arial" w:hAnsi="Arial" w:cs="Arial"/>
        </w:rPr>
        <w:t>Creation/coordination of course content</w:t>
      </w:r>
    </w:p>
    <w:p w:rsidR="00910742" w:rsidRPr="00910742" w:rsidRDefault="00910742" w:rsidP="00910742">
      <w:pPr>
        <w:pStyle w:val="ListParagraph"/>
        <w:numPr>
          <w:ilvl w:val="0"/>
          <w:numId w:val="3"/>
        </w:numPr>
        <w:spacing w:after="160" w:line="252" w:lineRule="auto"/>
        <w:rPr>
          <w:rFonts w:ascii="Arial" w:hAnsi="Arial" w:cs="Arial"/>
        </w:rPr>
      </w:pPr>
      <w:r w:rsidRPr="00910742">
        <w:rPr>
          <w:rFonts w:ascii="Arial" w:hAnsi="Arial" w:cs="Arial"/>
        </w:rPr>
        <w:t>Booking, administration and delivery of IOSH courses</w:t>
      </w:r>
    </w:p>
    <w:p w:rsidR="00910742" w:rsidRPr="00910742" w:rsidRDefault="00910742" w:rsidP="00910742">
      <w:pPr>
        <w:pStyle w:val="ListParagraph"/>
        <w:numPr>
          <w:ilvl w:val="0"/>
          <w:numId w:val="3"/>
        </w:numPr>
        <w:spacing w:after="160" w:line="252" w:lineRule="auto"/>
        <w:rPr>
          <w:rFonts w:ascii="Arial" w:hAnsi="Arial" w:cs="Arial"/>
        </w:rPr>
      </w:pPr>
      <w:r w:rsidRPr="00910742">
        <w:rPr>
          <w:rFonts w:ascii="Arial" w:hAnsi="Arial" w:cs="Arial"/>
        </w:rPr>
        <w:t>Monitoring and reporting of refresher training</w:t>
      </w:r>
    </w:p>
    <w:p w:rsidR="00910742" w:rsidRPr="00910742" w:rsidRDefault="00910742" w:rsidP="00910742">
      <w:pPr>
        <w:rPr>
          <w:rFonts w:ascii="Arial" w:hAnsi="Arial" w:cs="Arial"/>
        </w:rPr>
      </w:pPr>
      <w:r w:rsidRPr="00910742">
        <w:rPr>
          <w:rFonts w:ascii="Arial" w:hAnsi="Arial" w:cs="Arial"/>
        </w:rPr>
        <w:t xml:space="preserve">Additional courses </w:t>
      </w:r>
      <w:r w:rsidRPr="00ED26DF">
        <w:rPr>
          <w:rFonts w:ascii="Arial" w:hAnsi="Arial" w:cs="Arial"/>
          <w:i/>
        </w:rPr>
        <w:t>may be sought</w:t>
      </w:r>
      <w:r w:rsidRPr="00910742">
        <w:rPr>
          <w:rFonts w:ascii="Arial" w:hAnsi="Arial" w:cs="Arial"/>
        </w:rPr>
        <w:t xml:space="preserve"> on request</w:t>
      </w:r>
    </w:p>
    <w:p w:rsidR="00910742" w:rsidRPr="00910742" w:rsidRDefault="00910742" w:rsidP="00910742">
      <w:pPr>
        <w:rPr>
          <w:rFonts w:ascii="Arial" w:hAnsi="Arial" w:cs="Arial"/>
        </w:rPr>
      </w:pPr>
    </w:p>
    <w:p w:rsidR="00910742" w:rsidRPr="00910742" w:rsidRDefault="00910742" w:rsidP="00910742">
      <w:pPr>
        <w:pStyle w:val="ListParagraph"/>
        <w:ind w:left="0"/>
        <w:rPr>
          <w:rFonts w:ascii="Arial" w:hAnsi="Arial" w:cs="Arial"/>
          <w:b/>
          <w:bCs/>
        </w:rPr>
      </w:pPr>
      <w:r w:rsidRPr="00910742">
        <w:rPr>
          <w:rFonts w:ascii="Arial" w:hAnsi="Arial" w:cs="Arial"/>
          <w:b/>
          <w:bCs/>
        </w:rPr>
        <w:t>Support Activity</w:t>
      </w:r>
    </w:p>
    <w:p w:rsidR="00910742" w:rsidRPr="00910742" w:rsidRDefault="00910742" w:rsidP="00910742">
      <w:pPr>
        <w:pStyle w:val="ListParagraph"/>
        <w:numPr>
          <w:ilvl w:val="0"/>
          <w:numId w:val="4"/>
        </w:numPr>
        <w:spacing w:after="160" w:line="252" w:lineRule="auto"/>
        <w:rPr>
          <w:rFonts w:ascii="Arial" w:hAnsi="Arial" w:cs="Arial"/>
        </w:rPr>
      </w:pPr>
      <w:r w:rsidRPr="00910742">
        <w:rPr>
          <w:rFonts w:ascii="Arial" w:hAnsi="Arial" w:cs="Arial"/>
        </w:rPr>
        <w:t>2x Annual Site Health and Safety Audits &amp; FRA review at all AHDB offices/stores, 7 UK and 2 European (2 days per site</w:t>
      </w:r>
      <w:r w:rsidRPr="00281CD5">
        <w:rPr>
          <w:rFonts w:ascii="Arial" w:hAnsi="Arial" w:cs="Arial"/>
          <w:i/>
        </w:rPr>
        <w:t>)</w:t>
      </w:r>
      <w:r w:rsidR="00B87436" w:rsidRPr="00281CD5">
        <w:rPr>
          <w:rFonts w:ascii="Arial" w:hAnsi="Arial" w:cs="Arial"/>
          <w:i/>
        </w:rPr>
        <w:t xml:space="preserve">. Activity at European offices may be withdrawn from scope subject to </w:t>
      </w:r>
      <w:r w:rsidR="002C4621" w:rsidRPr="00281CD5">
        <w:rPr>
          <w:rFonts w:ascii="Arial" w:hAnsi="Arial" w:cs="Arial"/>
          <w:i/>
        </w:rPr>
        <w:t xml:space="preserve">impact of </w:t>
      </w:r>
      <w:r w:rsidR="00B87436" w:rsidRPr="00281CD5">
        <w:rPr>
          <w:rFonts w:ascii="Arial" w:hAnsi="Arial" w:cs="Arial"/>
          <w:i/>
        </w:rPr>
        <w:t>BREXIT</w:t>
      </w:r>
      <w:r w:rsidR="00B87436">
        <w:rPr>
          <w:rFonts w:ascii="Arial" w:hAnsi="Arial" w:cs="Arial"/>
        </w:rPr>
        <w:t xml:space="preserve"> </w:t>
      </w:r>
      <w:r w:rsidRPr="00910742">
        <w:rPr>
          <w:rFonts w:ascii="Arial" w:hAnsi="Arial" w:cs="Arial"/>
        </w:rPr>
        <w:t xml:space="preserve">               </w:t>
      </w:r>
    </w:p>
    <w:p w:rsidR="00910742" w:rsidRPr="00910742" w:rsidRDefault="00910742" w:rsidP="00910742">
      <w:pPr>
        <w:pStyle w:val="ListParagraph"/>
        <w:numPr>
          <w:ilvl w:val="0"/>
          <w:numId w:val="4"/>
        </w:numPr>
        <w:spacing w:after="0" w:line="240" w:lineRule="auto"/>
        <w:jc w:val="both"/>
        <w:rPr>
          <w:rFonts w:ascii="Arial" w:hAnsi="Arial" w:cs="Arial"/>
        </w:rPr>
      </w:pPr>
      <w:r w:rsidRPr="00910742">
        <w:rPr>
          <w:rFonts w:ascii="Arial" w:hAnsi="Arial" w:cs="Arial"/>
        </w:rPr>
        <w:t xml:space="preserve">2x Auditing activity (auditing of minimum 2 departments/teams a year at 10 days per annum)      </w:t>
      </w:r>
    </w:p>
    <w:p w:rsidR="00910742" w:rsidRPr="00910742" w:rsidRDefault="00910742" w:rsidP="00910742">
      <w:pPr>
        <w:pStyle w:val="ListParagraph"/>
        <w:spacing w:after="0" w:line="240" w:lineRule="auto"/>
        <w:jc w:val="both"/>
        <w:rPr>
          <w:rFonts w:ascii="Arial" w:hAnsi="Arial" w:cs="Arial"/>
        </w:rPr>
      </w:pPr>
    </w:p>
    <w:p w:rsidR="00910742" w:rsidRPr="00910742" w:rsidRDefault="00910742" w:rsidP="00910742">
      <w:pPr>
        <w:pStyle w:val="ListParagraph"/>
        <w:spacing w:after="0" w:line="240" w:lineRule="auto"/>
        <w:jc w:val="both"/>
        <w:rPr>
          <w:rFonts w:ascii="Arial" w:hAnsi="Arial" w:cs="Arial"/>
        </w:rPr>
      </w:pPr>
      <w:r w:rsidRPr="00910742">
        <w:rPr>
          <w:rFonts w:ascii="Arial" w:hAnsi="Arial" w:cs="Arial"/>
        </w:rPr>
        <w:t>AHDB are committed to completing a health and safety management system audit every five years or following significant organisational change in order to provide an objective assessment of health and safety compliance levels. The next scheduled complete management system audit is not due 2022, so activity will only commence in current contract if optional year extension is</w:t>
      </w:r>
      <w:r>
        <w:rPr>
          <w:rFonts w:ascii="Arial" w:hAnsi="Arial" w:cs="Arial"/>
        </w:rPr>
        <w:t xml:space="preserve"> </w:t>
      </w:r>
      <w:r w:rsidRPr="00910742">
        <w:rPr>
          <w:rFonts w:ascii="Arial" w:hAnsi="Arial" w:cs="Arial"/>
        </w:rPr>
        <w:t>taken or following significant organisational change. Anticipated minimum length of audit is 15 days for staff contact and 2 days for completion of report/write up.  (</w:t>
      </w:r>
      <w:r w:rsidRPr="00910742">
        <w:rPr>
          <w:rFonts w:ascii="Arial" w:hAnsi="Arial" w:cs="Arial"/>
          <w:b/>
          <w:bCs/>
          <w:i/>
          <w:iCs/>
          <w:color w:val="C00000"/>
        </w:rPr>
        <w:t>not included in cost breakdown below as outside initial contract term)</w:t>
      </w:r>
    </w:p>
    <w:p w:rsidR="00910742" w:rsidRPr="00910742" w:rsidRDefault="00910742" w:rsidP="00910742">
      <w:pPr>
        <w:pStyle w:val="ListParagraph"/>
        <w:rPr>
          <w:rFonts w:ascii="Arial" w:hAnsi="Arial" w:cs="Arial"/>
        </w:rPr>
      </w:pPr>
    </w:p>
    <w:p w:rsidR="00910742" w:rsidRPr="00910742" w:rsidRDefault="00910742" w:rsidP="00910742">
      <w:pPr>
        <w:pStyle w:val="ListParagraph"/>
        <w:numPr>
          <w:ilvl w:val="0"/>
          <w:numId w:val="4"/>
        </w:numPr>
        <w:spacing w:after="160" w:line="252" w:lineRule="auto"/>
        <w:rPr>
          <w:rFonts w:ascii="Arial" w:hAnsi="Arial" w:cs="Arial"/>
        </w:rPr>
      </w:pPr>
      <w:r w:rsidRPr="00910742">
        <w:rPr>
          <w:rFonts w:ascii="Arial" w:hAnsi="Arial" w:cs="Arial"/>
        </w:rPr>
        <w:t xml:space="preserve">Other activity (which would involve additional days) may include but not limited to:                                                                          </w:t>
      </w:r>
    </w:p>
    <w:p w:rsidR="00910742" w:rsidRPr="00910742" w:rsidRDefault="00910742" w:rsidP="00910742">
      <w:pPr>
        <w:pStyle w:val="ListParagraph"/>
        <w:numPr>
          <w:ilvl w:val="1"/>
          <w:numId w:val="4"/>
        </w:numPr>
        <w:spacing w:after="160" w:line="252" w:lineRule="auto"/>
        <w:rPr>
          <w:rFonts w:ascii="Arial" w:hAnsi="Arial" w:cs="Arial"/>
        </w:rPr>
      </w:pPr>
      <w:r w:rsidRPr="00910742">
        <w:rPr>
          <w:rFonts w:ascii="Arial" w:hAnsi="Arial" w:cs="Arial"/>
        </w:rPr>
        <w:t>Policy advise (ad hoc)</w:t>
      </w:r>
    </w:p>
    <w:p w:rsidR="00910742" w:rsidRPr="00910742" w:rsidRDefault="00910742" w:rsidP="00910742">
      <w:pPr>
        <w:pStyle w:val="ListParagraph"/>
        <w:numPr>
          <w:ilvl w:val="1"/>
          <w:numId w:val="4"/>
        </w:numPr>
        <w:spacing w:after="160" w:line="252" w:lineRule="auto"/>
        <w:rPr>
          <w:rFonts w:ascii="Arial" w:hAnsi="Arial" w:cs="Arial"/>
        </w:rPr>
      </w:pPr>
      <w:r w:rsidRPr="00910742">
        <w:rPr>
          <w:rFonts w:ascii="Arial" w:hAnsi="Arial" w:cs="Arial"/>
        </w:rPr>
        <w:t>Briefings/updates</w:t>
      </w:r>
    </w:p>
    <w:p w:rsidR="00910742" w:rsidRPr="00910742" w:rsidRDefault="00910742" w:rsidP="00910742">
      <w:pPr>
        <w:pStyle w:val="ListParagraph"/>
        <w:numPr>
          <w:ilvl w:val="1"/>
          <w:numId w:val="4"/>
        </w:numPr>
        <w:spacing w:after="160" w:line="252" w:lineRule="auto"/>
        <w:rPr>
          <w:rFonts w:ascii="Arial" w:hAnsi="Arial" w:cs="Arial"/>
        </w:rPr>
      </w:pPr>
      <w:r w:rsidRPr="00910742">
        <w:rPr>
          <w:rFonts w:ascii="Arial" w:hAnsi="Arial" w:cs="Arial"/>
        </w:rPr>
        <w:t xml:space="preserve">Reactive support including accident investigation, consultation ad hoc advice, Return to Work and New Mother assessments </w:t>
      </w:r>
    </w:p>
    <w:p w:rsidR="00910742" w:rsidRPr="00A93C1D" w:rsidRDefault="00F453FA" w:rsidP="00910742">
      <w:pPr>
        <w:rPr>
          <w:rFonts w:ascii="Arial" w:hAnsi="Arial" w:cs="Arial"/>
          <w:color w:val="C00000"/>
        </w:rPr>
      </w:pPr>
      <w:r>
        <w:rPr>
          <w:rFonts w:ascii="Arial" w:hAnsi="Arial" w:cs="Arial"/>
          <w:bCs/>
        </w:rPr>
        <w:t>T</w:t>
      </w:r>
      <w:r w:rsidR="00910742" w:rsidRPr="00A93C1D">
        <w:rPr>
          <w:rFonts w:ascii="Arial" w:hAnsi="Arial" w:cs="Arial"/>
          <w:bCs/>
        </w:rPr>
        <w:t>ravel</w:t>
      </w:r>
      <w:r w:rsidR="00910742" w:rsidRPr="00A93C1D">
        <w:rPr>
          <w:rFonts w:ascii="Arial" w:hAnsi="Arial" w:cs="Arial"/>
        </w:rPr>
        <w:t> </w:t>
      </w:r>
      <w:r>
        <w:rPr>
          <w:rFonts w:ascii="Arial" w:hAnsi="Arial" w:cs="Arial"/>
        </w:rPr>
        <w:t xml:space="preserve">costs should be clearly outlined </w:t>
      </w:r>
      <w:r w:rsidR="00910742" w:rsidRPr="00A93C1D">
        <w:rPr>
          <w:rFonts w:ascii="Arial" w:hAnsi="Arial" w:cs="Arial"/>
        </w:rPr>
        <w:t xml:space="preserve">                         </w:t>
      </w:r>
    </w:p>
    <w:p w:rsidR="00C9181D" w:rsidRDefault="00C9181D" w:rsidP="00F3726F">
      <w:pPr>
        <w:spacing w:after="0" w:line="240" w:lineRule="auto"/>
        <w:jc w:val="both"/>
        <w:rPr>
          <w:rFonts w:ascii="Arial" w:hAnsi="Arial" w:cs="Arial"/>
        </w:rPr>
      </w:pPr>
    </w:p>
    <w:p w:rsidR="00C9181D" w:rsidRDefault="00C9181D" w:rsidP="00F3726F">
      <w:pPr>
        <w:spacing w:after="0" w:line="240" w:lineRule="auto"/>
        <w:jc w:val="both"/>
        <w:rPr>
          <w:rFonts w:ascii="Arial" w:hAnsi="Arial" w:cs="Arial"/>
        </w:rPr>
      </w:pPr>
    </w:p>
    <w:p w:rsidR="00C9181D" w:rsidRDefault="00C9181D" w:rsidP="00F3726F">
      <w:pPr>
        <w:spacing w:after="0" w:line="240" w:lineRule="auto"/>
        <w:jc w:val="both"/>
        <w:rPr>
          <w:rFonts w:ascii="Arial" w:hAnsi="Arial" w:cs="Arial"/>
        </w:rPr>
      </w:pPr>
    </w:p>
    <w:p w:rsidR="0007597B" w:rsidRDefault="00C50310" w:rsidP="00F3726F">
      <w:pPr>
        <w:pStyle w:val="ListParagraph"/>
        <w:numPr>
          <w:ilvl w:val="0"/>
          <w:numId w:val="1"/>
        </w:numPr>
        <w:spacing w:after="0" w:line="240" w:lineRule="auto"/>
        <w:ind w:left="0" w:hanging="426"/>
        <w:jc w:val="both"/>
        <w:rPr>
          <w:rFonts w:ascii="Arial" w:hAnsi="Arial" w:cs="Arial"/>
          <w:b/>
          <w:color w:val="0070C0"/>
          <w:sz w:val="24"/>
          <w:szCs w:val="24"/>
        </w:rPr>
      </w:pPr>
      <w:r w:rsidRPr="00C9181D">
        <w:rPr>
          <w:rFonts w:ascii="Arial" w:hAnsi="Arial" w:cs="Arial"/>
          <w:b/>
          <w:color w:val="0070C0"/>
          <w:sz w:val="24"/>
          <w:szCs w:val="24"/>
        </w:rPr>
        <w:t>Structure</w:t>
      </w:r>
      <w:r w:rsidR="0029070B">
        <w:rPr>
          <w:rFonts w:ascii="Arial" w:hAnsi="Arial" w:cs="Arial"/>
          <w:b/>
          <w:color w:val="0070C0"/>
          <w:sz w:val="24"/>
          <w:szCs w:val="24"/>
        </w:rPr>
        <w:t xml:space="preserve"> </w:t>
      </w:r>
      <w:r w:rsidR="0007597B" w:rsidRPr="00C9181D">
        <w:rPr>
          <w:rFonts w:ascii="Arial" w:hAnsi="Arial" w:cs="Arial"/>
          <w:b/>
          <w:color w:val="0070C0"/>
          <w:sz w:val="24"/>
          <w:szCs w:val="24"/>
        </w:rPr>
        <w:t>/</w:t>
      </w:r>
      <w:r w:rsidR="0029070B">
        <w:rPr>
          <w:rFonts w:ascii="Arial" w:hAnsi="Arial" w:cs="Arial"/>
          <w:b/>
          <w:color w:val="0070C0"/>
          <w:sz w:val="24"/>
          <w:szCs w:val="24"/>
        </w:rPr>
        <w:t xml:space="preserve"> F</w:t>
      </w:r>
      <w:r w:rsidR="0007597B" w:rsidRPr="00C9181D">
        <w:rPr>
          <w:rFonts w:ascii="Arial" w:hAnsi="Arial" w:cs="Arial"/>
          <w:b/>
          <w:color w:val="0070C0"/>
          <w:sz w:val="24"/>
          <w:szCs w:val="24"/>
        </w:rPr>
        <w:t>ormat</w:t>
      </w:r>
      <w:r w:rsidR="0029070B">
        <w:rPr>
          <w:rFonts w:ascii="Arial" w:hAnsi="Arial" w:cs="Arial"/>
          <w:b/>
          <w:color w:val="0070C0"/>
          <w:sz w:val="24"/>
          <w:szCs w:val="24"/>
        </w:rPr>
        <w:t xml:space="preserve"> of S</w:t>
      </w:r>
      <w:r w:rsidRPr="00C9181D">
        <w:rPr>
          <w:rFonts w:ascii="Arial" w:hAnsi="Arial" w:cs="Arial"/>
          <w:b/>
          <w:color w:val="0070C0"/>
          <w:sz w:val="24"/>
          <w:szCs w:val="24"/>
        </w:rPr>
        <w:t>ubmission</w:t>
      </w:r>
    </w:p>
    <w:p w:rsidR="0064482C" w:rsidRPr="00C9181D" w:rsidRDefault="0064482C" w:rsidP="0064482C">
      <w:pPr>
        <w:pStyle w:val="ListParagraph"/>
        <w:spacing w:after="0" w:line="240" w:lineRule="auto"/>
        <w:ind w:left="0"/>
        <w:jc w:val="both"/>
        <w:rPr>
          <w:rFonts w:ascii="Arial" w:hAnsi="Arial" w:cs="Arial"/>
          <w:b/>
          <w:color w:val="0070C0"/>
          <w:sz w:val="24"/>
          <w:szCs w:val="24"/>
        </w:rPr>
      </w:pPr>
    </w:p>
    <w:p w:rsidR="00C9181D" w:rsidRDefault="000D28A7" w:rsidP="000D28A7">
      <w:pPr>
        <w:pStyle w:val="ListParagraph"/>
        <w:numPr>
          <w:ilvl w:val="0"/>
          <w:numId w:val="6"/>
        </w:numPr>
        <w:jc w:val="both"/>
        <w:rPr>
          <w:rFonts w:ascii="Arial" w:hAnsi="Arial" w:cs="Arial"/>
        </w:rPr>
      </w:pPr>
      <w:r w:rsidRPr="000D28A7">
        <w:rPr>
          <w:rFonts w:ascii="Arial" w:hAnsi="Arial" w:cs="Arial"/>
        </w:rPr>
        <w:t>Submissions must complete the pricing in Section 5</w:t>
      </w:r>
    </w:p>
    <w:p w:rsidR="000D28A7" w:rsidRDefault="000D28A7" w:rsidP="000D28A7">
      <w:pPr>
        <w:pStyle w:val="ListParagraph"/>
        <w:numPr>
          <w:ilvl w:val="0"/>
          <w:numId w:val="6"/>
        </w:numPr>
        <w:jc w:val="both"/>
        <w:rPr>
          <w:rFonts w:ascii="Arial" w:hAnsi="Arial" w:cs="Arial"/>
        </w:rPr>
      </w:pPr>
      <w:r>
        <w:rPr>
          <w:rFonts w:ascii="Arial" w:hAnsi="Arial" w:cs="Arial"/>
        </w:rPr>
        <w:t>Copies of appropriate accreditation must be provided</w:t>
      </w:r>
    </w:p>
    <w:p w:rsidR="000D28A7" w:rsidRDefault="000D28A7" w:rsidP="000D28A7">
      <w:pPr>
        <w:pStyle w:val="ListParagraph"/>
        <w:numPr>
          <w:ilvl w:val="0"/>
          <w:numId w:val="6"/>
        </w:numPr>
        <w:jc w:val="both"/>
        <w:rPr>
          <w:rFonts w:ascii="Arial" w:hAnsi="Arial" w:cs="Arial"/>
        </w:rPr>
      </w:pPr>
      <w:r>
        <w:rPr>
          <w:rFonts w:ascii="Arial" w:hAnsi="Arial" w:cs="Arial"/>
        </w:rPr>
        <w:t xml:space="preserve">Evidence of experience within </w:t>
      </w:r>
      <w:r w:rsidR="009D0D0A">
        <w:rPr>
          <w:rFonts w:ascii="Arial" w:hAnsi="Arial" w:cs="Arial"/>
        </w:rPr>
        <w:t xml:space="preserve">the </w:t>
      </w:r>
      <w:r>
        <w:rPr>
          <w:rFonts w:ascii="Arial" w:hAnsi="Arial" w:cs="Arial"/>
        </w:rPr>
        <w:t>field</w:t>
      </w:r>
      <w:r w:rsidR="009D0D0A">
        <w:rPr>
          <w:rFonts w:ascii="Arial" w:hAnsi="Arial" w:cs="Arial"/>
        </w:rPr>
        <w:t xml:space="preserve"> of H &amp; S</w:t>
      </w:r>
      <w:r w:rsidR="0064482C">
        <w:rPr>
          <w:rFonts w:ascii="Arial" w:hAnsi="Arial" w:cs="Arial"/>
        </w:rPr>
        <w:t xml:space="preserve"> must be shown</w:t>
      </w:r>
    </w:p>
    <w:p w:rsidR="000D28A7" w:rsidRPr="000F784C" w:rsidRDefault="005F4FE2" w:rsidP="005F4FE2">
      <w:pPr>
        <w:pStyle w:val="ListParagraph"/>
        <w:numPr>
          <w:ilvl w:val="0"/>
          <w:numId w:val="6"/>
        </w:numPr>
        <w:jc w:val="both"/>
        <w:rPr>
          <w:rFonts w:ascii="Arial" w:hAnsi="Arial" w:cs="Arial"/>
          <w:b/>
        </w:rPr>
      </w:pPr>
      <w:r w:rsidRPr="00457B05">
        <w:rPr>
          <w:rFonts w:ascii="Arial" w:hAnsi="Arial" w:cs="Arial"/>
        </w:rPr>
        <w:t>You must provide evidence for all Pass/Fail questions, along with evidence for the Award Criteria as outlined below.</w:t>
      </w:r>
      <w:r w:rsidR="00ED0884" w:rsidRPr="00457B05">
        <w:rPr>
          <w:rFonts w:ascii="Arial" w:hAnsi="Arial" w:cs="Arial"/>
        </w:rPr>
        <w:t xml:space="preserve"> </w:t>
      </w:r>
      <w:r w:rsidR="00ED0884" w:rsidRPr="00457B05">
        <w:rPr>
          <w:rFonts w:ascii="Arial" w:hAnsi="Arial" w:cs="Arial"/>
          <w:b/>
        </w:rPr>
        <w:t>(COMPLETE EMBEDDED WORD DOCUMENTS FOR TABLE ONE AND TWO)</w:t>
      </w:r>
    </w:p>
    <w:p w:rsidR="00C9181D" w:rsidRDefault="00C9181D" w:rsidP="00F3726F">
      <w:pPr>
        <w:jc w:val="both"/>
        <w:rPr>
          <w:rFonts w:ascii="Arial" w:hAnsi="Arial" w:cs="Arial"/>
        </w:rPr>
      </w:pPr>
    </w:p>
    <w:p w:rsidR="005F4FE2" w:rsidRDefault="005F4FE2" w:rsidP="00F3726F">
      <w:pPr>
        <w:jc w:val="both"/>
        <w:rPr>
          <w:rFonts w:ascii="Arial" w:hAnsi="Arial" w:cs="Arial"/>
        </w:rPr>
      </w:pPr>
    </w:p>
    <w:p w:rsidR="005F4FE2" w:rsidRDefault="005F4FE2" w:rsidP="00F3726F">
      <w:pPr>
        <w:jc w:val="both"/>
        <w:rPr>
          <w:rFonts w:ascii="Arial" w:hAnsi="Arial" w:cs="Arial"/>
        </w:rPr>
      </w:pPr>
    </w:p>
    <w:p w:rsidR="005F4FE2" w:rsidRDefault="005F4FE2" w:rsidP="00F3726F">
      <w:pPr>
        <w:jc w:val="both"/>
        <w:rPr>
          <w:rFonts w:ascii="Arial" w:hAnsi="Arial" w:cs="Arial"/>
        </w:rPr>
      </w:pPr>
    </w:p>
    <w:p w:rsidR="008E4D5C" w:rsidRPr="00D20A43" w:rsidRDefault="00D20A43" w:rsidP="00F3726F">
      <w:pPr>
        <w:pStyle w:val="ListParagraph"/>
        <w:numPr>
          <w:ilvl w:val="0"/>
          <w:numId w:val="1"/>
        </w:numPr>
        <w:spacing w:after="0" w:line="240" w:lineRule="auto"/>
        <w:ind w:left="0" w:hanging="426"/>
        <w:jc w:val="both"/>
        <w:rPr>
          <w:rFonts w:ascii="Arial" w:hAnsi="Arial" w:cs="Arial"/>
          <w:b/>
          <w:color w:val="0070C0"/>
          <w:sz w:val="24"/>
          <w:szCs w:val="24"/>
        </w:rPr>
      </w:pPr>
      <w:r w:rsidRPr="00D20A43">
        <w:rPr>
          <w:rFonts w:ascii="Arial" w:hAnsi="Arial" w:cs="Arial"/>
          <w:b/>
          <w:color w:val="0070C0"/>
          <w:sz w:val="24"/>
          <w:szCs w:val="24"/>
        </w:rPr>
        <w:lastRenderedPageBreak/>
        <w:t xml:space="preserve">Evaluation and </w:t>
      </w:r>
      <w:r w:rsidR="003249FC" w:rsidRPr="00D20A43">
        <w:rPr>
          <w:rFonts w:ascii="Arial" w:hAnsi="Arial" w:cs="Arial"/>
          <w:b/>
          <w:color w:val="0070C0"/>
          <w:sz w:val="24"/>
          <w:szCs w:val="24"/>
        </w:rPr>
        <w:t>Award of Contract</w:t>
      </w:r>
    </w:p>
    <w:p w:rsidR="003249FC" w:rsidRDefault="003249FC" w:rsidP="00F3726F">
      <w:pPr>
        <w:spacing w:after="0" w:line="240" w:lineRule="auto"/>
        <w:jc w:val="both"/>
        <w:rPr>
          <w:rFonts w:ascii="Arial" w:hAnsi="Arial" w:cs="Arial"/>
        </w:rPr>
      </w:pPr>
    </w:p>
    <w:p w:rsidR="007402C9" w:rsidRDefault="007402C9" w:rsidP="00F3726F">
      <w:pPr>
        <w:spacing w:after="0" w:line="240" w:lineRule="auto"/>
        <w:jc w:val="both"/>
        <w:rPr>
          <w:rFonts w:ascii="Arial" w:hAnsi="Arial" w:cs="Arial"/>
        </w:rPr>
      </w:pPr>
    </w:p>
    <w:p w:rsidR="007402C9" w:rsidRDefault="007402C9" w:rsidP="00F3726F">
      <w:pPr>
        <w:spacing w:after="0" w:line="240" w:lineRule="auto"/>
        <w:jc w:val="both"/>
        <w:rPr>
          <w:rFonts w:ascii="Arial" w:hAnsi="Arial" w:cs="Arial"/>
        </w:rPr>
      </w:pPr>
    </w:p>
    <w:p w:rsidR="007402C9" w:rsidRDefault="007402C9" w:rsidP="00F3726F">
      <w:pPr>
        <w:spacing w:after="0" w:line="240" w:lineRule="auto"/>
        <w:jc w:val="both"/>
        <w:rPr>
          <w:rFonts w:ascii="Arial" w:hAnsi="Arial" w:cs="Arial"/>
        </w:rPr>
      </w:pPr>
    </w:p>
    <w:p w:rsidR="007402C9" w:rsidRPr="00A70354" w:rsidRDefault="007402C9" w:rsidP="007402C9">
      <w:pPr>
        <w:jc w:val="both"/>
        <w:rPr>
          <w:rFonts w:ascii="Arial" w:hAnsi="Arial" w:cs="Arial"/>
          <w:b/>
        </w:rPr>
      </w:pPr>
      <w:r w:rsidRPr="00A70354">
        <w:rPr>
          <w:rFonts w:ascii="Arial" w:hAnsi="Arial" w:cs="Arial"/>
          <w:b/>
        </w:rPr>
        <w:t>Award Criteria</w:t>
      </w:r>
    </w:p>
    <w:tbl>
      <w:tblPr>
        <w:tblW w:w="0" w:type="auto"/>
        <w:tblCellMar>
          <w:left w:w="0" w:type="dxa"/>
          <w:right w:w="0" w:type="dxa"/>
        </w:tblCellMar>
        <w:tblLook w:val="04A0" w:firstRow="1" w:lastRow="0" w:firstColumn="1" w:lastColumn="0" w:noHBand="0" w:noVBand="1"/>
      </w:tblPr>
      <w:tblGrid>
        <w:gridCol w:w="2547"/>
        <w:gridCol w:w="6232"/>
      </w:tblGrid>
      <w:tr w:rsidR="00B544CE" w:rsidRPr="009922B6" w:rsidTr="00E90D9F">
        <w:tc>
          <w:tcPr>
            <w:tcW w:w="2547"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rsidR="007402C9" w:rsidRPr="00A70354" w:rsidRDefault="00EC382B" w:rsidP="009922B6">
            <w:pPr>
              <w:pStyle w:val="Default"/>
              <w:rPr>
                <w:rFonts w:ascii="Arial" w:hAnsi="Arial" w:cs="Arial"/>
                <w:b/>
                <w:bCs/>
                <w:color w:val="FFFFFF"/>
                <w:sz w:val="22"/>
                <w:szCs w:val="22"/>
              </w:rPr>
            </w:pPr>
            <w:r>
              <w:rPr>
                <w:rFonts w:ascii="Arial" w:hAnsi="Arial" w:cs="Arial"/>
                <w:b/>
                <w:bCs/>
                <w:color w:val="FFFFFF"/>
                <w:sz w:val="22"/>
                <w:szCs w:val="22"/>
              </w:rPr>
              <w:t xml:space="preserve">Table One - </w:t>
            </w:r>
            <w:r w:rsidR="007402C9" w:rsidRPr="00A70354">
              <w:rPr>
                <w:rFonts w:ascii="Arial" w:hAnsi="Arial" w:cs="Arial"/>
                <w:b/>
                <w:bCs/>
                <w:color w:val="FFFFFF"/>
                <w:sz w:val="22"/>
                <w:szCs w:val="22"/>
              </w:rPr>
              <w:t xml:space="preserve">Provision </w:t>
            </w:r>
          </w:p>
        </w:tc>
        <w:tc>
          <w:tcPr>
            <w:tcW w:w="6232"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7402C9" w:rsidRPr="00276A55" w:rsidRDefault="007402C9" w:rsidP="009922B6">
            <w:pPr>
              <w:pStyle w:val="Default"/>
              <w:rPr>
                <w:rFonts w:ascii="Arial" w:hAnsi="Arial" w:cs="Arial"/>
                <w:b/>
                <w:bCs/>
                <w:color w:val="FFFFFF"/>
                <w:sz w:val="22"/>
                <w:szCs w:val="22"/>
              </w:rPr>
            </w:pPr>
            <w:r w:rsidRPr="00276A55">
              <w:rPr>
                <w:rFonts w:ascii="Arial" w:hAnsi="Arial" w:cs="Arial"/>
                <w:b/>
                <w:bCs/>
                <w:color w:val="FFFFFF"/>
                <w:sz w:val="22"/>
                <w:szCs w:val="22"/>
              </w:rPr>
              <w:t>Pass/Fail</w:t>
            </w:r>
            <w:r>
              <w:rPr>
                <w:rFonts w:ascii="Arial" w:hAnsi="Arial" w:cs="Arial"/>
                <w:b/>
                <w:bCs/>
                <w:color w:val="FFFFFF"/>
                <w:sz w:val="22"/>
                <w:szCs w:val="22"/>
              </w:rPr>
              <w:t xml:space="preserve"> questions</w:t>
            </w:r>
          </w:p>
        </w:tc>
      </w:tr>
      <w:tr w:rsidR="007402C9" w:rsidRPr="009922B6" w:rsidTr="00E90D9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2C9" w:rsidRPr="009922B6" w:rsidRDefault="007402C9" w:rsidP="009922B6">
            <w:pPr>
              <w:pStyle w:val="Default"/>
              <w:rPr>
                <w:rFonts w:ascii="Arial" w:hAnsi="Arial" w:cs="Arial"/>
                <w:sz w:val="22"/>
                <w:szCs w:val="22"/>
              </w:rPr>
            </w:pPr>
          </w:p>
        </w:tc>
        <w:tc>
          <w:tcPr>
            <w:tcW w:w="6232" w:type="dxa"/>
            <w:tcBorders>
              <w:top w:val="nil"/>
              <w:left w:val="nil"/>
              <w:bottom w:val="single" w:sz="8" w:space="0" w:color="auto"/>
              <w:right w:val="single" w:sz="8" w:space="0" w:color="auto"/>
            </w:tcBorders>
            <w:tcMar>
              <w:top w:w="0" w:type="dxa"/>
              <w:left w:w="108" w:type="dxa"/>
              <w:bottom w:w="0" w:type="dxa"/>
              <w:right w:w="108" w:type="dxa"/>
            </w:tcMar>
          </w:tcPr>
          <w:p w:rsidR="007402C9" w:rsidRPr="009922B6" w:rsidRDefault="007402C9" w:rsidP="009922B6">
            <w:pPr>
              <w:pStyle w:val="Default"/>
              <w:rPr>
                <w:rFonts w:ascii="Arial" w:hAnsi="Arial" w:cs="Arial"/>
                <w:sz w:val="22"/>
                <w:szCs w:val="22"/>
              </w:rPr>
            </w:pPr>
          </w:p>
        </w:tc>
      </w:tr>
      <w:tr w:rsidR="007402C9" w:rsidRPr="009922B6" w:rsidTr="00E90D9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2C9" w:rsidRPr="00A70354" w:rsidRDefault="00EC382B" w:rsidP="009922B6">
            <w:pPr>
              <w:pStyle w:val="Default"/>
              <w:rPr>
                <w:rFonts w:ascii="Arial" w:hAnsi="Arial" w:cs="Arial"/>
                <w:sz w:val="22"/>
                <w:szCs w:val="22"/>
              </w:rPr>
            </w:pPr>
            <w:r>
              <w:rPr>
                <w:rFonts w:ascii="Arial" w:hAnsi="Arial" w:cs="Arial"/>
                <w:sz w:val="22"/>
                <w:szCs w:val="22"/>
              </w:rPr>
              <w:t xml:space="preserve">1. </w:t>
            </w:r>
            <w:r w:rsidR="007402C9" w:rsidRPr="00A70354">
              <w:rPr>
                <w:rFonts w:ascii="Arial" w:hAnsi="Arial" w:cs="Arial"/>
                <w:sz w:val="22"/>
                <w:szCs w:val="22"/>
              </w:rPr>
              <w:t xml:space="preserve">Training: Does your company hold a Licence to deliver </w:t>
            </w:r>
            <w:r w:rsidR="007402C9" w:rsidRPr="00BE32C8">
              <w:rPr>
                <w:rFonts w:ascii="Arial" w:hAnsi="Arial" w:cs="Arial"/>
                <w:i/>
                <w:sz w:val="22"/>
                <w:szCs w:val="22"/>
              </w:rPr>
              <w:t>as a minimum</w:t>
            </w:r>
            <w:r w:rsidR="007402C9" w:rsidRPr="00A70354">
              <w:rPr>
                <w:rFonts w:ascii="Arial" w:hAnsi="Arial" w:cs="Arial"/>
                <w:sz w:val="22"/>
                <w:szCs w:val="22"/>
              </w:rPr>
              <w:t xml:space="preserve"> IOSH Leading Safely and Managing Safely </w:t>
            </w:r>
          </w:p>
          <w:p w:rsidR="007402C9" w:rsidRPr="00A70354" w:rsidRDefault="007402C9" w:rsidP="009922B6">
            <w:pPr>
              <w:pStyle w:val="Default"/>
              <w:rPr>
                <w:rFonts w:ascii="Arial" w:hAnsi="Arial" w:cs="Arial"/>
                <w:sz w:val="22"/>
                <w:szCs w:val="22"/>
              </w:rPr>
            </w:pPr>
            <w:r w:rsidRPr="00A70354">
              <w:rPr>
                <w:rFonts w:ascii="Arial" w:hAnsi="Arial" w:cs="Arial"/>
                <w:sz w:val="22"/>
                <w:szCs w:val="22"/>
              </w:rPr>
              <w:t>Minimum Chartered member of IOSH</w:t>
            </w:r>
          </w:p>
        </w:tc>
        <w:tc>
          <w:tcPr>
            <w:tcW w:w="6232" w:type="dxa"/>
            <w:tcBorders>
              <w:top w:val="nil"/>
              <w:left w:val="nil"/>
              <w:bottom w:val="single" w:sz="8" w:space="0" w:color="auto"/>
              <w:right w:val="single" w:sz="8" w:space="0" w:color="auto"/>
            </w:tcBorders>
            <w:tcMar>
              <w:top w:w="0" w:type="dxa"/>
              <w:left w:w="108" w:type="dxa"/>
              <w:bottom w:w="0" w:type="dxa"/>
              <w:right w:w="108" w:type="dxa"/>
            </w:tcMar>
          </w:tcPr>
          <w:p w:rsidR="007402C9" w:rsidRPr="004C0D03" w:rsidRDefault="007402C9" w:rsidP="009922B6">
            <w:pPr>
              <w:pStyle w:val="Default"/>
              <w:rPr>
                <w:rFonts w:ascii="Arial" w:hAnsi="Arial" w:cs="Arial"/>
                <w:sz w:val="22"/>
                <w:szCs w:val="22"/>
              </w:rPr>
            </w:pPr>
            <w:r>
              <w:rPr>
                <w:rFonts w:ascii="Arial" w:hAnsi="Arial" w:cs="Arial"/>
                <w:sz w:val="22"/>
                <w:szCs w:val="22"/>
              </w:rPr>
              <w:t>Please provide copies of membership and licence. If no evidence is provided, this will be treated as a Fail and your submission will be rejected</w:t>
            </w:r>
          </w:p>
        </w:tc>
      </w:tr>
      <w:tr w:rsidR="007402C9" w:rsidRPr="009922B6" w:rsidTr="00E90D9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2C9" w:rsidRPr="004C0D03" w:rsidRDefault="00EC382B" w:rsidP="009922B6">
            <w:pPr>
              <w:pStyle w:val="Default"/>
              <w:rPr>
                <w:rFonts w:ascii="Arial" w:hAnsi="Arial" w:cs="Arial"/>
                <w:sz w:val="22"/>
                <w:szCs w:val="22"/>
              </w:rPr>
            </w:pPr>
            <w:r>
              <w:rPr>
                <w:rFonts w:ascii="Arial" w:hAnsi="Arial" w:cs="Arial"/>
                <w:sz w:val="22"/>
                <w:szCs w:val="22"/>
              </w:rPr>
              <w:t xml:space="preserve">2. </w:t>
            </w:r>
            <w:r w:rsidR="007402C9" w:rsidRPr="00CE6A23">
              <w:rPr>
                <w:rFonts w:ascii="Arial" w:hAnsi="Arial" w:cs="Arial"/>
                <w:sz w:val="22"/>
                <w:szCs w:val="22"/>
              </w:rPr>
              <w:t>Experience: Experience of agriculture Farm/Abattoir environment, and events</w:t>
            </w:r>
          </w:p>
        </w:tc>
        <w:tc>
          <w:tcPr>
            <w:tcW w:w="6232" w:type="dxa"/>
            <w:tcBorders>
              <w:top w:val="nil"/>
              <w:left w:val="nil"/>
              <w:bottom w:val="single" w:sz="8" w:space="0" w:color="auto"/>
              <w:right w:val="single" w:sz="8" w:space="0" w:color="auto"/>
            </w:tcBorders>
            <w:tcMar>
              <w:top w:w="0" w:type="dxa"/>
              <w:left w:w="108" w:type="dxa"/>
              <w:bottom w:w="0" w:type="dxa"/>
              <w:right w:w="108" w:type="dxa"/>
            </w:tcMar>
          </w:tcPr>
          <w:p w:rsidR="007402C9" w:rsidRDefault="007402C9" w:rsidP="009922B6">
            <w:pPr>
              <w:pStyle w:val="Default"/>
              <w:rPr>
                <w:rFonts w:ascii="Arial" w:hAnsi="Arial" w:cs="Arial"/>
                <w:sz w:val="22"/>
                <w:szCs w:val="22"/>
              </w:rPr>
            </w:pPr>
            <w:r>
              <w:rPr>
                <w:rFonts w:ascii="Arial" w:hAnsi="Arial" w:cs="Arial"/>
                <w:sz w:val="22"/>
                <w:szCs w:val="22"/>
              </w:rPr>
              <w:t xml:space="preserve">Provide details of agriculture H&amp;S experience, along with any abattoir/farm and </w:t>
            </w:r>
            <w:r w:rsidR="009D5C03">
              <w:rPr>
                <w:rFonts w:ascii="Arial" w:hAnsi="Arial" w:cs="Arial"/>
                <w:sz w:val="22"/>
                <w:szCs w:val="22"/>
              </w:rPr>
              <w:t xml:space="preserve">small scale </w:t>
            </w:r>
            <w:r>
              <w:rPr>
                <w:rFonts w:ascii="Arial" w:hAnsi="Arial" w:cs="Arial"/>
                <w:sz w:val="22"/>
                <w:szCs w:val="22"/>
              </w:rPr>
              <w:t>events experience</w:t>
            </w:r>
            <w:r w:rsidR="009D5C03">
              <w:rPr>
                <w:rFonts w:ascii="Arial" w:hAnsi="Arial" w:cs="Arial"/>
                <w:sz w:val="22"/>
                <w:szCs w:val="22"/>
              </w:rPr>
              <w:t xml:space="preserve"> (conference/exhibitions).</w:t>
            </w:r>
          </w:p>
          <w:p w:rsidR="009D5C03" w:rsidRDefault="009D5C03" w:rsidP="009922B6">
            <w:pPr>
              <w:pStyle w:val="Default"/>
              <w:rPr>
                <w:rFonts w:ascii="Arial" w:hAnsi="Arial" w:cs="Arial"/>
                <w:sz w:val="22"/>
                <w:szCs w:val="22"/>
              </w:rPr>
            </w:pPr>
          </w:p>
          <w:p w:rsidR="009D5C03" w:rsidRPr="00E90D9F" w:rsidRDefault="009D5C03" w:rsidP="009922B6">
            <w:pPr>
              <w:pStyle w:val="Default"/>
              <w:rPr>
                <w:rFonts w:ascii="Arial" w:hAnsi="Arial" w:cs="Arial"/>
                <w:sz w:val="22"/>
                <w:szCs w:val="22"/>
              </w:rPr>
            </w:pPr>
            <w:r w:rsidRPr="00E90D9F">
              <w:rPr>
                <w:rFonts w:ascii="Arial" w:hAnsi="Arial" w:cs="Arial"/>
                <w:sz w:val="22"/>
                <w:szCs w:val="22"/>
              </w:rPr>
              <w:t>NEBOSH Diploma, CMIOSH, 5 years’ experience preferable in office/agricultural environment</w:t>
            </w:r>
          </w:p>
        </w:tc>
      </w:tr>
      <w:tr w:rsidR="00D179C4" w:rsidRPr="009922B6" w:rsidTr="00E90D9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179C4" w:rsidRPr="00CE6A23" w:rsidRDefault="00EC382B" w:rsidP="007C26AB">
            <w:pPr>
              <w:pStyle w:val="Default"/>
              <w:rPr>
                <w:rFonts w:ascii="Arial" w:hAnsi="Arial" w:cs="Arial"/>
                <w:sz w:val="22"/>
                <w:szCs w:val="22"/>
              </w:rPr>
            </w:pPr>
            <w:r>
              <w:rPr>
                <w:rFonts w:ascii="Arial" w:hAnsi="Arial" w:cs="Arial"/>
                <w:sz w:val="22"/>
                <w:szCs w:val="22"/>
              </w:rPr>
              <w:t xml:space="preserve">3. </w:t>
            </w:r>
            <w:r w:rsidR="009E6066">
              <w:rPr>
                <w:rFonts w:ascii="Arial" w:hAnsi="Arial" w:cs="Arial"/>
                <w:sz w:val="22"/>
                <w:szCs w:val="22"/>
              </w:rPr>
              <w:t>Experienced in</w:t>
            </w:r>
            <w:r w:rsidR="00D179C4">
              <w:rPr>
                <w:rFonts w:ascii="Arial" w:hAnsi="Arial" w:cs="Arial"/>
                <w:sz w:val="22"/>
                <w:szCs w:val="22"/>
              </w:rPr>
              <w:t xml:space="preserve"> </w:t>
            </w:r>
            <w:r w:rsidR="007C26AB">
              <w:rPr>
                <w:rFonts w:ascii="Arial" w:hAnsi="Arial" w:cs="Arial"/>
                <w:sz w:val="22"/>
                <w:szCs w:val="22"/>
              </w:rPr>
              <w:t>completion</w:t>
            </w:r>
            <w:r w:rsidR="00D179C4">
              <w:rPr>
                <w:rFonts w:ascii="Arial" w:hAnsi="Arial" w:cs="Arial"/>
                <w:sz w:val="22"/>
                <w:szCs w:val="22"/>
              </w:rPr>
              <w:t xml:space="preserve"> of FRA</w:t>
            </w:r>
            <w:r w:rsidR="009E6066">
              <w:rPr>
                <w:rFonts w:ascii="Arial" w:hAnsi="Arial" w:cs="Arial"/>
                <w:sz w:val="22"/>
                <w:szCs w:val="22"/>
              </w:rPr>
              <w:t xml:space="preserve"> for environment</w:t>
            </w:r>
            <w:r w:rsidR="007C26AB">
              <w:rPr>
                <w:rFonts w:ascii="Arial" w:hAnsi="Arial" w:cs="Arial"/>
                <w:sz w:val="22"/>
                <w:szCs w:val="22"/>
              </w:rPr>
              <w:t xml:space="preserve"> listed</w:t>
            </w:r>
          </w:p>
        </w:tc>
        <w:tc>
          <w:tcPr>
            <w:tcW w:w="6232" w:type="dxa"/>
            <w:tcBorders>
              <w:top w:val="nil"/>
              <w:left w:val="nil"/>
              <w:bottom w:val="single" w:sz="8" w:space="0" w:color="auto"/>
              <w:right w:val="single" w:sz="8" w:space="0" w:color="auto"/>
            </w:tcBorders>
            <w:tcMar>
              <w:top w:w="0" w:type="dxa"/>
              <w:left w:w="108" w:type="dxa"/>
              <w:bottom w:w="0" w:type="dxa"/>
              <w:right w:w="108" w:type="dxa"/>
            </w:tcMar>
          </w:tcPr>
          <w:p w:rsidR="00D179C4" w:rsidRDefault="007C26AB" w:rsidP="009922B6">
            <w:pPr>
              <w:pStyle w:val="Default"/>
              <w:rPr>
                <w:rFonts w:ascii="Arial" w:hAnsi="Arial" w:cs="Arial"/>
                <w:sz w:val="22"/>
                <w:szCs w:val="22"/>
              </w:rPr>
            </w:pPr>
            <w:r>
              <w:rPr>
                <w:rFonts w:ascii="Arial" w:hAnsi="Arial" w:cs="Arial"/>
                <w:sz w:val="22"/>
                <w:szCs w:val="22"/>
              </w:rPr>
              <w:t>Give evidence of experience (n</w:t>
            </w:r>
            <w:r w:rsidR="00D179C4">
              <w:rPr>
                <w:rFonts w:ascii="Arial" w:hAnsi="Arial" w:cs="Arial"/>
                <w:sz w:val="22"/>
                <w:szCs w:val="22"/>
              </w:rPr>
              <w:t>o sub-contracting allowed</w:t>
            </w:r>
            <w:r>
              <w:rPr>
                <w:rFonts w:ascii="Arial" w:hAnsi="Arial" w:cs="Arial"/>
                <w:sz w:val="22"/>
                <w:szCs w:val="22"/>
              </w:rPr>
              <w:t>)</w:t>
            </w:r>
          </w:p>
        </w:tc>
      </w:tr>
      <w:tr w:rsidR="007402C9" w:rsidRPr="009922B6" w:rsidTr="00E90D9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2C9" w:rsidRPr="00CE6A23" w:rsidRDefault="00EC382B" w:rsidP="009922B6">
            <w:pPr>
              <w:pStyle w:val="Default"/>
              <w:rPr>
                <w:rFonts w:ascii="Arial" w:hAnsi="Arial" w:cs="Arial"/>
                <w:sz w:val="22"/>
                <w:szCs w:val="22"/>
              </w:rPr>
            </w:pPr>
            <w:r>
              <w:rPr>
                <w:rFonts w:ascii="Arial" w:hAnsi="Arial" w:cs="Arial"/>
                <w:sz w:val="22"/>
                <w:szCs w:val="22"/>
              </w:rPr>
              <w:t xml:space="preserve">4. </w:t>
            </w:r>
            <w:r w:rsidR="007402C9" w:rsidRPr="00CE6A23">
              <w:rPr>
                <w:rFonts w:ascii="Arial" w:hAnsi="Arial" w:cs="Arial"/>
                <w:sz w:val="22"/>
                <w:szCs w:val="22"/>
              </w:rPr>
              <w:t>For consistency we require one dedicated consultant to deliver the services under the contract (with the exception of contingency measures)</w:t>
            </w:r>
          </w:p>
        </w:tc>
        <w:tc>
          <w:tcPr>
            <w:tcW w:w="6232" w:type="dxa"/>
            <w:tcBorders>
              <w:top w:val="nil"/>
              <w:left w:val="nil"/>
              <w:bottom w:val="single" w:sz="8" w:space="0" w:color="auto"/>
              <w:right w:val="single" w:sz="8" w:space="0" w:color="auto"/>
            </w:tcBorders>
            <w:tcMar>
              <w:top w:w="0" w:type="dxa"/>
              <w:left w:w="108" w:type="dxa"/>
              <w:bottom w:w="0" w:type="dxa"/>
              <w:right w:w="108" w:type="dxa"/>
            </w:tcMar>
          </w:tcPr>
          <w:p w:rsidR="007402C9" w:rsidRPr="00276A55" w:rsidRDefault="007402C9" w:rsidP="009922B6">
            <w:pPr>
              <w:pStyle w:val="Default"/>
              <w:rPr>
                <w:rFonts w:ascii="Arial" w:hAnsi="Arial" w:cs="Arial"/>
                <w:sz w:val="22"/>
                <w:szCs w:val="22"/>
              </w:rPr>
            </w:pPr>
            <w:r>
              <w:rPr>
                <w:rFonts w:ascii="Arial" w:hAnsi="Arial" w:cs="Arial"/>
                <w:sz w:val="22"/>
                <w:szCs w:val="22"/>
              </w:rPr>
              <w:t>Provide details of your contingency measures</w:t>
            </w:r>
          </w:p>
        </w:tc>
      </w:tr>
    </w:tbl>
    <w:p w:rsidR="007402C9" w:rsidRDefault="007402C9" w:rsidP="007402C9">
      <w:pPr>
        <w:jc w:val="both"/>
        <w:rPr>
          <w:rFonts w:ascii="Arial" w:hAnsi="Arial" w:cs="Arial"/>
          <w:color w:val="000000"/>
        </w:rPr>
      </w:pPr>
    </w:p>
    <w:p w:rsidR="009E1697" w:rsidRPr="00053485" w:rsidRDefault="009E1697" w:rsidP="007402C9">
      <w:pPr>
        <w:jc w:val="both"/>
        <w:rPr>
          <w:rFonts w:ascii="Arial" w:hAnsi="Arial" w:cs="Arial"/>
          <w:color w:val="FF0000"/>
        </w:rPr>
      </w:pPr>
      <w:r w:rsidRPr="00053485">
        <w:rPr>
          <w:rFonts w:ascii="Arial" w:hAnsi="Arial" w:cs="Arial"/>
          <w:color w:val="FF0000"/>
        </w:rPr>
        <w:t>Suppliers to complete embedded table below</w:t>
      </w:r>
    </w:p>
    <w:bookmarkStart w:id="1" w:name="_MON_1608980824"/>
    <w:bookmarkEnd w:id="1"/>
    <w:p w:rsidR="00EC382B" w:rsidRDefault="00BE741D" w:rsidP="007402C9">
      <w:pPr>
        <w:jc w:val="both"/>
        <w:rPr>
          <w:rFonts w:ascii="Arial" w:hAnsi="Arial" w:cs="Arial"/>
          <w:color w:val="000000"/>
        </w:rPr>
      </w:pPr>
      <w:r>
        <w:rPr>
          <w:rFonts w:ascii="Arial" w:hAnsi="Arial" w:cs="Arial"/>
          <w:color w:val="000000"/>
        </w:rPr>
        <w:object w:dxaOrig="1537" w:dyaOrig="994" w14:anchorId="6865D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609048190" r:id="rId8">
            <o:FieldCodes>\s</o:FieldCodes>
          </o:OLEObject>
        </w:object>
      </w:r>
    </w:p>
    <w:p w:rsidR="00D179C4" w:rsidRDefault="00D179C4" w:rsidP="007402C9">
      <w:pPr>
        <w:jc w:val="both"/>
        <w:rPr>
          <w:rFonts w:ascii="Arial" w:hAnsi="Arial" w:cs="Arial"/>
          <w:color w:val="000000"/>
        </w:rPr>
      </w:pPr>
    </w:p>
    <w:tbl>
      <w:tblPr>
        <w:tblW w:w="0" w:type="auto"/>
        <w:tblCellMar>
          <w:left w:w="0" w:type="dxa"/>
          <w:right w:w="0" w:type="dxa"/>
        </w:tblCellMar>
        <w:tblLook w:val="04A0" w:firstRow="1" w:lastRow="0" w:firstColumn="1" w:lastColumn="0" w:noHBand="0" w:noVBand="1"/>
      </w:tblPr>
      <w:tblGrid>
        <w:gridCol w:w="2150"/>
        <w:gridCol w:w="3753"/>
        <w:gridCol w:w="3103"/>
      </w:tblGrid>
      <w:tr w:rsidR="00C25236" w:rsidRPr="009922B6" w:rsidTr="00C25236">
        <w:tc>
          <w:tcPr>
            <w:tcW w:w="2150"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rsidR="00C25236" w:rsidRPr="00970EDB" w:rsidRDefault="00EC382B" w:rsidP="009922B6">
            <w:pPr>
              <w:pStyle w:val="Default"/>
              <w:rPr>
                <w:rFonts w:ascii="Arial" w:hAnsi="Arial" w:cs="Arial"/>
                <w:b/>
                <w:bCs/>
                <w:color w:val="FFFFFF"/>
                <w:sz w:val="22"/>
                <w:szCs w:val="22"/>
              </w:rPr>
            </w:pPr>
            <w:r>
              <w:rPr>
                <w:rFonts w:ascii="Arial" w:hAnsi="Arial" w:cs="Arial"/>
                <w:b/>
                <w:bCs/>
                <w:color w:val="FFFFFF"/>
                <w:sz w:val="22"/>
                <w:szCs w:val="22"/>
              </w:rPr>
              <w:t xml:space="preserve">Table Two - </w:t>
            </w:r>
            <w:r w:rsidR="008B6D64">
              <w:rPr>
                <w:rFonts w:ascii="Arial" w:hAnsi="Arial" w:cs="Arial"/>
                <w:b/>
                <w:bCs/>
                <w:color w:val="FFFFFF"/>
                <w:sz w:val="22"/>
                <w:szCs w:val="22"/>
              </w:rPr>
              <w:t xml:space="preserve">Quality </w:t>
            </w:r>
            <w:r w:rsidR="00C25236" w:rsidRPr="00970EDB">
              <w:rPr>
                <w:rFonts w:ascii="Arial" w:hAnsi="Arial" w:cs="Arial"/>
                <w:b/>
                <w:bCs/>
                <w:color w:val="FFFFFF"/>
                <w:sz w:val="22"/>
                <w:szCs w:val="22"/>
              </w:rPr>
              <w:t xml:space="preserve">Provision </w:t>
            </w:r>
          </w:p>
        </w:tc>
        <w:tc>
          <w:tcPr>
            <w:tcW w:w="3753"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C25236" w:rsidRPr="00970EDB" w:rsidRDefault="00C25236" w:rsidP="009922B6">
            <w:pPr>
              <w:pStyle w:val="Default"/>
              <w:rPr>
                <w:rFonts w:ascii="Arial" w:hAnsi="Arial" w:cs="Arial"/>
                <w:b/>
                <w:bCs/>
                <w:color w:val="FFFFFF"/>
                <w:sz w:val="22"/>
                <w:szCs w:val="22"/>
              </w:rPr>
            </w:pPr>
            <w:r>
              <w:rPr>
                <w:rFonts w:ascii="Arial" w:hAnsi="Arial" w:cs="Arial"/>
                <w:b/>
                <w:bCs/>
                <w:color w:val="FFFFFF"/>
                <w:sz w:val="22"/>
                <w:szCs w:val="22"/>
              </w:rPr>
              <w:t>Sub Criteria</w:t>
            </w:r>
          </w:p>
        </w:tc>
        <w:tc>
          <w:tcPr>
            <w:tcW w:w="3103" w:type="dxa"/>
            <w:tcBorders>
              <w:top w:val="single" w:sz="8" w:space="0" w:color="auto"/>
              <w:left w:val="nil"/>
              <w:bottom w:val="single" w:sz="8" w:space="0" w:color="auto"/>
              <w:right w:val="single" w:sz="8" w:space="0" w:color="auto"/>
            </w:tcBorders>
            <w:shd w:val="clear" w:color="auto" w:fill="808080"/>
          </w:tcPr>
          <w:p w:rsidR="00C25236" w:rsidRDefault="00C25236" w:rsidP="009922B6">
            <w:pPr>
              <w:pStyle w:val="Default"/>
              <w:rPr>
                <w:rFonts w:ascii="Arial" w:hAnsi="Arial" w:cs="Arial"/>
                <w:b/>
                <w:bCs/>
                <w:color w:val="FFFFFF"/>
                <w:sz w:val="22"/>
                <w:szCs w:val="22"/>
              </w:rPr>
            </w:pPr>
            <w:r>
              <w:rPr>
                <w:rFonts w:ascii="Arial" w:hAnsi="Arial" w:cs="Arial"/>
                <w:b/>
                <w:bCs/>
                <w:color w:val="FFFFFF"/>
                <w:sz w:val="22"/>
                <w:szCs w:val="22"/>
              </w:rPr>
              <w:t>Weightings</w:t>
            </w:r>
          </w:p>
        </w:tc>
      </w:tr>
      <w:tr w:rsidR="00C25236" w:rsidRPr="009922B6" w:rsidTr="00C25236">
        <w:tc>
          <w:tcPr>
            <w:tcW w:w="2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5236" w:rsidRPr="00970EDB" w:rsidRDefault="00C72462" w:rsidP="009922B6">
            <w:pPr>
              <w:pStyle w:val="Default"/>
              <w:rPr>
                <w:rFonts w:ascii="Arial" w:hAnsi="Arial" w:cs="Arial"/>
                <w:bCs/>
                <w:color w:val="auto"/>
                <w:sz w:val="22"/>
                <w:szCs w:val="22"/>
              </w:rPr>
            </w:pPr>
            <w:r>
              <w:rPr>
                <w:rFonts w:ascii="Arial" w:hAnsi="Arial" w:cs="Arial"/>
                <w:bCs/>
                <w:color w:val="auto"/>
                <w:sz w:val="22"/>
                <w:szCs w:val="22"/>
              </w:rPr>
              <w:t xml:space="preserve">A. </w:t>
            </w:r>
            <w:r w:rsidR="00C25236" w:rsidRPr="00970EDB">
              <w:rPr>
                <w:rFonts w:ascii="Arial" w:hAnsi="Arial" w:cs="Arial"/>
                <w:bCs/>
                <w:color w:val="auto"/>
                <w:sz w:val="22"/>
                <w:szCs w:val="22"/>
              </w:rPr>
              <w:t xml:space="preserve">Audit </w:t>
            </w:r>
            <w:r w:rsidR="00C25236">
              <w:rPr>
                <w:rFonts w:ascii="Arial" w:hAnsi="Arial" w:cs="Arial"/>
                <w:bCs/>
                <w:color w:val="auto"/>
                <w:sz w:val="22"/>
                <w:szCs w:val="22"/>
              </w:rPr>
              <w:t xml:space="preserve">tools </w:t>
            </w:r>
          </w:p>
          <w:p w:rsidR="00C25236" w:rsidRPr="00970EDB" w:rsidRDefault="00C25236" w:rsidP="009922B6">
            <w:pPr>
              <w:pStyle w:val="Default"/>
              <w:rPr>
                <w:rFonts w:ascii="Arial" w:hAnsi="Arial" w:cs="Arial"/>
                <w:bCs/>
                <w:color w:val="auto"/>
                <w:sz w:val="22"/>
                <w:szCs w:val="22"/>
              </w:rPr>
            </w:pPr>
          </w:p>
        </w:tc>
        <w:tc>
          <w:tcPr>
            <w:tcW w:w="3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5236" w:rsidRPr="00970EDB" w:rsidRDefault="00C25236" w:rsidP="00F453FA">
            <w:pPr>
              <w:pStyle w:val="Default"/>
              <w:rPr>
                <w:rFonts w:ascii="Arial" w:hAnsi="Arial" w:cs="Arial"/>
                <w:bCs/>
                <w:color w:val="auto"/>
                <w:sz w:val="22"/>
                <w:szCs w:val="22"/>
              </w:rPr>
            </w:pPr>
            <w:r w:rsidRPr="00970EDB">
              <w:rPr>
                <w:rFonts w:ascii="Arial" w:hAnsi="Arial" w:cs="Arial"/>
                <w:bCs/>
                <w:color w:val="auto"/>
                <w:sz w:val="22"/>
                <w:szCs w:val="22"/>
              </w:rPr>
              <w:t>What audit tools would you use to benchmark activity, please provide an example of an audit</w:t>
            </w:r>
            <w:r>
              <w:rPr>
                <w:rFonts w:ascii="Arial" w:hAnsi="Arial" w:cs="Arial"/>
                <w:bCs/>
                <w:color w:val="auto"/>
                <w:sz w:val="22"/>
                <w:szCs w:val="22"/>
              </w:rPr>
              <w:t>.</w:t>
            </w:r>
            <w:r w:rsidRPr="00970EDB">
              <w:rPr>
                <w:rFonts w:ascii="Arial" w:hAnsi="Arial" w:cs="Arial"/>
                <w:bCs/>
                <w:color w:val="auto"/>
                <w:sz w:val="22"/>
                <w:szCs w:val="22"/>
              </w:rPr>
              <w:t xml:space="preserve"> </w:t>
            </w:r>
          </w:p>
        </w:tc>
        <w:tc>
          <w:tcPr>
            <w:tcW w:w="3103" w:type="dxa"/>
            <w:tcBorders>
              <w:top w:val="single" w:sz="8" w:space="0" w:color="auto"/>
              <w:left w:val="nil"/>
              <w:bottom w:val="single" w:sz="8" w:space="0" w:color="auto"/>
              <w:right w:val="single" w:sz="8" w:space="0" w:color="auto"/>
            </w:tcBorders>
          </w:tcPr>
          <w:p w:rsidR="00C25236" w:rsidRPr="00970EDB" w:rsidRDefault="00F453FA" w:rsidP="009922B6">
            <w:pPr>
              <w:pStyle w:val="Default"/>
              <w:rPr>
                <w:rFonts w:ascii="Arial" w:hAnsi="Arial" w:cs="Arial"/>
                <w:bCs/>
                <w:color w:val="auto"/>
                <w:sz w:val="22"/>
                <w:szCs w:val="22"/>
              </w:rPr>
            </w:pPr>
            <w:r>
              <w:rPr>
                <w:rFonts w:ascii="Arial" w:hAnsi="Arial" w:cs="Arial"/>
                <w:bCs/>
                <w:color w:val="auto"/>
                <w:sz w:val="22"/>
                <w:szCs w:val="22"/>
              </w:rPr>
              <w:t>15%</w:t>
            </w:r>
          </w:p>
        </w:tc>
      </w:tr>
      <w:tr w:rsidR="00C25236" w:rsidRPr="009922B6" w:rsidTr="00C25236">
        <w:tc>
          <w:tcPr>
            <w:tcW w:w="2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25236" w:rsidRPr="00970EDB" w:rsidRDefault="00C72462" w:rsidP="009922B6">
            <w:pPr>
              <w:pStyle w:val="Default"/>
              <w:rPr>
                <w:rFonts w:ascii="Arial" w:hAnsi="Arial" w:cs="Arial"/>
                <w:bCs/>
                <w:color w:val="auto"/>
                <w:sz w:val="22"/>
                <w:szCs w:val="22"/>
              </w:rPr>
            </w:pPr>
            <w:r>
              <w:rPr>
                <w:rFonts w:ascii="Arial" w:hAnsi="Arial" w:cs="Arial"/>
                <w:bCs/>
                <w:color w:val="auto"/>
                <w:sz w:val="22"/>
                <w:szCs w:val="22"/>
              </w:rPr>
              <w:t xml:space="preserve">B. </w:t>
            </w:r>
            <w:r w:rsidR="00C25236">
              <w:rPr>
                <w:rFonts w:ascii="Arial" w:hAnsi="Arial" w:cs="Arial"/>
                <w:bCs/>
                <w:color w:val="auto"/>
                <w:sz w:val="22"/>
                <w:szCs w:val="22"/>
              </w:rPr>
              <w:t>Audit</w:t>
            </w:r>
          </w:p>
        </w:tc>
        <w:tc>
          <w:tcPr>
            <w:tcW w:w="3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25236" w:rsidRPr="00970EDB" w:rsidRDefault="00C25236" w:rsidP="009922B6">
            <w:pPr>
              <w:pStyle w:val="Default"/>
              <w:rPr>
                <w:rFonts w:ascii="Arial" w:hAnsi="Arial" w:cs="Arial"/>
                <w:bCs/>
                <w:color w:val="auto"/>
                <w:sz w:val="22"/>
                <w:szCs w:val="22"/>
              </w:rPr>
            </w:pPr>
            <w:r>
              <w:rPr>
                <w:rFonts w:ascii="Arial" w:hAnsi="Arial" w:cs="Arial"/>
                <w:bCs/>
                <w:color w:val="auto"/>
                <w:sz w:val="22"/>
                <w:szCs w:val="22"/>
              </w:rPr>
              <w:t>State any requirements for audit activity development time</w:t>
            </w:r>
          </w:p>
        </w:tc>
        <w:tc>
          <w:tcPr>
            <w:tcW w:w="3103" w:type="dxa"/>
            <w:tcBorders>
              <w:top w:val="single" w:sz="8" w:space="0" w:color="auto"/>
              <w:left w:val="nil"/>
              <w:bottom w:val="single" w:sz="8" w:space="0" w:color="auto"/>
              <w:right w:val="single" w:sz="8" w:space="0" w:color="auto"/>
            </w:tcBorders>
          </w:tcPr>
          <w:p w:rsidR="00C25236" w:rsidRDefault="00F453FA" w:rsidP="009922B6">
            <w:pPr>
              <w:pStyle w:val="Default"/>
              <w:rPr>
                <w:rFonts w:ascii="Arial" w:hAnsi="Arial" w:cs="Arial"/>
                <w:bCs/>
                <w:color w:val="auto"/>
                <w:sz w:val="22"/>
                <w:szCs w:val="22"/>
              </w:rPr>
            </w:pPr>
            <w:r>
              <w:rPr>
                <w:rFonts w:ascii="Arial" w:hAnsi="Arial" w:cs="Arial"/>
                <w:bCs/>
                <w:color w:val="auto"/>
                <w:sz w:val="22"/>
                <w:szCs w:val="22"/>
              </w:rPr>
              <w:t>15%</w:t>
            </w:r>
          </w:p>
        </w:tc>
      </w:tr>
      <w:tr w:rsidR="00C25236" w:rsidRPr="009922B6" w:rsidTr="00C25236">
        <w:tc>
          <w:tcPr>
            <w:tcW w:w="2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5236" w:rsidRPr="00970EDB" w:rsidRDefault="00C72462" w:rsidP="009922B6">
            <w:pPr>
              <w:pStyle w:val="Default"/>
              <w:rPr>
                <w:rFonts w:ascii="Arial" w:hAnsi="Arial" w:cs="Arial"/>
                <w:bCs/>
                <w:color w:val="auto"/>
                <w:sz w:val="22"/>
                <w:szCs w:val="22"/>
              </w:rPr>
            </w:pPr>
            <w:r>
              <w:rPr>
                <w:rFonts w:ascii="Arial" w:hAnsi="Arial" w:cs="Arial"/>
                <w:bCs/>
                <w:color w:val="auto"/>
                <w:sz w:val="22"/>
                <w:szCs w:val="22"/>
              </w:rPr>
              <w:t xml:space="preserve">C. </w:t>
            </w:r>
            <w:r w:rsidR="00C25236" w:rsidRPr="00970EDB">
              <w:rPr>
                <w:rFonts w:ascii="Arial" w:hAnsi="Arial" w:cs="Arial"/>
                <w:bCs/>
                <w:color w:val="auto"/>
                <w:sz w:val="22"/>
                <w:szCs w:val="22"/>
              </w:rPr>
              <w:t xml:space="preserve">Reactive support </w:t>
            </w:r>
          </w:p>
        </w:tc>
        <w:tc>
          <w:tcPr>
            <w:tcW w:w="3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5236" w:rsidRPr="00970EDB" w:rsidRDefault="00C25236" w:rsidP="009922B6">
            <w:pPr>
              <w:pStyle w:val="Default"/>
              <w:rPr>
                <w:rFonts w:ascii="Arial" w:hAnsi="Arial" w:cs="Arial"/>
                <w:bCs/>
                <w:color w:val="auto"/>
                <w:sz w:val="22"/>
                <w:szCs w:val="22"/>
              </w:rPr>
            </w:pPr>
            <w:r w:rsidRPr="00970EDB">
              <w:rPr>
                <w:rFonts w:ascii="Arial" w:hAnsi="Arial" w:cs="Arial"/>
                <w:bCs/>
                <w:color w:val="auto"/>
                <w:sz w:val="22"/>
                <w:szCs w:val="22"/>
              </w:rPr>
              <w:t>Briefly outline your timeframe to deal with proactive enquiries and reactive responses</w:t>
            </w:r>
          </w:p>
        </w:tc>
        <w:tc>
          <w:tcPr>
            <w:tcW w:w="3103" w:type="dxa"/>
            <w:tcBorders>
              <w:top w:val="single" w:sz="8" w:space="0" w:color="auto"/>
              <w:left w:val="nil"/>
              <w:bottom w:val="single" w:sz="8" w:space="0" w:color="auto"/>
              <w:right w:val="single" w:sz="8" w:space="0" w:color="auto"/>
            </w:tcBorders>
          </w:tcPr>
          <w:p w:rsidR="00C25236" w:rsidRPr="00970EDB" w:rsidRDefault="00F453FA" w:rsidP="00F453FA">
            <w:pPr>
              <w:pStyle w:val="Default"/>
              <w:rPr>
                <w:rFonts w:ascii="Arial" w:hAnsi="Arial" w:cs="Arial"/>
                <w:bCs/>
                <w:color w:val="auto"/>
                <w:sz w:val="22"/>
                <w:szCs w:val="22"/>
              </w:rPr>
            </w:pPr>
            <w:r>
              <w:rPr>
                <w:rFonts w:ascii="Arial" w:hAnsi="Arial" w:cs="Arial"/>
                <w:bCs/>
                <w:color w:val="auto"/>
                <w:sz w:val="22"/>
                <w:szCs w:val="22"/>
              </w:rPr>
              <w:t>10%</w:t>
            </w:r>
          </w:p>
        </w:tc>
      </w:tr>
      <w:tr w:rsidR="00C25236" w:rsidRPr="009922B6" w:rsidTr="00C25236">
        <w:tc>
          <w:tcPr>
            <w:tcW w:w="2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5236" w:rsidRPr="00970EDB" w:rsidRDefault="00C72462" w:rsidP="009922B6">
            <w:pPr>
              <w:pStyle w:val="Default"/>
              <w:rPr>
                <w:rFonts w:ascii="Arial" w:hAnsi="Arial" w:cs="Arial"/>
                <w:bCs/>
                <w:color w:val="auto"/>
                <w:sz w:val="22"/>
                <w:szCs w:val="22"/>
              </w:rPr>
            </w:pPr>
            <w:r>
              <w:rPr>
                <w:rFonts w:ascii="Arial" w:hAnsi="Arial" w:cs="Arial"/>
                <w:bCs/>
                <w:color w:val="auto"/>
                <w:sz w:val="22"/>
                <w:szCs w:val="22"/>
              </w:rPr>
              <w:t xml:space="preserve">D. </w:t>
            </w:r>
            <w:r w:rsidR="00C25236" w:rsidRPr="00970EDB">
              <w:rPr>
                <w:rFonts w:ascii="Arial" w:hAnsi="Arial" w:cs="Arial"/>
                <w:bCs/>
                <w:color w:val="auto"/>
                <w:sz w:val="22"/>
                <w:szCs w:val="22"/>
              </w:rPr>
              <w:t>Development time for audit activity</w:t>
            </w:r>
          </w:p>
        </w:tc>
        <w:tc>
          <w:tcPr>
            <w:tcW w:w="3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5236" w:rsidRPr="00970EDB" w:rsidRDefault="00C25236" w:rsidP="009922B6">
            <w:pPr>
              <w:pStyle w:val="Default"/>
              <w:rPr>
                <w:rFonts w:ascii="Arial" w:hAnsi="Arial" w:cs="Arial"/>
                <w:bCs/>
                <w:color w:val="auto"/>
                <w:sz w:val="22"/>
                <w:szCs w:val="22"/>
              </w:rPr>
            </w:pPr>
            <w:r w:rsidRPr="00970EDB">
              <w:rPr>
                <w:rFonts w:ascii="Arial" w:hAnsi="Arial" w:cs="Arial"/>
                <w:bCs/>
                <w:color w:val="auto"/>
                <w:sz w:val="22"/>
                <w:szCs w:val="22"/>
              </w:rPr>
              <w:t>State requirements</w:t>
            </w:r>
          </w:p>
        </w:tc>
        <w:tc>
          <w:tcPr>
            <w:tcW w:w="3103" w:type="dxa"/>
            <w:tcBorders>
              <w:top w:val="single" w:sz="8" w:space="0" w:color="auto"/>
              <w:left w:val="nil"/>
              <w:bottom w:val="single" w:sz="8" w:space="0" w:color="auto"/>
              <w:right w:val="single" w:sz="8" w:space="0" w:color="auto"/>
            </w:tcBorders>
          </w:tcPr>
          <w:p w:rsidR="00C25236" w:rsidRPr="00970EDB" w:rsidRDefault="00F453FA" w:rsidP="009922B6">
            <w:pPr>
              <w:pStyle w:val="Default"/>
              <w:rPr>
                <w:rFonts w:ascii="Arial" w:hAnsi="Arial" w:cs="Arial"/>
                <w:bCs/>
                <w:color w:val="auto"/>
                <w:sz w:val="22"/>
                <w:szCs w:val="22"/>
              </w:rPr>
            </w:pPr>
            <w:r>
              <w:rPr>
                <w:rFonts w:ascii="Arial" w:hAnsi="Arial" w:cs="Arial"/>
                <w:bCs/>
                <w:color w:val="auto"/>
                <w:sz w:val="22"/>
                <w:szCs w:val="22"/>
              </w:rPr>
              <w:t>10%</w:t>
            </w:r>
          </w:p>
        </w:tc>
      </w:tr>
      <w:tr w:rsidR="00C25236" w:rsidRPr="009922B6" w:rsidTr="00C25236">
        <w:tc>
          <w:tcPr>
            <w:tcW w:w="2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5236" w:rsidRPr="00970EDB" w:rsidRDefault="00C72462" w:rsidP="009922B6">
            <w:pPr>
              <w:pStyle w:val="Default"/>
              <w:rPr>
                <w:rFonts w:ascii="Arial" w:hAnsi="Arial" w:cs="Arial"/>
                <w:bCs/>
                <w:color w:val="auto"/>
                <w:sz w:val="22"/>
                <w:szCs w:val="22"/>
              </w:rPr>
            </w:pPr>
            <w:r>
              <w:rPr>
                <w:rFonts w:ascii="Arial" w:hAnsi="Arial" w:cs="Arial"/>
                <w:bCs/>
                <w:color w:val="auto"/>
                <w:sz w:val="22"/>
                <w:szCs w:val="22"/>
              </w:rPr>
              <w:t xml:space="preserve">E. </w:t>
            </w:r>
            <w:r w:rsidR="00C25236" w:rsidRPr="00970EDB">
              <w:rPr>
                <w:rFonts w:ascii="Arial" w:hAnsi="Arial" w:cs="Arial"/>
                <w:bCs/>
                <w:color w:val="auto"/>
                <w:sz w:val="22"/>
                <w:szCs w:val="22"/>
              </w:rPr>
              <w:t xml:space="preserve">Understanding organisation </w:t>
            </w:r>
          </w:p>
        </w:tc>
        <w:tc>
          <w:tcPr>
            <w:tcW w:w="3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5236" w:rsidRPr="00970EDB" w:rsidRDefault="00C25236" w:rsidP="009922B6">
            <w:pPr>
              <w:pStyle w:val="Default"/>
              <w:rPr>
                <w:rFonts w:ascii="Arial" w:hAnsi="Arial" w:cs="Arial"/>
                <w:bCs/>
                <w:color w:val="auto"/>
                <w:sz w:val="22"/>
                <w:szCs w:val="22"/>
              </w:rPr>
            </w:pPr>
            <w:r>
              <w:rPr>
                <w:rFonts w:ascii="Arial" w:hAnsi="Arial" w:cs="Arial"/>
                <w:bCs/>
                <w:color w:val="auto"/>
                <w:sz w:val="22"/>
                <w:szCs w:val="22"/>
              </w:rPr>
              <w:t>How do you intend to do this and what costs are associated with this?</w:t>
            </w:r>
          </w:p>
        </w:tc>
        <w:tc>
          <w:tcPr>
            <w:tcW w:w="3103" w:type="dxa"/>
            <w:tcBorders>
              <w:top w:val="single" w:sz="8" w:space="0" w:color="auto"/>
              <w:left w:val="nil"/>
              <w:bottom w:val="single" w:sz="8" w:space="0" w:color="auto"/>
              <w:right w:val="single" w:sz="8" w:space="0" w:color="auto"/>
            </w:tcBorders>
          </w:tcPr>
          <w:p w:rsidR="00C25236" w:rsidRDefault="00F453FA" w:rsidP="009922B6">
            <w:pPr>
              <w:pStyle w:val="Default"/>
              <w:rPr>
                <w:rFonts w:ascii="Arial" w:hAnsi="Arial" w:cs="Arial"/>
                <w:bCs/>
                <w:color w:val="auto"/>
                <w:sz w:val="22"/>
                <w:szCs w:val="22"/>
              </w:rPr>
            </w:pPr>
            <w:r>
              <w:rPr>
                <w:rFonts w:ascii="Arial" w:hAnsi="Arial" w:cs="Arial"/>
                <w:bCs/>
                <w:color w:val="auto"/>
                <w:sz w:val="22"/>
                <w:szCs w:val="22"/>
              </w:rPr>
              <w:t>10%</w:t>
            </w:r>
          </w:p>
        </w:tc>
      </w:tr>
    </w:tbl>
    <w:p w:rsidR="007402C9" w:rsidRDefault="007402C9" w:rsidP="007402C9">
      <w:pPr>
        <w:jc w:val="both"/>
        <w:rPr>
          <w:rFonts w:ascii="Arial" w:hAnsi="Arial" w:cs="Arial"/>
          <w:color w:val="000000"/>
        </w:rPr>
      </w:pPr>
    </w:p>
    <w:p w:rsidR="007402C9" w:rsidRPr="00053485" w:rsidRDefault="009E1697" w:rsidP="007402C9">
      <w:pPr>
        <w:jc w:val="both"/>
        <w:rPr>
          <w:rFonts w:ascii="Arial" w:hAnsi="Arial" w:cs="Arial"/>
          <w:color w:val="FF0000"/>
        </w:rPr>
      </w:pPr>
      <w:r w:rsidRPr="00053485">
        <w:rPr>
          <w:rFonts w:ascii="Arial" w:hAnsi="Arial" w:cs="Arial"/>
          <w:color w:val="FF0000"/>
        </w:rPr>
        <w:t>Suppliers to complete embedded table below</w:t>
      </w:r>
    </w:p>
    <w:bookmarkStart w:id="2" w:name="_MON_1608980900"/>
    <w:bookmarkEnd w:id="2"/>
    <w:p w:rsidR="007402C9" w:rsidRDefault="00C72462" w:rsidP="007402C9">
      <w:pPr>
        <w:jc w:val="both"/>
        <w:rPr>
          <w:rFonts w:ascii="Arial" w:hAnsi="Arial" w:cs="Arial"/>
          <w:color w:val="000000"/>
        </w:rPr>
      </w:pPr>
      <w:r>
        <w:rPr>
          <w:rFonts w:ascii="Arial" w:hAnsi="Arial" w:cs="Arial"/>
          <w:color w:val="000000"/>
        </w:rPr>
        <w:object w:dxaOrig="1537" w:dyaOrig="994" w14:anchorId="33896361">
          <v:shape id="_x0000_i1026" type="#_x0000_t75" style="width:76.5pt;height:49.5pt" o:ole="">
            <v:imagedata r:id="rId9" o:title=""/>
          </v:shape>
          <o:OLEObject Type="Embed" ProgID="Word.Document.12" ShapeID="_x0000_i1026" DrawAspect="Icon" ObjectID="_1609048191" r:id="rId10">
            <o:FieldCodes>\s</o:FieldCodes>
          </o:OLEObject>
        </w:object>
      </w:r>
    </w:p>
    <w:p w:rsidR="007402C9" w:rsidRDefault="007402C9" w:rsidP="007402C9">
      <w:pPr>
        <w:jc w:val="both"/>
        <w:rPr>
          <w:rFonts w:ascii="Arial" w:hAnsi="Arial" w:cs="Arial"/>
          <w:color w:val="000000"/>
        </w:rPr>
      </w:pPr>
    </w:p>
    <w:p w:rsidR="007402C9" w:rsidRDefault="007402C9" w:rsidP="007402C9">
      <w:pPr>
        <w:jc w:val="both"/>
        <w:rPr>
          <w:rFonts w:ascii="Arial" w:hAnsi="Arial" w:cs="Arial"/>
          <w:color w:val="000000"/>
        </w:rPr>
      </w:pPr>
    </w:p>
    <w:p w:rsidR="007402C9" w:rsidRPr="00BF589E" w:rsidRDefault="00BF589E" w:rsidP="00F3726F">
      <w:pPr>
        <w:spacing w:after="0" w:line="240" w:lineRule="auto"/>
        <w:jc w:val="both"/>
        <w:rPr>
          <w:rFonts w:ascii="Arial" w:hAnsi="Arial" w:cs="Arial"/>
          <w:b/>
        </w:rPr>
      </w:pPr>
      <w:r w:rsidRPr="00BF589E">
        <w:rPr>
          <w:rFonts w:ascii="Arial" w:hAnsi="Arial" w:cs="Arial"/>
          <w:b/>
        </w:rPr>
        <w:t xml:space="preserve">Pricing – please </w:t>
      </w:r>
      <w:r w:rsidRPr="00053485">
        <w:rPr>
          <w:rFonts w:ascii="Arial" w:hAnsi="Arial" w:cs="Arial"/>
          <w:b/>
          <w:color w:val="FF0000"/>
        </w:rPr>
        <w:t xml:space="preserve">complete </w:t>
      </w:r>
      <w:r w:rsidRPr="00BF589E">
        <w:rPr>
          <w:rFonts w:ascii="Arial" w:hAnsi="Arial" w:cs="Arial"/>
          <w:b/>
        </w:rPr>
        <w:t>the below tables</w:t>
      </w:r>
    </w:p>
    <w:p w:rsidR="00BF589E" w:rsidRDefault="00BF589E" w:rsidP="00F3726F">
      <w:pPr>
        <w:spacing w:after="0" w:line="240" w:lineRule="auto"/>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1969"/>
        <w:gridCol w:w="950"/>
        <w:gridCol w:w="1182"/>
        <w:gridCol w:w="3117"/>
        <w:gridCol w:w="1788"/>
      </w:tblGrid>
      <w:tr w:rsidR="00910742" w:rsidRPr="00910742" w:rsidTr="009E6066">
        <w:tc>
          <w:tcPr>
            <w:tcW w:w="1975"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rsidR="00910742" w:rsidRPr="00910742" w:rsidRDefault="00910742" w:rsidP="004838E3">
            <w:pPr>
              <w:rPr>
                <w:rFonts w:ascii="Arial" w:hAnsi="Arial" w:cs="Arial"/>
                <w:b/>
                <w:bCs/>
                <w:color w:val="FFFFFF"/>
              </w:rPr>
            </w:pPr>
            <w:r w:rsidRPr="00910742">
              <w:rPr>
                <w:rFonts w:ascii="Arial" w:hAnsi="Arial" w:cs="Arial"/>
                <w:b/>
                <w:bCs/>
                <w:color w:val="FFFFFF"/>
              </w:rPr>
              <w:t>Course Title</w:t>
            </w:r>
          </w:p>
        </w:tc>
        <w:tc>
          <w:tcPr>
            <w:tcW w:w="842"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910742" w:rsidRPr="00910742" w:rsidRDefault="00910742" w:rsidP="004838E3">
            <w:pPr>
              <w:rPr>
                <w:rFonts w:ascii="Arial" w:hAnsi="Arial" w:cs="Arial"/>
                <w:b/>
                <w:bCs/>
                <w:color w:val="FFFFFF"/>
              </w:rPr>
            </w:pPr>
            <w:r w:rsidRPr="00910742">
              <w:rPr>
                <w:rFonts w:ascii="Arial" w:hAnsi="Arial" w:cs="Arial"/>
                <w:b/>
                <w:bCs/>
                <w:color w:val="FFFFFF"/>
              </w:rPr>
              <w:t>Length (days)</w:t>
            </w:r>
          </w:p>
        </w:tc>
        <w:tc>
          <w:tcPr>
            <w:tcW w:w="1182"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910742" w:rsidRPr="00910742" w:rsidRDefault="00910742" w:rsidP="004838E3">
            <w:pPr>
              <w:rPr>
                <w:rFonts w:ascii="Arial" w:hAnsi="Arial" w:cs="Arial"/>
                <w:b/>
                <w:bCs/>
                <w:color w:val="FFFFFF"/>
              </w:rPr>
            </w:pPr>
            <w:r w:rsidRPr="00910742">
              <w:rPr>
                <w:rFonts w:ascii="Arial" w:hAnsi="Arial" w:cs="Arial"/>
                <w:b/>
                <w:bCs/>
                <w:color w:val="FFFFFF"/>
              </w:rPr>
              <w:t>Minimum No. in a year</w:t>
            </w:r>
          </w:p>
        </w:tc>
        <w:tc>
          <w:tcPr>
            <w:tcW w:w="3131"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910742" w:rsidRPr="00910742" w:rsidRDefault="00910742" w:rsidP="004838E3">
            <w:pPr>
              <w:rPr>
                <w:rFonts w:ascii="Arial" w:hAnsi="Arial" w:cs="Arial"/>
                <w:b/>
                <w:bCs/>
                <w:color w:val="FFFFFF"/>
              </w:rPr>
            </w:pPr>
            <w:r w:rsidRPr="00910742">
              <w:rPr>
                <w:rFonts w:ascii="Arial" w:hAnsi="Arial" w:cs="Arial"/>
                <w:b/>
                <w:bCs/>
                <w:color w:val="FFFFFF"/>
              </w:rPr>
              <w:t>Break down of cost (eg creation of content = £xx Booking fees = £xx)</w:t>
            </w:r>
          </w:p>
        </w:tc>
        <w:tc>
          <w:tcPr>
            <w:tcW w:w="1791"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910742" w:rsidRPr="00910742" w:rsidRDefault="00910742" w:rsidP="004838E3">
            <w:pPr>
              <w:ind w:left="336"/>
              <w:rPr>
                <w:rFonts w:ascii="Arial" w:hAnsi="Arial" w:cs="Arial"/>
                <w:b/>
                <w:bCs/>
                <w:color w:val="FFFFFF"/>
              </w:rPr>
            </w:pPr>
            <w:r w:rsidRPr="00910742">
              <w:rPr>
                <w:rFonts w:ascii="Arial" w:hAnsi="Arial" w:cs="Arial"/>
                <w:b/>
                <w:bCs/>
                <w:color w:val="FFFFFF"/>
              </w:rPr>
              <w:t>Total cost  (2 years)</w:t>
            </w:r>
          </w:p>
        </w:tc>
      </w:tr>
      <w:tr w:rsidR="00910742" w:rsidRPr="00910742" w:rsidTr="009E6066">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IOSH LS</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1</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1</w:t>
            </w:r>
          </w:p>
        </w:tc>
        <w:tc>
          <w:tcPr>
            <w:tcW w:w="3131" w:type="dxa"/>
            <w:tcBorders>
              <w:top w:val="nil"/>
              <w:left w:val="nil"/>
              <w:bottom w:val="single" w:sz="8" w:space="0" w:color="auto"/>
              <w:right w:val="single" w:sz="8" w:space="0" w:color="auto"/>
            </w:tcBorders>
            <w:tcMar>
              <w:top w:w="0" w:type="dxa"/>
              <w:left w:w="108" w:type="dxa"/>
              <w:bottom w:w="0" w:type="dxa"/>
              <w:right w:w="108" w:type="dxa"/>
            </w:tcMar>
          </w:tcPr>
          <w:p w:rsidR="00910742" w:rsidRPr="00910742" w:rsidRDefault="00910742" w:rsidP="004838E3">
            <w:pPr>
              <w:rPr>
                <w:rFonts w:ascii="Arial" w:hAnsi="Arial" w:cs="Arial"/>
                <w:i/>
                <w:iCs/>
                <w:color w:val="C00000"/>
              </w:rPr>
            </w:pPr>
          </w:p>
        </w:tc>
        <w:tc>
          <w:tcPr>
            <w:tcW w:w="1791" w:type="dxa"/>
            <w:tcBorders>
              <w:top w:val="nil"/>
              <w:left w:val="nil"/>
              <w:bottom w:val="single" w:sz="8" w:space="0" w:color="auto"/>
              <w:right w:val="single" w:sz="8" w:space="0" w:color="auto"/>
            </w:tcBorders>
            <w:tcMar>
              <w:top w:w="0" w:type="dxa"/>
              <w:left w:w="108" w:type="dxa"/>
              <w:bottom w:w="0" w:type="dxa"/>
              <w:right w:w="108" w:type="dxa"/>
            </w:tcMar>
          </w:tcPr>
          <w:p w:rsidR="00910742" w:rsidRPr="00910742" w:rsidRDefault="00910742" w:rsidP="004838E3">
            <w:pPr>
              <w:rPr>
                <w:rFonts w:ascii="Arial" w:hAnsi="Arial" w:cs="Arial"/>
                <w:i/>
                <w:iCs/>
                <w:color w:val="C00000"/>
              </w:rPr>
            </w:pPr>
          </w:p>
        </w:tc>
      </w:tr>
      <w:tr w:rsidR="00910742" w:rsidRPr="00910742" w:rsidTr="009E6066">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IOSH MS</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3</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3</w:t>
            </w:r>
          </w:p>
        </w:tc>
        <w:tc>
          <w:tcPr>
            <w:tcW w:w="3131" w:type="dxa"/>
            <w:tcBorders>
              <w:top w:val="nil"/>
              <w:left w:val="nil"/>
              <w:bottom w:val="single" w:sz="8" w:space="0" w:color="auto"/>
              <w:right w:val="single" w:sz="8" w:space="0" w:color="auto"/>
            </w:tcBorders>
            <w:tcMar>
              <w:top w:w="0" w:type="dxa"/>
              <w:left w:w="108" w:type="dxa"/>
              <w:bottom w:w="0" w:type="dxa"/>
              <w:right w:w="108" w:type="dxa"/>
            </w:tcMar>
          </w:tcPr>
          <w:p w:rsidR="00910742" w:rsidRPr="00910742" w:rsidRDefault="00910742" w:rsidP="004838E3">
            <w:pPr>
              <w:rPr>
                <w:rFonts w:ascii="Arial" w:hAnsi="Arial" w:cs="Arial"/>
                <w:i/>
                <w:iCs/>
                <w:color w:val="C00000"/>
              </w:rPr>
            </w:pPr>
          </w:p>
        </w:tc>
        <w:tc>
          <w:tcPr>
            <w:tcW w:w="1791" w:type="dxa"/>
            <w:tcBorders>
              <w:top w:val="nil"/>
              <w:left w:val="nil"/>
              <w:bottom w:val="single" w:sz="8" w:space="0" w:color="auto"/>
              <w:right w:val="single" w:sz="8" w:space="0" w:color="auto"/>
            </w:tcBorders>
            <w:tcMar>
              <w:top w:w="0" w:type="dxa"/>
              <w:left w:w="108" w:type="dxa"/>
              <w:bottom w:w="0" w:type="dxa"/>
              <w:right w:w="108" w:type="dxa"/>
            </w:tcMar>
          </w:tcPr>
          <w:p w:rsidR="00910742" w:rsidRPr="00910742" w:rsidRDefault="00910742" w:rsidP="004838E3">
            <w:pPr>
              <w:rPr>
                <w:rFonts w:ascii="Arial" w:hAnsi="Arial" w:cs="Arial"/>
                <w:i/>
                <w:iCs/>
                <w:color w:val="C00000"/>
              </w:rPr>
            </w:pPr>
          </w:p>
        </w:tc>
      </w:tr>
      <w:tr w:rsidR="00910742" w:rsidRPr="00910742" w:rsidTr="009E6066">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How to Manage Safely</w:t>
            </w:r>
            <w:r w:rsidR="009E6066">
              <w:rPr>
                <w:rFonts w:ascii="Arial" w:hAnsi="Arial" w:cs="Arial"/>
              </w:rPr>
              <w:t xml:space="preserve"> (bespoke)</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1</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3</w:t>
            </w:r>
          </w:p>
        </w:tc>
        <w:tc>
          <w:tcPr>
            <w:tcW w:w="3131" w:type="dxa"/>
            <w:tcBorders>
              <w:top w:val="nil"/>
              <w:left w:val="nil"/>
              <w:bottom w:val="single" w:sz="8" w:space="0" w:color="auto"/>
              <w:right w:val="single" w:sz="8" w:space="0" w:color="auto"/>
            </w:tcBorders>
            <w:tcMar>
              <w:top w:w="0" w:type="dxa"/>
              <w:left w:w="108" w:type="dxa"/>
              <w:bottom w:w="0" w:type="dxa"/>
              <w:right w:w="108" w:type="dxa"/>
            </w:tcMar>
          </w:tcPr>
          <w:p w:rsidR="00910742" w:rsidRPr="00910742" w:rsidRDefault="00910742" w:rsidP="004838E3">
            <w:pPr>
              <w:rPr>
                <w:rFonts w:ascii="Arial" w:hAnsi="Arial" w:cs="Arial"/>
                <w:i/>
                <w:iCs/>
                <w:color w:val="C00000"/>
              </w:rPr>
            </w:pPr>
          </w:p>
        </w:tc>
        <w:tc>
          <w:tcPr>
            <w:tcW w:w="1791" w:type="dxa"/>
            <w:tcBorders>
              <w:top w:val="nil"/>
              <w:left w:val="nil"/>
              <w:bottom w:val="single" w:sz="8" w:space="0" w:color="auto"/>
              <w:right w:val="single" w:sz="8" w:space="0" w:color="auto"/>
            </w:tcBorders>
            <w:tcMar>
              <w:top w:w="0" w:type="dxa"/>
              <w:left w:w="108" w:type="dxa"/>
              <w:bottom w:w="0" w:type="dxa"/>
              <w:right w:w="108" w:type="dxa"/>
            </w:tcMar>
          </w:tcPr>
          <w:p w:rsidR="00910742" w:rsidRPr="00910742" w:rsidRDefault="00910742" w:rsidP="004838E3">
            <w:pPr>
              <w:rPr>
                <w:rFonts w:ascii="Arial" w:hAnsi="Arial" w:cs="Arial"/>
                <w:i/>
                <w:iCs/>
                <w:color w:val="C00000"/>
              </w:rPr>
            </w:pPr>
          </w:p>
        </w:tc>
      </w:tr>
      <w:tr w:rsidR="00910742" w:rsidRPr="00910742" w:rsidTr="009E6066">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Board training</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0.5</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910742" w:rsidRPr="00910742" w:rsidRDefault="00910742" w:rsidP="004838E3">
            <w:pPr>
              <w:rPr>
                <w:rFonts w:ascii="Arial" w:hAnsi="Arial" w:cs="Arial"/>
              </w:rPr>
            </w:pPr>
            <w:r w:rsidRPr="00910742">
              <w:rPr>
                <w:rFonts w:ascii="Arial" w:hAnsi="Arial" w:cs="Arial"/>
              </w:rPr>
              <w:t>1 (2 year)</w:t>
            </w:r>
          </w:p>
        </w:tc>
        <w:tc>
          <w:tcPr>
            <w:tcW w:w="3131" w:type="dxa"/>
            <w:tcBorders>
              <w:top w:val="nil"/>
              <w:left w:val="nil"/>
              <w:bottom w:val="single" w:sz="8" w:space="0" w:color="auto"/>
              <w:right w:val="single" w:sz="8" w:space="0" w:color="auto"/>
            </w:tcBorders>
            <w:tcMar>
              <w:top w:w="0" w:type="dxa"/>
              <w:left w:w="108" w:type="dxa"/>
              <w:bottom w:w="0" w:type="dxa"/>
              <w:right w:w="108" w:type="dxa"/>
            </w:tcMar>
          </w:tcPr>
          <w:p w:rsidR="00910742" w:rsidRPr="00910742" w:rsidRDefault="00910742" w:rsidP="004838E3">
            <w:pPr>
              <w:rPr>
                <w:rFonts w:ascii="Arial" w:hAnsi="Arial" w:cs="Arial"/>
                <w:i/>
                <w:iCs/>
                <w:color w:val="C00000"/>
              </w:rPr>
            </w:pPr>
          </w:p>
        </w:tc>
        <w:tc>
          <w:tcPr>
            <w:tcW w:w="1791" w:type="dxa"/>
            <w:tcBorders>
              <w:top w:val="nil"/>
              <w:left w:val="nil"/>
              <w:bottom w:val="single" w:sz="8" w:space="0" w:color="auto"/>
              <w:right w:val="single" w:sz="8" w:space="0" w:color="auto"/>
            </w:tcBorders>
            <w:tcMar>
              <w:top w:w="0" w:type="dxa"/>
              <w:left w:w="108" w:type="dxa"/>
              <w:bottom w:w="0" w:type="dxa"/>
              <w:right w:w="108" w:type="dxa"/>
            </w:tcMar>
          </w:tcPr>
          <w:p w:rsidR="00910742" w:rsidRPr="00910742" w:rsidRDefault="00910742" w:rsidP="004838E3">
            <w:pPr>
              <w:rPr>
                <w:rFonts w:ascii="Arial" w:hAnsi="Arial" w:cs="Arial"/>
                <w:i/>
                <w:iCs/>
                <w:color w:val="C00000"/>
              </w:rPr>
            </w:pPr>
          </w:p>
        </w:tc>
      </w:tr>
      <w:tr w:rsidR="00910742" w:rsidRPr="00910742" w:rsidTr="009E6066">
        <w:tc>
          <w:tcPr>
            <w:tcW w:w="1975" w:type="dxa"/>
            <w:tcMar>
              <w:top w:w="0" w:type="dxa"/>
              <w:left w:w="108" w:type="dxa"/>
              <w:bottom w:w="0" w:type="dxa"/>
              <w:right w:w="108" w:type="dxa"/>
            </w:tcMar>
          </w:tcPr>
          <w:p w:rsidR="00910742" w:rsidRPr="00910742" w:rsidRDefault="00910742" w:rsidP="004838E3">
            <w:pPr>
              <w:rPr>
                <w:rFonts w:ascii="Arial" w:hAnsi="Arial" w:cs="Arial"/>
              </w:rPr>
            </w:pPr>
          </w:p>
        </w:tc>
        <w:tc>
          <w:tcPr>
            <w:tcW w:w="842" w:type="dxa"/>
            <w:tcMar>
              <w:top w:w="0" w:type="dxa"/>
              <w:left w:w="108" w:type="dxa"/>
              <w:bottom w:w="0" w:type="dxa"/>
              <w:right w:w="108" w:type="dxa"/>
            </w:tcMar>
          </w:tcPr>
          <w:p w:rsidR="00910742" w:rsidRPr="00910742" w:rsidRDefault="00910742" w:rsidP="004838E3">
            <w:pPr>
              <w:rPr>
                <w:rFonts w:ascii="Arial" w:hAnsi="Arial" w:cs="Arial"/>
              </w:rPr>
            </w:pPr>
          </w:p>
        </w:tc>
        <w:tc>
          <w:tcPr>
            <w:tcW w:w="1182" w:type="dxa"/>
            <w:tcMar>
              <w:top w:w="0" w:type="dxa"/>
              <w:left w:w="108" w:type="dxa"/>
              <w:bottom w:w="0" w:type="dxa"/>
              <w:right w:w="108" w:type="dxa"/>
            </w:tcMar>
          </w:tcPr>
          <w:p w:rsidR="00910742" w:rsidRPr="00910742" w:rsidRDefault="00910742" w:rsidP="004838E3">
            <w:pPr>
              <w:rPr>
                <w:rFonts w:ascii="Arial" w:hAnsi="Arial" w:cs="Arial"/>
              </w:rPr>
            </w:pPr>
          </w:p>
        </w:tc>
        <w:tc>
          <w:tcPr>
            <w:tcW w:w="3131" w:type="dxa"/>
            <w:tcBorders>
              <w:top w:val="nil"/>
              <w:left w:val="nil"/>
              <w:bottom w:val="nil"/>
              <w:right w:val="single" w:sz="8" w:space="0" w:color="auto"/>
            </w:tcBorders>
            <w:tcMar>
              <w:top w:w="0" w:type="dxa"/>
              <w:left w:w="108" w:type="dxa"/>
              <w:bottom w:w="0" w:type="dxa"/>
              <w:right w:w="108" w:type="dxa"/>
            </w:tcMar>
            <w:hideMark/>
          </w:tcPr>
          <w:p w:rsidR="00910742" w:rsidRPr="00910742" w:rsidRDefault="00910742" w:rsidP="004838E3">
            <w:pPr>
              <w:jc w:val="right"/>
              <w:rPr>
                <w:rFonts w:ascii="Arial" w:hAnsi="Arial" w:cs="Arial"/>
              </w:rPr>
            </w:pPr>
            <w:r w:rsidRPr="00910742">
              <w:rPr>
                <w:rFonts w:ascii="Arial" w:hAnsi="Arial" w:cs="Arial"/>
              </w:rPr>
              <w:t>Total training package</w:t>
            </w:r>
          </w:p>
        </w:tc>
        <w:tc>
          <w:tcPr>
            <w:tcW w:w="1791" w:type="dxa"/>
            <w:tcBorders>
              <w:top w:val="nil"/>
              <w:left w:val="nil"/>
              <w:bottom w:val="single" w:sz="8" w:space="0" w:color="auto"/>
              <w:right w:val="single" w:sz="8" w:space="0" w:color="auto"/>
            </w:tcBorders>
            <w:tcMar>
              <w:top w:w="0" w:type="dxa"/>
              <w:left w:w="108" w:type="dxa"/>
              <w:bottom w:w="0" w:type="dxa"/>
              <w:right w:w="108" w:type="dxa"/>
            </w:tcMar>
          </w:tcPr>
          <w:p w:rsidR="00910742" w:rsidRPr="00910742" w:rsidRDefault="00910742" w:rsidP="004838E3">
            <w:pPr>
              <w:rPr>
                <w:rFonts w:ascii="Arial" w:hAnsi="Arial" w:cs="Arial"/>
                <w:i/>
                <w:iCs/>
              </w:rPr>
            </w:pPr>
          </w:p>
        </w:tc>
      </w:tr>
    </w:tbl>
    <w:p w:rsidR="00910742" w:rsidRDefault="00910742" w:rsidP="00F3726F">
      <w:pPr>
        <w:spacing w:after="0" w:line="240" w:lineRule="auto"/>
        <w:jc w:val="both"/>
        <w:rPr>
          <w:rFonts w:ascii="Arial" w:hAnsi="Arial" w:cs="Arial"/>
        </w:rPr>
      </w:pPr>
    </w:p>
    <w:p w:rsidR="00A93C1D" w:rsidRDefault="00A93C1D" w:rsidP="00F3726F">
      <w:pPr>
        <w:spacing w:after="0" w:line="240" w:lineRule="auto"/>
        <w:jc w:val="both"/>
        <w:rPr>
          <w:rFonts w:ascii="Arial" w:hAnsi="Arial" w:cs="Arial"/>
        </w:rPr>
      </w:pPr>
    </w:p>
    <w:p w:rsidR="00A93C1D" w:rsidRDefault="00A93C1D" w:rsidP="00F3726F">
      <w:pPr>
        <w:spacing w:after="0" w:line="240" w:lineRule="auto"/>
        <w:jc w:val="both"/>
        <w:rPr>
          <w:rFonts w:ascii="Arial" w:hAnsi="Arial" w:cs="Arial"/>
        </w:rPr>
      </w:pPr>
    </w:p>
    <w:p w:rsidR="00A93C1D" w:rsidRDefault="00A93C1D" w:rsidP="00F3726F">
      <w:pPr>
        <w:spacing w:after="0" w:line="240" w:lineRule="auto"/>
        <w:jc w:val="both"/>
        <w:rPr>
          <w:rFonts w:ascii="Arial" w:hAnsi="Arial" w:cs="Arial"/>
        </w:rPr>
      </w:pPr>
    </w:p>
    <w:p w:rsidR="00EA2D8C" w:rsidRDefault="00EA2D8C" w:rsidP="00F3726F">
      <w:pPr>
        <w:spacing w:after="0" w:line="240" w:lineRule="auto"/>
        <w:jc w:val="both"/>
        <w:rPr>
          <w:rFonts w:ascii="Arial" w:hAnsi="Arial" w:cs="Arial"/>
        </w:rPr>
      </w:pPr>
    </w:p>
    <w:p w:rsidR="00EA2D8C" w:rsidRDefault="00EA2D8C" w:rsidP="00F3726F">
      <w:pPr>
        <w:spacing w:after="0" w:line="240" w:lineRule="auto"/>
        <w:jc w:val="both"/>
        <w:rPr>
          <w:rFonts w:ascii="Arial" w:hAnsi="Arial" w:cs="Arial"/>
        </w:rPr>
      </w:pPr>
    </w:p>
    <w:tbl>
      <w:tblPr>
        <w:tblW w:w="8921" w:type="dxa"/>
        <w:tblCellMar>
          <w:left w:w="0" w:type="dxa"/>
          <w:right w:w="0" w:type="dxa"/>
        </w:tblCellMar>
        <w:tblLook w:val="04A0" w:firstRow="1" w:lastRow="0" w:firstColumn="1" w:lastColumn="0" w:noHBand="0" w:noVBand="1"/>
      </w:tblPr>
      <w:tblGrid>
        <w:gridCol w:w="1954"/>
        <w:gridCol w:w="5833"/>
        <w:gridCol w:w="1134"/>
      </w:tblGrid>
      <w:tr w:rsidR="00EA2D8C" w:rsidRPr="006724E1" w:rsidTr="00BE7147">
        <w:tc>
          <w:tcPr>
            <w:tcW w:w="1954"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rsidR="00EA2D8C" w:rsidRPr="006724E1" w:rsidRDefault="00EA2D8C" w:rsidP="004838E3">
            <w:pPr>
              <w:rPr>
                <w:rFonts w:ascii="Arial" w:hAnsi="Arial" w:cs="Arial"/>
                <w:b/>
                <w:bCs/>
                <w:color w:val="FFFFFF"/>
              </w:rPr>
            </w:pPr>
            <w:r w:rsidRPr="006724E1">
              <w:rPr>
                <w:rFonts w:ascii="Arial" w:hAnsi="Arial" w:cs="Arial"/>
                <w:b/>
                <w:bCs/>
                <w:color w:val="FFFFFF"/>
              </w:rPr>
              <w:t>Additional requirements</w:t>
            </w:r>
          </w:p>
        </w:tc>
        <w:tc>
          <w:tcPr>
            <w:tcW w:w="5833"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tcPr>
          <w:p w:rsidR="00EA2D8C" w:rsidRPr="006724E1" w:rsidRDefault="00EA2D8C" w:rsidP="004838E3">
            <w:pPr>
              <w:rPr>
                <w:rFonts w:ascii="Arial" w:hAnsi="Arial" w:cs="Arial"/>
                <w:b/>
                <w:bCs/>
                <w:color w:val="FFFFFF"/>
              </w:rPr>
            </w:pPr>
            <w:r w:rsidRPr="006724E1">
              <w:rPr>
                <w:rFonts w:ascii="Arial" w:hAnsi="Arial" w:cs="Arial"/>
                <w:b/>
                <w:bCs/>
                <w:color w:val="FFFFFF"/>
              </w:rPr>
              <w:t>Description</w:t>
            </w:r>
          </w:p>
        </w:tc>
        <w:tc>
          <w:tcPr>
            <w:tcW w:w="1134"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EA2D8C" w:rsidRPr="004C14C7" w:rsidRDefault="00EA2D8C" w:rsidP="004838E3">
            <w:pPr>
              <w:rPr>
                <w:rFonts w:ascii="Arial" w:hAnsi="Arial" w:cs="Arial"/>
                <w:b/>
                <w:bCs/>
                <w:color w:val="FFFFFF"/>
              </w:rPr>
            </w:pPr>
            <w:r w:rsidRPr="004C14C7">
              <w:rPr>
                <w:rFonts w:ascii="Arial" w:hAnsi="Arial" w:cs="Arial"/>
                <w:b/>
                <w:bCs/>
                <w:color w:val="FFFFFF"/>
              </w:rPr>
              <w:t>Cost</w:t>
            </w:r>
          </w:p>
        </w:tc>
      </w:tr>
      <w:tr w:rsidR="00EA2D8C" w:rsidRPr="006724E1" w:rsidTr="00BE7147">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D8C" w:rsidRPr="006724E1" w:rsidRDefault="004838E3" w:rsidP="004838E3">
            <w:pPr>
              <w:rPr>
                <w:rFonts w:ascii="Arial" w:hAnsi="Arial" w:cs="Arial"/>
              </w:rPr>
            </w:pPr>
            <w:r w:rsidRPr="006724E1">
              <w:rPr>
                <w:rFonts w:ascii="Arial" w:hAnsi="Arial" w:cs="Arial"/>
              </w:rPr>
              <w:t>2x Annual site H &amp; S audits &amp; FRA review</w:t>
            </w:r>
          </w:p>
        </w:tc>
        <w:tc>
          <w:tcPr>
            <w:tcW w:w="5833" w:type="dxa"/>
            <w:tcBorders>
              <w:top w:val="nil"/>
              <w:left w:val="nil"/>
              <w:bottom w:val="single" w:sz="8" w:space="0" w:color="auto"/>
              <w:right w:val="single" w:sz="8" w:space="0" w:color="auto"/>
            </w:tcBorders>
            <w:tcMar>
              <w:top w:w="0" w:type="dxa"/>
              <w:left w:w="108" w:type="dxa"/>
              <w:bottom w:w="0" w:type="dxa"/>
              <w:right w:w="108" w:type="dxa"/>
            </w:tcMar>
          </w:tcPr>
          <w:p w:rsidR="00EA2D8C" w:rsidRPr="006724E1" w:rsidRDefault="004838E3" w:rsidP="004838E3">
            <w:pPr>
              <w:rPr>
                <w:rFonts w:ascii="Arial" w:hAnsi="Arial" w:cs="Arial"/>
                <w:i/>
                <w:iCs/>
                <w:color w:val="C00000"/>
              </w:rPr>
            </w:pPr>
            <w:r w:rsidRPr="006724E1">
              <w:rPr>
                <w:rFonts w:ascii="Arial" w:hAnsi="Arial" w:cs="Arial"/>
              </w:rPr>
              <w:t>At all AHDB offices/stores, 7 UK and 2 European (2 days per site)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A2D8C" w:rsidRPr="006724E1" w:rsidRDefault="00EA2D8C" w:rsidP="004838E3">
            <w:pPr>
              <w:rPr>
                <w:rFonts w:ascii="Arial" w:hAnsi="Arial" w:cs="Arial"/>
                <w:i/>
                <w:iCs/>
                <w:color w:val="C00000"/>
              </w:rPr>
            </w:pPr>
          </w:p>
        </w:tc>
      </w:tr>
      <w:tr w:rsidR="00EA2D8C" w:rsidRPr="006724E1" w:rsidTr="00BE7147">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D8C" w:rsidRPr="006724E1" w:rsidRDefault="004838E3" w:rsidP="004838E3">
            <w:pPr>
              <w:rPr>
                <w:rFonts w:ascii="Arial" w:hAnsi="Arial" w:cs="Arial"/>
              </w:rPr>
            </w:pPr>
            <w:r w:rsidRPr="006724E1">
              <w:rPr>
                <w:rFonts w:ascii="Arial" w:hAnsi="Arial" w:cs="Arial"/>
              </w:rPr>
              <w:t xml:space="preserve">2x Auditing activity </w:t>
            </w:r>
          </w:p>
        </w:tc>
        <w:tc>
          <w:tcPr>
            <w:tcW w:w="5833" w:type="dxa"/>
            <w:tcBorders>
              <w:top w:val="nil"/>
              <w:left w:val="nil"/>
              <w:bottom w:val="single" w:sz="8" w:space="0" w:color="auto"/>
              <w:right w:val="single" w:sz="8" w:space="0" w:color="auto"/>
            </w:tcBorders>
            <w:tcMar>
              <w:top w:w="0" w:type="dxa"/>
              <w:left w:w="108" w:type="dxa"/>
              <w:bottom w:w="0" w:type="dxa"/>
              <w:right w:w="108" w:type="dxa"/>
            </w:tcMar>
          </w:tcPr>
          <w:p w:rsidR="00EA2D8C" w:rsidRPr="006724E1" w:rsidRDefault="004838E3" w:rsidP="004838E3">
            <w:pPr>
              <w:rPr>
                <w:rFonts w:ascii="Arial" w:hAnsi="Arial" w:cs="Arial"/>
                <w:i/>
                <w:iCs/>
                <w:color w:val="C00000"/>
              </w:rPr>
            </w:pPr>
            <w:r w:rsidRPr="006724E1">
              <w:rPr>
                <w:rFonts w:ascii="Arial" w:hAnsi="Arial" w:cs="Arial"/>
              </w:rPr>
              <w:t>Auditing of minimum 2 departments/teams a year at 10 days per annum)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A2D8C" w:rsidRPr="006724E1" w:rsidRDefault="00EA2D8C" w:rsidP="004838E3">
            <w:pPr>
              <w:rPr>
                <w:rFonts w:ascii="Arial" w:hAnsi="Arial" w:cs="Arial"/>
                <w:i/>
                <w:iCs/>
                <w:color w:val="C00000"/>
              </w:rPr>
            </w:pPr>
          </w:p>
        </w:tc>
      </w:tr>
      <w:tr w:rsidR="004838E3" w:rsidRPr="006724E1" w:rsidTr="00BE7147">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38E3" w:rsidRPr="006724E1" w:rsidRDefault="004838E3" w:rsidP="004838E3">
            <w:pPr>
              <w:pStyle w:val="ListParagraph"/>
              <w:spacing w:after="0" w:line="240" w:lineRule="auto"/>
              <w:ind w:left="22"/>
              <w:jc w:val="both"/>
              <w:rPr>
                <w:rFonts w:ascii="Arial" w:hAnsi="Arial" w:cs="Arial"/>
              </w:rPr>
            </w:pPr>
            <w:r w:rsidRPr="006724E1">
              <w:rPr>
                <w:rFonts w:ascii="Arial" w:hAnsi="Arial" w:cs="Arial"/>
              </w:rPr>
              <w:t xml:space="preserve">AHDB health and safety management system audit </w:t>
            </w:r>
          </w:p>
        </w:tc>
        <w:tc>
          <w:tcPr>
            <w:tcW w:w="5833" w:type="dxa"/>
            <w:tcBorders>
              <w:top w:val="nil"/>
              <w:left w:val="nil"/>
              <w:bottom w:val="single" w:sz="8" w:space="0" w:color="auto"/>
              <w:right w:val="single" w:sz="8" w:space="0" w:color="auto"/>
            </w:tcBorders>
            <w:tcMar>
              <w:top w:w="0" w:type="dxa"/>
              <w:left w:w="108" w:type="dxa"/>
              <w:bottom w:w="0" w:type="dxa"/>
              <w:right w:w="108" w:type="dxa"/>
            </w:tcMar>
          </w:tcPr>
          <w:p w:rsidR="004838E3" w:rsidRPr="006724E1" w:rsidRDefault="004838E3" w:rsidP="004838E3">
            <w:pPr>
              <w:pStyle w:val="ListParagraph"/>
              <w:spacing w:after="0" w:line="240" w:lineRule="auto"/>
              <w:ind w:left="0"/>
              <w:jc w:val="both"/>
              <w:rPr>
                <w:rFonts w:ascii="Arial" w:hAnsi="Arial" w:cs="Arial"/>
              </w:rPr>
            </w:pPr>
            <w:r w:rsidRPr="006724E1">
              <w:rPr>
                <w:rFonts w:ascii="Arial" w:hAnsi="Arial" w:cs="Arial"/>
              </w:rPr>
              <w:t>AHDB are committed to completing a health and safety management system audit every five years or following significant organisational change in order to provide an objective assessment of health and safety compliance levels. The next scheduled complete management system audit is not due 2022, so activity will only commence in current contract if optional year extension is taken or following significant organisational change. Anticipated minimum length of audit is 15 days for staff contact and 2 days for completion of report/write up.  (</w:t>
            </w:r>
            <w:r w:rsidRPr="006724E1">
              <w:rPr>
                <w:rFonts w:ascii="Arial" w:hAnsi="Arial" w:cs="Arial"/>
                <w:b/>
                <w:bCs/>
                <w:i/>
                <w:iCs/>
                <w:color w:val="C00000"/>
              </w:rPr>
              <w:t>not included in cost breakdown below as outside initial contract term)</w:t>
            </w:r>
          </w:p>
          <w:p w:rsidR="004838E3" w:rsidRPr="006724E1" w:rsidRDefault="004838E3" w:rsidP="004838E3">
            <w:pPr>
              <w:rPr>
                <w:rFonts w:ascii="Arial" w:hAnsi="Arial" w:cs="Arial"/>
                <w:i/>
                <w:iCs/>
                <w:color w:val="C0000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838E3" w:rsidRPr="006724E1" w:rsidRDefault="004838E3" w:rsidP="004838E3">
            <w:pPr>
              <w:rPr>
                <w:rFonts w:ascii="Arial" w:hAnsi="Arial" w:cs="Arial"/>
                <w:i/>
                <w:iCs/>
                <w:color w:val="C00000"/>
              </w:rPr>
            </w:pPr>
          </w:p>
        </w:tc>
      </w:tr>
      <w:tr w:rsidR="004838E3" w:rsidRPr="006724E1" w:rsidTr="00BE7147">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38E3" w:rsidRPr="006724E1" w:rsidRDefault="006724E1" w:rsidP="004838E3">
            <w:pPr>
              <w:rPr>
                <w:rFonts w:ascii="Arial" w:hAnsi="Arial" w:cs="Arial"/>
              </w:rPr>
            </w:pPr>
            <w:r w:rsidRPr="006724E1">
              <w:rPr>
                <w:rFonts w:ascii="Arial" w:hAnsi="Arial" w:cs="Arial"/>
              </w:rPr>
              <w:t>Other activity (which would involve additional days)</w:t>
            </w:r>
          </w:p>
        </w:tc>
        <w:tc>
          <w:tcPr>
            <w:tcW w:w="5833" w:type="dxa"/>
            <w:tcBorders>
              <w:top w:val="nil"/>
              <w:left w:val="nil"/>
              <w:bottom w:val="single" w:sz="8" w:space="0" w:color="auto"/>
              <w:right w:val="single" w:sz="8" w:space="0" w:color="auto"/>
            </w:tcBorders>
            <w:tcMar>
              <w:top w:w="0" w:type="dxa"/>
              <w:left w:w="108" w:type="dxa"/>
              <w:bottom w:w="0" w:type="dxa"/>
              <w:right w:w="108" w:type="dxa"/>
            </w:tcMar>
          </w:tcPr>
          <w:p w:rsidR="006724E1" w:rsidRPr="006724E1" w:rsidRDefault="006724E1" w:rsidP="006724E1">
            <w:pPr>
              <w:pStyle w:val="ListParagraph"/>
              <w:numPr>
                <w:ilvl w:val="0"/>
                <w:numId w:val="4"/>
              </w:numPr>
              <w:spacing w:after="160" w:line="252" w:lineRule="auto"/>
              <w:rPr>
                <w:rFonts w:ascii="Arial" w:hAnsi="Arial" w:cs="Arial"/>
              </w:rPr>
            </w:pPr>
            <w:r w:rsidRPr="006724E1">
              <w:rPr>
                <w:rFonts w:ascii="Arial" w:hAnsi="Arial" w:cs="Arial"/>
              </w:rPr>
              <w:t xml:space="preserve">may include but not limited to:                                                                          </w:t>
            </w:r>
          </w:p>
          <w:p w:rsidR="006724E1" w:rsidRPr="006724E1" w:rsidRDefault="006724E1" w:rsidP="006724E1">
            <w:pPr>
              <w:pStyle w:val="ListParagraph"/>
              <w:numPr>
                <w:ilvl w:val="1"/>
                <w:numId w:val="4"/>
              </w:numPr>
              <w:spacing w:after="160" w:line="252" w:lineRule="auto"/>
              <w:rPr>
                <w:rFonts w:ascii="Arial" w:hAnsi="Arial" w:cs="Arial"/>
              </w:rPr>
            </w:pPr>
            <w:r w:rsidRPr="006724E1">
              <w:rPr>
                <w:rFonts w:ascii="Arial" w:hAnsi="Arial" w:cs="Arial"/>
              </w:rPr>
              <w:t>Policy advise (ad hoc)</w:t>
            </w:r>
          </w:p>
          <w:p w:rsidR="006724E1" w:rsidRPr="006724E1" w:rsidRDefault="006724E1" w:rsidP="006724E1">
            <w:pPr>
              <w:pStyle w:val="ListParagraph"/>
              <w:numPr>
                <w:ilvl w:val="1"/>
                <w:numId w:val="4"/>
              </w:numPr>
              <w:spacing w:after="160" w:line="252" w:lineRule="auto"/>
              <w:rPr>
                <w:rFonts w:ascii="Arial" w:hAnsi="Arial" w:cs="Arial"/>
              </w:rPr>
            </w:pPr>
            <w:r w:rsidRPr="006724E1">
              <w:rPr>
                <w:rFonts w:ascii="Arial" w:hAnsi="Arial" w:cs="Arial"/>
              </w:rPr>
              <w:t>Briefings/updates</w:t>
            </w:r>
          </w:p>
          <w:p w:rsidR="006724E1" w:rsidRPr="006724E1" w:rsidRDefault="006724E1" w:rsidP="006724E1">
            <w:pPr>
              <w:pStyle w:val="ListParagraph"/>
              <w:numPr>
                <w:ilvl w:val="1"/>
                <w:numId w:val="4"/>
              </w:numPr>
              <w:spacing w:after="160" w:line="252" w:lineRule="auto"/>
              <w:rPr>
                <w:rFonts w:ascii="Arial" w:hAnsi="Arial" w:cs="Arial"/>
              </w:rPr>
            </w:pPr>
            <w:r w:rsidRPr="006724E1">
              <w:rPr>
                <w:rFonts w:ascii="Arial" w:hAnsi="Arial" w:cs="Arial"/>
              </w:rPr>
              <w:t xml:space="preserve">Reactive support including accident investigation, consultation ad hoc advice, Return to Work and New Mother assessments </w:t>
            </w:r>
          </w:p>
          <w:p w:rsidR="004838E3" w:rsidRPr="006724E1" w:rsidRDefault="004838E3" w:rsidP="004838E3">
            <w:pPr>
              <w:rPr>
                <w:rFonts w:ascii="Arial" w:hAnsi="Arial" w:cs="Arial"/>
                <w:i/>
                <w:iCs/>
                <w:color w:val="C0000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838E3" w:rsidRPr="006724E1" w:rsidRDefault="004838E3" w:rsidP="004838E3">
            <w:pPr>
              <w:rPr>
                <w:rFonts w:ascii="Arial" w:hAnsi="Arial" w:cs="Arial"/>
                <w:i/>
                <w:iCs/>
                <w:color w:val="C00000"/>
              </w:rPr>
            </w:pPr>
          </w:p>
        </w:tc>
      </w:tr>
      <w:tr w:rsidR="00B42374" w:rsidRPr="006724E1" w:rsidTr="00BE7147">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42374" w:rsidRPr="006724E1" w:rsidRDefault="00B42374" w:rsidP="004838E3">
            <w:pPr>
              <w:rPr>
                <w:rFonts w:ascii="Arial" w:hAnsi="Arial" w:cs="Arial"/>
              </w:rPr>
            </w:pPr>
            <w:r>
              <w:rPr>
                <w:rFonts w:ascii="Arial" w:hAnsi="Arial" w:cs="Arial"/>
              </w:rPr>
              <w:t>Extras</w:t>
            </w:r>
          </w:p>
        </w:tc>
        <w:tc>
          <w:tcPr>
            <w:tcW w:w="5833" w:type="dxa"/>
            <w:tcBorders>
              <w:top w:val="nil"/>
              <w:left w:val="nil"/>
              <w:bottom w:val="single" w:sz="8" w:space="0" w:color="auto"/>
              <w:right w:val="single" w:sz="8" w:space="0" w:color="auto"/>
            </w:tcBorders>
            <w:tcMar>
              <w:top w:w="0" w:type="dxa"/>
              <w:left w:w="108" w:type="dxa"/>
              <w:bottom w:w="0" w:type="dxa"/>
              <w:right w:w="108" w:type="dxa"/>
            </w:tcMar>
          </w:tcPr>
          <w:p w:rsidR="00B42374" w:rsidRPr="006724E1" w:rsidRDefault="006F32CA" w:rsidP="006F32CA">
            <w:pPr>
              <w:pStyle w:val="ListParagraph"/>
              <w:spacing w:after="160" w:line="252" w:lineRule="auto"/>
              <w:rPr>
                <w:rFonts w:ascii="Arial" w:hAnsi="Arial" w:cs="Arial"/>
              </w:rPr>
            </w:pPr>
            <w:r>
              <w:rPr>
                <w:rFonts w:ascii="Arial" w:hAnsi="Arial" w:cs="Arial"/>
              </w:rPr>
              <w:t>List any extras charged such as t</w:t>
            </w:r>
            <w:r w:rsidR="00B42374">
              <w:rPr>
                <w:rFonts w:ascii="Arial" w:hAnsi="Arial" w:cs="Arial"/>
              </w:rPr>
              <w:t>ravel allowance</w:t>
            </w:r>
            <w:r>
              <w:rPr>
                <w:rFonts w:ascii="Arial" w:hAnsi="Arial" w:cs="Arial"/>
              </w:rPr>
              <w:t>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42374" w:rsidRPr="006724E1" w:rsidRDefault="00B42374" w:rsidP="004838E3">
            <w:pPr>
              <w:rPr>
                <w:rFonts w:ascii="Arial" w:hAnsi="Arial" w:cs="Arial"/>
                <w:i/>
                <w:iCs/>
                <w:color w:val="C00000"/>
              </w:rPr>
            </w:pPr>
          </w:p>
        </w:tc>
      </w:tr>
      <w:tr w:rsidR="004838E3" w:rsidRPr="006724E1" w:rsidTr="00BE7147">
        <w:tc>
          <w:tcPr>
            <w:tcW w:w="1954" w:type="dxa"/>
            <w:tcMar>
              <w:top w:w="0" w:type="dxa"/>
              <w:left w:w="108" w:type="dxa"/>
              <w:bottom w:w="0" w:type="dxa"/>
              <w:right w:w="108" w:type="dxa"/>
            </w:tcMar>
          </w:tcPr>
          <w:p w:rsidR="004838E3" w:rsidRPr="006724E1" w:rsidRDefault="004838E3" w:rsidP="004838E3">
            <w:pPr>
              <w:rPr>
                <w:rFonts w:ascii="Arial" w:hAnsi="Arial" w:cs="Arial"/>
              </w:rPr>
            </w:pPr>
          </w:p>
        </w:tc>
        <w:tc>
          <w:tcPr>
            <w:tcW w:w="5833" w:type="dxa"/>
            <w:tcBorders>
              <w:top w:val="nil"/>
              <w:left w:val="nil"/>
              <w:bottom w:val="nil"/>
              <w:right w:val="single" w:sz="8" w:space="0" w:color="auto"/>
            </w:tcBorders>
            <w:tcMar>
              <w:top w:w="0" w:type="dxa"/>
              <w:left w:w="108" w:type="dxa"/>
              <w:bottom w:w="0" w:type="dxa"/>
              <w:right w:w="108" w:type="dxa"/>
            </w:tcMar>
            <w:hideMark/>
          </w:tcPr>
          <w:p w:rsidR="004838E3" w:rsidRPr="006724E1" w:rsidRDefault="004838E3" w:rsidP="004838E3">
            <w:pPr>
              <w:jc w:val="right"/>
              <w:rPr>
                <w:rFonts w:ascii="Arial" w:hAnsi="Arial" w:cs="Arial"/>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838E3" w:rsidRPr="006724E1" w:rsidRDefault="004838E3" w:rsidP="004838E3">
            <w:pPr>
              <w:rPr>
                <w:rFonts w:ascii="Arial" w:hAnsi="Arial" w:cs="Arial"/>
                <w:i/>
                <w:iCs/>
              </w:rPr>
            </w:pPr>
          </w:p>
        </w:tc>
      </w:tr>
    </w:tbl>
    <w:p w:rsidR="00EA2D8C" w:rsidRDefault="00EA2D8C" w:rsidP="00F3726F">
      <w:pPr>
        <w:spacing w:after="0" w:line="240" w:lineRule="auto"/>
        <w:jc w:val="both"/>
        <w:rPr>
          <w:rFonts w:ascii="Arial" w:hAnsi="Arial" w:cs="Arial"/>
        </w:rPr>
      </w:pPr>
    </w:p>
    <w:p w:rsidR="001C1996" w:rsidRDefault="001C1996" w:rsidP="00F3726F">
      <w:pPr>
        <w:spacing w:after="0" w:line="240" w:lineRule="auto"/>
        <w:jc w:val="both"/>
        <w:rPr>
          <w:rFonts w:ascii="Arial" w:hAnsi="Arial" w:cs="Arial"/>
        </w:rPr>
      </w:pPr>
      <w:r>
        <w:rPr>
          <w:rFonts w:ascii="Arial" w:hAnsi="Arial" w:cs="Arial"/>
        </w:rPr>
        <w:t xml:space="preserve">Evaluation </w:t>
      </w:r>
      <w:r w:rsidR="005B0240">
        <w:rPr>
          <w:rFonts w:ascii="Arial" w:hAnsi="Arial" w:cs="Arial"/>
        </w:rPr>
        <w:t xml:space="preserve">of tenders </w:t>
      </w:r>
      <w:r>
        <w:rPr>
          <w:rFonts w:ascii="Arial" w:hAnsi="Arial" w:cs="Arial"/>
        </w:rPr>
        <w:t>will be on the following basis:-</w:t>
      </w:r>
    </w:p>
    <w:p w:rsidR="001C1996" w:rsidRDefault="001C1996" w:rsidP="00F3726F">
      <w:pPr>
        <w:spacing w:after="0" w:line="240" w:lineRule="auto"/>
        <w:jc w:val="both"/>
        <w:rPr>
          <w:rFonts w:ascii="Arial" w:hAnsi="Arial" w:cs="Arial"/>
        </w:rPr>
      </w:pPr>
    </w:p>
    <w:tbl>
      <w:tblPr>
        <w:tblStyle w:val="TableGrid"/>
        <w:tblW w:w="0" w:type="auto"/>
        <w:tblInd w:w="2376" w:type="dxa"/>
        <w:tblLook w:val="04A0" w:firstRow="1" w:lastRow="0" w:firstColumn="1" w:lastColumn="0" w:noHBand="0" w:noVBand="1"/>
      </w:tblPr>
      <w:tblGrid>
        <w:gridCol w:w="2410"/>
        <w:gridCol w:w="1985"/>
      </w:tblGrid>
      <w:tr w:rsidR="001C1996" w:rsidTr="001C1996">
        <w:tc>
          <w:tcPr>
            <w:tcW w:w="2410" w:type="dxa"/>
            <w:vAlign w:val="center"/>
          </w:tcPr>
          <w:p w:rsidR="001C1996" w:rsidRDefault="001C1996" w:rsidP="00F3726F">
            <w:pPr>
              <w:jc w:val="both"/>
              <w:rPr>
                <w:rFonts w:ascii="Arial" w:hAnsi="Arial" w:cs="Arial"/>
              </w:rPr>
            </w:pPr>
          </w:p>
        </w:tc>
        <w:tc>
          <w:tcPr>
            <w:tcW w:w="1985" w:type="dxa"/>
            <w:vAlign w:val="center"/>
          </w:tcPr>
          <w:p w:rsidR="001C1996" w:rsidRDefault="001C1996" w:rsidP="00F3726F">
            <w:pPr>
              <w:jc w:val="both"/>
              <w:rPr>
                <w:rFonts w:ascii="Arial" w:hAnsi="Arial" w:cs="Arial"/>
              </w:rPr>
            </w:pPr>
            <w:r>
              <w:rPr>
                <w:rFonts w:ascii="Arial" w:hAnsi="Arial" w:cs="Arial"/>
              </w:rPr>
              <w:t>Weighting</w:t>
            </w:r>
            <w:r w:rsidR="00A83C67">
              <w:rPr>
                <w:rFonts w:ascii="Arial" w:hAnsi="Arial" w:cs="Arial"/>
              </w:rPr>
              <w:t xml:space="preserve"> (100%)</w:t>
            </w:r>
          </w:p>
        </w:tc>
      </w:tr>
      <w:tr w:rsidR="001C1996" w:rsidTr="001C1996">
        <w:tc>
          <w:tcPr>
            <w:tcW w:w="2410" w:type="dxa"/>
            <w:vAlign w:val="center"/>
          </w:tcPr>
          <w:p w:rsidR="001C1996" w:rsidRDefault="001C1996" w:rsidP="00F3726F">
            <w:pPr>
              <w:jc w:val="both"/>
              <w:rPr>
                <w:rFonts w:ascii="Arial" w:hAnsi="Arial" w:cs="Arial"/>
              </w:rPr>
            </w:pPr>
            <w:r>
              <w:rPr>
                <w:rFonts w:ascii="Arial" w:hAnsi="Arial" w:cs="Arial"/>
              </w:rPr>
              <w:t>Quality</w:t>
            </w:r>
            <w:r w:rsidR="005B0240">
              <w:rPr>
                <w:rFonts w:ascii="Arial" w:hAnsi="Arial" w:cs="Arial"/>
              </w:rPr>
              <w:t>:</w:t>
            </w:r>
          </w:p>
          <w:p w:rsidR="000C51D8" w:rsidRDefault="000C51D8" w:rsidP="00F3726F">
            <w:pPr>
              <w:jc w:val="both"/>
              <w:rPr>
                <w:rFonts w:ascii="Arial" w:hAnsi="Arial" w:cs="Arial"/>
              </w:rPr>
            </w:pPr>
            <w:r>
              <w:rPr>
                <w:rFonts w:ascii="Arial" w:hAnsi="Arial" w:cs="Arial"/>
              </w:rPr>
              <w:t>List sub criteria</w:t>
            </w:r>
          </w:p>
        </w:tc>
        <w:tc>
          <w:tcPr>
            <w:tcW w:w="1985" w:type="dxa"/>
            <w:vAlign w:val="center"/>
          </w:tcPr>
          <w:p w:rsidR="001C1996" w:rsidRDefault="00A74E20" w:rsidP="00F3726F">
            <w:pPr>
              <w:jc w:val="both"/>
              <w:rPr>
                <w:rFonts w:ascii="Arial" w:hAnsi="Arial" w:cs="Arial"/>
              </w:rPr>
            </w:pPr>
            <w:r>
              <w:rPr>
                <w:rFonts w:ascii="Arial" w:hAnsi="Arial" w:cs="Arial"/>
              </w:rPr>
              <w:t>60%</w:t>
            </w:r>
          </w:p>
        </w:tc>
      </w:tr>
      <w:tr w:rsidR="001C1996" w:rsidTr="001C1996">
        <w:tc>
          <w:tcPr>
            <w:tcW w:w="2410" w:type="dxa"/>
            <w:vAlign w:val="center"/>
          </w:tcPr>
          <w:p w:rsidR="001C1996" w:rsidRDefault="001C1996" w:rsidP="00F3726F">
            <w:pPr>
              <w:jc w:val="both"/>
              <w:rPr>
                <w:rFonts w:ascii="Arial" w:hAnsi="Arial" w:cs="Arial"/>
              </w:rPr>
            </w:pPr>
            <w:r>
              <w:rPr>
                <w:rFonts w:ascii="Arial" w:hAnsi="Arial" w:cs="Arial"/>
              </w:rPr>
              <w:t>Price</w:t>
            </w:r>
            <w:r w:rsidR="005B0240">
              <w:rPr>
                <w:rFonts w:ascii="Arial" w:hAnsi="Arial" w:cs="Arial"/>
              </w:rPr>
              <w:t>:</w:t>
            </w:r>
          </w:p>
        </w:tc>
        <w:tc>
          <w:tcPr>
            <w:tcW w:w="1985" w:type="dxa"/>
            <w:vAlign w:val="center"/>
          </w:tcPr>
          <w:p w:rsidR="001C1996" w:rsidRDefault="00A74E20" w:rsidP="00F3726F">
            <w:pPr>
              <w:jc w:val="both"/>
              <w:rPr>
                <w:rFonts w:ascii="Arial" w:hAnsi="Arial" w:cs="Arial"/>
              </w:rPr>
            </w:pPr>
            <w:r>
              <w:rPr>
                <w:rFonts w:ascii="Arial" w:hAnsi="Arial" w:cs="Arial"/>
              </w:rPr>
              <w:t>40%</w:t>
            </w:r>
          </w:p>
        </w:tc>
      </w:tr>
    </w:tbl>
    <w:p w:rsidR="001C1996" w:rsidRDefault="001C1996" w:rsidP="00F3726F">
      <w:pPr>
        <w:spacing w:after="0" w:line="240" w:lineRule="auto"/>
        <w:jc w:val="both"/>
        <w:rPr>
          <w:rFonts w:ascii="Arial" w:hAnsi="Arial" w:cs="Arial"/>
        </w:rPr>
      </w:pPr>
    </w:p>
    <w:p w:rsidR="00265CCC" w:rsidRPr="00B93DA4" w:rsidRDefault="00265CCC" w:rsidP="00F3726F">
      <w:pPr>
        <w:spacing w:after="0" w:line="240" w:lineRule="auto"/>
        <w:jc w:val="both"/>
        <w:rPr>
          <w:rFonts w:ascii="Arial" w:hAnsi="Arial" w:cs="Arial"/>
        </w:rPr>
      </w:pPr>
    </w:p>
    <w:p w:rsidR="00C50310" w:rsidRPr="0029070B" w:rsidRDefault="00D0225E" w:rsidP="00F3726F">
      <w:pPr>
        <w:pStyle w:val="ListParagraph"/>
        <w:numPr>
          <w:ilvl w:val="0"/>
          <w:numId w:val="1"/>
        </w:numPr>
        <w:spacing w:after="0" w:line="240" w:lineRule="auto"/>
        <w:ind w:left="0" w:hanging="426"/>
        <w:jc w:val="both"/>
        <w:rPr>
          <w:rFonts w:ascii="Arial" w:hAnsi="Arial" w:cs="Arial"/>
          <w:b/>
          <w:color w:val="0070C0"/>
          <w:sz w:val="24"/>
          <w:szCs w:val="24"/>
        </w:rPr>
      </w:pPr>
      <w:r>
        <w:rPr>
          <w:rFonts w:ascii="Arial" w:hAnsi="Arial" w:cs="Arial"/>
          <w:b/>
          <w:color w:val="0070C0"/>
          <w:sz w:val="24"/>
          <w:szCs w:val="24"/>
        </w:rPr>
        <w:t>Request for Quote</w:t>
      </w:r>
      <w:r w:rsidRPr="0029070B">
        <w:rPr>
          <w:rFonts w:ascii="Arial" w:hAnsi="Arial" w:cs="Arial"/>
          <w:b/>
          <w:color w:val="0070C0"/>
          <w:sz w:val="24"/>
          <w:szCs w:val="24"/>
        </w:rPr>
        <w:t xml:space="preserve"> </w:t>
      </w:r>
      <w:r w:rsidR="007312FF" w:rsidRPr="0029070B">
        <w:rPr>
          <w:rFonts w:ascii="Arial" w:hAnsi="Arial" w:cs="Arial"/>
          <w:b/>
          <w:color w:val="0070C0"/>
          <w:sz w:val="24"/>
          <w:szCs w:val="24"/>
        </w:rPr>
        <w:t>submissions</w:t>
      </w:r>
    </w:p>
    <w:p w:rsidR="00F3726F" w:rsidRDefault="00F3726F" w:rsidP="00F3726F">
      <w:pPr>
        <w:spacing w:after="0" w:line="240" w:lineRule="auto"/>
        <w:jc w:val="both"/>
        <w:rPr>
          <w:rFonts w:ascii="Arial" w:hAnsi="Arial" w:cs="Arial"/>
        </w:rPr>
      </w:pPr>
    </w:p>
    <w:p w:rsidR="00F3726F" w:rsidRDefault="00F3726F" w:rsidP="00F3726F">
      <w:pPr>
        <w:spacing w:after="0" w:line="240" w:lineRule="auto"/>
        <w:jc w:val="both"/>
        <w:rPr>
          <w:rFonts w:ascii="Arial" w:hAnsi="Arial" w:cs="Arial"/>
        </w:rPr>
      </w:pPr>
    </w:p>
    <w:tbl>
      <w:tblPr>
        <w:tblStyle w:val="TableGrid"/>
        <w:tblW w:w="0" w:type="auto"/>
        <w:tblInd w:w="392" w:type="dxa"/>
        <w:tblLook w:val="04A0" w:firstRow="1" w:lastRow="0" w:firstColumn="1" w:lastColumn="0" w:noHBand="0" w:noVBand="1"/>
      </w:tblPr>
      <w:tblGrid>
        <w:gridCol w:w="3969"/>
        <w:gridCol w:w="4536"/>
      </w:tblGrid>
      <w:tr w:rsidR="00997606" w:rsidRPr="001C1996" w:rsidTr="00016AC6">
        <w:trPr>
          <w:trHeight w:val="452"/>
        </w:trPr>
        <w:tc>
          <w:tcPr>
            <w:tcW w:w="3969" w:type="dxa"/>
            <w:vAlign w:val="center"/>
          </w:tcPr>
          <w:p w:rsidR="00997606" w:rsidRPr="001C1996" w:rsidRDefault="00F865EA" w:rsidP="00F3726F">
            <w:pPr>
              <w:jc w:val="both"/>
              <w:rPr>
                <w:rFonts w:ascii="Arial" w:hAnsi="Arial" w:cs="Arial"/>
                <w:b/>
              </w:rPr>
            </w:pPr>
            <w:r>
              <w:rPr>
                <w:rFonts w:ascii="Arial" w:hAnsi="Arial" w:cs="Arial"/>
                <w:b/>
              </w:rPr>
              <w:t>Quotes</w:t>
            </w:r>
            <w:r w:rsidR="00997606" w:rsidRPr="001C1996">
              <w:rPr>
                <w:rFonts w:ascii="Arial" w:hAnsi="Arial" w:cs="Arial"/>
                <w:b/>
              </w:rPr>
              <w:t xml:space="preserve"> must be received by</w:t>
            </w:r>
            <w:r w:rsidR="00016AC6">
              <w:rPr>
                <w:rFonts w:ascii="Arial" w:hAnsi="Arial" w:cs="Arial"/>
                <w:b/>
              </w:rPr>
              <w:t xml:space="preserve"> Noon</w:t>
            </w:r>
            <w:r w:rsidR="00997606" w:rsidRPr="001C1996">
              <w:rPr>
                <w:rFonts w:ascii="Arial" w:hAnsi="Arial" w:cs="Arial"/>
                <w:b/>
              </w:rPr>
              <w:t>:</w:t>
            </w:r>
          </w:p>
        </w:tc>
        <w:tc>
          <w:tcPr>
            <w:tcW w:w="4536" w:type="dxa"/>
            <w:vAlign w:val="center"/>
          </w:tcPr>
          <w:p w:rsidR="00997606" w:rsidRPr="001C1996" w:rsidRDefault="00E96C76" w:rsidP="00F3726F">
            <w:pPr>
              <w:jc w:val="both"/>
              <w:rPr>
                <w:rFonts w:ascii="Arial" w:hAnsi="Arial" w:cs="Arial"/>
                <w:b/>
              </w:rPr>
            </w:pPr>
            <w:r>
              <w:rPr>
                <w:rFonts w:ascii="Arial" w:hAnsi="Arial" w:cs="Arial"/>
                <w:b/>
              </w:rPr>
              <w:t>Midday on 1</w:t>
            </w:r>
            <w:r w:rsidRPr="00E96C76">
              <w:rPr>
                <w:rFonts w:ascii="Arial" w:hAnsi="Arial" w:cs="Arial"/>
                <w:b/>
                <w:vertAlign w:val="superscript"/>
              </w:rPr>
              <w:t>st</w:t>
            </w:r>
            <w:r>
              <w:rPr>
                <w:rFonts w:ascii="Arial" w:hAnsi="Arial" w:cs="Arial"/>
                <w:b/>
              </w:rPr>
              <w:t xml:space="preserve"> February 2019</w:t>
            </w:r>
            <w:r w:rsidR="00653462">
              <w:rPr>
                <w:rFonts w:ascii="Arial" w:hAnsi="Arial" w:cs="Arial"/>
                <w:b/>
              </w:rPr>
              <w:t xml:space="preserve"> </w:t>
            </w:r>
          </w:p>
        </w:tc>
      </w:tr>
    </w:tbl>
    <w:p w:rsidR="00997606" w:rsidRDefault="00997606" w:rsidP="00F3726F">
      <w:pPr>
        <w:spacing w:after="0" w:line="240" w:lineRule="auto"/>
        <w:jc w:val="both"/>
        <w:rPr>
          <w:rFonts w:ascii="Arial" w:hAnsi="Arial" w:cs="Arial"/>
        </w:rPr>
      </w:pPr>
    </w:p>
    <w:p w:rsidR="00997606" w:rsidRDefault="00997606" w:rsidP="00F3726F">
      <w:pPr>
        <w:spacing w:after="0" w:line="240" w:lineRule="auto"/>
        <w:jc w:val="both"/>
        <w:rPr>
          <w:rFonts w:ascii="Arial" w:hAnsi="Arial" w:cs="Arial"/>
        </w:rPr>
      </w:pPr>
      <w:r>
        <w:rPr>
          <w:rFonts w:ascii="Arial" w:hAnsi="Arial" w:cs="Arial"/>
        </w:rPr>
        <w:t>Submission</w:t>
      </w:r>
      <w:r w:rsidR="003249FC">
        <w:rPr>
          <w:rFonts w:ascii="Arial" w:hAnsi="Arial" w:cs="Arial"/>
        </w:rPr>
        <w:t xml:space="preserve"> instructions</w:t>
      </w:r>
      <w:r>
        <w:rPr>
          <w:rFonts w:ascii="Arial" w:hAnsi="Arial" w:cs="Arial"/>
        </w:rPr>
        <w:t>:-</w:t>
      </w:r>
    </w:p>
    <w:p w:rsidR="001C1996" w:rsidRDefault="001C1996" w:rsidP="00F3726F">
      <w:pPr>
        <w:spacing w:after="0" w:line="240" w:lineRule="auto"/>
        <w:jc w:val="both"/>
        <w:rPr>
          <w:rFonts w:ascii="Arial" w:hAnsi="Arial" w:cs="Arial"/>
        </w:rPr>
      </w:pPr>
    </w:p>
    <w:p w:rsidR="001C1996" w:rsidRDefault="001C1996" w:rsidP="00F3726F">
      <w:pPr>
        <w:spacing w:after="0" w:line="24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3573"/>
        <w:gridCol w:w="5335"/>
      </w:tblGrid>
      <w:tr w:rsidR="00997606" w:rsidTr="001C1996">
        <w:tc>
          <w:tcPr>
            <w:tcW w:w="3686" w:type="dxa"/>
          </w:tcPr>
          <w:p w:rsidR="00997606" w:rsidRDefault="00997606" w:rsidP="00F3726F">
            <w:pPr>
              <w:jc w:val="both"/>
              <w:rPr>
                <w:rFonts w:ascii="Arial" w:hAnsi="Arial" w:cs="Arial"/>
              </w:rPr>
            </w:pPr>
            <w:r>
              <w:rPr>
                <w:rFonts w:ascii="Arial" w:hAnsi="Arial" w:cs="Arial"/>
              </w:rPr>
              <w:t>Email address:</w:t>
            </w:r>
          </w:p>
        </w:tc>
        <w:tc>
          <w:tcPr>
            <w:tcW w:w="5448" w:type="dxa"/>
          </w:tcPr>
          <w:p w:rsidR="00997606" w:rsidRDefault="00D0225E" w:rsidP="00F3726F">
            <w:pPr>
              <w:jc w:val="both"/>
              <w:rPr>
                <w:rFonts w:ascii="Arial" w:hAnsi="Arial" w:cs="Arial"/>
              </w:rPr>
            </w:pPr>
            <w:r>
              <w:rPr>
                <w:rFonts w:ascii="Arial" w:hAnsi="Arial" w:cs="Arial"/>
              </w:rPr>
              <w:t>Sarah.jackson@ahdb.org.uk</w:t>
            </w:r>
          </w:p>
        </w:tc>
      </w:tr>
      <w:tr w:rsidR="00997606" w:rsidTr="001C1996">
        <w:tc>
          <w:tcPr>
            <w:tcW w:w="3686" w:type="dxa"/>
          </w:tcPr>
          <w:p w:rsidR="00997606" w:rsidRDefault="00997606" w:rsidP="00F3726F">
            <w:pPr>
              <w:jc w:val="both"/>
              <w:rPr>
                <w:rFonts w:ascii="Arial" w:hAnsi="Arial" w:cs="Arial"/>
              </w:rPr>
            </w:pPr>
            <w:r>
              <w:rPr>
                <w:rFonts w:ascii="Arial" w:hAnsi="Arial" w:cs="Arial"/>
              </w:rPr>
              <w:t>Reference</w:t>
            </w:r>
            <w:r w:rsidR="005C4512">
              <w:rPr>
                <w:rFonts w:ascii="Arial" w:hAnsi="Arial" w:cs="Arial"/>
              </w:rPr>
              <w:t xml:space="preserve"> </w:t>
            </w:r>
            <w:r w:rsidR="005C4512" w:rsidRPr="005C4512">
              <w:rPr>
                <w:rFonts w:ascii="Arial" w:hAnsi="Arial" w:cs="Arial"/>
                <w:i/>
              </w:rPr>
              <w:t>(</w:t>
            </w:r>
            <w:r w:rsidR="001A3612">
              <w:rPr>
                <w:rFonts w:ascii="Arial" w:hAnsi="Arial" w:cs="Arial"/>
                <w:i/>
              </w:rPr>
              <w:t>entered as the</w:t>
            </w:r>
            <w:r w:rsidR="005C4512" w:rsidRPr="005C4512">
              <w:rPr>
                <w:rFonts w:ascii="Arial" w:hAnsi="Arial" w:cs="Arial"/>
                <w:i/>
              </w:rPr>
              <w:t xml:space="preserve"> </w:t>
            </w:r>
            <w:r w:rsidR="001A3612">
              <w:rPr>
                <w:rFonts w:ascii="Arial" w:hAnsi="Arial" w:cs="Arial"/>
                <w:i/>
              </w:rPr>
              <w:t>subject</w:t>
            </w:r>
            <w:r w:rsidR="005C4512" w:rsidRPr="005C4512">
              <w:rPr>
                <w:rFonts w:ascii="Arial" w:hAnsi="Arial" w:cs="Arial"/>
                <w:i/>
              </w:rPr>
              <w:t>)</w:t>
            </w:r>
            <w:r>
              <w:rPr>
                <w:rFonts w:ascii="Arial" w:hAnsi="Arial" w:cs="Arial"/>
              </w:rPr>
              <w:t>:</w:t>
            </w:r>
          </w:p>
        </w:tc>
        <w:tc>
          <w:tcPr>
            <w:tcW w:w="5448" w:type="dxa"/>
          </w:tcPr>
          <w:p w:rsidR="00997606" w:rsidRDefault="00D0225E" w:rsidP="00D0225E">
            <w:pPr>
              <w:rPr>
                <w:rFonts w:ascii="Arial" w:hAnsi="Arial" w:cs="Arial"/>
              </w:rPr>
            </w:pPr>
            <w:r>
              <w:rPr>
                <w:rFonts w:ascii="Arial" w:hAnsi="Arial" w:cs="Arial"/>
              </w:rPr>
              <w:t>AHDB H&amp;S Requirements 2018-313</w:t>
            </w:r>
          </w:p>
        </w:tc>
      </w:tr>
    </w:tbl>
    <w:p w:rsidR="00D0225E" w:rsidRDefault="00D0225E" w:rsidP="00F3726F">
      <w:pPr>
        <w:pStyle w:val="NoSpacing"/>
        <w:jc w:val="both"/>
        <w:rPr>
          <w:rFonts w:ascii="Arial" w:hAnsi="Arial" w:cs="Arial"/>
          <w:i/>
        </w:rPr>
      </w:pPr>
    </w:p>
    <w:p w:rsidR="003249FC" w:rsidRPr="001C1996" w:rsidRDefault="003249FC" w:rsidP="00F3726F">
      <w:pPr>
        <w:pStyle w:val="NoSpacing"/>
        <w:jc w:val="both"/>
        <w:rPr>
          <w:rFonts w:ascii="Arial" w:hAnsi="Arial" w:cs="Arial"/>
        </w:rPr>
      </w:pPr>
      <w:r w:rsidRPr="001C1996">
        <w:rPr>
          <w:rFonts w:ascii="Arial" w:hAnsi="Arial" w:cs="Arial"/>
        </w:rPr>
        <w:t>Submissions will remain unopened until after the closing date and time has passed.</w:t>
      </w:r>
    </w:p>
    <w:p w:rsidR="003249FC" w:rsidRDefault="003249FC" w:rsidP="00F3726F">
      <w:pPr>
        <w:pStyle w:val="NoSpacing"/>
        <w:jc w:val="both"/>
        <w:rPr>
          <w:rFonts w:ascii="Arial" w:hAnsi="Arial" w:cs="Arial"/>
        </w:rPr>
      </w:pPr>
    </w:p>
    <w:p w:rsidR="00C50310" w:rsidRPr="001A3612" w:rsidRDefault="00C50310" w:rsidP="00F3726F">
      <w:pPr>
        <w:pStyle w:val="NoSpacing"/>
        <w:numPr>
          <w:ilvl w:val="0"/>
          <w:numId w:val="1"/>
        </w:numPr>
        <w:ind w:left="0" w:hanging="426"/>
        <w:jc w:val="both"/>
        <w:rPr>
          <w:rFonts w:ascii="Arial" w:hAnsi="Arial" w:cs="Arial"/>
          <w:b/>
          <w:color w:val="0070C0"/>
          <w:sz w:val="24"/>
          <w:szCs w:val="24"/>
        </w:rPr>
      </w:pPr>
      <w:r w:rsidRPr="001A3612">
        <w:rPr>
          <w:rFonts w:ascii="Arial" w:hAnsi="Arial" w:cs="Arial"/>
          <w:b/>
          <w:color w:val="0070C0"/>
          <w:sz w:val="24"/>
          <w:szCs w:val="24"/>
        </w:rPr>
        <w:t>Timetable</w:t>
      </w:r>
    </w:p>
    <w:p w:rsidR="00997606" w:rsidRPr="00B93DA4" w:rsidRDefault="00997606" w:rsidP="00F3726F">
      <w:pPr>
        <w:pStyle w:val="NoSpacing"/>
        <w:jc w:val="both"/>
        <w:rPr>
          <w:rFonts w:ascii="Arial" w:hAnsi="Arial" w:cs="Arial"/>
        </w:rPr>
      </w:pPr>
    </w:p>
    <w:tbl>
      <w:tblPr>
        <w:tblW w:w="7201" w:type="dxa"/>
        <w:tblInd w:w="675" w:type="dxa"/>
        <w:tblLook w:val="04A0" w:firstRow="1" w:lastRow="0" w:firstColumn="1" w:lastColumn="0" w:noHBand="0" w:noVBand="1"/>
      </w:tblPr>
      <w:tblGrid>
        <w:gridCol w:w="7484"/>
      </w:tblGrid>
      <w:tr w:rsidR="00C50310" w:rsidRPr="00B93DA4" w:rsidTr="001C1996">
        <w:tc>
          <w:tcPr>
            <w:tcW w:w="7201" w:type="dxa"/>
            <w:vAlign w:val="center"/>
          </w:tcPr>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984"/>
            </w:tblGrid>
            <w:tr w:rsidR="00C50310" w:rsidRPr="00B93DA4" w:rsidTr="001C1996">
              <w:trPr>
                <w:trHeight w:val="355"/>
                <w:jc w:val="center"/>
              </w:trPr>
              <w:tc>
                <w:tcPr>
                  <w:tcW w:w="5274" w:type="dxa"/>
                </w:tcPr>
                <w:p w:rsidR="00C50310" w:rsidRPr="00B93DA4" w:rsidRDefault="00C50310" w:rsidP="00F3726F">
                  <w:pPr>
                    <w:pStyle w:val="NoSpacing"/>
                    <w:jc w:val="both"/>
                    <w:rPr>
                      <w:rFonts w:ascii="Arial" w:hAnsi="Arial" w:cs="Arial"/>
                    </w:rPr>
                  </w:pPr>
                </w:p>
              </w:tc>
              <w:tc>
                <w:tcPr>
                  <w:tcW w:w="1984" w:type="dxa"/>
                  <w:vAlign w:val="center"/>
                </w:tcPr>
                <w:p w:rsidR="00C50310" w:rsidRPr="00B93DA4" w:rsidRDefault="00C50310" w:rsidP="00F3726F">
                  <w:pPr>
                    <w:pStyle w:val="NoSpacing"/>
                    <w:jc w:val="both"/>
                    <w:rPr>
                      <w:rFonts w:ascii="Arial" w:hAnsi="Arial" w:cs="Arial"/>
                      <w:color w:val="000000" w:themeColor="text1"/>
                    </w:rPr>
                  </w:pPr>
                  <w:r w:rsidRPr="00B93DA4">
                    <w:rPr>
                      <w:rFonts w:ascii="Arial" w:hAnsi="Arial" w:cs="Arial"/>
                      <w:color w:val="000000" w:themeColor="text1"/>
                    </w:rPr>
                    <w:t>Deadline</w:t>
                  </w:r>
                </w:p>
              </w:tc>
            </w:tr>
            <w:tr w:rsidR="00C50310" w:rsidRPr="00B93DA4" w:rsidTr="005B0240">
              <w:trPr>
                <w:trHeight w:val="355"/>
                <w:jc w:val="center"/>
              </w:trPr>
              <w:tc>
                <w:tcPr>
                  <w:tcW w:w="5274" w:type="dxa"/>
                  <w:vAlign w:val="center"/>
                </w:tcPr>
                <w:p w:rsidR="00C50310" w:rsidRPr="00B93DA4" w:rsidRDefault="00A83C67" w:rsidP="00F3726F">
                  <w:pPr>
                    <w:pStyle w:val="NoSpacing"/>
                    <w:jc w:val="both"/>
                    <w:rPr>
                      <w:rFonts w:ascii="Arial" w:hAnsi="Arial" w:cs="Arial"/>
                    </w:rPr>
                  </w:pPr>
                  <w:r>
                    <w:rPr>
                      <w:rFonts w:ascii="Arial" w:hAnsi="Arial" w:cs="Arial"/>
                    </w:rPr>
                    <w:t>RFQ</w:t>
                  </w:r>
                  <w:r w:rsidR="00C50310" w:rsidRPr="00B93DA4">
                    <w:rPr>
                      <w:rFonts w:ascii="Arial" w:hAnsi="Arial" w:cs="Arial"/>
                    </w:rPr>
                    <w:t xml:space="preserve"> circulated</w:t>
                  </w:r>
                </w:p>
              </w:tc>
              <w:tc>
                <w:tcPr>
                  <w:tcW w:w="1984" w:type="dxa"/>
                  <w:vAlign w:val="center"/>
                </w:tcPr>
                <w:p w:rsidR="00C50310" w:rsidRPr="00B93DA4" w:rsidRDefault="00AA3FEB" w:rsidP="00F3726F">
                  <w:pPr>
                    <w:pStyle w:val="NoSpacing"/>
                    <w:jc w:val="both"/>
                    <w:rPr>
                      <w:rFonts w:ascii="Arial" w:hAnsi="Arial" w:cs="Arial"/>
                      <w:color w:val="000000" w:themeColor="text1"/>
                    </w:rPr>
                  </w:pPr>
                  <w:r>
                    <w:rPr>
                      <w:rFonts w:ascii="Arial" w:hAnsi="Arial" w:cs="Arial"/>
                      <w:color w:val="000000" w:themeColor="text1"/>
                    </w:rPr>
                    <w:t>14</w:t>
                  </w:r>
                  <w:r w:rsidR="00BC0B7A" w:rsidRPr="00645818">
                    <w:rPr>
                      <w:rFonts w:ascii="Arial" w:hAnsi="Arial" w:cs="Arial"/>
                      <w:color w:val="000000" w:themeColor="text1"/>
                      <w:vertAlign w:val="superscript"/>
                    </w:rPr>
                    <w:t>th</w:t>
                  </w:r>
                  <w:r w:rsidR="00BC0B7A">
                    <w:rPr>
                      <w:rFonts w:ascii="Arial" w:hAnsi="Arial" w:cs="Arial"/>
                      <w:color w:val="000000" w:themeColor="text1"/>
                    </w:rPr>
                    <w:t xml:space="preserve"> January 2019</w:t>
                  </w:r>
                </w:p>
              </w:tc>
            </w:tr>
            <w:tr w:rsidR="0029070B" w:rsidRPr="00B93DA4" w:rsidTr="005B0240">
              <w:trPr>
                <w:trHeight w:val="355"/>
                <w:jc w:val="center"/>
              </w:trPr>
              <w:tc>
                <w:tcPr>
                  <w:tcW w:w="5274" w:type="dxa"/>
                  <w:vAlign w:val="center"/>
                </w:tcPr>
                <w:p w:rsidR="00A83C67" w:rsidRDefault="0029070B" w:rsidP="00F865EA">
                  <w:pPr>
                    <w:pStyle w:val="NoSpacing"/>
                    <w:jc w:val="both"/>
                    <w:rPr>
                      <w:rFonts w:ascii="Arial" w:hAnsi="Arial" w:cs="Arial"/>
                    </w:rPr>
                  </w:pPr>
                  <w:r>
                    <w:rPr>
                      <w:rFonts w:ascii="Arial" w:hAnsi="Arial" w:cs="Arial"/>
                    </w:rPr>
                    <w:t xml:space="preserve">Last date for </w:t>
                  </w:r>
                  <w:r w:rsidR="00F865EA">
                    <w:rPr>
                      <w:rFonts w:ascii="Arial" w:hAnsi="Arial" w:cs="Arial"/>
                    </w:rPr>
                    <w:t xml:space="preserve">suppliers to ask clarification </w:t>
                  </w:r>
                  <w:r>
                    <w:rPr>
                      <w:rFonts w:ascii="Arial" w:hAnsi="Arial" w:cs="Arial"/>
                    </w:rPr>
                    <w:t>questions</w:t>
                  </w:r>
                </w:p>
                <w:p w:rsidR="0029070B" w:rsidRPr="005B7BDC" w:rsidRDefault="00A83C67" w:rsidP="00F865EA">
                  <w:pPr>
                    <w:pStyle w:val="NoSpacing"/>
                    <w:jc w:val="both"/>
                    <w:rPr>
                      <w:rFonts w:ascii="Arial" w:hAnsi="Arial" w:cs="Arial"/>
                      <w:b/>
                      <w:sz w:val="18"/>
                      <w:szCs w:val="18"/>
                    </w:rPr>
                  </w:pPr>
                  <w:r w:rsidRPr="005B7BDC">
                    <w:rPr>
                      <w:rFonts w:ascii="Arial" w:hAnsi="Arial" w:cs="Arial"/>
                      <w:b/>
                      <w:sz w:val="18"/>
                      <w:szCs w:val="18"/>
                    </w:rPr>
                    <w:t>(suppliers are required to register their interest with AHDB</w:t>
                  </w:r>
                  <w:r w:rsidR="005B7BDC" w:rsidRPr="005B7BDC">
                    <w:rPr>
                      <w:rFonts w:ascii="Arial" w:hAnsi="Arial" w:cs="Arial"/>
                      <w:b/>
                      <w:sz w:val="18"/>
                      <w:szCs w:val="18"/>
                    </w:rPr>
                    <w:t xml:space="preserve"> in order to receive clarification information)</w:t>
                  </w:r>
                </w:p>
              </w:tc>
              <w:tc>
                <w:tcPr>
                  <w:tcW w:w="1984" w:type="dxa"/>
                  <w:vAlign w:val="center"/>
                </w:tcPr>
                <w:p w:rsidR="0029070B" w:rsidRPr="00B93DA4" w:rsidRDefault="00BC0B7A" w:rsidP="00645818">
                  <w:pPr>
                    <w:pStyle w:val="NoSpacing"/>
                    <w:jc w:val="both"/>
                    <w:rPr>
                      <w:rFonts w:ascii="Arial" w:hAnsi="Arial" w:cs="Arial"/>
                      <w:color w:val="000000" w:themeColor="text1"/>
                    </w:rPr>
                  </w:pPr>
                  <w:r>
                    <w:rPr>
                      <w:rFonts w:ascii="Arial" w:hAnsi="Arial" w:cs="Arial"/>
                      <w:color w:val="000000" w:themeColor="text1"/>
                    </w:rPr>
                    <w:t>25</w:t>
                  </w:r>
                  <w:r w:rsidRPr="00645818">
                    <w:rPr>
                      <w:rFonts w:ascii="Arial" w:hAnsi="Arial" w:cs="Arial"/>
                      <w:color w:val="000000" w:themeColor="text1"/>
                      <w:vertAlign w:val="superscript"/>
                    </w:rPr>
                    <w:t>th</w:t>
                  </w:r>
                  <w:r>
                    <w:rPr>
                      <w:rFonts w:ascii="Arial" w:hAnsi="Arial" w:cs="Arial"/>
                      <w:color w:val="000000" w:themeColor="text1"/>
                      <w:vertAlign w:val="superscript"/>
                    </w:rPr>
                    <w:t xml:space="preserve"> </w:t>
                  </w:r>
                  <w:r>
                    <w:rPr>
                      <w:rFonts w:ascii="Arial" w:hAnsi="Arial" w:cs="Arial"/>
                      <w:color w:val="000000" w:themeColor="text1"/>
                    </w:rPr>
                    <w:t xml:space="preserve"> January 2019</w:t>
                  </w:r>
                </w:p>
              </w:tc>
            </w:tr>
            <w:tr w:rsidR="00C50310" w:rsidRPr="00B93DA4" w:rsidTr="005B0240">
              <w:trPr>
                <w:trHeight w:val="355"/>
                <w:jc w:val="center"/>
              </w:trPr>
              <w:tc>
                <w:tcPr>
                  <w:tcW w:w="5274" w:type="dxa"/>
                  <w:vAlign w:val="center"/>
                </w:tcPr>
                <w:p w:rsidR="00C50310" w:rsidRPr="00B93DA4" w:rsidRDefault="00C50310" w:rsidP="00F865EA">
                  <w:pPr>
                    <w:pStyle w:val="NoSpacing"/>
                    <w:jc w:val="both"/>
                    <w:rPr>
                      <w:rFonts w:ascii="Arial" w:hAnsi="Arial" w:cs="Arial"/>
                    </w:rPr>
                  </w:pPr>
                  <w:r w:rsidRPr="00B93DA4">
                    <w:rPr>
                      <w:rFonts w:ascii="Arial" w:hAnsi="Arial" w:cs="Arial"/>
                    </w:rPr>
                    <w:t xml:space="preserve">Deadline for receipt of </w:t>
                  </w:r>
                  <w:r w:rsidR="00F865EA">
                    <w:rPr>
                      <w:rFonts w:ascii="Arial" w:hAnsi="Arial" w:cs="Arial"/>
                    </w:rPr>
                    <w:t>submissions/quotes</w:t>
                  </w:r>
                </w:p>
              </w:tc>
              <w:tc>
                <w:tcPr>
                  <w:tcW w:w="1984" w:type="dxa"/>
                  <w:vAlign w:val="center"/>
                </w:tcPr>
                <w:p w:rsidR="00C50310" w:rsidRPr="00B93DA4" w:rsidRDefault="00BC0B7A" w:rsidP="00F3726F">
                  <w:pPr>
                    <w:pStyle w:val="NoSpacing"/>
                    <w:jc w:val="both"/>
                    <w:rPr>
                      <w:rFonts w:ascii="Arial" w:hAnsi="Arial" w:cs="Arial"/>
                      <w:color w:val="000000" w:themeColor="text1"/>
                    </w:rPr>
                  </w:pPr>
                  <w:r>
                    <w:rPr>
                      <w:rFonts w:ascii="Arial" w:hAnsi="Arial" w:cs="Arial"/>
                      <w:color w:val="000000" w:themeColor="text1"/>
                    </w:rPr>
                    <w:t>1</w:t>
                  </w:r>
                  <w:r w:rsidRPr="00645818">
                    <w:rPr>
                      <w:rFonts w:ascii="Arial" w:hAnsi="Arial" w:cs="Arial"/>
                      <w:color w:val="000000" w:themeColor="text1"/>
                      <w:vertAlign w:val="superscript"/>
                    </w:rPr>
                    <w:t>st</w:t>
                  </w:r>
                  <w:r>
                    <w:rPr>
                      <w:rFonts w:ascii="Arial" w:hAnsi="Arial" w:cs="Arial"/>
                      <w:color w:val="000000" w:themeColor="text1"/>
                    </w:rPr>
                    <w:t xml:space="preserve"> February 2019</w:t>
                  </w:r>
                </w:p>
              </w:tc>
            </w:tr>
            <w:tr w:rsidR="00C50310" w:rsidRPr="00B93DA4" w:rsidTr="005B0240">
              <w:trPr>
                <w:trHeight w:val="355"/>
                <w:jc w:val="center"/>
              </w:trPr>
              <w:tc>
                <w:tcPr>
                  <w:tcW w:w="5274" w:type="dxa"/>
                  <w:vAlign w:val="center"/>
                </w:tcPr>
                <w:p w:rsidR="00C50310" w:rsidRPr="00B93DA4" w:rsidRDefault="00A83C67" w:rsidP="00F3726F">
                  <w:pPr>
                    <w:pStyle w:val="NoSpacing"/>
                    <w:jc w:val="both"/>
                    <w:rPr>
                      <w:rFonts w:ascii="Arial" w:hAnsi="Arial" w:cs="Arial"/>
                    </w:rPr>
                  </w:pPr>
                  <w:r>
                    <w:rPr>
                      <w:rFonts w:ascii="Arial" w:hAnsi="Arial" w:cs="Arial"/>
                    </w:rPr>
                    <w:t>Notification</w:t>
                  </w:r>
                  <w:r w:rsidR="00C50310" w:rsidRPr="00B93DA4">
                    <w:rPr>
                      <w:rFonts w:ascii="Arial" w:hAnsi="Arial" w:cs="Arial"/>
                    </w:rPr>
                    <w:t xml:space="preserve"> of intended award </w:t>
                  </w:r>
                  <w:r>
                    <w:rPr>
                      <w:rFonts w:ascii="Arial" w:hAnsi="Arial" w:cs="Arial"/>
                    </w:rPr>
                    <w:t>of contract</w:t>
                  </w:r>
                </w:p>
              </w:tc>
              <w:tc>
                <w:tcPr>
                  <w:tcW w:w="1984" w:type="dxa"/>
                  <w:vAlign w:val="center"/>
                </w:tcPr>
                <w:p w:rsidR="00C50310" w:rsidRPr="00B93DA4" w:rsidRDefault="004E19AB" w:rsidP="004E19AB">
                  <w:pPr>
                    <w:pStyle w:val="NoSpacing"/>
                    <w:jc w:val="both"/>
                    <w:rPr>
                      <w:rFonts w:ascii="Arial" w:hAnsi="Arial" w:cs="Arial"/>
                      <w:color w:val="000000" w:themeColor="text1"/>
                    </w:rPr>
                  </w:pPr>
                  <w:r>
                    <w:rPr>
                      <w:rFonts w:ascii="Arial" w:hAnsi="Arial" w:cs="Arial"/>
                      <w:color w:val="000000" w:themeColor="text1"/>
                    </w:rPr>
                    <w:t>13th February</w:t>
                  </w:r>
                  <w:r w:rsidR="00BC0B7A">
                    <w:rPr>
                      <w:rFonts w:ascii="Arial" w:hAnsi="Arial" w:cs="Arial"/>
                      <w:color w:val="000000" w:themeColor="text1"/>
                    </w:rPr>
                    <w:t xml:space="preserve"> 2019</w:t>
                  </w:r>
                </w:p>
              </w:tc>
            </w:tr>
            <w:tr w:rsidR="00C50310" w:rsidRPr="00B93DA4" w:rsidTr="005B0240">
              <w:trPr>
                <w:trHeight w:val="355"/>
                <w:jc w:val="center"/>
              </w:trPr>
              <w:tc>
                <w:tcPr>
                  <w:tcW w:w="5274" w:type="dxa"/>
                  <w:vAlign w:val="center"/>
                </w:tcPr>
                <w:p w:rsidR="00C50310" w:rsidRPr="00B93DA4" w:rsidRDefault="00C50310" w:rsidP="00F3726F">
                  <w:pPr>
                    <w:pStyle w:val="NoSpacing"/>
                    <w:jc w:val="both"/>
                    <w:rPr>
                      <w:rFonts w:ascii="Arial" w:hAnsi="Arial" w:cs="Arial"/>
                    </w:rPr>
                  </w:pPr>
                  <w:r w:rsidRPr="00B93DA4">
                    <w:rPr>
                      <w:rFonts w:ascii="Arial" w:hAnsi="Arial" w:cs="Arial"/>
                    </w:rPr>
                    <w:t>Contract commencement</w:t>
                  </w:r>
                </w:p>
              </w:tc>
              <w:tc>
                <w:tcPr>
                  <w:tcW w:w="1984" w:type="dxa"/>
                  <w:vAlign w:val="center"/>
                </w:tcPr>
                <w:p w:rsidR="00C50310" w:rsidRPr="00B93DA4" w:rsidRDefault="00D0225E" w:rsidP="00F3726F">
                  <w:pPr>
                    <w:pStyle w:val="NoSpacing"/>
                    <w:jc w:val="both"/>
                    <w:rPr>
                      <w:rFonts w:ascii="Arial" w:hAnsi="Arial" w:cs="Arial"/>
                      <w:color w:val="000000" w:themeColor="text1"/>
                    </w:rPr>
                  </w:pPr>
                  <w:r>
                    <w:rPr>
                      <w:rFonts w:ascii="Arial" w:hAnsi="Arial" w:cs="Arial"/>
                      <w:color w:val="000000" w:themeColor="text1"/>
                    </w:rPr>
                    <w:t>1</w:t>
                  </w:r>
                  <w:r w:rsidRPr="00D0225E">
                    <w:rPr>
                      <w:rFonts w:ascii="Arial" w:hAnsi="Arial" w:cs="Arial"/>
                      <w:color w:val="000000" w:themeColor="text1"/>
                      <w:vertAlign w:val="superscript"/>
                    </w:rPr>
                    <w:t>st</w:t>
                  </w:r>
                  <w:r>
                    <w:rPr>
                      <w:rFonts w:ascii="Arial" w:hAnsi="Arial" w:cs="Arial"/>
                      <w:color w:val="000000" w:themeColor="text1"/>
                    </w:rPr>
                    <w:t xml:space="preserve"> April 2019</w:t>
                  </w:r>
                </w:p>
              </w:tc>
            </w:tr>
          </w:tbl>
          <w:p w:rsidR="00C50310" w:rsidRPr="00B93DA4" w:rsidRDefault="00C50310" w:rsidP="00F3726F">
            <w:pPr>
              <w:pStyle w:val="NoSpacing"/>
              <w:jc w:val="both"/>
              <w:rPr>
                <w:rFonts w:ascii="Arial" w:hAnsi="Arial" w:cs="Arial"/>
              </w:rPr>
            </w:pPr>
          </w:p>
        </w:tc>
      </w:tr>
    </w:tbl>
    <w:p w:rsidR="005C4512" w:rsidRDefault="005C4512" w:rsidP="00F3726F">
      <w:pPr>
        <w:pStyle w:val="NoSpacing"/>
        <w:jc w:val="both"/>
        <w:rPr>
          <w:rFonts w:ascii="Arial" w:hAnsi="Arial" w:cs="Arial"/>
        </w:rPr>
      </w:pPr>
    </w:p>
    <w:p w:rsidR="00C50310" w:rsidRDefault="00016AC6" w:rsidP="00F3726F">
      <w:pPr>
        <w:pStyle w:val="NoSpacing"/>
        <w:jc w:val="both"/>
        <w:rPr>
          <w:rFonts w:ascii="Arial" w:hAnsi="Arial" w:cs="Arial"/>
        </w:rPr>
      </w:pPr>
      <w:r>
        <w:rPr>
          <w:rFonts w:ascii="Arial" w:hAnsi="Arial" w:cs="Arial"/>
        </w:rPr>
        <w:t>Please note</w:t>
      </w:r>
      <w:r w:rsidR="00C50310" w:rsidRPr="00B93DA4">
        <w:rPr>
          <w:rFonts w:ascii="Arial" w:hAnsi="Arial" w:cs="Arial"/>
        </w:rPr>
        <w:t xml:space="preserve"> these timescales are approximate and may change.</w:t>
      </w:r>
    </w:p>
    <w:p w:rsidR="004903EE" w:rsidRPr="00B93DA4" w:rsidRDefault="004903EE" w:rsidP="00F3726F">
      <w:pPr>
        <w:pStyle w:val="NoSpacing"/>
        <w:jc w:val="both"/>
        <w:rPr>
          <w:rFonts w:ascii="Arial" w:hAnsi="Arial" w:cs="Arial"/>
        </w:rPr>
      </w:pPr>
      <w:r>
        <w:rPr>
          <w:rFonts w:ascii="Arial" w:hAnsi="Arial" w:cs="Arial"/>
        </w:rPr>
        <w:t>Also note, candidates may be called for an ‘interview via telephone’ before awarding of the contract.</w:t>
      </w:r>
    </w:p>
    <w:p w:rsidR="00C50310" w:rsidRDefault="00C50310" w:rsidP="00F3726F">
      <w:pPr>
        <w:jc w:val="both"/>
        <w:rPr>
          <w:rFonts w:ascii="Arial" w:hAnsi="Arial" w:cs="Arial"/>
        </w:rPr>
      </w:pPr>
    </w:p>
    <w:p w:rsidR="0007597B" w:rsidRDefault="0007597B" w:rsidP="00F3726F">
      <w:pPr>
        <w:pStyle w:val="ListParagraph"/>
        <w:numPr>
          <w:ilvl w:val="0"/>
          <w:numId w:val="1"/>
        </w:numPr>
        <w:spacing w:after="0" w:line="240" w:lineRule="auto"/>
        <w:ind w:left="0" w:hanging="426"/>
        <w:jc w:val="both"/>
        <w:rPr>
          <w:rFonts w:ascii="Arial" w:hAnsi="Arial" w:cs="Arial"/>
          <w:b/>
          <w:color w:val="0070C0"/>
          <w:sz w:val="24"/>
          <w:szCs w:val="24"/>
        </w:rPr>
      </w:pPr>
      <w:r w:rsidRPr="001C1996">
        <w:rPr>
          <w:rFonts w:ascii="Arial" w:hAnsi="Arial" w:cs="Arial"/>
          <w:b/>
          <w:color w:val="0070C0"/>
          <w:sz w:val="24"/>
          <w:szCs w:val="24"/>
        </w:rPr>
        <w:t>Additional Information</w:t>
      </w:r>
    </w:p>
    <w:p w:rsidR="00645818" w:rsidRPr="001C1996" w:rsidRDefault="00645818" w:rsidP="00645818">
      <w:pPr>
        <w:pStyle w:val="ListParagraph"/>
        <w:spacing w:after="0" w:line="240" w:lineRule="auto"/>
        <w:ind w:left="0"/>
        <w:jc w:val="both"/>
        <w:rPr>
          <w:rFonts w:ascii="Arial" w:hAnsi="Arial" w:cs="Arial"/>
          <w:b/>
          <w:color w:val="0070C0"/>
          <w:sz w:val="24"/>
          <w:szCs w:val="24"/>
        </w:rPr>
      </w:pPr>
    </w:p>
    <w:p w:rsidR="001C1996" w:rsidRPr="001C1996" w:rsidRDefault="00120D0B" w:rsidP="00645818">
      <w:pPr>
        <w:spacing w:after="0" w:line="240" w:lineRule="auto"/>
        <w:jc w:val="both"/>
        <w:rPr>
          <w:rFonts w:ascii="Arial" w:hAnsi="Arial" w:cs="Arial"/>
          <w:i/>
        </w:rPr>
      </w:pPr>
      <w:r w:rsidRPr="00BF079E">
        <w:rPr>
          <w:rFonts w:ascii="Arial" w:hAnsi="Arial" w:cs="Arial"/>
          <w:b/>
          <w:i/>
        </w:rPr>
        <w:t xml:space="preserve">The successful applicant must have </w:t>
      </w:r>
      <w:r w:rsidR="00645818" w:rsidRPr="00BF079E">
        <w:rPr>
          <w:rFonts w:ascii="Arial" w:hAnsi="Arial" w:cs="Arial"/>
          <w:b/>
          <w:i/>
        </w:rPr>
        <w:t>passed the Pass questions to the satisfaction of the panel. Membership and licence details must be provided or this will result in a Fail</w:t>
      </w:r>
      <w:r w:rsidR="00645818">
        <w:rPr>
          <w:rFonts w:ascii="Arial" w:hAnsi="Arial" w:cs="Arial"/>
          <w:i/>
        </w:rPr>
        <w:t xml:space="preserve">. </w:t>
      </w:r>
    </w:p>
    <w:p w:rsidR="001C1996" w:rsidRDefault="001C1996" w:rsidP="00645818">
      <w:pPr>
        <w:spacing w:after="0" w:line="240" w:lineRule="auto"/>
        <w:jc w:val="both"/>
        <w:rPr>
          <w:rFonts w:ascii="Arial" w:hAnsi="Arial" w:cs="Arial"/>
        </w:rPr>
      </w:pPr>
    </w:p>
    <w:p w:rsidR="001C1996" w:rsidRDefault="001C1996" w:rsidP="00F3726F">
      <w:pPr>
        <w:spacing w:after="0" w:line="240" w:lineRule="auto"/>
        <w:jc w:val="both"/>
        <w:rPr>
          <w:rFonts w:ascii="Arial" w:hAnsi="Arial" w:cs="Arial"/>
        </w:rPr>
      </w:pPr>
    </w:p>
    <w:p w:rsidR="00645818" w:rsidRDefault="00645818" w:rsidP="00F3726F">
      <w:pPr>
        <w:spacing w:after="0" w:line="240" w:lineRule="auto"/>
        <w:jc w:val="both"/>
        <w:rPr>
          <w:rFonts w:ascii="Arial" w:hAnsi="Arial" w:cs="Arial"/>
        </w:rPr>
      </w:pPr>
    </w:p>
    <w:p w:rsidR="00B93DA4" w:rsidRPr="001A3612" w:rsidRDefault="00B93DA4" w:rsidP="00F3726F">
      <w:pPr>
        <w:pStyle w:val="ListParagraph"/>
        <w:numPr>
          <w:ilvl w:val="0"/>
          <w:numId w:val="1"/>
        </w:numPr>
        <w:spacing w:after="0" w:line="240" w:lineRule="auto"/>
        <w:ind w:left="0" w:hanging="426"/>
        <w:jc w:val="both"/>
        <w:rPr>
          <w:rFonts w:ascii="Arial" w:hAnsi="Arial" w:cs="Arial"/>
          <w:b/>
          <w:color w:val="0070C0"/>
          <w:sz w:val="24"/>
          <w:szCs w:val="24"/>
        </w:rPr>
      </w:pPr>
      <w:r w:rsidRPr="001A3612">
        <w:rPr>
          <w:rFonts w:ascii="Arial" w:hAnsi="Arial" w:cs="Arial"/>
          <w:b/>
          <w:color w:val="0070C0"/>
          <w:sz w:val="24"/>
          <w:szCs w:val="24"/>
        </w:rPr>
        <w:t>Terms</w:t>
      </w:r>
      <w:r w:rsidR="001A3612">
        <w:rPr>
          <w:rFonts w:ascii="Arial" w:hAnsi="Arial" w:cs="Arial"/>
          <w:b/>
          <w:color w:val="0070C0"/>
          <w:sz w:val="24"/>
          <w:szCs w:val="24"/>
        </w:rPr>
        <w:t xml:space="preserve"> </w:t>
      </w:r>
      <w:r w:rsidRPr="001A3612">
        <w:rPr>
          <w:rFonts w:ascii="Arial" w:hAnsi="Arial" w:cs="Arial"/>
          <w:b/>
          <w:color w:val="0070C0"/>
          <w:sz w:val="24"/>
          <w:szCs w:val="24"/>
        </w:rPr>
        <w:t>/</w:t>
      </w:r>
      <w:r w:rsidR="001A3612">
        <w:rPr>
          <w:rFonts w:ascii="Arial" w:hAnsi="Arial" w:cs="Arial"/>
          <w:b/>
          <w:color w:val="0070C0"/>
          <w:sz w:val="24"/>
          <w:szCs w:val="24"/>
        </w:rPr>
        <w:t xml:space="preserve"> </w:t>
      </w:r>
      <w:r w:rsidRPr="001A3612">
        <w:rPr>
          <w:rFonts w:ascii="Arial" w:hAnsi="Arial" w:cs="Arial"/>
          <w:b/>
          <w:color w:val="0070C0"/>
          <w:sz w:val="24"/>
          <w:szCs w:val="24"/>
        </w:rPr>
        <w:t>Co</w:t>
      </w:r>
      <w:r w:rsidR="005C4512" w:rsidRPr="001A3612">
        <w:rPr>
          <w:rFonts w:ascii="Arial" w:hAnsi="Arial" w:cs="Arial"/>
          <w:b/>
          <w:color w:val="0070C0"/>
          <w:sz w:val="24"/>
          <w:szCs w:val="24"/>
        </w:rPr>
        <w:t>nditions of Participation</w:t>
      </w:r>
    </w:p>
    <w:p w:rsidR="001A3612" w:rsidRDefault="001A3612" w:rsidP="00F3726F">
      <w:pPr>
        <w:spacing w:after="0" w:line="240" w:lineRule="auto"/>
        <w:jc w:val="both"/>
        <w:rPr>
          <w:rFonts w:ascii="Arial" w:hAnsi="Arial" w:cs="Arial"/>
        </w:rPr>
      </w:pPr>
    </w:p>
    <w:p w:rsidR="00197412" w:rsidRDefault="00197412" w:rsidP="00F3726F">
      <w:pPr>
        <w:spacing w:after="0" w:line="240" w:lineRule="auto"/>
        <w:jc w:val="both"/>
        <w:rPr>
          <w:rFonts w:ascii="Arial" w:hAnsi="Arial" w:cs="Arial"/>
        </w:rPr>
      </w:pPr>
    </w:p>
    <w:p w:rsidR="00197412" w:rsidRDefault="00197412" w:rsidP="00F3726F">
      <w:pPr>
        <w:spacing w:after="0" w:line="240" w:lineRule="auto"/>
        <w:jc w:val="both"/>
        <w:rPr>
          <w:rFonts w:ascii="Arial" w:hAnsi="Arial" w:cs="Arial"/>
        </w:rPr>
      </w:pPr>
      <w:r>
        <w:rPr>
          <w:rFonts w:ascii="Arial" w:hAnsi="Arial" w:cs="Arial"/>
        </w:rPr>
        <w:t>AHDB Terms and Conditions for the supply of goods and services shall apply to any contract awarded as a result of this request for quote.</w:t>
      </w:r>
    </w:p>
    <w:p w:rsidR="001A3612" w:rsidRDefault="001A3612" w:rsidP="00F3726F">
      <w:pPr>
        <w:jc w:val="both"/>
        <w:rPr>
          <w:rFonts w:ascii="Arial" w:hAnsi="Arial" w:cs="Arial"/>
        </w:rPr>
      </w:pPr>
    </w:p>
    <w:p w:rsidR="005C4512" w:rsidRDefault="005C4512" w:rsidP="00F3726F">
      <w:pPr>
        <w:jc w:val="both"/>
        <w:rPr>
          <w:rFonts w:ascii="Arial" w:hAnsi="Arial" w:cs="Arial"/>
        </w:rPr>
      </w:pPr>
      <w:r>
        <w:rPr>
          <w:rFonts w:ascii="Arial" w:hAnsi="Arial" w:cs="Arial"/>
        </w:rPr>
        <w:t>If you have any questions relating to this tender please contact:-</w:t>
      </w:r>
    </w:p>
    <w:tbl>
      <w:tblPr>
        <w:tblStyle w:val="TableGrid"/>
        <w:tblW w:w="0" w:type="auto"/>
        <w:tblInd w:w="108" w:type="dxa"/>
        <w:tblLook w:val="04A0" w:firstRow="1" w:lastRow="0" w:firstColumn="1" w:lastColumn="0" w:noHBand="0" w:noVBand="1"/>
      </w:tblPr>
      <w:tblGrid>
        <w:gridCol w:w="3573"/>
        <w:gridCol w:w="5335"/>
      </w:tblGrid>
      <w:tr w:rsidR="00D0225E" w:rsidTr="001A3612">
        <w:tc>
          <w:tcPr>
            <w:tcW w:w="3686" w:type="dxa"/>
          </w:tcPr>
          <w:p w:rsidR="005C4512" w:rsidRDefault="005C4512" w:rsidP="00F3726F">
            <w:pPr>
              <w:jc w:val="both"/>
              <w:rPr>
                <w:rFonts w:ascii="Arial" w:hAnsi="Arial" w:cs="Arial"/>
              </w:rPr>
            </w:pPr>
            <w:r>
              <w:rPr>
                <w:rFonts w:ascii="Arial" w:hAnsi="Arial" w:cs="Arial"/>
              </w:rPr>
              <w:t>Email address:</w:t>
            </w:r>
          </w:p>
        </w:tc>
        <w:tc>
          <w:tcPr>
            <w:tcW w:w="5448" w:type="dxa"/>
          </w:tcPr>
          <w:p w:rsidR="005C4512" w:rsidRDefault="00D0225E" w:rsidP="00D0225E">
            <w:pPr>
              <w:jc w:val="both"/>
              <w:rPr>
                <w:rFonts w:ascii="Arial" w:hAnsi="Arial" w:cs="Arial"/>
              </w:rPr>
            </w:pPr>
            <w:r>
              <w:rPr>
                <w:rFonts w:ascii="Arial" w:hAnsi="Arial" w:cs="Arial"/>
              </w:rPr>
              <w:t>Sarah.jackson@ahdb.org.uk</w:t>
            </w:r>
          </w:p>
        </w:tc>
      </w:tr>
      <w:tr w:rsidR="00D0225E" w:rsidTr="001A3612">
        <w:tc>
          <w:tcPr>
            <w:tcW w:w="3686" w:type="dxa"/>
          </w:tcPr>
          <w:p w:rsidR="005C4512" w:rsidRDefault="005C4512" w:rsidP="00F3726F">
            <w:pPr>
              <w:jc w:val="both"/>
              <w:rPr>
                <w:rFonts w:ascii="Arial" w:hAnsi="Arial" w:cs="Arial"/>
              </w:rPr>
            </w:pPr>
            <w:r>
              <w:rPr>
                <w:rFonts w:ascii="Arial" w:hAnsi="Arial" w:cs="Arial"/>
              </w:rPr>
              <w:t xml:space="preserve">Reference </w:t>
            </w:r>
            <w:r w:rsidRPr="005C4512">
              <w:rPr>
                <w:rFonts w:ascii="Arial" w:hAnsi="Arial" w:cs="Arial"/>
                <w:i/>
              </w:rPr>
              <w:t>(</w:t>
            </w:r>
            <w:r w:rsidR="005B0240">
              <w:rPr>
                <w:rFonts w:ascii="Arial" w:hAnsi="Arial" w:cs="Arial"/>
                <w:i/>
              </w:rPr>
              <w:t>entered as the subject</w:t>
            </w:r>
            <w:r w:rsidRPr="005C4512">
              <w:rPr>
                <w:rFonts w:ascii="Arial" w:hAnsi="Arial" w:cs="Arial"/>
                <w:i/>
              </w:rPr>
              <w:t>)</w:t>
            </w:r>
            <w:r>
              <w:rPr>
                <w:rFonts w:ascii="Arial" w:hAnsi="Arial" w:cs="Arial"/>
              </w:rPr>
              <w:t>:</w:t>
            </w:r>
          </w:p>
        </w:tc>
        <w:tc>
          <w:tcPr>
            <w:tcW w:w="5448" w:type="dxa"/>
          </w:tcPr>
          <w:p w:rsidR="005C4512" w:rsidRDefault="00D0225E" w:rsidP="00F3726F">
            <w:pPr>
              <w:jc w:val="both"/>
              <w:rPr>
                <w:rFonts w:ascii="Arial" w:hAnsi="Arial" w:cs="Arial"/>
              </w:rPr>
            </w:pPr>
            <w:r>
              <w:rPr>
                <w:rFonts w:ascii="Arial" w:hAnsi="Arial" w:cs="Arial"/>
              </w:rPr>
              <w:t>AHDB H&amp;S 2018-313</w:t>
            </w:r>
          </w:p>
        </w:tc>
      </w:tr>
    </w:tbl>
    <w:p w:rsidR="001A3612" w:rsidRDefault="001A3612" w:rsidP="00F3726F">
      <w:pPr>
        <w:jc w:val="both"/>
        <w:rPr>
          <w:rFonts w:ascii="Arial" w:hAnsi="Arial" w:cs="Arial"/>
        </w:rPr>
      </w:pPr>
    </w:p>
    <w:p w:rsidR="001A3612" w:rsidRPr="001A3612" w:rsidRDefault="001A3612" w:rsidP="00F3726F">
      <w:pPr>
        <w:jc w:val="both"/>
        <w:rPr>
          <w:rFonts w:ascii="Arial" w:hAnsi="Arial" w:cs="Arial"/>
        </w:rPr>
      </w:pPr>
    </w:p>
    <w:p w:rsidR="008441A8" w:rsidRDefault="008441A8" w:rsidP="008441A8">
      <w:pPr>
        <w:jc w:val="both"/>
        <w:rPr>
          <w:rFonts w:ascii="Arial" w:hAnsi="Arial" w:cs="Arial"/>
        </w:rPr>
      </w:pPr>
      <w:r>
        <w:rPr>
          <w:rFonts w:ascii="Arial" w:hAnsi="Arial" w:cs="Arial"/>
        </w:rPr>
        <w:t>Please complete the below GDPR questionnaire</w:t>
      </w:r>
    </w:p>
    <w:bookmarkStart w:id="3" w:name="_MON_1605683785"/>
    <w:bookmarkEnd w:id="3"/>
    <w:p w:rsidR="008441A8" w:rsidRPr="001A3612" w:rsidRDefault="008441A8" w:rsidP="008441A8">
      <w:pPr>
        <w:jc w:val="both"/>
        <w:rPr>
          <w:rFonts w:ascii="Arial" w:hAnsi="Arial" w:cs="Arial"/>
        </w:rPr>
      </w:pPr>
      <w:r>
        <w:rPr>
          <w:rFonts w:ascii="Arial" w:hAnsi="Arial" w:cs="Arial"/>
        </w:rPr>
        <w:object w:dxaOrig="1537" w:dyaOrig="994" w14:anchorId="3B800F55">
          <v:shape id="_x0000_i1027" type="#_x0000_t75" style="width:76.5pt;height:49.5pt" o:ole="">
            <v:imagedata r:id="rId11" o:title=""/>
          </v:shape>
          <o:OLEObject Type="Embed" ProgID="Word.Document.12" ShapeID="_x0000_i1027" DrawAspect="Icon" ObjectID="_1609048192" r:id="rId12">
            <o:FieldCodes>\s</o:FieldCodes>
          </o:OLEObject>
        </w:object>
      </w:r>
    </w:p>
    <w:p w:rsidR="001A3612" w:rsidRPr="001A3612" w:rsidRDefault="001A3612" w:rsidP="00F3726F">
      <w:pPr>
        <w:jc w:val="both"/>
        <w:rPr>
          <w:rFonts w:ascii="Arial" w:hAnsi="Arial" w:cs="Arial"/>
        </w:rPr>
      </w:pPr>
    </w:p>
    <w:p w:rsidR="001A3612" w:rsidRPr="001A3612" w:rsidRDefault="001A3612" w:rsidP="00F3726F">
      <w:pPr>
        <w:jc w:val="both"/>
        <w:rPr>
          <w:rFonts w:ascii="Arial" w:hAnsi="Arial" w:cs="Arial"/>
        </w:rPr>
      </w:pPr>
    </w:p>
    <w:p w:rsidR="001A3612" w:rsidRDefault="001A3612" w:rsidP="00F3726F">
      <w:pPr>
        <w:jc w:val="both"/>
        <w:rPr>
          <w:rFonts w:ascii="Arial" w:hAnsi="Arial" w:cs="Arial"/>
        </w:rPr>
      </w:pPr>
    </w:p>
    <w:p w:rsidR="005C4512" w:rsidRPr="001A3612" w:rsidRDefault="001A3612" w:rsidP="00F3726F">
      <w:pPr>
        <w:tabs>
          <w:tab w:val="left" w:pos="3150"/>
        </w:tabs>
        <w:jc w:val="both"/>
        <w:rPr>
          <w:rFonts w:ascii="Arial" w:hAnsi="Arial" w:cs="Arial"/>
        </w:rPr>
      </w:pPr>
      <w:r>
        <w:rPr>
          <w:rFonts w:ascii="Arial" w:hAnsi="Arial" w:cs="Arial"/>
        </w:rPr>
        <w:tab/>
      </w:r>
    </w:p>
    <w:sectPr w:rsidR="005C4512" w:rsidRPr="001A36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9BD" w:rsidRDefault="00CC59BD" w:rsidP="001A3612">
      <w:pPr>
        <w:spacing w:after="0" w:line="240" w:lineRule="auto"/>
      </w:pPr>
      <w:r>
        <w:separator/>
      </w:r>
    </w:p>
  </w:endnote>
  <w:endnote w:type="continuationSeparator" w:id="0">
    <w:p w:rsidR="00CC59BD" w:rsidRDefault="00CC59BD" w:rsidP="001A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650434415"/>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0D28A7" w:rsidRPr="001A3612" w:rsidRDefault="000D28A7">
            <w:pPr>
              <w:pStyle w:val="Footer"/>
              <w:jc w:val="right"/>
              <w:rPr>
                <w:rFonts w:ascii="Arial" w:hAnsi="Arial" w:cs="Arial"/>
                <w:sz w:val="18"/>
                <w:szCs w:val="18"/>
              </w:rPr>
            </w:pPr>
            <w:r w:rsidRPr="001A3612">
              <w:rPr>
                <w:rFonts w:ascii="Arial" w:hAnsi="Arial" w:cs="Arial"/>
                <w:sz w:val="18"/>
                <w:szCs w:val="18"/>
              </w:rPr>
              <w:t xml:space="preserve">Page </w:t>
            </w:r>
            <w:r w:rsidRPr="001A3612">
              <w:rPr>
                <w:rFonts w:ascii="Arial" w:hAnsi="Arial" w:cs="Arial"/>
                <w:b/>
                <w:bCs/>
                <w:sz w:val="18"/>
                <w:szCs w:val="18"/>
              </w:rPr>
              <w:fldChar w:fldCharType="begin"/>
            </w:r>
            <w:r w:rsidRPr="001A3612">
              <w:rPr>
                <w:rFonts w:ascii="Arial" w:hAnsi="Arial" w:cs="Arial"/>
                <w:b/>
                <w:bCs/>
                <w:sz w:val="18"/>
                <w:szCs w:val="18"/>
              </w:rPr>
              <w:instrText xml:space="preserve"> PAGE </w:instrText>
            </w:r>
            <w:r w:rsidRPr="001A3612">
              <w:rPr>
                <w:rFonts w:ascii="Arial" w:hAnsi="Arial" w:cs="Arial"/>
                <w:b/>
                <w:bCs/>
                <w:sz w:val="18"/>
                <w:szCs w:val="18"/>
              </w:rPr>
              <w:fldChar w:fldCharType="separate"/>
            </w:r>
            <w:r w:rsidR="0004156D">
              <w:rPr>
                <w:rFonts w:ascii="Arial" w:hAnsi="Arial" w:cs="Arial"/>
                <w:b/>
                <w:bCs/>
                <w:noProof/>
                <w:sz w:val="18"/>
                <w:szCs w:val="18"/>
              </w:rPr>
              <w:t>1</w:t>
            </w:r>
            <w:r w:rsidRPr="001A3612">
              <w:rPr>
                <w:rFonts w:ascii="Arial" w:hAnsi="Arial" w:cs="Arial"/>
                <w:b/>
                <w:bCs/>
                <w:sz w:val="18"/>
                <w:szCs w:val="18"/>
              </w:rPr>
              <w:fldChar w:fldCharType="end"/>
            </w:r>
            <w:r w:rsidRPr="001A3612">
              <w:rPr>
                <w:rFonts w:ascii="Arial" w:hAnsi="Arial" w:cs="Arial"/>
                <w:sz w:val="18"/>
                <w:szCs w:val="18"/>
              </w:rPr>
              <w:t xml:space="preserve"> of </w:t>
            </w:r>
            <w:r w:rsidRPr="001A3612">
              <w:rPr>
                <w:rFonts w:ascii="Arial" w:hAnsi="Arial" w:cs="Arial"/>
                <w:b/>
                <w:bCs/>
                <w:sz w:val="18"/>
                <w:szCs w:val="18"/>
              </w:rPr>
              <w:fldChar w:fldCharType="begin"/>
            </w:r>
            <w:r w:rsidRPr="001A3612">
              <w:rPr>
                <w:rFonts w:ascii="Arial" w:hAnsi="Arial" w:cs="Arial"/>
                <w:b/>
                <w:bCs/>
                <w:sz w:val="18"/>
                <w:szCs w:val="18"/>
              </w:rPr>
              <w:instrText xml:space="preserve"> NUMPAGES  </w:instrText>
            </w:r>
            <w:r w:rsidRPr="001A3612">
              <w:rPr>
                <w:rFonts w:ascii="Arial" w:hAnsi="Arial" w:cs="Arial"/>
                <w:b/>
                <w:bCs/>
                <w:sz w:val="18"/>
                <w:szCs w:val="18"/>
              </w:rPr>
              <w:fldChar w:fldCharType="separate"/>
            </w:r>
            <w:r w:rsidR="0004156D">
              <w:rPr>
                <w:rFonts w:ascii="Arial" w:hAnsi="Arial" w:cs="Arial"/>
                <w:b/>
                <w:bCs/>
                <w:noProof/>
                <w:sz w:val="18"/>
                <w:szCs w:val="18"/>
              </w:rPr>
              <w:t>1</w:t>
            </w:r>
            <w:r w:rsidRPr="001A3612">
              <w:rPr>
                <w:rFonts w:ascii="Arial" w:hAnsi="Arial" w:cs="Arial"/>
                <w:b/>
                <w:bCs/>
                <w:sz w:val="18"/>
                <w:szCs w:val="18"/>
              </w:rPr>
              <w:fldChar w:fldCharType="end"/>
            </w:r>
          </w:p>
        </w:sdtContent>
      </w:sdt>
    </w:sdtContent>
  </w:sdt>
  <w:p w:rsidR="000D28A7" w:rsidRPr="001A3612" w:rsidRDefault="000D28A7">
    <w:pPr>
      <w:pStyle w:val="Footer"/>
      <w:rPr>
        <w:rFonts w:ascii="Arial" w:hAnsi="Arial" w:cs="Arial"/>
        <w:sz w:val="18"/>
        <w:szCs w:val="18"/>
      </w:rPr>
    </w:pPr>
    <w:r w:rsidRPr="001A3612">
      <w:rPr>
        <w:rFonts w:ascii="Arial" w:hAnsi="Arial" w:cs="Arial"/>
        <w:sz w:val="18"/>
        <w:szCs w:val="18"/>
      </w:rPr>
      <w:t xml:space="preserve">AHDB Mini Competition </w:t>
    </w:r>
    <w:r>
      <w:rPr>
        <w:rFonts w:ascii="Arial" w:hAnsi="Arial" w:cs="Arial"/>
        <w:sz w:val="18"/>
        <w:szCs w:val="18"/>
      </w:rPr>
      <w:t xml:space="preserve">/ RFQ Template </w:t>
    </w:r>
    <w:r w:rsidRPr="001A3612">
      <w:rPr>
        <w:rFonts w:ascii="Arial" w:hAnsi="Arial" w:cs="Arial"/>
        <w:sz w:val="18"/>
        <w:szCs w:val="18"/>
      </w:rPr>
      <w:t>March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9BD" w:rsidRDefault="00CC59BD" w:rsidP="001A3612">
      <w:pPr>
        <w:spacing w:after="0" w:line="240" w:lineRule="auto"/>
      </w:pPr>
      <w:r>
        <w:separator/>
      </w:r>
    </w:p>
  </w:footnote>
  <w:footnote w:type="continuationSeparator" w:id="0">
    <w:p w:rsidR="00CC59BD" w:rsidRDefault="00CC59BD" w:rsidP="001A3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27D13"/>
    <w:multiLevelType w:val="hybridMultilevel"/>
    <w:tmpl w:val="479C9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84061E"/>
    <w:multiLevelType w:val="hybridMultilevel"/>
    <w:tmpl w:val="2322490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8631AB"/>
    <w:multiLevelType w:val="hybridMultilevel"/>
    <w:tmpl w:val="558407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AC4D2E"/>
    <w:multiLevelType w:val="hybridMultilevel"/>
    <w:tmpl w:val="74901A6A"/>
    <w:lvl w:ilvl="0" w:tplc="374E37D0">
      <w:start w:val="1"/>
      <w:numFmt w:val="decimal"/>
      <w:lvlText w:val="%1."/>
      <w:lvlJc w:val="left"/>
      <w:pPr>
        <w:tabs>
          <w:tab w:val="num" w:pos="360"/>
        </w:tabs>
        <w:ind w:left="360" w:hanging="360"/>
      </w:pPr>
    </w:lvl>
    <w:lvl w:ilvl="1" w:tplc="B114F0F8">
      <w:start w:val="883"/>
      <w:numFmt w:val="bullet"/>
      <w:lvlText w:val=""/>
      <w:lvlJc w:val="left"/>
      <w:pPr>
        <w:tabs>
          <w:tab w:val="num" w:pos="1080"/>
        </w:tabs>
        <w:ind w:left="1080" w:hanging="360"/>
      </w:pPr>
      <w:rPr>
        <w:rFonts w:ascii="Wingdings" w:hAnsi="Wingdings" w:hint="default"/>
        <w:color w:val="0070C0"/>
      </w:rPr>
    </w:lvl>
    <w:lvl w:ilvl="2" w:tplc="2F86ACF4" w:tentative="1">
      <w:start w:val="1"/>
      <w:numFmt w:val="decimal"/>
      <w:lvlText w:val="%3."/>
      <w:lvlJc w:val="left"/>
      <w:pPr>
        <w:tabs>
          <w:tab w:val="num" w:pos="1800"/>
        </w:tabs>
        <w:ind w:left="1800" w:hanging="360"/>
      </w:pPr>
    </w:lvl>
    <w:lvl w:ilvl="3" w:tplc="A53437E8" w:tentative="1">
      <w:start w:val="1"/>
      <w:numFmt w:val="decimal"/>
      <w:lvlText w:val="%4."/>
      <w:lvlJc w:val="left"/>
      <w:pPr>
        <w:tabs>
          <w:tab w:val="num" w:pos="2520"/>
        </w:tabs>
        <w:ind w:left="2520" w:hanging="360"/>
      </w:pPr>
    </w:lvl>
    <w:lvl w:ilvl="4" w:tplc="2AC8BBE6" w:tentative="1">
      <w:start w:val="1"/>
      <w:numFmt w:val="decimal"/>
      <w:lvlText w:val="%5."/>
      <w:lvlJc w:val="left"/>
      <w:pPr>
        <w:tabs>
          <w:tab w:val="num" w:pos="3240"/>
        </w:tabs>
        <w:ind w:left="3240" w:hanging="360"/>
      </w:pPr>
    </w:lvl>
    <w:lvl w:ilvl="5" w:tplc="DF5A3B3E" w:tentative="1">
      <w:start w:val="1"/>
      <w:numFmt w:val="decimal"/>
      <w:lvlText w:val="%6."/>
      <w:lvlJc w:val="left"/>
      <w:pPr>
        <w:tabs>
          <w:tab w:val="num" w:pos="3960"/>
        </w:tabs>
        <w:ind w:left="3960" w:hanging="360"/>
      </w:pPr>
    </w:lvl>
    <w:lvl w:ilvl="6" w:tplc="228E1092" w:tentative="1">
      <w:start w:val="1"/>
      <w:numFmt w:val="decimal"/>
      <w:lvlText w:val="%7."/>
      <w:lvlJc w:val="left"/>
      <w:pPr>
        <w:tabs>
          <w:tab w:val="num" w:pos="4680"/>
        </w:tabs>
        <w:ind w:left="4680" w:hanging="360"/>
      </w:pPr>
    </w:lvl>
    <w:lvl w:ilvl="7" w:tplc="EC7C0566" w:tentative="1">
      <w:start w:val="1"/>
      <w:numFmt w:val="decimal"/>
      <w:lvlText w:val="%8."/>
      <w:lvlJc w:val="left"/>
      <w:pPr>
        <w:tabs>
          <w:tab w:val="num" w:pos="5400"/>
        </w:tabs>
        <w:ind w:left="5400" w:hanging="360"/>
      </w:pPr>
    </w:lvl>
    <w:lvl w:ilvl="8" w:tplc="72103712" w:tentative="1">
      <w:start w:val="1"/>
      <w:numFmt w:val="decimal"/>
      <w:lvlText w:val="%9."/>
      <w:lvlJc w:val="left"/>
      <w:pPr>
        <w:tabs>
          <w:tab w:val="num" w:pos="6120"/>
        </w:tabs>
        <w:ind w:left="6120" w:hanging="360"/>
      </w:pPr>
    </w:lvl>
  </w:abstractNum>
  <w:abstractNum w:abstractNumId="4" w15:restartNumberingAfterBreak="0">
    <w:nsid w:val="74065DB2"/>
    <w:multiLevelType w:val="hybridMultilevel"/>
    <w:tmpl w:val="03AEA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10"/>
    <w:rsid w:val="000009F6"/>
    <w:rsid w:val="000107A8"/>
    <w:rsid w:val="00016AC6"/>
    <w:rsid w:val="0002074F"/>
    <w:rsid w:val="00026CF0"/>
    <w:rsid w:val="0004156D"/>
    <w:rsid w:val="00053485"/>
    <w:rsid w:val="0007597B"/>
    <w:rsid w:val="000C51D8"/>
    <w:rsid w:val="000D28A7"/>
    <w:rsid w:val="000E5637"/>
    <w:rsid w:val="000F784C"/>
    <w:rsid w:val="00110019"/>
    <w:rsid w:val="00120D0B"/>
    <w:rsid w:val="001407BB"/>
    <w:rsid w:val="00146815"/>
    <w:rsid w:val="001741A9"/>
    <w:rsid w:val="001846FA"/>
    <w:rsid w:val="00197412"/>
    <w:rsid w:val="001A3612"/>
    <w:rsid w:val="001C1996"/>
    <w:rsid w:val="001D0DBE"/>
    <w:rsid w:val="00217153"/>
    <w:rsid w:val="00265CCC"/>
    <w:rsid w:val="00276A55"/>
    <w:rsid w:val="00281CD5"/>
    <w:rsid w:val="00284AC6"/>
    <w:rsid w:val="0029070B"/>
    <w:rsid w:val="002B2210"/>
    <w:rsid w:val="002B6F6A"/>
    <w:rsid w:val="002C1F5D"/>
    <w:rsid w:val="002C4621"/>
    <w:rsid w:val="002E7DD4"/>
    <w:rsid w:val="002F43F7"/>
    <w:rsid w:val="003048D0"/>
    <w:rsid w:val="00313F64"/>
    <w:rsid w:val="003249FC"/>
    <w:rsid w:val="0037135C"/>
    <w:rsid w:val="00380EAA"/>
    <w:rsid w:val="003A5BA8"/>
    <w:rsid w:val="003D223D"/>
    <w:rsid w:val="00415B33"/>
    <w:rsid w:val="00433483"/>
    <w:rsid w:val="00457B05"/>
    <w:rsid w:val="00472BE3"/>
    <w:rsid w:val="004838E3"/>
    <w:rsid w:val="004903EE"/>
    <w:rsid w:val="004A41E8"/>
    <w:rsid w:val="004B5604"/>
    <w:rsid w:val="004C0D03"/>
    <w:rsid w:val="004C14C7"/>
    <w:rsid w:val="004E19AB"/>
    <w:rsid w:val="004F4557"/>
    <w:rsid w:val="005B0240"/>
    <w:rsid w:val="005B7BDC"/>
    <w:rsid w:val="005C4204"/>
    <w:rsid w:val="005C4512"/>
    <w:rsid w:val="005F0D50"/>
    <w:rsid w:val="005F3DD5"/>
    <w:rsid w:val="005F4FE2"/>
    <w:rsid w:val="005F777C"/>
    <w:rsid w:val="00601B87"/>
    <w:rsid w:val="006253B1"/>
    <w:rsid w:val="0064482C"/>
    <w:rsid w:val="00645818"/>
    <w:rsid w:val="00653462"/>
    <w:rsid w:val="00654681"/>
    <w:rsid w:val="006547BD"/>
    <w:rsid w:val="0066201A"/>
    <w:rsid w:val="00671215"/>
    <w:rsid w:val="006724E1"/>
    <w:rsid w:val="00696365"/>
    <w:rsid w:val="006B5BC9"/>
    <w:rsid w:val="006C4885"/>
    <w:rsid w:val="006F00E4"/>
    <w:rsid w:val="006F32CA"/>
    <w:rsid w:val="007052B4"/>
    <w:rsid w:val="007312FF"/>
    <w:rsid w:val="007362AF"/>
    <w:rsid w:val="007402C9"/>
    <w:rsid w:val="007C26AB"/>
    <w:rsid w:val="007D0A47"/>
    <w:rsid w:val="0082091E"/>
    <w:rsid w:val="008441A8"/>
    <w:rsid w:val="0084460B"/>
    <w:rsid w:val="00875AEC"/>
    <w:rsid w:val="008A68FC"/>
    <w:rsid w:val="008B6D64"/>
    <w:rsid w:val="008C1BF6"/>
    <w:rsid w:val="008E4D5C"/>
    <w:rsid w:val="008F6C5E"/>
    <w:rsid w:val="00910742"/>
    <w:rsid w:val="00953C5A"/>
    <w:rsid w:val="00970EDB"/>
    <w:rsid w:val="00972816"/>
    <w:rsid w:val="00997606"/>
    <w:rsid w:val="009B1179"/>
    <w:rsid w:val="009D0D0A"/>
    <w:rsid w:val="009D5C03"/>
    <w:rsid w:val="009E1697"/>
    <w:rsid w:val="009E6066"/>
    <w:rsid w:val="009F16DD"/>
    <w:rsid w:val="00A07C58"/>
    <w:rsid w:val="00A32C0F"/>
    <w:rsid w:val="00A348B5"/>
    <w:rsid w:val="00A41207"/>
    <w:rsid w:val="00A70354"/>
    <w:rsid w:val="00A74E20"/>
    <w:rsid w:val="00A75C19"/>
    <w:rsid w:val="00A83C67"/>
    <w:rsid w:val="00A93C1D"/>
    <w:rsid w:val="00AA3FEB"/>
    <w:rsid w:val="00AB1C85"/>
    <w:rsid w:val="00AC1C3C"/>
    <w:rsid w:val="00AD4B22"/>
    <w:rsid w:val="00AE773E"/>
    <w:rsid w:val="00B10BE4"/>
    <w:rsid w:val="00B1595E"/>
    <w:rsid w:val="00B24A5F"/>
    <w:rsid w:val="00B36A4B"/>
    <w:rsid w:val="00B42374"/>
    <w:rsid w:val="00B544CE"/>
    <w:rsid w:val="00B75A8B"/>
    <w:rsid w:val="00B83037"/>
    <w:rsid w:val="00B87436"/>
    <w:rsid w:val="00B93DA4"/>
    <w:rsid w:val="00BC0B7A"/>
    <w:rsid w:val="00BC7B58"/>
    <w:rsid w:val="00BD3172"/>
    <w:rsid w:val="00BE2596"/>
    <w:rsid w:val="00BE32C8"/>
    <w:rsid w:val="00BE7147"/>
    <w:rsid w:val="00BE741D"/>
    <w:rsid w:val="00BF079E"/>
    <w:rsid w:val="00BF589E"/>
    <w:rsid w:val="00C206D1"/>
    <w:rsid w:val="00C25236"/>
    <w:rsid w:val="00C268D4"/>
    <w:rsid w:val="00C42BFB"/>
    <w:rsid w:val="00C50310"/>
    <w:rsid w:val="00C524B3"/>
    <w:rsid w:val="00C72462"/>
    <w:rsid w:val="00C828FD"/>
    <w:rsid w:val="00C91473"/>
    <w:rsid w:val="00C9181D"/>
    <w:rsid w:val="00CC59BD"/>
    <w:rsid w:val="00CE6A23"/>
    <w:rsid w:val="00D0225E"/>
    <w:rsid w:val="00D10AF2"/>
    <w:rsid w:val="00D179C4"/>
    <w:rsid w:val="00D20A43"/>
    <w:rsid w:val="00D30CBB"/>
    <w:rsid w:val="00D602F5"/>
    <w:rsid w:val="00D67E95"/>
    <w:rsid w:val="00DA6ADD"/>
    <w:rsid w:val="00DB731A"/>
    <w:rsid w:val="00E14B56"/>
    <w:rsid w:val="00E310F5"/>
    <w:rsid w:val="00E4362D"/>
    <w:rsid w:val="00E90D9F"/>
    <w:rsid w:val="00E96C76"/>
    <w:rsid w:val="00EA2D8C"/>
    <w:rsid w:val="00EB0CB1"/>
    <w:rsid w:val="00EC0400"/>
    <w:rsid w:val="00EC382B"/>
    <w:rsid w:val="00ED0884"/>
    <w:rsid w:val="00ED26DF"/>
    <w:rsid w:val="00F170AF"/>
    <w:rsid w:val="00F3726F"/>
    <w:rsid w:val="00F42155"/>
    <w:rsid w:val="00F453FA"/>
    <w:rsid w:val="00F633CD"/>
    <w:rsid w:val="00F860A9"/>
    <w:rsid w:val="00F865EA"/>
    <w:rsid w:val="00F93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A2E9D566-D649-478F-BE70-6976A07B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0310"/>
    <w:pPr>
      <w:spacing w:after="0" w:line="240" w:lineRule="auto"/>
    </w:pPr>
  </w:style>
  <w:style w:type="paragraph" w:styleId="ListParagraph">
    <w:name w:val="List Paragraph"/>
    <w:basedOn w:val="Normal"/>
    <w:uiPriority w:val="34"/>
    <w:qFormat/>
    <w:rsid w:val="005C4512"/>
    <w:pPr>
      <w:ind w:left="720"/>
      <w:contextualSpacing/>
    </w:pPr>
  </w:style>
  <w:style w:type="paragraph" w:styleId="Header">
    <w:name w:val="header"/>
    <w:basedOn w:val="Normal"/>
    <w:link w:val="HeaderChar"/>
    <w:uiPriority w:val="99"/>
    <w:unhideWhenUsed/>
    <w:rsid w:val="001A3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612"/>
  </w:style>
  <w:style w:type="paragraph" w:styleId="Footer">
    <w:name w:val="footer"/>
    <w:basedOn w:val="Normal"/>
    <w:link w:val="FooterChar"/>
    <w:uiPriority w:val="99"/>
    <w:unhideWhenUsed/>
    <w:rsid w:val="001A3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12"/>
  </w:style>
  <w:style w:type="paragraph" w:styleId="BalloonText">
    <w:name w:val="Balloon Text"/>
    <w:basedOn w:val="Normal"/>
    <w:link w:val="BalloonTextChar"/>
    <w:uiPriority w:val="99"/>
    <w:semiHidden/>
    <w:unhideWhenUsed/>
    <w:rsid w:val="001A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12"/>
    <w:rPr>
      <w:rFonts w:ascii="Tahoma" w:hAnsi="Tahoma" w:cs="Tahoma"/>
      <w:sz w:val="16"/>
      <w:szCs w:val="16"/>
    </w:rPr>
  </w:style>
  <w:style w:type="paragraph" w:customStyle="1" w:styleId="Default">
    <w:name w:val="Default"/>
    <w:rsid w:val="00265CC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0225E"/>
    <w:rPr>
      <w:sz w:val="16"/>
      <w:szCs w:val="16"/>
    </w:rPr>
  </w:style>
  <w:style w:type="paragraph" w:styleId="CommentText">
    <w:name w:val="annotation text"/>
    <w:basedOn w:val="Normal"/>
    <w:link w:val="CommentTextChar"/>
    <w:uiPriority w:val="99"/>
    <w:semiHidden/>
    <w:unhideWhenUsed/>
    <w:rsid w:val="00D0225E"/>
    <w:pPr>
      <w:spacing w:line="240" w:lineRule="auto"/>
    </w:pPr>
    <w:rPr>
      <w:sz w:val="20"/>
      <w:szCs w:val="20"/>
    </w:rPr>
  </w:style>
  <w:style w:type="character" w:customStyle="1" w:styleId="CommentTextChar">
    <w:name w:val="Comment Text Char"/>
    <w:basedOn w:val="DefaultParagraphFont"/>
    <w:link w:val="CommentText"/>
    <w:uiPriority w:val="99"/>
    <w:semiHidden/>
    <w:rsid w:val="00D0225E"/>
    <w:rPr>
      <w:sz w:val="20"/>
      <w:szCs w:val="20"/>
    </w:rPr>
  </w:style>
  <w:style w:type="paragraph" w:styleId="CommentSubject">
    <w:name w:val="annotation subject"/>
    <w:basedOn w:val="CommentText"/>
    <w:next w:val="CommentText"/>
    <w:link w:val="CommentSubjectChar"/>
    <w:uiPriority w:val="99"/>
    <w:semiHidden/>
    <w:unhideWhenUsed/>
    <w:rsid w:val="00D0225E"/>
    <w:rPr>
      <w:b/>
      <w:bCs/>
    </w:rPr>
  </w:style>
  <w:style w:type="character" w:customStyle="1" w:styleId="CommentSubjectChar">
    <w:name w:val="Comment Subject Char"/>
    <w:basedOn w:val="CommentTextChar"/>
    <w:link w:val="CommentSubject"/>
    <w:uiPriority w:val="99"/>
    <w:semiHidden/>
    <w:rsid w:val="00D022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74540">
      <w:bodyDiv w:val="1"/>
      <w:marLeft w:val="0"/>
      <w:marRight w:val="0"/>
      <w:marTop w:val="0"/>
      <w:marBottom w:val="0"/>
      <w:divBdr>
        <w:top w:val="none" w:sz="0" w:space="0" w:color="auto"/>
        <w:left w:val="none" w:sz="0" w:space="0" w:color="auto"/>
        <w:bottom w:val="none" w:sz="0" w:space="0" w:color="auto"/>
        <w:right w:val="none" w:sz="0" w:space="0" w:color="auto"/>
      </w:divBdr>
    </w:div>
    <w:div w:id="464617355">
      <w:bodyDiv w:val="1"/>
      <w:marLeft w:val="0"/>
      <w:marRight w:val="0"/>
      <w:marTop w:val="0"/>
      <w:marBottom w:val="0"/>
      <w:divBdr>
        <w:top w:val="none" w:sz="0" w:space="0" w:color="auto"/>
        <w:left w:val="none" w:sz="0" w:space="0" w:color="auto"/>
        <w:bottom w:val="none" w:sz="0" w:space="0" w:color="auto"/>
        <w:right w:val="none" w:sz="0" w:space="0" w:color="auto"/>
      </w:divBdr>
    </w:div>
    <w:div w:id="499855512">
      <w:bodyDiv w:val="1"/>
      <w:marLeft w:val="0"/>
      <w:marRight w:val="0"/>
      <w:marTop w:val="0"/>
      <w:marBottom w:val="0"/>
      <w:divBdr>
        <w:top w:val="none" w:sz="0" w:space="0" w:color="auto"/>
        <w:left w:val="none" w:sz="0" w:space="0" w:color="auto"/>
        <w:bottom w:val="none" w:sz="0" w:space="0" w:color="auto"/>
        <w:right w:val="none" w:sz="0" w:space="0" w:color="auto"/>
      </w:divBdr>
    </w:div>
    <w:div w:id="500121857">
      <w:bodyDiv w:val="1"/>
      <w:marLeft w:val="0"/>
      <w:marRight w:val="0"/>
      <w:marTop w:val="0"/>
      <w:marBottom w:val="0"/>
      <w:divBdr>
        <w:top w:val="none" w:sz="0" w:space="0" w:color="auto"/>
        <w:left w:val="none" w:sz="0" w:space="0" w:color="auto"/>
        <w:bottom w:val="none" w:sz="0" w:space="0" w:color="auto"/>
        <w:right w:val="none" w:sz="0" w:space="0" w:color="auto"/>
      </w:divBdr>
    </w:div>
    <w:div w:id="513692228">
      <w:bodyDiv w:val="1"/>
      <w:marLeft w:val="0"/>
      <w:marRight w:val="0"/>
      <w:marTop w:val="0"/>
      <w:marBottom w:val="0"/>
      <w:divBdr>
        <w:top w:val="none" w:sz="0" w:space="0" w:color="auto"/>
        <w:left w:val="none" w:sz="0" w:space="0" w:color="auto"/>
        <w:bottom w:val="none" w:sz="0" w:space="0" w:color="auto"/>
        <w:right w:val="none" w:sz="0" w:space="0" w:color="auto"/>
      </w:divBdr>
    </w:div>
    <w:div w:id="611787365">
      <w:bodyDiv w:val="1"/>
      <w:marLeft w:val="0"/>
      <w:marRight w:val="0"/>
      <w:marTop w:val="0"/>
      <w:marBottom w:val="0"/>
      <w:divBdr>
        <w:top w:val="none" w:sz="0" w:space="0" w:color="auto"/>
        <w:left w:val="none" w:sz="0" w:space="0" w:color="auto"/>
        <w:bottom w:val="none" w:sz="0" w:space="0" w:color="auto"/>
        <w:right w:val="none" w:sz="0" w:space="0" w:color="auto"/>
      </w:divBdr>
    </w:div>
    <w:div w:id="641008414">
      <w:bodyDiv w:val="1"/>
      <w:marLeft w:val="0"/>
      <w:marRight w:val="0"/>
      <w:marTop w:val="0"/>
      <w:marBottom w:val="0"/>
      <w:divBdr>
        <w:top w:val="none" w:sz="0" w:space="0" w:color="auto"/>
        <w:left w:val="none" w:sz="0" w:space="0" w:color="auto"/>
        <w:bottom w:val="none" w:sz="0" w:space="0" w:color="auto"/>
        <w:right w:val="none" w:sz="0" w:space="0" w:color="auto"/>
      </w:divBdr>
    </w:div>
    <w:div w:id="1573006012">
      <w:bodyDiv w:val="1"/>
      <w:marLeft w:val="0"/>
      <w:marRight w:val="0"/>
      <w:marTop w:val="0"/>
      <w:marBottom w:val="0"/>
      <w:divBdr>
        <w:top w:val="none" w:sz="0" w:space="0" w:color="auto"/>
        <w:left w:val="none" w:sz="0" w:space="0" w:color="auto"/>
        <w:bottom w:val="none" w:sz="0" w:space="0" w:color="auto"/>
        <w:right w:val="none" w:sz="0" w:space="0" w:color="auto"/>
      </w:divBdr>
    </w:div>
    <w:div w:id="18045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2.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1292</Words>
  <Characters>7369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whitakerd</dc:creator>
  <cp:lastModifiedBy>Sarah Jackson</cp:lastModifiedBy>
  <cp:revision>2</cp:revision>
  <cp:lastPrinted>2015-03-24T12:37:00Z</cp:lastPrinted>
  <dcterms:created xsi:type="dcterms:W3CDTF">2019-01-15T09:03:00Z</dcterms:created>
  <dcterms:modified xsi:type="dcterms:W3CDTF">2019-01-15T09:03:00Z</dcterms:modified>
</cp:coreProperties>
</file>