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7233" w14:textId="77777777" w:rsidR="00C973CA" w:rsidRDefault="00C973CA">
      <w:pPr>
        <w:spacing w:before="9"/>
        <w:rPr>
          <w:rFonts w:ascii="Arial" w:eastAsia="Arial" w:hAnsi="Arial" w:cs="Arial"/>
          <w:sz w:val="16"/>
          <w:szCs w:val="16"/>
        </w:rPr>
      </w:pPr>
    </w:p>
    <w:p w14:paraId="5183FA59" w14:textId="77777777" w:rsidR="00971A10" w:rsidRDefault="00971A10">
      <w:pPr>
        <w:spacing w:before="9"/>
        <w:rPr>
          <w:rFonts w:ascii="Arial" w:eastAsia="Arial" w:hAnsi="Arial" w:cs="Arial"/>
          <w:sz w:val="16"/>
          <w:szCs w:val="16"/>
        </w:rPr>
      </w:pPr>
    </w:p>
    <w:p w14:paraId="4F2810DB" w14:textId="77777777" w:rsidR="00C973CA" w:rsidRPr="00CE4C33" w:rsidRDefault="000537B8">
      <w:pPr>
        <w:spacing w:before="65" w:line="242" w:lineRule="auto"/>
        <w:ind w:left="3961" w:right="734" w:hanging="3010"/>
        <w:rPr>
          <w:rFonts w:ascii="Arial" w:eastAsia="Arial" w:hAnsi="Arial" w:cs="Arial"/>
          <w:sz w:val="28"/>
          <w:szCs w:val="28"/>
        </w:rPr>
      </w:pPr>
      <w:bookmarkStart w:id="0" w:name="List_of_Suppliers_Invited_to_Submit_a_Te"/>
      <w:bookmarkEnd w:id="0"/>
      <w:r>
        <w:rPr>
          <w:rFonts w:ascii="Arial"/>
          <w:b/>
          <w:sz w:val="28"/>
        </w:rPr>
        <w:t xml:space="preserve">List of Suppliers Invited to Submit a </w:t>
      </w:r>
      <w:r>
        <w:rPr>
          <w:rFonts w:ascii="Arial"/>
          <w:b/>
          <w:spacing w:val="-5"/>
          <w:sz w:val="28"/>
        </w:rPr>
        <w:t xml:space="preserve">Tender </w:t>
      </w:r>
      <w:r>
        <w:rPr>
          <w:rFonts w:ascii="Arial"/>
          <w:b/>
          <w:sz w:val="28"/>
        </w:rPr>
        <w:t xml:space="preserve">for ITT No. </w:t>
      </w:r>
      <w:r w:rsidR="00982739" w:rsidRPr="00CE4C33">
        <w:rPr>
          <w:rFonts w:ascii="Arial"/>
          <w:b/>
          <w:sz w:val="28"/>
        </w:rPr>
        <w:t>IRM18/5985</w:t>
      </w:r>
    </w:p>
    <w:p w14:paraId="4F1B8A4F" w14:textId="77777777" w:rsidR="00C973CA" w:rsidRDefault="00C973CA">
      <w:pPr>
        <w:spacing w:before="2"/>
        <w:rPr>
          <w:rFonts w:ascii="Arial" w:eastAsia="Arial" w:hAnsi="Arial" w:cs="Arial"/>
          <w:sz w:val="26"/>
          <w:szCs w:val="26"/>
        </w:rPr>
      </w:pPr>
    </w:p>
    <w:tbl>
      <w:tblPr>
        <w:tblStyle w:val="TableGrid1"/>
        <w:tblW w:w="0" w:type="auto"/>
        <w:tblInd w:w="97" w:type="dxa"/>
        <w:tblLayout w:type="fixed"/>
        <w:tblLook w:val="01E0" w:firstRow="1" w:lastRow="1" w:firstColumn="1" w:lastColumn="1" w:noHBand="0" w:noVBand="0"/>
      </w:tblPr>
      <w:tblGrid>
        <w:gridCol w:w="2058"/>
        <w:gridCol w:w="4181"/>
        <w:gridCol w:w="3379"/>
      </w:tblGrid>
      <w:tr w:rsidR="00C973CA" w14:paraId="1B318167" w14:textId="77777777" w:rsidTr="007B7AD7">
        <w:trPr>
          <w:trHeight w:hRule="exact" w:val="341"/>
        </w:trPr>
        <w:tc>
          <w:tcPr>
            <w:tcW w:w="2058" w:type="dxa"/>
          </w:tcPr>
          <w:p w14:paraId="6E95CFFD" w14:textId="77777777" w:rsidR="00C973CA" w:rsidRDefault="000537B8" w:rsidP="007B7AD7">
            <w:pPr>
              <w:pStyle w:val="TableParagraph"/>
              <w:spacing w:before="32"/>
              <w:jc w:val="center"/>
              <w:rPr>
                <w:rFonts w:ascii="Arial" w:eastAsia="Arial" w:hAnsi="Arial" w:cs="Arial"/>
              </w:rPr>
            </w:pPr>
            <w:r>
              <w:rPr>
                <w:rFonts w:ascii="Arial"/>
                <w:b/>
                <w:spacing w:val="-4"/>
              </w:rPr>
              <w:t>Supplier</w:t>
            </w:r>
            <w:r>
              <w:rPr>
                <w:rFonts w:ascii="Arial"/>
                <w:b/>
                <w:spacing w:val="6"/>
              </w:rPr>
              <w:t xml:space="preserve"> </w:t>
            </w:r>
            <w:r>
              <w:rPr>
                <w:rFonts w:ascii="Arial"/>
                <w:b/>
                <w:spacing w:val="-3"/>
              </w:rPr>
              <w:t>Name</w:t>
            </w:r>
          </w:p>
        </w:tc>
        <w:tc>
          <w:tcPr>
            <w:tcW w:w="4181" w:type="dxa"/>
          </w:tcPr>
          <w:p w14:paraId="04590E35" w14:textId="77777777" w:rsidR="00C973CA" w:rsidRDefault="000537B8" w:rsidP="007B7AD7">
            <w:pPr>
              <w:pStyle w:val="TableParagraph"/>
              <w:spacing w:before="32"/>
              <w:jc w:val="center"/>
              <w:rPr>
                <w:rFonts w:ascii="Arial" w:eastAsia="Arial" w:hAnsi="Arial" w:cs="Arial"/>
              </w:rPr>
            </w:pPr>
            <w:r>
              <w:rPr>
                <w:rFonts w:ascii="Arial"/>
                <w:b/>
                <w:spacing w:val="-4"/>
              </w:rPr>
              <w:t xml:space="preserve">Supplier Address </w:t>
            </w:r>
            <w:r>
              <w:rPr>
                <w:rFonts w:ascii="Arial"/>
                <w:b/>
              </w:rPr>
              <w:t xml:space="preserve">and </w:t>
            </w:r>
            <w:r>
              <w:rPr>
                <w:rFonts w:ascii="Arial"/>
                <w:b/>
                <w:spacing w:val="-3"/>
              </w:rPr>
              <w:t>Phone</w:t>
            </w:r>
            <w:r>
              <w:rPr>
                <w:rFonts w:ascii="Arial"/>
                <w:b/>
                <w:spacing w:val="-6"/>
              </w:rPr>
              <w:t xml:space="preserve"> </w:t>
            </w:r>
            <w:r>
              <w:rPr>
                <w:rFonts w:ascii="Arial"/>
                <w:b/>
              </w:rPr>
              <w:t>No</w:t>
            </w:r>
          </w:p>
        </w:tc>
        <w:tc>
          <w:tcPr>
            <w:tcW w:w="3379" w:type="dxa"/>
          </w:tcPr>
          <w:p w14:paraId="6782ACF1" w14:textId="77777777" w:rsidR="00C973CA" w:rsidRDefault="000537B8" w:rsidP="007B7AD7">
            <w:pPr>
              <w:pStyle w:val="TableParagraph"/>
              <w:spacing w:before="32"/>
              <w:jc w:val="center"/>
              <w:rPr>
                <w:rFonts w:ascii="Arial" w:eastAsia="Arial" w:hAnsi="Arial" w:cs="Arial"/>
              </w:rPr>
            </w:pPr>
            <w:r>
              <w:rPr>
                <w:rFonts w:ascii="Arial"/>
                <w:b/>
                <w:spacing w:val="-4"/>
              </w:rPr>
              <w:t xml:space="preserve">Supplier Point </w:t>
            </w:r>
            <w:r>
              <w:rPr>
                <w:rFonts w:ascii="Arial"/>
                <w:b/>
                <w:spacing w:val="-3"/>
              </w:rPr>
              <w:t>of</w:t>
            </w:r>
            <w:r>
              <w:rPr>
                <w:rFonts w:ascii="Arial"/>
                <w:b/>
                <w:spacing w:val="12"/>
              </w:rPr>
              <w:t xml:space="preserve"> </w:t>
            </w:r>
            <w:r>
              <w:rPr>
                <w:rFonts w:ascii="Arial"/>
                <w:b/>
                <w:spacing w:val="-4"/>
              </w:rPr>
              <w:t>Contact</w:t>
            </w:r>
          </w:p>
        </w:tc>
      </w:tr>
      <w:tr w:rsidR="007B7AD7" w14:paraId="47A16968" w14:textId="77777777" w:rsidTr="007B7AD7">
        <w:trPr>
          <w:trHeight w:hRule="exact" w:val="1793"/>
        </w:trPr>
        <w:tc>
          <w:tcPr>
            <w:tcW w:w="2058" w:type="dxa"/>
          </w:tcPr>
          <w:p w14:paraId="553E1CD1" w14:textId="77777777" w:rsidR="007B7AD7" w:rsidRPr="007B7AD7" w:rsidRDefault="007B7AD7" w:rsidP="007B7AD7">
            <w:pPr>
              <w:pStyle w:val="TableParagraph"/>
              <w:spacing w:before="32"/>
              <w:rPr>
                <w:rFonts w:ascii="Arial"/>
                <w:spacing w:val="-4"/>
              </w:rPr>
            </w:pPr>
            <w:r>
              <w:rPr>
                <w:rFonts w:ascii="Arial"/>
                <w:spacing w:val="-4"/>
              </w:rPr>
              <w:t>Blakley Electrics Ltd</w:t>
            </w:r>
          </w:p>
        </w:tc>
        <w:tc>
          <w:tcPr>
            <w:tcW w:w="4181" w:type="dxa"/>
          </w:tcPr>
          <w:p w14:paraId="4AE453F1" w14:textId="77777777" w:rsidR="007B7AD7" w:rsidRDefault="007B7AD7" w:rsidP="007B7AD7">
            <w:pPr>
              <w:pStyle w:val="TableParagraph"/>
              <w:spacing w:before="32"/>
              <w:jc w:val="both"/>
              <w:rPr>
                <w:rFonts w:ascii="Arial"/>
                <w:spacing w:val="-4"/>
              </w:rPr>
            </w:pPr>
            <w:r>
              <w:rPr>
                <w:rFonts w:ascii="Arial"/>
                <w:spacing w:val="-4"/>
              </w:rPr>
              <w:t>1 Thomas Road</w:t>
            </w:r>
          </w:p>
          <w:p w14:paraId="34753279" w14:textId="77777777" w:rsidR="007B7AD7" w:rsidRDefault="007B7AD7" w:rsidP="007B7AD7">
            <w:pPr>
              <w:pStyle w:val="TableParagraph"/>
              <w:spacing w:before="32"/>
              <w:jc w:val="both"/>
              <w:rPr>
                <w:rFonts w:ascii="Arial"/>
                <w:spacing w:val="-4"/>
              </w:rPr>
            </w:pPr>
            <w:r>
              <w:rPr>
                <w:rFonts w:ascii="Arial"/>
                <w:spacing w:val="-4"/>
              </w:rPr>
              <w:t>Optima Park</w:t>
            </w:r>
          </w:p>
          <w:p w14:paraId="0F1E1158" w14:textId="77777777" w:rsidR="007B7AD7" w:rsidRDefault="007B7AD7" w:rsidP="007B7AD7">
            <w:pPr>
              <w:pStyle w:val="TableParagraph"/>
              <w:spacing w:before="32"/>
              <w:jc w:val="both"/>
              <w:rPr>
                <w:rFonts w:ascii="Arial"/>
                <w:spacing w:val="-4"/>
              </w:rPr>
            </w:pPr>
            <w:r>
              <w:rPr>
                <w:rFonts w:ascii="Arial"/>
                <w:spacing w:val="-4"/>
              </w:rPr>
              <w:t>Crayford</w:t>
            </w:r>
          </w:p>
          <w:p w14:paraId="0F8C1817" w14:textId="77777777" w:rsidR="007B7AD7" w:rsidRDefault="007B7AD7" w:rsidP="007B7AD7">
            <w:pPr>
              <w:pStyle w:val="TableParagraph"/>
              <w:spacing w:before="32"/>
              <w:jc w:val="both"/>
              <w:rPr>
                <w:rFonts w:ascii="Arial"/>
                <w:spacing w:val="-4"/>
              </w:rPr>
            </w:pPr>
            <w:r>
              <w:rPr>
                <w:rFonts w:ascii="Arial"/>
                <w:spacing w:val="-4"/>
              </w:rPr>
              <w:t>Kent</w:t>
            </w:r>
          </w:p>
          <w:p w14:paraId="0C84E9E6" w14:textId="77777777" w:rsidR="007B7AD7" w:rsidRDefault="007B7AD7" w:rsidP="007B7AD7">
            <w:pPr>
              <w:pStyle w:val="TableParagraph"/>
              <w:spacing w:before="32"/>
              <w:jc w:val="both"/>
              <w:rPr>
                <w:rFonts w:ascii="Arial"/>
                <w:spacing w:val="-4"/>
              </w:rPr>
            </w:pPr>
            <w:r>
              <w:rPr>
                <w:rFonts w:ascii="Arial"/>
                <w:spacing w:val="-4"/>
              </w:rPr>
              <w:t>DA1 4QX</w:t>
            </w:r>
          </w:p>
          <w:p w14:paraId="620DD13A" w14:textId="77777777" w:rsidR="007B7AD7" w:rsidRPr="007B7AD7" w:rsidRDefault="007B7AD7" w:rsidP="007B7AD7">
            <w:pPr>
              <w:pStyle w:val="TableParagraph"/>
              <w:spacing w:before="32"/>
              <w:ind w:left="320"/>
              <w:jc w:val="both"/>
              <w:rPr>
                <w:rFonts w:ascii="Arial"/>
                <w:spacing w:val="-4"/>
              </w:rPr>
            </w:pPr>
          </w:p>
        </w:tc>
        <w:tc>
          <w:tcPr>
            <w:tcW w:w="3379" w:type="dxa"/>
          </w:tcPr>
          <w:p w14:paraId="47209282" w14:textId="77777777" w:rsidR="007B7AD7" w:rsidRPr="007B7AD7" w:rsidRDefault="007B7AD7" w:rsidP="007B7AD7">
            <w:pPr>
              <w:pStyle w:val="TableParagraph"/>
              <w:spacing w:before="32"/>
              <w:jc w:val="both"/>
              <w:rPr>
                <w:rFonts w:ascii="Arial"/>
                <w:spacing w:val="-4"/>
              </w:rPr>
            </w:pPr>
            <w:r>
              <w:rPr>
                <w:rFonts w:ascii="Arial"/>
                <w:spacing w:val="-4"/>
              </w:rPr>
              <w:t>Andrew Baker</w:t>
            </w:r>
          </w:p>
        </w:tc>
      </w:tr>
      <w:tr w:rsidR="007B7AD7" w14:paraId="6DFC74F4" w14:textId="77777777" w:rsidTr="007B7AD7">
        <w:trPr>
          <w:trHeight w:hRule="exact" w:val="1793"/>
        </w:trPr>
        <w:tc>
          <w:tcPr>
            <w:tcW w:w="2058" w:type="dxa"/>
          </w:tcPr>
          <w:p w14:paraId="16558F01" w14:textId="77777777" w:rsidR="007B7AD7" w:rsidRDefault="007B7AD7" w:rsidP="007B7AD7">
            <w:pPr>
              <w:pStyle w:val="TableParagraph"/>
              <w:spacing w:before="32"/>
              <w:rPr>
                <w:rFonts w:ascii="Arial"/>
                <w:spacing w:val="-4"/>
              </w:rPr>
            </w:pPr>
            <w:r>
              <w:rPr>
                <w:rFonts w:ascii="Arial"/>
                <w:spacing w:val="-4"/>
              </w:rPr>
              <w:t>Carwood Motor Units Ltd</w:t>
            </w:r>
          </w:p>
        </w:tc>
        <w:tc>
          <w:tcPr>
            <w:tcW w:w="4181" w:type="dxa"/>
          </w:tcPr>
          <w:p w14:paraId="6B5BD321" w14:textId="77777777" w:rsidR="007B7AD7" w:rsidRDefault="007B7AD7" w:rsidP="007B7AD7">
            <w:pPr>
              <w:pStyle w:val="TableParagraph"/>
              <w:spacing w:before="32"/>
              <w:jc w:val="both"/>
              <w:rPr>
                <w:rFonts w:ascii="Arial"/>
                <w:spacing w:val="-4"/>
              </w:rPr>
            </w:pPr>
            <w:r>
              <w:rPr>
                <w:rFonts w:ascii="Arial"/>
                <w:spacing w:val="-4"/>
              </w:rPr>
              <w:t>Herald Way</w:t>
            </w:r>
          </w:p>
          <w:p w14:paraId="3CBF9AEA" w14:textId="77777777" w:rsidR="007B7AD7" w:rsidRDefault="007B7AD7" w:rsidP="007B7AD7">
            <w:pPr>
              <w:pStyle w:val="TableParagraph"/>
              <w:spacing w:before="32"/>
              <w:jc w:val="both"/>
              <w:rPr>
                <w:rFonts w:ascii="Arial"/>
                <w:spacing w:val="-4"/>
              </w:rPr>
            </w:pPr>
            <w:r>
              <w:rPr>
                <w:rFonts w:ascii="Arial"/>
                <w:spacing w:val="-4"/>
              </w:rPr>
              <w:t>Binley</w:t>
            </w:r>
          </w:p>
          <w:p w14:paraId="1DA6DBA7" w14:textId="77777777" w:rsidR="007B7AD7" w:rsidRDefault="007B7AD7" w:rsidP="007B7AD7">
            <w:pPr>
              <w:pStyle w:val="TableParagraph"/>
              <w:spacing w:before="32"/>
              <w:jc w:val="both"/>
              <w:rPr>
                <w:rFonts w:ascii="Arial"/>
                <w:spacing w:val="-4"/>
              </w:rPr>
            </w:pPr>
            <w:r>
              <w:rPr>
                <w:rFonts w:ascii="Arial"/>
                <w:spacing w:val="-4"/>
              </w:rPr>
              <w:t>Coventry</w:t>
            </w:r>
          </w:p>
          <w:p w14:paraId="25454493" w14:textId="77777777" w:rsidR="007B7AD7" w:rsidRDefault="007B7AD7" w:rsidP="007B7AD7">
            <w:pPr>
              <w:pStyle w:val="TableParagraph"/>
              <w:spacing w:before="32"/>
              <w:jc w:val="both"/>
              <w:rPr>
                <w:rFonts w:ascii="Arial"/>
                <w:spacing w:val="-4"/>
              </w:rPr>
            </w:pPr>
            <w:r>
              <w:rPr>
                <w:rFonts w:ascii="Arial"/>
                <w:spacing w:val="-4"/>
              </w:rPr>
              <w:t>Warwickshire</w:t>
            </w:r>
          </w:p>
          <w:p w14:paraId="6D648A00" w14:textId="77777777" w:rsidR="007B7AD7" w:rsidRDefault="007B7AD7" w:rsidP="007B7AD7">
            <w:pPr>
              <w:pStyle w:val="TableParagraph"/>
              <w:spacing w:before="32"/>
              <w:jc w:val="both"/>
              <w:rPr>
                <w:rFonts w:ascii="Arial"/>
                <w:spacing w:val="-4"/>
              </w:rPr>
            </w:pPr>
            <w:r>
              <w:rPr>
                <w:rFonts w:ascii="Arial"/>
                <w:spacing w:val="-4"/>
              </w:rPr>
              <w:t>CV3 2RQ</w:t>
            </w:r>
          </w:p>
        </w:tc>
        <w:tc>
          <w:tcPr>
            <w:tcW w:w="3379" w:type="dxa"/>
          </w:tcPr>
          <w:p w14:paraId="450F1098" w14:textId="77777777" w:rsidR="007B7AD7" w:rsidRDefault="007B7AD7" w:rsidP="007B7AD7">
            <w:pPr>
              <w:pStyle w:val="TableParagraph"/>
              <w:spacing w:before="32"/>
              <w:jc w:val="both"/>
              <w:rPr>
                <w:rFonts w:ascii="Arial"/>
                <w:spacing w:val="-4"/>
              </w:rPr>
            </w:pPr>
            <w:r>
              <w:rPr>
                <w:rFonts w:ascii="Arial"/>
                <w:spacing w:val="-4"/>
              </w:rPr>
              <w:t>Susan Bevan</w:t>
            </w:r>
          </w:p>
        </w:tc>
      </w:tr>
      <w:tr w:rsidR="007B7AD7" w14:paraId="0504BA88" w14:textId="77777777" w:rsidTr="007B7AD7">
        <w:trPr>
          <w:trHeight w:hRule="exact" w:val="1793"/>
        </w:trPr>
        <w:tc>
          <w:tcPr>
            <w:tcW w:w="2058" w:type="dxa"/>
          </w:tcPr>
          <w:p w14:paraId="091F9766" w14:textId="77777777" w:rsidR="007B7AD7" w:rsidRDefault="007B7AD7" w:rsidP="007B7AD7">
            <w:pPr>
              <w:pStyle w:val="TableParagraph"/>
              <w:spacing w:before="32"/>
              <w:rPr>
                <w:rFonts w:ascii="Arial"/>
                <w:spacing w:val="-4"/>
              </w:rPr>
            </w:pPr>
            <w:r>
              <w:rPr>
                <w:rFonts w:ascii="Arial"/>
                <w:spacing w:val="-4"/>
              </w:rPr>
              <w:t>Harrington Generators International Ltd</w:t>
            </w:r>
          </w:p>
        </w:tc>
        <w:tc>
          <w:tcPr>
            <w:tcW w:w="4181" w:type="dxa"/>
          </w:tcPr>
          <w:p w14:paraId="1BFFE71E" w14:textId="77777777" w:rsidR="007B7AD7" w:rsidRDefault="007B7AD7" w:rsidP="007B7AD7">
            <w:pPr>
              <w:pStyle w:val="TableParagraph"/>
              <w:spacing w:before="32"/>
              <w:jc w:val="both"/>
              <w:rPr>
                <w:rFonts w:ascii="Arial"/>
                <w:spacing w:val="-4"/>
              </w:rPr>
            </w:pPr>
            <w:r>
              <w:rPr>
                <w:rFonts w:ascii="Arial"/>
                <w:spacing w:val="-4"/>
              </w:rPr>
              <w:t>Ravenstor Road</w:t>
            </w:r>
          </w:p>
          <w:p w14:paraId="4352332E" w14:textId="77777777" w:rsidR="007B7AD7" w:rsidRDefault="007B7AD7" w:rsidP="007B7AD7">
            <w:pPr>
              <w:pStyle w:val="TableParagraph"/>
              <w:spacing w:before="32"/>
              <w:jc w:val="both"/>
              <w:rPr>
                <w:rFonts w:ascii="Arial"/>
                <w:spacing w:val="-4"/>
              </w:rPr>
            </w:pPr>
            <w:r>
              <w:rPr>
                <w:rFonts w:ascii="Arial"/>
                <w:spacing w:val="-4"/>
              </w:rPr>
              <w:t>Wirksworth</w:t>
            </w:r>
          </w:p>
          <w:p w14:paraId="438237EA" w14:textId="77777777" w:rsidR="007B7AD7" w:rsidRDefault="007B7AD7" w:rsidP="007B7AD7">
            <w:pPr>
              <w:pStyle w:val="TableParagraph"/>
              <w:spacing w:before="32"/>
              <w:jc w:val="both"/>
              <w:rPr>
                <w:rFonts w:ascii="Arial"/>
                <w:spacing w:val="-4"/>
              </w:rPr>
            </w:pPr>
            <w:r>
              <w:rPr>
                <w:rFonts w:ascii="Arial"/>
                <w:spacing w:val="-4"/>
              </w:rPr>
              <w:t>Derbyshire</w:t>
            </w:r>
          </w:p>
          <w:p w14:paraId="75A7DB6E" w14:textId="77777777" w:rsidR="007B7AD7" w:rsidRDefault="007B7AD7" w:rsidP="007B7AD7">
            <w:pPr>
              <w:pStyle w:val="TableParagraph"/>
              <w:spacing w:before="32"/>
              <w:jc w:val="both"/>
              <w:rPr>
                <w:rFonts w:ascii="Arial"/>
                <w:spacing w:val="-4"/>
              </w:rPr>
            </w:pPr>
            <w:r>
              <w:rPr>
                <w:rFonts w:ascii="Arial"/>
                <w:spacing w:val="-4"/>
              </w:rPr>
              <w:t>DE4 4FY</w:t>
            </w:r>
          </w:p>
        </w:tc>
        <w:tc>
          <w:tcPr>
            <w:tcW w:w="3379" w:type="dxa"/>
          </w:tcPr>
          <w:p w14:paraId="4399F97B" w14:textId="77777777" w:rsidR="007B7AD7" w:rsidRDefault="007B7AD7" w:rsidP="007B7AD7">
            <w:pPr>
              <w:pStyle w:val="TableParagraph"/>
              <w:spacing w:before="32"/>
              <w:jc w:val="both"/>
              <w:rPr>
                <w:rFonts w:ascii="Arial"/>
                <w:spacing w:val="-4"/>
              </w:rPr>
            </w:pPr>
            <w:r>
              <w:rPr>
                <w:rFonts w:ascii="Arial"/>
                <w:spacing w:val="-4"/>
              </w:rPr>
              <w:t>Laura Boulton</w:t>
            </w:r>
          </w:p>
        </w:tc>
      </w:tr>
      <w:tr w:rsidR="007B7AD7" w14:paraId="65011DC8" w14:textId="77777777" w:rsidTr="007B7AD7">
        <w:trPr>
          <w:trHeight w:hRule="exact" w:val="1793"/>
        </w:trPr>
        <w:tc>
          <w:tcPr>
            <w:tcW w:w="2058" w:type="dxa"/>
          </w:tcPr>
          <w:p w14:paraId="21749487" w14:textId="77777777" w:rsidR="007B7AD7" w:rsidRDefault="007B7AD7" w:rsidP="007B7AD7">
            <w:pPr>
              <w:pStyle w:val="TableParagraph"/>
              <w:spacing w:before="32"/>
              <w:rPr>
                <w:rFonts w:ascii="Arial"/>
                <w:spacing w:val="-4"/>
              </w:rPr>
            </w:pPr>
            <w:r>
              <w:rPr>
                <w:rFonts w:ascii="Arial"/>
                <w:spacing w:val="-4"/>
              </w:rPr>
              <w:t>Marshall Land Systems Ltd</w:t>
            </w:r>
          </w:p>
        </w:tc>
        <w:tc>
          <w:tcPr>
            <w:tcW w:w="4181" w:type="dxa"/>
          </w:tcPr>
          <w:p w14:paraId="1072BD76" w14:textId="77777777" w:rsidR="007B7AD7" w:rsidRDefault="007B7AD7" w:rsidP="007B7AD7">
            <w:pPr>
              <w:pStyle w:val="TableParagraph"/>
              <w:spacing w:before="32"/>
              <w:jc w:val="both"/>
              <w:rPr>
                <w:rFonts w:ascii="Arial"/>
                <w:spacing w:val="-4"/>
              </w:rPr>
            </w:pPr>
            <w:r>
              <w:rPr>
                <w:rFonts w:ascii="Arial"/>
                <w:spacing w:val="-4"/>
              </w:rPr>
              <w:t>The Airport</w:t>
            </w:r>
          </w:p>
          <w:p w14:paraId="1CDB171C" w14:textId="77777777" w:rsidR="007B7AD7" w:rsidRDefault="007B7AD7" w:rsidP="007B7AD7">
            <w:pPr>
              <w:pStyle w:val="TableParagraph"/>
              <w:spacing w:before="32"/>
              <w:jc w:val="both"/>
              <w:rPr>
                <w:rFonts w:ascii="Arial"/>
                <w:spacing w:val="-4"/>
              </w:rPr>
            </w:pPr>
            <w:r>
              <w:rPr>
                <w:rFonts w:ascii="Arial"/>
                <w:spacing w:val="-4"/>
              </w:rPr>
              <w:t>Newmarket Road</w:t>
            </w:r>
          </w:p>
          <w:p w14:paraId="1C124C57" w14:textId="77777777" w:rsidR="007B7AD7" w:rsidRDefault="007B7AD7" w:rsidP="007B7AD7">
            <w:pPr>
              <w:pStyle w:val="TableParagraph"/>
              <w:spacing w:before="32"/>
              <w:jc w:val="both"/>
              <w:rPr>
                <w:rFonts w:ascii="Arial"/>
                <w:spacing w:val="-4"/>
              </w:rPr>
            </w:pPr>
            <w:r>
              <w:rPr>
                <w:rFonts w:ascii="Arial"/>
                <w:spacing w:val="-4"/>
              </w:rPr>
              <w:t>Cambridge</w:t>
            </w:r>
          </w:p>
          <w:p w14:paraId="05075DCE" w14:textId="77777777" w:rsidR="007B7AD7" w:rsidRDefault="007B7AD7" w:rsidP="007B7AD7">
            <w:pPr>
              <w:pStyle w:val="TableParagraph"/>
              <w:spacing w:before="32"/>
              <w:jc w:val="both"/>
              <w:rPr>
                <w:rFonts w:ascii="Arial"/>
                <w:spacing w:val="-4"/>
              </w:rPr>
            </w:pPr>
            <w:r>
              <w:rPr>
                <w:rFonts w:ascii="Arial"/>
                <w:spacing w:val="-4"/>
              </w:rPr>
              <w:t>Cambridgeshire</w:t>
            </w:r>
          </w:p>
          <w:p w14:paraId="06A66428" w14:textId="77777777" w:rsidR="007B7AD7" w:rsidRDefault="007B7AD7" w:rsidP="007B7AD7">
            <w:pPr>
              <w:pStyle w:val="TableParagraph"/>
              <w:spacing w:before="32"/>
              <w:jc w:val="both"/>
              <w:rPr>
                <w:rFonts w:ascii="Arial"/>
                <w:spacing w:val="-4"/>
              </w:rPr>
            </w:pPr>
            <w:r>
              <w:rPr>
                <w:rFonts w:ascii="Arial"/>
                <w:spacing w:val="-4"/>
              </w:rPr>
              <w:t>CB5 8RX</w:t>
            </w:r>
          </w:p>
        </w:tc>
        <w:tc>
          <w:tcPr>
            <w:tcW w:w="3379" w:type="dxa"/>
          </w:tcPr>
          <w:p w14:paraId="385D0E7A" w14:textId="77777777" w:rsidR="007B7AD7" w:rsidRDefault="007B7AD7" w:rsidP="007B7AD7">
            <w:pPr>
              <w:pStyle w:val="TableParagraph"/>
              <w:spacing w:before="32"/>
              <w:jc w:val="both"/>
              <w:rPr>
                <w:rFonts w:ascii="Arial"/>
                <w:spacing w:val="-4"/>
              </w:rPr>
            </w:pPr>
            <w:r>
              <w:rPr>
                <w:rFonts w:ascii="Arial"/>
                <w:spacing w:val="-4"/>
              </w:rPr>
              <w:t>John Abbott</w:t>
            </w:r>
          </w:p>
        </w:tc>
      </w:tr>
      <w:tr w:rsidR="007B7AD7" w14:paraId="411CF848" w14:textId="77777777" w:rsidTr="007B7AD7">
        <w:trPr>
          <w:trHeight w:hRule="exact" w:val="1793"/>
        </w:trPr>
        <w:tc>
          <w:tcPr>
            <w:tcW w:w="2058" w:type="dxa"/>
          </w:tcPr>
          <w:p w14:paraId="76E07C16" w14:textId="505980C2" w:rsidR="007B7AD7" w:rsidRDefault="007B7AD7" w:rsidP="007B7AD7">
            <w:pPr>
              <w:pStyle w:val="TableParagraph"/>
              <w:spacing w:before="32"/>
              <w:rPr>
                <w:rFonts w:ascii="Arial"/>
                <w:spacing w:val="-4"/>
              </w:rPr>
            </w:pPr>
            <w:r>
              <w:rPr>
                <w:rFonts w:ascii="Arial"/>
                <w:spacing w:val="-4"/>
              </w:rPr>
              <w:t>Powerfield Ltd (T/A R</w:t>
            </w:r>
            <w:r w:rsidR="006F0C5A">
              <w:rPr>
                <w:rFonts w:ascii="Arial"/>
                <w:spacing w:val="-4"/>
              </w:rPr>
              <w:t>olls Royce Distributed Generation</w:t>
            </w:r>
            <w:r>
              <w:rPr>
                <w:rFonts w:ascii="Arial"/>
                <w:spacing w:val="-4"/>
              </w:rPr>
              <w:t xml:space="preserve"> Systems)</w:t>
            </w:r>
          </w:p>
        </w:tc>
        <w:tc>
          <w:tcPr>
            <w:tcW w:w="4181" w:type="dxa"/>
          </w:tcPr>
          <w:p w14:paraId="1D05508E" w14:textId="77777777" w:rsidR="007B7AD7" w:rsidRDefault="007B7AD7" w:rsidP="007B7AD7">
            <w:pPr>
              <w:pStyle w:val="TableParagraph"/>
              <w:spacing w:before="32"/>
              <w:jc w:val="both"/>
              <w:rPr>
                <w:rFonts w:ascii="Arial"/>
                <w:spacing w:val="-4"/>
              </w:rPr>
            </w:pPr>
            <w:r>
              <w:rPr>
                <w:rFonts w:ascii="Arial"/>
                <w:spacing w:val="-4"/>
              </w:rPr>
              <w:t>Barlow Drive</w:t>
            </w:r>
          </w:p>
          <w:p w14:paraId="6FF01519" w14:textId="77777777" w:rsidR="007B7AD7" w:rsidRDefault="007B7AD7" w:rsidP="007B7AD7">
            <w:pPr>
              <w:pStyle w:val="TableParagraph"/>
              <w:spacing w:before="32"/>
              <w:jc w:val="both"/>
              <w:rPr>
                <w:rFonts w:ascii="Arial"/>
                <w:spacing w:val="-4"/>
              </w:rPr>
            </w:pPr>
            <w:r>
              <w:rPr>
                <w:rFonts w:ascii="Arial"/>
                <w:spacing w:val="-4"/>
              </w:rPr>
              <w:t>Woodford Park</w:t>
            </w:r>
          </w:p>
          <w:p w14:paraId="68666527" w14:textId="77777777" w:rsidR="007B7AD7" w:rsidRDefault="007B7AD7" w:rsidP="007B7AD7">
            <w:pPr>
              <w:pStyle w:val="TableParagraph"/>
              <w:spacing w:before="32"/>
              <w:jc w:val="both"/>
              <w:rPr>
                <w:rFonts w:ascii="Arial"/>
                <w:spacing w:val="-4"/>
              </w:rPr>
            </w:pPr>
            <w:r>
              <w:rPr>
                <w:rFonts w:ascii="Arial"/>
                <w:spacing w:val="-4"/>
              </w:rPr>
              <w:t>Winsford</w:t>
            </w:r>
          </w:p>
          <w:p w14:paraId="3B4379C9" w14:textId="77777777" w:rsidR="007B7AD7" w:rsidRDefault="007B7AD7" w:rsidP="007B7AD7">
            <w:pPr>
              <w:pStyle w:val="TableParagraph"/>
              <w:spacing w:before="32"/>
              <w:jc w:val="both"/>
              <w:rPr>
                <w:rFonts w:ascii="Arial"/>
                <w:spacing w:val="-4"/>
              </w:rPr>
            </w:pPr>
            <w:r>
              <w:rPr>
                <w:rFonts w:ascii="Arial"/>
                <w:spacing w:val="-4"/>
              </w:rPr>
              <w:t>Cheshire</w:t>
            </w:r>
          </w:p>
          <w:p w14:paraId="26A3EE16" w14:textId="77777777" w:rsidR="007B7AD7" w:rsidRDefault="007B7AD7" w:rsidP="007B7AD7">
            <w:pPr>
              <w:pStyle w:val="TableParagraph"/>
              <w:spacing w:before="32"/>
              <w:jc w:val="both"/>
              <w:rPr>
                <w:rFonts w:ascii="Arial"/>
                <w:spacing w:val="-4"/>
              </w:rPr>
            </w:pPr>
            <w:r>
              <w:rPr>
                <w:rFonts w:ascii="Arial"/>
                <w:spacing w:val="-4"/>
              </w:rPr>
              <w:t>CW7 2JZ</w:t>
            </w:r>
          </w:p>
        </w:tc>
        <w:tc>
          <w:tcPr>
            <w:tcW w:w="3379" w:type="dxa"/>
          </w:tcPr>
          <w:p w14:paraId="79F18234" w14:textId="77777777" w:rsidR="007B7AD7" w:rsidRDefault="007B7AD7" w:rsidP="007B7AD7">
            <w:pPr>
              <w:pStyle w:val="TableParagraph"/>
              <w:spacing w:before="32"/>
              <w:jc w:val="both"/>
              <w:rPr>
                <w:rFonts w:ascii="Arial"/>
                <w:spacing w:val="-4"/>
              </w:rPr>
            </w:pPr>
            <w:r>
              <w:rPr>
                <w:rFonts w:ascii="Arial"/>
                <w:spacing w:val="-4"/>
              </w:rPr>
              <w:t>Sarah Baines</w:t>
            </w:r>
          </w:p>
        </w:tc>
      </w:tr>
      <w:tr w:rsidR="007B7AD7" w14:paraId="4B829075" w14:textId="77777777" w:rsidTr="007B7AD7">
        <w:trPr>
          <w:trHeight w:hRule="exact" w:val="1793"/>
        </w:trPr>
        <w:tc>
          <w:tcPr>
            <w:tcW w:w="2058" w:type="dxa"/>
          </w:tcPr>
          <w:p w14:paraId="0F6DB182" w14:textId="2D28265E" w:rsidR="007B7AD7" w:rsidRDefault="003C481D" w:rsidP="007B7AD7">
            <w:pPr>
              <w:pStyle w:val="TableParagraph"/>
              <w:spacing w:before="32"/>
              <w:rPr>
                <w:rFonts w:ascii="Arial"/>
                <w:spacing w:val="-4"/>
              </w:rPr>
            </w:pPr>
            <w:r>
              <w:rPr>
                <w:rFonts w:ascii="Arial"/>
                <w:spacing w:val="-4"/>
              </w:rPr>
              <w:t>Van Kappel</w:t>
            </w:r>
            <w:r w:rsidR="007B7AD7">
              <w:rPr>
                <w:rFonts w:ascii="Arial"/>
                <w:spacing w:val="-4"/>
              </w:rPr>
              <w:t xml:space="preserve"> Ltd</w:t>
            </w:r>
          </w:p>
        </w:tc>
        <w:tc>
          <w:tcPr>
            <w:tcW w:w="4181" w:type="dxa"/>
          </w:tcPr>
          <w:p w14:paraId="7E3F8969" w14:textId="77777777" w:rsidR="007B7AD7" w:rsidRDefault="007B7AD7" w:rsidP="007B7AD7">
            <w:pPr>
              <w:pStyle w:val="TableParagraph"/>
              <w:spacing w:before="32"/>
              <w:jc w:val="both"/>
              <w:rPr>
                <w:rFonts w:ascii="Arial"/>
                <w:spacing w:val="-4"/>
              </w:rPr>
            </w:pPr>
            <w:r>
              <w:rPr>
                <w:rFonts w:ascii="Arial"/>
                <w:spacing w:val="-4"/>
              </w:rPr>
              <w:t>Unit 5a Crusader Park</w:t>
            </w:r>
          </w:p>
          <w:p w14:paraId="66878265" w14:textId="77777777" w:rsidR="007B7AD7" w:rsidRDefault="007B7AD7" w:rsidP="007B7AD7">
            <w:pPr>
              <w:pStyle w:val="TableParagraph"/>
              <w:spacing w:before="32"/>
              <w:jc w:val="both"/>
              <w:rPr>
                <w:rFonts w:ascii="Arial"/>
                <w:spacing w:val="-4"/>
              </w:rPr>
            </w:pPr>
            <w:r>
              <w:rPr>
                <w:rFonts w:ascii="Arial"/>
                <w:spacing w:val="-4"/>
              </w:rPr>
              <w:t>Centurion Way</w:t>
            </w:r>
          </w:p>
          <w:p w14:paraId="77A24344" w14:textId="77777777" w:rsidR="007B7AD7" w:rsidRDefault="007B7AD7" w:rsidP="007B7AD7">
            <w:pPr>
              <w:pStyle w:val="TableParagraph"/>
              <w:spacing w:before="32"/>
              <w:jc w:val="both"/>
              <w:rPr>
                <w:rFonts w:ascii="Arial"/>
                <w:spacing w:val="-4"/>
              </w:rPr>
            </w:pPr>
            <w:r>
              <w:rPr>
                <w:rFonts w:ascii="Arial"/>
                <w:spacing w:val="-4"/>
              </w:rPr>
              <w:t>Warminster</w:t>
            </w:r>
          </w:p>
          <w:p w14:paraId="26FB7B18" w14:textId="77777777" w:rsidR="007B7AD7" w:rsidRDefault="007B7AD7" w:rsidP="007B7AD7">
            <w:pPr>
              <w:pStyle w:val="TableParagraph"/>
              <w:spacing w:before="32"/>
              <w:jc w:val="both"/>
              <w:rPr>
                <w:rFonts w:ascii="Arial"/>
                <w:spacing w:val="-4"/>
              </w:rPr>
            </w:pPr>
            <w:r>
              <w:rPr>
                <w:rFonts w:ascii="Arial"/>
                <w:spacing w:val="-4"/>
              </w:rPr>
              <w:t>Wiltshire</w:t>
            </w:r>
          </w:p>
          <w:p w14:paraId="18AE1712" w14:textId="77777777" w:rsidR="007B7AD7" w:rsidRDefault="007B7AD7" w:rsidP="007B7AD7">
            <w:pPr>
              <w:pStyle w:val="TableParagraph"/>
              <w:spacing w:before="32"/>
              <w:jc w:val="both"/>
              <w:rPr>
                <w:rFonts w:ascii="Arial"/>
                <w:spacing w:val="-4"/>
              </w:rPr>
            </w:pPr>
            <w:r>
              <w:rPr>
                <w:rFonts w:ascii="Arial"/>
                <w:spacing w:val="-4"/>
              </w:rPr>
              <w:t>BA12 8BT</w:t>
            </w:r>
          </w:p>
        </w:tc>
        <w:tc>
          <w:tcPr>
            <w:tcW w:w="3379" w:type="dxa"/>
          </w:tcPr>
          <w:p w14:paraId="69B7CEB9" w14:textId="77777777" w:rsidR="007B7AD7" w:rsidRDefault="007B7AD7" w:rsidP="007B7AD7">
            <w:pPr>
              <w:pStyle w:val="TableParagraph"/>
              <w:spacing w:before="32"/>
              <w:jc w:val="both"/>
              <w:rPr>
                <w:rFonts w:ascii="Arial"/>
                <w:spacing w:val="-4"/>
              </w:rPr>
            </w:pPr>
            <w:r>
              <w:rPr>
                <w:rFonts w:ascii="Arial"/>
                <w:spacing w:val="-4"/>
              </w:rPr>
              <w:t>Martin Rea</w:t>
            </w:r>
          </w:p>
        </w:tc>
      </w:tr>
    </w:tbl>
    <w:p w14:paraId="6AECBF01" w14:textId="77777777" w:rsidR="00C973CA" w:rsidRDefault="00C973CA">
      <w:pPr>
        <w:rPr>
          <w:rFonts w:ascii="Arial" w:eastAsia="Arial" w:hAnsi="Arial" w:cs="Arial"/>
        </w:rPr>
        <w:sectPr w:rsidR="00C973CA">
          <w:headerReference w:type="default" r:id="rId7"/>
          <w:pgSz w:w="11910" w:h="16850"/>
          <w:pgMar w:top="800" w:right="1020" w:bottom="280" w:left="800" w:header="302" w:footer="0" w:gutter="0"/>
          <w:cols w:space="720"/>
        </w:sectPr>
      </w:pPr>
    </w:p>
    <w:p w14:paraId="176875CA" w14:textId="77777777" w:rsidR="00C973CA" w:rsidRDefault="00C973CA">
      <w:pPr>
        <w:rPr>
          <w:rFonts w:ascii="Arial" w:eastAsia="Arial" w:hAnsi="Arial" w:cs="Arial"/>
          <w:sz w:val="20"/>
          <w:szCs w:val="20"/>
        </w:rPr>
      </w:pPr>
    </w:p>
    <w:p w14:paraId="1D7B7391" w14:textId="77777777" w:rsidR="00C973CA" w:rsidRDefault="00C973CA">
      <w:pPr>
        <w:rPr>
          <w:rFonts w:ascii="Arial" w:eastAsia="Arial" w:hAnsi="Arial" w:cs="Arial"/>
          <w:sz w:val="20"/>
          <w:szCs w:val="20"/>
        </w:rPr>
      </w:pPr>
    </w:p>
    <w:p w14:paraId="240D4976" w14:textId="77777777" w:rsidR="00C973CA" w:rsidRDefault="00C973CA">
      <w:pPr>
        <w:rPr>
          <w:rFonts w:ascii="Arial" w:eastAsia="Arial" w:hAnsi="Arial" w:cs="Arial"/>
          <w:sz w:val="20"/>
          <w:szCs w:val="20"/>
        </w:rPr>
      </w:pPr>
    </w:p>
    <w:p w14:paraId="2CC7E7CB" w14:textId="77777777" w:rsidR="00C973CA" w:rsidRDefault="00C973CA">
      <w:pPr>
        <w:rPr>
          <w:rFonts w:ascii="Arial" w:eastAsia="Arial" w:hAnsi="Arial" w:cs="Arial"/>
          <w:sz w:val="20"/>
          <w:szCs w:val="20"/>
        </w:rPr>
      </w:pPr>
    </w:p>
    <w:p w14:paraId="0C142BDE" w14:textId="77777777" w:rsidR="00C973CA" w:rsidRDefault="00C973CA">
      <w:pPr>
        <w:rPr>
          <w:rFonts w:ascii="Arial" w:eastAsia="Arial" w:hAnsi="Arial" w:cs="Arial"/>
          <w:sz w:val="20"/>
          <w:szCs w:val="20"/>
        </w:rPr>
      </w:pPr>
    </w:p>
    <w:p w14:paraId="7CE3A44F" w14:textId="77777777" w:rsidR="00C973CA" w:rsidRDefault="00C973CA">
      <w:pPr>
        <w:rPr>
          <w:rFonts w:ascii="Arial" w:eastAsia="Arial" w:hAnsi="Arial" w:cs="Arial"/>
          <w:sz w:val="20"/>
          <w:szCs w:val="20"/>
        </w:rPr>
      </w:pPr>
    </w:p>
    <w:p w14:paraId="44236189" w14:textId="77777777" w:rsidR="00C973CA" w:rsidRDefault="00C973CA">
      <w:pPr>
        <w:rPr>
          <w:rFonts w:ascii="Arial" w:eastAsia="Arial" w:hAnsi="Arial" w:cs="Arial"/>
          <w:sz w:val="20"/>
          <w:szCs w:val="20"/>
        </w:rPr>
      </w:pPr>
    </w:p>
    <w:p w14:paraId="1C61A1E8" w14:textId="77777777" w:rsidR="00C973CA" w:rsidRDefault="00C973CA">
      <w:pPr>
        <w:rPr>
          <w:rFonts w:ascii="Arial" w:eastAsia="Arial" w:hAnsi="Arial" w:cs="Arial"/>
          <w:sz w:val="20"/>
          <w:szCs w:val="20"/>
        </w:rPr>
      </w:pPr>
    </w:p>
    <w:p w14:paraId="688D12A7" w14:textId="77777777" w:rsidR="00C973CA" w:rsidRDefault="00C973CA">
      <w:pPr>
        <w:rPr>
          <w:rFonts w:ascii="Arial" w:eastAsia="Arial" w:hAnsi="Arial" w:cs="Arial"/>
          <w:sz w:val="20"/>
          <w:szCs w:val="20"/>
        </w:rPr>
      </w:pPr>
    </w:p>
    <w:p w14:paraId="0711748D" w14:textId="77777777" w:rsidR="00C973CA" w:rsidRDefault="00C973CA">
      <w:pPr>
        <w:rPr>
          <w:rFonts w:ascii="Arial" w:eastAsia="Arial" w:hAnsi="Arial" w:cs="Arial"/>
          <w:sz w:val="20"/>
          <w:szCs w:val="20"/>
        </w:rPr>
      </w:pPr>
    </w:p>
    <w:p w14:paraId="43B0FD92" w14:textId="77777777" w:rsidR="00C973CA" w:rsidRDefault="00C973CA">
      <w:pPr>
        <w:rPr>
          <w:rFonts w:ascii="Arial" w:eastAsia="Arial" w:hAnsi="Arial" w:cs="Arial"/>
          <w:sz w:val="20"/>
          <w:szCs w:val="20"/>
        </w:rPr>
      </w:pPr>
    </w:p>
    <w:p w14:paraId="77FC944A" w14:textId="77777777" w:rsidR="00C973CA" w:rsidRDefault="00C973CA">
      <w:pPr>
        <w:rPr>
          <w:rFonts w:ascii="Arial" w:eastAsia="Arial" w:hAnsi="Arial" w:cs="Arial"/>
          <w:sz w:val="20"/>
          <w:szCs w:val="20"/>
        </w:rPr>
      </w:pPr>
    </w:p>
    <w:p w14:paraId="2FD1DB50" w14:textId="77777777" w:rsidR="00C973CA" w:rsidRDefault="00C973CA">
      <w:pPr>
        <w:rPr>
          <w:rFonts w:ascii="Arial" w:eastAsia="Arial" w:hAnsi="Arial" w:cs="Arial"/>
          <w:sz w:val="20"/>
          <w:szCs w:val="20"/>
        </w:rPr>
      </w:pPr>
    </w:p>
    <w:p w14:paraId="20D74C6E" w14:textId="77777777" w:rsidR="00C973CA" w:rsidRDefault="00C973CA">
      <w:pPr>
        <w:rPr>
          <w:rFonts w:ascii="Arial" w:eastAsia="Arial" w:hAnsi="Arial" w:cs="Arial"/>
          <w:sz w:val="20"/>
          <w:szCs w:val="20"/>
        </w:rPr>
      </w:pPr>
    </w:p>
    <w:p w14:paraId="7E9BCC8F" w14:textId="77777777" w:rsidR="00C973CA" w:rsidRDefault="00C973CA">
      <w:pPr>
        <w:rPr>
          <w:rFonts w:ascii="Arial" w:eastAsia="Arial" w:hAnsi="Arial" w:cs="Arial"/>
          <w:sz w:val="20"/>
          <w:szCs w:val="20"/>
        </w:rPr>
      </w:pPr>
    </w:p>
    <w:p w14:paraId="3A03776C" w14:textId="77777777" w:rsidR="00C973CA" w:rsidRDefault="00C973CA">
      <w:pPr>
        <w:rPr>
          <w:rFonts w:ascii="Arial" w:eastAsia="Arial" w:hAnsi="Arial" w:cs="Arial"/>
          <w:sz w:val="20"/>
          <w:szCs w:val="20"/>
        </w:rPr>
      </w:pPr>
    </w:p>
    <w:p w14:paraId="32092C3F" w14:textId="77777777" w:rsidR="00C973CA" w:rsidRDefault="00C973CA">
      <w:pPr>
        <w:rPr>
          <w:rFonts w:ascii="Arial" w:eastAsia="Arial" w:hAnsi="Arial" w:cs="Arial"/>
          <w:sz w:val="20"/>
          <w:szCs w:val="20"/>
        </w:rPr>
      </w:pPr>
    </w:p>
    <w:p w14:paraId="24F347B4" w14:textId="77777777" w:rsidR="00C973CA" w:rsidRDefault="00C973CA">
      <w:pPr>
        <w:rPr>
          <w:rFonts w:ascii="Arial" w:eastAsia="Arial" w:hAnsi="Arial" w:cs="Arial"/>
          <w:sz w:val="20"/>
          <w:szCs w:val="20"/>
        </w:rPr>
      </w:pPr>
    </w:p>
    <w:p w14:paraId="24127D90" w14:textId="77777777" w:rsidR="00C973CA" w:rsidRDefault="00C973CA">
      <w:pPr>
        <w:rPr>
          <w:rFonts w:ascii="Arial" w:eastAsia="Arial" w:hAnsi="Arial" w:cs="Arial"/>
          <w:sz w:val="20"/>
          <w:szCs w:val="20"/>
        </w:rPr>
      </w:pPr>
    </w:p>
    <w:p w14:paraId="7467C77D" w14:textId="77777777" w:rsidR="00C973CA" w:rsidRDefault="00C973CA">
      <w:pPr>
        <w:rPr>
          <w:rFonts w:ascii="Arial" w:eastAsia="Arial" w:hAnsi="Arial" w:cs="Arial"/>
          <w:sz w:val="20"/>
          <w:szCs w:val="20"/>
        </w:rPr>
      </w:pPr>
    </w:p>
    <w:p w14:paraId="4C5CFFDE" w14:textId="77777777" w:rsidR="00C973CA" w:rsidRDefault="00C973CA">
      <w:pPr>
        <w:rPr>
          <w:rFonts w:ascii="Arial" w:eastAsia="Arial" w:hAnsi="Arial" w:cs="Arial"/>
          <w:sz w:val="20"/>
          <w:szCs w:val="20"/>
        </w:rPr>
      </w:pPr>
    </w:p>
    <w:p w14:paraId="26D0D26C" w14:textId="77777777" w:rsidR="00C973CA" w:rsidRDefault="00C973CA">
      <w:pPr>
        <w:rPr>
          <w:rFonts w:ascii="Arial" w:eastAsia="Arial" w:hAnsi="Arial" w:cs="Arial"/>
          <w:sz w:val="20"/>
          <w:szCs w:val="20"/>
        </w:rPr>
      </w:pPr>
    </w:p>
    <w:p w14:paraId="34254CDB" w14:textId="77777777" w:rsidR="00C973CA" w:rsidRDefault="00C973CA">
      <w:pPr>
        <w:rPr>
          <w:rFonts w:ascii="Arial" w:eastAsia="Arial" w:hAnsi="Arial" w:cs="Arial"/>
          <w:sz w:val="20"/>
          <w:szCs w:val="20"/>
        </w:rPr>
      </w:pPr>
    </w:p>
    <w:p w14:paraId="16023C50" w14:textId="77777777" w:rsidR="00C973CA" w:rsidRPr="00631C37" w:rsidRDefault="000537B8">
      <w:pPr>
        <w:pStyle w:val="Heading1"/>
        <w:spacing w:before="188"/>
        <w:ind w:left="101" w:right="581" w:hanging="5"/>
        <w:jc w:val="center"/>
        <w:rPr>
          <w:b w:val="0"/>
          <w:bCs w:val="0"/>
        </w:rPr>
      </w:pPr>
      <w:r>
        <w:t xml:space="preserve">Invitation To </w:t>
      </w:r>
      <w:r w:rsidRPr="00631C37">
        <w:t>Tender</w:t>
      </w:r>
    </w:p>
    <w:p w14:paraId="6ED078DD" w14:textId="77777777" w:rsidR="00C973CA" w:rsidRPr="00631C37" w:rsidRDefault="00631C37" w:rsidP="00631C37">
      <w:pPr>
        <w:spacing w:line="413" w:lineRule="exact"/>
        <w:ind w:left="750" w:right="1128"/>
        <w:jc w:val="center"/>
        <w:rPr>
          <w:rFonts w:ascii="Arial" w:eastAsia="Arial" w:hAnsi="Arial" w:cs="Arial"/>
          <w:sz w:val="36"/>
          <w:szCs w:val="36"/>
        </w:rPr>
      </w:pPr>
      <w:r w:rsidRPr="00631C37">
        <w:rPr>
          <w:rFonts w:ascii="Arial"/>
          <w:b/>
          <w:sz w:val="36"/>
        </w:rPr>
        <w:t>F</w:t>
      </w:r>
      <w:r w:rsidR="000537B8" w:rsidRPr="00631C37">
        <w:rPr>
          <w:rFonts w:ascii="Arial"/>
          <w:b/>
          <w:sz w:val="36"/>
        </w:rPr>
        <w:t>or</w:t>
      </w:r>
      <w:r>
        <w:rPr>
          <w:rFonts w:ascii="Arial"/>
          <w:b/>
          <w:sz w:val="36"/>
        </w:rPr>
        <w:t xml:space="preserve"> </w:t>
      </w:r>
      <w:r w:rsidR="00823E39" w:rsidRPr="00631C37">
        <w:rPr>
          <w:rFonts w:ascii="Arial"/>
          <w:b/>
          <w:sz w:val="36"/>
        </w:rPr>
        <w:t>IRM18/5985 - Repair and ad-hoc tasks in support of Generators and Lighting and Power Distribution Systems and associated items</w:t>
      </w:r>
    </w:p>
    <w:p w14:paraId="4EB9B224" w14:textId="77777777" w:rsidR="00C973CA" w:rsidRDefault="00C973CA">
      <w:pPr>
        <w:jc w:val="center"/>
        <w:rPr>
          <w:rFonts w:ascii="Arial" w:eastAsia="Arial" w:hAnsi="Arial" w:cs="Arial"/>
          <w:sz w:val="36"/>
          <w:szCs w:val="36"/>
        </w:rPr>
        <w:sectPr w:rsidR="00C973CA">
          <w:footerReference w:type="default" r:id="rId8"/>
          <w:pgSz w:w="11910" w:h="16850"/>
          <w:pgMar w:top="800" w:right="1020" w:bottom="500" w:left="1500" w:header="302" w:footer="312" w:gutter="0"/>
          <w:pgNumType w:start="1"/>
          <w:cols w:space="720"/>
        </w:sectPr>
      </w:pPr>
    </w:p>
    <w:p w14:paraId="44F3F2A8" w14:textId="77777777" w:rsidR="00C973CA" w:rsidRDefault="00C973CA">
      <w:pPr>
        <w:rPr>
          <w:rFonts w:ascii="Arial" w:eastAsia="Arial" w:hAnsi="Arial" w:cs="Arial"/>
          <w:b/>
          <w:bCs/>
          <w:sz w:val="20"/>
          <w:szCs w:val="20"/>
        </w:rPr>
      </w:pPr>
    </w:p>
    <w:p w14:paraId="5DB1003B" w14:textId="77777777" w:rsidR="00C973CA" w:rsidRDefault="00C973CA">
      <w:pPr>
        <w:spacing w:before="8"/>
        <w:rPr>
          <w:rFonts w:ascii="Arial" w:eastAsia="Arial" w:hAnsi="Arial" w:cs="Arial"/>
          <w:b/>
          <w:bCs/>
          <w:sz w:val="17"/>
          <w:szCs w:val="17"/>
        </w:rPr>
      </w:pPr>
    </w:p>
    <w:p w14:paraId="6A62B22B" w14:textId="77777777" w:rsidR="00C973CA" w:rsidRDefault="000537B8">
      <w:pPr>
        <w:pStyle w:val="Heading2"/>
        <w:ind w:left="0" w:right="2"/>
        <w:jc w:val="center"/>
        <w:rPr>
          <w:b w:val="0"/>
          <w:bCs w:val="0"/>
        </w:rPr>
      </w:pPr>
      <w:bookmarkStart w:id="1" w:name="Contents"/>
      <w:bookmarkEnd w:id="1"/>
      <w:r>
        <w:t>Contents</w:t>
      </w:r>
    </w:p>
    <w:p w14:paraId="675A1A8C" w14:textId="77777777" w:rsidR="00C973CA" w:rsidRDefault="000537B8">
      <w:pPr>
        <w:pStyle w:val="BodyText"/>
        <w:spacing w:before="123"/>
        <w:ind w:right="233"/>
      </w:pPr>
      <w:r>
        <w:t xml:space="preserve">This invitation consists of the following documentation: </w:t>
      </w:r>
    </w:p>
    <w:p w14:paraId="06B96187" w14:textId="77777777" w:rsidR="00C973CA" w:rsidRDefault="000537B8">
      <w:pPr>
        <w:pStyle w:val="ListParagraph"/>
        <w:numPr>
          <w:ilvl w:val="1"/>
          <w:numId w:val="10"/>
        </w:numPr>
        <w:tabs>
          <w:tab w:val="left" w:pos="833"/>
        </w:tabs>
        <w:spacing w:before="118"/>
        <w:ind w:right="254" w:hanging="360"/>
        <w:rPr>
          <w:rFonts w:ascii="Arial" w:eastAsia="Arial" w:hAnsi="Arial" w:cs="Arial"/>
        </w:rPr>
      </w:pPr>
      <w:r>
        <w:rPr>
          <w:rFonts w:ascii="Arial" w:eastAsia="Arial" w:hAnsi="Arial" w:cs="Arial"/>
        </w:rPr>
        <w:t>DEFFORM 47 – Invitation To</w:t>
      </w:r>
      <w:r w:rsidR="00854793">
        <w:rPr>
          <w:rFonts w:ascii="Arial" w:eastAsia="Arial" w:hAnsi="Arial" w:cs="Arial"/>
        </w:rPr>
        <w:t xml:space="preserve"> Tender.</w:t>
      </w:r>
      <w:r>
        <w:rPr>
          <w:rFonts w:ascii="Arial" w:eastAsia="Arial" w:hAnsi="Arial" w:cs="Arial"/>
        </w:rPr>
        <w:t xml:space="preserve"> The DEFFORM 47 sets out the</w:t>
      </w:r>
      <w:r>
        <w:rPr>
          <w:rFonts w:ascii="Arial" w:eastAsia="Arial" w:hAnsi="Arial" w:cs="Arial"/>
          <w:spacing w:val="-23"/>
        </w:rPr>
        <w:t xml:space="preserve"> </w:t>
      </w:r>
      <w:r>
        <w:rPr>
          <w:rFonts w:ascii="Arial" w:eastAsia="Arial" w:hAnsi="Arial" w:cs="Arial"/>
        </w:rPr>
        <w:t>key</w:t>
      </w:r>
      <w:r>
        <w:rPr>
          <w:rFonts w:ascii="Arial" w:eastAsia="Arial" w:hAnsi="Arial" w:cs="Arial"/>
          <w:spacing w:val="-1"/>
        </w:rPr>
        <w:t xml:space="preserve"> </w:t>
      </w:r>
      <w:r>
        <w:rPr>
          <w:rFonts w:ascii="Arial" w:eastAsia="Arial" w:hAnsi="Arial" w:cs="Arial"/>
        </w:rPr>
        <w:t>requirements that Tenderers need to meet in submitting a valid Tender. It also sets out</w:t>
      </w:r>
      <w:r>
        <w:rPr>
          <w:rFonts w:ascii="Arial" w:eastAsia="Arial" w:hAnsi="Arial" w:cs="Arial"/>
          <w:spacing w:val="-3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conditions relating to this competition. For ease it is broken</w:t>
      </w:r>
      <w:r>
        <w:rPr>
          <w:rFonts w:ascii="Arial" w:eastAsia="Arial" w:hAnsi="Arial" w:cs="Arial"/>
          <w:spacing w:val="-4"/>
        </w:rPr>
        <w:t xml:space="preserve"> </w:t>
      </w:r>
      <w:r>
        <w:rPr>
          <w:rFonts w:ascii="Arial" w:eastAsia="Arial" w:hAnsi="Arial" w:cs="Arial"/>
        </w:rPr>
        <w:t>into:</w:t>
      </w:r>
    </w:p>
    <w:p w14:paraId="10DF2467" w14:textId="77777777" w:rsidR="00C973CA" w:rsidRDefault="000537B8">
      <w:pPr>
        <w:pStyle w:val="ListParagraph"/>
        <w:numPr>
          <w:ilvl w:val="2"/>
          <w:numId w:val="10"/>
        </w:numPr>
        <w:tabs>
          <w:tab w:val="left" w:pos="1554"/>
          <w:tab w:val="left" w:pos="8618"/>
        </w:tabs>
        <w:spacing w:before="121" w:line="262" w:lineRule="exact"/>
        <w:ind w:right="233"/>
        <w:rPr>
          <w:rFonts w:ascii="Arial" w:eastAsia="Arial" w:hAnsi="Arial" w:cs="Arial"/>
        </w:rPr>
      </w:pPr>
      <w:r>
        <w:rPr>
          <w:rFonts w:ascii="Arial" w:eastAsia="Arial" w:hAnsi="Arial" w:cs="Arial"/>
        </w:rPr>
        <w:t>Section A –</w:t>
      </w:r>
      <w:r>
        <w:rPr>
          <w:rFonts w:ascii="Arial" w:eastAsia="Arial" w:hAnsi="Arial" w:cs="Arial"/>
          <w:spacing w:val="-8"/>
        </w:rPr>
        <w:t xml:space="preserve"> </w:t>
      </w:r>
      <w:r>
        <w:rPr>
          <w:rFonts w:ascii="Arial" w:eastAsia="Arial" w:hAnsi="Arial" w:cs="Arial"/>
        </w:rPr>
        <w:t>Introduction</w:t>
      </w:r>
      <w:r>
        <w:rPr>
          <w:rFonts w:ascii="Arial" w:eastAsia="Arial" w:hAnsi="Arial" w:cs="Arial"/>
        </w:rPr>
        <w:tab/>
        <w:t>Page</w:t>
      </w:r>
      <w:r>
        <w:rPr>
          <w:rFonts w:ascii="Arial" w:eastAsia="Arial" w:hAnsi="Arial" w:cs="Arial"/>
          <w:spacing w:val="1"/>
        </w:rPr>
        <w:t xml:space="preserve"> </w:t>
      </w:r>
      <w:r>
        <w:rPr>
          <w:rFonts w:ascii="Arial" w:eastAsia="Arial" w:hAnsi="Arial" w:cs="Arial"/>
        </w:rPr>
        <w:t>3</w:t>
      </w:r>
    </w:p>
    <w:p w14:paraId="5B844B46" w14:textId="77777777" w:rsidR="00C973CA" w:rsidRDefault="000537B8">
      <w:pPr>
        <w:pStyle w:val="ListParagraph"/>
        <w:numPr>
          <w:ilvl w:val="3"/>
          <w:numId w:val="10"/>
        </w:numPr>
        <w:tabs>
          <w:tab w:val="left" w:pos="2274"/>
        </w:tabs>
        <w:spacing w:line="243" w:lineRule="exact"/>
        <w:ind w:right="233"/>
        <w:rPr>
          <w:rFonts w:ascii="Arial" w:eastAsia="Arial" w:hAnsi="Arial" w:cs="Arial"/>
        </w:rPr>
      </w:pPr>
      <w:r>
        <w:rPr>
          <w:rFonts w:ascii="Arial"/>
        </w:rPr>
        <w:t>DEFFORM 47</w:t>
      </w:r>
      <w:r>
        <w:rPr>
          <w:rFonts w:ascii="Arial"/>
          <w:spacing w:val="-4"/>
        </w:rPr>
        <w:t xml:space="preserve"> </w:t>
      </w:r>
      <w:r>
        <w:rPr>
          <w:rFonts w:ascii="Arial"/>
        </w:rPr>
        <w:t>Definitions</w:t>
      </w:r>
    </w:p>
    <w:p w14:paraId="7D489DAF" w14:textId="77777777" w:rsidR="00C973CA" w:rsidRDefault="000537B8">
      <w:pPr>
        <w:pStyle w:val="ListParagraph"/>
        <w:numPr>
          <w:ilvl w:val="3"/>
          <w:numId w:val="10"/>
        </w:numPr>
        <w:tabs>
          <w:tab w:val="left" w:pos="2274"/>
        </w:tabs>
        <w:spacing w:before="1" w:line="252" w:lineRule="exact"/>
        <w:ind w:right="233"/>
        <w:rPr>
          <w:rFonts w:ascii="Arial" w:eastAsia="Arial" w:hAnsi="Arial" w:cs="Arial"/>
        </w:rPr>
      </w:pPr>
      <w:r>
        <w:rPr>
          <w:rFonts w:ascii="Arial"/>
        </w:rPr>
        <w:t>Purpose</w:t>
      </w:r>
    </w:p>
    <w:p w14:paraId="65D639EF" w14:textId="77777777" w:rsidR="00C973CA" w:rsidRDefault="000537B8">
      <w:pPr>
        <w:pStyle w:val="ListParagraph"/>
        <w:numPr>
          <w:ilvl w:val="3"/>
          <w:numId w:val="10"/>
        </w:numPr>
        <w:tabs>
          <w:tab w:val="left" w:pos="2274"/>
        </w:tabs>
        <w:spacing w:line="252" w:lineRule="exact"/>
        <w:ind w:right="233"/>
        <w:rPr>
          <w:rFonts w:ascii="Arial" w:eastAsia="Arial" w:hAnsi="Arial" w:cs="Arial"/>
        </w:rPr>
      </w:pPr>
      <w:r>
        <w:rPr>
          <w:rFonts w:ascii="Arial"/>
        </w:rPr>
        <w:t>ITT Documentation and ITT Material</w:t>
      </w:r>
    </w:p>
    <w:p w14:paraId="66796D4C" w14:textId="77777777" w:rsidR="00C973CA" w:rsidRDefault="000537B8">
      <w:pPr>
        <w:pStyle w:val="ListParagraph"/>
        <w:numPr>
          <w:ilvl w:val="3"/>
          <w:numId w:val="10"/>
        </w:numPr>
        <w:tabs>
          <w:tab w:val="left" w:pos="2274"/>
        </w:tabs>
        <w:spacing w:line="252" w:lineRule="exact"/>
        <w:ind w:right="233"/>
        <w:rPr>
          <w:rFonts w:ascii="Arial" w:eastAsia="Arial" w:hAnsi="Arial" w:cs="Arial"/>
        </w:rPr>
      </w:pPr>
      <w:r>
        <w:rPr>
          <w:rFonts w:ascii="Arial"/>
        </w:rPr>
        <w:t>Tender</w:t>
      </w:r>
      <w:r>
        <w:rPr>
          <w:rFonts w:ascii="Arial"/>
          <w:spacing w:val="1"/>
        </w:rPr>
        <w:t xml:space="preserve"> </w:t>
      </w:r>
      <w:r>
        <w:rPr>
          <w:rFonts w:ascii="Arial"/>
        </w:rPr>
        <w:t>Expenses</w:t>
      </w:r>
    </w:p>
    <w:p w14:paraId="5B62F6E4" w14:textId="77777777" w:rsidR="00C973CA" w:rsidRDefault="000537B8">
      <w:pPr>
        <w:pStyle w:val="ListParagraph"/>
        <w:numPr>
          <w:ilvl w:val="3"/>
          <w:numId w:val="10"/>
        </w:numPr>
        <w:tabs>
          <w:tab w:val="left" w:pos="2274"/>
        </w:tabs>
        <w:spacing w:before="1" w:line="252" w:lineRule="exact"/>
        <w:ind w:right="233"/>
        <w:rPr>
          <w:rFonts w:ascii="Arial" w:eastAsia="Arial" w:hAnsi="Arial" w:cs="Arial"/>
        </w:rPr>
      </w:pPr>
      <w:r>
        <w:rPr>
          <w:rFonts w:ascii="Arial"/>
        </w:rPr>
        <w:t>Material Change of Control from Supplier</w:t>
      </w:r>
      <w:r>
        <w:rPr>
          <w:rFonts w:ascii="Arial"/>
          <w:spacing w:val="-3"/>
        </w:rPr>
        <w:t xml:space="preserve"> </w:t>
      </w:r>
      <w:r>
        <w:rPr>
          <w:rFonts w:ascii="Arial"/>
        </w:rPr>
        <w:t>Selection</w:t>
      </w:r>
    </w:p>
    <w:p w14:paraId="7EA67373" w14:textId="77777777" w:rsidR="00C973CA" w:rsidRDefault="000537B8">
      <w:pPr>
        <w:pStyle w:val="ListParagraph"/>
        <w:numPr>
          <w:ilvl w:val="3"/>
          <w:numId w:val="10"/>
        </w:numPr>
        <w:tabs>
          <w:tab w:val="left" w:pos="2274"/>
        </w:tabs>
        <w:spacing w:line="252" w:lineRule="exact"/>
        <w:ind w:right="233"/>
        <w:rPr>
          <w:rFonts w:ascii="Arial" w:eastAsia="Arial" w:hAnsi="Arial" w:cs="Arial"/>
        </w:rPr>
      </w:pPr>
      <w:r>
        <w:rPr>
          <w:rFonts w:ascii="Arial"/>
        </w:rPr>
        <w:t>Contract</w:t>
      </w:r>
      <w:r>
        <w:rPr>
          <w:rFonts w:ascii="Arial"/>
          <w:spacing w:val="1"/>
        </w:rPr>
        <w:t xml:space="preserve"> </w:t>
      </w:r>
      <w:r>
        <w:rPr>
          <w:rFonts w:ascii="Arial"/>
        </w:rPr>
        <w:t>Conditions</w:t>
      </w:r>
    </w:p>
    <w:p w14:paraId="52A7EED3" w14:textId="77777777" w:rsidR="00C973CA" w:rsidRDefault="000537B8">
      <w:pPr>
        <w:pStyle w:val="ListParagraph"/>
        <w:numPr>
          <w:ilvl w:val="3"/>
          <w:numId w:val="10"/>
        </w:numPr>
        <w:tabs>
          <w:tab w:val="left" w:pos="2274"/>
        </w:tabs>
        <w:spacing w:before="1" w:line="252" w:lineRule="exact"/>
        <w:ind w:right="233"/>
        <w:rPr>
          <w:rFonts w:ascii="Arial" w:eastAsia="Arial" w:hAnsi="Arial" w:cs="Arial"/>
        </w:rPr>
      </w:pPr>
      <w:r>
        <w:rPr>
          <w:rFonts w:ascii="Arial"/>
        </w:rPr>
        <w:t>Consultation with Credit Reference</w:t>
      </w:r>
      <w:r>
        <w:rPr>
          <w:rFonts w:ascii="Arial"/>
          <w:spacing w:val="-2"/>
        </w:rPr>
        <w:t xml:space="preserve"> </w:t>
      </w:r>
      <w:r>
        <w:rPr>
          <w:rFonts w:ascii="Arial"/>
        </w:rPr>
        <w:t>Agencies</w:t>
      </w:r>
    </w:p>
    <w:p w14:paraId="0F81EBCC" w14:textId="77777777" w:rsidR="00C973CA" w:rsidRDefault="000537B8">
      <w:pPr>
        <w:pStyle w:val="ListParagraph"/>
        <w:numPr>
          <w:ilvl w:val="3"/>
          <w:numId w:val="10"/>
        </w:numPr>
        <w:tabs>
          <w:tab w:val="left" w:pos="2274"/>
        </w:tabs>
        <w:spacing w:line="252" w:lineRule="exact"/>
        <w:ind w:left="2274" w:right="233"/>
        <w:rPr>
          <w:rFonts w:ascii="Arial" w:eastAsia="Arial" w:hAnsi="Arial" w:cs="Arial"/>
        </w:rPr>
      </w:pPr>
      <w:r>
        <w:rPr>
          <w:rFonts w:ascii="Arial"/>
        </w:rPr>
        <w:t>Other</w:t>
      </w:r>
      <w:r>
        <w:rPr>
          <w:rFonts w:ascii="Arial"/>
          <w:spacing w:val="-2"/>
        </w:rPr>
        <w:t xml:space="preserve"> </w:t>
      </w:r>
      <w:r>
        <w:rPr>
          <w:rFonts w:ascii="Arial"/>
        </w:rPr>
        <w:t>Information</w:t>
      </w:r>
    </w:p>
    <w:p w14:paraId="063FAE1B" w14:textId="77777777" w:rsidR="00C973CA" w:rsidRDefault="000537B8">
      <w:pPr>
        <w:pStyle w:val="ListParagraph"/>
        <w:numPr>
          <w:ilvl w:val="2"/>
          <w:numId w:val="10"/>
        </w:numPr>
        <w:tabs>
          <w:tab w:val="left" w:pos="1555"/>
          <w:tab w:val="left" w:pos="8619"/>
        </w:tabs>
        <w:spacing w:before="119"/>
        <w:ind w:left="1554" w:right="233" w:hanging="360"/>
        <w:rPr>
          <w:rFonts w:ascii="Arial" w:eastAsia="Arial" w:hAnsi="Arial" w:cs="Arial"/>
        </w:rPr>
      </w:pPr>
      <w:r>
        <w:rPr>
          <w:rFonts w:ascii="Arial" w:eastAsia="Arial" w:hAnsi="Arial" w:cs="Arial"/>
        </w:rPr>
        <w:t>Section B – Key Tendering</w:t>
      </w:r>
      <w:r>
        <w:rPr>
          <w:rFonts w:ascii="Arial" w:eastAsia="Arial" w:hAnsi="Arial" w:cs="Arial"/>
          <w:spacing w:val="-14"/>
        </w:rPr>
        <w:t xml:space="preserve"> </w:t>
      </w:r>
      <w:r>
        <w:rPr>
          <w:rFonts w:ascii="Arial" w:eastAsia="Arial" w:hAnsi="Arial" w:cs="Arial"/>
        </w:rPr>
        <w:t>Activities</w:t>
      </w:r>
      <w:r>
        <w:rPr>
          <w:rFonts w:ascii="Arial" w:eastAsia="Arial" w:hAnsi="Arial" w:cs="Arial"/>
        </w:rPr>
        <w:tab/>
        <w:t>Page</w:t>
      </w:r>
      <w:r>
        <w:rPr>
          <w:rFonts w:ascii="Arial" w:eastAsia="Arial" w:hAnsi="Arial" w:cs="Arial"/>
          <w:spacing w:val="1"/>
        </w:rPr>
        <w:t xml:space="preserve"> </w:t>
      </w:r>
      <w:r>
        <w:rPr>
          <w:rFonts w:ascii="Arial" w:eastAsia="Arial" w:hAnsi="Arial" w:cs="Arial"/>
        </w:rPr>
        <w:t>6</w:t>
      </w:r>
    </w:p>
    <w:p w14:paraId="5406EFBD" w14:textId="77777777" w:rsidR="00C973CA" w:rsidRDefault="000537B8">
      <w:pPr>
        <w:pStyle w:val="ListParagraph"/>
        <w:numPr>
          <w:ilvl w:val="2"/>
          <w:numId w:val="10"/>
        </w:numPr>
        <w:tabs>
          <w:tab w:val="left" w:pos="1555"/>
          <w:tab w:val="left" w:pos="8619"/>
        </w:tabs>
        <w:spacing w:before="102" w:line="262" w:lineRule="exact"/>
        <w:ind w:left="1554" w:right="233"/>
        <w:rPr>
          <w:rFonts w:ascii="Arial" w:eastAsia="Arial" w:hAnsi="Arial" w:cs="Arial"/>
        </w:rPr>
      </w:pPr>
      <w:r>
        <w:rPr>
          <w:rFonts w:ascii="Arial" w:eastAsia="Arial" w:hAnsi="Arial" w:cs="Arial"/>
        </w:rPr>
        <w:t>Section C – Instructions on Preparing</w:t>
      </w:r>
      <w:r>
        <w:rPr>
          <w:rFonts w:ascii="Arial" w:eastAsia="Arial" w:hAnsi="Arial" w:cs="Arial"/>
          <w:spacing w:val="-14"/>
        </w:rPr>
        <w:t xml:space="preserve"> </w:t>
      </w:r>
      <w:r>
        <w:rPr>
          <w:rFonts w:ascii="Arial" w:eastAsia="Arial" w:hAnsi="Arial" w:cs="Arial"/>
        </w:rPr>
        <w:t>Tenders</w:t>
      </w:r>
      <w:r>
        <w:rPr>
          <w:rFonts w:ascii="Arial" w:eastAsia="Arial" w:hAnsi="Arial" w:cs="Arial"/>
        </w:rPr>
        <w:tab/>
        <w:t>Page</w:t>
      </w:r>
      <w:r>
        <w:rPr>
          <w:rFonts w:ascii="Arial" w:eastAsia="Arial" w:hAnsi="Arial" w:cs="Arial"/>
          <w:spacing w:val="1"/>
        </w:rPr>
        <w:t xml:space="preserve"> </w:t>
      </w:r>
      <w:r>
        <w:rPr>
          <w:rFonts w:ascii="Arial" w:eastAsia="Arial" w:hAnsi="Arial" w:cs="Arial"/>
        </w:rPr>
        <w:t>7</w:t>
      </w:r>
    </w:p>
    <w:p w14:paraId="29280CC3" w14:textId="77777777" w:rsidR="00C973CA" w:rsidRDefault="000537B8">
      <w:pPr>
        <w:pStyle w:val="ListParagraph"/>
        <w:numPr>
          <w:ilvl w:val="3"/>
          <w:numId w:val="10"/>
        </w:numPr>
        <w:tabs>
          <w:tab w:val="left" w:pos="2275"/>
        </w:tabs>
        <w:spacing w:line="243" w:lineRule="exact"/>
        <w:ind w:left="2274" w:right="233"/>
        <w:rPr>
          <w:rFonts w:ascii="Arial" w:eastAsia="Arial" w:hAnsi="Arial" w:cs="Arial"/>
        </w:rPr>
      </w:pPr>
      <w:r>
        <w:rPr>
          <w:rFonts w:ascii="Arial"/>
        </w:rPr>
        <w:t>Tenders for Selected Contractor</w:t>
      </w:r>
      <w:r>
        <w:rPr>
          <w:rFonts w:ascii="Arial"/>
          <w:spacing w:val="-8"/>
        </w:rPr>
        <w:t xml:space="preserve"> </w:t>
      </w:r>
      <w:r>
        <w:rPr>
          <w:rFonts w:ascii="Arial"/>
        </w:rPr>
        <w:t>Deliverables</w:t>
      </w:r>
    </w:p>
    <w:p w14:paraId="007E6C49" w14:textId="77777777" w:rsidR="00C973CA" w:rsidRDefault="000537B8">
      <w:pPr>
        <w:pStyle w:val="ListParagraph"/>
        <w:numPr>
          <w:ilvl w:val="3"/>
          <w:numId w:val="10"/>
        </w:numPr>
        <w:tabs>
          <w:tab w:val="left" w:pos="2275"/>
        </w:tabs>
        <w:spacing w:before="1" w:line="252" w:lineRule="exact"/>
        <w:ind w:left="2274" w:right="233"/>
        <w:rPr>
          <w:rFonts w:ascii="Arial" w:eastAsia="Arial" w:hAnsi="Arial" w:cs="Arial"/>
        </w:rPr>
      </w:pPr>
      <w:r>
        <w:rPr>
          <w:rFonts w:ascii="Arial"/>
        </w:rPr>
        <w:t>Construction of</w:t>
      </w:r>
      <w:r>
        <w:rPr>
          <w:rFonts w:ascii="Arial"/>
          <w:spacing w:val="-1"/>
        </w:rPr>
        <w:t xml:space="preserve"> </w:t>
      </w:r>
      <w:r>
        <w:rPr>
          <w:rFonts w:ascii="Arial"/>
        </w:rPr>
        <w:t>Tenders</w:t>
      </w:r>
    </w:p>
    <w:p w14:paraId="0D0CDF06" w14:textId="77777777" w:rsidR="00C973CA" w:rsidRDefault="000537B8">
      <w:pPr>
        <w:pStyle w:val="ListParagraph"/>
        <w:numPr>
          <w:ilvl w:val="3"/>
          <w:numId w:val="10"/>
        </w:numPr>
        <w:tabs>
          <w:tab w:val="left" w:pos="2275"/>
        </w:tabs>
        <w:spacing w:line="252" w:lineRule="exact"/>
        <w:ind w:left="2274" w:right="233"/>
        <w:rPr>
          <w:rFonts w:ascii="Arial" w:eastAsia="Arial" w:hAnsi="Arial" w:cs="Arial"/>
        </w:rPr>
      </w:pPr>
      <w:r>
        <w:rPr>
          <w:rFonts w:ascii="Arial"/>
        </w:rPr>
        <w:t>Validity</w:t>
      </w:r>
    </w:p>
    <w:p w14:paraId="41D4ACFE" w14:textId="77777777" w:rsidR="00C973CA" w:rsidRDefault="000537B8">
      <w:pPr>
        <w:pStyle w:val="ListParagraph"/>
        <w:numPr>
          <w:ilvl w:val="3"/>
          <w:numId w:val="10"/>
        </w:numPr>
        <w:tabs>
          <w:tab w:val="left" w:pos="2275"/>
        </w:tabs>
        <w:spacing w:line="252" w:lineRule="exact"/>
        <w:ind w:left="2274" w:right="233"/>
        <w:rPr>
          <w:rFonts w:ascii="Arial" w:eastAsia="Arial" w:hAnsi="Arial" w:cs="Arial"/>
        </w:rPr>
      </w:pPr>
      <w:r>
        <w:rPr>
          <w:rFonts w:ascii="Arial"/>
        </w:rPr>
        <w:t>Variant</w:t>
      </w:r>
      <w:r>
        <w:rPr>
          <w:rFonts w:ascii="Arial"/>
          <w:spacing w:val="1"/>
        </w:rPr>
        <w:t xml:space="preserve"> </w:t>
      </w:r>
      <w:r>
        <w:rPr>
          <w:rFonts w:ascii="Arial"/>
        </w:rPr>
        <w:t>Bids</w:t>
      </w:r>
    </w:p>
    <w:p w14:paraId="16FD5A04" w14:textId="77777777" w:rsidR="00C973CA" w:rsidRDefault="000537B8">
      <w:pPr>
        <w:pStyle w:val="ListParagraph"/>
        <w:numPr>
          <w:ilvl w:val="2"/>
          <w:numId w:val="10"/>
        </w:numPr>
        <w:tabs>
          <w:tab w:val="left" w:pos="1555"/>
          <w:tab w:val="left" w:pos="8619"/>
        </w:tabs>
        <w:spacing w:before="121"/>
        <w:ind w:left="1554" w:right="233" w:hanging="360"/>
        <w:rPr>
          <w:rFonts w:ascii="Arial" w:eastAsia="Arial" w:hAnsi="Arial" w:cs="Arial"/>
        </w:rPr>
      </w:pPr>
      <w:r>
        <w:rPr>
          <w:rFonts w:ascii="Arial" w:eastAsia="Arial" w:hAnsi="Arial" w:cs="Arial"/>
        </w:rPr>
        <w:t>Section D – Tender</w:t>
      </w:r>
      <w:r>
        <w:rPr>
          <w:rFonts w:ascii="Arial" w:eastAsia="Arial" w:hAnsi="Arial" w:cs="Arial"/>
          <w:spacing w:val="-9"/>
        </w:rPr>
        <w:t xml:space="preserve"> </w:t>
      </w:r>
      <w:r>
        <w:rPr>
          <w:rFonts w:ascii="Arial" w:eastAsia="Arial" w:hAnsi="Arial" w:cs="Arial"/>
        </w:rPr>
        <w:t>Evaluation</w:t>
      </w:r>
      <w:r>
        <w:rPr>
          <w:rFonts w:ascii="Arial" w:eastAsia="Arial" w:hAnsi="Arial" w:cs="Arial"/>
        </w:rPr>
        <w:tab/>
        <w:t>Page</w:t>
      </w:r>
      <w:r>
        <w:rPr>
          <w:rFonts w:ascii="Arial" w:eastAsia="Arial" w:hAnsi="Arial" w:cs="Arial"/>
          <w:spacing w:val="1"/>
        </w:rPr>
        <w:t xml:space="preserve"> </w:t>
      </w:r>
      <w:r>
        <w:rPr>
          <w:rFonts w:ascii="Arial" w:eastAsia="Arial" w:hAnsi="Arial" w:cs="Arial"/>
        </w:rPr>
        <w:t>8</w:t>
      </w:r>
    </w:p>
    <w:p w14:paraId="1072FD0F" w14:textId="77777777" w:rsidR="00C973CA" w:rsidRDefault="000537B8">
      <w:pPr>
        <w:pStyle w:val="ListParagraph"/>
        <w:numPr>
          <w:ilvl w:val="2"/>
          <w:numId w:val="10"/>
        </w:numPr>
        <w:tabs>
          <w:tab w:val="left" w:pos="1555"/>
          <w:tab w:val="left" w:pos="8620"/>
        </w:tabs>
        <w:spacing w:before="99" w:line="263" w:lineRule="exact"/>
        <w:ind w:left="1554" w:right="233"/>
        <w:rPr>
          <w:rFonts w:ascii="Arial" w:eastAsia="Arial" w:hAnsi="Arial" w:cs="Arial"/>
        </w:rPr>
      </w:pPr>
      <w:r>
        <w:rPr>
          <w:rFonts w:ascii="Arial" w:eastAsia="Arial" w:hAnsi="Arial" w:cs="Arial"/>
        </w:rPr>
        <w:t>Section E – Instructions on Submitting</w:t>
      </w:r>
      <w:r>
        <w:rPr>
          <w:rFonts w:ascii="Arial" w:eastAsia="Arial" w:hAnsi="Arial" w:cs="Arial"/>
          <w:spacing w:val="-15"/>
        </w:rPr>
        <w:t xml:space="preserve"> </w:t>
      </w:r>
      <w:r>
        <w:rPr>
          <w:rFonts w:ascii="Arial" w:eastAsia="Arial" w:hAnsi="Arial" w:cs="Arial"/>
        </w:rPr>
        <w:t>Tenders</w:t>
      </w:r>
      <w:r>
        <w:rPr>
          <w:rFonts w:ascii="Arial" w:eastAsia="Arial" w:hAnsi="Arial" w:cs="Arial"/>
        </w:rPr>
        <w:tab/>
        <w:t>Page</w:t>
      </w:r>
      <w:r>
        <w:rPr>
          <w:rFonts w:ascii="Arial" w:eastAsia="Arial" w:hAnsi="Arial" w:cs="Arial"/>
          <w:spacing w:val="1"/>
        </w:rPr>
        <w:t xml:space="preserve"> </w:t>
      </w:r>
      <w:r>
        <w:rPr>
          <w:rFonts w:ascii="Arial" w:eastAsia="Arial" w:hAnsi="Arial" w:cs="Arial"/>
        </w:rPr>
        <w:t>9</w:t>
      </w:r>
    </w:p>
    <w:p w14:paraId="2662E55E" w14:textId="77777777" w:rsidR="00C973CA" w:rsidRDefault="000537B8">
      <w:pPr>
        <w:pStyle w:val="ListParagraph"/>
        <w:numPr>
          <w:ilvl w:val="3"/>
          <w:numId w:val="10"/>
        </w:numPr>
        <w:tabs>
          <w:tab w:val="left" w:pos="2275"/>
        </w:tabs>
        <w:spacing w:line="243" w:lineRule="exact"/>
        <w:ind w:left="2274" w:right="233"/>
        <w:rPr>
          <w:rFonts w:ascii="Arial" w:eastAsia="Arial" w:hAnsi="Arial" w:cs="Arial"/>
        </w:rPr>
      </w:pPr>
      <w:r>
        <w:rPr>
          <w:rFonts w:ascii="Arial"/>
        </w:rPr>
        <w:t>Submission of your Tender</w:t>
      </w:r>
    </w:p>
    <w:p w14:paraId="3B06147A" w14:textId="77777777" w:rsidR="00C973CA" w:rsidRDefault="000537B8">
      <w:pPr>
        <w:pStyle w:val="ListParagraph"/>
        <w:numPr>
          <w:ilvl w:val="3"/>
          <w:numId w:val="10"/>
        </w:numPr>
        <w:tabs>
          <w:tab w:val="left" w:pos="2275"/>
        </w:tabs>
        <w:spacing w:line="252" w:lineRule="exact"/>
        <w:ind w:left="2274" w:right="233"/>
        <w:rPr>
          <w:rFonts w:ascii="Arial" w:eastAsia="Arial" w:hAnsi="Arial" w:cs="Arial"/>
        </w:rPr>
      </w:pPr>
      <w:r>
        <w:rPr>
          <w:rFonts w:ascii="Arial"/>
        </w:rPr>
        <w:t>Samples</w:t>
      </w:r>
    </w:p>
    <w:p w14:paraId="734C512D" w14:textId="77777777" w:rsidR="00C973CA" w:rsidRDefault="000537B8">
      <w:pPr>
        <w:pStyle w:val="ListParagraph"/>
        <w:numPr>
          <w:ilvl w:val="2"/>
          <w:numId w:val="10"/>
        </w:numPr>
        <w:tabs>
          <w:tab w:val="left" w:pos="1555"/>
          <w:tab w:val="left" w:pos="8620"/>
        </w:tabs>
        <w:spacing w:before="119" w:line="263" w:lineRule="exact"/>
        <w:ind w:left="1554" w:right="233"/>
        <w:rPr>
          <w:rFonts w:ascii="Arial" w:eastAsia="Arial" w:hAnsi="Arial" w:cs="Arial"/>
        </w:rPr>
      </w:pPr>
      <w:r>
        <w:rPr>
          <w:rFonts w:ascii="Arial" w:eastAsia="Arial" w:hAnsi="Arial" w:cs="Arial"/>
        </w:rPr>
        <w:t>Section F – Conditions of</w:t>
      </w:r>
      <w:r>
        <w:rPr>
          <w:rFonts w:ascii="Arial" w:eastAsia="Arial" w:hAnsi="Arial" w:cs="Arial"/>
          <w:spacing w:val="-13"/>
        </w:rPr>
        <w:t xml:space="preserve"> </w:t>
      </w:r>
      <w:r>
        <w:rPr>
          <w:rFonts w:ascii="Arial" w:eastAsia="Arial" w:hAnsi="Arial" w:cs="Arial"/>
        </w:rPr>
        <w:t>Tendering</w:t>
      </w:r>
      <w:r>
        <w:rPr>
          <w:rFonts w:ascii="Arial" w:eastAsia="Arial" w:hAnsi="Arial" w:cs="Arial"/>
        </w:rPr>
        <w:tab/>
        <w:t>Page</w:t>
      </w:r>
      <w:r>
        <w:rPr>
          <w:rFonts w:ascii="Arial" w:eastAsia="Arial" w:hAnsi="Arial" w:cs="Arial"/>
          <w:spacing w:val="1"/>
        </w:rPr>
        <w:t xml:space="preserve"> </w:t>
      </w:r>
      <w:r>
        <w:rPr>
          <w:rFonts w:ascii="Arial" w:eastAsia="Arial" w:hAnsi="Arial" w:cs="Arial"/>
        </w:rPr>
        <w:t>10</w:t>
      </w:r>
    </w:p>
    <w:p w14:paraId="51D328C7" w14:textId="77777777" w:rsidR="00C973CA" w:rsidRDefault="000537B8">
      <w:pPr>
        <w:pStyle w:val="ListParagraph"/>
        <w:numPr>
          <w:ilvl w:val="3"/>
          <w:numId w:val="10"/>
        </w:numPr>
        <w:tabs>
          <w:tab w:val="left" w:pos="2275"/>
        </w:tabs>
        <w:spacing w:line="243" w:lineRule="exact"/>
        <w:ind w:left="2274" w:right="233"/>
        <w:rPr>
          <w:rFonts w:ascii="Arial" w:eastAsia="Arial" w:hAnsi="Arial" w:cs="Arial"/>
        </w:rPr>
      </w:pPr>
      <w:r>
        <w:rPr>
          <w:rFonts w:ascii="Arial"/>
        </w:rPr>
        <w:t>Conforming to the</w:t>
      </w:r>
      <w:r>
        <w:rPr>
          <w:rFonts w:ascii="Arial"/>
          <w:spacing w:val="-5"/>
        </w:rPr>
        <w:t xml:space="preserve"> </w:t>
      </w:r>
      <w:r>
        <w:rPr>
          <w:rFonts w:ascii="Arial"/>
        </w:rPr>
        <w:t>Law</w:t>
      </w:r>
    </w:p>
    <w:p w14:paraId="2CD036D5" w14:textId="77777777" w:rsidR="00C973CA" w:rsidRDefault="000537B8">
      <w:pPr>
        <w:pStyle w:val="ListParagraph"/>
        <w:numPr>
          <w:ilvl w:val="3"/>
          <w:numId w:val="10"/>
        </w:numPr>
        <w:tabs>
          <w:tab w:val="left" w:pos="2275"/>
        </w:tabs>
        <w:spacing w:line="252" w:lineRule="exact"/>
        <w:ind w:left="2274" w:right="233" w:hanging="357"/>
        <w:rPr>
          <w:rFonts w:ascii="Arial" w:eastAsia="Arial" w:hAnsi="Arial" w:cs="Arial"/>
        </w:rPr>
      </w:pPr>
      <w:r>
        <w:rPr>
          <w:rFonts w:ascii="Arial"/>
        </w:rPr>
        <w:t>Bid Rigging and Other Illegal</w:t>
      </w:r>
      <w:r>
        <w:rPr>
          <w:rFonts w:ascii="Arial"/>
          <w:spacing w:val="-4"/>
        </w:rPr>
        <w:t xml:space="preserve"> </w:t>
      </w:r>
      <w:r>
        <w:rPr>
          <w:rFonts w:ascii="Arial"/>
        </w:rPr>
        <w:t>Practices</w:t>
      </w:r>
    </w:p>
    <w:p w14:paraId="4AD4495E" w14:textId="77777777" w:rsidR="00C973CA" w:rsidRDefault="000537B8">
      <w:pPr>
        <w:pStyle w:val="ListParagraph"/>
        <w:numPr>
          <w:ilvl w:val="3"/>
          <w:numId w:val="10"/>
        </w:numPr>
        <w:tabs>
          <w:tab w:val="left" w:pos="2275"/>
        </w:tabs>
        <w:spacing w:before="1" w:line="252" w:lineRule="exact"/>
        <w:ind w:left="2274" w:right="233" w:hanging="357"/>
        <w:rPr>
          <w:rFonts w:ascii="Arial" w:eastAsia="Arial" w:hAnsi="Arial" w:cs="Arial"/>
        </w:rPr>
      </w:pPr>
      <w:r>
        <w:rPr>
          <w:rFonts w:ascii="Arial"/>
        </w:rPr>
        <w:t>Conflicts of</w:t>
      </w:r>
      <w:r>
        <w:rPr>
          <w:rFonts w:ascii="Arial"/>
          <w:spacing w:val="-3"/>
        </w:rPr>
        <w:t xml:space="preserve"> </w:t>
      </w:r>
      <w:r>
        <w:rPr>
          <w:rFonts w:ascii="Arial"/>
        </w:rPr>
        <w:t>Interest</w:t>
      </w:r>
    </w:p>
    <w:p w14:paraId="4D0F79A2" w14:textId="77777777" w:rsidR="00C973CA" w:rsidRDefault="000537B8">
      <w:pPr>
        <w:pStyle w:val="ListParagraph"/>
        <w:numPr>
          <w:ilvl w:val="3"/>
          <w:numId w:val="10"/>
        </w:numPr>
        <w:tabs>
          <w:tab w:val="left" w:pos="2276"/>
        </w:tabs>
        <w:spacing w:line="252" w:lineRule="exact"/>
        <w:ind w:left="2275" w:right="233"/>
        <w:rPr>
          <w:rFonts w:ascii="Arial" w:eastAsia="Arial" w:hAnsi="Arial" w:cs="Arial"/>
        </w:rPr>
      </w:pPr>
      <w:r>
        <w:rPr>
          <w:rFonts w:ascii="Arial"/>
        </w:rPr>
        <w:t>Government Furnished</w:t>
      </w:r>
      <w:r>
        <w:rPr>
          <w:rFonts w:ascii="Arial"/>
          <w:spacing w:val="-1"/>
        </w:rPr>
        <w:t xml:space="preserve"> </w:t>
      </w:r>
      <w:r>
        <w:rPr>
          <w:rFonts w:ascii="Arial"/>
        </w:rPr>
        <w:t>Assets</w:t>
      </w:r>
    </w:p>
    <w:p w14:paraId="65BA1790" w14:textId="77777777" w:rsidR="00C973CA" w:rsidRDefault="000537B8">
      <w:pPr>
        <w:pStyle w:val="ListParagraph"/>
        <w:numPr>
          <w:ilvl w:val="3"/>
          <w:numId w:val="10"/>
        </w:numPr>
        <w:tabs>
          <w:tab w:val="left" w:pos="2276"/>
        </w:tabs>
        <w:spacing w:before="1" w:line="252" w:lineRule="exact"/>
        <w:ind w:left="2275" w:right="233"/>
        <w:rPr>
          <w:rFonts w:ascii="Arial" w:eastAsia="Arial" w:hAnsi="Arial" w:cs="Arial"/>
        </w:rPr>
      </w:pPr>
      <w:r>
        <w:rPr>
          <w:rFonts w:ascii="Arial"/>
        </w:rPr>
        <w:t>Standstill</w:t>
      </w:r>
      <w:r>
        <w:rPr>
          <w:rFonts w:ascii="Arial"/>
          <w:spacing w:val="-1"/>
        </w:rPr>
        <w:t xml:space="preserve"> </w:t>
      </w:r>
      <w:r>
        <w:rPr>
          <w:rFonts w:ascii="Arial"/>
        </w:rPr>
        <w:t>Period</w:t>
      </w:r>
    </w:p>
    <w:p w14:paraId="2F26D5BE" w14:textId="77777777" w:rsidR="00C973CA" w:rsidRDefault="000537B8">
      <w:pPr>
        <w:pStyle w:val="ListParagraph"/>
        <w:numPr>
          <w:ilvl w:val="3"/>
          <w:numId w:val="10"/>
        </w:numPr>
        <w:tabs>
          <w:tab w:val="left" w:pos="2276"/>
        </w:tabs>
        <w:spacing w:line="252" w:lineRule="exact"/>
        <w:ind w:left="2275" w:right="233"/>
        <w:rPr>
          <w:rFonts w:ascii="Arial" w:eastAsia="Arial" w:hAnsi="Arial" w:cs="Arial"/>
        </w:rPr>
      </w:pPr>
      <w:r>
        <w:rPr>
          <w:rFonts w:ascii="Arial"/>
        </w:rPr>
        <w:t>Publicity</w:t>
      </w:r>
      <w:r>
        <w:rPr>
          <w:rFonts w:ascii="Arial"/>
          <w:spacing w:val="-2"/>
        </w:rPr>
        <w:t xml:space="preserve"> </w:t>
      </w:r>
      <w:r>
        <w:rPr>
          <w:rFonts w:ascii="Arial"/>
        </w:rPr>
        <w:t>Announcement</w:t>
      </w:r>
    </w:p>
    <w:p w14:paraId="7FE2991C" w14:textId="77777777" w:rsidR="00C973CA" w:rsidRDefault="000537B8">
      <w:pPr>
        <w:pStyle w:val="ListParagraph"/>
        <w:numPr>
          <w:ilvl w:val="3"/>
          <w:numId w:val="10"/>
        </w:numPr>
        <w:tabs>
          <w:tab w:val="left" w:pos="2276"/>
        </w:tabs>
        <w:spacing w:line="252" w:lineRule="exact"/>
        <w:ind w:left="2275" w:right="233"/>
        <w:rPr>
          <w:rFonts w:ascii="Arial" w:eastAsia="Arial" w:hAnsi="Arial" w:cs="Arial"/>
        </w:rPr>
      </w:pPr>
      <w:r>
        <w:rPr>
          <w:rFonts w:ascii="Arial"/>
        </w:rPr>
        <w:t>Sensitive Information</w:t>
      </w:r>
    </w:p>
    <w:p w14:paraId="3318C521" w14:textId="77777777" w:rsidR="00C973CA" w:rsidRDefault="000537B8">
      <w:pPr>
        <w:pStyle w:val="ListParagraph"/>
        <w:numPr>
          <w:ilvl w:val="3"/>
          <w:numId w:val="10"/>
        </w:numPr>
        <w:tabs>
          <w:tab w:val="left" w:pos="2276"/>
        </w:tabs>
        <w:spacing w:before="1" w:line="252" w:lineRule="exact"/>
        <w:ind w:left="2275" w:right="233" w:hanging="357"/>
        <w:rPr>
          <w:rFonts w:ascii="Arial" w:eastAsia="Arial" w:hAnsi="Arial" w:cs="Arial"/>
        </w:rPr>
      </w:pPr>
      <w:r>
        <w:rPr>
          <w:rFonts w:ascii="Arial"/>
        </w:rPr>
        <w:t>Reportable</w:t>
      </w:r>
      <w:r>
        <w:rPr>
          <w:rFonts w:ascii="Arial"/>
          <w:spacing w:val="-1"/>
        </w:rPr>
        <w:t xml:space="preserve"> </w:t>
      </w:r>
      <w:r>
        <w:rPr>
          <w:rFonts w:ascii="Arial"/>
        </w:rPr>
        <w:t>Requirements</w:t>
      </w:r>
    </w:p>
    <w:p w14:paraId="584F4380" w14:textId="77777777" w:rsidR="00C973CA" w:rsidRDefault="000537B8">
      <w:pPr>
        <w:pStyle w:val="ListParagraph"/>
        <w:numPr>
          <w:ilvl w:val="3"/>
          <w:numId w:val="10"/>
        </w:numPr>
        <w:tabs>
          <w:tab w:val="left" w:pos="2276"/>
        </w:tabs>
        <w:spacing w:line="252" w:lineRule="exact"/>
        <w:ind w:left="2275" w:right="233" w:hanging="357"/>
        <w:rPr>
          <w:rFonts w:ascii="Arial" w:eastAsia="Arial" w:hAnsi="Arial" w:cs="Arial"/>
        </w:rPr>
      </w:pPr>
      <w:r>
        <w:rPr>
          <w:rFonts w:ascii="Arial"/>
        </w:rPr>
        <w:t>Specific Conditions of Tendering</w:t>
      </w:r>
    </w:p>
    <w:p w14:paraId="73DD6E66" w14:textId="77777777" w:rsidR="00C973CA" w:rsidRDefault="000537B8">
      <w:pPr>
        <w:pStyle w:val="ListParagraph"/>
        <w:numPr>
          <w:ilvl w:val="2"/>
          <w:numId w:val="10"/>
        </w:numPr>
        <w:tabs>
          <w:tab w:val="left" w:pos="1550"/>
          <w:tab w:val="left" w:pos="8622"/>
        </w:tabs>
        <w:spacing w:before="121" w:line="262" w:lineRule="exact"/>
        <w:ind w:left="1549" w:right="233" w:hanging="356"/>
        <w:rPr>
          <w:rFonts w:ascii="Arial" w:eastAsia="Arial" w:hAnsi="Arial" w:cs="Arial"/>
        </w:rPr>
      </w:pPr>
      <w:r>
        <w:rPr>
          <w:rFonts w:ascii="Arial" w:eastAsia="Arial" w:hAnsi="Arial" w:cs="Arial"/>
        </w:rPr>
        <w:t>DEFFORM 47 Annex A – Tender Submission Document</w:t>
      </w:r>
      <w:r>
        <w:rPr>
          <w:rFonts w:ascii="Arial" w:eastAsia="Arial" w:hAnsi="Arial" w:cs="Arial"/>
          <w:spacing w:val="-22"/>
        </w:rPr>
        <w:t xml:space="preserve"> </w:t>
      </w:r>
      <w:r>
        <w:rPr>
          <w:rFonts w:ascii="Arial" w:eastAsia="Arial" w:hAnsi="Arial" w:cs="Arial"/>
        </w:rPr>
        <w:t>(Offer)</w:t>
      </w:r>
      <w:r>
        <w:rPr>
          <w:rFonts w:ascii="Arial" w:eastAsia="Arial" w:hAnsi="Arial" w:cs="Arial"/>
        </w:rPr>
        <w:tab/>
        <w:t>Page</w:t>
      </w:r>
      <w:r>
        <w:rPr>
          <w:rFonts w:ascii="Arial" w:eastAsia="Arial" w:hAnsi="Arial" w:cs="Arial"/>
          <w:spacing w:val="1"/>
        </w:rPr>
        <w:t xml:space="preserve"> </w:t>
      </w:r>
      <w:r>
        <w:rPr>
          <w:rFonts w:ascii="Arial" w:eastAsia="Arial" w:hAnsi="Arial" w:cs="Arial"/>
        </w:rPr>
        <w:t>A1</w:t>
      </w:r>
    </w:p>
    <w:p w14:paraId="10E12449" w14:textId="77777777" w:rsidR="00C973CA" w:rsidRDefault="000537B8">
      <w:pPr>
        <w:pStyle w:val="ListParagraph"/>
        <w:numPr>
          <w:ilvl w:val="3"/>
          <w:numId w:val="10"/>
        </w:numPr>
        <w:tabs>
          <w:tab w:val="left" w:pos="2277"/>
        </w:tabs>
        <w:ind w:left="2277" w:right="442" w:hanging="361"/>
        <w:rPr>
          <w:rFonts w:ascii="Arial" w:eastAsia="Arial" w:hAnsi="Arial" w:cs="Arial"/>
        </w:rPr>
      </w:pPr>
      <w:r>
        <w:rPr>
          <w:rFonts w:ascii="Arial" w:eastAsia="Arial" w:hAnsi="Arial" w:cs="Arial"/>
        </w:rPr>
        <w:t>Appendix 1 to DEFFORM 47 Annex A (Offer) – Information on</w:t>
      </w:r>
      <w:r>
        <w:rPr>
          <w:rFonts w:ascii="Arial" w:eastAsia="Arial" w:hAnsi="Arial" w:cs="Arial"/>
          <w:spacing w:val="-23"/>
        </w:rPr>
        <w:t xml:space="preserve"> </w:t>
      </w:r>
      <w:r>
        <w:rPr>
          <w:rFonts w:ascii="Arial" w:eastAsia="Arial" w:hAnsi="Arial" w:cs="Arial"/>
        </w:rPr>
        <w:t>Mandatory Declarations</w:t>
      </w:r>
    </w:p>
    <w:p w14:paraId="6D2F5206" w14:textId="77777777" w:rsidR="00DF3DBC" w:rsidRPr="00DB590D" w:rsidRDefault="00DF3DBC" w:rsidP="00DF3DBC">
      <w:pPr>
        <w:pStyle w:val="ListParagraph"/>
        <w:numPr>
          <w:ilvl w:val="1"/>
          <w:numId w:val="10"/>
        </w:numPr>
        <w:tabs>
          <w:tab w:val="left" w:pos="833"/>
        </w:tabs>
        <w:spacing w:before="122"/>
        <w:ind w:right="151" w:hanging="360"/>
        <w:rPr>
          <w:rFonts w:ascii="Arial" w:eastAsia="Arial" w:hAnsi="Arial" w:cs="Arial"/>
        </w:rPr>
      </w:pPr>
      <w:r w:rsidRPr="00DB590D">
        <w:rPr>
          <w:rFonts w:ascii="Arial"/>
        </w:rPr>
        <w:t xml:space="preserve">Schedule of Requirements </w:t>
      </w:r>
      <w:r w:rsidRPr="00DB590D">
        <w:rPr>
          <w:rFonts w:ascii="Arial"/>
        </w:rPr>
        <w:t>–</w:t>
      </w:r>
      <w:r w:rsidRPr="00DB590D">
        <w:rPr>
          <w:rFonts w:ascii="Arial"/>
        </w:rPr>
        <w:t xml:space="preserve"> IRM18/5985 Schedule 2 of the Terms and Conditions of reference</w:t>
      </w:r>
    </w:p>
    <w:p w14:paraId="4B6A957B" w14:textId="77777777" w:rsidR="00DF3DBC" w:rsidRPr="00DB590D" w:rsidRDefault="00DF3DBC" w:rsidP="00DF3DBC">
      <w:pPr>
        <w:pStyle w:val="ListParagraph"/>
        <w:numPr>
          <w:ilvl w:val="1"/>
          <w:numId w:val="10"/>
        </w:numPr>
        <w:tabs>
          <w:tab w:val="left" w:pos="833"/>
        </w:tabs>
        <w:spacing w:before="80"/>
        <w:ind w:right="232" w:hanging="360"/>
        <w:rPr>
          <w:rFonts w:ascii="Arial" w:eastAsia="Arial" w:hAnsi="Arial" w:cs="Arial"/>
        </w:rPr>
      </w:pPr>
      <w:r w:rsidRPr="00DB590D">
        <w:rPr>
          <w:rFonts w:ascii="Arial" w:eastAsia="Arial" w:hAnsi="Arial" w:cs="Arial"/>
        </w:rPr>
        <w:t>Statement of Work – IRM18/5985 – Schedule 2 Annex A</w:t>
      </w:r>
      <w:r>
        <w:rPr>
          <w:rFonts w:ascii="Arial" w:eastAsia="Arial" w:hAnsi="Arial" w:cs="Arial"/>
        </w:rPr>
        <w:t xml:space="preserve"> (i) Lot 1 and Annex A (ii) Lot 2</w:t>
      </w:r>
    </w:p>
    <w:p w14:paraId="52F57FB3" w14:textId="77777777" w:rsidR="00DF3DBC" w:rsidRPr="00DB590D" w:rsidRDefault="00DF3DBC" w:rsidP="00DF3DBC">
      <w:pPr>
        <w:pStyle w:val="ListParagraph"/>
        <w:numPr>
          <w:ilvl w:val="1"/>
          <w:numId w:val="10"/>
        </w:numPr>
        <w:tabs>
          <w:tab w:val="left" w:pos="834"/>
        </w:tabs>
        <w:spacing w:before="80"/>
        <w:ind w:left="833" w:right="232" w:hanging="360"/>
        <w:rPr>
          <w:rFonts w:ascii="Arial" w:eastAsia="Arial" w:hAnsi="Arial" w:cs="Arial"/>
        </w:rPr>
      </w:pPr>
      <w:r>
        <w:rPr>
          <w:rFonts w:ascii="Arial"/>
        </w:rPr>
        <w:t>Terms and</w:t>
      </w:r>
      <w:r w:rsidRPr="00DB590D">
        <w:rPr>
          <w:rFonts w:ascii="Arial"/>
          <w:spacing w:val="1"/>
        </w:rPr>
        <w:t xml:space="preserve"> </w:t>
      </w:r>
      <w:r w:rsidRPr="00DB590D">
        <w:rPr>
          <w:rFonts w:ascii="Arial"/>
        </w:rPr>
        <w:t xml:space="preserve">Conditions </w:t>
      </w:r>
      <w:r w:rsidRPr="00DB590D">
        <w:rPr>
          <w:rFonts w:ascii="Arial"/>
        </w:rPr>
        <w:t>–</w:t>
      </w:r>
      <w:r w:rsidRPr="00DB590D">
        <w:rPr>
          <w:rFonts w:ascii="Arial"/>
        </w:rPr>
        <w:t xml:space="preserve"> IRM18/5985</w:t>
      </w:r>
    </w:p>
    <w:p w14:paraId="2F30E513" w14:textId="77777777" w:rsidR="00DF3DBC" w:rsidRPr="00DB590D" w:rsidRDefault="00DF3DBC" w:rsidP="00DF3DBC">
      <w:pPr>
        <w:pStyle w:val="ListParagraph"/>
        <w:numPr>
          <w:ilvl w:val="1"/>
          <w:numId w:val="10"/>
        </w:numPr>
        <w:tabs>
          <w:tab w:val="left" w:pos="835"/>
        </w:tabs>
        <w:spacing w:before="80"/>
        <w:ind w:left="834" w:right="232" w:hanging="360"/>
        <w:rPr>
          <w:rFonts w:ascii="Arial" w:eastAsia="Arial" w:hAnsi="Arial" w:cs="Arial"/>
        </w:rPr>
      </w:pPr>
      <w:r w:rsidRPr="00DB590D">
        <w:rPr>
          <w:rFonts w:ascii="Arial" w:eastAsia="Arial" w:hAnsi="Arial" w:cs="Arial"/>
        </w:rPr>
        <w:t>DEFFORM 28 – Tender Return</w:t>
      </w:r>
      <w:r w:rsidRPr="00DB590D">
        <w:rPr>
          <w:rFonts w:ascii="Arial" w:eastAsia="Arial" w:hAnsi="Arial" w:cs="Arial"/>
          <w:spacing w:val="-5"/>
        </w:rPr>
        <w:t xml:space="preserve"> </w:t>
      </w:r>
      <w:r w:rsidRPr="00DB590D">
        <w:rPr>
          <w:rFonts w:ascii="Arial" w:eastAsia="Arial" w:hAnsi="Arial" w:cs="Arial"/>
        </w:rPr>
        <w:t>Label</w:t>
      </w:r>
    </w:p>
    <w:p w14:paraId="01D0C4BA" w14:textId="77777777" w:rsidR="00DF3DBC" w:rsidRDefault="00DF3DBC" w:rsidP="00DF3DBC">
      <w:pPr>
        <w:pStyle w:val="ListParagraph"/>
        <w:numPr>
          <w:ilvl w:val="1"/>
          <w:numId w:val="10"/>
        </w:numPr>
        <w:tabs>
          <w:tab w:val="left" w:pos="835"/>
        </w:tabs>
        <w:spacing w:before="80"/>
        <w:ind w:right="232"/>
        <w:rPr>
          <w:rFonts w:ascii="Arial" w:eastAsia="Arial" w:hAnsi="Arial" w:cs="Arial"/>
        </w:rPr>
      </w:pPr>
      <w:r>
        <w:rPr>
          <w:rFonts w:ascii="Arial" w:eastAsia="Arial" w:hAnsi="Arial" w:cs="Arial"/>
        </w:rPr>
        <w:t xml:space="preserve">DEFFORM 68 - </w:t>
      </w:r>
      <w:r w:rsidRPr="00070877">
        <w:rPr>
          <w:rFonts w:ascii="Arial" w:eastAsia="Arial" w:hAnsi="Arial" w:cs="Arial"/>
        </w:rPr>
        <w:t>Hazardous Articles, Deliverables, Materials or Substances Statement by the Contractor</w:t>
      </w:r>
      <w:r>
        <w:rPr>
          <w:rFonts w:ascii="Arial" w:eastAsia="Arial" w:hAnsi="Arial" w:cs="Arial"/>
        </w:rPr>
        <w:t xml:space="preserve">  </w:t>
      </w:r>
    </w:p>
    <w:p w14:paraId="4117B73D" w14:textId="77777777" w:rsidR="00DF3DBC" w:rsidRPr="00DB590D" w:rsidRDefault="00DF3DBC" w:rsidP="00DF3DBC">
      <w:pPr>
        <w:pStyle w:val="ListParagraph"/>
        <w:numPr>
          <w:ilvl w:val="1"/>
          <w:numId w:val="10"/>
        </w:numPr>
        <w:tabs>
          <w:tab w:val="left" w:pos="835"/>
        </w:tabs>
        <w:spacing w:before="80"/>
        <w:ind w:left="834" w:right="232"/>
        <w:rPr>
          <w:rFonts w:ascii="Arial" w:eastAsia="Arial" w:hAnsi="Arial" w:cs="Arial"/>
        </w:rPr>
      </w:pPr>
      <w:r w:rsidRPr="00DB590D">
        <w:rPr>
          <w:rFonts w:ascii="Arial" w:eastAsia="Arial" w:hAnsi="Arial" w:cs="Arial"/>
        </w:rPr>
        <w:t>DEFFORM 111 – Appendix to Contract - Addresses and Other</w:t>
      </w:r>
      <w:r w:rsidRPr="00DB590D">
        <w:rPr>
          <w:rFonts w:ascii="Arial" w:eastAsia="Arial" w:hAnsi="Arial" w:cs="Arial"/>
          <w:spacing w:val="-10"/>
        </w:rPr>
        <w:t xml:space="preserve"> </w:t>
      </w:r>
      <w:r w:rsidRPr="00DB590D">
        <w:rPr>
          <w:rFonts w:ascii="Arial" w:eastAsia="Arial" w:hAnsi="Arial" w:cs="Arial"/>
        </w:rPr>
        <w:t>Information – Schedule 3 Annex A</w:t>
      </w:r>
    </w:p>
    <w:p w14:paraId="45DD6452" w14:textId="77777777" w:rsidR="00DF3DBC" w:rsidRPr="00A32CE7" w:rsidRDefault="00DF3DBC" w:rsidP="00DF3DBC">
      <w:pPr>
        <w:pStyle w:val="ListParagraph"/>
        <w:numPr>
          <w:ilvl w:val="1"/>
          <w:numId w:val="10"/>
        </w:numPr>
        <w:tabs>
          <w:tab w:val="left" w:pos="835"/>
        </w:tabs>
        <w:spacing w:before="80"/>
        <w:ind w:left="834" w:right="232" w:hanging="360"/>
        <w:rPr>
          <w:rFonts w:ascii="Arial" w:eastAsia="Arial" w:hAnsi="Arial" w:cs="Arial"/>
        </w:rPr>
      </w:pPr>
      <w:r w:rsidRPr="00DB590D">
        <w:rPr>
          <w:rFonts w:ascii="Arial"/>
        </w:rPr>
        <w:t xml:space="preserve">DEFFORM 528 </w:t>
      </w:r>
      <w:r w:rsidRPr="00DB590D">
        <w:rPr>
          <w:rFonts w:ascii="Arial"/>
        </w:rPr>
        <w:t>–</w:t>
      </w:r>
      <w:r w:rsidRPr="00DB590D">
        <w:rPr>
          <w:rFonts w:ascii="Arial"/>
        </w:rPr>
        <w:t xml:space="preserve"> Product Detail Questionnaire </w:t>
      </w:r>
    </w:p>
    <w:p w14:paraId="595E815E" w14:textId="77777777" w:rsidR="00DF3DBC" w:rsidRDefault="00DF3DBC" w:rsidP="00DF3DBC">
      <w:pPr>
        <w:pStyle w:val="ListParagraph"/>
        <w:numPr>
          <w:ilvl w:val="1"/>
          <w:numId w:val="10"/>
        </w:numPr>
        <w:spacing w:before="80"/>
        <w:rPr>
          <w:rFonts w:ascii="Arial"/>
        </w:rPr>
      </w:pPr>
      <w:r>
        <w:rPr>
          <w:rFonts w:ascii="Arial"/>
        </w:rPr>
        <w:t xml:space="preserve">DEFFORM 539A - </w:t>
      </w:r>
      <w:r w:rsidRPr="00070877">
        <w:rPr>
          <w:rFonts w:ascii="Arial"/>
        </w:rPr>
        <w:t>Tenderer</w:t>
      </w:r>
      <w:r w:rsidRPr="00070877">
        <w:rPr>
          <w:rFonts w:ascii="Arial"/>
        </w:rPr>
        <w:t>’</w:t>
      </w:r>
      <w:r w:rsidRPr="00070877">
        <w:rPr>
          <w:rFonts w:ascii="Arial"/>
        </w:rPr>
        <w:t xml:space="preserve">s Commercially Sensitive Information </w:t>
      </w:r>
      <w:r>
        <w:rPr>
          <w:rFonts w:ascii="Arial"/>
        </w:rPr>
        <w:t>Form</w:t>
      </w:r>
    </w:p>
    <w:p w14:paraId="1995DC5A" w14:textId="77777777" w:rsidR="00DF3DBC" w:rsidRPr="00070877" w:rsidRDefault="00DF3DBC" w:rsidP="00DF3DBC">
      <w:pPr>
        <w:pStyle w:val="ListParagraph"/>
        <w:numPr>
          <w:ilvl w:val="1"/>
          <w:numId w:val="10"/>
        </w:numPr>
        <w:spacing w:before="80"/>
        <w:rPr>
          <w:rFonts w:ascii="Arial"/>
        </w:rPr>
      </w:pPr>
      <w:r>
        <w:rPr>
          <w:rFonts w:ascii="Arial"/>
        </w:rPr>
        <w:t xml:space="preserve">DEFFORM 691A - </w:t>
      </w:r>
      <w:r w:rsidRPr="00070877">
        <w:rPr>
          <w:rFonts w:ascii="Arial"/>
        </w:rPr>
        <w:t>Timber and Wood-Derived Products Supplied under the Contract</w:t>
      </w:r>
    </w:p>
    <w:p w14:paraId="0BB82CAE" w14:textId="63FE6532" w:rsidR="00C973CA" w:rsidRPr="00DF3DBC" w:rsidRDefault="00DF3DBC" w:rsidP="009F7C7F">
      <w:pPr>
        <w:pStyle w:val="ListParagraph"/>
        <w:numPr>
          <w:ilvl w:val="1"/>
          <w:numId w:val="10"/>
        </w:numPr>
        <w:tabs>
          <w:tab w:val="left" w:pos="835"/>
        </w:tabs>
        <w:spacing w:before="3"/>
        <w:ind w:left="834" w:right="233" w:hanging="360"/>
        <w:rPr>
          <w:rFonts w:ascii="Arial" w:eastAsia="Arial" w:hAnsi="Arial" w:cs="Arial"/>
          <w:sz w:val="27"/>
          <w:szCs w:val="27"/>
        </w:rPr>
      </w:pPr>
      <w:r w:rsidRPr="00DF3DBC">
        <w:rPr>
          <w:rFonts w:ascii="Arial"/>
        </w:rPr>
        <w:t>Mandatory Returns Checklist</w:t>
      </w:r>
    </w:p>
    <w:p w14:paraId="3396D27F" w14:textId="77777777" w:rsidR="00C973CA" w:rsidRDefault="00C973CA">
      <w:pPr>
        <w:rPr>
          <w:rFonts w:ascii="Arial" w:eastAsia="Arial" w:hAnsi="Arial" w:cs="Arial"/>
          <w:sz w:val="27"/>
          <w:szCs w:val="27"/>
        </w:rPr>
        <w:sectPr w:rsidR="00C973CA">
          <w:pgSz w:w="11910" w:h="16850"/>
          <w:pgMar w:top="800" w:right="1020" w:bottom="500" w:left="1020" w:header="302" w:footer="312" w:gutter="0"/>
          <w:cols w:space="720"/>
        </w:sectPr>
      </w:pPr>
    </w:p>
    <w:p w14:paraId="3C163052" w14:textId="77777777" w:rsidR="00C973CA" w:rsidRPr="00B511B9" w:rsidRDefault="00B511B9" w:rsidP="00B511B9">
      <w:pPr>
        <w:spacing w:before="11"/>
        <w:jc w:val="center"/>
        <w:rPr>
          <w:rFonts w:ascii="Arial" w:eastAsia="Arial" w:hAnsi="Arial" w:cs="Arial"/>
          <w:b/>
          <w:sz w:val="38"/>
          <w:szCs w:val="38"/>
        </w:rPr>
      </w:pPr>
      <w:r w:rsidRPr="00B511B9">
        <w:rPr>
          <w:rFonts w:cs="Arial"/>
          <w:b/>
          <w:sz w:val="28"/>
          <w:szCs w:val="28"/>
        </w:rPr>
        <w:lastRenderedPageBreak/>
        <w:t>Section A –</w:t>
      </w:r>
      <w:r w:rsidRPr="00B511B9">
        <w:rPr>
          <w:rFonts w:cs="Arial"/>
          <w:b/>
          <w:spacing w:val="-30"/>
          <w:sz w:val="28"/>
          <w:szCs w:val="28"/>
        </w:rPr>
        <w:t xml:space="preserve"> </w:t>
      </w:r>
      <w:r w:rsidRPr="00B511B9">
        <w:rPr>
          <w:rFonts w:cs="Arial"/>
          <w:b/>
          <w:sz w:val="28"/>
          <w:szCs w:val="28"/>
        </w:rPr>
        <w:t>Introduction</w:t>
      </w:r>
    </w:p>
    <w:p w14:paraId="3A489FFE" w14:textId="77777777" w:rsidR="00C973CA" w:rsidRDefault="000537B8" w:rsidP="00B511B9">
      <w:pPr>
        <w:pStyle w:val="Heading3"/>
      </w:pPr>
      <w:r>
        <w:t>DEFFORM 47</w:t>
      </w:r>
      <w:r>
        <w:rPr>
          <w:spacing w:val="-5"/>
        </w:rPr>
        <w:t xml:space="preserve"> </w:t>
      </w:r>
      <w:r>
        <w:t>Definitions</w:t>
      </w:r>
      <w:bookmarkStart w:id="2" w:name="Section_A_–_Introduction"/>
      <w:bookmarkEnd w:id="2"/>
    </w:p>
    <w:p w14:paraId="0F2EA3D3" w14:textId="77777777" w:rsidR="00B511B9" w:rsidRDefault="00B511B9" w:rsidP="00B511B9">
      <w:pPr>
        <w:pStyle w:val="Heading3"/>
      </w:pPr>
    </w:p>
    <w:p w14:paraId="0B4F933F" w14:textId="77777777" w:rsidR="00324AB0" w:rsidRPr="00324AB0" w:rsidRDefault="00324AB0" w:rsidP="00B511B9">
      <w:pPr>
        <w:pStyle w:val="BodyText"/>
        <w:tabs>
          <w:tab w:val="left" w:pos="652"/>
        </w:tabs>
        <w:spacing w:before="120"/>
        <w:ind w:left="142" w:right="502"/>
      </w:pPr>
      <w:r w:rsidRPr="00612335">
        <w:rPr>
          <w:spacing w:val="-3"/>
        </w:rPr>
        <w:t>A1.</w:t>
      </w:r>
      <w:r w:rsidRPr="00612335">
        <w:rPr>
          <w:spacing w:val="-3"/>
        </w:rPr>
        <w:tab/>
      </w:r>
      <w:r w:rsidRPr="00612335">
        <w:t>“</w:t>
      </w:r>
      <w:r w:rsidRPr="00612335">
        <w:rPr>
          <w:rFonts w:cs="Arial"/>
        </w:rPr>
        <w:t xml:space="preserve">The Authority” This requirement is issued on behalf of the </w:t>
      </w:r>
      <w:r w:rsidRPr="00612335">
        <w:rPr>
          <w:spacing w:val="-2"/>
        </w:rPr>
        <w:t xml:space="preserve">Secretary of State for Defence of the United Kingdom of Great Britain and Northern Ireland, (referred to in this document as "the Authority").  In this Agreement, the Authority is acting as part of the Crown and Babcock DSG Limited </w:t>
      </w:r>
      <w:r w:rsidRPr="00612335">
        <w:rPr>
          <w:rFonts w:cs="Arial"/>
          <w:spacing w:val="-2"/>
        </w:rPr>
        <w:t>will be conducting procurement and contract management activity as the Authority’s agent</w:t>
      </w:r>
      <w:r w:rsidRPr="00612335">
        <w:rPr>
          <w:spacing w:val="-3"/>
        </w:rPr>
        <w:t>.</w:t>
      </w:r>
    </w:p>
    <w:p w14:paraId="06D09734" w14:textId="77777777" w:rsidR="00C973CA" w:rsidRDefault="000537B8">
      <w:pPr>
        <w:pStyle w:val="BodyText"/>
        <w:tabs>
          <w:tab w:val="left" w:pos="652"/>
        </w:tabs>
        <w:ind w:right="442"/>
      </w:pPr>
      <w:r>
        <w:rPr>
          <w:spacing w:val="-3"/>
        </w:rPr>
        <w:t>A2.</w:t>
      </w:r>
      <w:r>
        <w:rPr>
          <w:spacing w:val="-3"/>
        </w:rPr>
        <w:tab/>
        <w:t xml:space="preserve">“Tenderer” means </w:t>
      </w:r>
      <w:r>
        <w:t xml:space="preserve">the </w:t>
      </w:r>
      <w:r>
        <w:rPr>
          <w:spacing w:val="-3"/>
        </w:rPr>
        <w:t xml:space="preserve">economic operator </w:t>
      </w:r>
      <w:r>
        <w:t xml:space="preserve">or group </w:t>
      </w:r>
      <w:r>
        <w:rPr>
          <w:spacing w:val="-3"/>
        </w:rPr>
        <w:t xml:space="preserve">of operators </w:t>
      </w:r>
      <w:r>
        <w:t>in the form of a</w:t>
      </w:r>
      <w:r>
        <w:rPr>
          <w:spacing w:val="-20"/>
        </w:rPr>
        <w:t xml:space="preserve"> </w:t>
      </w:r>
      <w:r>
        <w:rPr>
          <w:spacing w:val="-3"/>
        </w:rPr>
        <w:t>consortium,</w:t>
      </w:r>
      <w:r>
        <w:t xml:space="preserve"> </w:t>
      </w:r>
      <w:r>
        <w:rPr>
          <w:spacing w:val="-3"/>
        </w:rPr>
        <w:t xml:space="preserve">including sub-contractors, who have </w:t>
      </w:r>
      <w:r>
        <w:t xml:space="preserve">been </w:t>
      </w:r>
      <w:r>
        <w:rPr>
          <w:spacing w:val="-3"/>
        </w:rPr>
        <w:t xml:space="preserve">invited </w:t>
      </w:r>
      <w:r>
        <w:t xml:space="preserve">to </w:t>
      </w:r>
      <w:r>
        <w:rPr>
          <w:spacing w:val="-3"/>
        </w:rPr>
        <w:t xml:space="preserve">submit </w:t>
      </w:r>
      <w:r>
        <w:t xml:space="preserve">a </w:t>
      </w:r>
      <w:r>
        <w:rPr>
          <w:spacing w:val="-3"/>
        </w:rPr>
        <w:t xml:space="preserve">response </w:t>
      </w:r>
      <w:r>
        <w:t xml:space="preserve">to </w:t>
      </w:r>
      <w:r>
        <w:rPr>
          <w:spacing w:val="-3"/>
        </w:rPr>
        <w:t xml:space="preserve">this Invitation </w:t>
      </w:r>
      <w:r>
        <w:t>to</w:t>
      </w:r>
      <w:r>
        <w:rPr>
          <w:spacing w:val="2"/>
        </w:rPr>
        <w:t xml:space="preserve"> </w:t>
      </w:r>
      <w:r>
        <w:t xml:space="preserve">Tender. Where </w:t>
      </w:r>
      <w:r>
        <w:rPr>
          <w:spacing w:val="-3"/>
        </w:rPr>
        <w:t xml:space="preserve">“you” </w:t>
      </w:r>
      <w:r>
        <w:t xml:space="preserve">is </w:t>
      </w:r>
      <w:r>
        <w:rPr>
          <w:spacing w:val="-3"/>
        </w:rPr>
        <w:t xml:space="preserve">used this means </w:t>
      </w:r>
      <w:r>
        <w:t xml:space="preserve">an </w:t>
      </w:r>
      <w:r>
        <w:rPr>
          <w:spacing w:val="-3"/>
        </w:rPr>
        <w:t xml:space="preserve">action </w:t>
      </w:r>
      <w:r>
        <w:t xml:space="preserve">on </w:t>
      </w:r>
      <w:r>
        <w:rPr>
          <w:spacing w:val="-3"/>
        </w:rPr>
        <w:t xml:space="preserve">you </w:t>
      </w:r>
      <w:r>
        <w:t>the</w:t>
      </w:r>
      <w:r>
        <w:rPr>
          <w:spacing w:val="-9"/>
        </w:rPr>
        <w:t xml:space="preserve"> </w:t>
      </w:r>
      <w:r>
        <w:rPr>
          <w:spacing w:val="-3"/>
        </w:rPr>
        <w:t>Tenderer.</w:t>
      </w:r>
    </w:p>
    <w:p w14:paraId="0B456C07" w14:textId="77777777" w:rsidR="00C973CA" w:rsidRDefault="000537B8">
      <w:pPr>
        <w:pStyle w:val="BodyText"/>
        <w:tabs>
          <w:tab w:val="left" w:pos="652"/>
        </w:tabs>
        <w:spacing w:before="121"/>
        <w:ind w:right="287"/>
      </w:pPr>
      <w:r>
        <w:rPr>
          <w:spacing w:val="-3"/>
        </w:rPr>
        <w:t>A3.</w:t>
      </w:r>
      <w:r>
        <w:rPr>
          <w:spacing w:val="-3"/>
        </w:rPr>
        <w:tab/>
        <w:t>“Invitation</w:t>
      </w:r>
      <w:r>
        <w:rPr>
          <w:spacing w:val="-7"/>
        </w:rPr>
        <w:t xml:space="preserve"> </w:t>
      </w:r>
      <w:r>
        <w:t>to</w:t>
      </w:r>
      <w:r>
        <w:rPr>
          <w:spacing w:val="-7"/>
        </w:rPr>
        <w:t xml:space="preserve"> </w:t>
      </w:r>
      <w:r>
        <w:t>Tender”</w:t>
      </w:r>
      <w:r>
        <w:rPr>
          <w:spacing w:val="-6"/>
        </w:rPr>
        <w:t xml:space="preserve"> </w:t>
      </w:r>
      <w:r>
        <w:rPr>
          <w:spacing w:val="-3"/>
        </w:rPr>
        <w:t>(ITT)</w:t>
      </w:r>
      <w:r>
        <w:rPr>
          <w:spacing w:val="-6"/>
        </w:rPr>
        <w:t xml:space="preserve"> </w:t>
      </w:r>
      <w:r>
        <w:t>refers</w:t>
      </w:r>
      <w:r>
        <w:rPr>
          <w:spacing w:val="-8"/>
        </w:rPr>
        <w:t xml:space="preserve"> </w:t>
      </w:r>
      <w:r>
        <w:t>to</w:t>
      </w:r>
      <w:r>
        <w:rPr>
          <w:spacing w:val="-9"/>
        </w:rPr>
        <w:t xml:space="preserve"> </w:t>
      </w:r>
      <w:r>
        <w:t>the</w:t>
      </w:r>
      <w:r>
        <w:rPr>
          <w:spacing w:val="-9"/>
        </w:rPr>
        <w:t xml:space="preserve"> </w:t>
      </w:r>
      <w:r>
        <w:t>first</w:t>
      </w:r>
      <w:r>
        <w:rPr>
          <w:spacing w:val="-7"/>
        </w:rPr>
        <w:t xml:space="preserve"> </w:t>
      </w:r>
      <w:r>
        <w:rPr>
          <w:spacing w:val="-3"/>
        </w:rPr>
        <w:t>document</w:t>
      </w:r>
      <w:r>
        <w:rPr>
          <w:spacing w:val="-6"/>
        </w:rPr>
        <w:t xml:space="preserve"> </w:t>
      </w:r>
      <w:r>
        <w:t>that</w:t>
      </w:r>
      <w:r>
        <w:rPr>
          <w:spacing w:val="-7"/>
        </w:rPr>
        <w:t xml:space="preserve"> </w:t>
      </w:r>
      <w:r>
        <w:t>the</w:t>
      </w:r>
      <w:r>
        <w:rPr>
          <w:spacing w:val="-7"/>
        </w:rPr>
        <w:t xml:space="preserve"> </w:t>
      </w:r>
      <w:r>
        <w:rPr>
          <w:spacing w:val="-3"/>
        </w:rPr>
        <w:t>Authority</w:t>
      </w:r>
      <w:r>
        <w:rPr>
          <w:spacing w:val="-8"/>
        </w:rPr>
        <w:t xml:space="preserve"> </w:t>
      </w:r>
      <w:r>
        <w:t>sends</w:t>
      </w:r>
      <w:r>
        <w:rPr>
          <w:spacing w:val="-7"/>
        </w:rPr>
        <w:t xml:space="preserve"> </w:t>
      </w:r>
      <w:r>
        <w:t>out</w:t>
      </w:r>
      <w:r>
        <w:rPr>
          <w:spacing w:val="-6"/>
        </w:rPr>
        <w:t xml:space="preserve"> </w:t>
      </w:r>
      <w:r>
        <w:t>to</w:t>
      </w:r>
      <w:r>
        <w:rPr>
          <w:spacing w:val="-7"/>
        </w:rPr>
        <w:t xml:space="preserve"> </w:t>
      </w:r>
      <w:r>
        <w:rPr>
          <w:spacing w:val="-3"/>
        </w:rPr>
        <w:t xml:space="preserve">potential Tenderers </w:t>
      </w:r>
      <w:r>
        <w:t xml:space="preserve">that </w:t>
      </w:r>
      <w:r>
        <w:rPr>
          <w:spacing w:val="-3"/>
        </w:rPr>
        <w:t xml:space="preserve">initiates </w:t>
      </w:r>
      <w:r>
        <w:t xml:space="preserve">a </w:t>
      </w:r>
      <w:r>
        <w:rPr>
          <w:spacing w:val="-3"/>
        </w:rPr>
        <w:t xml:space="preserve">tender response, competitive dialogue </w:t>
      </w:r>
      <w:r>
        <w:t>or</w:t>
      </w:r>
      <w:r>
        <w:rPr>
          <w:spacing w:val="23"/>
        </w:rPr>
        <w:t xml:space="preserve"> </w:t>
      </w:r>
      <w:r>
        <w:rPr>
          <w:spacing w:val="-3"/>
        </w:rPr>
        <w:t>negotiation.</w:t>
      </w:r>
    </w:p>
    <w:p w14:paraId="014DFC9F" w14:textId="77777777" w:rsidR="00C973CA" w:rsidRDefault="000537B8">
      <w:pPr>
        <w:pStyle w:val="BodyText"/>
        <w:tabs>
          <w:tab w:val="left" w:pos="652"/>
        </w:tabs>
        <w:ind w:right="233"/>
      </w:pPr>
      <w:r>
        <w:rPr>
          <w:spacing w:val="-3"/>
        </w:rPr>
        <w:t>A4.</w:t>
      </w:r>
      <w:r>
        <w:rPr>
          <w:spacing w:val="-3"/>
        </w:rPr>
        <w:tab/>
      </w:r>
      <w:r>
        <w:t xml:space="preserve">A </w:t>
      </w:r>
      <w:r>
        <w:rPr>
          <w:spacing w:val="-3"/>
        </w:rPr>
        <w:t xml:space="preserve">“Tender” </w:t>
      </w:r>
      <w:r>
        <w:t xml:space="preserve">is the </w:t>
      </w:r>
      <w:r>
        <w:rPr>
          <w:spacing w:val="-3"/>
        </w:rPr>
        <w:t xml:space="preserve">offer that you </w:t>
      </w:r>
      <w:r>
        <w:t xml:space="preserve">are </w:t>
      </w:r>
      <w:r>
        <w:rPr>
          <w:spacing w:val="-3"/>
        </w:rPr>
        <w:t xml:space="preserve">making </w:t>
      </w:r>
      <w:r>
        <w:t>to the</w:t>
      </w:r>
      <w:r>
        <w:rPr>
          <w:spacing w:val="-20"/>
        </w:rPr>
        <w:t xml:space="preserve"> </w:t>
      </w:r>
      <w:r>
        <w:rPr>
          <w:spacing w:val="-3"/>
        </w:rPr>
        <w:t>Authority.</w:t>
      </w:r>
    </w:p>
    <w:p w14:paraId="27E11C75" w14:textId="77777777" w:rsidR="00C973CA" w:rsidRDefault="000537B8">
      <w:pPr>
        <w:pStyle w:val="BodyText"/>
        <w:tabs>
          <w:tab w:val="left" w:pos="652"/>
        </w:tabs>
        <w:spacing w:before="121"/>
        <w:ind w:right="408"/>
      </w:pPr>
      <w:r>
        <w:rPr>
          <w:spacing w:val="-3"/>
        </w:rPr>
        <w:t>A5.</w:t>
      </w:r>
      <w:r>
        <w:rPr>
          <w:spacing w:val="-3"/>
        </w:rPr>
        <w:tab/>
        <w:t xml:space="preserve">“Contractor Deliverables” means </w:t>
      </w:r>
      <w:r>
        <w:t xml:space="preserve">the </w:t>
      </w:r>
      <w:r>
        <w:rPr>
          <w:spacing w:val="-3"/>
        </w:rPr>
        <w:t xml:space="preserve">works, </w:t>
      </w:r>
      <w:r>
        <w:t xml:space="preserve">goods and / or the </w:t>
      </w:r>
      <w:r>
        <w:rPr>
          <w:spacing w:val="-3"/>
        </w:rPr>
        <w:t>services, including</w:t>
      </w:r>
      <w:r>
        <w:rPr>
          <w:spacing w:val="-10"/>
        </w:rPr>
        <w:t xml:space="preserve"> </w:t>
      </w:r>
      <w:r>
        <w:rPr>
          <w:spacing w:val="-3"/>
        </w:rPr>
        <w:t xml:space="preserve">packaging </w:t>
      </w:r>
      <w:r>
        <w:t xml:space="preserve">(and </w:t>
      </w:r>
      <w:r>
        <w:rPr>
          <w:spacing w:val="-3"/>
        </w:rPr>
        <w:t xml:space="preserve">Certificates(s) of Conformity supplied </w:t>
      </w:r>
      <w:r>
        <w:t xml:space="preserve">in </w:t>
      </w:r>
      <w:r>
        <w:rPr>
          <w:spacing w:val="-3"/>
        </w:rPr>
        <w:t xml:space="preserve">accordance with </w:t>
      </w:r>
      <w:r>
        <w:t xml:space="preserve">any </w:t>
      </w:r>
      <w:r>
        <w:rPr>
          <w:spacing w:val="-3"/>
        </w:rPr>
        <w:t xml:space="preserve">Quality Assurance </w:t>
      </w:r>
      <w:r>
        <w:t>(QA)</w:t>
      </w:r>
      <w:r>
        <w:rPr>
          <w:spacing w:val="-43"/>
        </w:rPr>
        <w:t xml:space="preserve"> </w:t>
      </w:r>
      <w:r>
        <w:rPr>
          <w:spacing w:val="-3"/>
        </w:rPr>
        <w:t xml:space="preserve">requirements, if specified) </w:t>
      </w:r>
      <w:r>
        <w:t xml:space="preserve">and any </w:t>
      </w:r>
      <w:r>
        <w:rPr>
          <w:spacing w:val="-3"/>
        </w:rPr>
        <w:t xml:space="preserve">associated technical </w:t>
      </w:r>
      <w:r>
        <w:t xml:space="preserve">data </w:t>
      </w:r>
      <w:r>
        <w:rPr>
          <w:spacing w:val="-3"/>
        </w:rPr>
        <w:t xml:space="preserve">which </w:t>
      </w:r>
      <w:r>
        <w:t xml:space="preserve">the </w:t>
      </w:r>
      <w:r>
        <w:rPr>
          <w:spacing w:val="-3"/>
        </w:rPr>
        <w:t xml:space="preserve">contractor </w:t>
      </w:r>
      <w:r>
        <w:t xml:space="preserve">is </w:t>
      </w:r>
      <w:r>
        <w:rPr>
          <w:spacing w:val="-3"/>
        </w:rPr>
        <w:t xml:space="preserve">required </w:t>
      </w:r>
      <w:r>
        <w:t>to</w:t>
      </w:r>
      <w:r>
        <w:rPr>
          <w:spacing w:val="-51"/>
        </w:rPr>
        <w:t xml:space="preserve"> </w:t>
      </w:r>
      <w:r>
        <w:rPr>
          <w:spacing w:val="-3"/>
        </w:rPr>
        <w:t xml:space="preserve">provide under </w:t>
      </w:r>
      <w:r>
        <w:t xml:space="preserve">the </w:t>
      </w:r>
      <w:r>
        <w:rPr>
          <w:spacing w:val="-3"/>
        </w:rPr>
        <w:t xml:space="preserve">contract </w:t>
      </w:r>
      <w:r>
        <w:t xml:space="preserve">in </w:t>
      </w:r>
      <w:r>
        <w:rPr>
          <w:spacing w:val="-3"/>
        </w:rPr>
        <w:t xml:space="preserve">accordance with </w:t>
      </w:r>
      <w:r>
        <w:t xml:space="preserve">the </w:t>
      </w:r>
      <w:r>
        <w:rPr>
          <w:spacing w:val="-3"/>
        </w:rPr>
        <w:t xml:space="preserve">Schedule </w:t>
      </w:r>
      <w:r>
        <w:t xml:space="preserve">of </w:t>
      </w:r>
      <w:r>
        <w:rPr>
          <w:spacing w:val="-3"/>
        </w:rPr>
        <w:t xml:space="preserve">Requirements, </w:t>
      </w:r>
      <w:r>
        <w:t xml:space="preserve">but </w:t>
      </w:r>
      <w:r>
        <w:rPr>
          <w:spacing w:val="-4"/>
        </w:rPr>
        <w:t>excluding</w:t>
      </w:r>
      <w:r>
        <w:rPr>
          <w:spacing w:val="-44"/>
        </w:rPr>
        <w:t xml:space="preserve"> </w:t>
      </w:r>
      <w:r>
        <w:rPr>
          <w:spacing w:val="-3"/>
        </w:rPr>
        <w:t xml:space="preserve">incidentals outside </w:t>
      </w:r>
      <w:r>
        <w:t xml:space="preserve">the </w:t>
      </w:r>
      <w:r>
        <w:rPr>
          <w:spacing w:val="-3"/>
        </w:rPr>
        <w:t xml:space="preserve">Schedule </w:t>
      </w:r>
      <w:r>
        <w:t xml:space="preserve">of </w:t>
      </w:r>
      <w:r>
        <w:rPr>
          <w:spacing w:val="-3"/>
        </w:rPr>
        <w:t xml:space="preserve">Requirements such </w:t>
      </w:r>
      <w:r>
        <w:t xml:space="preserve">as </w:t>
      </w:r>
      <w:r>
        <w:rPr>
          <w:spacing w:val="-3"/>
        </w:rPr>
        <w:t>progress</w:t>
      </w:r>
      <w:r>
        <w:rPr>
          <w:spacing w:val="23"/>
        </w:rPr>
        <w:t xml:space="preserve"> </w:t>
      </w:r>
      <w:r>
        <w:rPr>
          <w:spacing w:val="-3"/>
        </w:rPr>
        <w:t>reports.</w:t>
      </w:r>
    </w:p>
    <w:p w14:paraId="020D6CEE" w14:textId="77777777" w:rsidR="00C973CA" w:rsidRDefault="000537B8">
      <w:pPr>
        <w:pStyle w:val="BodyText"/>
        <w:tabs>
          <w:tab w:val="left" w:pos="652"/>
        </w:tabs>
        <w:spacing w:before="121"/>
        <w:ind w:left="113" w:right="128" w:hanging="1"/>
      </w:pPr>
      <w:r>
        <w:rPr>
          <w:spacing w:val="-3"/>
        </w:rPr>
        <w:t>A6.</w:t>
      </w:r>
      <w:r>
        <w:rPr>
          <w:spacing w:val="-3"/>
        </w:rPr>
        <w:tab/>
        <w:t xml:space="preserve">“Schedule </w:t>
      </w:r>
      <w:r>
        <w:t xml:space="preserve">of </w:t>
      </w:r>
      <w:r>
        <w:rPr>
          <w:spacing w:val="-3"/>
        </w:rPr>
        <w:t xml:space="preserve">Requirements” </w:t>
      </w:r>
      <w:r w:rsidRPr="007749E5">
        <w:rPr>
          <w:spacing w:val="-3"/>
        </w:rPr>
        <w:t>(Schedule</w:t>
      </w:r>
      <w:r w:rsidR="00B511B9" w:rsidRPr="007749E5">
        <w:rPr>
          <w:spacing w:val="-3"/>
        </w:rPr>
        <w:t xml:space="preserve"> 2</w:t>
      </w:r>
      <w:r w:rsidR="00854793" w:rsidRPr="007749E5">
        <w:rPr>
          <w:spacing w:val="-3"/>
        </w:rPr>
        <w:t>)</w:t>
      </w:r>
      <w:r w:rsidRPr="007749E5">
        <w:t xml:space="preserve"> </w:t>
      </w:r>
      <w:r>
        <w:rPr>
          <w:spacing w:val="-3"/>
        </w:rPr>
        <w:t>means</w:t>
      </w:r>
      <w:r>
        <w:rPr>
          <w:spacing w:val="-4"/>
        </w:rPr>
        <w:t xml:space="preserve"> </w:t>
      </w:r>
      <w:r>
        <w:t xml:space="preserve">that </w:t>
      </w:r>
      <w:r>
        <w:rPr>
          <w:spacing w:val="-3"/>
        </w:rPr>
        <w:t>part</w:t>
      </w:r>
      <w:r>
        <w:t xml:space="preserve"> </w:t>
      </w:r>
      <w:r>
        <w:rPr>
          <w:spacing w:val="-3"/>
        </w:rPr>
        <w:t>of</w:t>
      </w:r>
      <w:r>
        <w:t xml:space="preserve"> the</w:t>
      </w:r>
      <w:r>
        <w:rPr>
          <w:spacing w:val="-1"/>
        </w:rPr>
        <w:t xml:space="preserve"> </w:t>
      </w:r>
      <w:r w:rsidR="00854793">
        <w:rPr>
          <w:spacing w:val="-3"/>
        </w:rPr>
        <w:t xml:space="preserve">contract </w:t>
      </w:r>
      <w:r>
        <w:rPr>
          <w:spacing w:val="-3"/>
        </w:rPr>
        <w:t xml:space="preserve">which identifies, either directly </w:t>
      </w:r>
      <w:r>
        <w:t xml:space="preserve">or by </w:t>
      </w:r>
      <w:r>
        <w:rPr>
          <w:spacing w:val="-3"/>
        </w:rPr>
        <w:t xml:space="preserve">reference, </w:t>
      </w:r>
      <w:r>
        <w:t xml:space="preserve">the </w:t>
      </w:r>
      <w:r>
        <w:rPr>
          <w:spacing w:val="-3"/>
        </w:rPr>
        <w:t xml:space="preserve">Contractor Deliverables </w:t>
      </w:r>
      <w:r>
        <w:t xml:space="preserve">to be </w:t>
      </w:r>
      <w:r>
        <w:rPr>
          <w:spacing w:val="-3"/>
        </w:rPr>
        <w:t xml:space="preserve">supplied </w:t>
      </w:r>
      <w:r>
        <w:t xml:space="preserve">or </w:t>
      </w:r>
      <w:r>
        <w:rPr>
          <w:spacing w:val="-3"/>
        </w:rPr>
        <w:t>carried</w:t>
      </w:r>
      <w:r>
        <w:rPr>
          <w:spacing w:val="-48"/>
        </w:rPr>
        <w:t xml:space="preserve"> </w:t>
      </w:r>
      <w:r>
        <w:t xml:space="preserve">out, the </w:t>
      </w:r>
      <w:r>
        <w:rPr>
          <w:spacing w:val="-3"/>
        </w:rPr>
        <w:t xml:space="preserve">quantities involved </w:t>
      </w:r>
      <w:r>
        <w:t xml:space="preserve">and the </w:t>
      </w:r>
      <w:r>
        <w:rPr>
          <w:spacing w:val="-3"/>
        </w:rPr>
        <w:t xml:space="preserve">price </w:t>
      </w:r>
      <w:r>
        <w:t xml:space="preserve">or </w:t>
      </w:r>
      <w:r>
        <w:rPr>
          <w:spacing w:val="-3"/>
        </w:rPr>
        <w:t xml:space="preserve">pricing </w:t>
      </w:r>
      <w:r>
        <w:t xml:space="preserve">terms in </w:t>
      </w:r>
      <w:r>
        <w:rPr>
          <w:spacing w:val="-3"/>
        </w:rPr>
        <w:t xml:space="preserve">relation </w:t>
      </w:r>
      <w:r>
        <w:t xml:space="preserve">to </w:t>
      </w:r>
      <w:r>
        <w:rPr>
          <w:spacing w:val="-3"/>
        </w:rPr>
        <w:t>each Contractor</w:t>
      </w:r>
      <w:r>
        <w:rPr>
          <w:spacing w:val="-20"/>
        </w:rPr>
        <w:t xml:space="preserve"> </w:t>
      </w:r>
      <w:r>
        <w:rPr>
          <w:spacing w:val="-4"/>
        </w:rPr>
        <w:t>Deliverable.</w:t>
      </w:r>
    </w:p>
    <w:p w14:paraId="58189CD2" w14:textId="77777777" w:rsidR="00C973CA" w:rsidRDefault="000537B8">
      <w:pPr>
        <w:pStyle w:val="BodyText"/>
        <w:tabs>
          <w:tab w:val="left" w:pos="712"/>
        </w:tabs>
        <w:ind w:right="598"/>
      </w:pPr>
      <w:r>
        <w:rPr>
          <w:spacing w:val="-3"/>
        </w:rPr>
        <w:t>A7.</w:t>
      </w:r>
      <w:r>
        <w:rPr>
          <w:spacing w:val="-3"/>
        </w:rPr>
        <w:tab/>
      </w:r>
      <w:r>
        <w:t xml:space="preserve">The </w:t>
      </w:r>
      <w:r>
        <w:rPr>
          <w:spacing w:val="-3"/>
        </w:rPr>
        <w:t xml:space="preserve">“Statement of Requirement” details </w:t>
      </w:r>
      <w:r>
        <w:t xml:space="preserve">the </w:t>
      </w:r>
      <w:r>
        <w:rPr>
          <w:spacing w:val="-3"/>
        </w:rPr>
        <w:t>technical requirements</w:t>
      </w:r>
      <w:r>
        <w:rPr>
          <w:spacing w:val="29"/>
        </w:rPr>
        <w:t xml:space="preserve"> </w:t>
      </w:r>
      <w:r>
        <w:rPr>
          <w:spacing w:val="-3"/>
        </w:rPr>
        <w:t xml:space="preserve">and acceptance criteria </w:t>
      </w:r>
      <w:r>
        <w:t xml:space="preserve">of the </w:t>
      </w:r>
      <w:r>
        <w:rPr>
          <w:spacing w:val="-3"/>
        </w:rPr>
        <w:t xml:space="preserve">Contractor Deliverables. </w:t>
      </w:r>
      <w:r>
        <w:t xml:space="preserve">The </w:t>
      </w:r>
      <w:r>
        <w:rPr>
          <w:spacing w:val="-3"/>
        </w:rPr>
        <w:t>Statement of</w:t>
      </w:r>
      <w:r>
        <w:rPr>
          <w:spacing w:val="-49"/>
        </w:rPr>
        <w:t xml:space="preserve"> </w:t>
      </w:r>
      <w:r w:rsidR="00B511B9">
        <w:rPr>
          <w:spacing w:val="-3"/>
        </w:rPr>
        <w:t xml:space="preserve"> Work</w:t>
      </w:r>
      <w:r>
        <w:rPr>
          <w:spacing w:val="-3"/>
        </w:rPr>
        <w:t xml:space="preserve"> </w:t>
      </w:r>
      <w:r>
        <w:t xml:space="preserve">is </w:t>
      </w:r>
      <w:r>
        <w:rPr>
          <w:spacing w:val="-3"/>
        </w:rPr>
        <w:t xml:space="preserve">attached </w:t>
      </w:r>
      <w:r>
        <w:t xml:space="preserve">at </w:t>
      </w:r>
      <w:r>
        <w:rPr>
          <w:spacing w:val="-3"/>
        </w:rPr>
        <w:t xml:space="preserve">Annex </w:t>
      </w:r>
      <w:r w:rsidR="00DB590D" w:rsidRPr="007749E5">
        <w:rPr>
          <w:spacing w:val="-3"/>
        </w:rPr>
        <w:t>A</w:t>
      </w:r>
      <w:r w:rsidR="00A222A5" w:rsidRPr="007749E5">
        <w:rPr>
          <w:spacing w:val="-3"/>
        </w:rPr>
        <w:t xml:space="preserve"> to Schedule 2</w:t>
      </w:r>
      <w:r>
        <w:rPr>
          <w:color w:val="FF0000"/>
          <w:spacing w:val="-3"/>
        </w:rPr>
        <w:t xml:space="preserve"> </w:t>
      </w:r>
      <w:r>
        <w:t xml:space="preserve">to </w:t>
      </w:r>
      <w:r>
        <w:rPr>
          <w:spacing w:val="-3"/>
        </w:rPr>
        <w:t xml:space="preserve">this DEFFORM </w:t>
      </w:r>
      <w:r>
        <w:t xml:space="preserve">47. This may </w:t>
      </w:r>
      <w:r>
        <w:rPr>
          <w:spacing w:val="-3"/>
        </w:rPr>
        <w:t>include</w:t>
      </w:r>
      <w:r>
        <w:rPr>
          <w:spacing w:val="-11"/>
        </w:rPr>
        <w:t xml:space="preserve"> </w:t>
      </w:r>
      <w:r>
        <w:rPr>
          <w:spacing w:val="-3"/>
        </w:rPr>
        <w:t>the System Requirements Document</w:t>
      </w:r>
      <w:r>
        <w:rPr>
          <w:spacing w:val="23"/>
        </w:rPr>
        <w:t xml:space="preserve"> </w:t>
      </w:r>
      <w:r>
        <w:rPr>
          <w:spacing w:val="-3"/>
        </w:rPr>
        <w:t>(SRD).</w:t>
      </w:r>
    </w:p>
    <w:p w14:paraId="434508E2" w14:textId="77777777" w:rsidR="00C973CA" w:rsidRDefault="000537B8">
      <w:pPr>
        <w:pStyle w:val="BodyText"/>
        <w:tabs>
          <w:tab w:val="left" w:pos="652"/>
        </w:tabs>
        <w:ind w:right="460"/>
      </w:pPr>
      <w:r>
        <w:rPr>
          <w:spacing w:val="-3"/>
        </w:rPr>
        <w:t>A8.</w:t>
      </w:r>
      <w:r>
        <w:rPr>
          <w:spacing w:val="-3"/>
        </w:rPr>
        <w:tab/>
        <w:t xml:space="preserve">“Conditions </w:t>
      </w:r>
      <w:r>
        <w:t xml:space="preserve">of </w:t>
      </w:r>
      <w:r>
        <w:rPr>
          <w:spacing w:val="-3"/>
        </w:rPr>
        <w:t xml:space="preserve">Tendering” means </w:t>
      </w:r>
      <w:r>
        <w:t xml:space="preserve">the </w:t>
      </w:r>
      <w:r>
        <w:rPr>
          <w:spacing w:val="-3"/>
        </w:rPr>
        <w:t xml:space="preserve">conditions </w:t>
      </w:r>
      <w:r>
        <w:t xml:space="preserve">set out in the </w:t>
      </w:r>
      <w:r>
        <w:rPr>
          <w:spacing w:val="-3"/>
        </w:rPr>
        <w:t xml:space="preserve">DEFFORM </w:t>
      </w:r>
      <w:r>
        <w:t xml:space="preserve">47 that </w:t>
      </w:r>
      <w:r>
        <w:rPr>
          <w:spacing w:val="-3"/>
        </w:rPr>
        <w:t>govern</w:t>
      </w:r>
      <w:r>
        <w:rPr>
          <w:spacing w:val="-27"/>
        </w:rPr>
        <w:t xml:space="preserve"> </w:t>
      </w:r>
      <w:r>
        <w:rPr>
          <w:spacing w:val="-3"/>
        </w:rPr>
        <w:t>the competition.</w:t>
      </w:r>
    </w:p>
    <w:p w14:paraId="4A729E11" w14:textId="77777777" w:rsidR="00C973CA" w:rsidRDefault="000537B8">
      <w:pPr>
        <w:pStyle w:val="BodyText"/>
        <w:tabs>
          <w:tab w:val="left" w:pos="652"/>
        </w:tabs>
        <w:spacing w:before="121"/>
        <w:ind w:right="233"/>
      </w:pPr>
      <w:r>
        <w:rPr>
          <w:spacing w:val="-3"/>
        </w:rPr>
        <w:t>A9.</w:t>
      </w:r>
      <w:r>
        <w:rPr>
          <w:spacing w:val="-3"/>
        </w:rPr>
        <w:tab/>
        <w:t xml:space="preserve">“Contract Conditions” means </w:t>
      </w:r>
      <w:r>
        <w:t xml:space="preserve">the </w:t>
      </w:r>
      <w:r>
        <w:rPr>
          <w:spacing w:val="-3"/>
        </w:rPr>
        <w:t xml:space="preserve">attached conditions </w:t>
      </w:r>
      <w:r>
        <w:t xml:space="preserve">that </w:t>
      </w:r>
      <w:r>
        <w:rPr>
          <w:spacing w:val="-3"/>
        </w:rPr>
        <w:t xml:space="preserve">will govern </w:t>
      </w:r>
      <w:r>
        <w:t xml:space="preserve">any </w:t>
      </w:r>
      <w:r>
        <w:rPr>
          <w:spacing w:val="-3"/>
        </w:rPr>
        <w:t>resultant</w:t>
      </w:r>
      <w:r>
        <w:rPr>
          <w:spacing w:val="24"/>
        </w:rPr>
        <w:t xml:space="preserve"> </w:t>
      </w:r>
      <w:r>
        <w:rPr>
          <w:spacing w:val="-3"/>
        </w:rPr>
        <w:t>contract.</w:t>
      </w:r>
    </w:p>
    <w:p w14:paraId="2A26D575" w14:textId="77777777" w:rsidR="00C973CA" w:rsidRDefault="000537B8">
      <w:pPr>
        <w:pStyle w:val="BodyText"/>
        <w:ind w:left="113" w:right="233" w:hanging="1"/>
      </w:pPr>
      <w:r>
        <w:rPr>
          <w:spacing w:val="-3"/>
        </w:rPr>
        <w:t xml:space="preserve">A10. </w:t>
      </w:r>
      <w:r>
        <w:t xml:space="preserve">A “Third </w:t>
      </w:r>
      <w:r>
        <w:rPr>
          <w:spacing w:val="-3"/>
        </w:rPr>
        <w:t xml:space="preserve">Party” </w:t>
      </w:r>
      <w:r>
        <w:t xml:space="preserve">is any </w:t>
      </w:r>
      <w:r>
        <w:rPr>
          <w:spacing w:val="-3"/>
        </w:rPr>
        <w:t xml:space="preserve">person who </w:t>
      </w:r>
      <w:r>
        <w:t xml:space="preserve">is not an </w:t>
      </w:r>
      <w:r>
        <w:rPr>
          <w:spacing w:val="-3"/>
        </w:rPr>
        <w:t xml:space="preserve">employee </w:t>
      </w:r>
      <w:r>
        <w:t xml:space="preserve">of the </w:t>
      </w:r>
      <w:r>
        <w:rPr>
          <w:spacing w:val="-3"/>
        </w:rPr>
        <w:t xml:space="preserve">Authority </w:t>
      </w:r>
      <w:r>
        <w:t xml:space="preserve">or </w:t>
      </w:r>
      <w:r>
        <w:rPr>
          <w:spacing w:val="-3"/>
        </w:rPr>
        <w:t xml:space="preserve">Tenderer, </w:t>
      </w:r>
      <w:r>
        <w:t>as</w:t>
      </w:r>
      <w:r>
        <w:rPr>
          <w:spacing w:val="-9"/>
        </w:rPr>
        <w:t xml:space="preserve"> </w:t>
      </w:r>
      <w:r>
        <w:rPr>
          <w:spacing w:val="-3"/>
        </w:rPr>
        <w:t xml:space="preserve">defined </w:t>
      </w:r>
      <w:r>
        <w:t>at</w:t>
      </w:r>
      <w:r>
        <w:rPr>
          <w:spacing w:val="-3"/>
        </w:rPr>
        <w:t xml:space="preserve"> A2.</w:t>
      </w:r>
    </w:p>
    <w:p w14:paraId="2ED7B6D5" w14:textId="77777777" w:rsidR="00C973CA" w:rsidRDefault="000537B8">
      <w:pPr>
        <w:pStyle w:val="Heading3"/>
        <w:spacing w:before="117"/>
        <w:ind w:right="233"/>
        <w:rPr>
          <w:b w:val="0"/>
          <w:bCs w:val="0"/>
        </w:rPr>
      </w:pPr>
      <w:r>
        <w:t>Purpose</w:t>
      </w:r>
    </w:p>
    <w:p w14:paraId="248DCE3D" w14:textId="77777777" w:rsidR="00C973CA" w:rsidRDefault="000537B8">
      <w:pPr>
        <w:pStyle w:val="BodyText"/>
        <w:spacing w:before="122"/>
        <w:ind w:right="128"/>
      </w:pPr>
      <w:r>
        <w:t>A11.</w:t>
      </w:r>
      <w:r>
        <w:rPr>
          <w:spacing w:val="25"/>
        </w:rPr>
        <w:t xml:space="preserve"> </w:t>
      </w:r>
      <w:r>
        <w:t>The</w:t>
      </w:r>
      <w:r>
        <w:rPr>
          <w:spacing w:val="52"/>
        </w:rPr>
        <w:t xml:space="preserve"> </w:t>
      </w:r>
      <w:r>
        <w:t>purpose</w:t>
      </w:r>
      <w:r>
        <w:rPr>
          <w:spacing w:val="52"/>
        </w:rPr>
        <w:t xml:space="preserve"> </w:t>
      </w:r>
      <w:r>
        <w:t>of</w:t>
      </w:r>
      <w:r>
        <w:rPr>
          <w:spacing w:val="53"/>
        </w:rPr>
        <w:t xml:space="preserve"> </w:t>
      </w:r>
      <w:r>
        <w:t>this</w:t>
      </w:r>
      <w:r>
        <w:rPr>
          <w:spacing w:val="50"/>
        </w:rPr>
        <w:t xml:space="preserve"> </w:t>
      </w:r>
      <w:r>
        <w:t>ITT</w:t>
      </w:r>
      <w:r>
        <w:rPr>
          <w:spacing w:val="53"/>
        </w:rPr>
        <w:t xml:space="preserve"> </w:t>
      </w:r>
      <w:r>
        <w:t>is</w:t>
      </w:r>
      <w:r>
        <w:rPr>
          <w:spacing w:val="50"/>
        </w:rPr>
        <w:t xml:space="preserve"> </w:t>
      </w:r>
      <w:r>
        <w:t>to</w:t>
      </w:r>
      <w:r>
        <w:rPr>
          <w:spacing w:val="52"/>
        </w:rPr>
        <w:t xml:space="preserve"> </w:t>
      </w:r>
      <w:r>
        <w:t>invite</w:t>
      </w:r>
      <w:r>
        <w:rPr>
          <w:spacing w:val="52"/>
        </w:rPr>
        <w:t xml:space="preserve"> </w:t>
      </w:r>
      <w:r>
        <w:t>you</w:t>
      </w:r>
      <w:r>
        <w:rPr>
          <w:spacing w:val="52"/>
        </w:rPr>
        <w:t xml:space="preserve"> </w:t>
      </w:r>
      <w:r>
        <w:t>to</w:t>
      </w:r>
      <w:r>
        <w:rPr>
          <w:spacing w:val="52"/>
        </w:rPr>
        <w:t xml:space="preserve"> </w:t>
      </w:r>
      <w:r>
        <w:t>propose</w:t>
      </w:r>
      <w:r>
        <w:rPr>
          <w:spacing w:val="52"/>
        </w:rPr>
        <w:t xml:space="preserve"> </w:t>
      </w:r>
      <w:r>
        <w:t>a</w:t>
      </w:r>
      <w:r>
        <w:rPr>
          <w:spacing w:val="52"/>
        </w:rPr>
        <w:t xml:space="preserve"> </w:t>
      </w:r>
      <w:r>
        <w:t>solution</w:t>
      </w:r>
      <w:r>
        <w:rPr>
          <w:spacing w:val="52"/>
        </w:rPr>
        <w:t xml:space="preserve"> </w:t>
      </w:r>
      <w:r>
        <w:t>/</w:t>
      </w:r>
      <w:r>
        <w:rPr>
          <w:spacing w:val="53"/>
        </w:rPr>
        <w:t xml:space="preserve"> </w:t>
      </w:r>
      <w:r>
        <w:t>best</w:t>
      </w:r>
      <w:r>
        <w:rPr>
          <w:spacing w:val="51"/>
        </w:rPr>
        <w:t xml:space="preserve"> </w:t>
      </w:r>
      <w:r>
        <w:t>price</w:t>
      </w:r>
      <w:r>
        <w:rPr>
          <w:spacing w:val="52"/>
        </w:rPr>
        <w:t xml:space="preserve"> </w:t>
      </w:r>
      <w:r>
        <w:t>to</w:t>
      </w:r>
      <w:r>
        <w:rPr>
          <w:spacing w:val="50"/>
        </w:rPr>
        <w:t xml:space="preserve"> </w:t>
      </w:r>
      <w:r>
        <w:t>meet</w:t>
      </w:r>
      <w:r>
        <w:rPr>
          <w:spacing w:val="51"/>
        </w:rPr>
        <w:t xml:space="preserve"> </w:t>
      </w:r>
      <w:r>
        <w:t>the</w:t>
      </w:r>
      <w:r>
        <w:rPr>
          <w:spacing w:val="-3"/>
        </w:rPr>
        <w:t xml:space="preserve"> </w:t>
      </w:r>
      <w:r>
        <w:t>Authority’s requirement.  This documentation explains and sets out</w:t>
      </w:r>
      <w:r>
        <w:rPr>
          <w:spacing w:val="-28"/>
        </w:rPr>
        <w:t xml:space="preserve"> </w:t>
      </w:r>
      <w:r>
        <w:t>the:</w:t>
      </w:r>
    </w:p>
    <w:p w14:paraId="6F2DD139" w14:textId="77777777" w:rsidR="00C973CA" w:rsidRDefault="000537B8">
      <w:pPr>
        <w:pStyle w:val="ListParagraph"/>
        <w:numPr>
          <w:ilvl w:val="0"/>
          <w:numId w:val="9"/>
        </w:numPr>
        <w:tabs>
          <w:tab w:val="left" w:pos="1193"/>
        </w:tabs>
        <w:spacing w:before="121"/>
        <w:ind w:right="233" w:hanging="1"/>
        <w:rPr>
          <w:rFonts w:ascii="Arial" w:eastAsia="Arial" w:hAnsi="Arial" w:cs="Arial"/>
        </w:rPr>
      </w:pPr>
      <w:r>
        <w:rPr>
          <w:rFonts w:ascii="Arial"/>
        </w:rPr>
        <w:t>tender process and timetable for the next stages of the</w:t>
      </w:r>
      <w:r>
        <w:rPr>
          <w:rFonts w:ascii="Arial"/>
          <w:spacing w:val="-11"/>
        </w:rPr>
        <w:t xml:space="preserve"> </w:t>
      </w:r>
      <w:r>
        <w:rPr>
          <w:rFonts w:ascii="Arial"/>
        </w:rPr>
        <w:t>procurement;</w:t>
      </w:r>
    </w:p>
    <w:p w14:paraId="4BC07A75" w14:textId="77777777" w:rsidR="00C973CA" w:rsidRDefault="000537B8">
      <w:pPr>
        <w:pStyle w:val="ListParagraph"/>
        <w:numPr>
          <w:ilvl w:val="0"/>
          <w:numId w:val="9"/>
        </w:numPr>
        <w:tabs>
          <w:tab w:val="left" w:pos="1193"/>
        </w:tabs>
        <w:spacing w:before="119"/>
        <w:ind w:left="1192" w:right="233" w:hanging="540"/>
        <w:rPr>
          <w:rFonts w:ascii="Arial" w:eastAsia="Arial" w:hAnsi="Arial" w:cs="Arial"/>
        </w:rPr>
      </w:pPr>
      <w:r>
        <w:rPr>
          <w:rFonts w:ascii="Arial"/>
        </w:rPr>
        <w:t>instructions and conditions that govern this</w:t>
      </w:r>
      <w:r>
        <w:rPr>
          <w:rFonts w:ascii="Arial"/>
          <w:spacing w:val="-5"/>
        </w:rPr>
        <w:t xml:space="preserve"> </w:t>
      </w:r>
      <w:r>
        <w:rPr>
          <w:rFonts w:ascii="Arial"/>
        </w:rPr>
        <w:t>competition;</w:t>
      </w:r>
    </w:p>
    <w:p w14:paraId="3226B2FF" w14:textId="77777777" w:rsidR="00C973CA" w:rsidRDefault="000537B8">
      <w:pPr>
        <w:pStyle w:val="ListParagraph"/>
        <w:numPr>
          <w:ilvl w:val="0"/>
          <w:numId w:val="9"/>
        </w:numPr>
        <w:tabs>
          <w:tab w:val="left" w:pos="1193"/>
        </w:tabs>
        <w:spacing w:before="119"/>
        <w:ind w:left="1192" w:right="233" w:hanging="540"/>
        <w:rPr>
          <w:rFonts w:ascii="Arial" w:eastAsia="Arial" w:hAnsi="Arial" w:cs="Arial"/>
        </w:rPr>
      </w:pPr>
      <w:r>
        <w:rPr>
          <w:rFonts w:ascii="Arial"/>
        </w:rPr>
        <w:t>information you must include in your Tender and the required</w:t>
      </w:r>
      <w:r>
        <w:rPr>
          <w:rFonts w:ascii="Arial"/>
          <w:spacing w:val="-13"/>
        </w:rPr>
        <w:t xml:space="preserve"> </w:t>
      </w:r>
      <w:r>
        <w:rPr>
          <w:rFonts w:ascii="Arial"/>
        </w:rPr>
        <w:t>format;</w:t>
      </w:r>
    </w:p>
    <w:p w14:paraId="11ADA7F9" w14:textId="77777777" w:rsidR="00C973CA" w:rsidRDefault="000537B8">
      <w:pPr>
        <w:pStyle w:val="ListParagraph"/>
        <w:numPr>
          <w:ilvl w:val="0"/>
          <w:numId w:val="9"/>
        </w:numPr>
        <w:tabs>
          <w:tab w:val="left" w:pos="1193"/>
        </w:tabs>
        <w:spacing w:before="121"/>
        <w:ind w:left="1192" w:right="233" w:hanging="540"/>
        <w:rPr>
          <w:rFonts w:ascii="Arial" w:eastAsia="Arial" w:hAnsi="Arial" w:cs="Arial"/>
        </w:rPr>
      </w:pPr>
      <w:r>
        <w:rPr>
          <w:rFonts w:ascii="Arial"/>
        </w:rPr>
        <w:t>administrative arrangements for the receipt and evaluation of Tenders;</w:t>
      </w:r>
      <w:r>
        <w:rPr>
          <w:rFonts w:ascii="Arial"/>
          <w:spacing w:val="-9"/>
        </w:rPr>
        <w:t xml:space="preserve"> </w:t>
      </w:r>
      <w:r>
        <w:rPr>
          <w:rFonts w:ascii="Arial"/>
          <w:spacing w:val="-3"/>
        </w:rPr>
        <w:t>and</w:t>
      </w:r>
    </w:p>
    <w:p w14:paraId="4E11ABEF" w14:textId="77777777" w:rsidR="00C973CA" w:rsidRDefault="000537B8">
      <w:pPr>
        <w:pStyle w:val="ListParagraph"/>
        <w:numPr>
          <w:ilvl w:val="0"/>
          <w:numId w:val="9"/>
        </w:numPr>
        <w:tabs>
          <w:tab w:val="left" w:pos="1194"/>
        </w:tabs>
        <w:spacing w:before="119"/>
        <w:ind w:right="1332" w:firstLine="0"/>
        <w:rPr>
          <w:rFonts w:ascii="Arial" w:eastAsia="Arial" w:hAnsi="Arial" w:cs="Arial"/>
        </w:rPr>
      </w:pPr>
      <w:r>
        <w:rPr>
          <w:rFonts w:ascii="Arial"/>
        </w:rPr>
        <w:t>Contract Conditions that shall apply in the event that the Authority awards</w:t>
      </w:r>
      <w:r>
        <w:rPr>
          <w:rFonts w:ascii="Arial"/>
          <w:spacing w:val="-32"/>
        </w:rPr>
        <w:t xml:space="preserve"> </w:t>
      </w:r>
      <w:r>
        <w:rPr>
          <w:rFonts w:ascii="Arial"/>
        </w:rPr>
        <w:t>a contract following this</w:t>
      </w:r>
      <w:r>
        <w:rPr>
          <w:rFonts w:ascii="Arial"/>
          <w:spacing w:val="3"/>
        </w:rPr>
        <w:t xml:space="preserve"> </w:t>
      </w:r>
      <w:r>
        <w:rPr>
          <w:rFonts w:ascii="Arial"/>
        </w:rPr>
        <w:t>competition.</w:t>
      </w:r>
    </w:p>
    <w:p w14:paraId="16FDDDAC" w14:textId="77777777" w:rsidR="00C973CA" w:rsidRDefault="000537B8">
      <w:pPr>
        <w:pStyle w:val="BodyText"/>
        <w:ind w:left="113" w:right="233" w:hanging="1"/>
      </w:pPr>
      <w:r>
        <w:rPr>
          <w:spacing w:val="-3"/>
        </w:rPr>
        <w:t xml:space="preserve">A12. </w:t>
      </w:r>
      <w:r>
        <w:t xml:space="preserve">The </w:t>
      </w:r>
      <w:r>
        <w:rPr>
          <w:spacing w:val="-3"/>
        </w:rPr>
        <w:t xml:space="preserve">sections </w:t>
      </w:r>
      <w:r>
        <w:t xml:space="preserve">in </w:t>
      </w:r>
      <w:r>
        <w:rPr>
          <w:spacing w:val="-3"/>
        </w:rPr>
        <w:t xml:space="preserve">this </w:t>
      </w:r>
      <w:r>
        <w:t xml:space="preserve">ITT </w:t>
      </w:r>
      <w:r>
        <w:rPr>
          <w:spacing w:val="-3"/>
        </w:rPr>
        <w:t xml:space="preserve">and associated documents </w:t>
      </w:r>
      <w:r>
        <w:t xml:space="preserve">are </w:t>
      </w:r>
      <w:r>
        <w:rPr>
          <w:spacing w:val="-3"/>
        </w:rPr>
        <w:t xml:space="preserve">structured </w:t>
      </w:r>
      <w:r>
        <w:t xml:space="preserve">in </w:t>
      </w:r>
      <w:r>
        <w:rPr>
          <w:spacing w:val="-3"/>
        </w:rPr>
        <w:t xml:space="preserve">line with </w:t>
      </w:r>
      <w:r>
        <w:t>a</w:t>
      </w:r>
      <w:r>
        <w:rPr>
          <w:spacing w:val="-16"/>
        </w:rPr>
        <w:t xml:space="preserve"> </w:t>
      </w:r>
      <w:r>
        <w:rPr>
          <w:spacing w:val="-3"/>
        </w:rPr>
        <w:t>generic</w:t>
      </w:r>
      <w:r>
        <w:t xml:space="preserve"> </w:t>
      </w:r>
      <w:r>
        <w:rPr>
          <w:spacing w:val="-3"/>
        </w:rPr>
        <w:t xml:space="preserve">tendering process </w:t>
      </w:r>
      <w:r>
        <w:t xml:space="preserve">and do not </w:t>
      </w:r>
      <w:r>
        <w:rPr>
          <w:spacing w:val="-3"/>
        </w:rPr>
        <w:t xml:space="preserve">indicate importance </w:t>
      </w:r>
      <w:r>
        <w:t>/</w:t>
      </w:r>
      <w:r>
        <w:rPr>
          <w:spacing w:val="9"/>
        </w:rPr>
        <w:t xml:space="preserve"> </w:t>
      </w:r>
      <w:r>
        <w:rPr>
          <w:spacing w:val="-3"/>
        </w:rPr>
        <w:t>precedence.</w:t>
      </w:r>
    </w:p>
    <w:p w14:paraId="242DCDE7" w14:textId="77777777" w:rsidR="00C973CA" w:rsidRDefault="000537B8">
      <w:pPr>
        <w:pStyle w:val="BodyText"/>
        <w:spacing w:before="121"/>
        <w:ind w:left="113" w:right="233"/>
      </w:pPr>
      <w:r>
        <w:t xml:space="preserve">A13. This </w:t>
      </w:r>
      <w:r>
        <w:rPr>
          <w:spacing w:val="-3"/>
        </w:rPr>
        <w:t xml:space="preserve">ITT </w:t>
      </w:r>
      <w:r>
        <w:t xml:space="preserve">has </w:t>
      </w:r>
      <w:r>
        <w:rPr>
          <w:spacing w:val="-3"/>
        </w:rPr>
        <w:t xml:space="preserve">been issued </w:t>
      </w:r>
      <w:r>
        <w:t xml:space="preserve">to </w:t>
      </w:r>
      <w:r>
        <w:rPr>
          <w:spacing w:val="-3"/>
        </w:rPr>
        <w:t>all potential Tenderers chosen during</w:t>
      </w:r>
      <w:r>
        <w:rPr>
          <w:spacing w:val="18"/>
        </w:rPr>
        <w:t xml:space="preserve"> </w:t>
      </w:r>
      <w:r>
        <w:rPr>
          <w:spacing w:val="-3"/>
        </w:rPr>
        <w:t xml:space="preserve">the supplier selection </w:t>
      </w:r>
      <w:r>
        <w:t xml:space="preserve">stage, </w:t>
      </w:r>
      <w:r>
        <w:rPr>
          <w:spacing w:val="-3"/>
        </w:rPr>
        <w:t xml:space="preserve">listed </w:t>
      </w:r>
      <w:r>
        <w:t xml:space="preserve">on page 2 </w:t>
      </w:r>
      <w:r>
        <w:rPr>
          <w:spacing w:val="-3"/>
        </w:rPr>
        <w:t>of this DEFFORM</w:t>
      </w:r>
      <w:r>
        <w:rPr>
          <w:spacing w:val="-20"/>
        </w:rPr>
        <w:t xml:space="preserve"> </w:t>
      </w:r>
      <w:r>
        <w:t>47.</w:t>
      </w:r>
    </w:p>
    <w:p w14:paraId="0C40D629" w14:textId="77777777" w:rsidR="00C973CA" w:rsidRPr="00DB590D" w:rsidRDefault="000537B8" w:rsidP="00982739">
      <w:pPr>
        <w:pStyle w:val="BodyText"/>
        <w:ind w:left="113" w:right="233" w:hanging="1"/>
      </w:pPr>
      <w:r w:rsidRPr="00DB590D">
        <w:rPr>
          <w:spacing w:val="-3"/>
        </w:rPr>
        <w:t xml:space="preserve">A14. </w:t>
      </w:r>
      <w:r w:rsidRPr="00DB590D">
        <w:t>The requirement was advertised by the Authority in the</w:t>
      </w:r>
      <w:r w:rsidRPr="00DB590D">
        <w:rPr>
          <w:spacing w:val="-3"/>
        </w:rPr>
        <w:t xml:space="preserve"> </w:t>
      </w:r>
      <w:r w:rsidR="00982739" w:rsidRPr="00DB590D">
        <w:t>Defence Contracts Online</w:t>
      </w:r>
      <w:r w:rsidRPr="00DB590D">
        <w:t xml:space="preserve"> dated </w:t>
      </w:r>
      <w:r w:rsidR="00DB590D" w:rsidRPr="00DB590D">
        <w:t>20</w:t>
      </w:r>
      <w:r w:rsidR="00982739" w:rsidRPr="00DB590D">
        <w:t>/02/2019</w:t>
      </w:r>
      <w:r w:rsidRPr="00DB590D">
        <w:t xml:space="preserve"> with reference to the requirement for </w:t>
      </w:r>
      <w:r w:rsidR="00B511B9" w:rsidRPr="00DB590D">
        <w:t>Repair and adhoc tasks in support of Generators and Lighting and Power Distribution Systems (LAPDS) and associated items,</w:t>
      </w:r>
      <w:r w:rsidRPr="00DB590D">
        <w:t xml:space="preserve"> following the </w:t>
      </w:r>
      <w:r w:rsidR="00982739" w:rsidRPr="00DB590D">
        <w:t>Restricted</w:t>
      </w:r>
      <w:r w:rsidR="00B511B9" w:rsidRPr="00DB590D">
        <w:t xml:space="preserve"> Procedure</w:t>
      </w:r>
      <w:r w:rsidRPr="00DB590D">
        <w:t xml:space="preserve"> under the Defence and Securi</w:t>
      </w:r>
      <w:r w:rsidR="00982739" w:rsidRPr="00DB590D">
        <w:t>ty Public Contracts Regulations</w:t>
      </w:r>
      <w:r w:rsidR="00B511B9" w:rsidRPr="00DB590D">
        <w:t xml:space="preserve"> 2011</w:t>
      </w:r>
      <w:r w:rsidR="00982739" w:rsidRPr="00DB590D">
        <w:t>.</w:t>
      </w:r>
    </w:p>
    <w:p w14:paraId="2E64A20F" w14:textId="77777777" w:rsidR="009812ED" w:rsidRDefault="009812ED" w:rsidP="00982739">
      <w:pPr>
        <w:pStyle w:val="BodyText"/>
        <w:ind w:left="113" w:right="233" w:hanging="1"/>
      </w:pPr>
    </w:p>
    <w:p w14:paraId="65A9F802" w14:textId="77777777" w:rsidR="009812ED" w:rsidRDefault="009812ED" w:rsidP="00982739">
      <w:pPr>
        <w:pStyle w:val="BodyText"/>
        <w:ind w:left="113" w:right="233" w:hanging="1"/>
      </w:pPr>
    </w:p>
    <w:p w14:paraId="449C4768" w14:textId="77777777" w:rsidR="009812ED" w:rsidRDefault="009812ED" w:rsidP="00982739">
      <w:pPr>
        <w:pStyle w:val="BodyText"/>
        <w:ind w:left="113" w:right="233" w:hanging="1"/>
      </w:pPr>
    </w:p>
    <w:p w14:paraId="3A6C4316" w14:textId="77777777" w:rsidR="009812ED" w:rsidRDefault="009812ED" w:rsidP="00982739">
      <w:pPr>
        <w:pStyle w:val="BodyText"/>
        <w:ind w:left="113" w:right="233" w:hanging="1"/>
      </w:pPr>
    </w:p>
    <w:p w14:paraId="665688D1" w14:textId="77777777" w:rsidR="00C973CA" w:rsidRDefault="00C973CA">
      <w:pPr>
        <w:spacing w:before="10"/>
        <w:rPr>
          <w:rFonts w:ascii="Arial" w:eastAsia="Arial" w:hAnsi="Arial" w:cs="Arial"/>
          <w:sz w:val="20"/>
          <w:szCs w:val="20"/>
        </w:rPr>
      </w:pPr>
    </w:p>
    <w:p w14:paraId="20CBB45C" w14:textId="77777777" w:rsidR="00C973CA" w:rsidRDefault="000537B8">
      <w:pPr>
        <w:pStyle w:val="Heading3"/>
        <w:ind w:right="233"/>
        <w:rPr>
          <w:b w:val="0"/>
          <w:bCs w:val="0"/>
        </w:rPr>
      </w:pPr>
      <w:bookmarkStart w:id="3" w:name="ITT_Documentation_and_ITT_Material"/>
      <w:bookmarkEnd w:id="3"/>
      <w:r>
        <w:t>ITT Documentation and ITT</w:t>
      </w:r>
      <w:r>
        <w:rPr>
          <w:spacing w:val="-11"/>
        </w:rPr>
        <w:t xml:space="preserve"> </w:t>
      </w:r>
      <w:r>
        <w:t>Material</w:t>
      </w:r>
    </w:p>
    <w:p w14:paraId="41D2FF9E" w14:textId="77777777" w:rsidR="00C973CA" w:rsidRDefault="000537B8">
      <w:pPr>
        <w:pStyle w:val="BodyText"/>
        <w:spacing w:before="120"/>
        <w:ind w:right="128"/>
      </w:pPr>
      <w:r>
        <w:t>A15. ITT Documentation means any information in any medium or form (for example drawings, handbooks, manuals, instructions, specifications and notes of pre-tender clarification</w:t>
      </w:r>
      <w:r>
        <w:rPr>
          <w:spacing w:val="-26"/>
        </w:rPr>
        <w:t xml:space="preserve"> </w:t>
      </w:r>
      <w:r>
        <w:t>meetings), issued to you, or to which you have been granted access, by the Authority for the purposes</w:t>
      </w:r>
      <w:r>
        <w:rPr>
          <w:spacing w:val="-30"/>
        </w:rPr>
        <w:t xml:space="preserve"> </w:t>
      </w:r>
      <w:r>
        <w:t>of responding to this ITT. ITT Material means any other material (including patterns and</w:t>
      </w:r>
      <w:r>
        <w:rPr>
          <w:spacing w:val="-31"/>
        </w:rPr>
        <w:t xml:space="preserve"> </w:t>
      </w:r>
      <w:r>
        <w:t>samples), equipment or software issued to you, or to which you have been granted access, by the</w:t>
      </w:r>
      <w:r>
        <w:rPr>
          <w:spacing w:val="-28"/>
        </w:rPr>
        <w:t xml:space="preserve"> </w:t>
      </w:r>
      <w:r>
        <w:t>Authority for the purposes of responding to this ITT. ITT Documentation, ITT Material and any</w:t>
      </w:r>
      <w:r>
        <w:rPr>
          <w:spacing w:val="-28"/>
        </w:rPr>
        <w:t xml:space="preserve"> </w:t>
      </w:r>
      <w:r>
        <w:t>Intellectual</w:t>
      </w:r>
      <w:r>
        <w:rPr>
          <w:spacing w:val="-1"/>
        </w:rPr>
        <w:t xml:space="preserve"> </w:t>
      </w:r>
      <w:r>
        <w:t>Property Rights (IPR) in them shall remain the property of the Authority or other Third Party</w:t>
      </w:r>
      <w:r>
        <w:rPr>
          <w:spacing w:val="-39"/>
        </w:rPr>
        <w:t xml:space="preserve"> </w:t>
      </w:r>
      <w:r>
        <w:t>owners and is released solely for the purposes of enabling you to submit a Tender.  You</w:t>
      </w:r>
      <w:r>
        <w:rPr>
          <w:spacing w:val="-33"/>
        </w:rPr>
        <w:t xml:space="preserve"> </w:t>
      </w:r>
      <w:r>
        <w:t>must:</w:t>
      </w:r>
    </w:p>
    <w:p w14:paraId="56A53434" w14:textId="77777777" w:rsidR="00C973CA" w:rsidRDefault="000537B8">
      <w:pPr>
        <w:pStyle w:val="ListParagraph"/>
        <w:numPr>
          <w:ilvl w:val="0"/>
          <w:numId w:val="8"/>
        </w:numPr>
        <w:tabs>
          <w:tab w:val="left" w:pos="1249"/>
        </w:tabs>
        <w:spacing w:before="121"/>
        <w:ind w:right="254" w:firstLine="0"/>
        <w:rPr>
          <w:rFonts w:ascii="Arial" w:eastAsia="Arial" w:hAnsi="Arial" w:cs="Arial"/>
        </w:rPr>
      </w:pPr>
      <w:r>
        <w:rPr>
          <w:rFonts w:ascii="Arial"/>
        </w:rPr>
        <w:t>take responsibility for the safe custody of the ITT Documentation and ITT Material</w:t>
      </w:r>
      <w:r>
        <w:rPr>
          <w:rFonts w:ascii="Arial"/>
          <w:spacing w:val="-37"/>
        </w:rPr>
        <w:t xml:space="preserve"> </w:t>
      </w:r>
      <w:r>
        <w:rPr>
          <w:rFonts w:ascii="Arial"/>
        </w:rPr>
        <w:t>and</w:t>
      </w:r>
      <w:r>
        <w:rPr>
          <w:rFonts w:ascii="Arial"/>
          <w:spacing w:val="-1"/>
        </w:rPr>
        <w:t xml:space="preserve"> </w:t>
      </w:r>
      <w:r>
        <w:rPr>
          <w:rFonts w:ascii="Arial"/>
        </w:rPr>
        <w:t>for all loss and damage sustained to it while in your</w:t>
      </w:r>
      <w:r>
        <w:rPr>
          <w:rFonts w:ascii="Arial"/>
          <w:spacing w:val="-6"/>
        </w:rPr>
        <w:t xml:space="preserve"> </w:t>
      </w:r>
      <w:r>
        <w:rPr>
          <w:rFonts w:ascii="Arial"/>
        </w:rPr>
        <w:t>care;</w:t>
      </w:r>
    </w:p>
    <w:p w14:paraId="1AD086A2" w14:textId="77777777" w:rsidR="00C973CA" w:rsidRDefault="000537B8">
      <w:pPr>
        <w:pStyle w:val="ListParagraph"/>
        <w:numPr>
          <w:ilvl w:val="0"/>
          <w:numId w:val="8"/>
        </w:numPr>
        <w:tabs>
          <w:tab w:val="left" w:pos="1249"/>
        </w:tabs>
        <w:spacing w:before="121"/>
        <w:ind w:left="680" w:right="408" w:firstLine="0"/>
        <w:rPr>
          <w:rFonts w:ascii="Arial" w:eastAsia="Arial" w:hAnsi="Arial" w:cs="Arial"/>
        </w:rPr>
      </w:pPr>
      <w:r>
        <w:rPr>
          <w:rFonts w:ascii="Arial"/>
        </w:rPr>
        <w:t>not copy or disclose the ITT Documentation or any part of it to anyone other than</w:t>
      </w:r>
      <w:r>
        <w:rPr>
          <w:rFonts w:ascii="Arial"/>
          <w:spacing w:val="-31"/>
        </w:rPr>
        <w:t xml:space="preserve"> </w:t>
      </w:r>
      <w:r>
        <w:rPr>
          <w:rFonts w:ascii="Arial"/>
        </w:rPr>
        <w:t>the</w:t>
      </w:r>
      <w:r>
        <w:rPr>
          <w:rFonts w:ascii="Arial"/>
          <w:spacing w:val="-1"/>
        </w:rPr>
        <w:t xml:space="preserve"> </w:t>
      </w:r>
      <w:r>
        <w:rPr>
          <w:rFonts w:ascii="Arial"/>
        </w:rPr>
        <w:t>bid team involved in preparing your Tender, and not use it except for the purpose</w:t>
      </w:r>
      <w:r>
        <w:rPr>
          <w:rFonts w:ascii="Arial"/>
          <w:spacing w:val="-22"/>
        </w:rPr>
        <w:t xml:space="preserve"> </w:t>
      </w:r>
      <w:r>
        <w:rPr>
          <w:rFonts w:ascii="Arial"/>
        </w:rPr>
        <w:t>of responding to this</w:t>
      </w:r>
      <w:r>
        <w:rPr>
          <w:rFonts w:ascii="Arial"/>
          <w:spacing w:val="-4"/>
        </w:rPr>
        <w:t xml:space="preserve"> </w:t>
      </w:r>
      <w:r>
        <w:rPr>
          <w:rFonts w:ascii="Arial"/>
        </w:rPr>
        <w:t>ITT;</w:t>
      </w:r>
    </w:p>
    <w:p w14:paraId="4CC9C33A" w14:textId="77777777" w:rsidR="00C973CA" w:rsidRDefault="000537B8">
      <w:pPr>
        <w:pStyle w:val="ListParagraph"/>
        <w:numPr>
          <w:ilvl w:val="0"/>
          <w:numId w:val="8"/>
        </w:numPr>
        <w:tabs>
          <w:tab w:val="left" w:pos="1249"/>
        </w:tabs>
        <w:spacing w:before="121"/>
        <w:ind w:left="680" w:right="774" w:firstLine="0"/>
        <w:rPr>
          <w:rFonts w:ascii="Arial" w:eastAsia="Arial" w:hAnsi="Arial" w:cs="Arial"/>
        </w:rPr>
      </w:pPr>
      <w:r>
        <w:rPr>
          <w:rFonts w:ascii="Arial"/>
        </w:rPr>
        <w:t>seek written approval from the Authority if you need to provide access to any</w:t>
      </w:r>
      <w:r>
        <w:rPr>
          <w:rFonts w:ascii="Arial"/>
          <w:spacing w:val="-28"/>
        </w:rPr>
        <w:t xml:space="preserve"> </w:t>
      </w:r>
      <w:r>
        <w:rPr>
          <w:rFonts w:ascii="Arial"/>
        </w:rPr>
        <w:t>ITT</w:t>
      </w:r>
      <w:r>
        <w:rPr>
          <w:rFonts w:ascii="Arial"/>
          <w:spacing w:val="-1"/>
        </w:rPr>
        <w:t xml:space="preserve"> </w:t>
      </w:r>
      <w:r>
        <w:rPr>
          <w:rFonts w:ascii="Arial"/>
        </w:rPr>
        <w:t>Documentation or ITT Material to any Third</w:t>
      </w:r>
      <w:r>
        <w:rPr>
          <w:rFonts w:ascii="Arial"/>
          <w:spacing w:val="-7"/>
        </w:rPr>
        <w:t xml:space="preserve"> </w:t>
      </w:r>
      <w:r>
        <w:rPr>
          <w:rFonts w:ascii="Arial"/>
        </w:rPr>
        <w:t>Party;</w:t>
      </w:r>
    </w:p>
    <w:p w14:paraId="735361C2" w14:textId="77777777" w:rsidR="00C973CA" w:rsidRDefault="000537B8">
      <w:pPr>
        <w:pStyle w:val="ListParagraph"/>
        <w:numPr>
          <w:ilvl w:val="0"/>
          <w:numId w:val="8"/>
        </w:numPr>
        <w:tabs>
          <w:tab w:val="left" w:pos="1250"/>
        </w:tabs>
        <w:spacing w:before="121"/>
        <w:ind w:left="680" w:right="233" w:firstLine="0"/>
        <w:rPr>
          <w:rFonts w:ascii="Arial" w:eastAsia="Arial" w:hAnsi="Arial" w:cs="Arial"/>
        </w:rPr>
      </w:pPr>
      <w:r>
        <w:rPr>
          <w:rFonts w:ascii="Arial"/>
        </w:rPr>
        <w:t>abide by any reasonable conditions imposed by the Authority in giving its</w:t>
      </w:r>
      <w:r>
        <w:rPr>
          <w:rFonts w:ascii="Arial"/>
          <w:spacing w:val="-29"/>
        </w:rPr>
        <w:t xml:space="preserve"> </w:t>
      </w:r>
      <w:r>
        <w:rPr>
          <w:rFonts w:ascii="Arial"/>
        </w:rPr>
        <w:t>approval</w:t>
      </w:r>
      <w:r>
        <w:rPr>
          <w:rFonts w:ascii="Arial"/>
          <w:spacing w:val="-1"/>
        </w:rPr>
        <w:t xml:space="preserve"> </w:t>
      </w:r>
      <w:r>
        <w:rPr>
          <w:rFonts w:ascii="Arial"/>
        </w:rPr>
        <w:t>under sub-paragraph A15.c, which at a minimum will require you to ensure any disclosure</w:t>
      </w:r>
      <w:r>
        <w:rPr>
          <w:rFonts w:ascii="Arial"/>
          <w:spacing w:val="-34"/>
        </w:rPr>
        <w:t xml:space="preserve"> </w:t>
      </w:r>
      <w:r>
        <w:rPr>
          <w:rFonts w:ascii="Arial"/>
        </w:rPr>
        <w:t>to a Third Party is made by you in confidence. Alternatively, due to IPR issues for example,</w:t>
      </w:r>
      <w:r>
        <w:rPr>
          <w:rFonts w:ascii="Arial"/>
          <w:spacing w:val="-34"/>
        </w:rPr>
        <w:t xml:space="preserve"> </w:t>
      </w:r>
      <w:r>
        <w:rPr>
          <w:rFonts w:ascii="Arial"/>
        </w:rPr>
        <w:t>the disclosure may be made, in confidence, directly by the</w:t>
      </w:r>
      <w:r>
        <w:rPr>
          <w:rFonts w:ascii="Arial"/>
          <w:spacing w:val="-9"/>
        </w:rPr>
        <w:t xml:space="preserve"> </w:t>
      </w:r>
      <w:r>
        <w:rPr>
          <w:rFonts w:ascii="Arial"/>
        </w:rPr>
        <w:t>Authority;</w:t>
      </w:r>
    </w:p>
    <w:p w14:paraId="60DA3993" w14:textId="77777777" w:rsidR="00C973CA" w:rsidRDefault="000537B8">
      <w:pPr>
        <w:pStyle w:val="ListParagraph"/>
        <w:numPr>
          <w:ilvl w:val="0"/>
          <w:numId w:val="8"/>
        </w:numPr>
        <w:tabs>
          <w:tab w:val="left" w:pos="1250"/>
        </w:tabs>
        <w:spacing w:before="119"/>
        <w:ind w:left="680" w:right="186" w:firstLine="0"/>
        <w:rPr>
          <w:rFonts w:ascii="Arial" w:eastAsia="Arial" w:hAnsi="Arial" w:cs="Arial"/>
        </w:rPr>
      </w:pPr>
      <w:r>
        <w:rPr>
          <w:rFonts w:ascii="Arial" w:eastAsia="Arial" w:hAnsi="Arial" w:cs="Arial"/>
        </w:rPr>
        <w:t>accept that any further disclosure of ITT Documentation or ITT Material (or use</w:t>
      </w:r>
      <w:r>
        <w:rPr>
          <w:rFonts w:ascii="Arial" w:eastAsia="Arial" w:hAnsi="Arial" w:cs="Arial"/>
          <w:spacing w:val="-29"/>
        </w:rPr>
        <w:t xml:space="preserve"> </w:t>
      </w:r>
      <w:r>
        <w:rPr>
          <w:rFonts w:ascii="Arial" w:eastAsia="Arial" w:hAnsi="Arial" w:cs="Arial"/>
        </w:rPr>
        <w:t>beyond</w:t>
      </w:r>
      <w:r>
        <w:rPr>
          <w:rFonts w:ascii="Arial" w:eastAsia="Arial" w:hAnsi="Arial" w:cs="Arial"/>
          <w:spacing w:val="-1"/>
        </w:rPr>
        <w:t xml:space="preserve"> </w:t>
      </w:r>
      <w:r>
        <w:rPr>
          <w:rFonts w:ascii="Arial" w:eastAsia="Arial" w:hAnsi="Arial" w:cs="Arial"/>
        </w:rPr>
        <w:t>the original purpose), or further use of ITT Documentation or ITT Material, without</w:t>
      </w:r>
      <w:r>
        <w:rPr>
          <w:rFonts w:ascii="Arial" w:eastAsia="Arial" w:hAnsi="Arial" w:cs="Arial"/>
          <w:spacing w:val="-1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Authority’s written approval may make you liable for a claim for breach of confidence and /</w:t>
      </w:r>
      <w:r>
        <w:rPr>
          <w:rFonts w:ascii="Arial" w:eastAsia="Arial" w:hAnsi="Arial" w:cs="Arial"/>
          <w:spacing w:val="-36"/>
        </w:rPr>
        <w:t xml:space="preserve"> </w:t>
      </w:r>
      <w:r>
        <w:rPr>
          <w:rFonts w:ascii="Arial" w:eastAsia="Arial" w:hAnsi="Arial" w:cs="Arial"/>
        </w:rPr>
        <w:t>or infringement of IPR, a remedy which may involve a claim for</w:t>
      </w:r>
      <w:r>
        <w:rPr>
          <w:rFonts w:ascii="Arial" w:eastAsia="Arial" w:hAnsi="Arial" w:cs="Arial"/>
          <w:spacing w:val="-12"/>
        </w:rPr>
        <w:t xml:space="preserve"> </w:t>
      </w:r>
      <w:r>
        <w:rPr>
          <w:rFonts w:ascii="Arial" w:eastAsia="Arial" w:hAnsi="Arial" w:cs="Arial"/>
        </w:rPr>
        <w:t>compensation;</w:t>
      </w:r>
    </w:p>
    <w:p w14:paraId="2EDF9E09" w14:textId="77777777" w:rsidR="00C973CA" w:rsidRDefault="000537B8">
      <w:pPr>
        <w:pStyle w:val="ListParagraph"/>
        <w:numPr>
          <w:ilvl w:val="0"/>
          <w:numId w:val="8"/>
        </w:numPr>
        <w:tabs>
          <w:tab w:val="left" w:pos="1250"/>
        </w:tabs>
        <w:spacing w:before="121"/>
        <w:ind w:left="1249" w:right="233"/>
        <w:rPr>
          <w:rFonts w:ascii="Arial" w:eastAsia="Arial" w:hAnsi="Arial" w:cs="Arial"/>
        </w:rPr>
      </w:pPr>
      <w:r>
        <w:rPr>
          <w:rFonts w:ascii="Arial"/>
        </w:rPr>
        <w:t>inform the named Commercial Officer if you decide not to submit a</w:t>
      </w:r>
      <w:r>
        <w:rPr>
          <w:rFonts w:ascii="Arial"/>
          <w:spacing w:val="-12"/>
        </w:rPr>
        <w:t xml:space="preserve"> </w:t>
      </w:r>
      <w:r>
        <w:rPr>
          <w:rFonts w:ascii="Arial"/>
        </w:rPr>
        <w:t>Tender;</w:t>
      </w:r>
    </w:p>
    <w:p w14:paraId="53BE8CBF" w14:textId="77777777" w:rsidR="00C973CA" w:rsidRDefault="000537B8">
      <w:pPr>
        <w:pStyle w:val="ListParagraph"/>
        <w:numPr>
          <w:ilvl w:val="0"/>
          <w:numId w:val="8"/>
        </w:numPr>
        <w:tabs>
          <w:tab w:val="left" w:pos="1250"/>
        </w:tabs>
        <w:spacing w:before="119"/>
        <w:ind w:left="681" w:right="387" w:hanging="1"/>
        <w:rPr>
          <w:rFonts w:ascii="Arial" w:eastAsia="Arial" w:hAnsi="Arial" w:cs="Arial"/>
        </w:rPr>
      </w:pPr>
      <w:r>
        <w:rPr>
          <w:rFonts w:ascii="Arial"/>
        </w:rPr>
        <w:t>immediately return all ITT Documentation, ITT Material and derived information of</w:t>
      </w:r>
      <w:r>
        <w:rPr>
          <w:rFonts w:ascii="Arial"/>
          <w:spacing w:val="-36"/>
        </w:rPr>
        <w:t xml:space="preserve"> </w:t>
      </w:r>
      <w:r>
        <w:rPr>
          <w:rFonts w:ascii="Arial"/>
        </w:rPr>
        <w:t>an</w:t>
      </w:r>
      <w:r>
        <w:rPr>
          <w:rFonts w:ascii="Arial"/>
          <w:spacing w:val="-1"/>
        </w:rPr>
        <w:t xml:space="preserve"> </w:t>
      </w:r>
      <w:r>
        <w:rPr>
          <w:rFonts w:ascii="Arial"/>
        </w:rPr>
        <w:t>unmarked nature, should you decide not to respond to this ITT, or you are notified by</w:t>
      </w:r>
      <w:r>
        <w:rPr>
          <w:rFonts w:ascii="Arial"/>
          <w:spacing w:val="-30"/>
        </w:rPr>
        <w:t xml:space="preserve"> </w:t>
      </w:r>
      <w:r>
        <w:rPr>
          <w:rFonts w:ascii="Arial"/>
        </w:rPr>
        <w:t>the</w:t>
      </w:r>
      <w:r>
        <w:rPr>
          <w:rFonts w:ascii="Arial"/>
          <w:spacing w:val="-1"/>
        </w:rPr>
        <w:t xml:space="preserve"> </w:t>
      </w:r>
      <w:r>
        <w:rPr>
          <w:rFonts w:ascii="Arial"/>
        </w:rPr>
        <w:t>Authority that your Tender has been unsuccessful;</w:t>
      </w:r>
      <w:r>
        <w:rPr>
          <w:rFonts w:ascii="Arial"/>
          <w:spacing w:val="-3"/>
        </w:rPr>
        <w:t xml:space="preserve"> </w:t>
      </w:r>
      <w:r>
        <w:rPr>
          <w:rFonts w:ascii="Arial"/>
        </w:rPr>
        <w:t>and</w:t>
      </w:r>
    </w:p>
    <w:p w14:paraId="502A4E2F" w14:textId="77777777" w:rsidR="00C973CA" w:rsidRDefault="000537B8">
      <w:pPr>
        <w:pStyle w:val="ListParagraph"/>
        <w:numPr>
          <w:ilvl w:val="0"/>
          <w:numId w:val="8"/>
        </w:numPr>
        <w:tabs>
          <w:tab w:val="left" w:pos="1248"/>
        </w:tabs>
        <w:spacing w:before="119"/>
        <w:ind w:right="233" w:firstLine="0"/>
        <w:rPr>
          <w:rFonts w:ascii="Arial" w:eastAsia="Arial" w:hAnsi="Arial" w:cs="Arial"/>
        </w:rPr>
      </w:pPr>
      <w:r>
        <w:rPr>
          <w:rFonts w:ascii="Arial" w:eastAsia="Arial" w:hAnsi="Arial" w:cs="Arial"/>
        </w:rPr>
        <w:t>consult the named Commercial Officer to agree the appropriate destruction process</w:t>
      </w:r>
      <w:r>
        <w:rPr>
          <w:rFonts w:ascii="Arial" w:eastAsia="Arial" w:hAnsi="Arial" w:cs="Arial"/>
          <w:spacing w:val="-31"/>
        </w:rPr>
        <w:t xml:space="preserve"> </w:t>
      </w:r>
      <w:r>
        <w:rPr>
          <w:rFonts w:ascii="Arial" w:eastAsia="Arial" w:hAnsi="Arial" w:cs="Arial"/>
        </w:rPr>
        <w:t>if you are in receipt of ITT Documentation and ITT Material marked ‘OFFICIAL-SENSITIVE’</w:t>
      </w:r>
      <w:r>
        <w:rPr>
          <w:rFonts w:ascii="Arial" w:eastAsia="Arial" w:hAnsi="Arial" w:cs="Arial"/>
          <w:spacing w:val="-33"/>
        </w:rPr>
        <w:t xml:space="preserve"> </w:t>
      </w:r>
      <w:r>
        <w:rPr>
          <w:rFonts w:ascii="Arial" w:eastAsia="Arial" w:hAnsi="Arial" w:cs="Arial"/>
        </w:rPr>
        <w:t>or ‘SECRET’.</w:t>
      </w:r>
    </w:p>
    <w:p w14:paraId="02062FE7" w14:textId="77777777" w:rsidR="00C973CA" w:rsidRDefault="000537B8" w:rsidP="00B511B9">
      <w:pPr>
        <w:pStyle w:val="BodyText"/>
        <w:spacing w:before="121"/>
        <w:ind w:left="113" w:right="233"/>
      </w:pPr>
      <w:r>
        <w:t>A16. Some or all of the ITT Documentation and ITT Material may be subject to one or</w:t>
      </w:r>
      <w:r>
        <w:rPr>
          <w:spacing w:val="-34"/>
        </w:rPr>
        <w:t xml:space="preserve"> </w:t>
      </w:r>
      <w:r>
        <w:t>more confidentiality agreements made between you and either the Authority or a Third Party,</w:t>
      </w:r>
      <w:r>
        <w:rPr>
          <w:spacing w:val="-27"/>
        </w:rPr>
        <w:t xml:space="preserve"> </w:t>
      </w:r>
      <w:r>
        <w:t>for example a confidentiality agreement established in the form of DEFFORM 94.  The</w:t>
      </w:r>
      <w:r>
        <w:rPr>
          <w:spacing w:val="-38"/>
        </w:rPr>
        <w:t xml:space="preserve"> </w:t>
      </w:r>
      <w:r>
        <w:t>obligations</w:t>
      </w:r>
      <w:r w:rsidR="00B511B9">
        <w:t xml:space="preserve"> c</w:t>
      </w:r>
      <w:r>
        <w:t>ontained in any such agreement will be in addition to, and not derogate from, your</w:t>
      </w:r>
      <w:r>
        <w:rPr>
          <w:spacing w:val="-40"/>
        </w:rPr>
        <w:t xml:space="preserve"> </w:t>
      </w:r>
      <w:r>
        <w:t>obligations</w:t>
      </w:r>
      <w:r>
        <w:rPr>
          <w:spacing w:val="-1"/>
        </w:rPr>
        <w:t xml:space="preserve"> </w:t>
      </w:r>
      <w:r>
        <w:t>under paragraph A15</w:t>
      </w:r>
      <w:r>
        <w:rPr>
          <w:spacing w:val="-14"/>
        </w:rPr>
        <w:t xml:space="preserve"> </w:t>
      </w:r>
      <w:r>
        <w:t>above.</w:t>
      </w:r>
    </w:p>
    <w:p w14:paraId="426867B1" w14:textId="77777777" w:rsidR="00C973CA" w:rsidRDefault="00C973CA">
      <w:pPr>
        <w:spacing w:before="8"/>
        <w:rPr>
          <w:rFonts w:ascii="Arial" w:eastAsia="Arial" w:hAnsi="Arial" w:cs="Arial"/>
          <w:sz w:val="20"/>
          <w:szCs w:val="20"/>
        </w:rPr>
      </w:pPr>
    </w:p>
    <w:p w14:paraId="3A5EC2AD" w14:textId="77777777" w:rsidR="00C973CA" w:rsidRDefault="000537B8">
      <w:pPr>
        <w:ind w:left="112" w:right="233"/>
        <w:rPr>
          <w:rFonts w:ascii="Arial" w:eastAsia="Arial" w:hAnsi="Arial" w:cs="Arial"/>
        </w:rPr>
      </w:pPr>
      <w:bookmarkStart w:id="4" w:name="Tender_Expenses_[see_explanatory_note_7_"/>
      <w:bookmarkEnd w:id="4"/>
      <w:r>
        <w:rPr>
          <w:rFonts w:ascii="Arial"/>
          <w:b/>
          <w:spacing w:val="-4"/>
          <w:sz w:val="26"/>
        </w:rPr>
        <w:t xml:space="preserve">Tender </w:t>
      </w:r>
      <w:r>
        <w:rPr>
          <w:rFonts w:ascii="Arial"/>
          <w:b/>
          <w:sz w:val="26"/>
        </w:rPr>
        <w:t xml:space="preserve">Expenses </w:t>
      </w:r>
    </w:p>
    <w:p w14:paraId="605F3B5D" w14:textId="77777777" w:rsidR="00C973CA" w:rsidRDefault="000537B8">
      <w:pPr>
        <w:pStyle w:val="BodyText"/>
        <w:spacing w:before="122"/>
        <w:ind w:right="233"/>
      </w:pPr>
      <w:r>
        <w:rPr>
          <w:spacing w:val="-3"/>
        </w:rPr>
        <w:t xml:space="preserve">A17. You will bear </w:t>
      </w:r>
      <w:r>
        <w:t xml:space="preserve">all </w:t>
      </w:r>
      <w:r>
        <w:rPr>
          <w:spacing w:val="-3"/>
        </w:rPr>
        <w:t xml:space="preserve">costs associated with preparing </w:t>
      </w:r>
      <w:r>
        <w:t xml:space="preserve">and </w:t>
      </w:r>
      <w:r>
        <w:rPr>
          <w:spacing w:val="-3"/>
        </w:rPr>
        <w:t xml:space="preserve">submitting your Tender. </w:t>
      </w:r>
      <w:r>
        <w:t>If the</w:t>
      </w:r>
      <w:r>
        <w:rPr>
          <w:spacing w:val="25"/>
        </w:rPr>
        <w:t xml:space="preserve"> </w:t>
      </w:r>
      <w:r>
        <w:rPr>
          <w:spacing w:val="-3"/>
        </w:rPr>
        <w:t xml:space="preserve">Tender process </w:t>
      </w:r>
      <w:r>
        <w:t xml:space="preserve">is </w:t>
      </w:r>
      <w:r>
        <w:rPr>
          <w:spacing w:val="-3"/>
        </w:rPr>
        <w:t xml:space="preserve">terminated </w:t>
      </w:r>
      <w:r>
        <w:t xml:space="preserve">or </w:t>
      </w:r>
      <w:r>
        <w:rPr>
          <w:spacing w:val="-3"/>
        </w:rPr>
        <w:t xml:space="preserve">amended </w:t>
      </w:r>
      <w:r>
        <w:t xml:space="preserve">by the </w:t>
      </w:r>
      <w:r>
        <w:rPr>
          <w:spacing w:val="-3"/>
        </w:rPr>
        <w:t xml:space="preserve">Authority, </w:t>
      </w:r>
      <w:r>
        <w:t xml:space="preserve">the </w:t>
      </w:r>
      <w:r>
        <w:rPr>
          <w:spacing w:val="-3"/>
        </w:rPr>
        <w:t xml:space="preserve">Authority will </w:t>
      </w:r>
      <w:r>
        <w:t xml:space="preserve">not </w:t>
      </w:r>
      <w:r>
        <w:rPr>
          <w:spacing w:val="-3"/>
        </w:rPr>
        <w:t xml:space="preserve">reimburse </w:t>
      </w:r>
      <w:r>
        <w:rPr>
          <w:spacing w:val="-4"/>
        </w:rPr>
        <w:t>you.</w:t>
      </w:r>
    </w:p>
    <w:p w14:paraId="40755ACB" w14:textId="77777777" w:rsidR="00C973CA" w:rsidRDefault="00C973CA">
      <w:pPr>
        <w:spacing w:before="8"/>
        <w:rPr>
          <w:rFonts w:ascii="Arial" w:eastAsia="Arial" w:hAnsi="Arial" w:cs="Arial"/>
          <w:sz w:val="20"/>
          <w:szCs w:val="20"/>
        </w:rPr>
      </w:pPr>
    </w:p>
    <w:p w14:paraId="7128E8D2" w14:textId="77777777" w:rsidR="00C973CA" w:rsidRDefault="000537B8">
      <w:pPr>
        <w:pStyle w:val="Heading3"/>
        <w:ind w:right="233"/>
        <w:rPr>
          <w:b w:val="0"/>
          <w:bCs w:val="0"/>
        </w:rPr>
      </w:pPr>
      <w:bookmarkStart w:id="5" w:name="Material_Change_of_Control_from_Supplier"/>
      <w:bookmarkEnd w:id="5"/>
      <w:r>
        <w:t>Material Change of Control from Supplier</w:t>
      </w:r>
      <w:r>
        <w:rPr>
          <w:spacing w:val="-14"/>
        </w:rPr>
        <w:t xml:space="preserve"> </w:t>
      </w:r>
      <w:r>
        <w:t>Selection</w:t>
      </w:r>
    </w:p>
    <w:p w14:paraId="4978C0A4" w14:textId="77777777" w:rsidR="00C973CA" w:rsidRDefault="000537B8">
      <w:pPr>
        <w:pStyle w:val="BodyText"/>
        <w:spacing w:before="122"/>
        <w:ind w:right="306"/>
        <w:jc w:val="both"/>
      </w:pPr>
      <w:r>
        <w:rPr>
          <w:spacing w:val="-3"/>
        </w:rPr>
        <w:t xml:space="preserve">A18. You </w:t>
      </w:r>
      <w:r>
        <w:t xml:space="preserve">must </w:t>
      </w:r>
      <w:r>
        <w:rPr>
          <w:spacing w:val="-3"/>
        </w:rPr>
        <w:t xml:space="preserve">inform </w:t>
      </w:r>
      <w:r>
        <w:t xml:space="preserve">the </w:t>
      </w:r>
      <w:r>
        <w:rPr>
          <w:spacing w:val="-3"/>
        </w:rPr>
        <w:t xml:space="preserve">Authority </w:t>
      </w:r>
      <w:r>
        <w:t xml:space="preserve">in </w:t>
      </w:r>
      <w:r>
        <w:rPr>
          <w:spacing w:val="-3"/>
        </w:rPr>
        <w:t xml:space="preserve">writing </w:t>
      </w:r>
      <w:r>
        <w:t xml:space="preserve">if there is </w:t>
      </w:r>
      <w:r>
        <w:rPr>
          <w:spacing w:val="-3"/>
        </w:rPr>
        <w:t xml:space="preserve">any material change </w:t>
      </w:r>
      <w:r>
        <w:t xml:space="preserve">in </w:t>
      </w:r>
      <w:r>
        <w:rPr>
          <w:spacing w:val="-3"/>
        </w:rPr>
        <w:t>control,</w:t>
      </w:r>
      <w:r>
        <w:rPr>
          <w:spacing w:val="-15"/>
        </w:rPr>
        <w:t xml:space="preserve"> </w:t>
      </w:r>
      <w:r>
        <w:rPr>
          <w:spacing w:val="-3"/>
        </w:rPr>
        <w:t xml:space="preserve">composition </w:t>
      </w:r>
      <w:r>
        <w:t xml:space="preserve">or </w:t>
      </w:r>
      <w:r>
        <w:rPr>
          <w:spacing w:val="-3"/>
        </w:rPr>
        <w:t>membership</w:t>
      </w:r>
      <w:r>
        <w:rPr>
          <w:spacing w:val="-1"/>
        </w:rPr>
        <w:t xml:space="preserve"> </w:t>
      </w:r>
      <w:r>
        <w:rPr>
          <w:spacing w:val="-3"/>
        </w:rPr>
        <w:t>of</w:t>
      </w:r>
      <w:r>
        <w:rPr>
          <w:spacing w:val="3"/>
        </w:rPr>
        <w:t xml:space="preserve"> </w:t>
      </w:r>
      <w:r>
        <w:rPr>
          <w:spacing w:val="-3"/>
        </w:rPr>
        <w:t>your</w:t>
      </w:r>
      <w:r>
        <w:t xml:space="preserve"> </w:t>
      </w:r>
      <w:r>
        <w:rPr>
          <w:spacing w:val="-3"/>
        </w:rPr>
        <w:t>organisation</w:t>
      </w:r>
      <w:r>
        <w:rPr>
          <w:spacing w:val="-1"/>
        </w:rPr>
        <w:t xml:space="preserve"> </w:t>
      </w:r>
      <w:r>
        <w:t>and</w:t>
      </w:r>
      <w:r>
        <w:rPr>
          <w:spacing w:val="-1"/>
        </w:rPr>
        <w:t xml:space="preserve"> </w:t>
      </w:r>
      <w:r>
        <w:t xml:space="preserve">/ or </w:t>
      </w:r>
      <w:r>
        <w:rPr>
          <w:spacing w:val="-3"/>
        </w:rPr>
        <w:t>consortium</w:t>
      </w:r>
      <w:r>
        <w:t xml:space="preserve"> </w:t>
      </w:r>
      <w:r>
        <w:rPr>
          <w:spacing w:val="-3"/>
        </w:rPr>
        <w:t>members,</w:t>
      </w:r>
      <w:r>
        <w:t xml:space="preserve"> </w:t>
      </w:r>
      <w:r>
        <w:rPr>
          <w:spacing w:val="-3"/>
        </w:rPr>
        <w:t>including</w:t>
      </w:r>
      <w:r>
        <w:rPr>
          <w:spacing w:val="1"/>
        </w:rPr>
        <w:t xml:space="preserve"> </w:t>
      </w:r>
      <w:r>
        <w:t>any</w:t>
      </w:r>
      <w:r>
        <w:rPr>
          <w:spacing w:val="-4"/>
        </w:rPr>
        <w:t xml:space="preserve"> </w:t>
      </w:r>
      <w:r>
        <w:rPr>
          <w:spacing w:val="-3"/>
        </w:rPr>
        <w:t>sub-contractors</w:t>
      </w:r>
      <w:r>
        <w:rPr>
          <w:spacing w:val="-1"/>
        </w:rPr>
        <w:t xml:space="preserve"> </w:t>
      </w:r>
      <w:r>
        <w:rPr>
          <w:spacing w:val="-3"/>
        </w:rPr>
        <w:t>at</w:t>
      </w:r>
      <w:r>
        <w:rPr>
          <w:spacing w:val="-59"/>
        </w:rPr>
        <w:t xml:space="preserve"> </w:t>
      </w:r>
      <w:r>
        <w:t xml:space="preserve">any time </w:t>
      </w:r>
      <w:r>
        <w:rPr>
          <w:spacing w:val="-3"/>
        </w:rPr>
        <w:t xml:space="preserve">during </w:t>
      </w:r>
      <w:r>
        <w:t xml:space="preserve">the </w:t>
      </w:r>
      <w:r>
        <w:rPr>
          <w:spacing w:val="-3"/>
        </w:rPr>
        <w:t xml:space="preserve">procurement process. </w:t>
      </w:r>
      <w:r>
        <w:t xml:space="preserve">This </w:t>
      </w:r>
      <w:r>
        <w:rPr>
          <w:spacing w:val="-3"/>
        </w:rPr>
        <w:t xml:space="preserve">may </w:t>
      </w:r>
      <w:r>
        <w:t xml:space="preserve">affect </w:t>
      </w:r>
      <w:r>
        <w:rPr>
          <w:spacing w:val="-3"/>
        </w:rPr>
        <w:t xml:space="preserve">your </w:t>
      </w:r>
      <w:r>
        <w:t>right to stay in the</w:t>
      </w:r>
      <w:r>
        <w:rPr>
          <w:spacing w:val="-12"/>
        </w:rPr>
        <w:t xml:space="preserve"> </w:t>
      </w:r>
      <w:r>
        <w:rPr>
          <w:spacing w:val="-3"/>
        </w:rPr>
        <w:t>competition.</w:t>
      </w:r>
    </w:p>
    <w:p w14:paraId="38833343" w14:textId="77777777" w:rsidR="00C973CA" w:rsidRDefault="00C973CA">
      <w:pPr>
        <w:spacing w:before="8"/>
        <w:rPr>
          <w:rFonts w:ascii="Arial" w:eastAsia="Arial" w:hAnsi="Arial" w:cs="Arial"/>
          <w:sz w:val="20"/>
          <w:szCs w:val="20"/>
        </w:rPr>
      </w:pPr>
    </w:p>
    <w:p w14:paraId="1C526975" w14:textId="77777777" w:rsidR="00C973CA" w:rsidRDefault="000537B8">
      <w:pPr>
        <w:ind w:left="112" w:right="233"/>
        <w:rPr>
          <w:rFonts w:ascii="Arial" w:eastAsia="Arial" w:hAnsi="Arial" w:cs="Arial"/>
        </w:rPr>
      </w:pPr>
      <w:bookmarkStart w:id="6" w:name="Contract_Conditions_[see_explanatory_not"/>
      <w:bookmarkEnd w:id="6"/>
      <w:r>
        <w:rPr>
          <w:rFonts w:ascii="Arial"/>
          <w:b/>
          <w:sz w:val="26"/>
        </w:rPr>
        <w:t xml:space="preserve">Contract Conditions </w:t>
      </w:r>
    </w:p>
    <w:p w14:paraId="20A4785C" w14:textId="77777777" w:rsidR="00C973CA" w:rsidRDefault="000537B8">
      <w:pPr>
        <w:pStyle w:val="BodyText"/>
        <w:spacing w:before="122"/>
        <w:ind w:right="233"/>
      </w:pPr>
      <w:r>
        <w:rPr>
          <w:spacing w:val="-3"/>
        </w:rPr>
        <w:t xml:space="preserve">A19. </w:t>
      </w:r>
      <w:r>
        <w:t xml:space="preserve">The full </w:t>
      </w:r>
      <w:r>
        <w:rPr>
          <w:spacing w:val="-3"/>
        </w:rPr>
        <w:t xml:space="preserve">text of Defence Conditions (DEFCONs) </w:t>
      </w:r>
      <w:r>
        <w:t xml:space="preserve">and Defence Forms </w:t>
      </w:r>
      <w:r>
        <w:rPr>
          <w:spacing w:val="-3"/>
        </w:rPr>
        <w:t>(DEFFORMS)</w:t>
      </w:r>
      <w:r>
        <w:rPr>
          <w:spacing w:val="-28"/>
        </w:rPr>
        <w:t xml:space="preserve"> </w:t>
      </w:r>
      <w:r>
        <w:t xml:space="preserve">are </w:t>
      </w:r>
      <w:r>
        <w:rPr>
          <w:spacing w:val="-3"/>
        </w:rPr>
        <w:t xml:space="preserve">available electronically via </w:t>
      </w:r>
      <w:r>
        <w:t xml:space="preserve">the </w:t>
      </w:r>
      <w:hyperlink r:id="rId9">
        <w:r>
          <w:rPr>
            <w:color w:val="0000FF"/>
            <w:spacing w:val="-4"/>
            <w:u w:val="single" w:color="0000FF"/>
          </w:rPr>
          <w:t xml:space="preserve">Acquisition System </w:t>
        </w:r>
        <w:r>
          <w:rPr>
            <w:color w:val="0000FF"/>
            <w:spacing w:val="-3"/>
            <w:u w:val="single" w:color="0000FF"/>
          </w:rPr>
          <w:t>Guidance</w:t>
        </w:r>
        <w:r>
          <w:rPr>
            <w:color w:val="0000FF"/>
            <w:spacing w:val="45"/>
            <w:u w:val="single" w:color="0000FF"/>
          </w:rPr>
          <w:t xml:space="preserve"> </w:t>
        </w:r>
        <w:r>
          <w:rPr>
            <w:color w:val="0000FF"/>
            <w:spacing w:val="-3"/>
            <w:u w:val="single" w:color="0000FF"/>
          </w:rPr>
          <w:t>(ASG)</w:t>
        </w:r>
        <w:r>
          <w:rPr>
            <w:spacing w:val="-3"/>
          </w:rPr>
          <w:t>.</w:t>
        </w:r>
      </w:hyperlink>
    </w:p>
    <w:p w14:paraId="60AA2681" w14:textId="77777777" w:rsidR="00B511B9" w:rsidRDefault="00B511B9">
      <w:pPr>
        <w:spacing w:before="117"/>
        <w:ind w:left="112" w:right="233"/>
        <w:rPr>
          <w:rFonts w:ascii="Arial"/>
          <w:b/>
          <w:sz w:val="26"/>
        </w:rPr>
      </w:pPr>
    </w:p>
    <w:p w14:paraId="7A940ED5" w14:textId="77777777" w:rsidR="00C973CA" w:rsidRDefault="000537B8">
      <w:pPr>
        <w:spacing w:before="117"/>
        <w:ind w:left="112" w:right="233"/>
        <w:rPr>
          <w:rFonts w:ascii="Arial" w:eastAsia="Arial" w:hAnsi="Arial" w:cs="Arial"/>
        </w:rPr>
      </w:pPr>
      <w:r>
        <w:rPr>
          <w:rFonts w:ascii="Arial"/>
          <w:b/>
          <w:sz w:val="26"/>
        </w:rPr>
        <w:t>Consultation</w:t>
      </w:r>
      <w:r>
        <w:rPr>
          <w:rFonts w:ascii="Arial"/>
          <w:b/>
          <w:spacing w:val="-15"/>
          <w:sz w:val="26"/>
        </w:rPr>
        <w:t xml:space="preserve"> </w:t>
      </w:r>
      <w:r>
        <w:rPr>
          <w:rFonts w:ascii="Arial"/>
          <w:b/>
          <w:sz w:val="26"/>
        </w:rPr>
        <w:t>with</w:t>
      </w:r>
      <w:r>
        <w:rPr>
          <w:rFonts w:ascii="Arial"/>
          <w:b/>
          <w:spacing w:val="-14"/>
          <w:sz w:val="26"/>
        </w:rPr>
        <w:t xml:space="preserve"> </w:t>
      </w:r>
      <w:r>
        <w:rPr>
          <w:rFonts w:ascii="Arial"/>
          <w:b/>
          <w:sz w:val="26"/>
        </w:rPr>
        <w:t>Credit</w:t>
      </w:r>
      <w:r>
        <w:rPr>
          <w:rFonts w:ascii="Arial"/>
          <w:b/>
          <w:spacing w:val="-15"/>
          <w:sz w:val="26"/>
        </w:rPr>
        <w:t xml:space="preserve"> </w:t>
      </w:r>
      <w:r>
        <w:rPr>
          <w:rFonts w:ascii="Arial"/>
          <w:b/>
          <w:sz w:val="26"/>
        </w:rPr>
        <w:t>Reference</w:t>
      </w:r>
      <w:r>
        <w:rPr>
          <w:rFonts w:ascii="Arial"/>
          <w:b/>
          <w:spacing w:val="-8"/>
          <w:sz w:val="26"/>
        </w:rPr>
        <w:t xml:space="preserve"> </w:t>
      </w:r>
      <w:r>
        <w:rPr>
          <w:rFonts w:ascii="Arial"/>
          <w:b/>
          <w:spacing w:val="-3"/>
          <w:sz w:val="26"/>
        </w:rPr>
        <w:t>Agencies</w:t>
      </w:r>
      <w:r>
        <w:rPr>
          <w:rFonts w:ascii="Arial"/>
          <w:b/>
          <w:spacing w:val="-14"/>
          <w:sz w:val="26"/>
        </w:rPr>
        <w:t xml:space="preserve"> </w:t>
      </w:r>
    </w:p>
    <w:p w14:paraId="1D09F7C5" w14:textId="77777777" w:rsidR="00C973CA" w:rsidRDefault="000537B8">
      <w:pPr>
        <w:pStyle w:val="BodyText"/>
        <w:spacing w:before="2"/>
        <w:ind w:right="233"/>
      </w:pPr>
      <w:r>
        <w:rPr>
          <w:spacing w:val="-3"/>
        </w:rPr>
        <w:t xml:space="preserve">A20. </w:t>
      </w:r>
      <w:r>
        <w:t xml:space="preserve">The </w:t>
      </w:r>
      <w:r>
        <w:rPr>
          <w:spacing w:val="-3"/>
        </w:rPr>
        <w:t xml:space="preserve">Authority </w:t>
      </w:r>
      <w:r>
        <w:t xml:space="preserve">may </w:t>
      </w:r>
      <w:r>
        <w:rPr>
          <w:spacing w:val="-3"/>
        </w:rPr>
        <w:t xml:space="preserve">consult with credit </w:t>
      </w:r>
      <w:r>
        <w:t xml:space="preserve">reference </w:t>
      </w:r>
      <w:r>
        <w:rPr>
          <w:spacing w:val="-4"/>
        </w:rPr>
        <w:t xml:space="preserve">agencies </w:t>
      </w:r>
      <w:r>
        <w:t xml:space="preserve">to </w:t>
      </w:r>
      <w:r>
        <w:rPr>
          <w:spacing w:val="-3"/>
        </w:rPr>
        <w:t>assess your creditworthiness.</w:t>
      </w:r>
      <w:r>
        <w:rPr>
          <w:spacing w:val="14"/>
        </w:rPr>
        <w:t xml:space="preserve"> </w:t>
      </w:r>
      <w:r>
        <w:rPr>
          <w:spacing w:val="-3"/>
        </w:rPr>
        <w:t>This</w:t>
      </w:r>
      <w:r>
        <w:rPr>
          <w:spacing w:val="-4"/>
        </w:rPr>
        <w:t xml:space="preserve"> </w:t>
      </w:r>
      <w:r>
        <w:rPr>
          <w:spacing w:val="-3"/>
        </w:rPr>
        <w:t xml:space="preserve">information </w:t>
      </w:r>
      <w:r>
        <w:t xml:space="preserve">may be </w:t>
      </w:r>
      <w:r>
        <w:rPr>
          <w:spacing w:val="-3"/>
        </w:rPr>
        <w:t xml:space="preserve">used </w:t>
      </w:r>
      <w:r>
        <w:t xml:space="preserve">to </w:t>
      </w:r>
      <w:r>
        <w:rPr>
          <w:spacing w:val="-3"/>
        </w:rPr>
        <w:t xml:space="preserve">support </w:t>
      </w:r>
      <w:r>
        <w:t xml:space="preserve">and </w:t>
      </w:r>
      <w:r>
        <w:rPr>
          <w:spacing w:val="-3"/>
        </w:rPr>
        <w:t xml:space="preserve">influence decisions </w:t>
      </w:r>
      <w:r>
        <w:t xml:space="preserve">to </w:t>
      </w:r>
      <w:r>
        <w:rPr>
          <w:spacing w:val="-3"/>
        </w:rPr>
        <w:t xml:space="preserve">enter into </w:t>
      </w:r>
      <w:r>
        <w:t xml:space="preserve">a </w:t>
      </w:r>
      <w:r>
        <w:rPr>
          <w:spacing w:val="-3"/>
        </w:rPr>
        <w:t>contract with</w:t>
      </w:r>
      <w:r>
        <w:rPr>
          <w:spacing w:val="7"/>
        </w:rPr>
        <w:t xml:space="preserve"> </w:t>
      </w:r>
      <w:r>
        <w:rPr>
          <w:spacing w:val="-3"/>
        </w:rPr>
        <w:t>you.</w:t>
      </w:r>
    </w:p>
    <w:p w14:paraId="2272F3BF" w14:textId="77777777" w:rsidR="00C973CA" w:rsidRDefault="00C973CA">
      <w:pPr>
        <w:spacing w:before="10"/>
        <w:rPr>
          <w:rFonts w:ascii="Arial" w:eastAsia="Arial" w:hAnsi="Arial" w:cs="Arial"/>
          <w:sz w:val="20"/>
          <w:szCs w:val="20"/>
        </w:rPr>
      </w:pPr>
    </w:p>
    <w:p w14:paraId="2EFD9C30" w14:textId="77777777" w:rsidR="00C973CA" w:rsidRDefault="00C973CA">
      <w:pPr>
        <w:sectPr w:rsidR="00C973CA">
          <w:pgSz w:w="11910" w:h="16850"/>
          <w:pgMar w:top="800" w:right="1020" w:bottom="500" w:left="1020" w:header="302" w:footer="312" w:gutter="0"/>
          <w:cols w:space="720"/>
        </w:sectPr>
      </w:pPr>
      <w:bookmarkStart w:id="7" w:name="Other_Information_[optional]_[see_explan"/>
      <w:bookmarkEnd w:id="7"/>
    </w:p>
    <w:p w14:paraId="525DA0F2" w14:textId="77777777" w:rsidR="00C973CA" w:rsidRDefault="00C973CA">
      <w:pPr>
        <w:spacing w:before="3"/>
        <w:rPr>
          <w:rFonts w:ascii="Arial" w:eastAsia="Arial" w:hAnsi="Arial" w:cs="Arial"/>
          <w:sz w:val="27"/>
          <w:szCs w:val="27"/>
        </w:rPr>
      </w:pPr>
    </w:p>
    <w:p w14:paraId="6CF45700" w14:textId="77777777" w:rsidR="00CE5FA4" w:rsidRDefault="000537B8">
      <w:pPr>
        <w:spacing w:before="65" w:line="331" w:lineRule="auto"/>
        <w:ind w:left="212" w:right="615" w:firstLine="832"/>
        <w:rPr>
          <w:rFonts w:ascii="Arial" w:eastAsia="Arial" w:hAnsi="Arial" w:cs="Arial"/>
          <w:b/>
          <w:bCs/>
          <w:sz w:val="28"/>
          <w:szCs w:val="28"/>
        </w:rPr>
      </w:pPr>
      <w:bookmarkStart w:id="8" w:name="Section_B_–_Key_Tendering_Activities_[se"/>
      <w:bookmarkEnd w:id="8"/>
      <w:r>
        <w:rPr>
          <w:rFonts w:ascii="Arial" w:eastAsia="Arial" w:hAnsi="Arial" w:cs="Arial"/>
          <w:b/>
          <w:bCs/>
          <w:sz w:val="28"/>
          <w:szCs w:val="28"/>
        </w:rPr>
        <w:t xml:space="preserve">Section B – Key </w:t>
      </w:r>
      <w:r>
        <w:rPr>
          <w:rFonts w:ascii="Arial" w:eastAsia="Arial" w:hAnsi="Arial" w:cs="Arial"/>
          <w:b/>
          <w:bCs/>
          <w:spacing w:val="-3"/>
          <w:sz w:val="28"/>
          <w:szCs w:val="28"/>
        </w:rPr>
        <w:t xml:space="preserve">Tendering </w:t>
      </w:r>
      <w:r>
        <w:rPr>
          <w:rFonts w:ascii="Arial" w:eastAsia="Arial" w:hAnsi="Arial" w:cs="Arial"/>
          <w:b/>
          <w:bCs/>
          <w:sz w:val="28"/>
          <w:szCs w:val="28"/>
        </w:rPr>
        <w:t xml:space="preserve">Activities </w:t>
      </w:r>
    </w:p>
    <w:p w14:paraId="74BA9B33" w14:textId="77777777" w:rsidR="00C973CA" w:rsidRDefault="000537B8" w:rsidP="00CE5FA4">
      <w:pPr>
        <w:spacing w:before="65" w:line="331" w:lineRule="auto"/>
        <w:ind w:left="212" w:right="615" w:hanging="70"/>
        <w:rPr>
          <w:rFonts w:ascii="Arial" w:eastAsia="Arial" w:hAnsi="Arial" w:cs="Arial"/>
        </w:rPr>
      </w:pPr>
      <w:r>
        <w:rPr>
          <w:rFonts w:ascii="Arial" w:eastAsia="Arial" w:hAnsi="Arial" w:cs="Arial"/>
        </w:rPr>
        <w:t>The key dates for this procurement are currently anticipated to be as</w:t>
      </w:r>
      <w:r>
        <w:rPr>
          <w:rFonts w:ascii="Arial" w:eastAsia="Arial" w:hAnsi="Arial" w:cs="Arial"/>
          <w:spacing w:val="-34"/>
        </w:rPr>
        <w:t xml:space="preserve"> </w:t>
      </w:r>
      <w:r>
        <w:rPr>
          <w:rFonts w:ascii="Arial" w:eastAsia="Arial" w:hAnsi="Arial" w:cs="Arial"/>
        </w:rPr>
        <w:t>follows:</w:t>
      </w:r>
    </w:p>
    <w:p w14:paraId="35E0EBA3" w14:textId="77777777" w:rsidR="00C973CA" w:rsidRDefault="00C973CA">
      <w:pPr>
        <w:spacing w:before="5"/>
        <w:rPr>
          <w:rFonts w:ascii="Arial" w:eastAsia="Arial" w:hAnsi="Arial" w:cs="Arial"/>
          <w:sz w:val="2"/>
          <w:szCs w:val="2"/>
        </w:rPr>
      </w:pPr>
    </w:p>
    <w:tbl>
      <w:tblPr>
        <w:tblW w:w="9960" w:type="dxa"/>
        <w:tblInd w:w="100" w:type="dxa"/>
        <w:tblLayout w:type="fixed"/>
        <w:tblCellMar>
          <w:left w:w="0" w:type="dxa"/>
          <w:right w:w="0" w:type="dxa"/>
        </w:tblCellMar>
        <w:tblLook w:val="01E0" w:firstRow="1" w:lastRow="1" w:firstColumn="1" w:lastColumn="1" w:noHBand="0" w:noVBand="0"/>
      </w:tblPr>
      <w:tblGrid>
        <w:gridCol w:w="2808"/>
        <w:gridCol w:w="2190"/>
        <w:gridCol w:w="1701"/>
        <w:gridCol w:w="3261"/>
      </w:tblGrid>
      <w:tr w:rsidR="00C973CA" w14:paraId="11318A9A" w14:textId="77777777" w:rsidTr="007A3B6E">
        <w:trPr>
          <w:trHeight w:hRule="exact" w:val="504"/>
        </w:trPr>
        <w:tc>
          <w:tcPr>
            <w:tcW w:w="2808" w:type="dxa"/>
            <w:tcBorders>
              <w:top w:val="single" w:sz="4" w:space="0" w:color="000000"/>
              <w:left w:val="single" w:sz="4" w:space="0" w:color="000000"/>
              <w:bottom w:val="single" w:sz="4" w:space="0" w:color="000000"/>
              <w:right w:val="single" w:sz="4" w:space="0" w:color="000000"/>
            </w:tcBorders>
          </w:tcPr>
          <w:p w14:paraId="10BCACA7" w14:textId="77777777" w:rsidR="00C973CA" w:rsidRDefault="000537B8">
            <w:pPr>
              <w:pStyle w:val="TableParagraph"/>
              <w:spacing w:before="115"/>
              <w:ind w:left="103"/>
              <w:rPr>
                <w:rFonts w:ascii="Arial" w:eastAsia="Arial" w:hAnsi="Arial" w:cs="Arial"/>
              </w:rPr>
            </w:pPr>
            <w:r>
              <w:rPr>
                <w:rFonts w:ascii="Arial"/>
                <w:b/>
              </w:rPr>
              <w:t>Stage</w:t>
            </w:r>
          </w:p>
        </w:tc>
        <w:tc>
          <w:tcPr>
            <w:tcW w:w="2190" w:type="dxa"/>
            <w:tcBorders>
              <w:top w:val="single" w:sz="4" w:space="0" w:color="000000"/>
              <w:left w:val="single" w:sz="4" w:space="0" w:color="000000"/>
              <w:bottom w:val="single" w:sz="4" w:space="0" w:color="000000"/>
              <w:right w:val="single" w:sz="4" w:space="0" w:color="000000"/>
            </w:tcBorders>
          </w:tcPr>
          <w:p w14:paraId="31382D61" w14:textId="77777777" w:rsidR="00C973CA" w:rsidRDefault="000537B8">
            <w:pPr>
              <w:pStyle w:val="TableParagraph"/>
              <w:spacing w:before="115"/>
              <w:ind w:left="103"/>
              <w:rPr>
                <w:rFonts w:ascii="Arial" w:eastAsia="Arial" w:hAnsi="Arial" w:cs="Arial"/>
              </w:rPr>
            </w:pPr>
            <w:r>
              <w:rPr>
                <w:rFonts w:ascii="Arial"/>
                <w:b/>
              </w:rPr>
              <w:t>Date and</w:t>
            </w:r>
            <w:r>
              <w:rPr>
                <w:rFonts w:ascii="Arial"/>
                <w:b/>
                <w:spacing w:val="-1"/>
              </w:rPr>
              <w:t xml:space="preserve"> </w:t>
            </w:r>
            <w:r>
              <w:rPr>
                <w:rFonts w:ascii="Arial"/>
                <w:b/>
              </w:rPr>
              <w:t>Time</w:t>
            </w:r>
          </w:p>
        </w:tc>
        <w:tc>
          <w:tcPr>
            <w:tcW w:w="1701" w:type="dxa"/>
            <w:tcBorders>
              <w:top w:val="single" w:sz="4" w:space="0" w:color="000000"/>
              <w:left w:val="single" w:sz="4" w:space="0" w:color="000000"/>
              <w:bottom w:val="single" w:sz="4" w:space="0" w:color="000000"/>
              <w:right w:val="single" w:sz="4" w:space="0" w:color="000000"/>
            </w:tcBorders>
          </w:tcPr>
          <w:p w14:paraId="5331AA3E" w14:textId="77777777" w:rsidR="00C973CA" w:rsidRDefault="000537B8">
            <w:pPr>
              <w:pStyle w:val="TableParagraph"/>
              <w:spacing w:before="115"/>
              <w:ind w:left="103"/>
              <w:rPr>
                <w:rFonts w:ascii="Arial" w:eastAsia="Arial" w:hAnsi="Arial" w:cs="Arial"/>
              </w:rPr>
            </w:pPr>
            <w:r>
              <w:rPr>
                <w:rFonts w:ascii="Arial"/>
                <w:b/>
              </w:rPr>
              <w:t>Initiated</w:t>
            </w:r>
            <w:r>
              <w:rPr>
                <w:rFonts w:ascii="Arial"/>
                <w:b/>
                <w:spacing w:val="-3"/>
              </w:rPr>
              <w:t xml:space="preserve"> </w:t>
            </w:r>
            <w:r>
              <w:rPr>
                <w:rFonts w:ascii="Arial"/>
                <w:b/>
              </w:rPr>
              <w:t>By</w:t>
            </w:r>
          </w:p>
        </w:tc>
        <w:tc>
          <w:tcPr>
            <w:tcW w:w="3261" w:type="dxa"/>
            <w:tcBorders>
              <w:top w:val="single" w:sz="4" w:space="0" w:color="000000"/>
              <w:left w:val="single" w:sz="4" w:space="0" w:color="000000"/>
              <w:bottom w:val="single" w:sz="4" w:space="0" w:color="000000"/>
              <w:right w:val="single" w:sz="4" w:space="0" w:color="000000"/>
            </w:tcBorders>
          </w:tcPr>
          <w:p w14:paraId="335CFBB8" w14:textId="77777777" w:rsidR="00C973CA" w:rsidRDefault="000537B8">
            <w:pPr>
              <w:pStyle w:val="TableParagraph"/>
              <w:spacing w:before="115"/>
              <w:ind w:left="103"/>
              <w:rPr>
                <w:rFonts w:ascii="Arial" w:eastAsia="Arial" w:hAnsi="Arial" w:cs="Arial"/>
              </w:rPr>
            </w:pPr>
            <w:r>
              <w:rPr>
                <w:rFonts w:ascii="Arial"/>
                <w:b/>
              </w:rPr>
              <w:t>Submit</w:t>
            </w:r>
            <w:r>
              <w:rPr>
                <w:rFonts w:ascii="Arial"/>
                <w:b/>
                <w:spacing w:val="-6"/>
              </w:rPr>
              <w:t xml:space="preserve"> </w:t>
            </w:r>
            <w:r>
              <w:rPr>
                <w:rFonts w:ascii="Arial"/>
                <w:b/>
              </w:rPr>
              <w:t>to:</w:t>
            </w:r>
          </w:p>
        </w:tc>
      </w:tr>
      <w:tr w:rsidR="00C973CA" w14:paraId="1CBF6B12" w14:textId="77777777" w:rsidTr="007A3B6E">
        <w:trPr>
          <w:trHeight w:hRule="exact" w:val="1137"/>
        </w:trPr>
        <w:tc>
          <w:tcPr>
            <w:tcW w:w="2808" w:type="dxa"/>
            <w:tcBorders>
              <w:top w:val="single" w:sz="4" w:space="0" w:color="000000"/>
              <w:left w:val="single" w:sz="4" w:space="0" w:color="000000"/>
              <w:bottom w:val="single" w:sz="4" w:space="0" w:color="000000"/>
              <w:right w:val="single" w:sz="4" w:space="0" w:color="000000"/>
            </w:tcBorders>
          </w:tcPr>
          <w:p w14:paraId="349EF7BC" w14:textId="77777777" w:rsidR="00C973CA" w:rsidRDefault="000537B8">
            <w:pPr>
              <w:pStyle w:val="TableParagraph"/>
              <w:ind w:left="103" w:right="200"/>
              <w:rPr>
                <w:rFonts w:ascii="Arial" w:eastAsia="Arial" w:hAnsi="Arial" w:cs="Arial"/>
              </w:rPr>
            </w:pPr>
            <w:r>
              <w:rPr>
                <w:rFonts w:ascii="Arial"/>
              </w:rPr>
              <w:t>Final date for</w:t>
            </w:r>
            <w:r>
              <w:rPr>
                <w:rFonts w:ascii="Arial"/>
                <w:spacing w:val="-12"/>
              </w:rPr>
              <w:t xml:space="preserve"> </w:t>
            </w:r>
            <w:r>
              <w:rPr>
                <w:rFonts w:ascii="Arial"/>
              </w:rPr>
              <w:t>Clarification Questions / Requests</w:t>
            </w:r>
            <w:r>
              <w:rPr>
                <w:rFonts w:ascii="Arial"/>
                <w:spacing w:val="-7"/>
              </w:rPr>
              <w:t xml:space="preserve"> </w:t>
            </w:r>
            <w:r>
              <w:rPr>
                <w:rFonts w:ascii="Arial"/>
              </w:rPr>
              <w:t>for</w:t>
            </w:r>
            <w:r>
              <w:rPr>
                <w:rFonts w:ascii="Arial"/>
                <w:spacing w:val="-1"/>
              </w:rPr>
              <w:t xml:space="preserve"> </w:t>
            </w:r>
            <w:r>
              <w:rPr>
                <w:rFonts w:ascii="Arial"/>
              </w:rPr>
              <w:t>additional</w:t>
            </w:r>
            <w:r>
              <w:rPr>
                <w:rFonts w:ascii="Arial"/>
                <w:spacing w:val="-11"/>
              </w:rPr>
              <w:t xml:space="preserve"> </w:t>
            </w:r>
            <w:r>
              <w:rPr>
                <w:rFonts w:ascii="Arial"/>
              </w:rPr>
              <w:t>information</w:t>
            </w:r>
          </w:p>
        </w:tc>
        <w:tc>
          <w:tcPr>
            <w:tcW w:w="2190" w:type="dxa"/>
            <w:tcBorders>
              <w:top w:val="single" w:sz="4" w:space="0" w:color="000000"/>
              <w:left w:val="single" w:sz="4" w:space="0" w:color="000000"/>
              <w:bottom w:val="single" w:sz="4" w:space="0" w:color="000000"/>
              <w:right w:val="single" w:sz="4" w:space="0" w:color="000000"/>
            </w:tcBorders>
          </w:tcPr>
          <w:p w14:paraId="5192AD34" w14:textId="0BA3E0B5" w:rsidR="00C973CA" w:rsidRPr="004B2058" w:rsidRDefault="007A7C22" w:rsidP="004C4F76">
            <w:pPr>
              <w:pStyle w:val="TableParagraph"/>
              <w:spacing w:before="2" w:line="252" w:lineRule="exact"/>
              <w:ind w:left="103" w:right="526"/>
              <w:rPr>
                <w:rFonts w:ascii="Arial" w:eastAsia="Arial" w:hAnsi="Arial" w:cs="Arial"/>
              </w:rPr>
            </w:pPr>
            <w:r w:rsidRPr="004B2058">
              <w:rPr>
                <w:rFonts w:ascii="Arial"/>
              </w:rPr>
              <w:t xml:space="preserve">12:00 hrs on </w:t>
            </w:r>
            <w:r w:rsidR="00ED7703" w:rsidRPr="004B2058">
              <w:rPr>
                <w:rFonts w:ascii="Arial"/>
              </w:rPr>
              <w:t xml:space="preserve">Thursday </w:t>
            </w:r>
            <w:r w:rsidR="004C4F76" w:rsidRPr="004B2058">
              <w:rPr>
                <w:rFonts w:ascii="Arial"/>
              </w:rPr>
              <w:t>26</w:t>
            </w:r>
            <w:r w:rsidR="004C4F76" w:rsidRPr="004B2058">
              <w:rPr>
                <w:rFonts w:ascii="Arial"/>
                <w:vertAlign w:val="superscript"/>
              </w:rPr>
              <w:t>th</w:t>
            </w:r>
            <w:r w:rsidR="004C4F76" w:rsidRPr="004B2058">
              <w:rPr>
                <w:rFonts w:ascii="Arial"/>
              </w:rPr>
              <w:t xml:space="preserve"> </w:t>
            </w:r>
            <w:r w:rsidR="00ED7703" w:rsidRPr="004B2058">
              <w:rPr>
                <w:rFonts w:ascii="Arial"/>
              </w:rPr>
              <w:t xml:space="preserve"> September</w:t>
            </w:r>
            <w:r w:rsidRPr="004B2058">
              <w:rPr>
                <w:rFonts w:ascii="Arial"/>
              </w:rPr>
              <w:t xml:space="preserve"> 2019</w:t>
            </w:r>
          </w:p>
        </w:tc>
        <w:tc>
          <w:tcPr>
            <w:tcW w:w="1701" w:type="dxa"/>
            <w:tcBorders>
              <w:top w:val="single" w:sz="4" w:space="0" w:color="000000"/>
              <w:left w:val="single" w:sz="4" w:space="0" w:color="000000"/>
              <w:bottom w:val="single" w:sz="4" w:space="0" w:color="000000"/>
              <w:right w:val="single" w:sz="4" w:space="0" w:color="000000"/>
            </w:tcBorders>
          </w:tcPr>
          <w:p w14:paraId="030B8FCB" w14:textId="77777777" w:rsidR="00C973CA" w:rsidRDefault="000537B8">
            <w:pPr>
              <w:pStyle w:val="TableParagraph"/>
              <w:spacing w:line="251" w:lineRule="exact"/>
              <w:ind w:left="103"/>
              <w:rPr>
                <w:rFonts w:ascii="Arial" w:eastAsia="Arial" w:hAnsi="Arial" w:cs="Arial"/>
              </w:rPr>
            </w:pPr>
            <w:r>
              <w:rPr>
                <w:rFonts w:ascii="Arial"/>
              </w:rPr>
              <w:t>Tenderers</w:t>
            </w:r>
          </w:p>
        </w:tc>
        <w:tc>
          <w:tcPr>
            <w:tcW w:w="3261" w:type="dxa"/>
            <w:tcBorders>
              <w:top w:val="single" w:sz="4" w:space="0" w:color="000000"/>
              <w:left w:val="single" w:sz="4" w:space="0" w:color="000000"/>
              <w:bottom w:val="single" w:sz="4" w:space="0" w:color="000000"/>
              <w:right w:val="single" w:sz="4" w:space="0" w:color="000000"/>
            </w:tcBorders>
          </w:tcPr>
          <w:p w14:paraId="6D98016F" w14:textId="77777777" w:rsidR="00C973CA" w:rsidRPr="00631C37" w:rsidRDefault="007A7C22">
            <w:pPr>
              <w:pStyle w:val="TableParagraph"/>
              <w:spacing w:before="2" w:line="252" w:lineRule="exact"/>
              <w:ind w:left="103" w:right="820"/>
              <w:rPr>
                <w:rFonts w:ascii="Arial"/>
              </w:rPr>
            </w:pPr>
            <w:r w:rsidRPr="00631C37">
              <w:rPr>
                <w:rFonts w:ascii="Arial"/>
              </w:rPr>
              <w:t xml:space="preserve">Jen Lucas - </w:t>
            </w:r>
            <w:r w:rsidR="00437C5F" w:rsidRPr="00631C37">
              <w:rPr>
                <w:rFonts w:ascii="Arial"/>
              </w:rPr>
              <w:t>Contract Officer</w:t>
            </w:r>
          </w:p>
          <w:p w14:paraId="7B7C0359" w14:textId="1F16AEDB" w:rsidR="007A7C22" w:rsidRDefault="00D94AA3">
            <w:pPr>
              <w:pStyle w:val="TableParagraph"/>
              <w:spacing w:before="2" w:line="252" w:lineRule="exact"/>
              <w:ind w:left="103" w:right="820"/>
              <w:rPr>
                <w:rFonts w:ascii="Arial"/>
              </w:rPr>
            </w:pPr>
            <w:hyperlink r:id="rId10" w:history="1">
              <w:r w:rsidR="004B2058" w:rsidRPr="00163E74">
                <w:rPr>
                  <w:rStyle w:val="Hyperlink"/>
                  <w:rFonts w:ascii="Arial"/>
                </w:rPr>
                <w:t>Jennifer.lucas@babcockinternational.com</w:t>
              </w:r>
            </w:hyperlink>
          </w:p>
          <w:p w14:paraId="55128F79" w14:textId="77777777" w:rsidR="004B2058" w:rsidRDefault="004B2058">
            <w:pPr>
              <w:pStyle w:val="TableParagraph"/>
              <w:spacing w:before="2" w:line="252" w:lineRule="exact"/>
              <w:ind w:left="103" w:right="820"/>
              <w:rPr>
                <w:rStyle w:val="Hyperlink"/>
                <w:rFonts w:ascii="Arial"/>
                <w:color w:val="auto"/>
              </w:rPr>
            </w:pPr>
          </w:p>
          <w:p w14:paraId="5F996032" w14:textId="77777777" w:rsidR="00631C37" w:rsidRDefault="00631C37">
            <w:pPr>
              <w:pStyle w:val="TableParagraph"/>
              <w:spacing w:before="2" w:line="252" w:lineRule="exact"/>
              <w:ind w:left="103" w:right="820"/>
              <w:rPr>
                <w:rStyle w:val="Hyperlink"/>
                <w:rFonts w:ascii="Arial"/>
                <w:color w:val="auto"/>
              </w:rPr>
            </w:pPr>
          </w:p>
          <w:p w14:paraId="1A0C498A" w14:textId="77777777" w:rsidR="00631C37" w:rsidRPr="00631C37" w:rsidRDefault="00631C37">
            <w:pPr>
              <w:pStyle w:val="TableParagraph"/>
              <w:spacing w:before="2" w:line="252" w:lineRule="exact"/>
              <w:ind w:left="103" w:right="820"/>
              <w:rPr>
                <w:rFonts w:ascii="Arial"/>
              </w:rPr>
            </w:pPr>
          </w:p>
          <w:p w14:paraId="646DF1C5" w14:textId="77777777" w:rsidR="007A7C22" w:rsidRPr="00631C37" w:rsidRDefault="007A7C22">
            <w:pPr>
              <w:pStyle w:val="TableParagraph"/>
              <w:spacing w:before="2" w:line="252" w:lineRule="exact"/>
              <w:ind w:left="103" w:right="820"/>
              <w:rPr>
                <w:rFonts w:ascii="Arial"/>
              </w:rPr>
            </w:pPr>
          </w:p>
          <w:p w14:paraId="68E10D12" w14:textId="77777777" w:rsidR="007A7C22" w:rsidRPr="00631C37" w:rsidRDefault="007A7C22">
            <w:pPr>
              <w:pStyle w:val="TableParagraph"/>
              <w:spacing w:before="2" w:line="252" w:lineRule="exact"/>
              <w:ind w:left="103" w:right="820"/>
              <w:rPr>
                <w:rFonts w:ascii="Arial" w:eastAsia="Arial" w:hAnsi="Arial" w:cs="Arial"/>
              </w:rPr>
            </w:pPr>
          </w:p>
        </w:tc>
      </w:tr>
      <w:tr w:rsidR="00C973CA" w14:paraId="27C37A0D" w14:textId="77777777" w:rsidTr="007A3B6E">
        <w:trPr>
          <w:trHeight w:hRule="exact" w:val="1153"/>
        </w:trPr>
        <w:tc>
          <w:tcPr>
            <w:tcW w:w="2808" w:type="dxa"/>
            <w:tcBorders>
              <w:top w:val="single" w:sz="4" w:space="0" w:color="000000"/>
              <w:left w:val="single" w:sz="4" w:space="0" w:color="000000"/>
              <w:bottom w:val="single" w:sz="4" w:space="0" w:color="000000"/>
              <w:right w:val="single" w:sz="4" w:space="0" w:color="000000"/>
            </w:tcBorders>
          </w:tcPr>
          <w:p w14:paraId="767B4ADB" w14:textId="77777777" w:rsidR="00C973CA" w:rsidRDefault="000537B8">
            <w:pPr>
              <w:pStyle w:val="TableParagraph"/>
              <w:spacing w:before="8" w:line="228" w:lineRule="auto"/>
              <w:ind w:left="103" w:right="380"/>
              <w:rPr>
                <w:rFonts w:ascii="Arial" w:eastAsia="Arial" w:hAnsi="Arial" w:cs="Arial"/>
                <w:sz w:val="14"/>
                <w:szCs w:val="14"/>
              </w:rPr>
            </w:pPr>
            <w:r>
              <w:rPr>
                <w:rFonts w:ascii="Arial"/>
              </w:rPr>
              <w:t>Final Date for</w:t>
            </w:r>
            <w:r>
              <w:rPr>
                <w:rFonts w:ascii="Arial"/>
                <w:spacing w:val="-6"/>
              </w:rPr>
              <w:t xml:space="preserve"> </w:t>
            </w:r>
            <w:r>
              <w:rPr>
                <w:rFonts w:ascii="Arial"/>
              </w:rPr>
              <w:t>Requests for Extension to</w:t>
            </w:r>
            <w:r>
              <w:rPr>
                <w:rFonts w:ascii="Arial"/>
                <w:spacing w:val="-4"/>
              </w:rPr>
              <w:t xml:space="preserve"> </w:t>
            </w:r>
            <w:r>
              <w:rPr>
                <w:rFonts w:ascii="Arial"/>
              </w:rPr>
              <w:t xml:space="preserve">return date </w:t>
            </w:r>
            <w:r w:rsidR="00437C5F">
              <w:rPr>
                <w:rFonts w:ascii="Arial"/>
                <w:position w:val="10"/>
                <w:sz w:val="14"/>
              </w:rPr>
              <w:t>1</w:t>
            </w:r>
          </w:p>
        </w:tc>
        <w:tc>
          <w:tcPr>
            <w:tcW w:w="2190" w:type="dxa"/>
            <w:tcBorders>
              <w:top w:val="single" w:sz="4" w:space="0" w:color="000000"/>
              <w:left w:val="single" w:sz="4" w:space="0" w:color="000000"/>
              <w:bottom w:val="single" w:sz="4" w:space="0" w:color="000000"/>
              <w:right w:val="single" w:sz="4" w:space="0" w:color="000000"/>
            </w:tcBorders>
          </w:tcPr>
          <w:p w14:paraId="72F3B209" w14:textId="06927B6B" w:rsidR="00C973CA" w:rsidRPr="004B2058" w:rsidRDefault="007A7C22" w:rsidP="004C4F76">
            <w:pPr>
              <w:pStyle w:val="TableParagraph"/>
              <w:spacing w:line="242" w:lineRule="auto"/>
              <w:ind w:left="103" w:right="526"/>
              <w:rPr>
                <w:rFonts w:ascii="Arial" w:eastAsia="Arial" w:hAnsi="Arial" w:cs="Arial"/>
              </w:rPr>
            </w:pPr>
            <w:r w:rsidRPr="004B2058">
              <w:rPr>
                <w:rFonts w:ascii="Arial"/>
              </w:rPr>
              <w:t xml:space="preserve">12:00 hrs on </w:t>
            </w:r>
            <w:r w:rsidR="00923EDC" w:rsidRPr="004B2058">
              <w:rPr>
                <w:rFonts w:ascii="Arial"/>
              </w:rPr>
              <w:t xml:space="preserve">Wednesday </w:t>
            </w:r>
            <w:r w:rsidR="004C4F76" w:rsidRPr="004B2058">
              <w:rPr>
                <w:rFonts w:ascii="Arial"/>
              </w:rPr>
              <w:t>2</w:t>
            </w:r>
            <w:r w:rsidR="004C4F76" w:rsidRPr="004B2058">
              <w:rPr>
                <w:rFonts w:ascii="Arial"/>
                <w:vertAlign w:val="superscript"/>
              </w:rPr>
              <w:t>nd</w:t>
            </w:r>
            <w:r w:rsidR="004C4F76" w:rsidRPr="004B2058">
              <w:rPr>
                <w:rFonts w:ascii="Arial"/>
              </w:rPr>
              <w:t xml:space="preserve"> October</w:t>
            </w:r>
            <w:r w:rsidRPr="004B2058">
              <w:rPr>
                <w:rFonts w:ascii="Arial"/>
              </w:rPr>
              <w:t xml:space="preserve"> 2019</w:t>
            </w:r>
          </w:p>
        </w:tc>
        <w:tc>
          <w:tcPr>
            <w:tcW w:w="1701" w:type="dxa"/>
            <w:tcBorders>
              <w:top w:val="single" w:sz="4" w:space="0" w:color="000000"/>
              <w:left w:val="single" w:sz="4" w:space="0" w:color="000000"/>
              <w:bottom w:val="single" w:sz="4" w:space="0" w:color="000000"/>
              <w:right w:val="single" w:sz="4" w:space="0" w:color="000000"/>
            </w:tcBorders>
          </w:tcPr>
          <w:p w14:paraId="0A01F47D" w14:textId="77777777" w:rsidR="00C973CA" w:rsidRDefault="000537B8">
            <w:pPr>
              <w:pStyle w:val="TableParagraph"/>
              <w:spacing w:line="251" w:lineRule="exact"/>
              <w:ind w:left="103"/>
              <w:rPr>
                <w:rFonts w:ascii="Arial" w:eastAsia="Arial" w:hAnsi="Arial" w:cs="Arial"/>
              </w:rPr>
            </w:pPr>
            <w:r>
              <w:rPr>
                <w:rFonts w:ascii="Arial"/>
              </w:rPr>
              <w:t>Tenderers</w:t>
            </w:r>
          </w:p>
        </w:tc>
        <w:tc>
          <w:tcPr>
            <w:tcW w:w="3261" w:type="dxa"/>
            <w:tcBorders>
              <w:top w:val="single" w:sz="4" w:space="0" w:color="000000"/>
              <w:left w:val="single" w:sz="4" w:space="0" w:color="000000"/>
              <w:bottom w:val="single" w:sz="4" w:space="0" w:color="000000"/>
              <w:right w:val="single" w:sz="4" w:space="0" w:color="000000"/>
            </w:tcBorders>
          </w:tcPr>
          <w:p w14:paraId="080D2493" w14:textId="77777777" w:rsidR="007A7C22" w:rsidRPr="00631C37" w:rsidRDefault="007A7C22" w:rsidP="007A7C22">
            <w:pPr>
              <w:pStyle w:val="TableParagraph"/>
              <w:spacing w:before="2" w:line="252" w:lineRule="exact"/>
              <w:ind w:left="103" w:right="820"/>
              <w:rPr>
                <w:rFonts w:ascii="Arial"/>
              </w:rPr>
            </w:pPr>
            <w:r w:rsidRPr="00631C37">
              <w:rPr>
                <w:rFonts w:ascii="Arial"/>
              </w:rPr>
              <w:t>Jen Lucas - Contract Officer</w:t>
            </w:r>
          </w:p>
          <w:p w14:paraId="7B40C19D" w14:textId="1E98CF24" w:rsidR="007A7C22" w:rsidRDefault="00D94AA3" w:rsidP="007A7C22">
            <w:pPr>
              <w:pStyle w:val="TableParagraph"/>
              <w:spacing w:before="2" w:line="252" w:lineRule="exact"/>
              <w:ind w:left="103" w:right="820"/>
            </w:pPr>
            <w:hyperlink r:id="rId11" w:history="1">
              <w:r w:rsidR="004B2058" w:rsidRPr="00163E74">
                <w:rPr>
                  <w:rStyle w:val="Hyperlink"/>
                  <w:rFonts w:ascii="Arial"/>
                </w:rPr>
                <w:t>Jennifer.lucas@babcockinternational.com</w:t>
              </w:r>
            </w:hyperlink>
          </w:p>
          <w:p w14:paraId="58DBE388" w14:textId="77777777" w:rsidR="004B2058" w:rsidRDefault="004B2058" w:rsidP="007A7C22">
            <w:pPr>
              <w:pStyle w:val="TableParagraph"/>
              <w:spacing w:before="2" w:line="252" w:lineRule="exact"/>
              <w:ind w:left="103" w:right="820"/>
            </w:pPr>
          </w:p>
          <w:p w14:paraId="7E50964C" w14:textId="77777777" w:rsidR="00631C37" w:rsidRPr="00631C37" w:rsidRDefault="00631C37" w:rsidP="007A7C22">
            <w:pPr>
              <w:pStyle w:val="TableParagraph"/>
              <w:spacing w:before="2" w:line="252" w:lineRule="exact"/>
              <w:ind w:left="103" w:right="820"/>
              <w:rPr>
                <w:rFonts w:ascii="Arial"/>
              </w:rPr>
            </w:pPr>
          </w:p>
          <w:p w14:paraId="74A2E1F5" w14:textId="77777777" w:rsidR="00C973CA" w:rsidRPr="00631C37" w:rsidRDefault="00C973CA">
            <w:pPr>
              <w:pStyle w:val="TableParagraph"/>
              <w:spacing w:line="242" w:lineRule="auto"/>
              <w:ind w:left="103" w:right="819"/>
              <w:rPr>
                <w:rFonts w:ascii="Arial" w:eastAsia="Arial" w:hAnsi="Arial" w:cs="Arial"/>
              </w:rPr>
            </w:pPr>
          </w:p>
        </w:tc>
      </w:tr>
      <w:tr w:rsidR="007A7C22" w14:paraId="3D74B025" w14:textId="77777777" w:rsidTr="007A3B6E">
        <w:trPr>
          <w:trHeight w:hRule="exact" w:val="1127"/>
        </w:trPr>
        <w:tc>
          <w:tcPr>
            <w:tcW w:w="2808" w:type="dxa"/>
            <w:tcBorders>
              <w:top w:val="single" w:sz="4" w:space="0" w:color="000000"/>
              <w:left w:val="single" w:sz="4" w:space="0" w:color="000000"/>
              <w:bottom w:val="single" w:sz="4" w:space="0" w:color="000000"/>
              <w:right w:val="single" w:sz="4" w:space="0" w:color="000000"/>
            </w:tcBorders>
          </w:tcPr>
          <w:p w14:paraId="112E1CEB" w14:textId="77777777" w:rsidR="007A7C22" w:rsidRDefault="007A7C22" w:rsidP="007A7C22">
            <w:pPr>
              <w:pStyle w:val="TableParagraph"/>
              <w:ind w:left="103" w:right="162"/>
              <w:rPr>
                <w:rFonts w:ascii="Arial" w:eastAsia="Arial" w:hAnsi="Arial" w:cs="Arial"/>
              </w:rPr>
            </w:pPr>
            <w:r>
              <w:rPr>
                <w:rFonts w:ascii="Arial"/>
              </w:rPr>
              <w:t>The Authority issues</w:t>
            </w:r>
            <w:r>
              <w:rPr>
                <w:rFonts w:ascii="Arial"/>
                <w:spacing w:val="-10"/>
              </w:rPr>
              <w:t xml:space="preserve"> </w:t>
            </w:r>
            <w:r>
              <w:rPr>
                <w:rFonts w:ascii="Arial"/>
              </w:rPr>
              <w:t>Final Clarification</w:t>
            </w:r>
            <w:r>
              <w:rPr>
                <w:rFonts w:ascii="Arial"/>
                <w:spacing w:val="-10"/>
              </w:rPr>
              <w:t xml:space="preserve"> </w:t>
            </w:r>
            <w:r>
              <w:rPr>
                <w:rFonts w:ascii="Arial"/>
              </w:rPr>
              <w:t>Answers</w:t>
            </w:r>
          </w:p>
        </w:tc>
        <w:tc>
          <w:tcPr>
            <w:tcW w:w="2190" w:type="dxa"/>
            <w:tcBorders>
              <w:top w:val="single" w:sz="4" w:space="0" w:color="000000"/>
              <w:left w:val="single" w:sz="4" w:space="0" w:color="000000"/>
              <w:bottom w:val="single" w:sz="4" w:space="0" w:color="000000"/>
              <w:right w:val="single" w:sz="4" w:space="0" w:color="000000"/>
            </w:tcBorders>
          </w:tcPr>
          <w:p w14:paraId="31180ED5" w14:textId="4D4880D3" w:rsidR="007A7C22" w:rsidRPr="004B2058" w:rsidRDefault="007A7C22" w:rsidP="00ED7703">
            <w:pPr>
              <w:pStyle w:val="TableParagraph"/>
              <w:spacing w:line="242" w:lineRule="auto"/>
              <w:ind w:left="103" w:right="526"/>
              <w:rPr>
                <w:rFonts w:ascii="Arial" w:eastAsia="Arial" w:hAnsi="Arial" w:cs="Arial"/>
              </w:rPr>
            </w:pPr>
            <w:r w:rsidRPr="004B2058">
              <w:rPr>
                <w:rFonts w:ascii="Arial"/>
              </w:rPr>
              <w:t xml:space="preserve">17:00 hrs on </w:t>
            </w:r>
            <w:r w:rsidR="00923EDC" w:rsidRPr="004B2058">
              <w:rPr>
                <w:rFonts w:ascii="Arial"/>
              </w:rPr>
              <w:t xml:space="preserve">Wednesdsay </w:t>
            </w:r>
            <w:r w:rsidR="00ED7703" w:rsidRPr="004B2058">
              <w:rPr>
                <w:rFonts w:ascii="Arial"/>
              </w:rPr>
              <w:t>18</w:t>
            </w:r>
            <w:r w:rsidR="00ED7703" w:rsidRPr="004B2058">
              <w:rPr>
                <w:rFonts w:ascii="Arial"/>
                <w:vertAlign w:val="superscript"/>
              </w:rPr>
              <w:t>th</w:t>
            </w:r>
            <w:r w:rsidR="00ED7703" w:rsidRPr="004B2058">
              <w:rPr>
                <w:rFonts w:ascii="Arial"/>
              </w:rPr>
              <w:t xml:space="preserve"> September</w:t>
            </w:r>
            <w:r w:rsidR="007A3B6E" w:rsidRPr="004B2058">
              <w:rPr>
                <w:rFonts w:ascii="Arial"/>
              </w:rPr>
              <w:t xml:space="preserve"> </w:t>
            </w:r>
            <w:r w:rsidRPr="004B2058">
              <w:rPr>
                <w:rFonts w:ascii="Arial"/>
              </w:rPr>
              <w:t>2019</w:t>
            </w:r>
          </w:p>
        </w:tc>
        <w:tc>
          <w:tcPr>
            <w:tcW w:w="1701" w:type="dxa"/>
            <w:tcBorders>
              <w:top w:val="single" w:sz="4" w:space="0" w:color="000000"/>
              <w:left w:val="single" w:sz="4" w:space="0" w:color="000000"/>
              <w:bottom w:val="single" w:sz="4" w:space="0" w:color="000000"/>
              <w:right w:val="single" w:sz="4" w:space="0" w:color="000000"/>
            </w:tcBorders>
          </w:tcPr>
          <w:p w14:paraId="02FDC259" w14:textId="77777777" w:rsidR="007A7C22" w:rsidRDefault="007A7C22" w:rsidP="007A7C22">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3261" w:type="dxa"/>
            <w:tcBorders>
              <w:top w:val="single" w:sz="4" w:space="0" w:color="000000"/>
              <w:left w:val="single" w:sz="4" w:space="0" w:color="000000"/>
              <w:bottom w:val="single" w:sz="4" w:space="0" w:color="000000"/>
              <w:right w:val="single" w:sz="4" w:space="0" w:color="000000"/>
            </w:tcBorders>
          </w:tcPr>
          <w:p w14:paraId="5C156FF3" w14:textId="77777777" w:rsidR="007A7C22" w:rsidRPr="00631C37" w:rsidRDefault="007A7C22" w:rsidP="007A7C22">
            <w:pPr>
              <w:pStyle w:val="TableParagraph"/>
              <w:spacing w:line="253" w:lineRule="exact"/>
              <w:ind w:left="103"/>
              <w:rPr>
                <w:rFonts w:ascii="Arial" w:eastAsia="Arial" w:hAnsi="Arial" w:cs="Arial"/>
                <w:sz w:val="14"/>
                <w:szCs w:val="14"/>
              </w:rPr>
            </w:pPr>
            <w:r w:rsidRPr="00631C37">
              <w:rPr>
                <w:rFonts w:ascii="Arial"/>
              </w:rPr>
              <w:t>All Tenderers</w:t>
            </w:r>
            <w:r w:rsidRPr="00631C37">
              <w:rPr>
                <w:rFonts w:ascii="Arial"/>
                <w:spacing w:val="-3"/>
              </w:rPr>
              <w:t xml:space="preserve"> </w:t>
            </w:r>
            <w:r w:rsidRPr="00631C37">
              <w:rPr>
                <w:rFonts w:ascii="Arial"/>
                <w:position w:val="10"/>
                <w:sz w:val="14"/>
              </w:rPr>
              <w:t>2</w:t>
            </w:r>
          </w:p>
        </w:tc>
      </w:tr>
      <w:tr w:rsidR="007A7C22" w14:paraId="1DF774D0" w14:textId="77777777" w:rsidTr="007A3B6E">
        <w:trPr>
          <w:trHeight w:hRule="exact" w:val="1001"/>
        </w:trPr>
        <w:tc>
          <w:tcPr>
            <w:tcW w:w="2808" w:type="dxa"/>
            <w:tcBorders>
              <w:top w:val="single" w:sz="4" w:space="0" w:color="000000"/>
              <w:left w:val="single" w:sz="4" w:space="0" w:color="000000"/>
              <w:bottom w:val="single" w:sz="4" w:space="0" w:color="000000"/>
              <w:right w:val="single" w:sz="4" w:space="0" w:color="000000"/>
            </w:tcBorders>
          </w:tcPr>
          <w:p w14:paraId="40965761" w14:textId="77777777" w:rsidR="007A7C22" w:rsidRDefault="007A7C22" w:rsidP="007A7C22">
            <w:pPr>
              <w:pStyle w:val="TableParagraph"/>
              <w:ind w:left="103"/>
              <w:rPr>
                <w:rFonts w:ascii="Arial" w:eastAsia="Arial" w:hAnsi="Arial" w:cs="Arial"/>
              </w:rPr>
            </w:pPr>
            <w:r>
              <w:rPr>
                <w:rFonts w:ascii="Arial"/>
              </w:rPr>
              <w:t>Tender</w:t>
            </w:r>
            <w:r>
              <w:rPr>
                <w:rFonts w:ascii="Arial"/>
                <w:spacing w:val="-3"/>
              </w:rPr>
              <w:t xml:space="preserve"> </w:t>
            </w:r>
            <w:r>
              <w:rPr>
                <w:rFonts w:ascii="Arial"/>
              </w:rPr>
              <w:t>Return</w:t>
            </w:r>
          </w:p>
        </w:tc>
        <w:tc>
          <w:tcPr>
            <w:tcW w:w="2190" w:type="dxa"/>
            <w:tcBorders>
              <w:top w:val="single" w:sz="4" w:space="0" w:color="000000"/>
              <w:left w:val="single" w:sz="4" w:space="0" w:color="000000"/>
              <w:bottom w:val="single" w:sz="4" w:space="0" w:color="000000"/>
              <w:right w:val="single" w:sz="4" w:space="0" w:color="000000"/>
            </w:tcBorders>
          </w:tcPr>
          <w:p w14:paraId="62A2F935" w14:textId="68B8E573" w:rsidR="007A7C22" w:rsidRPr="004B2058" w:rsidRDefault="007A7C22" w:rsidP="004C4F76">
            <w:pPr>
              <w:pStyle w:val="TableParagraph"/>
              <w:ind w:left="103" w:right="526"/>
              <w:rPr>
                <w:rFonts w:ascii="Arial"/>
              </w:rPr>
            </w:pPr>
            <w:r w:rsidRPr="004B2058">
              <w:rPr>
                <w:rFonts w:ascii="Arial"/>
              </w:rPr>
              <w:t xml:space="preserve">14:00 hrs on Wednesdsay </w:t>
            </w:r>
            <w:r w:rsidR="004C4F76" w:rsidRPr="004B2058">
              <w:rPr>
                <w:rFonts w:ascii="Arial"/>
              </w:rPr>
              <w:t>16</w:t>
            </w:r>
            <w:r w:rsidR="004C4F76" w:rsidRPr="004B2058">
              <w:rPr>
                <w:rFonts w:ascii="Arial"/>
                <w:vertAlign w:val="superscript"/>
              </w:rPr>
              <w:t>th</w:t>
            </w:r>
            <w:r w:rsidR="00ED7703" w:rsidRPr="004B2058">
              <w:rPr>
                <w:rFonts w:ascii="Arial"/>
              </w:rPr>
              <w:t xml:space="preserve"> October</w:t>
            </w:r>
            <w:r w:rsidRPr="004B2058">
              <w:rPr>
                <w:rFonts w:ascii="Arial"/>
              </w:rPr>
              <w:t xml:space="preserve"> 2019</w:t>
            </w:r>
          </w:p>
        </w:tc>
        <w:tc>
          <w:tcPr>
            <w:tcW w:w="1701" w:type="dxa"/>
            <w:tcBorders>
              <w:top w:val="single" w:sz="4" w:space="0" w:color="000000"/>
              <w:left w:val="single" w:sz="4" w:space="0" w:color="000000"/>
              <w:bottom w:val="single" w:sz="4" w:space="0" w:color="000000"/>
              <w:right w:val="single" w:sz="4" w:space="0" w:color="000000"/>
            </w:tcBorders>
          </w:tcPr>
          <w:p w14:paraId="213F3F59" w14:textId="77777777" w:rsidR="007A7C22" w:rsidRDefault="007A7C22" w:rsidP="007A7C22">
            <w:pPr>
              <w:pStyle w:val="TableParagraph"/>
              <w:ind w:left="103"/>
              <w:rPr>
                <w:rFonts w:ascii="Arial" w:eastAsia="Arial" w:hAnsi="Arial" w:cs="Arial"/>
              </w:rPr>
            </w:pPr>
            <w:r>
              <w:rPr>
                <w:rFonts w:ascii="Arial"/>
              </w:rPr>
              <w:t>Tenderers</w:t>
            </w:r>
          </w:p>
        </w:tc>
        <w:tc>
          <w:tcPr>
            <w:tcW w:w="3261" w:type="dxa"/>
            <w:tcBorders>
              <w:top w:val="single" w:sz="4" w:space="0" w:color="000000"/>
              <w:left w:val="single" w:sz="4" w:space="0" w:color="000000"/>
              <w:bottom w:val="single" w:sz="4" w:space="0" w:color="000000"/>
              <w:right w:val="single" w:sz="4" w:space="0" w:color="000000"/>
            </w:tcBorders>
          </w:tcPr>
          <w:p w14:paraId="126DEBB0" w14:textId="77777777" w:rsidR="007A7C22" w:rsidRPr="00631C37" w:rsidRDefault="007A7C22" w:rsidP="007A7C22">
            <w:pPr>
              <w:pStyle w:val="TableParagraph"/>
              <w:ind w:left="103" w:right="331"/>
              <w:rPr>
                <w:rFonts w:ascii="Arial" w:eastAsia="Arial" w:hAnsi="Arial" w:cs="Arial"/>
              </w:rPr>
            </w:pPr>
            <w:r w:rsidRPr="00631C37">
              <w:rPr>
                <w:rFonts w:ascii="Arial"/>
              </w:rPr>
              <w:t>The Tender Board,</w:t>
            </w:r>
            <w:r w:rsidRPr="00631C37">
              <w:rPr>
                <w:rFonts w:ascii="Arial"/>
                <w:spacing w:val="-8"/>
              </w:rPr>
              <w:t xml:space="preserve"> </w:t>
            </w:r>
            <w:r w:rsidRPr="00631C37">
              <w:rPr>
                <w:rFonts w:ascii="Arial"/>
              </w:rPr>
              <w:t>using DEFFORM</w:t>
            </w:r>
            <w:r w:rsidRPr="00631C37">
              <w:rPr>
                <w:rFonts w:ascii="Arial"/>
                <w:spacing w:val="-7"/>
              </w:rPr>
              <w:t xml:space="preserve"> </w:t>
            </w:r>
            <w:r w:rsidRPr="00631C37">
              <w:rPr>
                <w:rFonts w:ascii="Arial"/>
              </w:rPr>
              <w:t>28</w:t>
            </w:r>
          </w:p>
        </w:tc>
      </w:tr>
      <w:tr w:rsidR="007A7C22" w14:paraId="0E4B1639" w14:textId="77777777" w:rsidTr="007A3B6E">
        <w:trPr>
          <w:trHeight w:hRule="exact" w:val="1129"/>
        </w:trPr>
        <w:tc>
          <w:tcPr>
            <w:tcW w:w="2808" w:type="dxa"/>
            <w:tcBorders>
              <w:top w:val="single" w:sz="4" w:space="0" w:color="000000"/>
              <w:left w:val="single" w:sz="4" w:space="0" w:color="000000"/>
              <w:bottom w:val="single" w:sz="4" w:space="0" w:color="000000"/>
              <w:right w:val="single" w:sz="4" w:space="0" w:color="000000"/>
            </w:tcBorders>
          </w:tcPr>
          <w:p w14:paraId="39491A0B" w14:textId="77777777" w:rsidR="007A7C22" w:rsidRDefault="007A7C22" w:rsidP="007A7C22">
            <w:pPr>
              <w:pStyle w:val="TableParagraph"/>
              <w:ind w:left="103"/>
              <w:rPr>
                <w:rFonts w:ascii="Arial" w:eastAsia="Arial" w:hAnsi="Arial" w:cs="Arial"/>
              </w:rPr>
            </w:pPr>
            <w:r>
              <w:rPr>
                <w:rFonts w:ascii="Arial"/>
              </w:rPr>
              <w:t>Tender</w:t>
            </w:r>
            <w:r>
              <w:rPr>
                <w:rFonts w:ascii="Arial"/>
                <w:spacing w:val="-8"/>
              </w:rPr>
              <w:t xml:space="preserve"> </w:t>
            </w:r>
            <w:r>
              <w:rPr>
                <w:rFonts w:ascii="Arial"/>
              </w:rPr>
              <w:t>Evaluation</w:t>
            </w:r>
          </w:p>
        </w:tc>
        <w:tc>
          <w:tcPr>
            <w:tcW w:w="2190" w:type="dxa"/>
            <w:tcBorders>
              <w:top w:val="single" w:sz="4" w:space="0" w:color="000000"/>
              <w:left w:val="single" w:sz="4" w:space="0" w:color="000000"/>
              <w:bottom w:val="single" w:sz="4" w:space="0" w:color="000000"/>
              <w:right w:val="single" w:sz="4" w:space="0" w:color="000000"/>
            </w:tcBorders>
          </w:tcPr>
          <w:p w14:paraId="4478E09A" w14:textId="7576D05C" w:rsidR="007A7C22" w:rsidRPr="004B2058" w:rsidRDefault="007A7C22" w:rsidP="004C4F76">
            <w:pPr>
              <w:pStyle w:val="TableParagraph"/>
              <w:ind w:left="103" w:right="456"/>
              <w:rPr>
                <w:rFonts w:ascii="Arial" w:eastAsia="Arial" w:hAnsi="Arial" w:cs="Arial"/>
              </w:rPr>
            </w:pPr>
            <w:r w:rsidRPr="004B2058">
              <w:rPr>
                <w:rFonts w:ascii="Arial"/>
              </w:rPr>
              <w:t xml:space="preserve">From </w:t>
            </w:r>
            <w:r w:rsidR="004C4F76" w:rsidRPr="004B2058">
              <w:rPr>
                <w:rFonts w:ascii="Arial"/>
              </w:rPr>
              <w:t>17</w:t>
            </w:r>
            <w:r w:rsidR="004C4F76" w:rsidRPr="004B2058">
              <w:rPr>
                <w:rFonts w:ascii="Arial"/>
                <w:vertAlign w:val="superscript"/>
              </w:rPr>
              <w:t>th</w:t>
            </w:r>
            <w:r w:rsidR="00ED7703" w:rsidRPr="004B2058">
              <w:rPr>
                <w:rFonts w:ascii="Arial"/>
              </w:rPr>
              <w:t xml:space="preserve"> October</w:t>
            </w:r>
            <w:r w:rsidRPr="004B2058">
              <w:rPr>
                <w:rFonts w:ascii="Arial"/>
              </w:rPr>
              <w:t xml:space="preserve"> onwards</w:t>
            </w:r>
          </w:p>
        </w:tc>
        <w:tc>
          <w:tcPr>
            <w:tcW w:w="1701" w:type="dxa"/>
            <w:tcBorders>
              <w:top w:val="single" w:sz="4" w:space="0" w:color="000000"/>
              <w:left w:val="single" w:sz="4" w:space="0" w:color="000000"/>
              <w:bottom w:val="single" w:sz="4" w:space="0" w:color="000000"/>
              <w:right w:val="single" w:sz="4" w:space="0" w:color="000000"/>
            </w:tcBorders>
          </w:tcPr>
          <w:p w14:paraId="6C4D4E28" w14:textId="77777777" w:rsidR="007A7C22" w:rsidRDefault="007A7C22" w:rsidP="007A7C22">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3261" w:type="dxa"/>
            <w:tcBorders>
              <w:top w:val="single" w:sz="4" w:space="0" w:color="000000"/>
              <w:left w:val="single" w:sz="4" w:space="0" w:color="000000"/>
              <w:bottom w:val="single" w:sz="4" w:space="0" w:color="000000"/>
              <w:right w:val="single" w:sz="4" w:space="0" w:color="000000"/>
            </w:tcBorders>
          </w:tcPr>
          <w:p w14:paraId="6CBC490B" w14:textId="77777777" w:rsidR="007A7C22" w:rsidRPr="00631C37" w:rsidRDefault="007A7C22" w:rsidP="007A7C22">
            <w:pPr>
              <w:pStyle w:val="TableParagraph"/>
              <w:ind w:left="103"/>
              <w:rPr>
                <w:rFonts w:ascii="Arial" w:eastAsia="Arial" w:hAnsi="Arial" w:cs="Arial"/>
              </w:rPr>
            </w:pPr>
            <w:r w:rsidRPr="00631C37">
              <w:rPr>
                <w:rFonts w:ascii="Arial"/>
              </w:rPr>
              <w:t>N/A</w:t>
            </w:r>
          </w:p>
        </w:tc>
      </w:tr>
    </w:tbl>
    <w:p w14:paraId="71A0397C" w14:textId="77777777" w:rsidR="00C973CA" w:rsidRDefault="000537B8">
      <w:pPr>
        <w:pStyle w:val="Heading4"/>
        <w:spacing w:before="115"/>
        <w:ind w:left="212" w:right="615"/>
        <w:rPr>
          <w:b w:val="0"/>
          <w:bCs w:val="0"/>
          <w:u w:val="none"/>
        </w:rPr>
      </w:pPr>
      <w:r>
        <w:rPr>
          <w:u w:val="none"/>
        </w:rPr>
        <w:t>Notes</w:t>
      </w:r>
    </w:p>
    <w:p w14:paraId="2ACA2D67" w14:textId="77777777" w:rsidR="00C973CA" w:rsidRDefault="000537B8">
      <w:pPr>
        <w:pStyle w:val="ListParagraph"/>
        <w:numPr>
          <w:ilvl w:val="0"/>
          <w:numId w:val="7"/>
        </w:numPr>
        <w:tabs>
          <w:tab w:val="left" w:pos="780"/>
        </w:tabs>
        <w:spacing w:before="119"/>
        <w:ind w:left="213" w:right="355" w:firstLine="0"/>
        <w:rPr>
          <w:rFonts w:ascii="Arial" w:eastAsia="Arial" w:hAnsi="Arial" w:cs="Arial"/>
        </w:rPr>
      </w:pPr>
      <w:r>
        <w:rPr>
          <w:rFonts w:ascii="Arial"/>
        </w:rPr>
        <w:t>The Tenderer must make requests for an extension in writing (email is sufficient) to</w:t>
      </w:r>
      <w:r>
        <w:rPr>
          <w:rFonts w:ascii="Arial"/>
          <w:spacing w:val="-23"/>
        </w:rPr>
        <w:t xml:space="preserve"> </w:t>
      </w:r>
      <w:r>
        <w:rPr>
          <w:rFonts w:ascii="Arial"/>
        </w:rPr>
        <w:t>the above named contact, by the date and time shown. Any extension is at the sole discretion of</w:t>
      </w:r>
      <w:r>
        <w:rPr>
          <w:rFonts w:ascii="Arial"/>
          <w:spacing w:val="-31"/>
        </w:rPr>
        <w:t xml:space="preserve"> </w:t>
      </w:r>
      <w:r>
        <w:rPr>
          <w:rFonts w:ascii="Arial"/>
        </w:rPr>
        <w:t>the</w:t>
      </w:r>
      <w:r>
        <w:rPr>
          <w:rFonts w:ascii="Arial"/>
          <w:spacing w:val="-1"/>
        </w:rPr>
        <w:t xml:space="preserve"> </w:t>
      </w:r>
      <w:r>
        <w:rPr>
          <w:rFonts w:ascii="Arial"/>
        </w:rPr>
        <w:t>Authority and if granted will be granted to all</w:t>
      </w:r>
      <w:r>
        <w:rPr>
          <w:rFonts w:ascii="Arial"/>
          <w:spacing w:val="-12"/>
        </w:rPr>
        <w:t xml:space="preserve"> </w:t>
      </w:r>
      <w:r>
        <w:rPr>
          <w:rFonts w:ascii="Arial"/>
        </w:rPr>
        <w:t>Tenderers.</w:t>
      </w:r>
    </w:p>
    <w:p w14:paraId="293C9CDD" w14:textId="77777777" w:rsidR="00C973CA" w:rsidRDefault="000537B8">
      <w:pPr>
        <w:pStyle w:val="ListParagraph"/>
        <w:numPr>
          <w:ilvl w:val="0"/>
          <w:numId w:val="7"/>
        </w:numPr>
        <w:tabs>
          <w:tab w:val="left" w:pos="780"/>
        </w:tabs>
        <w:spacing w:before="121"/>
        <w:ind w:left="213" w:right="270" w:firstLine="0"/>
        <w:rPr>
          <w:rFonts w:ascii="Arial" w:eastAsia="Arial" w:hAnsi="Arial" w:cs="Arial"/>
        </w:rPr>
      </w:pPr>
      <w:r>
        <w:rPr>
          <w:rFonts w:ascii="Arial"/>
        </w:rPr>
        <w:t>The Authority will automatically copy questions and answers to all Tenderers, removing</w:t>
      </w:r>
      <w:r>
        <w:rPr>
          <w:rFonts w:ascii="Arial"/>
          <w:spacing w:val="-30"/>
        </w:rPr>
        <w:t xml:space="preserve"> </w:t>
      </w:r>
      <w:r>
        <w:rPr>
          <w:rFonts w:ascii="Arial"/>
        </w:rPr>
        <w:t>the</w:t>
      </w:r>
      <w:r>
        <w:rPr>
          <w:rFonts w:ascii="Arial"/>
          <w:spacing w:val="-1"/>
        </w:rPr>
        <w:t xml:space="preserve"> </w:t>
      </w:r>
      <w:r>
        <w:rPr>
          <w:rFonts w:ascii="Arial"/>
        </w:rPr>
        <w:t>names of those who have raised the questions. If you do not want your question disclosed</w:t>
      </w:r>
      <w:r>
        <w:rPr>
          <w:rFonts w:ascii="Arial"/>
          <w:spacing w:val="-29"/>
        </w:rPr>
        <w:t xml:space="preserve"> </w:t>
      </w:r>
      <w:r>
        <w:rPr>
          <w:rFonts w:ascii="Arial"/>
        </w:rPr>
        <w:t>you</w:t>
      </w:r>
      <w:r>
        <w:rPr>
          <w:rFonts w:ascii="Arial"/>
          <w:spacing w:val="-1"/>
        </w:rPr>
        <w:t xml:space="preserve"> </w:t>
      </w:r>
      <w:r>
        <w:rPr>
          <w:rFonts w:ascii="Arial"/>
        </w:rPr>
        <w:t>must inform the Authority of this and the reason why when submitting the question. The</w:t>
      </w:r>
      <w:r>
        <w:rPr>
          <w:rFonts w:ascii="Arial"/>
          <w:spacing w:val="-34"/>
        </w:rPr>
        <w:t xml:space="preserve"> </w:t>
      </w:r>
      <w:r>
        <w:rPr>
          <w:rFonts w:ascii="Arial"/>
        </w:rPr>
        <w:t>Authority may choose to discuss with you whether it is appropriate to disclose the question or response,</w:t>
      </w:r>
      <w:r>
        <w:rPr>
          <w:rFonts w:ascii="Arial"/>
          <w:spacing w:val="-33"/>
        </w:rPr>
        <w:t xml:space="preserve"> </w:t>
      </w:r>
      <w:r>
        <w:rPr>
          <w:rFonts w:ascii="Arial"/>
        </w:rPr>
        <w:t>or</w:t>
      </w:r>
      <w:r>
        <w:rPr>
          <w:rFonts w:ascii="Arial"/>
          <w:spacing w:val="-1"/>
        </w:rPr>
        <w:t xml:space="preserve"> </w:t>
      </w:r>
      <w:r>
        <w:rPr>
          <w:rFonts w:ascii="Arial"/>
        </w:rPr>
        <w:t>both, to other Tenderers. If the Authority decides to disclose, you will be given the opportunity</w:t>
      </w:r>
      <w:r>
        <w:rPr>
          <w:rFonts w:ascii="Arial"/>
          <w:spacing w:val="-34"/>
        </w:rPr>
        <w:t xml:space="preserve"> </w:t>
      </w:r>
      <w:r>
        <w:rPr>
          <w:rFonts w:ascii="Arial"/>
        </w:rPr>
        <w:t>to withdraw your question. Where a question reveals a piece of information that could</w:t>
      </w:r>
      <w:r>
        <w:rPr>
          <w:rFonts w:ascii="Arial"/>
          <w:spacing w:val="-32"/>
        </w:rPr>
        <w:t xml:space="preserve"> </w:t>
      </w:r>
      <w:r>
        <w:rPr>
          <w:rFonts w:ascii="Arial"/>
        </w:rPr>
        <w:t>significantly impact the Tenderers responses this may result in an extension of the Tender return date.</w:t>
      </w:r>
      <w:r>
        <w:rPr>
          <w:rFonts w:ascii="Arial"/>
          <w:spacing w:val="32"/>
        </w:rPr>
        <w:t xml:space="preserve"> </w:t>
      </w:r>
      <w:r>
        <w:rPr>
          <w:rFonts w:ascii="Arial"/>
        </w:rPr>
        <w:t>The Authority will endeavour to ensure that you have at least 10 working days to submit your</w:t>
      </w:r>
      <w:r>
        <w:rPr>
          <w:rFonts w:ascii="Arial"/>
          <w:spacing w:val="-33"/>
        </w:rPr>
        <w:t xml:space="preserve"> </w:t>
      </w:r>
      <w:r>
        <w:rPr>
          <w:rFonts w:ascii="Arial"/>
        </w:rPr>
        <w:t>Tender.</w:t>
      </w:r>
    </w:p>
    <w:p w14:paraId="155A98F6" w14:textId="77777777" w:rsidR="00C973CA" w:rsidRDefault="000537B8">
      <w:pPr>
        <w:pStyle w:val="ListParagraph"/>
        <w:numPr>
          <w:ilvl w:val="0"/>
          <w:numId w:val="7"/>
        </w:numPr>
        <w:tabs>
          <w:tab w:val="left" w:pos="781"/>
        </w:tabs>
        <w:spacing w:before="121"/>
        <w:ind w:left="780" w:right="615" w:hanging="566"/>
        <w:rPr>
          <w:rFonts w:ascii="Arial" w:eastAsia="Arial" w:hAnsi="Arial" w:cs="Arial"/>
        </w:rPr>
      </w:pPr>
      <w:r>
        <w:rPr>
          <w:rFonts w:ascii="Arial"/>
        </w:rPr>
        <w:t>Negotiations are not permitted under the Open or Restricted</w:t>
      </w:r>
      <w:r>
        <w:rPr>
          <w:rFonts w:ascii="Arial"/>
          <w:spacing w:val="-11"/>
        </w:rPr>
        <w:t xml:space="preserve"> </w:t>
      </w:r>
      <w:r>
        <w:rPr>
          <w:rFonts w:ascii="Arial"/>
        </w:rPr>
        <w:t>Procedures.</w:t>
      </w:r>
    </w:p>
    <w:p w14:paraId="4FAAE491" w14:textId="77777777" w:rsidR="00C973CA" w:rsidRDefault="00C973CA">
      <w:pPr>
        <w:rPr>
          <w:rFonts w:ascii="Arial" w:eastAsia="Arial" w:hAnsi="Arial" w:cs="Arial"/>
        </w:rPr>
        <w:sectPr w:rsidR="00C973CA">
          <w:pgSz w:w="11910" w:h="16850"/>
          <w:pgMar w:top="800" w:right="1020" w:bottom="500" w:left="920" w:header="302" w:footer="312" w:gutter="0"/>
          <w:cols w:space="720"/>
        </w:sectPr>
      </w:pPr>
    </w:p>
    <w:p w14:paraId="6A0F684A" w14:textId="77777777" w:rsidR="00C973CA" w:rsidRDefault="00C973CA">
      <w:pPr>
        <w:spacing w:before="3"/>
        <w:rPr>
          <w:rFonts w:ascii="Arial" w:eastAsia="Arial" w:hAnsi="Arial" w:cs="Arial"/>
          <w:sz w:val="27"/>
          <w:szCs w:val="27"/>
        </w:rPr>
      </w:pPr>
    </w:p>
    <w:p w14:paraId="6C20C203" w14:textId="77777777" w:rsidR="00C973CA" w:rsidRDefault="000537B8">
      <w:pPr>
        <w:pStyle w:val="Heading2"/>
        <w:ind w:right="233" w:firstLine="1771"/>
        <w:rPr>
          <w:b w:val="0"/>
          <w:bCs w:val="0"/>
        </w:rPr>
      </w:pPr>
      <w:bookmarkStart w:id="9" w:name="Section_C_-_Instructions_on_Preparing_Te"/>
      <w:bookmarkEnd w:id="9"/>
      <w:r>
        <w:t>Section C - Instructions on Preparing</w:t>
      </w:r>
      <w:r>
        <w:rPr>
          <w:spacing w:val="-8"/>
        </w:rPr>
        <w:t xml:space="preserve"> </w:t>
      </w:r>
      <w:r>
        <w:rPr>
          <w:spacing w:val="-4"/>
        </w:rPr>
        <w:t>Tenders</w:t>
      </w:r>
    </w:p>
    <w:p w14:paraId="3FBFD2D8" w14:textId="77777777" w:rsidR="00C973CA" w:rsidRDefault="000537B8">
      <w:pPr>
        <w:spacing w:before="241"/>
        <w:ind w:left="112" w:right="233"/>
        <w:rPr>
          <w:rFonts w:ascii="Arial" w:eastAsia="Arial" w:hAnsi="Arial" w:cs="Arial"/>
        </w:rPr>
      </w:pPr>
      <w:bookmarkStart w:id="10" w:name="Tenders_for_Selected_Contractor_Delivera"/>
      <w:bookmarkEnd w:id="10"/>
      <w:r>
        <w:rPr>
          <w:rFonts w:ascii="Arial"/>
          <w:b/>
          <w:spacing w:val="-5"/>
          <w:sz w:val="26"/>
        </w:rPr>
        <w:t>Tenders</w:t>
      </w:r>
      <w:r>
        <w:rPr>
          <w:rFonts w:ascii="Arial"/>
          <w:b/>
          <w:spacing w:val="-15"/>
          <w:sz w:val="26"/>
        </w:rPr>
        <w:t xml:space="preserve"> </w:t>
      </w:r>
      <w:r>
        <w:rPr>
          <w:rFonts w:ascii="Arial"/>
          <w:b/>
          <w:sz w:val="26"/>
        </w:rPr>
        <w:t>for</w:t>
      </w:r>
      <w:r>
        <w:rPr>
          <w:rFonts w:ascii="Arial"/>
          <w:b/>
          <w:spacing w:val="-15"/>
          <w:sz w:val="26"/>
        </w:rPr>
        <w:t xml:space="preserve"> </w:t>
      </w:r>
      <w:r>
        <w:rPr>
          <w:rFonts w:ascii="Arial"/>
          <w:b/>
          <w:sz w:val="26"/>
        </w:rPr>
        <w:t>Selected</w:t>
      </w:r>
      <w:r>
        <w:rPr>
          <w:rFonts w:ascii="Arial"/>
          <w:b/>
          <w:spacing w:val="-15"/>
          <w:sz w:val="26"/>
        </w:rPr>
        <w:t xml:space="preserve"> </w:t>
      </w:r>
      <w:r>
        <w:rPr>
          <w:rFonts w:ascii="Arial"/>
          <w:b/>
          <w:sz w:val="26"/>
        </w:rPr>
        <w:t>Contractor</w:t>
      </w:r>
      <w:r>
        <w:rPr>
          <w:rFonts w:ascii="Arial"/>
          <w:b/>
          <w:spacing w:val="-13"/>
          <w:sz w:val="26"/>
        </w:rPr>
        <w:t xml:space="preserve"> </w:t>
      </w:r>
      <w:r>
        <w:rPr>
          <w:rFonts w:ascii="Arial"/>
          <w:b/>
          <w:sz w:val="26"/>
        </w:rPr>
        <w:t>Deliverables</w:t>
      </w:r>
    </w:p>
    <w:p w14:paraId="3D0875B8" w14:textId="5E3314A5" w:rsidR="00C973CA" w:rsidRDefault="000537B8">
      <w:pPr>
        <w:pStyle w:val="BodyText"/>
        <w:tabs>
          <w:tab w:val="left" w:pos="653"/>
        </w:tabs>
        <w:spacing w:before="124"/>
        <w:ind w:left="114" w:right="323" w:hanging="1"/>
      </w:pPr>
      <w:r>
        <w:rPr>
          <w:spacing w:val="-3"/>
        </w:rPr>
        <w:t>C1.</w:t>
      </w:r>
      <w:r>
        <w:rPr>
          <w:spacing w:val="-3"/>
        </w:rPr>
        <w:tab/>
      </w:r>
      <w:r w:rsidR="0080756B">
        <w:rPr>
          <w:spacing w:val="-3"/>
        </w:rPr>
        <w:t>For each specific Lot bid for, you</w:t>
      </w:r>
      <w:r>
        <w:rPr>
          <w:spacing w:val="-3"/>
        </w:rPr>
        <w:t xml:space="preserve"> </w:t>
      </w:r>
      <w:r>
        <w:t xml:space="preserve">must </w:t>
      </w:r>
      <w:r>
        <w:rPr>
          <w:spacing w:val="-3"/>
        </w:rPr>
        <w:t xml:space="preserve">Tender </w:t>
      </w:r>
      <w:r>
        <w:t xml:space="preserve">for </w:t>
      </w:r>
      <w:r>
        <w:rPr>
          <w:spacing w:val="-3"/>
        </w:rPr>
        <w:t xml:space="preserve">all </w:t>
      </w:r>
      <w:r>
        <w:t xml:space="preserve">the </w:t>
      </w:r>
      <w:r>
        <w:rPr>
          <w:spacing w:val="-3"/>
        </w:rPr>
        <w:t>Contractor Deliverables</w:t>
      </w:r>
      <w:r w:rsidR="00154B25">
        <w:rPr>
          <w:spacing w:val="-3"/>
        </w:rPr>
        <w:t xml:space="preserve"> as </w:t>
      </w:r>
      <w:r>
        <w:rPr>
          <w:spacing w:val="-3"/>
        </w:rPr>
        <w:t xml:space="preserve">listed </w:t>
      </w:r>
      <w:r w:rsidR="003A54AC">
        <w:rPr>
          <w:spacing w:val="-3"/>
        </w:rPr>
        <w:t>within each lot, in accordance with</w:t>
      </w:r>
      <w:r>
        <w:t xml:space="preserve"> the </w:t>
      </w:r>
      <w:r>
        <w:rPr>
          <w:spacing w:val="-3"/>
        </w:rPr>
        <w:t xml:space="preserve">attached Schedule of Requirements. </w:t>
      </w:r>
      <w:r>
        <w:t xml:space="preserve">The </w:t>
      </w:r>
      <w:r>
        <w:rPr>
          <w:spacing w:val="-3"/>
        </w:rPr>
        <w:t xml:space="preserve">Authority reserves </w:t>
      </w:r>
      <w:r>
        <w:t xml:space="preserve">the right to </w:t>
      </w:r>
      <w:r>
        <w:rPr>
          <w:spacing w:val="-3"/>
        </w:rPr>
        <w:t xml:space="preserve">reject your Tender where you have </w:t>
      </w:r>
      <w:r>
        <w:t>not</w:t>
      </w:r>
      <w:r>
        <w:rPr>
          <w:spacing w:val="7"/>
        </w:rPr>
        <w:t xml:space="preserve"> </w:t>
      </w:r>
      <w:r>
        <w:rPr>
          <w:spacing w:val="-3"/>
        </w:rPr>
        <w:t xml:space="preserve">tendered </w:t>
      </w:r>
      <w:r>
        <w:t xml:space="preserve">for </w:t>
      </w:r>
      <w:r>
        <w:rPr>
          <w:spacing w:val="-3"/>
        </w:rPr>
        <w:t xml:space="preserve">all </w:t>
      </w:r>
      <w:r>
        <w:t xml:space="preserve">of the </w:t>
      </w:r>
      <w:r>
        <w:rPr>
          <w:spacing w:val="-3"/>
        </w:rPr>
        <w:t>Contractor</w:t>
      </w:r>
      <w:r>
        <w:rPr>
          <w:spacing w:val="-8"/>
        </w:rPr>
        <w:t xml:space="preserve"> </w:t>
      </w:r>
      <w:r>
        <w:rPr>
          <w:spacing w:val="-3"/>
        </w:rPr>
        <w:t>Deliverables.</w:t>
      </w:r>
    </w:p>
    <w:p w14:paraId="0898F81A" w14:textId="77777777" w:rsidR="00C973CA" w:rsidRDefault="00C973CA">
      <w:pPr>
        <w:spacing w:before="8"/>
        <w:rPr>
          <w:rFonts w:ascii="Arial" w:eastAsia="Arial" w:hAnsi="Arial" w:cs="Arial"/>
          <w:sz w:val="20"/>
          <w:szCs w:val="20"/>
        </w:rPr>
      </w:pPr>
    </w:p>
    <w:p w14:paraId="6F72B244" w14:textId="77777777" w:rsidR="00C973CA" w:rsidRDefault="000537B8">
      <w:pPr>
        <w:ind w:left="112" w:right="233"/>
        <w:rPr>
          <w:rFonts w:ascii="Arial" w:eastAsia="Arial" w:hAnsi="Arial" w:cs="Arial"/>
          <w:sz w:val="26"/>
          <w:szCs w:val="26"/>
        </w:rPr>
      </w:pPr>
      <w:bookmarkStart w:id="11" w:name="Construction_of_Tenders"/>
      <w:bookmarkEnd w:id="11"/>
      <w:r>
        <w:rPr>
          <w:rFonts w:ascii="Arial"/>
          <w:b/>
          <w:sz w:val="26"/>
        </w:rPr>
        <w:t>Construction of</w:t>
      </w:r>
      <w:r>
        <w:rPr>
          <w:rFonts w:ascii="Arial"/>
          <w:b/>
          <w:spacing w:val="-38"/>
          <w:sz w:val="26"/>
        </w:rPr>
        <w:t xml:space="preserve"> </w:t>
      </w:r>
      <w:r>
        <w:rPr>
          <w:rFonts w:ascii="Arial"/>
          <w:b/>
          <w:spacing w:val="-5"/>
          <w:sz w:val="26"/>
        </w:rPr>
        <w:t>Tenders</w:t>
      </w:r>
    </w:p>
    <w:p w14:paraId="1E2DDD15" w14:textId="77777777" w:rsidR="00C973CA" w:rsidRPr="003D315B" w:rsidRDefault="000537B8" w:rsidP="003D315B">
      <w:pPr>
        <w:pStyle w:val="BodyText"/>
        <w:tabs>
          <w:tab w:val="left" w:pos="679"/>
        </w:tabs>
        <w:spacing w:before="122"/>
        <w:ind w:right="256"/>
      </w:pPr>
      <w:r>
        <w:rPr>
          <w:spacing w:val="-1"/>
        </w:rPr>
        <w:t>C2.</w:t>
      </w:r>
      <w:r>
        <w:rPr>
          <w:spacing w:val="-1"/>
        </w:rPr>
        <w:tab/>
        <w:t>Your</w:t>
      </w:r>
      <w:r>
        <w:t xml:space="preserve"> </w:t>
      </w:r>
      <w:r>
        <w:rPr>
          <w:spacing w:val="-1"/>
        </w:rPr>
        <w:t>Tender</w:t>
      </w:r>
      <w:r>
        <w:t xml:space="preserve"> </w:t>
      </w:r>
      <w:r>
        <w:rPr>
          <w:spacing w:val="-1"/>
        </w:rPr>
        <w:t>must</w:t>
      </w:r>
      <w:r>
        <w:t xml:space="preserve"> </w:t>
      </w:r>
      <w:r>
        <w:rPr>
          <w:spacing w:val="-1"/>
        </w:rPr>
        <w:t>be</w:t>
      </w:r>
      <w:r>
        <w:t xml:space="preserve"> </w:t>
      </w:r>
      <w:r>
        <w:rPr>
          <w:spacing w:val="-1"/>
        </w:rPr>
        <w:t>written</w:t>
      </w:r>
      <w:r>
        <w:t xml:space="preserve"> </w:t>
      </w:r>
      <w:r>
        <w:rPr>
          <w:spacing w:val="-1"/>
        </w:rPr>
        <w:t>in</w:t>
      </w:r>
      <w:r>
        <w:t xml:space="preserve"> </w:t>
      </w:r>
      <w:r>
        <w:rPr>
          <w:spacing w:val="-1"/>
        </w:rPr>
        <w:t>English,</w:t>
      </w:r>
      <w:r>
        <w:t xml:space="preserve"> </w:t>
      </w:r>
      <w:r>
        <w:rPr>
          <w:spacing w:val="-2"/>
        </w:rPr>
        <w:t>using</w:t>
      </w:r>
      <w:r>
        <w:t xml:space="preserve"> </w:t>
      </w:r>
      <w:r>
        <w:rPr>
          <w:spacing w:val="-2"/>
        </w:rPr>
        <w:t>Arial</w:t>
      </w:r>
      <w:r>
        <w:t xml:space="preserve"> font </w:t>
      </w:r>
      <w:r>
        <w:rPr>
          <w:spacing w:val="-2"/>
        </w:rPr>
        <w:t>size</w:t>
      </w:r>
      <w:r>
        <w:t xml:space="preserve"> </w:t>
      </w:r>
      <w:r>
        <w:rPr>
          <w:spacing w:val="-1"/>
        </w:rPr>
        <w:t>11.</w:t>
      </w:r>
      <w:r>
        <w:t xml:space="preserve">  </w:t>
      </w:r>
      <w:r>
        <w:rPr>
          <w:spacing w:val="-1"/>
        </w:rPr>
        <w:t>Prices</w:t>
      </w:r>
      <w:r>
        <w:t xml:space="preserve"> </w:t>
      </w:r>
      <w:r>
        <w:rPr>
          <w:spacing w:val="-1"/>
        </w:rPr>
        <w:t>must</w:t>
      </w:r>
      <w:r>
        <w:t xml:space="preserve"> </w:t>
      </w:r>
      <w:r>
        <w:rPr>
          <w:spacing w:val="-1"/>
        </w:rPr>
        <w:t>be</w:t>
      </w:r>
      <w:r>
        <w:t xml:space="preserve"> </w:t>
      </w:r>
      <w:r>
        <w:rPr>
          <w:spacing w:val="-1"/>
        </w:rPr>
        <w:t>in</w:t>
      </w:r>
      <w:r>
        <w:t xml:space="preserve"> </w:t>
      </w:r>
      <w:r w:rsidRPr="0080756B">
        <w:rPr>
          <w:color w:val="000000" w:themeColor="text1"/>
          <w:spacing w:val="-1"/>
        </w:rPr>
        <w:t>£GBP</w:t>
      </w:r>
      <w:r w:rsidR="003D315B" w:rsidRPr="0080756B">
        <w:rPr>
          <w:color w:val="000000" w:themeColor="text1"/>
          <w:spacing w:val="-1"/>
        </w:rPr>
        <w:t xml:space="preserve"> only </w:t>
      </w:r>
      <w:r w:rsidRPr="0080756B">
        <w:rPr>
          <w:color w:val="000000" w:themeColor="text1"/>
          <w:spacing w:val="-1"/>
        </w:rPr>
        <w:t xml:space="preserve">ex </w:t>
      </w:r>
      <w:r w:rsidRPr="0080756B">
        <w:rPr>
          <w:color w:val="000000" w:themeColor="text1"/>
        </w:rPr>
        <w:t xml:space="preserve">VAT. </w:t>
      </w:r>
      <w:r w:rsidR="003D315B" w:rsidRPr="0080756B">
        <w:rPr>
          <w:color w:val="000000" w:themeColor="text1"/>
        </w:rPr>
        <w:t xml:space="preserve">Prices must </w:t>
      </w:r>
      <w:r w:rsidR="003D315B" w:rsidRPr="003D315B">
        <w:t>be Firm Price and detail any price breakdowns which must be included in the Tender.</w:t>
      </w:r>
    </w:p>
    <w:p w14:paraId="60872433" w14:textId="77777777" w:rsidR="00C973CA" w:rsidRDefault="000537B8">
      <w:pPr>
        <w:pStyle w:val="BodyText"/>
        <w:spacing w:before="121"/>
        <w:ind w:right="233"/>
      </w:pPr>
      <w:r>
        <w:t>C3. To assist the Authority’s evaluation please set out your Tender response in accordance</w:t>
      </w:r>
      <w:r>
        <w:rPr>
          <w:spacing w:val="-18"/>
        </w:rPr>
        <w:t xml:space="preserve"> </w:t>
      </w:r>
      <w:r>
        <w:t>with Section D (Tender</w:t>
      </w:r>
      <w:r>
        <w:rPr>
          <w:spacing w:val="-10"/>
        </w:rPr>
        <w:t xml:space="preserve"> </w:t>
      </w:r>
      <w:r>
        <w:t>Evaluation).</w:t>
      </w:r>
    </w:p>
    <w:p w14:paraId="3B84B3DC" w14:textId="77777777" w:rsidR="00C973CA" w:rsidRDefault="000537B8">
      <w:pPr>
        <w:pStyle w:val="Heading3"/>
        <w:spacing w:before="120"/>
        <w:ind w:right="233"/>
        <w:rPr>
          <w:b w:val="0"/>
          <w:bCs w:val="0"/>
        </w:rPr>
      </w:pPr>
      <w:r>
        <w:t>Validity</w:t>
      </w:r>
    </w:p>
    <w:p w14:paraId="6CF4D802" w14:textId="77777777" w:rsidR="00C973CA" w:rsidRDefault="000537B8">
      <w:pPr>
        <w:pStyle w:val="BodyText"/>
        <w:tabs>
          <w:tab w:val="left" w:pos="652"/>
        </w:tabs>
        <w:spacing w:before="120"/>
        <w:ind w:left="113" w:right="233" w:hanging="1"/>
      </w:pPr>
      <w:r>
        <w:rPr>
          <w:spacing w:val="-3"/>
        </w:rPr>
        <w:t>C4.</w:t>
      </w:r>
      <w:r>
        <w:rPr>
          <w:spacing w:val="-3"/>
        </w:rPr>
        <w:tab/>
      </w:r>
      <w:r>
        <w:t xml:space="preserve">In accordance with F3 your Tender must be valid / open for acceptance for </w:t>
      </w:r>
      <w:r w:rsidR="003D315B" w:rsidRPr="00DB590D">
        <w:t>ninety (90)</w:t>
      </w:r>
      <w:r w:rsidRPr="00DB590D">
        <w:t xml:space="preserve"> </w:t>
      </w:r>
      <w:r>
        <w:t>calendar days from the Tender return date. If</w:t>
      </w:r>
      <w:r>
        <w:rPr>
          <w:spacing w:val="-28"/>
        </w:rPr>
        <w:t xml:space="preserve"> </w:t>
      </w:r>
      <w:r>
        <w:t>successful, your Tender must be open for acceptance for a further thirty (30) calendar</w:t>
      </w:r>
      <w:r>
        <w:rPr>
          <w:spacing w:val="-25"/>
        </w:rPr>
        <w:t xml:space="preserve"> </w:t>
      </w:r>
      <w:r>
        <w:t>days.</w:t>
      </w:r>
    </w:p>
    <w:p w14:paraId="080FC3CF" w14:textId="77777777" w:rsidR="00C973CA" w:rsidRDefault="000537B8">
      <w:pPr>
        <w:pStyle w:val="Heading3"/>
        <w:spacing w:before="117"/>
        <w:ind w:right="233"/>
        <w:rPr>
          <w:b w:val="0"/>
          <w:bCs w:val="0"/>
        </w:rPr>
      </w:pPr>
      <w:r>
        <w:rPr>
          <w:spacing w:val="-3"/>
        </w:rPr>
        <w:t>Variant</w:t>
      </w:r>
      <w:r>
        <w:rPr>
          <w:spacing w:val="1"/>
        </w:rPr>
        <w:t xml:space="preserve"> </w:t>
      </w:r>
      <w:r>
        <w:rPr>
          <w:spacing w:val="-3"/>
        </w:rPr>
        <w:t>Bids</w:t>
      </w:r>
    </w:p>
    <w:p w14:paraId="5FD79212" w14:textId="77777777" w:rsidR="00C973CA" w:rsidRDefault="003D315B">
      <w:pPr>
        <w:pStyle w:val="BodyText"/>
        <w:tabs>
          <w:tab w:val="left" w:pos="652"/>
        </w:tabs>
        <w:spacing w:before="122"/>
        <w:ind w:left="113" w:right="128" w:hanging="1"/>
      </w:pPr>
      <w:r>
        <w:rPr>
          <w:spacing w:val="-3"/>
        </w:rPr>
        <w:t>C5.</w:t>
      </w:r>
      <w:r>
        <w:rPr>
          <w:spacing w:val="-3"/>
        </w:rPr>
        <w:tab/>
        <w:t>Variant Bids.</w:t>
      </w:r>
      <w:r w:rsidR="000537B8">
        <w:rPr>
          <w:color w:val="FF0000"/>
        </w:rPr>
        <w:t xml:space="preserve"> </w:t>
      </w:r>
      <w:r w:rsidR="000537B8">
        <w:rPr>
          <w:spacing w:val="-3"/>
        </w:rPr>
        <w:t xml:space="preserve">Any Tender </w:t>
      </w:r>
      <w:r w:rsidR="000537B8">
        <w:t xml:space="preserve">made </w:t>
      </w:r>
      <w:r w:rsidR="000537B8">
        <w:rPr>
          <w:spacing w:val="-3"/>
        </w:rPr>
        <w:t xml:space="preserve">subject </w:t>
      </w:r>
      <w:r w:rsidR="000537B8">
        <w:t xml:space="preserve">to </w:t>
      </w:r>
      <w:r w:rsidR="000537B8">
        <w:rPr>
          <w:spacing w:val="-3"/>
        </w:rPr>
        <w:t xml:space="preserve">additional </w:t>
      </w:r>
      <w:r w:rsidR="000537B8">
        <w:t>or</w:t>
      </w:r>
      <w:r w:rsidR="000537B8">
        <w:rPr>
          <w:spacing w:val="-7"/>
        </w:rPr>
        <w:t xml:space="preserve"> </w:t>
      </w:r>
      <w:r w:rsidR="000537B8">
        <w:rPr>
          <w:spacing w:val="-3"/>
        </w:rPr>
        <w:t>alternative</w:t>
      </w:r>
      <w:r w:rsidR="000537B8">
        <w:t xml:space="preserve"> </w:t>
      </w:r>
      <w:r w:rsidR="000537B8">
        <w:rPr>
          <w:spacing w:val="-3"/>
        </w:rPr>
        <w:t xml:space="preserve">Contract Conditions </w:t>
      </w:r>
      <w:r w:rsidR="000537B8">
        <w:t xml:space="preserve">alone is not a </w:t>
      </w:r>
      <w:r w:rsidR="000537B8">
        <w:rPr>
          <w:spacing w:val="-3"/>
        </w:rPr>
        <w:t xml:space="preserve">variant bid. </w:t>
      </w:r>
      <w:r w:rsidR="000537B8">
        <w:t xml:space="preserve">A </w:t>
      </w:r>
      <w:r w:rsidR="000537B8">
        <w:rPr>
          <w:spacing w:val="-3"/>
        </w:rPr>
        <w:t xml:space="preserve">variant bid </w:t>
      </w:r>
      <w:r w:rsidR="000537B8">
        <w:t xml:space="preserve">is a </w:t>
      </w:r>
      <w:r w:rsidR="000537B8">
        <w:rPr>
          <w:spacing w:val="-3"/>
        </w:rPr>
        <w:t xml:space="preserve">Tender </w:t>
      </w:r>
      <w:r w:rsidR="000537B8">
        <w:t>that offers an</w:t>
      </w:r>
      <w:r w:rsidR="000537B8">
        <w:rPr>
          <w:spacing w:val="-40"/>
        </w:rPr>
        <w:t xml:space="preserve"> </w:t>
      </w:r>
      <w:r w:rsidR="000537B8">
        <w:rPr>
          <w:spacing w:val="-3"/>
        </w:rPr>
        <w:t>alternative</w:t>
      </w:r>
      <w:r w:rsidR="000537B8">
        <w:t xml:space="preserve"> </w:t>
      </w:r>
      <w:r w:rsidR="000537B8">
        <w:rPr>
          <w:spacing w:val="-3"/>
        </w:rPr>
        <w:t xml:space="preserve">approach </w:t>
      </w:r>
      <w:r w:rsidR="000537B8">
        <w:t xml:space="preserve">to, or </w:t>
      </w:r>
      <w:r w:rsidR="000537B8">
        <w:rPr>
          <w:spacing w:val="-3"/>
        </w:rPr>
        <w:t xml:space="preserve">method of, meeting </w:t>
      </w:r>
      <w:r w:rsidR="000537B8">
        <w:t xml:space="preserve">the </w:t>
      </w:r>
      <w:r w:rsidR="000537B8">
        <w:rPr>
          <w:spacing w:val="-3"/>
        </w:rPr>
        <w:t xml:space="preserve">Authority’s requirements </w:t>
      </w:r>
      <w:r w:rsidR="000537B8">
        <w:t xml:space="preserve">as set out in the </w:t>
      </w:r>
      <w:r w:rsidR="000537B8">
        <w:rPr>
          <w:spacing w:val="-3"/>
        </w:rPr>
        <w:t>ITT</w:t>
      </w:r>
      <w:r w:rsidR="000537B8">
        <w:rPr>
          <w:spacing w:val="-20"/>
        </w:rPr>
        <w:t xml:space="preserve"> </w:t>
      </w:r>
      <w:r w:rsidR="000537B8">
        <w:rPr>
          <w:spacing w:val="-3"/>
        </w:rPr>
        <w:t xml:space="preserve">Documentation. </w:t>
      </w:r>
      <w:r w:rsidR="000537B8">
        <w:t xml:space="preserve">Where the </w:t>
      </w:r>
      <w:r w:rsidR="000537B8">
        <w:rPr>
          <w:spacing w:val="-3"/>
        </w:rPr>
        <w:t xml:space="preserve">tender evaluation </w:t>
      </w:r>
      <w:r w:rsidR="000537B8">
        <w:t xml:space="preserve">has a </w:t>
      </w:r>
      <w:r w:rsidR="000537B8">
        <w:rPr>
          <w:spacing w:val="-3"/>
        </w:rPr>
        <w:t xml:space="preserve">pass </w:t>
      </w:r>
      <w:r w:rsidR="000537B8">
        <w:t xml:space="preserve">/ fail for </w:t>
      </w:r>
      <w:r w:rsidR="000537B8">
        <w:rPr>
          <w:spacing w:val="-3"/>
        </w:rPr>
        <w:t xml:space="preserve">the Contract Conditions </w:t>
      </w:r>
      <w:r w:rsidR="000537B8">
        <w:t xml:space="preserve">the </w:t>
      </w:r>
      <w:r w:rsidR="000537B8">
        <w:rPr>
          <w:spacing w:val="-3"/>
        </w:rPr>
        <w:t xml:space="preserve">Authority </w:t>
      </w:r>
      <w:r w:rsidR="000537B8">
        <w:t xml:space="preserve">may </w:t>
      </w:r>
      <w:r w:rsidR="000537B8">
        <w:rPr>
          <w:spacing w:val="-3"/>
        </w:rPr>
        <w:t>reject</w:t>
      </w:r>
      <w:r w:rsidR="000537B8">
        <w:rPr>
          <w:spacing w:val="-37"/>
        </w:rPr>
        <w:t xml:space="preserve"> </w:t>
      </w:r>
      <w:r w:rsidR="000537B8">
        <w:rPr>
          <w:spacing w:val="-3"/>
        </w:rPr>
        <w:t xml:space="preserve">the Tender </w:t>
      </w:r>
      <w:r w:rsidR="000537B8">
        <w:t xml:space="preserve">on the </w:t>
      </w:r>
      <w:r w:rsidR="000537B8">
        <w:rPr>
          <w:spacing w:val="-3"/>
        </w:rPr>
        <w:t xml:space="preserve">grounds of such additional </w:t>
      </w:r>
      <w:r w:rsidR="000537B8">
        <w:t xml:space="preserve">or </w:t>
      </w:r>
      <w:r w:rsidR="000537B8">
        <w:rPr>
          <w:spacing w:val="-3"/>
        </w:rPr>
        <w:t>alternative Contract</w:t>
      </w:r>
      <w:r w:rsidR="000537B8">
        <w:rPr>
          <w:spacing w:val="20"/>
        </w:rPr>
        <w:t xml:space="preserve"> </w:t>
      </w:r>
      <w:r w:rsidR="000537B8">
        <w:rPr>
          <w:spacing w:val="-3"/>
        </w:rPr>
        <w:t>Conditions.</w:t>
      </w:r>
    </w:p>
    <w:p w14:paraId="6C0BAD61" w14:textId="77777777" w:rsidR="00C973CA" w:rsidRDefault="000537B8">
      <w:pPr>
        <w:pStyle w:val="BodyText"/>
        <w:tabs>
          <w:tab w:val="left" w:pos="653"/>
        </w:tabs>
        <w:ind w:left="113" w:right="233"/>
      </w:pPr>
      <w:r>
        <w:rPr>
          <w:spacing w:val="-3"/>
        </w:rPr>
        <w:t>C6.</w:t>
      </w:r>
      <w:r>
        <w:rPr>
          <w:spacing w:val="-3"/>
        </w:rPr>
        <w:tab/>
      </w:r>
      <w:r>
        <w:t xml:space="preserve">The </w:t>
      </w:r>
      <w:r>
        <w:rPr>
          <w:spacing w:val="-3"/>
        </w:rPr>
        <w:t xml:space="preserve">Authority cannot evaluate </w:t>
      </w:r>
      <w:r>
        <w:t xml:space="preserve">any </w:t>
      </w:r>
      <w:r>
        <w:rPr>
          <w:spacing w:val="-3"/>
        </w:rPr>
        <w:t>Variant Bids during this</w:t>
      </w:r>
      <w:r>
        <w:rPr>
          <w:spacing w:val="25"/>
        </w:rPr>
        <w:t xml:space="preserve"> </w:t>
      </w:r>
      <w:r>
        <w:rPr>
          <w:spacing w:val="-3"/>
        </w:rPr>
        <w:t>competition.</w:t>
      </w:r>
    </w:p>
    <w:p w14:paraId="17075136" w14:textId="77777777" w:rsidR="00C973CA" w:rsidRDefault="00C973CA">
      <w:pPr>
        <w:pStyle w:val="BodyText"/>
        <w:tabs>
          <w:tab w:val="left" w:pos="679"/>
        </w:tabs>
        <w:spacing w:before="124"/>
        <w:ind w:right="202"/>
      </w:pPr>
    </w:p>
    <w:p w14:paraId="0EC3388C" w14:textId="77777777" w:rsidR="00C973CA" w:rsidRDefault="00C973CA">
      <w:pPr>
        <w:sectPr w:rsidR="00C973CA">
          <w:pgSz w:w="11910" w:h="16850"/>
          <w:pgMar w:top="800" w:right="1020" w:bottom="500" w:left="1020" w:header="302" w:footer="312" w:gutter="0"/>
          <w:cols w:space="720"/>
        </w:sectPr>
      </w:pPr>
    </w:p>
    <w:p w14:paraId="725D019D" w14:textId="77777777" w:rsidR="00C973CA" w:rsidRDefault="00C973CA">
      <w:pPr>
        <w:spacing w:before="3"/>
        <w:rPr>
          <w:rFonts w:ascii="Arial" w:eastAsia="Arial" w:hAnsi="Arial" w:cs="Arial"/>
          <w:sz w:val="27"/>
          <w:szCs w:val="27"/>
        </w:rPr>
      </w:pPr>
    </w:p>
    <w:p w14:paraId="7513CB0F" w14:textId="77777777" w:rsidR="00C973CA" w:rsidRDefault="000537B8">
      <w:pPr>
        <w:spacing w:before="65"/>
        <w:ind w:left="1651" w:right="233"/>
        <w:rPr>
          <w:rFonts w:ascii="Arial" w:eastAsia="Arial" w:hAnsi="Arial" w:cs="Arial"/>
        </w:rPr>
      </w:pPr>
      <w:bookmarkStart w:id="12" w:name="Section_D_–_Tender_Evaluation_[see_expla"/>
      <w:bookmarkEnd w:id="12"/>
      <w:r>
        <w:rPr>
          <w:rFonts w:ascii="Arial" w:eastAsia="Arial" w:hAnsi="Arial" w:cs="Arial"/>
          <w:b/>
          <w:bCs/>
          <w:sz w:val="28"/>
          <w:szCs w:val="28"/>
        </w:rPr>
        <w:t xml:space="preserve">Section D – </w:t>
      </w:r>
      <w:r>
        <w:rPr>
          <w:rFonts w:ascii="Arial" w:eastAsia="Arial" w:hAnsi="Arial" w:cs="Arial"/>
          <w:b/>
          <w:bCs/>
          <w:spacing w:val="-5"/>
          <w:sz w:val="28"/>
          <w:szCs w:val="28"/>
        </w:rPr>
        <w:t xml:space="preserve">Tender </w:t>
      </w:r>
      <w:r>
        <w:rPr>
          <w:rFonts w:ascii="Arial" w:eastAsia="Arial" w:hAnsi="Arial" w:cs="Arial"/>
          <w:b/>
          <w:bCs/>
          <w:sz w:val="28"/>
          <w:szCs w:val="28"/>
        </w:rPr>
        <w:t xml:space="preserve">Evaluation </w:t>
      </w:r>
    </w:p>
    <w:p w14:paraId="1361F55D" w14:textId="77777777" w:rsidR="00C973CA" w:rsidRPr="00FE4C33" w:rsidRDefault="000537B8">
      <w:pPr>
        <w:pStyle w:val="BodyText"/>
        <w:spacing w:before="123"/>
        <w:ind w:right="128"/>
      </w:pPr>
      <w:r w:rsidRPr="00FE4C33">
        <w:t xml:space="preserve">This </w:t>
      </w:r>
      <w:r w:rsidRPr="00FE4C33">
        <w:rPr>
          <w:spacing w:val="-3"/>
        </w:rPr>
        <w:t xml:space="preserve">section details </w:t>
      </w:r>
      <w:r w:rsidRPr="00FE4C33">
        <w:t xml:space="preserve">how </w:t>
      </w:r>
      <w:r w:rsidRPr="00FE4C33">
        <w:rPr>
          <w:spacing w:val="-3"/>
        </w:rPr>
        <w:t xml:space="preserve">your Tender will </w:t>
      </w:r>
      <w:r w:rsidRPr="00FE4C33">
        <w:t xml:space="preserve">be </w:t>
      </w:r>
      <w:r w:rsidRPr="00FE4C33">
        <w:rPr>
          <w:spacing w:val="-3"/>
        </w:rPr>
        <w:t xml:space="preserve">evaluated, </w:t>
      </w:r>
      <w:r w:rsidRPr="00FE4C33">
        <w:t xml:space="preserve">the </w:t>
      </w:r>
      <w:r w:rsidRPr="00FE4C33">
        <w:rPr>
          <w:spacing w:val="-3"/>
        </w:rPr>
        <w:t xml:space="preserve">tools used </w:t>
      </w:r>
      <w:r w:rsidRPr="00FE4C33">
        <w:t xml:space="preserve">to </w:t>
      </w:r>
      <w:r w:rsidRPr="00FE4C33">
        <w:rPr>
          <w:spacing w:val="-3"/>
        </w:rPr>
        <w:t xml:space="preserve">evaluate </w:t>
      </w:r>
      <w:r w:rsidRPr="00FE4C33">
        <w:t xml:space="preserve">the </w:t>
      </w:r>
      <w:r w:rsidRPr="00FE4C33">
        <w:rPr>
          <w:spacing w:val="-3"/>
        </w:rPr>
        <w:t xml:space="preserve">Tender </w:t>
      </w:r>
      <w:r w:rsidRPr="00FE4C33">
        <w:t>and</w:t>
      </w:r>
      <w:r w:rsidRPr="00FE4C33">
        <w:rPr>
          <w:spacing w:val="-8"/>
        </w:rPr>
        <w:t xml:space="preserve"> </w:t>
      </w:r>
      <w:r w:rsidRPr="00FE4C33">
        <w:rPr>
          <w:spacing w:val="-3"/>
        </w:rPr>
        <w:t>the evaluation</w:t>
      </w:r>
      <w:r w:rsidRPr="00FE4C33">
        <w:rPr>
          <w:spacing w:val="7"/>
        </w:rPr>
        <w:t xml:space="preserve"> </w:t>
      </w:r>
      <w:r w:rsidRPr="00FE4C33">
        <w:rPr>
          <w:spacing w:val="-3"/>
        </w:rPr>
        <w:t>criteria.</w:t>
      </w:r>
    </w:p>
    <w:p w14:paraId="300EAE74" w14:textId="77777777" w:rsidR="00C973CA" w:rsidRPr="00FE4C33" w:rsidRDefault="00C973CA"/>
    <w:p w14:paraId="3E475E6C" w14:textId="77777777" w:rsidR="00852640" w:rsidRPr="00FE4C33" w:rsidRDefault="00852640" w:rsidP="00852640">
      <w:pPr>
        <w:spacing w:line="276" w:lineRule="auto"/>
        <w:rPr>
          <w:rFonts w:ascii="Arial" w:eastAsia="Arial" w:hAnsi="Arial" w:cs="Arial"/>
          <w:lang w:val="en-GB"/>
        </w:rPr>
      </w:pPr>
    </w:p>
    <w:p w14:paraId="52FE3D9C" w14:textId="77777777" w:rsidR="00852640" w:rsidRPr="00FE4C33" w:rsidRDefault="00852640" w:rsidP="00852640">
      <w:pPr>
        <w:spacing w:line="241" w:lineRule="auto"/>
        <w:ind w:left="213" w:right="798"/>
        <w:rPr>
          <w:rFonts w:ascii="Arial" w:eastAsia="Arial" w:hAnsi="Arial" w:cs="Arial"/>
          <w:b/>
          <w:bCs/>
          <w:lang w:val="en-GB"/>
        </w:rPr>
      </w:pPr>
      <w:r w:rsidRPr="00FE4C33">
        <w:rPr>
          <w:rFonts w:ascii="Arial" w:eastAsia="Arial" w:hAnsi="Arial" w:cs="Arial"/>
          <w:b/>
          <w:bCs/>
          <w:spacing w:val="-5"/>
          <w:lang w:val="en-GB"/>
        </w:rPr>
        <w:t>T</w:t>
      </w:r>
      <w:r w:rsidRPr="00FE4C33">
        <w:rPr>
          <w:rFonts w:ascii="Arial" w:eastAsia="Arial" w:hAnsi="Arial" w:cs="Arial"/>
          <w:b/>
          <w:bCs/>
          <w:spacing w:val="-3"/>
          <w:lang w:val="en-GB"/>
        </w:rPr>
        <w:t>h</w:t>
      </w:r>
      <w:r w:rsidRPr="00FE4C33">
        <w:rPr>
          <w:rFonts w:ascii="Arial" w:eastAsia="Arial" w:hAnsi="Arial" w:cs="Arial"/>
          <w:b/>
          <w:bCs/>
          <w:lang w:val="en-GB"/>
        </w:rPr>
        <w:t>e</w:t>
      </w:r>
      <w:r w:rsidRPr="00FE4C33">
        <w:rPr>
          <w:rFonts w:ascii="Arial" w:eastAsia="Arial" w:hAnsi="Arial" w:cs="Arial"/>
          <w:b/>
          <w:bCs/>
          <w:spacing w:val="-4"/>
          <w:lang w:val="en-GB"/>
        </w:rPr>
        <w:t xml:space="preserve"> </w:t>
      </w:r>
      <w:r w:rsidRPr="00FE4C33">
        <w:rPr>
          <w:rFonts w:ascii="Arial" w:eastAsia="Arial" w:hAnsi="Arial" w:cs="Arial"/>
          <w:b/>
          <w:bCs/>
          <w:spacing w:val="-5"/>
          <w:lang w:val="en-GB"/>
        </w:rPr>
        <w:t>T</w:t>
      </w:r>
      <w:r w:rsidRPr="00FE4C33">
        <w:rPr>
          <w:rFonts w:ascii="Arial" w:eastAsia="Arial" w:hAnsi="Arial" w:cs="Arial"/>
          <w:b/>
          <w:bCs/>
          <w:spacing w:val="-3"/>
          <w:lang w:val="en-GB"/>
        </w:rPr>
        <w:t>ende</w:t>
      </w:r>
      <w:r w:rsidRPr="00FE4C33">
        <w:rPr>
          <w:rFonts w:ascii="Arial" w:eastAsia="Arial" w:hAnsi="Arial" w:cs="Arial"/>
          <w:b/>
          <w:bCs/>
          <w:lang w:val="en-GB"/>
        </w:rPr>
        <w:t>r</w:t>
      </w:r>
      <w:r w:rsidRPr="00FE4C33">
        <w:rPr>
          <w:rFonts w:ascii="Arial" w:eastAsia="Arial" w:hAnsi="Arial" w:cs="Arial"/>
          <w:b/>
          <w:bCs/>
          <w:spacing w:val="-6"/>
          <w:lang w:val="en-GB"/>
        </w:rPr>
        <w:t xml:space="preserve"> </w:t>
      </w:r>
      <w:r w:rsidRPr="00FE4C33">
        <w:rPr>
          <w:rFonts w:ascii="Arial" w:eastAsia="Arial" w:hAnsi="Arial" w:cs="Arial"/>
          <w:b/>
          <w:bCs/>
          <w:spacing w:val="-3"/>
          <w:lang w:val="en-GB"/>
        </w:rPr>
        <w:t>E</w:t>
      </w:r>
      <w:r w:rsidRPr="00FE4C33">
        <w:rPr>
          <w:rFonts w:ascii="Arial" w:eastAsia="Arial" w:hAnsi="Arial" w:cs="Arial"/>
          <w:b/>
          <w:bCs/>
          <w:spacing w:val="-5"/>
          <w:lang w:val="en-GB"/>
        </w:rPr>
        <w:t>va</w:t>
      </w:r>
      <w:r w:rsidRPr="00FE4C33">
        <w:rPr>
          <w:rFonts w:ascii="Arial" w:eastAsia="Arial" w:hAnsi="Arial" w:cs="Arial"/>
          <w:b/>
          <w:bCs/>
          <w:spacing w:val="-1"/>
          <w:lang w:val="en-GB"/>
        </w:rPr>
        <w:t>l</w:t>
      </w:r>
      <w:r w:rsidRPr="00FE4C33">
        <w:rPr>
          <w:rFonts w:ascii="Arial" w:eastAsia="Arial" w:hAnsi="Arial" w:cs="Arial"/>
          <w:b/>
          <w:bCs/>
          <w:spacing w:val="-3"/>
          <w:lang w:val="en-GB"/>
        </w:rPr>
        <w:t>u</w:t>
      </w:r>
      <w:r w:rsidRPr="00FE4C33">
        <w:rPr>
          <w:rFonts w:ascii="Arial" w:eastAsia="Arial" w:hAnsi="Arial" w:cs="Arial"/>
          <w:b/>
          <w:bCs/>
          <w:spacing w:val="-5"/>
          <w:lang w:val="en-GB"/>
        </w:rPr>
        <w:t>a</w:t>
      </w:r>
      <w:r w:rsidRPr="00FE4C33">
        <w:rPr>
          <w:rFonts w:ascii="Arial" w:eastAsia="Arial" w:hAnsi="Arial" w:cs="Arial"/>
          <w:b/>
          <w:bCs/>
          <w:spacing w:val="-4"/>
          <w:lang w:val="en-GB"/>
        </w:rPr>
        <w:t>t</w:t>
      </w:r>
      <w:r w:rsidRPr="00FE4C33">
        <w:rPr>
          <w:rFonts w:ascii="Arial" w:eastAsia="Arial" w:hAnsi="Arial" w:cs="Arial"/>
          <w:b/>
          <w:bCs/>
          <w:spacing w:val="-1"/>
          <w:lang w:val="en-GB"/>
        </w:rPr>
        <w:t>i</w:t>
      </w:r>
      <w:r w:rsidRPr="00FE4C33">
        <w:rPr>
          <w:rFonts w:ascii="Arial" w:eastAsia="Arial" w:hAnsi="Arial" w:cs="Arial"/>
          <w:b/>
          <w:bCs/>
          <w:spacing w:val="-3"/>
          <w:lang w:val="en-GB"/>
        </w:rPr>
        <w:t>o</w:t>
      </w:r>
      <w:r w:rsidRPr="00FE4C33">
        <w:rPr>
          <w:rFonts w:ascii="Arial" w:eastAsia="Arial" w:hAnsi="Arial" w:cs="Arial"/>
          <w:b/>
          <w:bCs/>
          <w:lang w:val="en-GB"/>
        </w:rPr>
        <w:t>n</w:t>
      </w:r>
      <w:r w:rsidRPr="00FE4C33">
        <w:rPr>
          <w:rFonts w:ascii="Arial" w:eastAsia="Arial" w:hAnsi="Arial" w:cs="Arial"/>
          <w:b/>
          <w:bCs/>
          <w:spacing w:val="-9"/>
          <w:lang w:val="en-GB"/>
        </w:rPr>
        <w:t xml:space="preserve"> </w:t>
      </w:r>
      <w:r w:rsidRPr="00FE4C33">
        <w:rPr>
          <w:rFonts w:ascii="Arial" w:eastAsia="Arial" w:hAnsi="Arial" w:cs="Arial"/>
          <w:b/>
          <w:bCs/>
          <w:spacing w:val="-1"/>
          <w:lang w:val="en-GB"/>
        </w:rPr>
        <w:t>w</w:t>
      </w:r>
      <w:r w:rsidRPr="00FE4C33">
        <w:rPr>
          <w:rFonts w:ascii="Arial" w:eastAsia="Arial" w:hAnsi="Arial" w:cs="Arial"/>
          <w:b/>
          <w:bCs/>
          <w:spacing w:val="-4"/>
          <w:lang w:val="en-GB"/>
        </w:rPr>
        <w:t>il</w:t>
      </w:r>
      <w:r w:rsidRPr="00FE4C33">
        <w:rPr>
          <w:rFonts w:ascii="Arial" w:eastAsia="Arial" w:hAnsi="Arial" w:cs="Arial"/>
          <w:b/>
          <w:bCs/>
          <w:lang w:val="en-GB"/>
        </w:rPr>
        <w:t>l</w:t>
      </w:r>
      <w:r w:rsidRPr="00FE4C33">
        <w:rPr>
          <w:rFonts w:ascii="Arial" w:eastAsia="Arial" w:hAnsi="Arial" w:cs="Arial"/>
          <w:b/>
          <w:bCs/>
          <w:spacing w:val="-5"/>
          <w:lang w:val="en-GB"/>
        </w:rPr>
        <w:t xml:space="preserve"> b</w:t>
      </w:r>
      <w:r w:rsidRPr="00FE4C33">
        <w:rPr>
          <w:rFonts w:ascii="Arial" w:eastAsia="Arial" w:hAnsi="Arial" w:cs="Arial"/>
          <w:b/>
          <w:bCs/>
          <w:lang w:val="en-GB"/>
        </w:rPr>
        <w:t>e</w:t>
      </w:r>
      <w:r w:rsidRPr="00FE4C33">
        <w:rPr>
          <w:rFonts w:ascii="Arial" w:eastAsia="Arial" w:hAnsi="Arial" w:cs="Arial"/>
          <w:b/>
          <w:bCs/>
          <w:spacing w:val="-6"/>
          <w:lang w:val="en-GB"/>
        </w:rPr>
        <w:t xml:space="preserve"> </w:t>
      </w:r>
      <w:r w:rsidRPr="00FE4C33">
        <w:rPr>
          <w:rFonts w:ascii="Arial" w:eastAsia="Arial" w:hAnsi="Arial" w:cs="Arial"/>
          <w:b/>
          <w:bCs/>
          <w:spacing w:val="-3"/>
          <w:lang w:val="en-GB"/>
        </w:rPr>
        <w:t>o</w:t>
      </w:r>
      <w:r w:rsidRPr="00FE4C33">
        <w:rPr>
          <w:rFonts w:ascii="Arial" w:eastAsia="Arial" w:hAnsi="Arial" w:cs="Arial"/>
          <w:b/>
          <w:bCs/>
          <w:lang w:val="en-GB"/>
        </w:rPr>
        <w:t>n</w:t>
      </w:r>
      <w:r w:rsidRPr="00FE4C33">
        <w:rPr>
          <w:rFonts w:ascii="Arial" w:eastAsia="Arial" w:hAnsi="Arial" w:cs="Arial"/>
          <w:b/>
          <w:bCs/>
          <w:spacing w:val="-6"/>
          <w:lang w:val="en-GB"/>
        </w:rPr>
        <w:t xml:space="preserve"> </w:t>
      </w:r>
      <w:r w:rsidRPr="00FE4C33">
        <w:rPr>
          <w:rFonts w:ascii="Arial" w:eastAsia="Arial" w:hAnsi="Arial" w:cs="Arial"/>
          <w:b/>
          <w:bCs/>
          <w:spacing w:val="-4"/>
          <w:lang w:val="en-GB"/>
        </w:rPr>
        <w:t>t</w:t>
      </w:r>
      <w:r w:rsidRPr="00FE4C33">
        <w:rPr>
          <w:rFonts w:ascii="Arial" w:eastAsia="Arial" w:hAnsi="Arial" w:cs="Arial"/>
          <w:b/>
          <w:bCs/>
          <w:spacing w:val="-3"/>
          <w:lang w:val="en-GB"/>
        </w:rPr>
        <w:t>h</w:t>
      </w:r>
      <w:r w:rsidRPr="00FE4C33">
        <w:rPr>
          <w:rFonts w:ascii="Arial" w:eastAsia="Arial" w:hAnsi="Arial" w:cs="Arial"/>
          <w:b/>
          <w:bCs/>
          <w:lang w:val="en-GB"/>
        </w:rPr>
        <w:t xml:space="preserve">e </w:t>
      </w:r>
      <w:r w:rsidRPr="00FE4C33">
        <w:rPr>
          <w:rFonts w:ascii="Arial" w:eastAsia="Arial" w:hAnsi="Arial" w:cs="Arial"/>
          <w:b/>
          <w:bCs/>
          <w:spacing w:val="-3"/>
          <w:lang w:val="en-GB"/>
        </w:rPr>
        <w:t>ba</w:t>
      </w:r>
      <w:r w:rsidRPr="00FE4C33">
        <w:rPr>
          <w:rFonts w:ascii="Arial" w:eastAsia="Arial" w:hAnsi="Arial" w:cs="Arial"/>
          <w:b/>
          <w:bCs/>
          <w:spacing w:val="-5"/>
          <w:lang w:val="en-GB"/>
        </w:rPr>
        <w:t>s</w:t>
      </w:r>
      <w:r w:rsidRPr="00FE4C33">
        <w:rPr>
          <w:rFonts w:ascii="Arial" w:eastAsia="Arial" w:hAnsi="Arial" w:cs="Arial"/>
          <w:b/>
          <w:bCs/>
          <w:spacing w:val="-1"/>
          <w:lang w:val="en-GB"/>
        </w:rPr>
        <w:t>i</w:t>
      </w:r>
      <w:r w:rsidRPr="00FE4C33">
        <w:rPr>
          <w:rFonts w:ascii="Arial" w:eastAsia="Arial" w:hAnsi="Arial" w:cs="Arial"/>
          <w:b/>
          <w:bCs/>
          <w:lang w:val="en-GB"/>
        </w:rPr>
        <w:t>s</w:t>
      </w:r>
      <w:r w:rsidRPr="00FE4C33">
        <w:rPr>
          <w:rFonts w:ascii="Arial" w:eastAsia="Arial" w:hAnsi="Arial" w:cs="Arial"/>
          <w:b/>
          <w:bCs/>
          <w:spacing w:val="-6"/>
          <w:lang w:val="en-GB"/>
        </w:rPr>
        <w:t xml:space="preserve"> </w:t>
      </w:r>
      <w:r w:rsidRPr="00FE4C33">
        <w:rPr>
          <w:rFonts w:ascii="Arial" w:eastAsia="Arial" w:hAnsi="Arial" w:cs="Arial"/>
          <w:b/>
          <w:bCs/>
          <w:spacing w:val="-5"/>
          <w:lang w:val="en-GB"/>
        </w:rPr>
        <w:t>o</w:t>
      </w:r>
      <w:r w:rsidRPr="00FE4C33">
        <w:rPr>
          <w:rFonts w:ascii="Arial" w:eastAsia="Arial" w:hAnsi="Arial" w:cs="Arial"/>
          <w:b/>
          <w:bCs/>
          <w:spacing w:val="-2"/>
          <w:lang w:val="en-GB"/>
        </w:rPr>
        <w:t>f</w:t>
      </w:r>
      <w:r w:rsidRPr="00FE4C33">
        <w:rPr>
          <w:rFonts w:ascii="Arial" w:eastAsia="Arial" w:hAnsi="Arial" w:cs="Arial"/>
          <w:b/>
          <w:bCs/>
          <w:lang w:val="en-GB"/>
        </w:rPr>
        <w:t>:</w:t>
      </w:r>
    </w:p>
    <w:p w14:paraId="7E8E647B" w14:textId="77777777" w:rsidR="00852640" w:rsidRPr="00FE4C33" w:rsidRDefault="00852640" w:rsidP="00852640">
      <w:pPr>
        <w:spacing w:before="12" w:line="240" w:lineRule="exact"/>
        <w:rPr>
          <w:sz w:val="24"/>
          <w:szCs w:val="24"/>
          <w:lang w:val="en-GB"/>
        </w:rPr>
      </w:pPr>
    </w:p>
    <w:p w14:paraId="37B1C895" w14:textId="251857FD" w:rsidR="00852640" w:rsidRDefault="00852640" w:rsidP="00852640">
      <w:pPr>
        <w:ind w:left="213" w:right="-20"/>
        <w:rPr>
          <w:rFonts w:ascii="Arial" w:eastAsia="Arial" w:hAnsi="Arial" w:cs="Arial"/>
          <w:spacing w:val="-3"/>
          <w:lang w:val="en-GB"/>
        </w:rPr>
      </w:pPr>
      <w:r w:rsidRPr="00FE4C33">
        <w:rPr>
          <w:rFonts w:ascii="Arial" w:eastAsia="Arial" w:hAnsi="Arial" w:cs="Arial"/>
          <w:spacing w:val="-3"/>
          <w:lang w:val="en-GB"/>
        </w:rPr>
        <w:t>MEAT Ratio – Highest combined technically and financially scored compliant tender:</w:t>
      </w:r>
    </w:p>
    <w:p w14:paraId="31F43B02" w14:textId="77777777" w:rsidR="00154B25" w:rsidRPr="00FE4C33" w:rsidRDefault="00154B25" w:rsidP="00852640">
      <w:pPr>
        <w:ind w:left="213" w:right="-20"/>
        <w:rPr>
          <w:rFonts w:ascii="Arial" w:eastAsia="Arial" w:hAnsi="Arial" w:cs="Arial"/>
          <w:spacing w:val="-3"/>
          <w:lang w:val="en-GB"/>
        </w:rPr>
      </w:pPr>
    </w:p>
    <w:p w14:paraId="3A68C662" w14:textId="21ED71A6" w:rsidR="00852640" w:rsidRPr="00FE4C33" w:rsidRDefault="00154B25" w:rsidP="00852640">
      <w:pPr>
        <w:ind w:left="213" w:right="-20"/>
        <w:rPr>
          <w:rFonts w:ascii="Arial" w:eastAsia="Arial" w:hAnsi="Arial" w:cs="Arial"/>
          <w:spacing w:val="-3"/>
          <w:lang w:val="en-GB"/>
        </w:rPr>
      </w:pPr>
      <w:r>
        <w:rPr>
          <w:rFonts w:ascii="Arial" w:eastAsia="Arial" w:hAnsi="Arial" w:cs="Arial"/>
          <w:spacing w:val="-3"/>
          <w:lang w:val="en-GB"/>
        </w:rPr>
        <w:t>Commercial – Pass/Fail (Mandatory Returns Checklist)</w:t>
      </w:r>
    </w:p>
    <w:p w14:paraId="463E9674" w14:textId="74490782" w:rsidR="00D55E10" w:rsidRDefault="00D55E10" w:rsidP="00852640">
      <w:pPr>
        <w:ind w:left="213" w:right="-20"/>
        <w:rPr>
          <w:rFonts w:ascii="Arial" w:eastAsia="Arial" w:hAnsi="Arial" w:cs="Arial"/>
          <w:b/>
          <w:spacing w:val="-3"/>
          <w:u w:val="single"/>
          <w:lang w:val="en-GB"/>
        </w:rPr>
      </w:pPr>
      <w:r>
        <w:rPr>
          <w:rFonts w:ascii="Arial" w:eastAsia="Arial" w:hAnsi="Arial" w:cs="Arial"/>
          <w:b/>
          <w:spacing w:val="-3"/>
          <w:u w:val="single"/>
          <w:lang w:val="en-GB"/>
        </w:rPr>
        <w:t>Lot 1 – Generators</w:t>
      </w:r>
    </w:p>
    <w:p w14:paraId="608F77AA" w14:textId="2010F974" w:rsidR="00852640" w:rsidRPr="00FE4C33" w:rsidRDefault="00154B25" w:rsidP="00852640">
      <w:pPr>
        <w:ind w:left="213" w:right="-20"/>
        <w:rPr>
          <w:rFonts w:ascii="Arial" w:eastAsia="Arial" w:hAnsi="Arial" w:cs="Arial"/>
          <w:spacing w:val="-3"/>
          <w:lang w:val="en-GB"/>
        </w:rPr>
      </w:pPr>
      <w:r>
        <w:rPr>
          <w:rFonts w:ascii="Arial" w:eastAsia="Arial" w:hAnsi="Arial" w:cs="Arial"/>
          <w:spacing w:val="-3"/>
          <w:lang w:val="en-GB"/>
        </w:rPr>
        <w:t>50% Financial (Pricing)</w:t>
      </w:r>
      <w:r w:rsidR="00096CD6">
        <w:rPr>
          <w:rFonts w:ascii="Arial" w:eastAsia="Arial" w:hAnsi="Arial" w:cs="Arial"/>
          <w:spacing w:val="-3"/>
          <w:lang w:val="en-GB"/>
        </w:rPr>
        <w:t xml:space="preserve"> – 100 Marks</w:t>
      </w:r>
    </w:p>
    <w:p w14:paraId="7AEE9B55" w14:textId="2D676D9E" w:rsidR="00852640" w:rsidRDefault="00852640" w:rsidP="00852640">
      <w:pPr>
        <w:ind w:left="213" w:right="-20"/>
        <w:rPr>
          <w:rFonts w:ascii="Arial" w:eastAsia="Arial" w:hAnsi="Arial" w:cs="Arial"/>
          <w:spacing w:val="-3"/>
          <w:lang w:val="en-GB"/>
        </w:rPr>
      </w:pPr>
      <w:r w:rsidRPr="00FE4C33">
        <w:rPr>
          <w:rFonts w:ascii="Arial" w:eastAsia="Arial" w:hAnsi="Arial" w:cs="Arial"/>
          <w:spacing w:val="-3"/>
          <w:lang w:val="en-GB"/>
        </w:rPr>
        <w:t>50% Technical</w:t>
      </w:r>
      <w:r w:rsidR="00452F63">
        <w:rPr>
          <w:rFonts w:ascii="Arial" w:eastAsia="Arial" w:hAnsi="Arial" w:cs="Arial"/>
          <w:spacing w:val="-3"/>
          <w:lang w:val="en-GB"/>
        </w:rPr>
        <w:t xml:space="preserve"> </w:t>
      </w:r>
      <w:r w:rsidR="00096CD6">
        <w:rPr>
          <w:rFonts w:ascii="Arial" w:eastAsia="Arial" w:hAnsi="Arial" w:cs="Arial"/>
          <w:spacing w:val="-3"/>
          <w:lang w:val="en-GB"/>
        </w:rPr>
        <w:t>– 4</w:t>
      </w:r>
      <w:r w:rsidR="00D55E10">
        <w:rPr>
          <w:rFonts w:ascii="Arial" w:eastAsia="Arial" w:hAnsi="Arial" w:cs="Arial"/>
          <w:spacing w:val="-3"/>
          <w:lang w:val="en-GB"/>
        </w:rPr>
        <w:t>80</w:t>
      </w:r>
      <w:r w:rsidR="00096CD6">
        <w:rPr>
          <w:rFonts w:ascii="Arial" w:eastAsia="Arial" w:hAnsi="Arial" w:cs="Arial"/>
          <w:spacing w:val="-3"/>
          <w:lang w:val="en-GB"/>
        </w:rPr>
        <w:t xml:space="preserve"> Marks</w:t>
      </w:r>
    </w:p>
    <w:p w14:paraId="2E4F5337" w14:textId="0BFEE0D1" w:rsidR="00D55E10" w:rsidRDefault="00D55E10" w:rsidP="00D55E10">
      <w:pPr>
        <w:ind w:left="213" w:right="-20"/>
        <w:rPr>
          <w:rFonts w:ascii="Arial" w:eastAsia="Arial" w:hAnsi="Arial" w:cs="Arial"/>
          <w:b/>
          <w:spacing w:val="-3"/>
          <w:u w:val="single"/>
          <w:lang w:val="en-GB"/>
        </w:rPr>
      </w:pPr>
      <w:r>
        <w:rPr>
          <w:rFonts w:ascii="Arial" w:eastAsia="Arial" w:hAnsi="Arial" w:cs="Arial"/>
          <w:b/>
          <w:spacing w:val="-3"/>
          <w:u w:val="single"/>
          <w:lang w:val="en-GB"/>
        </w:rPr>
        <w:t>Lot 2 – LAPDS</w:t>
      </w:r>
    </w:p>
    <w:p w14:paraId="343830E2" w14:textId="77777777" w:rsidR="00D55E10" w:rsidRPr="00FE4C33" w:rsidRDefault="00D55E10" w:rsidP="00D55E10">
      <w:pPr>
        <w:ind w:left="213" w:right="-20"/>
        <w:rPr>
          <w:rFonts w:ascii="Arial" w:eastAsia="Arial" w:hAnsi="Arial" w:cs="Arial"/>
          <w:spacing w:val="-3"/>
          <w:lang w:val="en-GB"/>
        </w:rPr>
      </w:pPr>
      <w:r>
        <w:rPr>
          <w:rFonts w:ascii="Arial" w:eastAsia="Arial" w:hAnsi="Arial" w:cs="Arial"/>
          <w:spacing w:val="-3"/>
          <w:lang w:val="en-GB"/>
        </w:rPr>
        <w:t>50% Financial (Pricing) – 100 Marks</w:t>
      </w:r>
    </w:p>
    <w:p w14:paraId="0B289100" w14:textId="6AB82803" w:rsidR="00D55E10" w:rsidRPr="00FE4C33" w:rsidRDefault="00D55E10" w:rsidP="00D55E10">
      <w:pPr>
        <w:ind w:left="213" w:right="-20"/>
        <w:rPr>
          <w:rFonts w:ascii="Arial" w:eastAsia="Arial" w:hAnsi="Arial" w:cs="Arial"/>
          <w:spacing w:val="-3"/>
          <w:lang w:val="en-GB"/>
        </w:rPr>
      </w:pPr>
      <w:r w:rsidRPr="00FE4C33">
        <w:rPr>
          <w:rFonts w:ascii="Arial" w:eastAsia="Arial" w:hAnsi="Arial" w:cs="Arial"/>
          <w:spacing w:val="-3"/>
          <w:lang w:val="en-GB"/>
        </w:rPr>
        <w:t>50% Technical</w:t>
      </w:r>
      <w:r>
        <w:rPr>
          <w:rFonts w:ascii="Arial" w:eastAsia="Arial" w:hAnsi="Arial" w:cs="Arial"/>
          <w:spacing w:val="-3"/>
          <w:lang w:val="en-GB"/>
        </w:rPr>
        <w:t xml:space="preserve"> – 400 Marks</w:t>
      </w:r>
    </w:p>
    <w:p w14:paraId="2EC9FF45" w14:textId="77777777" w:rsidR="00852640" w:rsidRPr="00FE4C33" w:rsidRDefault="00852640" w:rsidP="00852640">
      <w:pPr>
        <w:spacing w:after="200" w:line="276" w:lineRule="auto"/>
        <w:rPr>
          <w:lang w:val="en-GB"/>
        </w:rPr>
      </w:pPr>
      <w:r w:rsidRPr="00FE4C33">
        <w:rPr>
          <w:rFonts w:ascii="Arial" w:hAnsi="Arial"/>
          <w:b/>
          <w:lang w:val="en-GB"/>
        </w:rPr>
        <w:t xml:space="preserve"> </w:t>
      </w:r>
      <w:r w:rsidRPr="00FE4C33">
        <w:rPr>
          <w:lang w:val="en-GB"/>
        </w:rPr>
        <w:t xml:space="preserve"> </w:t>
      </w:r>
    </w:p>
    <w:p w14:paraId="1652C96B" w14:textId="2EB64F97" w:rsidR="00852640" w:rsidRPr="00FE4C33" w:rsidRDefault="00154B25" w:rsidP="00852640">
      <w:pPr>
        <w:spacing w:after="200"/>
        <w:jc w:val="both"/>
        <w:rPr>
          <w:rFonts w:ascii="Arial" w:hAnsi="Arial" w:cs="Arial"/>
          <w:b/>
          <w:u w:val="single"/>
          <w:lang w:val="en-GB"/>
        </w:rPr>
      </w:pPr>
      <w:r>
        <w:rPr>
          <w:rFonts w:ascii="Arial" w:hAnsi="Arial" w:cs="Arial"/>
          <w:b/>
          <w:u w:val="single"/>
          <w:lang w:val="en-GB"/>
        </w:rPr>
        <w:t>PRICING</w:t>
      </w:r>
      <w:r w:rsidR="00852640" w:rsidRPr="00FE4C33">
        <w:rPr>
          <w:rFonts w:ascii="Arial" w:hAnsi="Arial" w:cs="Arial"/>
          <w:b/>
          <w:u w:val="single"/>
          <w:lang w:val="en-GB"/>
        </w:rPr>
        <w:t xml:space="preserve"> ELEMENT </w:t>
      </w:r>
    </w:p>
    <w:p w14:paraId="0105CF10" w14:textId="298F2162" w:rsidR="00852640" w:rsidRPr="00FE4C33" w:rsidRDefault="00852640" w:rsidP="00852640">
      <w:pPr>
        <w:spacing w:after="200"/>
        <w:jc w:val="both"/>
        <w:rPr>
          <w:rFonts w:ascii="Arial" w:hAnsi="Arial" w:cs="Arial"/>
          <w:b/>
          <w:lang w:val="en-GB"/>
        </w:rPr>
      </w:pPr>
      <w:r w:rsidRPr="00FE4C33">
        <w:rPr>
          <w:rFonts w:ascii="Arial" w:hAnsi="Arial" w:cs="Arial"/>
          <w:b/>
          <w:lang w:val="en-GB"/>
        </w:rPr>
        <w:t>{1.1} P</w:t>
      </w:r>
      <w:r w:rsidR="00C904D0" w:rsidRPr="00FE4C33">
        <w:rPr>
          <w:rFonts w:ascii="Arial" w:hAnsi="Arial" w:cs="Arial"/>
          <w:b/>
          <w:lang w:val="en-GB"/>
        </w:rPr>
        <w:t>RICING –</w:t>
      </w:r>
      <w:r w:rsidR="00B53870" w:rsidRPr="00FE4C33">
        <w:rPr>
          <w:rFonts w:ascii="Arial" w:hAnsi="Arial" w:cs="Arial"/>
          <w:b/>
          <w:lang w:val="en-GB"/>
        </w:rPr>
        <w:t xml:space="preserve"> </w:t>
      </w:r>
      <w:r w:rsidR="00C904D0" w:rsidRPr="00FE4C33">
        <w:rPr>
          <w:rFonts w:ascii="Arial" w:hAnsi="Arial" w:cs="Arial"/>
          <w:b/>
          <w:lang w:val="en-GB"/>
        </w:rPr>
        <w:t>LABOUR RATE –</w:t>
      </w:r>
      <w:r w:rsidR="00452F63">
        <w:rPr>
          <w:rFonts w:ascii="Arial" w:hAnsi="Arial" w:cs="Arial"/>
          <w:b/>
          <w:lang w:val="en-GB"/>
        </w:rPr>
        <w:t xml:space="preserve"> </w:t>
      </w:r>
      <w:r w:rsidR="00631C37" w:rsidRPr="00FE4C33">
        <w:rPr>
          <w:rFonts w:ascii="Arial" w:hAnsi="Arial" w:cs="Arial"/>
          <w:b/>
          <w:lang w:val="en-GB"/>
        </w:rPr>
        <w:t>3</w:t>
      </w:r>
      <w:r w:rsidR="00452F63">
        <w:rPr>
          <w:rFonts w:ascii="Arial" w:hAnsi="Arial" w:cs="Arial"/>
          <w:b/>
          <w:lang w:val="en-GB"/>
        </w:rPr>
        <w:t>0 marks</w:t>
      </w:r>
    </w:p>
    <w:p w14:paraId="56E54D56" w14:textId="77777777" w:rsidR="00852640" w:rsidRPr="00FE4C33" w:rsidRDefault="00852640" w:rsidP="00852640">
      <w:pPr>
        <w:spacing w:after="200"/>
        <w:jc w:val="both"/>
        <w:rPr>
          <w:rFonts w:ascii="Arial" w:hAnsi="Arial" w:cs="Arial"/>
          <w:lang w:val="en-GB"/>
        </w:rPr>
      </w:pPr>
      <w:r w:rsidRPr="00FE4C33">
        <w:rPr>
          <w:rFonts w:ascii="Arial" w:hAnsi="Arial" w:cs="Arial"/>
          <w:b/>
          <w:u w:val="single"/>
          <w:lang w:val="en-GB"/>
        </w:rPr>
        <w:t>Question to Bidder</w:t>
      </w:r>
    </w:p>
    <w:p w14:paraId="35D4C2BF" w14:textId="1F8C070F" w:rsidR="00852640" w:rsidRPr="00FE4C33" w:rsidRDefault="00852640" w:rsidP="00852640">
      <w:pPr>
        <w:spacing w:after="200"/>
        <w:jc w:val="both"/>
        <w:rPr>
          <w:rFonts w:ascii="Arial" w:hAnsi="Arial" w:cs="Arial"/>
          <w:lang w:val="en-GB"/>
        </w:rPr>
      </w:pPr>
      <w:r w:rsidRPr="00FE4C33">
        <w:rPr>
          <w:rFonts w:ascii="Arial" w:hAnsi="Arial" w:cs="Arial"/>
          <w:lang w:val="en-GB"/>
        </w:rPr>
        <w:t>Please provide the labour rate</w:t>
      </w:r>
      <w:r w:rsidR="00B53870" w:rsidRPr="00FE4C33">
        <w:rPr>
          <w:rFonts w:ascii="Arial" w:hAnsi="Arial" w:cs="Arial"/>
          <w:lang w:val="en-GB"/>
        </w:rPr>
        <w:t xml:space="preserve"> per hour, skilled and unskilled,</w:t>
      </w:r>
      <w:r w:rsidR="00154B25">
        <w:rPr>
          <w:rFonts w:ascii="Arial" w:hAnsi="Arial" w:cs="Arial"/>
          <w:lang w:val="en-GB"/>
        </w:rPr>
        <w:t xml:space="preserve"> as specified at An</w:t>
      </w:r>
      <w:r w:rsidR="00532FD6">
        <w:rPr>
          <w:rFonts w:ascii="Arial" w:hAnsi="Arial" w:cs="Arial"/>
          <w:lang w:val="en-GB"/>
        </w:rPr>
        <w:t>nex B to S</w:t>
      </w:r>
      <w:r w:rsidR="00154B25">
        <w:rPr>
          <w:rFonts w:ascii="Arial" w:hAnsi="Arial" w:cs="Arial"/>
          <w:lang w:val="en-GB"/>
        </w:rPr>
        <w:t>chedule 2</w:t>
      </w:r>
      <w:r w:rsidRPr="00FE4C33">
        <w:rPr>
          <w:rFonts w:ascii="Arial" w:hAnsi="Arial" w:cs="Arial"/>
          <w:lang w:val="en-GB"/>
        </w:rPr>
        <w:t xml:space="preserve"> </w:t>
      </w:r>
      <w:r w:rsidR="00532FD6">
        <w:rPr>
          <w:rFonts w:ascii="Arial" w:hAnsi="Arial" w:cs="Arial"/>
          <w:lang w:val="en-GB"/>
        </w:rPr>
        <w:t>– Labour Rates</w:t>
      </w:r>
    </w:p>
    <w:p w14:paraId="3E3FEAE9" w14:textId="77777777" w:rsidR="00852640" w:rsidRPr="00FE4C33" w:rsidRDefault="00852640" w:rsidP="00852640">
      <w:pPr>
        <w:spacing w:after="200"/>
        <w:jc w:val="both"/>
        <w:rPr>
          <w:rFonts w:ascii="Arial" w:hAnsi="Arial" w:cs="Arial"/>
          <w:lang w:val="en-GB"/>
        </w:rPr>
      </w:pPr>
      <w:r w:rsidRPr="00FE4C33">
        <w:rPr>
          <w:rFonts w:ascii="Arial" w:hAnsi="Arial" w:cs="Arial"/>
          <w:b/>
          <w:u w:val="single"/>
          <w:lang w:val="en-GB"/>
        </w:rPr>
        <w:t>Scoring Guidance</w:t>
      </w:r>
    </w:p>
    <w:p w14:paraId="3523B819" w14:textId="61BEF6BF" w:rsidR="00852640" w:rsidRDefault="00852640" w:rsidP="00852640">
      <w:pPr>
        <w:spacing w:after="200"/>
        <w:rPr>
          <w:rFonts w:ascii="Arial" w:hAnsi="Arial" w:cs="Arial"/>
          <w:lang w:val="en-GB"/>
        </w:rPr>
      </w:pPr>
      <w:r w:rsidRPr="00FE4C33">
        <w:rPr>
          <w:rFonts w:ascii="Arial" w:hAnsi="Arial" w:cs="Arial"/>
          <w:lang w:val="en-GB"/>
        </w:rPr>
        <w:t>The pricing score is worked out using the following calculation. See worked example below:</w:t>
      </w:r>
    </w:p>
    <w:p w14:paraId="760CE130" w14:textId="463FEB59" w:rsidR="00DA2C45" w:rsidRDefault="00DA2C45" w:rsidP="00852640">
      <w:pPr>
        <w:spacing w:after="200"/>
        <w:rPr>
          <w:rFonts w:ascii="Arial" w:hAnsi="Arial" w:cs="Arial"/>
          <w:lang w:val="en-GB"/>
        </w:rPr>
      </w:pPr>
      <w:r>
        <w:rPr>
          <w:rFonts w:ascii="Arial" w:hAnsi="Arial" w:cs="Arial"/>
          <w:lang w:val="en-GB"/>
        </w:rPr>
        <w:t>Calculations will be based upon historical average hours taken to complete a repair/ serv</w:t>
      </w:r>
      <w:r w:rsidR="00BD15A8">
        <w:rPr>
          <w:rFonts w:ascii="Arial" w:hAnsi="Arial" w:cs="Arial"/>
          <w:lang w:val="en-GB"/>
        </w:rPr>
        <w:t>ice of the generators and LAPDS, and the average labour rate quoted by each bidder.</w:t>
      </w:r>
    </w:p>
    <w:p w14:paraId="439F1C69" w14:textId="77777777" w:rsidR="003C75DE" w:rsidRDefault="00475ECE" w:rsidP="00475ECE">
      <w:pPr>
        <w:spacing w:after="200"/>
        <w:rPr>
          <w:rFonts w:ascii="Arial" w:hAnsi="Arial" w:cs="Arial"/>
          <w:lang w:val="en-GB"/>
        </w:rPr>
      </w:pPr>
      <w:r w:rsidRPr="00DC04C4">
        <w:rPr>
          <w:rFonts w:ascii="Arial" w:hAnsi="Arial" w:cs="Arial"/>
          <w:b/>
          <w:lang w:val="en-GB"/>
        </w:rPr>
        <w:t>Lot 1 – Generators. 182.5 hours</w:t>
      </w:r>
      <w:r>
        <w:rPr>
          <w:rFonts w:ascii="Arial" w:hAnsi="Arial" w:cs="Arial"/>
          <w:lang w:val="en-GB"/>
        </w:rPr>
        <w:t xml:space="preserve"> – Skilled – 106 hours, Unskilled – 76.5 hours</w:t>
      </w:r>
    </w:p>
    <w:p w14:paraId="365A6D8D" w14:textId="2238CEDB" w:rsidR="00852640" w:rsidRPr="00FE4C33" w:rsidRDefault="000C2718" w:rsidP="00475ECE">
      <w:pPr>
        <w:spacing w:after="200"/>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688960" behindDoc="0" locked="0" layoutInCell="1" allowOverlap="1" wp14:anchorId="54F1E4AD" wp14:editId="433BA120">
                <wp:simplePos x="0" y="0"/>
                <wp:positionH relativeFrom="column">
                  <wp:posOffset>3533774</wp:posOffset>
                </wp:positionH>
                <wp:positionV relativeFrom="paragraph">
                  <wp:posOffset>203200</wp:posOffset>
                </wp:positionV>
                <wp:extent cx="2124075" cy="857250"/>
                <wp:effectExtent l="0" t="0" r="28575" b="19050"/>
                <wp:wrapNone/>
                <wp:docPr id="28" name="Double Bracket 28"/>
                <wp:cNvGraphicFramePr/>
                <a:graphic xmlns:a="http://schemas.openxmlformats.org/drawingml/2006/main">
                  <a:graphicData uri="http://schemas.microsoft.com/office/word/2010/wordprocessingShape">
                    <wps:wsp>
                      <wps:cNvSpPr/>
                      <wps:spPr>
                        <a:xfrm>
                          <a:off x="0" y="0"/>
                          <a:ext cx="2124075" cy="85725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298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8" o:spid="_x0000_s1026" type="#_x0000_t185" style="position:absolute;margin-left:278.25pt;margin-top:16pt;width:167.25pt;height: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" strokecolor="black [3040]" strokeweight="1.5pt"/>
            </w:pict>
          </mc:Fallback>
        </mc:AlternateContent>
      </w:r>
    </w:p>
    <w:p w14:paraId="076F7CEC" w14:textId="1641ADE6" w:rsidR="0077769B" w:rsidRPr="00FE4C33" w:rsidRDefault="000C2718" w:rsidP="0077769B">
      <w:pPr>
        <w:spacing w:line="276" w:lineRule="auto"/>
        <w:ind w:left="2160" w:right="-692" w:hanging="2160"/>
        <w:rPr>
          <w:rFonts w:ascii="Arial" w:hAnsi="Arial" w:cs="Arial"/>
          <w:lang w:val="en-GB"/>
        </w:rPr>
      </w:pPr>
      <w:r w:rsidRPr="00FE4C33">
        <w:rPr>
          <w:rFonts w:ascii="Arial" w:hAnsi="Arial" w:cs="Arial"/>
          <w:lang w:val="en-GB"/>
        </w:rPr>
        <w:t xml:space="preserve">Pricing </w:t>
      </w:r>
      <w:r>
        <w:rPr>
          <w:rFonts w:ascii="Arial" w:hAnsi="Arial" w:cs="Arial"/>
          <w:lang w:val="en-GB"/>
        </w:rPr>
        <w:t xml:space="preserve">Score </w:t>
      </w:r>
      <w:r>
        <w:rPr>
          <w:rFonts w:ascii="Arial" w:hAnsi="Arial" w:cs="Arial"/>
          <w:lang w:val="en-GB"/>
        </w:rPr>
        <w:tab/>
        <w:t>=</w:t>
      </w:r>
      <w:r>
        <w:rPr>
          <w:rFonts w:ascii="Arial" w:hAnsi="Arial" w:cs="Arial"/>
          <w:lang w:val="en-GB"/>
        </w:rPr>
        <w:tab/>
        <w:t xml:space="preserve">Total Available Marks </w:t>
      </w:r>
      <w:r w:rsidR="0077769B">
        <w:rPr>
          <w:rFonts w:ascii="Arial" w:hAnsi="Arial" w:cs="Arial"/>
          <w:lang w:val="en-GB"/>
        </w:rPr>
        <w:t xml:space="preserve"> </w:t>
      </w:r>
      <w:r w:rsidR="00995EC8">
        <w:rPr>
          <w:rFonts w:ascii="Arial" w:hAnsi="Arial" w:cs="Arial"/>
          <w:lang w:val="en-GB"/>
        </w:rPr>
        <w:t xml:space="preserve">  </w:t>
      </w:r>
      <w:r w:rsidR="0077769B">
        <w:rPr>
          <w:rFonts w:ascii="Arial" w:hAnsi="Arial" w:cs="Arial"/>
          <w:lang w:val="en-GB"/>
        </w:rPr>
        <w:t>x</w:t>
      </w:r>
      <w:r w:rsidR="0077769B">
        <w:rPr>
          <w:rFonts w:ascii="Arial" w:hAnsi="Arial" w:cs="Arial"/>
          <w:lang w:val="en-GB"/>
        </w:rPr>
        <w:tab/>
        <w:t>Lo</w:t>
      </w:r>
      <w:r w:rsidR="0077769B" w:rsidRPr="00FE4C33">
        <w:rPr>
          <w:rFonts w:ascii="Arial" w:hAnsi="Arial" w:cs="Arial"/>
          <w:lang w:val="en-GB"/>
        </w:rPr>
        <w:t>west Priced Technically</w:t>
      </w:r>
    </w:p>
    <w:p w14:paraId="5B182D3E" w14:textId="3764BC66" w:rsidR="0077769B" w:rsidRPr="00FE4C33" w:rsidRDefault="0077769B" w:rsidP="0077769B">
      <w:pPr>
        <w:spacing w:line="276" w:lineRule="auto"/>
        <w:ind w:left="2160" w:right="-692" w:hanging="2160"/>
        <w:rPr>
          <w:rFonts w:ascii="Arial" w:hAnsi="Arial" w:cs="Arial"/>
          <w:lang w:val="en-GB"/>
        </w:rPr>
      </w:pP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t>and Commercially Compliant</w:t>
      </w:r>
    </w:p>
    <w:p w14:paraId="66738A69" w14:textId="20095CC6" w:rsidR="000C2718" w:rsidRDefault="0077769B" w:rsidP="0077769B">
      <w:pPr>
        <w:spacing w:line="276" w:lineRule="auto"/>
        <w:ind w:left="2160" w:right="-692" w:hanging="2160"/>
        <w:rPr>
          <w:rFonts w:ascii="Arial" w:hAnsi="Arial" w:cs="Arial"/>
          <w:lang w:val="en-GB"/>
        </w:rPr>
      </w:pP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Pr>
          <w:rFonts w:ascii="Arial" w:hAnsi="Arial" w:cs="Arial"/>
          <w:u w:val="single"/>
          <w:lang w:val="en-GB"/>
        </w:rPr>
        <w:t xml:space="preserve">             </w:t>
      </w:r>
      <w:r w:rsidRPr="0077769B">
        <w:rPr>
          <w:rFonts w:ascii="Arial" w:hAnsi="Arial" w:cs="Arial"/>
          <w:u w:val="single"/>
          <w:lang w:val="en-GB"/>
        </w:rPr>
        <w:t>Labour Price</w:t>
      </w:r>
      <w:r w:rsidR="000C2718" w:rsidRPr="0077769B">
        <w:rPr>
          <w:rFonts w:ascii="Arial" w:hAnsi="Arial" w:cs="Arial"/>
          <w:u w:val="single"/>
          <w:lang w:val="en-GB"/>
        </w:rPr>
        <w:tab/>
      </w:r>
      <w:r>
        <w:rPr>
          <w:rFonts w:ascii="Arial" w:hAnsi="Arial" w:cs="Arial"/>
          <w:u w:val="single"/>
          <w:lang w:val="en-GB"/>
        </w:rPr>
        <w:t xml:space="preserve">           </w:t>
      </w:r>
      <w:r w:rsidR="000C2718" w:rsidRPr="00FE4C33">
        <w:rPr>
          <w:rFonts w:ascii="Arial" w:hAnsi="Arial" w:cs="Arial"/>
          <w:lang w:val="en-GB"/>
        </w:rPr>
        <w:tab/>
      </w:r>
      <w:r w:rsidR="000C2718" w:rsidRPr="00FE4C33">
        <w:rPr>
          <w:rFonts w:ascii="Arial" w:hAnsi="Arial" w:cs="Arial"/>
          <w:lang w:val="en-GB"/>
        </w:rPr>
        <w:tab/>
      </w:r>
      <w:r w:rsidR="000C2718" w:rsidRPr="00FE4C33">
        <w:rPr>
          <w:rFonts w:ascii="Arial" w:hAnsi="Arial" w:cs="Arial"/>
          <w:lang w:val="en-GB"/>
        </w:rPr>
        <w:tab/>
      </w:r>
      <w:r>
        <w:rPr>
          <w:rFonts w:ascii="Arial" w:hAnsi="Arial" w:cs="Arial"/>
          <w:lang w:val="en-GB"/>
        </w:rPr>
        <w:tab/>
      </w:r>
      <w:r w:rsidR="000C2718" w:rsidRPr="00FE4C33">
        <w:rPr>
          <w:rFonts w:ascii="Arial" w:hAnsi="Arial" w:cs="Arial"/>
          <w:lang w:val="en-GB"/>
        </w:rPr>
        <w:tab/>
      </w:r>
      <w:r w:rsidR="000C2718" w:rsidRPr="00FE4C33">
        <w:rPr>
          <w:rFonts w:ascii="Arial" w:hAnsi="Arial" w:cs="Arial"/>
          <w:lang w:val="en-GB"/>
        </w:rPr>
        <w:tab/>
      </w:r>
      <w:r w:rsidR="000C2718" w:rsidRPr="00FE4C33">
        <w:rPr>
          <w:rFonts w:ascii="Arial" w:hAnsi="Arial" w:cs="Arial"/>
          <w:lang w:val="en-GB"/>
        </w:rPr>
        <w:tab/>
      </w:r>
      <w:r w:rsidR="000C2718">
        <w:rPr>
          <w:rFonts w:ascii="Arial" w:hAnsi="Arial" w:cs="Arial"/>
          <w:lang w:val="en-GB"/>
        </w:rPr>
        <w:tab/>
        <w:t xml:space="preserve">    </w:t>
      </w:r>
      <w:r>
        <w:rPr>
          <w:rFonts w:ascii="Arial" w:hAnsi="Arial" w:cs="Arial"/>
          <w:lang w:val="en-GB"/>
        </w:rPr>
        <w:t>Tendered Labour Price</w:t>
      </w:r>
      <w:r w:rsidR="000C2718" w:rsidRPr="00FE4C33">
        <w:rPr>
          <w:rFonts w:ascii="Arial" w:hAnsi="Arial" w:cs="Arial"/>
          <w:lang w:val="en-GB"/>
        </w:rPr>
        <w:tab/>
      </w:r>
    </w:p>
    <w:p w14:paraId="46BE45D3" w14:textId="0C899D20" w:rsidR="003C75DE" w:rsidRDefault="003C75DE" w:rsidP="00852640">
      <w:pPr>
        <w:spacing w:after="200" w:line="276" w:lineRule="auto"/>
        <w:ind w:left="2160" w:right="-694" w:hanging="2160"/>
        <w:rPr>
          <w:rFonts w:ascii="Arial" w:hAnsi="Arial" w:cs="Arial"/>
          <w:lang w:val="en-GB"/>
        </w:rPr>
      </w:pPr>
    </w:p>
    <w:p w14:paraId="165D9691" w14:textId="5A6DBBD9" w:rsidR="003C75DE" w:rsidRDefault="003C75DE" w:rsidP="00852640">
      <w:pPr>
        <w:spacing w:after="200" w:line="276" w:lineRule="auto"/>
        <w:ind w:left="2160" w:right="-694" w:hanging="2160"/>
        <w:rPr>
          <w:rFonts w:ascii="Arial" w:hAnsi="Arial" w:cs="Arial"/>
          <w:lang w:val="en-GB"/>
        </w:rPr>
      </w:pPr>
      <w:r>
        <w:rPr>
          <w:rFonts w:ascii="Arial" w:hAnsi="Arial" w:cs="Arial"/>
          <w:lang w:val="en-GB"/>
        </w:rPr>
        <w:t>Example:</w:t>
      </w:r>
    </w:p>
    <w:p w14:paraId="02DE6E40" w14:textId="0288C278" w:rsidR="00BD15A8" w:rsidRDefault="00BD15A8" w:rsidP="003C75DE">
      <w:pPr>
        <w:spacing w:after="200"/>
        <w:rPr>
          <w:rFonts w:ascii="Arial" w:hAnsi="Arial" w:cs="Arial"/>
          <w:lang w:val="en-GB"/>
        </w:rPr>
      </w:pPr>
    </w:p>
    <w:tbl>
      <w:tblPr>
        <w:tblStyle w:val="TableGrid"/>
        <w:tblW w:w="0" w:type="auto"/>
        <w:tblLook w:val="04A0" w:firstRow="1" w:lastRow="0" w:firstColumn="1" w:lastColumn="0" w:noHBand="0" w:noVBand="1"/>
      </w:tblPr>
      <w:tblGrid>
        <w:gridCol w:w="1980"/>
        <w:gridCol w:w="1576"/>
        <w:gridCol w:w="1576"/>
        <w:gridCol w:w="1576"/>
        <w:gridCol w:w="1576"/>
        <w:gridCol w:w="1576"/>
      </w:tblGrid>
      <w:tr w:rsidR="00BD15A8" w14:paraId="51EB5780" w14:textId="77777777" w:rsidTr="00BD15A8">
        <w:trPr>
          <w:trHeight w:val="453"/>
        </w:trPr>
        <w:tc>
          <w:tcPr>
            <w:tcW w:w="1980" w:type="dxa"/>
          </w:tcPr>
          <w:p w14:paraId="73CFCD7A" w14:textId="4E9CCBDA" w:rsidR="00BD15A8" w:rsidRPr="00BD15A8" w:rsidRDefault="00BD15A8" w:rsidP="003C75DE">
            <w:pPr>
              <w:spacing w:after="200"/>
              <w:rPr>
                <w:rFonts w:ascii="Arial" w:hAnsi="Arial" w:cs="Arial"/>
                <w:b/>
                <w:lang w:val="en-GB"/>
              </w:rPr>
            </w:pPr>
            <w:r>
              <w:rPr>
                <w:rFonts w:ascii="Arial" w:hAnsi="Arial" w:cs="Arial"/>
                <w:b/>
                <w:lang w:val="en-GB"/>
              </w:rPr>
              <w:t>Bid 1</w:t>
            </w:r>
          </w:p>
        </w:tc>
        <w:tc>
          <w:tcPr>
            <w:tcW w:w="1576" w:type="dxa"/>
          </w:tcPr>
          <w:p w14:paraId="060AC4AC" w14:textId="0F211131" w:rsidR="00BD15A8" w:rsidRDefault="00BD15A8" w:rsidP="00BD15A8">
            <w:pPr>
              <w:spacing w:after="200"/>
              <w:jc w:val="center"/>
              <w:rPr>
                <w:rFonts w:ascii="Arial" w:hAnsi="Arial" w:cs="Arial"/>
                <w:lang w:val="en-GB"/>
              </w:rPr>
            </w:pPr>
            <w:r>
              <w:rPr>
                <w:rFonts w:ascii="Arial" w:hAnsi="Arial" w:cs="Arial"/>
                <w:lang w:val="en-GB"/>
              </w:rPr>
              <w:t>Year 1</w:t>
            </w:r>
          </w:p>
        </w:tc>
        <w:tc>
          <w:tcPr>
            <w:tcW w:w="1576" w:type="dxa"/>
          </w:tcPr>
          <w:p w14:paraId="6627BDFE" w14:textId="2CBF7ADB" w:rsidR="00BD15A8" w:rsidRDefault="00BD15A8" w:rsidP="00BD15A8">
            <w:pPr>
              <w:spacing w:after="200"/>
              <w:jc w:val="center"/>
              <w:rPr>
                <w:rFonts w:ascii="Arial" w:hAnsi="Arial" w:cs="Arial"/>
                <w:lang w:val="en-GB"/>
              </w:rPr>
            </w:pPr>
            <w:r>
              <w:rPr>
                <w:rFonts w:ascii="Arial" w:hAnsi="Arial" w:cs="Arial"/>
                <w:lang w:val="en-GB"/>
              </w:rPr>
              <w:t>Year 2</w:t>
            </w:r>
          </w:p>
        </w:tc>
        <w:tc>
          <w:tcPr>
            <w:tcW w:w="1576" w:type="dxa"/>
          </w:tcPr>
          <w:p w14:paraId="1DB0AC5E" w14:textId="530E3538" w:rsidR="00BD15A8" w:rsidRDefault="00BD15A8" w:rsidP="00BD15A8">
            <w:pPr>
              <w:spacing w:after="200"/>
              <w:jc w:val="center"/>
              <w:rPr>
                <w:rFonts w:ascii="Arial" w:hAnsi="Arial" w:cs="Arial"/>
                <w:lang w:val="en-GB"/>
              </w:rPr>
            </w:pPr>
            <w:r>
              <w:rPr>
                <w:rFonts w:ascii="Arial" w:hAnsi="Arial" w:cs="Arial"/>
                <w:lang w:val="en-GB"/>
              </w:rPr>
              <w:t>Year 3</w:t>
            </w:r>
          </w:p>
        </w:tc>
        <w:tc>
          <w:tcPr>
            <w:tcW w:w="1576" w:type="dxa"/>
          </w:tcPr>
          <w:p w14:paraId="1DD145A0" w14:textId="35501C7C" w:rsidR="00BD15A8" w:rsidRDefault="00BD15A8" w:rsidP="00BD15A8">
            <w:pPr>
              <w:spacing w:after="200"/>
              <w:jc w:val="center"/>
              <w:rPr>
                <w:rFonts w:ascii="Arial" w:hAnsi="Arial" w:cs="Arial"/>
                <w:lang w:val="en-GB"/>
              </w:rPr>
            </w:pPr>
            <w:r>
              <w:rPr>
                <w:rFonts w:ascii="Arial" w:hAnsi="Arial" w:cs="Arial"/>
                <w:lang w:val="en-GB"/>
              </w:rPr>
              <w:t>Year 4</w:t>
            </w:r>
          </w:p>
        </w:tc>
        <w:tc>
          <w:tcPr>
            <w:tcW w:w="1576" w:type="dxa"/>
          </w:tcPr>
          <w:p w14:paraId="0068DCCD" w14:textId="5B37CD23" w:rsidR="00BD15A8" w:rsidRPr="00BD15A8" w:rsidRDefault="00BD15A8" w:rsidP="00BD15A8">
            <w:pPr>
              <w:spacing w:after="200"/>
              <w:jc w:val="center"/>
              <w:rPr>
                <w:rFonts w:ascii="Arial" w:hAnsi="Arial" w:cs="Arial"/>
                <w:b/>
                <w:color w:val="FF0000"/>
                <w:lang w:val="en-GB"/>
              </w:rPr>
            </w:pPr>
            <w:r w:rsidRPr="00BD15A8">
              <w:rPr>
                <w:rFonts w:ascii="Arial" w:hAnsi="Arial" w:cs="Arial"/>
                <w:b/>
                <w:color w:val="FF0000"/>
                <w:lang w:val="en-GB"/>
              </w:rPr>
              <w:t>Average</w:t>
            </w:r>
          </w:p>
        </w:tc>
      </w:tr>
      <w:tr w:rsidR="00BD15A8" w14:paraId="213681D7" w14:textId="77777777" w:rsidTr="00BD15A8">
        <w:trPr>
          <w:trHeight w:val="453"/>
        </w:trPr>
        <w:tc>
          <w:tcPr>
            <w:tcW w:w="1980" w:type="dxa"/>
          </w:tcPr>
          <w:p w14:paraId="4C8897BA" w14:textId="2E7A4186" w:rsidR="00BD15A8" w:rsidRDefault="00BD15A8" w:rsidP="003C75DE">
            <w:pPr>
              <w:spacing w:after="200"/>
              <w:rPr>
                <w:rFonts w:ascii="Arial" w:hAnsi="Arial" w:cs="Arial"/>
                <w:lang w:val="en-GB"/>
              </w:rPr>
            </w:pPr>
            <w:r>
              <w:rPr>
                <w:rFonts w:ascii="Arial" w:hAnsi="Arial" w:cs="Arial"/>
                <w:lang w:val="en-GB"/>
              </w:rPr>
              <w:t>Skilled Labour</w:t>
            </w:r>
          </w:p>
        </w:tc>
        <w:tc>
          <w:tcPr>
            <w:tcW w:w="1576" w:type="dxa"/>
          </w:tcPr>
          <w:p w14:paraId="2F3194B6" w14:textId="7CD3A2BD" w:rsidR="00BD15A8" w:rsidRDefault="00BD15A8" w:rsidP="00BD15A8">
            <w:pPr>
              <w:spacing w:after="200"/>
              <w:jc w:val="center"/>
              <w:rPr>
                <w:rFonts w:ascii="Arial" w:hAnsi="Arial" w:cs="Arial"/>
                <w:lang w:val="en-GB"/>
              </w:rPr>
            </w:pPr>
            <w:r>
              <w:rPr>
                <w:rFonts w:ascii="Arial" w:hAnsi="Arial" w:cs="Arial"/>
                <w:lang w:val="en-GB"/>
              </w:rPr>
              <w:t>£49.50</w:t>
            </w:r>
          </w:p>
        </w:tc>
        <w:tc>
          <w:tcPr>
            <w:tcW w:w="1576" w:type="dxa"/>
          </w:tcPr>
          <w:p w14:paraId="1C22D14D" w14:textId="1AA21E2F" w:rsidR="00BD15A8" w:rsidRDefault="00BD15A8" w:rsidP="00BD15A8">
            <w:pPr>
              <w:spacing w:after="200"/>
              <w:jc w:val="center"/>
              <w:rPr>
                <w:rFonts w:ascii="Arial" w:hAnsi="Arial" w:cs="Arial"/>
                <w:lang w:val="en-GB"/>
              </w:rPr>
            </w:pPr>
            <w:r>
              <w:rPr>
                <w:rFonts w:ascii="Arial" w:hAnsi="Arial" w:cs="Arial"/>
                <w:lang w:val="en-GB"/>
              </w:rPr>
              <w:t>£51.00</w:t>
            </w:r>
          </w:p>
        </w:tc>
        <w:tc>
          <w:tcPr>
            <w:tcW w:w="1576" w:type="dxa"/>
          </w:tcPr>
          <w:p w14:paraId="7EC43FE0" w14:textId="28A17C73" w:rsidR="00BD15A8" w:rsidRDefault="00BD15A8" w:rsidP="00BD15A8">
            <w:pPr>
              <w:spacing w:after="200"/>
              <w:jc w:val="center"/>
              <w:rPr>
                <w:rFonts w:ascii="Arial" w:hAnsi="Arial" w:cs="Arial"/>
                <w:lang w:val="en-GB"/>
              </w:rPr>
            </w:pPr>
            <w:r>
              <w:rPr>
                <w:rFonts w:ascii="Arial" w:hAnsi="Arial" w:cs="Arial"/>
                <w:lang w:val="en-GB"/>
              </w:rPr>
              <w:t>£52.50</w:t>
            </w:r>
          </w:p>
        </w:tc>
        <w:tc>
          <w:tcPr>
            <w:tcW w:w="1576" w:type="dxa"/>
          </w:tcPr>
          <w:p w14:paraId="49D36A76" w14:textId="5A6A3975" w:rsidR="00BD15A8" w:rsidRDefault="00BD15A8" w:rsidP="00BD15A8">
            <w:pPr>
              <w:spacing w:after="200"/>
              <w:jc w:val="center"/>
              <w:rPr>
                <w:rFonts w:ascii="Arial" w:hAnsi="Arial" w:cs="Arial"/>
                <w:lang w:val="en-GB"/>
              </w:rPr>
            </w:pPr>
            <w:r>
              <w:rPr>
                <w:rFonts w:ascii="Arial" w:hAnsi="Arial" w:cs="Arial"/>
                <w:lang w:val="en-GB"/>
              </w:rPr>
              <w:t>£54.00</w:t>
            </w:r>
          </w:p>
        </w:tc>
        <w:tc>
          <w:tcPr>
            <w:tcW w:w="1576" w:type="dxa"/>
          </w:tcPr>
          <w:p w14:paraId="4EA814E5" w14:textId="0437442C" w:rsidR="00BD15A8" w:rsidRPr="00BD15A8" w:rsidRDefault="00BD15A8" w:rsidP="00BD15A8">
            <w:pPr>
              <w:spacing w:after="200"/>
              <w:jc w:val="center"/>
              <w:rPr>
                <w:rFonts w:ascii="Arial" w:hAnsi="Arial" w:cs="Arial"/>
                <w:b/>
                <w:color w:val="FF0000"/>
                <w:lang w:val="en-GB"/>
              </w:rPr>
            </w:pPr>
            <w:r>
              <w:rPr>
                <w:rFonts w:ascii="Arial" w:hAnsi="Arial" w:cs="Arial"/>
                <w:b/>
                <w:color w:val="FF0000"/>
                <w:lang w:val="en-GB"/>
              </w:rPr>
              <w:t>£51.75</w:t>
            </w:r>
          </w:p>
        </w:tc>
      </w:tr>
      <w:tr w:rsidR="00BD15A8" w14:paraId="44094CC3" w14:textId="77777777" w:rsidTr="00BD15A8">
        <w:trPr>
          <w:trHeight w:val="453"/>
        </w:trPr>
        <w:tc>
          <w:tcPr>
            <w:tcW w:w="1980" w:type="dxa"/>
          </w:tcPr>
          <w:p w14:paraId="431FD71E" w14:textId="09EDB0F8" w:rsidR="00BD15A8" w:rsidRDefault="00BD15A8" w:rsidP="003C75DE">
            <w:pPr>
              <w:spacing w:after="200"/>
              <w:rPr>
                <w:rFonts w:ascii="Arial" w:hAnsi="Arial" w:cs="Arial"/>
                <w:lang w:val="en-GB"/>
              </w:rPr>
            </w:pPr>
            <w:r>
              <w:rPr>
                <w:rFonts w:ascii="Arial" w:hAnsi="Arial" w:cs="Arial"/>
                <w:lang w:val="en-GB"/>
              </w:rPr>
              <w:t>Unskilled Labour</w:t>
            </w:r>
          </w:p>
        </w:tc>
        <w:tc>
          <w:tcPr>
            <w:tcW w:w="1576" w:type="dxa"/>
          </w:tcPr>
          <w:p w14:paraId="378C74B6" w14:textId="40F129EC" w:rsidR="00BD15A8" w:rsidRDefault="00BD15A8" w:rsidP="00BD15A8">
            <w:pPr>
              <w:spacing w:after="200"/>
              <w:jc w:val="center"/>
              <w:rPr>
                <w:rFonts w:ascii="Arial" w:hAnsi="Arial" w:cs="Arial"/>
                <w:lang w:val="en-GB"/>
              </w:rPr>
            </w:pPr>
            <w:r>
              <w:rPr>
                <w:rFonts w:ascii="Arial" w:hAnsi="Arial" w:cs="Arial"/>
                <w:lang w:val="en-GB"/>
              </w:rPr>
              <w:t>£28.00</w:t>
            </w:r>
          </w:p>
        </w:tc>
        <w:tc>
          <w:tcPr>
            <w:tcW w:w="1576" w:type="dxa"/>
          </w:tcPr>
          <w:p w14:paraId="226649A7" w14:textId="6AE2C92F" w:rsidR="00BD15A8" w:rsidRDefault="00BD15A8" w:rsidP="00BD15A8">
            <w:pPr>
              <w:spacing w:after="200"/>
              <w:jc w:val="center"/>
              <w:rPr>
                <w:rFonts w:ascii="Arial" w:hAnsi="Arial" w:cs="Arial"/>
                <w:lang w:val="en-GB"/>
              </w:rPr>
            </w:pPr>
            <w:r>
              <w:rPr>
                <w:rFonts w:ascii="Arial" w:hAnsi="Arial" w:cs="Arial"/>
                <w:lang w:val="en-GB"/>
              </w:rPr>
              <w:t>£29.00</w:t>
            </w:r>
          </w:p>
        </w:tc>
        <w:tc>
          <w:tcPr>
            <w:tcW w:w="1576" w:type="dxa"/>
          </w:tcPr>
          <w:p w14:paraId="492455D9" w14:textId="68D1CD9A" w:rsidR="00BD15A8" w:rsidRDefault="00BD15A8" w:rsidP="00BD15A8">
            <w:pPr>
              <w:spacing w:after="200"/>
              <w:jc w:val="center"/>
              <w:rPr>
                <w:rFonts w:ascii="Arial" w:hAnsi="Arial" w:cs="Arial"/>
                <w:lang w:val="en-GB"/>
              </w:rPr>
            </w:pPr>
            <w:r>
              <w:rPr>
                <w:rFonts w:ascii="Arial" w:hAnsi="Arial" w:cs="Arial"/>
                <w:lang w:val="en-GB"/>
              </w:rPr>
              <w:t>£30.00</w:t>
            </w:r>
          </w:p>
        </w:tc>
        <w:tc>
          <w:tcPr>
            <w:tcW w:w="1576" w:type="dxa"/>
          </w:tcPr>
          <w:p w14:paraId="11FE38EE" w14:textId="6832DE58" w:rsidR="00BD15A8" w:rsidRDefault="00BD15A8" w:rsidP="00BD15A8">
            <w:pPr>
              <w:spacing w:after="200"/>
              <w:jc w:val="center"/>
              <w:rPr>
                <w:rFonts w:ascii="Arial" w:hAnsi="Arial" w:cs="Arial"/>
                <w:lang w:val="en-GB"/>
              </w:rPr>
            </w:pPr>
            <w:r>
              <w:rPr>
                <w:rFonts w:ascii="Arial" w:hAnsi="Arial" w:cs="Arial"/>
                <w:lang w:val="en-GB"/>
              </w:rPr>
              <w:t>£31.00</w:t>
            </w:r>
          </w:p>
        </w:tc>
        <w:tc>
          <w:tcPr>
            <w:tcW w:w="1576" w:type="dxa"/>
          </w:tcPr>
          <w:p w14:paraId="60DAC6CB" w14:textId="15F5940A" w:rsidR="00BD15A8" w:rsidRPr="00BD15A8" w:rsidRDefault="00BD15A8" w:rsidP="00BD15A8">
            <w:pPr>
              <w:spacing w:after="200"/>
              <w:jc w:val="center"/>
              <w:rPr>
                <w:rFonts w:ascii="Arial" w:hAnsi="Arial" w:cs="Arial"/>
                <w:b/>
                <w:color w:val="FF0000"/>
                <w:lang w:val="en-GB"/>
              </w:rPr>
            </w:pPr>
            <w:r>
              <w:rPr>
                <w:rFonts w:ascii="Arial" w:hAnsi="Arial" w:cs="Arial"/>
                <w:b/>
                <w:color w:val="FF0000"/>
                <w:lang w:val="en-GB"/>
              </w:rPr>
              <w:t>£29.50</w:t>
            </w:r>
          </w:p>
        </w:tc>
      </w:tr>
    </w:tbl>
    <w:p w14:paraId="48C7CBE3" w14:textId="77777777" w:rsidR="00BD15A8" w:rsidRDefault="00BD15A8" w:rsidP="003C75DE">
      <w:pPr>
        <w:spacing w:after="200"/>
        <w:rPr>
          <w:rFonts w:ascii="Arial" w:hAnsi="Arial" w:cs="Arial"/>
          <w:lang w:val="en-GB"/>
        </w:rPr>
      </w:pPr>
    </w:p>
    <w:p w14:paraId="3ECC4B80" w14:textId="2C7CD69E" w:rsidR="003C75DE" w:rsidRDefault="003C75DE" w:rsidP="003C75DE">
      <w:pPr>
        <w:spacing w:after="200" w:line="276" w:lineRule="auto"/>
        <w:ind w:left="2160" w:right="-694" w:hanging="2160"/>
        <w:rPr>
          <w:rFonts w:ascii="Arial" w:hAnsi="Arial" w:cs="Arial"/>
          <w:lang w:val="en-GB"/>
        </w:rPr>
      </w:pPr>
      <w:r>
        <w:rPr>
          <w:rFonts w:ascii="Arial" w:hAnsi="Arial" w:cs="Arial"/>
          <w:lang w:val="en-GB"/>
        </w:rPr>
        <w:t>Overall calculated labour rate = (</w:t>
      </w:r>
      <w:r w:rsidR="00BD15A8">
        <w:rPr>
          <w:rFonts w:ascii="Arial" w:hAnsi="Arial" w:cs="Arial"/>
          <w:lang w:val="en-GB"/>
        </w:rPr>
        <w:t>51.75 x 106) + (29.50</w:t>
      </w:r>
      <w:r>
        <w:rPr>
          <w:rFonts w:ascii="Arial" w:hAnsi="Arial" w:cs="Arial"/>
          <w:lang w:val="en-GB"/>
        </w:rPr>
        <w:t xml:space="preserve"> x 76.5) = £7,</w:t>
      </w:r>
      <w:r w:rsidR="00BD15A8">
        <w:rPr>
          <w:rFonts w:ascii="Arial" w:hAnsi="Arial" w:cs="Arial"/>
          <w:lang w:val="en-GB"/>
        </w:rPr>
        <w:t>742.25</w:t>
      </w:r>
    </w:p>
    <w:p w14:paraId="4C422C23" w14:textId="77777777" w:rsidR="00BD15A8" w:rsidRDefault="00BD15A8" w:rsidP="003C75DE">
      <w:pPr>
        <w:spacing w:after="200" w:line="276" w:lineRule="auto"/>
        <w:ind w:left="2160" w:right="-694" w:hanging="2160"/>
        <w:rPr>
          <w:rFonts w:ascii="Arial" w:hAnsi="Arial" w:cs="Arial"/>
          <w:lang w:val="en-GB"/>
        </w:rPr>
      </w:pPr>
    </w:p>
    <w:tbl>
      <w:tblPr>
        <w:tblStyle w:val="TableGrid"/>
        <w:tblW w:w="0" w:type="auto"/>
        <w:tblLook w:val="04A0" w:firstRow="1" w:lastRow="0" w:firstColumn="1" w:lastColumn="0" w:noHBand="0" w:noVBand="1"/>
      </w:tblPr>
      <w:tblGrid>
        <w:gridCol w:w="1980"/>
        <w:gridCol w:w="1576"/>
        <w:gridCol w:w="1576"/>
        <w:gridCol w:w="1576"/>
        <w:gridCol w:w="1576"/>
        <w:gridCol w:w="1576"/>
      </w:tblGrid>
      <w:tr w:rsidR="00BD15A8" w14:paraId="4B15AE8D" w14:textId="77777777" w:rsidTr="00BD15A8">
        <w:trPr>
          <w:trHeight w:val="453"/>
        </w:trPr>
        <w:tc>
          <w:tcPr>
            <w:tcW w:w="1980" w:type="dxa"/>
          </w:tcPr>
          <w:p w14:paraId="1E3F33BE" w14:textId="746B464C" w:rsidR="00BD15A8" w:rsidRPr="00BD15A8" w:rsidRDefault="00BD15A8" w:rsidP="00BD15A8">
            <w:pPr>
              <w:spacing w:after="200"/>
              <w:rPr>
                <w:rFonts w:ascii="Arial" w:hAnsi="Arial" w:cs="Arial"/>
                <w:b/>
                <w:lang w:val="en-GB"/>
              </w:rPr>
            </w:pPr>
            <w:r>
              <w:rPr>
                <w:rFonts w:ascii="Arial" w:hAnsi="Arial" w:cs="Arial"/>
                <w:b/>
                <w:lang w:val="en-GB"/>
              </w:rPr>
              <w:t>Bid 2</w:t>
            </w:r>
          </w:p>
        </w:tc>
        <w:tc>
          <w:tcPr>
            <w:tcW w:w="1576" w:type="dxa"/>
          </w:tcPr>
          <w:p w14:paraId="79B0CF72" w14:textId="77777777" w:rsidR="00BD15A8" w:rsidRDefault="00BD15A8" w:rsidP="00BD15A8">
            <w:pPr>
              <w:spacing w:after="200"/>
              <w:jc w:val="center"/>
              <w:rPr>
                <w:rFonts w:ascii="Arial" w:hAnsi="Arial" w:cs="Arial"/>
                <w:lang w:val="en-GB"/>
              </w:rPr>
            </w:pPr>
            <w:r>
              <w:rPr>
                <w:rFonts w:ascii="Arial" w:hAnsi="Arial" w:cs="Arial"/>
                <w:lang w:val="en-GB"/>
              </w:rPr>
              <w:t>Year 1</w:t>
            </w:r>
          </w:p>
        </w:tc>
        <w:tc>
          <w:tcPr>
            <w:tcW w:w="1576" w:type="dxa"/>
          </w:tcPr>
          <w:p w14:paraId="0F1336F0" w14:textId="77777777" w:rsidR="00BD15A8" w:rsidRDefault="00BD15A8" w:rsidP="00BD15A8">
            <w:pPr>
              <w:spacing w:after="200"/>
              <w:jc w:val="center"/>
              <w:rPr>
                <w:rFonts w:ascii="Arial" w:hAnsi="Arial" w:cs="Arial"/>
                <w:lang w:val="en-GB"/>
              </w:rPr>
            </w:pPr>
            <w:r>
              <w:rPr>
                <w:rFonts w:ascii="Arial" w:hAnsi="Arial" w:cs="Arial"/>
                <w:lang w:val="en-GB"/>
              </w:rPr>
              <w:t>Year 2</w:t>
            </w:r>
          </w:p>
        </w:tc>
        <w:tc>
          <w:tcPr>
            <w:tcW w:w="1576" w:type="dxa"/>
          </w:tcPr>
          <w:p w14:paraId="6F2F45AA" w14:textId="77777777" w:rsidR="00BD15A8" w:rsidRDefault="00BD15A8" w:rsidP="00BD15A8">
            <w:pPr>
              <w:spacing w:after="200"/>
              <w:jc w:val="center"/>
              <w:rPr>
                <w:rFonts w:ascii="Arial" w:hAnsi="Arial" w:cs="Arial"/>
                <w:lang w:val="en-GB"/>
              </w:rPr>
            </w:pPr>
            <w:r>
              <w:rPr>
                <w:rFonts w:ascii="Arial" w:hAnsi="Arial" w:cs="Arial"/>
                <w:lang w:val="en-GB"/>
              </w:rPr>
              <w:t>Year 3</w:t>
            </w:r>
          </w:p>
        </w:tc>
        <w:tc>
          <w:tcPr>
            <w:tcW w:w="1576" w:type="dxa"/>
          </w:tcPr>
          <w:p w14:paraId="0390789B" w14:textId="77777777" w:rsidR="00BD15A8" w:rsidRDefault="00BD15A8" w:rsidP="00BD15A8">
            <w:pPr>
              <w:spacing w:after="200"/>
              <w:jc w:val="center"/>
              <w:rPr>
                <w:rFonts w:ascii="Arial" w:hAnsi="Arial" w:cs="Arial"/>
                <w:lang w:val="en-GB"/>
              </w:rPr>
            </w:pPr>
            <w:r>
              <w:rPr>
                <w:rFonts w:ascii="Arial" w:hAnsi="Arial" w:cs="Arial"/>
                <w:lang w:val="en-GB"/>
              </w:rPr>
              <w:t>Year 4</w:t>
            </w:r>
          </w:p>
        </w:tc>
        <w:tc>
          <w:tcPr>
            <w:tcW w:w="1576" w:type="dxa"/>
          </w:tcPr>
          <w:p w14:paraId="586F90DF" w14:textId="77777777" w:rsidR="00BD15A8" w:rsidRPr="00BD15A8" w:rsidRDefault="00BD15A8" w:rsidP="00BD15A8">
            <w:pPr>
              <w:spacing w:after="200"/>
              <w:jc w:val="center"/>
              <w:rPr>
                <w:rFonts w:ascii="Arial" w:hAnsi="Arial" w:cs="Arial"/>
                <w:b/>
                <w:color w:val="FF0000"/>
                <w:lang w:val="en-GB"/>
              </w:rPr>
            </w:pPr>
            <w:r w:rsidRPr="00BD15A8">
              <w:rPr>
                <w:rFonts w:ascii="Arial" w:hAnsi="Arial" w:cs="Arial"/>
                <w:b/>
                <w:color w:val="FF0000"/>
                <w:lang w:val="en-GB"/>
              </w:rPr>
              <w:t>Average</w:t>
            </w:r>
          </w:p>
        </w:tc>
      </w:tr>
      <w:tr w:rsidR="00BD15A8" w14:paraId="71350D90" w14:textId="77777777" w:rsidTr="00BD15A8">
        <w:trPr>
          <w:trHeight w:val="453"/>
        </w:trPr>
        <w:tc>
          <w:tcPr>
            <w:tcW w:w="1980" w:type="dxa"/>
          </w:tcPr>
          <w:p w14:paraId="19D63483" w14:textId="77777777" w:rsidR="00BD15A8" w:rsidRDefault="00BD15A8" w:rsidP="00BD15A8">
            <w:pPr>
              <w:spacing w:after="200"/>
              <w:rPr>
                <w:rFonts w:ascii="Arial" w:hAnsi="Arial" w:cs="Arial"/>
                <w:lang w:val="en-GB"/>
              </w:rPr>
            </w:pPr>
            <w:r>
              <w:rPr>
                <w:rFonts w:ascii="Arial" w:hAnsi="Arial" w:cs="Arial"/>
                <w:lang w:val="en-GB"/>
              </w:rPr>
              <w:t>Skilled Labour</w:t>
            </w:r>
          </w:p>
        </w:tc>
        <w:tc>
          <w:tcPr>
            <w:tcW w:w="1576" w:type="dxa"/>
          </w:tcPr>
          <w:p w14:paraId="49A93E89" w14:textId="115D3381" w:rsidR="00BD15A8" w:rsidRDefault="00BD15A8" w:rsidP="00BD15A8">
            <w:pPr>
              <w:spacing w:after="200"/>
              <w:jc w:val="center"/>
              <w:rPr>
                <w:rFonts w:ascii="Arial" w:hAnsi="Arial" w:cs="Arial"/>
                <w:lang w:val="en-GB"/>
              </w:rPr>
            </w:pPr>
            <w:r>
              <w:rPr>
                <w:rFonts w:ascii="Arial" w:hAnsi="Arial" w:cs="Arial"/>
                <w:lang w:val="en-GB"/>
              </w:rPr>
              <w:t>£46.00</w:t>
            </w:r>
          </w:p>
        </w:tc>
        <w:tc>
          <w:tcPr>
            <w:tcW w:w="1576" w:type="dxa"/>
          </w:tcPr>
          <w:p w14:paraId="7CD0E967" w14:textId="27C9285A" w:rsidR="00BD15A8" w:rsidRDefault="00BD15A8" w:rsidP="00BD15A8">
            <w:pPr>
              <w:spacing w:after="200"/>
              <w:jc w:val="center"/>
              <w:rPr>
                <w:rFonts w:ascii="Arial" w:hAnsi="Arial" w:cs="Arial"/>
                <w:lang w:val="en-GB"/>
              </w:rPr>
            </w:pPr>
            <w:r>
              <w:rPr>
                <w:rFonts w:ascii="Arial" w:hAnsi="Arial" w:cs="Arial"/>
                <w:lang w:val="en-GB"/>
              </w:rPr>
              <w:t>£48.00</w:t>
            </w:r>
          </w:p>
        </w:tc>
        <w:tc>
          <w:tcPr>
            <w:tcW w:w="1576" w:type="dxa"/>
          </w:tcPr>
          <w:p w14:paraId="75971A3D" w14:textId="67A21FB7" w:rsidR="00BD15A8" w:rsidRDefault="00BD15A8" w:rsidP="00BD15A8">
            <w:pPr>
              <w:spacing w:after="200"/>
              <w:jc w:val="center"/>
              <w:rPr>
                <w:rFonts w:ascii="Arial" w:hAnsi="Arial" w:cs="Arial"/>
                <w:lang w:val="en-GB"/>
              </w:rPr>
            </w:pPr>
            <w:r>
              <w:rPr>
                <w:rFonts w:ascii="Arial" w:hAnsi="Arial" w:cs="Arial"/>
                <w:lang w:val="en-GB"/>
              </w:rPr>
              <w:t>£50.00</w:t>
            </w:r>
          </w:p>
        </w:tc>
        <w:tc>
          <w:tcPr>
            <w:tcW w:w="1576" w:type="dxa"/>
          </w:tcPr>
          <w:p w14:paraId="40D67FE2" w14:textId="126C045B" w:rsidR="00BD15A8" w:rsidRDefault="00BD15A8" w:rsidP="00BD15A8">
            <w:pPr>
              <w:spacing w:after="200"/>
              <w:jc w:val="center"/>
              <w:rPr>
                <w:rFonts w:ascii="Arial" w:hAnsi="Arial" w:cs="Arial"/>
                <w:lang w:val="en-GB"/>
              </w:rPr>
            </w:pPr>
            <w:r>
              <w:rPr>
                <w:rFonts w:ascii="Arial" w:hAnsi="Arial" w:cs="Arial"/>
                <w:lang w:val="en-GB"/>
              </w:rPr>
              <w:t>£52.00</w:t>
            </w:r>
          </w:p>
        </w:tc>
        <w:tc>
          <w:tcPr>
            <w:tcW w:w="1576" w:type="dxa"/>
          </w:tcPr>
          <w:p w14:paraId="7FF4E653" w14:textId="2699F1CF" w:rsidR="00BD15A8" w:rsidRPr="00BD15A8" w:rsidRDefault="00BD15A8" w:rsidP="00BD15A8">
            <w:pPr>
              <w:spacing w:after="200"/>
              <w:jc w:val="center"/>
              <w:rPr>
                <w:rFonts w:ascii="Arial" w:hAnsi="Arial" w:cs="Arial"/>
                <w:b/>
                <w:color w:val="FF0000"/>
                <w:lang w:val="en-GB"/>
              </w:rPr>
            </w:pPr>
            <w:r>
              <w:rPr>
                <w:rFonts w:ascii="Arial" w:hAnsi="Arial" w:cs="Arial"/>
                <w:b/>
                <w:color w:val="FF0000"/>
                <w:lang w:val="en-GB"/>
              </w:rPr>
              <w:t>£49.00</w:t>
            </w:r>
          </w:p>
        </w:tc>
      </w:tr>
      <w:tr w:rsidR="00BD15A8" w14:paraId="0245027B" w14:textId="77777777" w:rsidTr="00BD15A8">
        <w:trPr>
          <w:trHeight w:val="453"/>
        </w:trPr>
        <w:tc>
          <w:tcPr>
            <w:tcW w:w="1980" w:type="dxa"/>
          </w:tcPr>
          <w:p w14:paraId="1B5640A1" w14:textId="77777777" w:rsidR="00BD15A8" w:rsidRDefault="00BD15A8" w:rsidP="00BD15A8">
            <w:pPr>
              <w:spacing w:after="200"/>
              <w:rPr>
                <w:rFonts w:ascii="Arial" w:hAnsi="Arial" w:cs="Arial"/>
                <w:lang w:val="en-GB"/>
              </w:rPr>
            </w:pPr>
            <w:r>
              <w:rPr>
                <w:rFonts w:ascii="Arial" w:hAnsi="Arial" w:cs="Arial"/>
                <w:lang w:val="en-GB"/>
              </w:rPr>
              <w:t>Unskilled Labour</w:t>
            </w:r>
          </w:p>
        </w:tc>
        <w:tc>
          <w:tcPr>
            <w:tcW w:w="1576" w:type="dxa"/>
          </w:tcPr>
          <w:p w14:paraId="56FA28F1" w14:textId="7CFDA15A" w:rsidR="00BD15A8" w:rsidRDefault="00BD15A8" w:rsidP="00BD15A8">
            <w:pPr>
              <w:spacing w:after="200"/>
              <w:jc w:val="center"/>
              <w:rPr>
                <w:rFonts w:ascii="Arial" w:hAnsi="Arial" w:cs="Arial"/>
                <w:lang w:val="en-GB"/>
              </w:rPr>
            </w:pPr>
            <w:r>
              <w:rPr>
                <w:rFonts w:ascii="Arial" w:hAnsi="Arial" w:cs="Arial"/>
                <w:lang w:val="en-GB"/>
              </w:rPr>
              <w:t>£29.00</w:t>
            </w:r>
          </w:p>
        </w:tc>
        <w:tc>
          <w:tcPr>
            <w:tcW w:w="1576" w:type="dxa"/>
          </w:tcPr>
          <w:p w14:paraId="56019831" w14:textId="681DE637" w:rsidR="00BD15A8" w:rsidRDefault="00BD15A8" w:rsidP="00BD15A8">
            <w:pPr>
              <w:spacing w:after="200"/>
              <w:jc w:val="center"/>
              <w:rPr>
                <w:rFonts w:ascii="Arial" w:hAnsi="Arial" w:cs="Arial"/>
                <w:lang w:val="en-GB"/>
              </w:rPr>
            </w:pPr>
            <w:r>
              <w:rPr>
                <w:rFonts w:ascii="Arial" w:hAnsi="Arial" w:cs="Arial"/>
                <w:lang w:val="en-GB"/>
              </w:rPr>
              <w:t>£29.87</w:t>
            </w:r>
          </w:p>
        </w:tc>
        <w:tc>
          <w:tcPr>
            <w:tcW w:w="1576" w:type="dxa"/>
          </w:tcPr>
          <w:p w14:paraId="16386632" w14:textId="03D4ACD3" w:rsidR="00BD15A8" w:rsidRDefault="00BD15A8" w:rsidP="00BD15A8">
            <w:pPr>
              <w:spacing w:after="200"/>
              <w:jc w:val="center"/>
              <w:rPr>
                <w:rFonts w:ascii="Arial" w:hAnsi="Arial" w:cs="Arial"/>
                <w:lang w:val="en-GB"/>
              </w:rPr>
            </w:pPr>
            <w:r>
              <w:rPr>
                <w:rFonts w:ascii="Arial" w:hAnsi="Arial" w:cs="Arial"/>
                <w:lang w:val="en-GB"/>
              </w:rPr>
              <w:t>£30.77</w:t>
            </w:r>
          </w:p>
        </w:tc>
        <w:tc>
          <w:tcPr>
            <w:tcW w:w="1576" w:type="dxa"/>
          </w:tcPr>
          <w:p w14:paraId="0CB55034" w14:textId="009082F2" w:rsidR="00BD15A8" w:rsidRDefault="00BD15A8" w:rsidP="00BD15A8">
            <w:pPr>
              <w:spacing w:after="200"/>
              <w:jc w:val="center"/>
              <w:rPr>
                <w:rFonts w:ascii="Arial" w:hAnsi="Arial" w:cs="Arial"/>
                <w:lang w:val="en-GB"/>
              </w:rPr>
            </w:pPr>
            <w:r>
              <w:rPr>
                <w:rFonts w:ascii="Arial" w:hAnsi="Arial" w:cs="Arial"/>
                <w:lang w:val="en-GB"/>
              </w:rPr>
              <w:t>£31.69</w:t>
            </w:r>
          </w:p>
        </w:tc>
        <w:tc>
          <w:tcPr>
            <w:tcW w:w="1576" w:type="dxa"/>
          </w:tcPr>
          <w:p w14:paraId="22D28BAC" w14:textId="7F9642D7" w:rsidR="00BD15A8" w:rsidRPr="00BD15A8" w:rsidRDefault="00BD15A8" w:rsidP="00BD15A8">
            <w:pPr>
              <w:spacing w:after="200"/>
              <w:jc w:val="center"/>
              <w:rPr>
                <w:rFonts w:ascii="Arial" w:hAnsi="Arial" w:cs="Arial"/>
                <w:b/>
                <w:color w:val="FF0000"/>
                <w:lang w:val="en-GB"/>
              </w:rPr>
            </w:pPr>
            <w:r>
              <w:rPr>
                <w:rFonts w:ascii="Arial" w:hAnsi="Arial" w:cs="Arial"/>
                <w:b/>
                <w:color w:val="FF0000"/>
                <w:lang w:val="en-GB"/>
              </w:rPr>
              <w:t>£30.33</w:t>
            </w:r>
          </w:p>
        </w:tc>
      </w:tr>
    </w:tbl>
    <w:p w14:paraId="11FF1F2C" w14:textId="77777777" w:rsidR="00BD15A8" w:rsidRDefault="00BD15A8" w:rsidP="003C75DE">
      <w:pPr>
        <w:spacing w:after="200" w:line="276" w:lineRule="auto"/>
        <w:ind w:left="2160" w:right="-694" w:hanging="2160"/>
        <w:rPr>
          <w:rFonts w:ascii="Arial" w:hAnsi="Arial" w:cs="Arial"/>
          <w:lang w:val="en-GB"/>
        </w:rPr>
      </w:pPr>
    </w:p>
    <w:p w14:paraId="08C78AFA" w14:textId="54A1FC05" w:rsidR="003C75DE" w:rsidRPr="00FE4C33" w:rsidRDefault="00BD15A8" w:rsidP="003C75DE">
      <w:pPr>
        <w:spacing w:after="200" w:line="276" w:lineRule="auto"/>
        <w:ind w:left="2160" w:right="-694" w:hanging="2160"/>
        <w:rPr>
          <w:rFonts w:ascii="Arial" w:hAnsi="Arial" w:cs="Arial"/>
          <w:lang w:val="en-GB"/>
        </w:rPr>
      </w:pPr>
      <w:r>
        <w:rPr>
          <w:rFonts w:ascii="Arial" w:hAnsi="Arial" w:cs="Arial"/>
          <w:lang w:val="en-GB"/>
        </w:rPr>
        <w:t>O</w:t>
      </w:r>
      <w:r w:rsidR="003C75DE">
        <w:rPr>
          <w:rFonts w:ascii="Arial" w:hAnsi="Arial" w:cs="Arial"/>
          <w:lang w:val="en-GB"/>
        </w:rPr>
        <w:t>ver</w:t>
      </w:r>
      <w:r w:rsidR="005B6454">
        <w:rPr>
          <w:rFonts w:ascii="Arial" w:hAnsi="Arial" w:cs="Arial"/>
          <w:lang w:val="en-GB"/>
        </w:rPr>
        <w:t>all calculated labour rate = (49</w:t>
      </w:r>
      <w:r w:rsidR="003C75DE">
        <w:rPr>
          <w:rFonts w:ascii="Arial" w:hAnsi="Arial" w:cs="Arial"/>
          <w:lang w:val="en-GB"/>
        </w:rPr>
        <w:t>.00 x 106) + (</w:t>
      </w:r>
      <w:r w:rsidR="005B6454">
        <w:rPr>
          <w:rFonts w:ascii="Arial" w:hAnsi="Arial" w:cs="Arial"/>
          <w:lang w:val="en-GB"/>
        </w:rPr>
        <w:t>30.33</w:t>
      </w:r>
      <w:r w:rsidR="003C75DE">
        <w:rPr>
          <w:rFonts w:ascii="Arial" w:hAnsi="Arial" w:cs="Arial"/>
          <w:lang w:val="en-GB"/>
        </w:rPr>
        <w:t xml:space="preserve"> x 76.5) = £7,</w:t>
      </w:r>
      <w:r w:rsidR="005B6454">
        <w:rPr>
          <w:rFonts w:ascii="Arial" w:hAnsi="Arial" w:cs="Arial"/>
          <w:lang w:val="en-GB"/>
        </w:rPr>
        <w:t>514.25</w:t>
      </w:r>
    </w:p>
    <w:p w14:paraId="0C720CB4" w14:textId="1AAD5437" w:rsidR="00852640" w:rsidRPr="00FE4C33" w:rsidRDefault="000C2718" w:rsidP="00852640">
      <w:pPr>
        <w:spacing w:after="200" w:line="276" w:lineRule="auto"/>
        <w:ind w:left="2160" w:right="-694" w:hanging="2160"/>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689984" behindDoc="0" locked="0" layoutInCell="1" allowOverlap="1" wp14:anchorId="1D8AFBF3" wp14:editId="6FAC8FEC">
                <wp:simplePos x="0" y="0"/>
                <wp:positionH relativeFrom="column">
                  <wp:posOffset>3133725</wp:posOffset>
                </wp:positionH>
                <wp:positionV relativeFrom="paragraph">
                  <wp:posOffset>263525</wp:posOffset>
                </wp:positionV>
                <wp:extent cx="876300" cy="466725"/>
                <wp:effectExtent l="0" t="0" r="19050" b="28575"/>
                <wp:wrapNone/>
                <wp:docPr id="29" name="Double Bracket 29"/>
                <wp:cNvGraphicFramePr/>
                <a:graphic xmlns:a="http://schemas.openxmlformats.org/drawingml/2006/main">
                  <a:graphicData uri="http://schemas.microsoft.com/office/word/2010/wordprocessingShape">
                    <wps:wsp>
                      <wps:cNvSpPr/>
                      <wps:spPr>
                        <a:xfrm>
                          <a:off x="0" y="0"/>
                          <a:ext cx="876300" cy="466725"/>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3A6010" id="Double Bracket 29" o:spid="_x0000_s1026" type="#_x0000_t185" style="position:absolute;margin-left:246.75pt;margin-top:20.75pt;width:69pt;height:36.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" strokecolor="black [3040]" strokeweight="1.5pt"/>
            </w:pict>
          </mc:Fallback>
        </mc:AlternateContent>
      </w:r>
    </w:p>
    <w:p w14:paraId="0E5E086C" w14:textId="1E3E68EF" w:rsidR="00852640" w:rsidRPr="00FE4C33" w:rsidRDefault="00CE5FA4" w:rsidP="000C2718">
      <w:pPr>
        <w:spacing w:line="276" w:lineRule="auto"/>
        <w:ind w:left="2160" w:right="-692" w:hanging="2160"/>
        <w:rPr>
          <w:rFonts w:ascii="Arial" w:hAnsi="Arial" w:cs="Arial"/>
          <w:lang w:val="en-GB"/>
        </w:rPr>
      </w:pPr>
      <w:r w:rsidRPr="00FE4C33">
        <w:rPr>
          <w:rFonts w:ascii="Arial" w:hAnsi="Arial" w:cs="Arial"/>
          <w:lang w:val="en-GB"/>
        </w:rPr>
        <w:tab/>
      </w:r>
      <w:r w:rsidR="0077769B">
        <w:rPr>
          <w:rFonts w:ascii="Arial" w:hAnsi="Arial" w:cs="Arial"/>
          <w:lang w:val="en-GB"/>
        </w:rPr>
        <w:t>Bid 1</w:t>
      </w:r>
      <w:r w:rsidR="003C75DE">
        <w:rPr>
          <w:rFonts w:ascii="Arial" w:hAnsi="Arial" w:cs="Arial"/>
          <w:lang w:val="en-GB"/>
        </w:rPr>
        <w:t xml:space="preserve"> Pricing Score </w:t>
      </w:r>
      <w:r w:rsidRPr="00FE4C33">
        <w:rPr>
          <w:rFonts w:ascii="Arial" w:hAnsi="Arial" w:cs="Arial"/>
          <w:lang w:val="en-GB"/>
        </w:rPr>
        <w:t>=</w:t>
      </w:r>
      <w:r w:rsidRPr="00FE4C33">
        <w:rPr>
          <w:rFonts w:ascii="Arial" w:hAnsi="Arial" w:cs="Arial"/>
          <w:lang w:val="en-GB"/>
        </w:rPr>
        <w:tab/>
      </w:r>
      <w:r w:rsidR="00631C37" w:rsidRPr="00FE4C33">
        <w:rPr>
          <w:rFonts w:ascii="Arial" w:hAnsi="Arial" w:cs="Arial"/>
          <w:lang w:val="en-GB"/>
        </w:rPr>
        <w:t>30</w:t>
      </w:r>
      <w:r w:rsidR="000C2718">
        <w:rPr>
          <w:rFonts w:ascii="Arial" w:hAnsi="Arial" w:cs="Arial"/>
          <w:lang w:val="en-GB"/>
        </w:rPr>
        <w:t xml:space="preserve">  </w:t>
      </w:r>
      <w:r w:rsidR="0077769B">
        <w:rPr>
          <w:rFonts w:ascii="Arial" w:hAnsi="Arial" w:cs="Arial"/>
          <w:lang w:val="en-GB"/>
        </w:rPr>
        <w:t>x</w:t>
      </w:r>
      <w:r w:rsidR="000C2718">
        <w:rPr>
          <w:rFonts w:ascii="Arial" w:hAnsi="Arial" w:cs="Arial"/>
          <w:lang w:val="en-GB"/>
        </w:rPr>
        <w:t xml:space="preserve">    </w:t>
      </w:r>
      <w:r w:rsidR="00852640" w:rsidRPr="000C2718">
        <w:rPr>
          <w:rFonts w:ascii="Arial" w:hAnsi="Arial" w:cs="Arial"/>
          <w:u w:val="single"/>
          <w:lang w:val="en-GB"/>
        </w:rPr>
        <w:t xml:space="preserve"> </w:t>
      </w:r>
      <w:r w:rsidR="0077769B">
        <w:rPr>
          <w:rFonts w:ascii="Arial" w:hAnsi="Arial" w:cs="Arial"/>
          <w:u w:val="single"/>
          <w:lang w:val="en-GB"/>
        </w:rPr>
        <w:t xml:space="preserve"> </w:t>
      </w:r>
      <w:r w:rsidR="00852640" w:rsidRPr="00FE4C33">
        <w:rPr>
          <w:rFonts w:ascii="Arial" w:hAnsi="Arial" w:cs="Arial"/>
          <w:u w:val="single"/>
          <w:lang w:val="en-GB"/>
        </w:rPr>
        <w:t>£</w:t>
      </w:r>
      <w:r w:rsidR="003C75DE">
        <w:rPr>
          <w:rFonts w:ascii="Arial" w:hAnsi="Arial" w:cs="Arial"/>
          <w:u w:val="single"/>
          <w:lang w:val="en-GB"/>
        </w:rPr>
        <w:t>7,</w:t>
      </w:r>
      <w:r w:rsidR="005B6454">
        <w:rPr>
          <w:rFonts w:ascii="Arial" w:hAnsi="Arial" w:cs="Arial"/>
          <w:u w:val="single"/>
          <w:lang w:val="en-GB"/>
        </w:rPr>
        <w:t>514.25</w:t>
      </w:r>
      <w:r w:rsidR="000C2718">
        <w:rPr>
          <w:rFonts w:ascii="Arial" w:hAnsi="Arial" w:cs="Arial"/>
          <w:u w:val="single"/>
          <w:lang w:val="en-GB"/>
        </w:rPr>
        <w:t xml:space="preserve">  </w:t>
      </w:r>
    </w:p>
    <w:p w14:paraId="4875BF19" w14:textId="5F21F19B" w:rsidR="00852640" w:rsidRDefault="00852640" w:rsidP="00852640">
      <w:pPr>
        <w:spacing w:after="200" w:line="276" w:lineRule="auto"/>
        <w:ind w:left="2160" w:right="-694" w:hanging="2160"/>
        <w:rPr>
          <w:rFonts w:ascii="Arial" w:hAnsi="Arial" w:cs="Arial"/>
          <w:lang w:val="en-GB"/>
        </w:rPr>
      </w:pP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t xml:space="preserve">  </w:t>
      </w:r>
      <w:r w:rsidR="003C75DE">
        <w:rPr>
          <w:rFonts w:ascii="Arial" w:hAnsi="Arial" w:cs="Arial"/>
          <w:lang w:val="en-GB"/>
        </w:rPr>
        <w:tab/>
      </w:r>
      <w:r w:rsidR="003C75DE">
        <w:rPr>
          <w:rFonts w:ascii="Arial" w:hAnsi="Arial" w:cs="Arial"/>
          <w:lang w:val="en-GB"/>
        </w:rPr>
        <w:tab/>
      </w:r>
      <w:r w:rsidR="000C2718">
        <w:rPr>
          <w:rFonts w:ascii="Arial" w:hAnsi="Arial" w:cs="Arial"/>
          <w:lang w:val="en-GB"/>
        </w:rPr>
        <w:t xml:space="preserve">  </w:t>
      </w:r>
      <w:r w:rsidRPr="00FE4C33">
        <w:rPr>
          <w:rFonts w:ascii="Arial" w:hAnsi="Arial" w:cs="Arial"/>
          <w:lang w:val="en-GB"/>
        </w:rPr>
        <w:t>£</w:t>
      </w:r>
      <w:r w:rsidR="003C75DE">
        <w:rPr>
          <w:rFonts w:ascii="Arial" w:hAnsi="Arial" w:cs="Arial"/>
          <w:lang w:val="en-GB"/>
        </w:rPr>
        <w:t>7,</w:t>
      </w:r>
      <w:r w:rsidR="005B6454">
        <w:rPr>
          <w:rFonts w:ascii="Arial" w:hAnsi="Arial" w:cs="Arial"/>
          <w:lang w:val="en-GB"/>
        </w:rPr>
        <w:t>742.25</w:t>
      </w:r>
    </w:p>
    <w:p w14:paraId="4F4C150B" w14:textId="77777777" w:rsidR="00DC04C4" w:rsidRPr="00FE4C33" w:rsidRDefault="00DC04C4" w:rsidP="00DC04C4">
      <w:pPr>
        <w:spacing w:line="276" w:lineRule="auto"/>
        <w:ind w:left="2160" w:right="-692" w:hanging="2160"/>
        <w:rPr>
          <w:rFonts w:ascii="Arial" w:hAnsi="Arial" w:cs="Arial"/>
          <w:lang w:val="en-GB"/>
        </w:rPr>
      </w:pPr>
    </w:p>
    <w:p w14:paraId="3820F6B8" w14:textId="1837DBED" w:rsidR="00852640" w:rsidRPr="00FE4C33" w:rsidRDefault="00631C37" w:rsidP="00DC04C4">
      <w:pPr>
        <w:spacing w:line="276" w:lineRule="auto"/>
        <w:ind w:left="2160" w:right="-692" w:hanging="2160"/>
        <w:rPr>
          <w:rFonts w:ascii="Arial" w:hAnsi="Arial" w:cs="Arial"/>
          <w:lang w:val="en-GB"/>
        </w:rPr>
      </w:pPr>
      <w:r w:rsidRPr="00FE4C33">
        <w:rPr>
          <w:rFonts w:ascii="Arial" w:hAnsi="Arial" w:cs="Arial"/>
          <w:lang w:val="en-GB"/>
        </w:rPr>
        <w:tab/>
        <w:t>=</w:t>
      </w:r>
      <w:r w:rsidRPr="00FE4C33">
        <w:rPr>
          <w:rFonts w:ascii="Arial" w:hAnsi="Arial" w:cs="Arial"/>
          <w:lang w:val="en-GB"/>
        </w:rPr>
        <w:tab/>
        <w:t>30</w:t>
      </w:r>
      <w:r w:rsidR="00995EC8">
        <w:rPr>
          <w:rFonts w:ascii="Arial" w:hAnsi="Arial" w:cs="Arial"/>
          <w:lang w:val="en-GB"/>
        </w:rPr>
        <w:t xml:space="preserve"> </w:t>
      </w:r>
      <w:r w:rsidR="0077769B">
        <w:rPr>
          <w:rFonts w:ascii="Arial" w:hAnsi="Arial" w:cs="Arial"/>
          <w:lang w:val="en-GB"/>
        </w:rPr>
        <w:t>x</w:t>
      </w:r>
      <w:r w:rsidR="00852640" w:rsidRPr="00FE4C33">
        <w:rPr>
          <w:rFonts w:ascii="Arial" w:hAnsi="Arial" w:cs="Arial"/>
          <w:lang w:val="en-GB"/>
        </w:rPr>
        <w:t xml:space="preserve"> </w:t>
      </w:r>
      <w:r w:rsidR="0077769B">
        <w:rPr>
          <w:rFonts w:ascii="Arial" w:hAnsi="Arial" w:cs="Arial"/>
          <w:lang w:val="en-GB"/>
        </w:rPr>
        <w:t>0.</w:t>
      </w:r>
      <w:r w:rsidR="005B6454">
        <w:rPr>
          <w:rFonts w:ascii="Arial" w:hAnsi="Arial" w:cs="Arial"/>
          <w:lang w:val="en-GB"/>
        </w:rPr>
        <w:t>971</w:t>
      </w:r>
    </w:p>
    <w:p w14:paraId="6B6BA116" w14:textId="049302B4" w:rsidR="00852640" w:rsidRDefault="00852640" w:rsidP="00852640">
      <w:pPr>
        <w:spacing w:after="200" w:line="276" w:lineRule="auto"/>
        <w:ind w:left="2880" w:right="-694" w:hanging="720"/>
        <w:rPr>
          <w:rFonts w:ascii="Arial" w:hAnsi="Arial" w:cs="Arial"/>
          <w:lang w:val="en-GB"/>
        </w:rPr>
      </w:pPr>
      <w:r w:rsidRPr="00FE4C33">
        <w:rPr>
          <w:rFonts w:ascii="Arial" w:hAnsi="Arial" w:cs="Arial"/>
          <w:lang w:val="en-GB"/>
        </w:rPr>
        <w:t>=</w:t>
      </w:r>
      <w:r w:rsidRPr="00FE4C33">
        <w:rPr>
          <w:rFonts w:ascii="Arial" w:hAnsi="Arial" w:cs="Arial"/>
          <w:lang w:val="en-GB"/>
        </w:rPr>
        <w:tab/>
      </w:r>
      <w:r w:rsidR="005B6454">
        <w:rPr>
          <w:rFonts w:ascii="Arial" w:hAnsi="Arial" w:cs="Arial"/>
          <w:lang w:val="en-GB"/>
        </w:rPr>
        <w:t>29.12</w:t>
      </w:r>
      <w:r w:rsidR="00631C37" w:rsidRPr="00FE4C33">
        <w:rPr>
          <w:rFonts w:ascii="Arial" w:hAnsi="Arial" w:cs="Arial"/>
          <w:lang w:val="en-GB"/>
        </w:rPr>
        <w:t xml:space="preserve"> (</w:t>
      </w:r>
      <w:r w:rsidR="005B6454">
        <w:rPr>
          <w:rFonts w:ascii="Arial" w:hAnsi="Arial" w:cs="Arial"/>
          <w:lang w:val="en-GB"/>
        </w:rPr>
        <w:t>29.1</w:t>
      </w:r>
      <w:r w:rsidRPr="00FE4C33">
        <w:rPr>
          <w:rFonts w:ascii="Arial" w:hAnsi="Arial" w:cs="Arial"/>
          <w:lang w:val="en-GB"/>
        </w:rPr>
        <w:t xml:space="preserve"> rounded to one decimal place) expressed as a percentage</w:t>
      </w:r>
    </w:p>
    <w:p w14:paraId="47055C27" w14:textId="499D0973" w:rsidR="00631C37" w:rsidRPr="00FE4C33" w:rsidRDefault="00631C37" w:rsidP="00852640">
      <w:pPr>
        <w:jc w:val="both"/>
        <w:rPr>
          <w:rFonts w:ascii="Arial" w:hAnsi="Arial" w:cs="Arial"/>
          <w:b/>
          <w:lang w:val="en-GB"/>
        </w:rPr>
      </w:pPr>
    </w:p>
    <w:p w14:paraId="29212148" w14:textId="3B9CA268" w:rsidR="003C75DE" w:rsidRDefault="003C75DE" w:rsidP="003C75DE">
      <w:pPr>
        <w:spacing w:after="200"/>
        <w:rPr>
          <w:rFonts w:ascii="Arial" w:hAnsi="Arial" w:cs="Arial"/>
          <w:lang w:val="en-GB"/>
        </w:rPr>
      </w:pPr>
      <w:r w:rsidRPr="00DC04C4">
        <w:rPr>
          <w:rFonts w:ascii="Arial" w:hAnsi="Arial" w:cs="Arial"/>
          <w:b/>
          <w:lang w:val="en-GB"/>
        </w:rPr>
        <w:t>Lot 2 – LAPDS. 45.5 hours</w:t>
      </w:r>
      <w:r>
        <w:rPr>
          <w:rFonts w:ascii="Arial" w:hAnsi="Arial" w:cs="Arial"/>
          <w:lang w:val="en-GB"/>
        </w:rPr>
        <w:t xml:space="preserve"> – Skilled – 4 hours, Unskilled – 41.5 hours</w:t>
      </w:r>
    </w:p>
    <w:p w14:paraId="77068D10" w14:textId="621623EF" w:rsidR="003C75DE" w:rsidRPr="00FE4C33" w:rsidRDefault="000C2718" w:rsidP="003C75DE">
      <w:pPr>
        <w:spacing w:after="200"/>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697152" behindDoc="0" locked="0" layoutInCell="1" allowOverlap="1" wp14:anchorId="6DE79FB7" wp14:editId="24416E46">
                <wp:simplePos x="0" y="0"/>
                <wp:positionH relativeFrom="column">
                  <wp:posOffset>3552825</wp:posOffset>
                </wp:positionH>
                <wp:positionV relativeFrom="paragraph">
                  <wp:posOffset>234950</wp:posOffset>
                </wp:positionV>
                <wp:extent cx="2076450" cy="828675"/>
                <wp:effectExtent l="0" t="0" r="19050" b="28575"/>
                <wp:wrapNone/>
                <wp:docPr id="33" name="Double Bracket 33"/>
                <wp:cNvGraphicFramePr/>
                <a:graphic xmlns:a="http://schemas.openxmlformats.org/drawingml/2006/main">
                  <a:graphicData uri="http://schemas.microsoft.com/office/word/2010/wordprocessingShape">
                    <wps:wsp>
                      <wps:cNvSpPr/>
                      <wps:spPr>
                        <a:xfrm>
                          <a:off x="0" y="0"/>
                          <a:ext cx="2076450" cy="828675"/>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60A57" id="Double Bracket 33" o:spid="_x0000_s1026" type="#_x0000_t185" style="position:absolute;margin-left:279.75pt;margin-top:18.5pt;width:163.5pt;height:6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" strokecolor="black [3040]" strokeweight="1.5pt"/>
            </w:pict>
          </mc:Fallback>
        </mc:AlternateContent>
      </w:r>
    </w:p>
    <w:p w14:paraId="7E8E371E" w14:textId="5314E458" w:rsidR="0077769B" w:rsidRPr="00FE4C33" w:rsidRDefault="0077769B" w:rsidP="0077769B">
      <w:pPr>
        <w:spacing w:line="276" w:lineRule="auto"/>
        <w:ind w:left="2160" w:right="-692" w:hanging="2160"/>
        <w:rPr>
          <w:rFonts w:ascii="Arial" w:hAnsi="Arial" w:cs="Arial"/>
          <w:lang w:val="en-GB"/>
        </w:rPr>
      </w:pPr>
      <w:r w:rsidRPr="00FE4C33">
        <w:rPr>
          <w:rFonts w:ascii="Arial" w:hAnsi="Arial" w:cs="Arial"/>
          <w:lang w:val="en-GB"/>
        </w:rPr>
        <w:t xml:space="preserve">Pricing </w:t>
      </w:r>
      <w:r>
        <w:rPr>
          <w:rFonts w:ascii="Arial" w:hAnsi="Arial" w:cs="Arial"/>
          <w:lang w:val="en-GB"/>
        </w:rPr>
        <w:t xml:space="preserve">Score </w:t>
      </w:r>
      <w:r>
        <w:rPr>
          <w:rFonts w:ascii="Arial" w:hAnsi="Arial" w:cs="Arial"/>
          <w:lang w:val="en-GB"/>
        </w:rPr>
        <w:tab/>
        <w:t>=</w:t>
      </w:r>
      <w:r>
        <w:rPr>
          <w:rFonts w:ascii="Arial" w:hAnsi="Arial" w:cs="Arial"/>
          <w:lang w:val="en-GB"/>
        </w:rPr>
        <w:tab/>
        <w:t xml:space="preserve">Total Available Marks  </w:t>
      </w:r>
      <w:r w:rsidR="00995EC8">
        <w:rPr>
          <w:rFonts w:ascii="Arial" w:hAnsi="Arial" w:cs="Arial"/>
          <w:lang w:val="en-GB"/>
        </w:rPr>
        <w:t xml:space="preserve"> </w:t>
      </w:r>
      <w:r>
        <w:rPr>
          <w:rFonts w:ascii="Arial" w:hAnsi="Arial" w:cs="Arial"/>
          <w:lang w:val="en-GB"/>
        </w:rPr>
        <w:t>x</w:t>
      </w:r>
      <w:r>
        <w:rPr>
          <w:rFonts w:ascii="Arial" w:hAnsi="Arial" w:cs="Arial"/>
          <w:lang w:val="en-GB"/>
        </w:rPr>
        <w:tab/>
        <w:t xml:space="preserve"> Lo</w:t>
      </w:r>
      <w:r w:rsidRPr="00FE4C33">
        <w:rPr>
          <w:rFonts w:ascii="Arial" w:hAnsi="Arial" w:cs="Arial"/>
          <w:lang w:val="en-GB"/>
        </w:rPr>
        <w:t>west Priced Technically</w:t>
      </w:r>
    </w:p>
    <w:p w14:paraId="30E56B91" w14:textId="77777777" w:rsidR="0077769B" w:rsidRPr="00FE4C33" w:rsidRDefault="0077769B" w:rsidP="0077769B">
      <w:pPr>
        <w:spacing w:line="276" w:lineRule="auto"/>
        <w:ind w:left="2160" w:right="-692" w:hanging="2160"/>
        <w:rPr>
          <w:rFonts w:ascii="Arial" w:hAnsi="Arial" w:cs="Arial"/>
          <w:lang w:val="en-GB"/>
        </w:rPr>
      </w:pP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t>and Commercially Compliant</w:t>
      </w:r>
    </w:p>
    <w:p w14:paraId="6C5C6247" w14:textId="19F70D69" w:rsidR="0077769B" w:rsidRDefault="0077769B" w:rsidP="0077769B">
      <w:pPr>
        <w:spacing w:line="276" w:lineRule="auto"/>
        <w:ind w:left="2160" w:right="-692" w:hanging="2160"/>
        <w:rPr>
          <w:rFonts w:ascii="Arial" w:hAnsi="Arial" w:cs="Arial"/>
          <w:lang w:val="en-GB"/>
        </w:rPr>
      </w:pP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77769B">
        <w:rPr>
          <w:rFonts w:ascii="Arial" w:hAnsi="Arial" w:cs="Arial"/>
          <w:u w:val="single"/>
          <w:lang w:val="en-GB"/>
        </w:rPr>
        <w:t xml:space="preserve">       </w:t>
      </w:r>
      <w:r>
        <w:rPr>
          <w:rFonts w:ascii="Arial" w:hAnsi="Arial" w:cs="Arial"/>
          <w:u w:val="single"/>
          <w:lang w:val="en-GB"/>
        </w:rPr>
        <w:t xml:space="preserve">         </w:t>
      </w:r>
      <w:r w:rsidRPr="0077769B">
        <w:rPr>
          <w:rFonts w:ascii="Arial" w:hAnsi="Arial" w:cs="Arial"/>
          <w:u w:val="single"/>
          <w:lang w:val="en-GB"/>
        </w:rPr>
        <w:t xml:space="preserve"> </w:t>
      </w:r>
      <w:r>
        <w:rPr>
          <w:rFonts w:ascii="Arial" w:hAnsi="Arial" w:cs="Arial"/>
          <w:u w:val="single"/>
          <w:lang w:val="en-GB"/>
        </w:rPr>
        <w:t xml:space="preserve">Labour Price          </w:t>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      Tendered Labour Price</w:t>
      </w:r>
      <w:r w:rsidRPr="00FE4C33">
        <w:rPr>
          <w:rFonts w:ascii="Arial" w:hAnsi="Arial" w:cs="Arial"/>
          <w:lang w:val="en-GB"/>
        </w:rPr>
        <w:tab/>
      </w:r>
    </w:p>
    <w:p w14:paraId="32FC312C" w14:textId="6C867D9F" w:rsidR="003C75DE" w:rsidRDefault="00EB7BF2" w:rsidP="008449C0">
      <w:pPr>
        <w:spacing w:line="276" w:lineRule="auto"/>
        <w:ind w:left="2160" w:right="-692" w:hanging="2160"/>
        <w:rPr>
          <w:rFonts w:ascii="Arial" w:hAnsi="Arial" w:cs="Arial"/>
          <w:lang w:val="en-GB"/>
        </w:rPr>
      </w:pPr>
      <w:r w:rsidRPr="00FE4C33">
        <w:rPr>
          <w:rFonts w:ascii="Arial" w:hAnsi="Arial" w:cs="Arial"/>
          <w:lang w:val="en-GB"/>
        </w:rPr>
        <w:tab/>
      </w:r>
    </w:p>
    <w:p w14:paraId="1BC48FBB" w14:textId="77777777" w:rsidR="003C75DE" w:rsidRDefault="003C75DE" w:rsidP="003C75DE">
      <w:pPr>
        <w:spacing w:after="200" w:line="276" w:lineRule="auto"/>
        <w:ind w:left="2160" w:right="-694" w:hanging="2160"/>
        <w:rPr>
          <w:rFonts w:ascii="Arial" w:hAnsi="Arial" w:cs="Arial"/>
          <w:lang w:val="en-GB"/>
        </w:rPr>
      </w:pPr>
      <w:r>
        <w:rPr>
          <w:rFonts w:ascii="Arial" w:hAnsi="Arial" w:cs="Arial"/>
          <w:lang w:val="en-GB"/>
        </w:rPr>
        <w:t>Example:</w:t>
      </w:r>
    </w:p>
    <w:tbl>
      <w:tblPr>
        <w:tblStyle w:val="TableGrid"/>
        <w:tblW w:w="0" w:type="auto"/>
        <w:tblLook w:val="04A0" w:firstRow="1" w:lastRow="0" w:firstColumn="1" w:lastColumn="0" w:noHBand="0" w:noVBand="1"/>
      </w:tblPr>
      <w:tblGrid>
        <w:gridCol w:w="1980"/>
        <w:gridCol w:w="1576"/>
        <w:gridCol w:w="1576"/>
        <w:gridCol w:w="1576"/>
        <w:gridCol w:w="1576"/>
        <w:gridCol w:w="1576"/>
      </w:tblGrid>
      <w:tr w:rsidR="005B6454" w14:paraId="7AA09586" w14:textId="77777777" w:rsidTr="008E344A">
        <w:trPr>
          <w:trHeight w:val="453"/>
        </w:trPr>
        <w:tc>
          <w:tcPr>
            <w:tcW w:w="1980" w:type="dxa"/>
          </w:tcPr>
          <w:p w14:paraId="0652214A" w14:textId="77777777" w:rsidR="005B6454" w:rsidRPr="00BD15A8" w:rsidRDefault="005B6454" w:rsidP="008E344A">
            <w:pPr>
              <w:spacing w:after="200"/>
              <w:rPr>
                <w:rFonts w:ascii="Arial" w:hAnsi="Arial" w:cs="Arial"/>
                <w:b/>
                <w:lang w:val="en-GB"/>
              </w:rPr>
            </w:pPr>
            <w:r>
              <w:rPr>
                <w:rFonts w:ascii="Arial" w:hAnsi="Arial" w:cs="Arial"/>
                <w:b/>
                <w:lang w:val="en-GB"/>
              </w:rPr>
              <w:t>Bid 1</w:t>
            </w:r>
          </w:p>
        </w:tc>
        <w:tc>
          <w:tcPr>
            <w:tcW w:w="1576" w:type="dxa"/>
          </w:tcPr>
          <w:p w14:paraId="17D3BD79" w14:textId="77777777" w:rsidR="005B6454" w:rsidRDefault="005B6454" w:rsidP="008E344A">
            <w:pPr>
              <w:spacing w:after="200"/>
              <w:jc w:val="center"/>
              <w:rPr>
                <w:rFonts w:ascii="Arial" w:hAnsi="Arial" w:cs="Arial"/>
                <w:lang w:val="en-GB"/>
              </w:rPr>
            </w:pPr>
            <w:r>
              <w:rPr>
                <w:rFonts w:ascii="Arial" w:hAnsi="Arial" w:cs="Arial"/>
                <w:lang w:val="en-GB"/>
              </w:rPr>
              <w:t>Year 1</w:t>
            </w:r>
          </w:p>
        </w:tc>
        <w:tc>
          <w:tcPr>
            <w:tcW w:w="1576" w:type="dxa"/>
          </w:tcPr>
          <w:p w14:paraId="3118772A" w14:textId="77777777" w:rsidR="005B6454" w:rsidRDefault="005B6454" w:rsidP="008E344A">
            <w:pPr>
              <w:spacing w:after="200"/>
              <w:jc w:val="center"/>
              <w:rPr>
                <w:rFonts w:ascii="Arial" w:hAnsi="Arial" w:cs="Arial"/>
                <w:lang w:val="en-GB"/>
              </w:rPr>
            </w:pPr>
            <w:r>
              <w:rPr>
                <w:rFonts w:ascii="Arial" w:hAnsi="Arial" w:cs="Arial"/>
                <w:lang w:val="en-GB"/>
              </w:rPr>
              <w:t>Year 2</w:t>
            </w:r>
          </w:p>
        </w:tc>
        <w:tc>
          <w:tcPr>
            <w:tcW w:w="1576" w:type="dxa"/>
          </w:tcPr>
          <w:p w14:paraId="12A0668B" w14:textId="77777777" w:rsidR="005B6454" w:rsidRDefault="005B6454" w:rsidP="008E344A">
            <w:pPr>
              <w:spacing w:after="200"/>
              <w:jc w:val="center"/>
              <w:rPr>
                <w:rFonts w:ascii="Arial" w:hAnsi="Arial" w:cs="Arial"/>
                <w:lang w:val="en-GB"/>
              </w:rPr>
            </w:pPr>
            <w:r>
              <w:rPr>
                <w:rFonts w:ascii="Arial" w:hAnsi="Arial" w:cs="Arial"/>
                <w:lang w:val="en-GB"/>
              </w:rPr>
              <w:t>Year 3</w:t>
            </w:r>
          </w:p>
        </w:tc>
        <w:tc>
          <w:tcPr>
            <w:tcW w:w="1576" w:type="dxa"/>
          </w:tcPr>
          <w:p w14:paraId="2E8AA5A2" w14:textId="77777777" w:rsidR="005B6454" w:rsidRDefault="005B6454" w:rsidP="008E344A">
            <w:pPr>
              <w:spacing w:after="200"/>
              <w:jc w:val="center"/>
              <w:rPr>
                <w:rFonts w:ascii="Arial" w:hAnsi="Arial" w:cs="Arial"/>
                <w:lang w:val="en-GB"/>
              </w:rPr>
            </w:pPr>
            <w:r>
              <w:rPr>
                <w:rFonts w:ascii="Arial" w:hAnsi="Arial" w:cs="Arial"/>
                <w:lang w:val="en-GB"/>
              </w:rPr>
              <w:t>Year 4</w:t>
            </w:r>
          </w:p>
        </w:tc>
        <w:tc>
          <w:tcPr>
            <w:tcW w:w="1576" w:type="dxa"/>
          </w:tcPr>
          <w:p w14:paraId="1801081A" w14:textId="77777777" w:rsidR="005B6454" w:rsidRPr="00BD15A8" w:rsidRDefault="005B6454" w:rsidP="008E344A">
            <w:pPr>
              <w:spacing w:after="200"/>
              <w:jc w:val="center"/>
              <w:rPr>
                <w:rFonts w:ascii="Arial" w:hAnsi="Arial" w:cs="Arial"/>
                <w:b/>
                <w:color w:val="FF0000"/>
                <w:lang w:val="en-GB"/>
              </w:rPr>
            </w:pPr>
            <w:r w:rsidRPr="00BD15A8">
              <w:rPr>
                <w:rFonts w:ascii="Arial" w:hAnsi="Arial" w:cs="Arial"/>
                <w:b/>
                <w:color w:val="FF0000"/>
                <w:lang w:val="en-GB"/>
              </w:rPr>
              <w:t>Average</w:t>
            </w:r>
          </w:p>
        </w:tc>
      </w:tr>
      <w:tr w:rsidR="005B6454" w14:paraId="23C170E5" w14:textId="77777777" w:rsidTr="008E344A">
        <w:trPr>
          <w:trHeight w:val="453"/>
        </w:trPr>
        <w:tc>
          <w:tcPr>
            <w:tcW w:w="1980" w:type="dxa"/>
          </w:tcPr>
          <w:p w14:paraId="7D952BD7" w14:textId="77777777" w:rsidR="005B6454" w:rsidRDefault="005B6454" w:rsidP="008E344A">
            <w:pPr>
              <w:spacing w:after="200"/>
              <w:rPr>
                <w:rFonts w:ascii="Arial" w:hAnsi="Arial" w:cs="Arial"/>
                <w:lang w:val="en-GB"/>
              </w:rPr>
            </w:pPr>
            <w:r>
              <w:rPr>
                <w:rFonts w:ascii="Arial" w:hAnsi="Arial" w:cs="Arial"/>
                <w:lang w:val="en-GB"/>
              </w:rPr>
              <w:t>Skilled Labour</w:t>
            </w:r>
          </w:p>
        </w:tc>
        <w:tc>
          <w:tcPr>
            <w:tcW w:w="1576" w:type="dxa"/>
          </w:tcPr>
          <w:p w14:paraId="5EBFC22D" w14:textId="77777777" w:rsidR="005B6454" w:rsidRDefault="005B6454" w:rsidP="008E344A">
            <w:pPr>
              <w:spacing w:after="200"/>
              <w:jc w:val="center"/>
              <w:rPr>
                <w:rFonts w:ascii="Arial" w:hAnsi="Arial" w:cs="Arial"/>
                <w:lang w:val="en-GB"/>
              </w:rPr>
            </w:pPr>
            <w:r>
              <w:rPr>
                <w:rFonts w:ascii="Arial" w:hAnsi="Arial" w:cs="Arial"/>
                <w:lang w:val="en-GB"/>
              </w:rPr>
              <w:t>£49.50</w:t>
            </w:r>
          </w:p>
        </w:tc>
        <w:tc>
          <w:tcPr>
            <w:tcW w:w="1576" w:type="dxa"/>
          </w:tcPr>
          <w:p w14:paraId="7D8927EA" w14:textId="77777777" w:rsidR="005B6454" w:rsidRDefault="005B6454" w:rsidP="008E344A">
            <w:pPr>
              <w:spacing w:after="200"/>
              <w:jc w:val="center"/>
              <w:rPr>
                <w:rFonts w:ascii="Arial" w:hAnsi="Arial" w:cs="Arial"/>
                <w:lang w:val="en-GB"/>
              </w:rPr>
            </w:pPr>
            <w:r>
              <w:rPr>
                <w:rFonts w:ascii="Arial" w:hAnsi="Arial" w:cs="Arial"/>
                <w:lang w:val="en-GB"/>
              </w:rPr>
              <w:t>£51.00</w:t>
            </w:r>
          </w:p>
        </w:tc>
        <w:tc>
          <w:tcPr>
            <w:tcW w:w="1576" w:type="dxa"/>
          </w:tcPr>
          <w:p w14:paraId="11CD279C" w14:textId="77777777" w:rsidR="005B6454" w:rsidRDefault="005B6454" w:rsidP="008E344A">
            <w:pPr>
              <w:spacing w:after="200"/>
              <w:jc w:val="center"/>
              <w:rPr>
                <w:rFonts w:ascii="Arial" w:hAnsi="Arial" w:cs="Arial"/>
                <w:lang w:val="en-GB"/>
              </w:rPr>
            </w:pPr>
            <w:r>
              <w:rPr>
                <w:rFonts w:ascii="Arial" w:hAnsi="Arial" w:cs="Arial"/>
                <w:lang w:val="en-GB"/>
              </w:rPr>
              <w:t>£52.50</w:t>
            </w:r>
          </w:p>
        </w:tc>
        <w:tc>
          <w:tcPr>
            <w:tcW w:w="1576" w:type="dxa"/>
          </w:tcPr>
          <w:p w14:paraId="067538DC" w14:textId="77777777" w:rsidR="005B6454" w:rsidRDefault="005B6454" w:rsidP="008E344A">
            <w:pPr>
              <w:spacing w:after="200"/>
              <w:jc w:val="center"/>
              <w:rPr>
                <w:rFonts w:ascii="Arial" w:hAnsi="Arial" w:cs="Arial"/>
                <w:lang w:val="en-GB"/>
              </w:rPr>
            </w:pPr>
            <w:r>
              <w:rPr>
                <w:rFonts w:ascii="Arial" w:hAnsi="Arial" w:cs="Arial"/>
                <w:lang w:val="en-GB"/>
              </w:rPr>
              <w:t>£54.00</w:t>
            </w:r>
          </w:p>
        </w:tc>
        <w:tc>
          <w:tcPr>
            <w:tcW w:w="1576" w:type="dxa"/>
          </w:tcPr>
          <w:p w14:paraId="5A12F157" w14:textId="77777777" w:rsidR="005B6454" w:rsidRPr="00BD15A8" w:rsidRDefault="005B6454" w:rsidP="008E344A">
            <w:pPr>
              <w:spacing w:after="200"/>
              <w:jc w:val="center"/>
              <w:rPr>
                <w:rFonts w:ascii="Arial" w:hAnsi="Arial" w:cs="Arial"/>
                <w:b/>
                <w:color w:val="FF0000"/>
                <w:lang w:val="en-GB"/>
              </w:rPr>
            </w:pPr>
            <w:r>
              <w:rPr>
                <w:rFonts w:ascii="Arial" w:hAnsi="Arial" w:cs="Arial"/>
                <w:b/>
                <w:color w:val="FF0000"/>
                <w:lang w:val="en-GB"/>
              </w:rPr>
              <w:t>£51.75</w:t>
            </w:r>
          </w:p>
        </w:tc>
      </w:tr>
      <w:tr w:rsidR="005B6454" w14:paraId="3E7842B4" w14:textId="77777777" w:rsidTr="008E344A">
        <w:trPr>
          <w:trHeight w:val="453"/>
        </w:trPr>
        <w:tc>
          <w:tcPr>
            <w:tcW w:w="1980" w:type="dxa"/>
          </w:tcPr>
          <w:p w14:paraId="4F14D64F" w14:textId="77777777" w:rsidR="005B6454" w:rsidRDefault="005B6454" w:rsidP="008E344A">
            <w:pPr>
              <w:spacing w:after="200"/>
              <w:rPr>
                <w:rFonts w:ascii="Arial" w:hAnsi="Arial" w:cs="Arial"/>
                <w:lang w:val="en-GB"/>
              </w:rPr>
            </w:pPr>
            <w:r>
              <w:rPr>
                <w:rFonts w:ascii="Arial" w:hAnsi="Arial" w:cs="Arial"/>
                <w:lang w:val="en-GB"/>
              </w:rPr>
              <w:t>Unskilled Labour</w:t>
            </w:r>
          </w:p>
        </w:tc>
        <w:tc>
          <w:tcPr>
            <w:tcW w:w="1576" w:type="dxa"/>
          </w:tcPr>
          <w:p w14:paraId="6D6E7BB9" w14:textId="77777777" w:rsidR="005B6454" w:rsidRDefault="005B6454" w:rsidP="008E344A">
            <w:pPr>
              <w:spacing w:after="200"/>
              <w:jc w:val="center"/>
              <w:rPr>
                <w:rFonts w:ascii="Arial" w:hAnsi="Arial" w:cs="Arial"/>
                <w:lang w:val="en-GB"/>
              </w:rPr>
            </w:pPr>
            <w:r>
              <w:rPr>
                <w:rFonts w:ascii="Arial" w:hAnsi="Arial" w:cs="Arial"/>
                <w:lang w:val="en-GB"/>
              </w:rPr>
              <w:t>£28.00</w:t>
            </w:r>
          </w:p>
        </w:tc>
        <w:tc>
          <w:tcPr>
            <w:tcW w:w="1576" w:type="dxa"/>
          </w:tcPr>
          <w:p w14:paraId="428D5F0B" w14:textId="77777777" w:rsidR="005B6454" w:rsidRDefault="005B6454" w:rsidP="008E344A">
            <w:pPr>
              <w:spacing w:after="200"/>
              <w:jc w:val="center"/>
              <w:rPr>
                <w:rFonts w:ascii="Arial" w:hAnsi="Arial" w:cs="Arial"/>
                <w:lang w:val="en-GB"/>
              </w:rPr>
            </w:pPr>
            <w:r>
              <w:rPr>
                <w:rFonts w:ascii="Arial" w:hAnsi="Arial" w:cs="Arial"/>
                <w:lang w:val="en-GB"/>
              </w:rPr>
              <w:t>£29.00</w:t>
            </w:r>
          </w:p>
        </w:tc>
        <w:tc>
          <w:tcPr>
            <w:tcW w:w="1576" w:type="dxa"/>
          </w:tcPr>
          <w:p w14:paraId="44840622" w14:textId="77777777" w:rsidR="005B6454" w:rsidRDefault="005B6454" w:rsidP="008E344A">
            <w:pPr>
              <w:spacing w:after="200"/>
              <w:jc w:val="center"/>
              <w:rPr>
                <w:rFonts w:ascii="Arial" w:hAnsi="Arial" w:cs="Arial"/>
                <w:lang w:val="en-GB"/>
              </w:rPr>
            </w:pPr>
            <w:r>
              <w:rPr>
                <w:rFonts w:ascii="Arial" w:hAnsi="Arial" w:cs="Arial"/>
                <w:lang w:val="en-GB"/>
              </w:rPr>
              <w:t>£30.00</w:t>
            </w:r>
          </w:p>
        </w:tc>
        <w:tc>
          <w:tcPr>
            <w:tcW w:w="1576" w:type="dxa"/>
          </w:tcPr>
          <w:p w14:paraId="17EC17BA" w14:textId="77777777" w:rsidR="005B6454" w:rsidRDefault="005B6454" w:rsidP="008E344A">
            <w:pPr>
              <w:spacing w:after="200"/>
              <w:jc w:val="center"/>
              <w:rPr>
                <w:rFonts w:ascii="Arial" w:hAnsi="Arial" w:cs="Arial"/>
                <w:lang w:val="en-GB"/>
              </w:rPr>
            </w:pPr>
            <w:r>
              <w:rPr>
                <w:rFonts w:ascii="Arial" w:hAnsi="Arial" w:cs="Arial"/>
                <w:lang w:val="en-GB"/>
              </w:rPr>
              <w:t>£31.00</w:t>
            </w:r>
          </w:p>
        </w:tc>
        <w:tc>
          <w:tcPr>
            <w:tcW w:w="1576" w:type="dxa"/>
          </w:tcPr>
          <w:p w14:paraId="5756F816" w14:textId="77777777" w:rsidR="005B6454" w:rsidRPr="00BD15A8" w:rsidRDefault="005B6454" w:rsidP="008E344A">
            <w:pPr>
              <w:spacing w:after="200"/>
              <w:jc w:val="center"/>
              <w:rPr>
                <w:rFonts w:ascii="Arial" w:hAnsi="Arial" w:cs="Arial"/>
                <w:b/>
                <w:color w:val="FF0000"/>
                <w:lang w:val="en-GB"/>
              </w:rPr>
            </w:pPr>
            <w:r>
              <w:rPr>
                <w:rFonts w:ascii="Arial" w:hAnsi="Arial" w:cs="Arial"/>
                <w:b/>
                <w:color w:val="FF0000"/>
                <w:lang w:val="en-GB"/>
              </w:rPr>
              <w:t>£29.50</w:t>
            </w:r>
          </w:p>
        </w:tc>
      </w:tr>
    </w:tbl>
    <w:p w14:paraId="106824A2" w14:textId="77777777" w:rsidR="005B6454" w:rsidRDefault="005B6454" w:rsidP="003C75DE">
      <w:pPr>
        <w:spacing w:after="200"/>
        <w:rPr>
          <w:rFonts w:ascii="Arial" w:hAnsi="Arial" w:cs="Arial"/>
          <w:lang w:val="en-GB"/>
        </w:rPr>
      </w:pPr>
    </w:p>
    <w:p w14:paraId="23334810" w14:textId="7D14DED7" w:rsidR="003C75DE" w:rsidRDefault="003C75DE" w:rsidP="003C75DE">
      <w:pPr>
        <w:spacing w:after="200" w:line="276" w:lineRule="auto"/>
        <w:ind w:left="2160" w:right="-694" w:hanging="2160"/>
        <w:rPr>
          <w:rFonts w:ascii="Arial" w:hAnsi="Arial" w:cs="Arial"/>
          <w:lang w:val="en-GB"/>
        </w:rPr>
      </w:pPr>
      <w:r>
        <w:rPr>
          <w:rFonts w:ascii="Arial" w:hAnsi="Arial" w:cs="Arial"/>
          <w:lang w:val="en-GB"/>
        </w:rPr>
        <w:t>Overall calculated labour rate = (</w:t>
      </w:r>
      <w:r w:rsidR="005B6454">
        <w:rPr>
          <w:rFonts w:ascii="Arial" w:hAnsi="Arial" w:cs="Arial"/>
          <w:lang w:val="en-GB"/>
        </w:rPr>
        <w:t>51.75</w:t>
      </w:r>
      <w:r>
        <w:rPr>
          <w:rFonts w:ascii="Arial" w:hAnsi="Arial" w:cs="Arial"/>
          <w:lang w:val="en-GB"/>
        </w:rPr>
        <w:t xml:space="preserve"> x 4) + (2</w:t>
      </w:r>
      <w:r w:rsidR="005B6454">
        <w:rPr>
          <w:rFonts w:ascii="Arial" w:hAnsi="Arial" w:cs="Arial"/>
          <w:lang w:val="en-GB"/>
        </w:rPr>
        <w:t>9.50</w:t>
      </w:r>
      <w:r>
        <w:rPr>
          <w:rFonts w:ascii="Arial" w:hAnsi="Arial" w:cs="Arial"/>
          <w:lang w:val="en-GB"/>
        </w:rPr>
        <w:t xml:space="preserve"> x </w:t>
      </w:r>
      <w:r w:rsidR="00EB7BF2">
        <w:rPr>
          <w:rFonts w:ascii="Arial" w:hAnsi="Arial" w:cs="Arial"/>
          <w:lang w:val="en-GB"/>
        </w:rPr>
        <w:t>41.5</w:t>
      </w:r>
      <w:r>
        <w:rPr>
          <w:rFonts w:ascii="Arial" w:hAnsi="Arial" w:cs="Arial"/>
          <w:lang w:val="en-GB"/>
        </w:rPr>
        <w:t>) = £</w:t>
      </w:r>
      <w:r w:rsidR="00EB7BF2">
        <w:rPr>
          <w:rFonts w:ascii="Arial" w:hAnsi="Arial" w:cs="Arial"/>
          <w:lang w:val="en-GB"/>
        </w:rPr>
        <w:t>1,</w:t>
      </w:r>
      <w:r w:rsidR="005B6454">
        <w:rPr>
          <w:rFonts w:ascii="Arial" w:hAnsi="Arial" w:cs="Arial"/>
          <w:lang w:val="en-GB"/>
        </w:rPr>
        <w:t>431.25</w:t>
      </w:r>
    </w:p>
    <w:p w14:paraId="038DEC55" w14:textId="77777777" w:rsidR="005B6454" w:rsidRDefault="005B6454" w:rsidP="003C75DE">
      <w:pPr>
        <w:spacing w:after="200" w:line="276" w:lineRule="auto"/>
        <w:ind w:left="2160" w:right="-694" w:hanging="2160"/>
        <w:rPr>
          <w:rFonts w:ascii="Arial" w:hAnsi="Arial" w:cs="Arial"/>
          <w:lang w:val="en-GB"/>
        </w:rPr>
      </w:pPr>
    </w:p>
    <w:tbl>
      <w:tblPr>
        <w:tblStyle w:val="TableGrid"/>
        <w:tblW w:w="0" w:type="auto"/>
        <w:tblLook w:val="04A0" w:firstRow="1" w:lastRow="0" w:firstColumn="1" w:lastColumn="0" w:noHBand="0" w:noVBand="1"/>
      </w:tblPr>
      <w:tblGrid>
        <w:gridCol w:w="1980"/>
        <w:gridCol w:w="1576"/>
        <w:gridCol w:w="1576"/>
        <w:gridCol w:w="1576"/>
        <w:gridCol w:w="1576"/>
        <w:gridCol w:w="1576"/>
      </w:tblGrid>
      <w:tr w:rsidR="005B6454" w14:paraId="2B4B0654" w14:textId="77777777" w:rsidTr="008E344A">
        <w:trPr>
          <w:trHeight w:val="453"/>
        </w:trPr>
        <w:tc>
          <w:tcPr>
            <w:tcW w:w="1980" w:type="dxa"/>
          </w:tcPr>
          <w:p w14:paraId="4FDD06EE" w14:textId="77777777" w:rsidR="005B6454" w:rsidRPr="00BD15A8" w:rsidRDefault="005B6454" w:rsidP="008E344A">
            <w:pPr>
              <w:spacing w:after="200"/>
              <w:rPr>
                <w:rFonts w:ascii="Arial" w:hAnsi="Arial" w:cs="Arial"/>
                <w:b/>
                <w:lang w:val="en-GB"/>
              </w:rPr>
            </w:pPr>
            <w:r>
              <w:rPr>
                <w:rFonts w:ascii="Arial" w:hAnsi="Arial" w:cs="Arial"/>
                <w:b/>
                <w:lang w:val="en-GB"/>
              </w:rPr>
              <w:t>Bid 2</w:t>
            </w:r>
          </w:p>
        </w:tc>
        <w:tc>
          <w:tcPr>
            <w:tcW w:w="1576" w:type="dxa"/>
          </w:tcPr>
          <w:p w14:paraId="6D5FC494" w14:textId="77777777" w:rsidR="005B6454" w:rsidRDefault="005B6454" w:rsidP="008E344A">
            <w:pPr>
              <w:spacing w:after="200"/>
              <w:jc w:val="center"/>
              <w:rPr>
                <w:rFonts w:ascii="Arial" w:hAnsi="Arial" w:cs="Arial"/>
                <w:lang w:val="en-GB"/>
              </w:rPr>
            </w:pPr>
            <w:r>
              <w:rPr>
                <w:rFonts w:ascii="Arial" w:hAnsi="Arial" w:cs="Arial"/>
                <w:lang w:val="en-GB"/>
              </w:rPr>
              <w:t>Year 1</w:t>
            </w:r>
          </w:p>
        </w:tc>
        <w:tc>
          <w:tcPr>
            <w:tcW w:w="1576" w:type="dxa"/>
          </w:tcPr>
          <w:p w14:paraId="0E056618" w14:textId="77777777" w:rsidR="005B6454" w:rsidRDefault="005B6454" w:rsidP="008E344A">
            <w:pPr>
              <w:spacing w:after="200"/>
              <w:jc w:val="center"/>
              <w:rPr>
                <w:rFonts w:ascii="Arial" w:hAnsi="Arial" w:cs="Arial"/>
                <w:lang w:val="en-GB"/>
              </w:rPr>
            </w:pPr>
            <w:r>
              <w:rPr>
                <w:rFonts w:ascii="Arial" w:hAnsi="Arial" w:cs="Arial"/>
                <w:lang w:val="en-GB"/>
              </w:rPr>
              <w:t>Year 2</w:t>
            </w:r>
          </w:p>
        </w:tc>
        <w:tc>
          <w:tcPr>
            <w:tcW w:w="1576" w:type="dxa"/>
          </w:tcPr>
          <w:p w14:paraId="002A51CF" w14:textId="77777777" w:rsidR="005B6454" w:rsidRDefault="005B6454" w:rsidP="008E344A">
            <w:pPr>
              <w:spacing w:after="200"/>
              <w:jc w:val="center"/>
              <w:rPr>
                <w:rFonts w:ascii="Arial" w:hAnsi="Arial" w:cs="Arial"/>
                <w:lang w:val="en-GB"/>
              </w:rPr>
            </w:pPr>
            <w:r>
              <w:rPr>
                <w:rFonts w:ascii="Arial" w:hAnsi="Arial" w:cs="Arial"/>
                <w:lang w:val="en-GB"/>
              </w:rPr>
              <w:t>Year 3</w:t>
            </w:r>
          </w:p>
        </w:tc>
        <w:tc>
          <w:tcPr>
            <w:tcW w:w="1576" w:type="dxa"/>
          </w:tcPr>
          <w:p w14:paraId="72911051" w14:textId="77777777" w:rsidR="005B6454" w:rsidRDefault="005B6454" w:rsidP="008E344A">
            <w:pPr>
              <w:spacing w:after="200"/>
              <w:jc w:val="center"/>
              <w:rPr>
                <w:rFonts w:ascii="Arial" w:hAnsi="Arial" w:cs="Arial"/>
                <w:lang w:val="en-GB"/>
              </w:rPr>
            </w:pPr>
            <w:r>
              <w:rPr>
                <w:rFonts w:ascii="Arial" w:hAnsi="Arial" w:cs="Arial"/>
                <w:lang w:val="en-GB"/>
              </w:rPr>
              <w:t>Year 4</w:t>
            </w:r>
          </w:p>
        </w:tc>
        <w:tc>
          <w:tcPr>
            <w:tcW w:w="1576" w:type="dxa"/>
          </w:tcPr>
          <w:p w14:paraId="422BF461" w14:textId="77777777" w:rsidR="005B6454" w:rsidRPr="00BD15A8" w:rsidRDefault="005B6454" w:rsidP="008E344A">
            <w:pPr>
              <w:spacing w:after="200"/>
              <w:jc w:val="center"/>
              <w:rPr>
                <w:rFonts w:ascii="Arial" w:hAnsi="Arial" w:cs="Arial"/>
                <w:b/>
                <w:color w:val="FF0000"/>
                <w:lang w:val="en-GB"/>
              </w:rPr>
            </w:pPr>
            <w:r w:rsidRPr="00BD15A8">
              <w:rPr>
                <w:rFonts w:ascii="Arial" w:hAnsi="Arial" w:cs="Arial"/>
                <w:b/>
                <w:color w:val="FF0000"/>
                <w:lang w:val="en-GB"/>
              </w:rPr>
              <w:t>Average</w:t>
            </w:r>
          </w:p>
        </w:tc>
      </w:tr>
      <w:tr w:rsidR="005B6454" w14:paraId="40D7D7F7" w14:textId="77777777" w:rsidTr="008E344A">
        <w:trPr>
          <w:trHeight w:val="453"/>
        </w:trPr>
        <w:tc>
          <w:tcPr>
            <w:tcW w:w="1980" w:type="dxa"/>
          </w:tcPr>
          <w:p w14:paraId="783E9D3A" w14:textId="77777777" w:rsidR="005B6454" w:rsidRDefault="005B6454" w:rsidP="008E344A">
            <w:pPr>
              <w:spacing w:after="200"/>
              <w:rPr>
                <w:rFonts w:ascii="Arial" w:hAnsi="Arial" w:cs="Arial"/>
                <w:lang w:val="en-GB"/>
              </w:rPr>
            </w:pPr>
            <w:r>
              <w:rPr>
                <w:rFonts w:ascii="Arial" w:hAnsi="Arial" w:cs="Arial"/>
                <w:lang w:val="en-GB"/>
              </w:rPr>
              <w:t>Skilled Labour</w:t>
            </w:r>
          </w:p>
        </w:tc>
        <w:tc>
          <w:tcPr>
            <w:tcW w:w="1576" w:type="dxa"/>
          </w:tcPr>
          <w:p w14:paraId="1522BCAC" w14:textId="77777777" w:rsidR="005B6454" w:rsidRDefault="005B6454" w:rsidP="008E344A">
            <w:pPr>
              <w:spacing w:after="200"/>
              <w:jc w:val="center"/>
              <w:rPr>
                <w:rFonts w:ascii="Arial" w:hAnsi="Arial" w:cs="Arial"/>
                <w:lang w:val="en-GB"/>
              </w:rPr>
            </w:pPr>
            <w:r>
              <w:rPr>
                <w:rFonts w:ascii="Arial" w:hAnsi="Arial" w:cs="Arial"/>
                <w:lang w:val="en-GB"/>
              </w:rPr>
              <w:t>£46.00</w:t>
            </w:r>
          </w:p>
        </w:tc>
        <w:tc>
          <w:tcPr>
            <w:tcW w:w="1576" w:type="dxa"/>
          </w:tcPr>
          <w:p w14:paraId="70ACDD09" w14:textId="77777777" w:rsidR="005B6454" w:rsidRDefault="005B6454" w:rsidP="008E344A">
            <w:pPr>
              <w:spacing w:after="200"/>
              <w:jc w:val="center"/>
              <w:rPr>
                <w:rFonts w:ascii="Arial" w:hAnsi="Arial" w:cs="Arial"/>
                <w:lang w:val="en-GB"/>
              </w:rPr>
            </w:pPr>
            <w:r>
              <w:rPr>
                <w:rFonts w:ascii="Arial" w:hAnsi="Arial" w:cs="Arial"/>
                <w:lang w:val="en-GB"/>
              </w:rPr>
              <w:t>£48.00</w:t>
            </w:r>
          </w:p>
        </w:tc>
        <w:tc>
          <w:tcPr>
            <w:tcW w:w="1576" w:type="dxa"/>
          </w:tcPr>
          <w:p w14:paraId="32A89835" w14:textId="77777777" w:rsidR="005B6454" w:rsidRDefault="005B6454" w:rsidP="008E344A">
            <w:pPr>
              <w:spacing w:after="200"/>
              <w:jc w:val="center"/>
              <w:rPr>
                <w:rFonts w:ascii="Arial" w:hAnsi="Arial" w:cs="Arial"/>
                <w:lang w:val="en-GB"/>
              </w:rPr>
            </w:pPr>
            <w:r>
              <w:rPr>
                <w:rFonts w:ascii="Arial" w:hAnsi="Arial" w:cs="Arial"/>
                <w:lang w:val="en-GB"/>
              </w:rPr>
              <w:t>£50.00</w:t>
            </w:r>
          </w:p>
        </w:tc>
        <w:tc>
          <w:tcPr>
            <w:tcW w:w="1576" w:type="dxa"/>
          </w:tcPr>
          <w:p w14:paraId="08E3FF80" w14:textId="77777777" w:rsidR="005B6454" w:rsidRDefault="005B6454" w:rsidP="008E344A">
            <w:pPr>
              <w:spacing w:after="200"/>
              <w:jc w:val="center"/>
              <w:rPr>
                <w:rFonts w:ascii="Arial" w:hAnsi="Arial" w:cs="Arial"/>
                <w:lang w:val="en-GB"/>
              </w:rPr>
            </w:pPr>
            <w:r>
              <w:rPr>
                <w:rFonts w:ascii="Arial" w:hAnsi="Arial" w:cs="Arial"/>
                <w:lang w:val="en-GB"/>
              </w:rPr>
              <w:t>£52.00</w:t>
            </w:r>
          </w:p>
        </w:tc>
        <w:tc>
          <w:tcPr>
            <w:tcW w:w="1576" w:type="dxa"/>
          </w:tcPr>
          <w:p w14:paraId="2DCD879A" w14:textId="77777777" w:rsidR="005B6454" w:rsidRPr="00BD15A8" w:rsidRDefault="005B6454" w:rsidP="008E344A">
            <w:pPr>
              <w:spacing w:after="200"/>
              <w:jc w:val="center"/>
              <w:rPr>
                <w:rFonts w:ascii="Arial" w:hAnsi="Arial" w:cs="Arial"/>
                <w:b/>
                <w:color w:val="FF0000"/>
                <w:lang w:val="en-GB"/>
              </w:rPr>
            </w:pPr>
            <w:r>
              <w:rPr>
                <w:rFonts w:ascii="Arial" w:hAnsi="Arial" w:cs="Arial"/>
                <w:b/>
                <w:color w:val="FF0000"/>
                <w:lang w:val="en-GB"/>
              </w:rPr>
              <w:t>£49.00</w:t>
            </w:r>
          </w:p>
        </w:tc>
      </w:tr>
      <w:tr w:rsidR="005B6454" w14:paraId="7A1BC092" w14:textId="77777777" w:rsidTr="008E344A">
        <w:trPr>
          <w:trHeight w:val="453"/>
        </w:trPr>
        <w:tc>
          <w:tcPr>
            <w:tcW w:w="1980" w:type="dxa"/>
          </w:tcPr>
          <w:p w14:paraId="33850156" w14:textId="77777777" w:rsidR="005B6454" w:rsidRDefault="005B6454" w:rsidP="008E344A">
            <w:pPr>
              <w:spacing w:after="200"/>
              <w:rPr>
                <w:rFonts w:ascii="Arial" w:hAnsi="Arial" w:cs="Arial"/>
                <w:lang w:val="en-GB"/>
              </w:rPr>
            </w:pPr>
            <w:r>
              <w:rPr>
                <w:rFonts w:ascii="Arial" w:hAnsi="Arial" w:cs="Arial"/>
                <w:lang w:val="en-GB"/>
              </w:rPr>
              <w:t>Unskilled Labour</w:t>
            </w:r>
          </w:p>
        </w:tc>
        <w:tc>
          <w:tcPr>
            <w:tcW w:w="1576" w:type="dxa"/>
          </w:tcPr>
          <w:p w14:paraId="10911B95" w14:textId="77777777" w:rsidR="005B6454" w:rsidRDefault="005B6454" w:rsidP="008E344A">
            <w:pPr>
              <w:spacing w:after="200"/>
              <w:jc w:val="center"/>
              <w:rPr>
                <w:rFonts w:ascii="Arial" w:hAnsi="Arial" w:cs="Arial"/>
                <w:lang w:val="en-GB"/>
              </w:rPr>
            </w:pPr>
            <w:r>
              <w:rPr>
                <w:rFonts w:ascii="Arial" w:hAnsi="Arial" w:cs="Arial"/>
                <w:lang w:val="en-GB"/>
              </w:rPr>
              <w:t>£29.00</w:t>
            </w:r>
          </w:p>
        </w:tc>
        <w:tc>
          <w:tcPr>
            <w:tcW w:w="1576" w:type="dxa"/>
          </w:tcPr>
          <w:p w14:paraId="29DBE6B7" w14:textId="77777777" w:rsidR="005B6454" w:rsidRDefault="005B6454" w:rsidP="008E344A">
            <w:pPr>
              <w:spacing w:after="200"/>
              <w:jc w:val="center"/>
              <w:rPr>
                <w:rFonts w:ascii="Arial" w:hAnsi="Arial" w:cs="Arial"/>
                <w:lang w:val="en-GB"/>
              </w:rPr>
            </w:pPr>
            <w:r>
              <w:rPr>
                <w:rFonts w:ascii="Arial" w:hAnsi="Arial" w:cs="Arial"/>
                <w:lang w:val="en-GB"/>
              </w:rPr>
              <w:t>£29.87</w:t>
            </w:r>
          </w:p>
        </w:tc>
        <w:tc>
          <w:tcPr>
            <w:tcW w:w="1576" w:type="dxa"/>
          </w:tcPr>
          <w:p w14:paraId="742ECE2C" w14:textId="77777777" w:rsidR="005B6454" w:rsidRDefault="005B6454" w:rsidP="008E344A">
            <w:pPr>
              <w:spacing w:after="200"/>
              <w:jc w:val="center"/>
              <w:rPr>
                <w:rFonts w:ascii="Arial" w:hAnsi="Arial" w:cs="Arial"/>
                <w:lang w:val="en-GB"/>
              </w:rPr>
            </w:pPr>
            <w:r>
              <w:rPr>
                <w:rFonts w:ascii="Arial" w:hAnsi="Arial" w:cs="Arial"/>
                <w:lang w:val="en-GB"/>
              </w:rPr>
              <w:t>£30.77</w:t>
            </w:r>
          </w:p>
        </w:tc>
        <w:tc>
          <w:tcPr>
            <w:tcW w:w="1576" w:type="dxa"/>
          </w:tcPr>
          <w:p w14:paraId="42A86A11" w14:textId="77777777" w:rsidR="005B6454" w:rsidRDefault="005B6454" w:rsidP="008E344A">
            <w:pPr>
              <w:spacing w:after="200"/>
              <w:jc w:val="center"/>
              <w:rPr>
                <w:rFonts w:ascii="Arial" w:hAnsi="Arial" w:cs="Arial"/>
                <w:lang w:val="en-GB"/>
              </w:rPr>
            </w:pPr>
            <w:r>
              <w:rPr>
                <w:rFonts w:ascii="Arial" w:hAnsi="Arial" w:cs="Arial"/>
                <w:lang w:val="en-GB"/>
              </w:rPr>
              <w:t>£31.69</w:t>
            </w:r>
          </w:p>
        </w:tc>
        <w:tc>
          <w:tcPr>
            <w:tcW w:w="1576" w:type="dxa"/>
          </w:tcPr>
          <w:p w14:paraId="51F9E039" w14:textId="77777777" w:rsidR="005B6454" w:rsidRPr="00BD15A8" w:rsidRDefault="005B6454" w:rsidP="008E344A">
            <w:pPr>
              <w:spacing w:after="200"/>
              <w:jc w:val="center"/>
              <w:rPr>
                <w:rFonts w:ascii="Arial" w:hAnsi="Arial" w:cs="Arial"/>
                <w:b/>
                <w:color w:val="FF0000"/>
                <w:lang w:val="en-GB"/>
              </w:rPr>
            </w:pPr>
            <w:r>
              <w:rPr>
                <w:rFonts w:ascii="Arial" w:hAnsi="Arial" w:cs="Arial"/>
                <w:b/>
                <w:color w:val="FF0000"/>
                <w:lang w:val="en-GB"/>
              </w:rPr>
              <w:t>£30.33</w:t>
            </w:r>
          </w:p>
        </w:tc>
      </w:tr>
    </w:tbl>
    <w:p w14:paraId="419D4EAA" w14:textId="77777777" w:rsidR="005B6454" w:rsidRDefault="005B6454" w:rsidP="003C75DE">
      <w:pPr>
        <w:spacing w:after="200" w:line="276" w:lineRule="auto"/>
        <w:ind w:left="2160" w:right="-694" w:hanging="2160"/>
        <w:rPr>
          <w:rFonts w:ascii="Arial" w:hAnsi="Arial" w:cs="Arial"/>
          <w:lang w:val="en-GB"/>
        </w:rPr>
      </w:pPr>
    </w:p>
    <w:p w14:paraId="6A2D6692" w14:textId="4876D961" w:rsidR="003C75DE" w:rsidRPr="00FE4C33" w:rsidRDefault="003C75DE" w:rsidP="003C75DE">
      <w:pPr>
        <w:spacing w:after="200" w:line="276" w:lineRule="auto"/>
        <w:ind w:left="2160" w:right="-694" w:hanging="2160"/>
        <w:rPr>
          <w:rFonts w:ascii="Arial" w:hAnsi="Arial" w:cs="Arial"/>
          <w:lang w:val="en-GB"/>
        </w:rPr>
      </w:pPr>
      <w:r>
        <w:rPr>
          <w:rFonts w:ascii="Arial" w:hAnsi="Arial" w:cs="Arial"/>
          <w:lang w:val="en-GB"/>
        </w:rPr>
        <w:t>Over</w:t>
      </w:r>
      <w:r w:rsidR="005B6454">
        <w:rPr>
          <w:rFonts w:ascii="Arial" w:hAnsi="Arial" w:cs="Arial"/>
          <w:lang w:val="en-GB"/>
        </w:rPr>
        <w:t>all calculated labour rate = (49</w:t>
      </w:r>
      <w:r>
        <w:rPr>
          <w:rFonts w:ascii="Arial" w:hAnsi="Arial" w:cs="Arial"/>
          <w:lang w:val="en-GB"/>
        </w:rPr>
        <w:t xml:space="preserve">.00 x </w:t>
      </w:r>
      <w:r w:rsidR="00EB7BF2">
        <w:rPr>
          <w:rFonts w:ascii="Arial" w:hAnsi="Arial" w:cs="Arial"/>
          <w:lang w:val="en-GB"/>
        </w:rPr>
        <w:t>4</w:t>
      </w:r>
      <w:r>
        <w:rPr>
          <w:rFonts w:ascii="Arial" w:hAnsi="Arial" w:cs="Arial"/>
          <w:lang w:val="en-GB"/>
        </w:rPr>
        <w:t>) + (</w:t>
      </w:r>
      <w:r w:rsidR="005B6454">
        <w:rPr>
          <w:rFonts w:ascii="Arial" w:hAnsi="Arial" w:cs="Arial"/>
          <w:lang w:val="en-GB"/>
        </w:rPr>
        <w:t>30.33</w:t>
      </w:r>
      <w:r>
        <w:rPr>
          <w:rFonts w:ascii="Arial" w:hAnsi="Arial" w:cs="Arial"/>
          <w:lang w:val="en-GB"/>
        </w:rPr>
        <w:t xml:space="preserve"> x </w:t>
      </w:r>
      <w:r w:rsidR="00EB7BF2">
        <w:rPr>
          <w:rFonts w:ascii="Arial" w:hAnsi="Arial" w:cs="Arial"/>
          <w:lang w:val="en-GB"/>
        </w:rPr>
        <w:t>41.5</w:t>
      </w:r>
      <w:r>
        <w:rPr>
          <w:rFonts w:ascii="Arial" w:hAnsi="Arial" w:cs="Arial"/>
          <w:lang w:val="en-GB"/>
        </w:rPr>
        <w:t>) = £</w:t>
      </w:r>
      <w:r w:rsidR="00EB7BF2">
        <w:rPr>
          <w:rFonts w:ascii="Arial" w:hAnsi="Arial" w:cs="Arial"/>
          <w:lang w:val="en-GB"/>
        </w:rPr>
        <w:t>1,</w:t>
      </w:r>
      <w:r w:rsidR="005B6454">
        <w:rPr>
          <w:rFonts w:ascii="Arial" w:hAnsi="Arial" w:cs="Arial"/>
          <w:lang w:val="en-GB"/>
        </w:rPr>
        <w:t>454.70</w:t>
      </w:r>
    </w:p>
    <w:p w14:paraId="6AC4E2BA" w14:textId="155D6975" w:rsidR="003C75DE" w:rsidRPr="00FE4C33" w:rsidRDefault="000C2718" w:rsidP="003C75DE">
      <w:pPr>
        <w:spacing w:after="200" w:line="276" w:lineRule="auto"/>
        <w:ind w:left="2160" w:right="-694" w:hanging="2160"/>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701248" behindDoc="0" locked="0" layoutInCell="1" allowOverlap="1" wp14:anchorId="4974AE06" wp14:editId="24993CC0">
                <wp:simplePos x="0" y="0"/>
                <wp:positionH relativeFrom="column">
                  <wp:posOffset>2324099</wp:posOffset>
                </wp:positionH>
                <wp:positionV relativeFrom="paragraph">
                  <wp:posOffset>201930</wp:posOffset>
                </wp:positionV>
                <wp:extent cx="904875" cy="495300"/>
                <wp:effectExtent l="0" t="0" r="28575" b="19050"/>
                <wp:wrapNone/>
                <wp:docPr id="35" name="Double Bracket 35"/>
                <wp:cNvGraphicFramePr/>
                <a:graphic xmlns:a="http://schemas.openxmlformats.org/drawingml/2006/main">
                  <a:graphicData uri="http://schemas.microsoft.com/office/word/2010/wordprocessingShape">
                    <wps:wsp>
                      <wps:cNvSpPr/>
                      <wps:spPr>
                        <a:xfrm>
                          <a:off x="0" y="0"/>
                          <a:ext cx="904875" cy="49530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709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5" o:spid="_x0000_s1026" type="#_x0000_t185" style="position:absolute;margin-left:183pt;margin-top:15.9pt;width:71.25pt;height:3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" strokecolor="black [3040]" strokeweight="1.5pt"/>
            </w:pict>
          </mc:Fallback>
        </mc:AlternateContent>
      </w:r>
    </w:p>
    <w:p w14:paraId="1E3AF042" w14:textId="02DC58D0" w:rsidR="003C75DE" w:rsidRPr="0077769B" w:rsidRDefault="003C75DE" w:rsidP="008449C0">
      <w:pPr>
        <w:spacing w:line="276" w:lineRule="auto"/>
        <w:ind w:left="2160" w:right="-692" w:hanging="2160"/>
        <w:rPr>
          <w:rFonts w:ascii="Arial" w:hAnsi="Arial" w:cs="Arial"/>
          <w:u w:val="single"/>
          <w:lang w:val="en-GB"/>
        </w:rPr>
      </w:pPr>
      <w:r>
        <w:rPr>
          <w:rFonts w:ascii="Arial" w:hAnsi="Arial" w:cs="Arial"/>
          <w:lang w:val="en-GB"/>
        </w:rPr>
        <w:t xml:space="preserve">Bid 1 Pricing Score </w:t>
      </w:r>
      <w:r w:rsidR="008449C0">
        <w:rPr>
          <w:rFonts w:ascii="Arial" w:hAnsi="Arial" w:cs="Arial"/>
          <w:lang w:val="en-GB"/>
        </w:rPr>
        <w:tab/>
      </w:r>
      <w:r w:rsidRPr="00FE4C33">
        <w:rPr>
          <w:rFonts w:ascii="Arial" w:hAnsi="Arial" w:cs="Arial"/>
          <w:lang w:val="en-GB"/>
        </w:rPr>
        <w:t>=</w:t>
      </w:r>
      <w:r w:rsidRPr="00FE4C33">
        <w:rPr>
          <w:rFonts w:ascii="Arial" w:hAnsi="Arial" w:cs="Arial"/>
          <w:lang w:val="en-GB"/>
        </w:rPr>
        <w:tab/>
        <w:t>30</w:t>
      </w:r>
      <w:r w:rsidR="000C2718">
        <w:rPr>
          <w:rFonts w:ascii="Arial" w:hAnsi="Arial" w:cs="Arial"/>
          <w:lang w:val="en-GB"/>
        </w:rPr>
        <w:t xml:space="preserve">   </w:t>
      </w:r>
      <w:r w:rsidR="0077769B">
        <w:rPr>
          <w:rFonts w:ascii="Arial" w:hAnsi="Arial" w:cs="Arial"/>
          <w:lang w:val="en-GB"/>
        </w:rPr>
        <w:t>x</w:t>
      </w:r>
      <w:r w:rsidRPr="00FE4C33">
        <w:rPr>
          <w:rFonts w:ascii="Arial" w:hAnsi="Arial" w:cs="Arial"/>
          <w:lang w:val="en-GB"/>
        </w:rPr>
        <w:t xml:space="preserve">   </w:t>
      </w:r>
      <w:r w:rsidR="000C2718">
        <w:rPr>
          <w:rFonts w:ascii="Arial" w:hAnsi="Arial" w:cs="Arial"/>
          <w:lang w:val="en-GB"/>
        </w:rPr>
        <w:t xml:space="preserve">    </w:t>
      </w:r>
      <w:r w:rsidRPr="00FE4C33">
        <w:rPr>
          <w:rFonts w:ascii="Arial" w:hAnsi="Arial" w:cs="Arial"/>
          <w:lang w:val="en-GB"/>
        </w:rPr>
        <w:t xml:space="preserve"> </w:t>
      </w:r>
      <w:r w:rsidRPr="00FE4C33">
        <w:rPr>
          <w:rFonts w:ascii="Arial" w:hAnsi="Arial" w:cs="Arial"/>
          <w:u w:val="single"/>
          <w:lang w:val="en-GB"/>
        </w:rPr>
        <w:t>£</w:t>
      </w:r>
      <w:r w:rsidR="00EB7BF2">
        <w:rPr>
          <w:rFonts w:ascii="Arial" w:hAnsi="Arial" w:cs="Arial"/>
          <w:u w:val="single"/>
          <w:lang w:val="en-GB"/>
        </w:rPr>
        <w:t>1,</w:t>
      </w:r>
      <w:r w:rsidR="005B6454">
        <w:rPr>
          <w:rFonts w:ascii="Arial" w:hAnsi="Arial" w:cs="Arial"/>
          <w:u w:val="single"/>
          <w:lang w:val="en-GB"/>
        </w:rPr>
        <w:t>431.25</w:t>
      </w:r>
    </w:p>
    <w:p w14:paraId="561FE306" w14:textId="4BB84E78" w:rsidR="003C75DE" w:rsidRDefault="008449C0" w:rsidP="008449C0">
      <w:pPr>
        <w:spacing w:line="276" w:lineRule="auto"/>
        <w:ind w:left="2160" w:right="-692" w:hanging="2160"/>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 xml:space="preserve"> </w:t>
      </w:r>
      <w:r w:rsidR="000C2718">
        <w:rPr>
          <w:rFonts w:ascii="Arial" w:hAnsi="Arial" w:cs="Arial"/>
          <w:lang w:val="en-GB"/>
        </w:rPr>
        <w:t xml:space="preserve">    </w:t>
      </w:r>
      <w:r w:rsidR="003C75DE" w:rsidRPr="00FE4C33">
        <w:rPr>
          <w:rFonts w:ascii="Arial" w:hAnsi="Arial" w:cs="Arial"/>
          <w:lang w:val="en-GB"/>
        </w:rPr>
        <w:t>£</w:t>
      </w:r>
      <w:r w:rsidR="00EB7BF2">
        <w:rPr>
          <w:rFonts w:ascii="Arial" w:hAnsi="Arial" w:cs="Arial"/>
          <w:lang w:val="en-GB"/>
        </w:rPr>
        <w:t>1,</w:t>
      </w:r>
      <w:r w:rsidR="00F877F7">
        <w:rPr>
          <w:rFonts w:ascii="Arial" w:hAnsi="Arial" w:cs="Arial"/>
          <w:lang w:val="en-GB"/>
        </w:rPr>
        <w:t>431.25</w:t>
      </w:r>
    </w:p>
    <w:p w14:paraId="417395B6" w14:textId="77777777" w:rsidR="000C2718" w:rsidRDefault="000C2718" w:rsidP="00DC04C4">
      <w:pPr>
        <w:spacing w:line="276" w:lineRule="auto"/>
        <w:ind w:left="2160" w:right="-692" w:hanging="2160"/>
        <w:rPr>
          <w:rFonts w:ascii="Arial" w:hAnsi="Arial" w:cs="Arial"/>
          <w:lang w:val="en-GB"/>
        </w:rPr>
      </w:pPr>
    </w:p>
    <w:p w14:paraId="6AB3B908" w14:textId="7BA71D4C" w:rsidR="008449C0" w:rsidRPr="00FE4C33" w:rsidRDefault="008449C0" w:rsidP="00DC04C4">
      <w:pPr>
        <w:spacing w:line="276" w:lineRule="auto"/>
        <w:ind w:left="2160" w:right="-692" w:hanging="2160"/>
        <w:rPr>
          <w:rFonts w:ascii="Arial" w:hAnsi="Arial" w:cs="Arial"/>
          <w:lang w:val="en-GB"/>
        </w:rPr>
      </w:pPr>
    </w:p>
    <w:p w14:paraId="20554F39" w14:textId="3EB32496" w:rsidR="003C75DE" w:rsidRPr="00FE4C33" w:rsidRDefault="003C75DE" w:rsidP="00DC04C4">
      <w:pPr>
        <w:spacing w:line="276" w:lineRule="auto"/>
        <w:ind w:left="2160" w:right="-692" w:hanging="2160"/>
        <w:rPr>
          <w:rFonts w:ascii="Arial" w:hAnsi="Arial" w:cs="Arial"/>
          <w:lang w:val="en-GB"/>
        </w:rPr>
      </w:pPr>
      <w:r w:rsidRPr="00FE4C33">
        <w:rPr>
          <w:rFonts w:ascii="Arial" w:hAnsi="Arial" w:cs="Arial"/>
          <w:lang w:val="en-GB"/>
        </w:rPr>
        <w:tab/>
        <w:t>=</w:t>
      </w:r>
      <w:r w:rsidRPr="00FE4C33">
        <w:rPr>
          <w:rFonts w:ascii="Arial" w:hAnsi="Arial" w:cs="Arial"/>
          <w:lang w:val="en-GB"/>
        </w:rPr>
        <w:tab/>
        <w:t>30</w:t>
      </w:r>
      <w:r w:rsidR="0077769B">
        <w:rPr>
          <w:rFonts w:ascii="Arial" w:hAnsi="Arial" w:cs="Arial"/>
          <w:lang w:val="en-GB"/>
        </w:rPr>
        <w:t xml:space="preserve"> x </w:t>
      </w:r>
      <w:r w:rsidR="00F877F7">
        <w:rPr>
          <w:rFonts w:ascii="Arial" w:hAnsi="Arial" w:cs="Arial"/>
          <w:lang w:val="en-GB"/>
        </w:rPr>
        <w:t>1</w:t>
      </w:r>
    </w:p>
    <w:p w14:paraId="03CD02B8" w14:textId="4A091292" w:rsidR="003C75DE" w:rsidRPr="00FE4C33" w:rsidRDefault="003C75DE" w:rsidP="003C75DE">
      <w:pPr>
        <w:spacing w:after="200" w:line="276" w:lineRule="auto"/>
        <w:ind w:left="2880" w:right="-694" w:hanging="720"/>
        <w:rPr>
          <w:rFonts w:ascii="Arial" w:hAnsi="Arial" w:cs="Arial"/>
          <w:lang w:val="en-GB"/>
        </w:rPr>
      </w:pPr>
      <w:r w:rsidRPr="00FE4C33">
        <w:rPr>
          <w:rFonts w:ascii="Arial" w:hAnsi="Arial" w:cs="Arial"/>
          <w:lang w:val="en-GB"/>
        </w:rPr>
        <w:t>=</w:t>
      </w:r>
      <w:r w:rsidRPr="00FE4C33">
        <w:rPr>
          <w:rFonts w:ascii="Arial" w:hAnsi="Arial" w:cs="Arial"/>
          <w:lang w:val="en-GB"/>
        </w:rPr>
        <w:tab/>
      </w:r>
      <w:r w:rsidR="00F877F7">
        <w:rPr>
          <w:rFonts w:ascii="Arial" w:hAnsi="Arial" w:cs="Arial"/>
          <w:lang w:val="en-GB"/>
        </w:rPr>
        <w:t>30</w:t>
      </w:r>
      <w:r w:rsidRPr="00FE4C33">
        <w:rPr>
          <w:rFonts w:ascii="Arial" w:hAnsi="Arial" w:cs="Arial"/>
          <w:lang w:val="en-GB"/>
        </w:rPr>
        <w:t xml:space="preserve"> (</w:t>
      </w:r>
      <w:r w:rsidR="00F877F7">
        <w:rPr>
          <w:rFonts w:ascii="Arial" w:hAnsi="Arial" w:cs="Arial"/>
          <w:lang w:val="en-GB"/>
        </w:rPr>
        <w:t>full marks awarded as lowest tendered price</w:t>
      </w:r>
      <w:r w:rsidR="00452F63">
        <w:rPr>
          <w:rFonts w:ascii="Arial" w:hAnsi="Arial" w:cs="Arial"/>
          <w:lang w:val="en-GB"/>
        </w:rPr>
        <w:t>)</w:t>
      </w:r>
    </w:p>
    <w:p w14:paraId="23C81F5B" w14:textId="77777777" w:rsidR="003C75DE" w:rsidRDefault="003C75DE" w:rsidP="00852640">
      <w:pPr>
        <w:jc w:val="both"/>
        <w:rPr>
          <w:rFonts w:ascii="Arial" w:hAnsi="Arial" w:cs="Arial"/>
          <w:b/>
          <w:lang w:val="en-GB"/>
        </w:rPr>
      </w:pPr>
    </w:p>
    <w:p w14:paraId="57AD2995" w14:textId="77777777" w:rsidR="003C75DE" w:rsidRDefault="003C75DE" w:rsidP="00852640">
      <w:pPr>
        <w:jc w:val="both"/>
        <w:rPr>
          <w:rFonts w:ascii="Arial" w:hAnsi="Arial" w:cs="Arial"/>
          <w:b/>
          <w:lang w:val="en-GB"/>
        </w:rPr>
      </w:pPr>
    </w:p>
    <w:p w14:paraId="3F9E0CD1" w14:textId="772551C7" w:rsidR="00852640" w:rsidRPr="00FE4C33" w:rsidRDefault="00631C37" w:rsidP="00852640">
      <w:pPr>
        <w:jc w:val="both"/>
        <w:rPr>
          <w:rFonts w:ascii="Arial" w:hAnsi="Arial" w:cs="Arial"/>
          <w:b/>
          <w:lang w:val="en-GB"/>
        </w:rPr>
      </w:pPr>
      <w:r w:rsidRPr="00FE4C33">
        <w:rPr>
          <w:rFonts w:ascii="Arial" w:hAnsi="Arial" w:cs="Arial"/>
          <w:b/>
          <w:lang w:val="en-GB"/>
        </w:rPr>
        <w:t>{1.2</w:t>
      </w:r>
      <w:r w:rsidR="00C904D0" w:rsidRPr="00FE4C33">
        <w:rPr>
          <w:rFonts w:ascii="Arial" w:hAnsi="Arial" w:cs="Arial"/>
          <w:b/>
          <w:lang w:val="en-GB"/>
        </w:rPr>
        <w:t xml:space="preserve">} PRICING – </w:t>
      </w:r>
      <w:r w:rsidR="00EB7BF2">
        <w:rPr>
          <w:rFonts w:ascii="Arial" w:hAnsi="Arial" w:cs="Arial"/>
          <w:b/>
          <w:lang w:val="en-GB"/>
        </w:rPr>
        <w:t>STRIP SURVEY PRICING</w:t>
      </w:r>
      <w:r w:rsidR="00C904D0" w:rsidRPr="00FE4C33">
        <w:rPr>
          <w:rFonts w:ascii="Arial" w:hAnsi="Arial" w:cs="Arial"/>
          <w:b/>
          <w:lang w:val="en-GB"/>
        </w:rPr>
        <w:t xml:space="preserve"> –</w:t>
      </w:r>
      <w:r w:rsidR="00452F63">
        <w:rPr>
          <w:rFonts w:ascii="Arial" w:hAnsi="Arial" w:cs="Arial"/>
          <w:b/>
          <w:lang w:val="en-GB"/>
        </w:rPr>
        <w:t xml:space="preserve"> </w:t>
      </w:r>
      <w:r w:rsidRPr="00FE4C33">
        <w:rPr>
          <w:rFonts w:ascii="Arial" w:hAnsi="Arial" w:cs="Arial"/>
          <w:b/>
          <w:lang w:val="en-GB"/>
        </w:rPr>
        <w:t>2</w:t>
      </w:r>
      <w:r w:rsidR="00C904D0" w:rsidRPr="00FE4C33">
        <w:rPr>
          <w:rFonts w:ascii="Arial" w:hAnsi="Arial" w:cs="Arial"/>
          <w:b/>
          <w:lang w:val="en-GB"/>
        </w:rPr>
        <w:t>0</w:t>
      </w:r>
      <w:r w:rsidR="00452F63">
        <w:rPr>
          <w:rFonts w:ascii="Arial" w:hAnsi="Arial" w:cs="Arial"/>
          <w:b/>
          <w:lang w:val="en-GB"/>
        </w:rPr>
        <w:t xml:space="preserve"> marks</w:t>
      </w:r>
    </w:p>
    <w:p w14:paraId="2D5E873E" w14:textId="77777777" w:rsidR="00852640" w:rsidRPr="00FE4C33" w:rsidRDefault="00852640" w:rsidP="00852640">
      <w:pPr>
        <w:jc w:val="both"/>
        <w:rPr>
          <w:rFonts w:ascii="Arial" w:hAnsi="Arial" w:cs="Arial"/>
          <w:b/>
          <w:lang w:val="en-GB"/>
        </w:rPr>
      </w:pPr>
    </w:p>
    <w:p w14:paraId="1E771CC8" w14:textId="77777777" w:rsidR="00852640" w:rsidRPr="00FE4C33" w:rsidRDefault="00852640" w:rsidP="00852640">
      <w:pPr>
        <w:spacing w:after="200" w:line="276" w:lineRule="auto"/>
        <w:jc w:val="both"/>
        <w:rPr>
          <w:rFonts w:ascii="Arial" w:hAnsi="Arial" w:cs="Arial"/>
          <w:lang w:val="en-GB"/>
        </w:rPr>
      </w:pPr>
      <w:r w:rsidRPr="00FE4C33">
        <w:rPr>
          <w:rFonts w:ascii="Arial" w:hAnsi="Arial" w:cs="Arial"/>
          <w:b/>
          <w:u w:val="single"/>
          <w:lang w:val="en-GB"/>
        </w:rPr>
        <w:t>Question to Bidder</w:t>
      </w:r>
    </w:p>
    <w:p w14:paraId="5784E5DD" w14:textId="51DDCE9A" w:rsidR="00532FD6" w:rsidRPr="00FE4C33" w:rsidRDefault="00852640" w:rsidP="00532FD6">
      <w:pPr>
        <w:spacing w:after="200"/>
        <w:jc w:val="both"/>
        <w:rPr>
          <w:rFonts w:ascii="Arial" w:hAnsi="Arial" w:cs="Arial"/>
          <w:lang w:val="en-GB"/>
        </w:rPr>
      </w:pPr>
      <w:r w:rsidRPr="00FE4C33">
        <w:rPr>
          <w:rFonts w:ascii="Arial" w:hAnsi="Arial" w:cs="Arial"/>
          <w:lang w:val="en-GB"/>
        </w:rPr>
        <w:t xml:space="preserve">Please provide </w:t>
      </w:r>
      <w:r w:rsidR="00EB7BF2">
        <w:rPr>
          <w:rFonts w:ascii="Arial" w:hAnsi="Arial" w:cs="Arial"/>
          <w:lang w:val="en-GB"/>
        </w:rPr>
        <w:t xml:space="preserve">pricing for a strip survey based on the </w:t>
      </w:r>
      <w:r w:rsidR="00C57C8F">
        <w:rPr>
          <w:rFonts w:ascii="Arial" w:hAnsi="Arial" w:cs="Arial"/>
          <w:lang w:val="en-GB"/>
        </w:rPr>
        <w:t>requirement as detailed within the Statement of Work – Annex A (i) and A (ii) to Schedule 2. Pricing to be firm for four years</w:t>
      </w:r>
      <w:r w:rsidR="00532FD6">
        <w:rPr>
          <w:rFonts w:ascii="Arial" w:hAnsi="Arial" w:cs="Arial"/>
          <w:lang w:val="en-GB"/>
        </w:rPr>
        <w:t xml:space="preserve"> as specified at Annex B to Schedule 2</w:t>
      </w:r>
      <w:r w:rsidR="00532FD6" w:rsidRPr="00FE4C33">
        <w:rPr>
          <w:rFonts w:ascii="Arial" w:hAnsi="Arial" w:cs="Arial"/>
          <w:lang w:val="en-GB"/>
        </w:rPr>
        <w:t xml:space="preserve"> </w:t>
      </w:r>
      <w:r w:rsidR="00532FD6">
        <w:rPr>
          <w:rFonts w:ascii="Arial" w:hAnsi="Arial" w:cs="Arial"/>
          <w:lang w:val="en-GB"/>
        </w:rPr>
        <w:t>– Labour Rates</w:t>
      </w:r>
    </w:p>
    <w:p w14:paraId="5327DD5A" w14:textId="317234BA" w:rsidR="00EB7BF2" w:rsidRDefault="00C57C8F" w:rsidP="00852640">
      <w:pPr>
        <w:spacing w:after="200" w:line="276" w:lineRule="auto"/>
        <w:jc w:val="both"/>
        <w:rPr>
          <w:rFonts w:ascii="Arial" w:hAnsi="Arial" w:cs="Arial"/>
          <w:lang w:val="en-GB"/>
        </w:rPr>
      </w:pPr>
      <w:r>
        <w:rPr>
          <w:rFonts w:ascii="Arial" w:hAnsi="Arial" w:cs="Arial"/>
          <w:lang w:val="en-GB"/>
        </w:rPr>
        <w:t>Annex A (i)</w:t>
      </w:r>
      <w:r w:rsidR="00EB7BF2">
        <w:rPr>
          <w:rFonts w:ascii="Arial" w:hAnsi="Arial" w:cs="Arial"/>
          <w:lang w:val="en-GB"/>
        </w:rPr>
        <w:t xml:space="preserve"> – Generators </w:t>
      </w:r>
    </w:p>
    <w:p w14:paraId="651BEC59" w14:textId="403E9A23" w:rsidR="00EB7BF2" w:rsidRPr="00FE4C33" w:rsidRDefault="00C57C8F" w:rsidP="00852640">
      <w:pPr>
        <w:spacing w:after="200" w:line="276" w:lineRule="auto"/>
        <w:jc w:val="both"/>
        <w:rPr>
          <w:rFonts w:ascii="Arial" w:hAnsi="Arial" w:cs="Arial"/>
          <w:lang w:val="en-GB"/>
        </w:rPr>
      </w:pPr>
      <w:r>
        <w:rPr>
          <w:rFonts w:ascii="Arial" w:hAnsi="Arial" w:cs="Arial"/>
          <w:lang w:val="en-GB"/>
        </w:rPr>
        <w:t>Annex A (ii) – LAPDS</w:t>
      </w:r>
    </w:p>
    <w:p w14:paraId="128CD103" w14:textId="77777777" w:rsidR="00852640" w:rsidRPr="00FE4C33" w:rsidRDefault="00852640" w:rsidP="00852640">
      <w:pPr>
        <w:spacing w:after="200" w:line="276" w:lineRule="auto"/>
        <w:jc w:val="both"/>
        <w:rPr>
          <w:rFonts w:ascii="Arial" w:hAnsi="Arial" w:cs="Arial"/>
          <w:lang w:val="en-GB"/>
        </w:rPr>
      </w:pPr>
      <w:r w:rsidRPr="00FE4C33">
        <w:rPr>
          <w:rFonts w:ascii="Arial" w:hAnsi="Arial" w:cs="Arial"/>
          <w:b/>
          <w:u w:val="single"/>
          <w:lang w:val="en-GB"/>
        </w:rPr>
        <w:t>Scoring Guidance</w:t>
      </w:r>
    </w:p>
    <w:p w14:paraId="3F3B1E21" w14:textId="00C1666B" w:rsidR="00852640" w:rsidRPr="00FE4C33" w:rsidRDefault="000C2718" w:rsidP="00852640">
      <w:pPr>
        <w:spacing w:after="200" w:line="276" w:lineRule="auto"/>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707392" behindDoc="0" locked="0" layoutInCell="1" allowOverlap="1" wp14:anchorId="3D433F9F" wp14:editId="275446B7">
                <wp:simplePos x="0" y="0"/>
                <wp:positionH relativeFrom="column">
                  <wp:posOffset>3552824</wp:posOffset>
                </wp:positionH>
                <wp:positionV relativeFrom="paragraph">
                  <wp:posOffset>267970</wp:posOffset>
                </wp:positionV>
                <wp:extent cx="1914525" cy="838200"/>
                <wp:effectExtent l="0" t="0" r="28575" b="19050"/>
                <wp:wrapNone/>
                <wp:docPr id="38" name="Double Bracket 38"/>
                <wp:cNvGraphicFramePr/>
                <a:graphic xmlns:a="http://schemas.openxmlformats.org/drawingml/2006/main">
                  <a:graphicData uri="http://schemas.microsoft.com/office/word/2010/wordprocessingShape">
                    <wps:wsp>
                      <wps:cNvSpPr/>
                      <wps:spPr>
                        <a:xfrm>
                          <a:off x="0" y="0"/>
                          <a:ext cx="1914525" cy="83820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53703" id="Double Bracket 38" o:spid="_x0000_s1026" type="#_x0000_t185" style="position:absolute;margin-left:279.75pt;margin-top:21.1pt;width:150.75pt;height: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" strokecolor="black [3040]" strokeweight="1.5pt"/>
            </w:pict>
          </mc:Fallback>
        </mc:AlternateContent>
      </w:r>
      <w:r w:rsidR="00852640" w:rsidRPr="00FE4C33">
        <w:rPr>
          <w:rFonts w:ascii="Arial" w:hAnsi="Arial" w:cs="Arial"/>
          <w:lang w:val="en-GB"/>
        </w:rPr>
        <w:t>The pricing score is worked out using the following calculation. See worked example below:</w:t>
      </w:r>
    </w:p>
    <w:p w14:paraId="7D8B4C6A" w14:textId="2FC5D1F8" w:rsidR="0077769B" w:rsidRPr="00FE4C33" w:rsidRDefault="00852640" w:rsidP="0077769B">
      <w:pPr>
        <w:spacing w:line="276" w:lineRule="auto"/>
        <w:rPr>
          <w:rFonts w:ascii="Arial" w:hAnsi="Arial" w:cs="Arial"/>
          <w:lang w:val="en-GB"/>
        </w:rPr>
      </w:pPr>
      <w:r w:rsidRPr="00FE4C33">
        <w:rPr>
          <w:rFonts w:ascii="Arial" w:hAnsi="Arial" w:cs="Arial"/>
          <w:lang w:val="en-GB"/>
        </w:rPr>
        <w:t xml:space="preserve">Pricing Score </w:t>
      </w:r>
      <w:r w:rsidRPr="00FE4C33">
        <w:rPr>
          <w:rFonts w:ascii="Arial" w:hAnsi="Arial" w:cs="Arial"/>
          <w:lang w:val="en-GB"/>
        </w:rPr>
        <w:tab/>
      </w:r>
      <w:r w:rsidR="00B53870" w:rsidRPr="00FE4C33">
        <w:rPr>
          <w:rFonts w:ascii="Arial" w:hAnsi="Arial" w:cs="Arial"/>
          <w:lang w:val="en-GB"/>
        </w:rPr>
        <w:tab/>
      </w:r>
      <w:r w:rsidR="000C2718">
        <w:rPr>
          <w:rFonts w:ascii="Arial" w:hAnsi="Arial" w:cs="Arial"/>
          <w:lang w:val="en-GB"/>
        </w:rPr>
        <w:t>=</w:t>
      </w:r>
      <w:r w:rsidR="000C2718">
        <w:rPr>
          <w:rFonts w:ascii="Arial" w:hAnsi="Arial" w:cs="Arial"/>
          <w:lang w:val="en-GB"/>
        </w:rPr>
        <w:tab/>
        <w:t xml:space="preserve">Total Available Marks </w:t>
      </w:r>
      <w:r w:rsidR="0077769B">
        <w:rPr>
          <w:rFonts w:ascii="Arial" w:hAnsi="Arial" w:cs="Arial"/>
          <w:lang w:val="en-GB"/>
        </w:rPr>
        <w:t xml:space="preserve"> </w:t>
      </w:r>
      <w:r w:rsidR="00995EC8">
        <w:rPr>
          <w:rFonts w:ascii="Arial" w:hAnsi="Arial" w:cs="Arial"/>
          <w:lang w:val="en-GB"/>
        </w:rPr>
        <w:t xml:space="preserve"> </w:t>
      </w:r>
      <w:r w:rsidR="0077769B">
        <w:rPr>
          <w:rFonts w:ascii="Arial" w:hAnsi="Arial" w:cs="Arial"/>
          <w:lang w:val="en-GB"/>
        </w:rPr>
        <w:t>x</w:t>
      </w:r>
      <w:r w:rsidR="004102A0" w:rsidRPr="00FE4C33">
        <w:rPr>
          <w:rFonts w:ascii="Arial" w:hAnsi="Arial" w:cs="Arial"/>
          <w:lang w:val="en-GB"/>
        </w:rPr>
        <w:tab/>
      </w:r>
      <w:r w:rsidR="0077769B">
        <w:rPr>
          <w:rFonts w:ascii="Arial" w:hAnsi="Arial" w:cs="Arial"/>
          <w:lang w:val="en-GB"/>
        </w:rPr>
        <w:t xml:space="preserve">  L</w:t>
      </w:r>
      <w:r w:rsidR="0077769B" w:rsidRPr="00FE4C33">
        <w:rPr>
          <w:rFonts w:ascii="Arial" w:hAnsi="Arial" w:cs="Arial"/>
          <w:lang w:val="en-GB"/>
        </w:rPr>
        <w:t>owest Priced Technically</w:t>
      </w:r>
    </w:p>
    <w:p w14:paraId="63FF8CA5" w14:textId="77777777" w:rsidR="0077769B" w:rsidRPr="00FE4C33" w:rsidRDefault="0077769B" w:rsidP="0077769B">
      <w:pPr>
        <w:spacing w:line="276" w:lineRule="auto"/>
        <w:ind w:left="2160" w:right="-694" w:hanging="2160"/>
        <w:rPr>
          <w:rFonts w:ascii="Arial" w:hAnsi="Arial" w:cs="Arial"/>
          <w:lang w:val="en-GB"/>
        </w:rPr>
      </w:pP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Pr>
          <w:rFonts w:ascii="Arial" w:hAnsi="Arial" w:cs="Arial"/>
          <w:lang w:val="en-GB"/>
        </w:rPr>
        <w:t xml:space="preserve">           </w:t>
      </w:r>
      <w:r w:rsidRPr="00FE4C33">
        <w:rPr>
          <w:rFonts w:ascii="Arial" w:hAnsi="Arial" w:cs="Arial"/>
          <w:lang w:val="en-GB"/>
        </w:rPr>
        <w:t>and Commercially Compliant</w:t>
      </w:r>
    </w:p>
    <w:p w14:paraId="5DC385CF" w14:textId="6FC8FFE3" w:rsidR="0077769B" w:rsidRPr="0077769B" w:rsidRDefault="0077769B" w:rsidP="0077769B">
      <w:pPr>
        <w:spacing w:line="276" w:lineRule="auto"/>
        <w:ind w:left="5040" w:right="-694" w:firstLine="720"/>
        <w:rPr>
          <w:rFonts w:ascii="Arial" w:hAnsi="Arial" w:cs="Arial"/>
          <w:u w:val="single"/>
          <w:lang w:val="en-GB"/>
        </w:rPr>
      </w:pPr>
      <w:r w:rsidRPr="0077769B">
        <w:rPr>
          <w:rFonts w:ascii="Arial" w:hAnsi="Arial" w:cs="Arial"/>
          <w:u w:val="single"/>
          <w:lang w:val="en-GB"/>
        </w:rPr>
        <w:t xml:space="preserve">         Strip Survey Price</w:t>
      </w:r>
      <w:r>
        <w:rPr>
          <w:rFonts w:ascii="Arial" w:hAnsi="Arial" w:cs="Arial"/>
          <w:u w:val="single"/>
          <w:lang w:val="en-GB"/>
        </w:rPr>
        <w:t xml:space="preserve">       </w:t>
      </w:r>
    </w:p>
    <w:p w14:paraId="474C680D" w14:textId="1DF6DD82" w:rsidR="00852640" w:rsidRPr="0077769B" w:rsidRDefault="00852640" w:rsidP="0077769B">
      <w:pPr>
        <w:spacing w:line="276" w:lineRule="auto"/>
        <w:rPr>
          <w:rFonts w:ascii="Arial" w:hAnsi="Arial" w:cs="Arial"/>
          <w:lang w:val="en-GB"/>
        </w:rPr>
      </w:pPr>
      <w:r w:rsidRPr="00FE4C33">
        <w:rPr>
          <w:rFonts w:ascii="Arial" w:hAnsi="Arial" w:cs="Arial"/>
          <w:lang w:val="en-GB"/>
        </w:rPr>
        <w:tab/>
      </w:r>
      <w:r w:rsidRPr="00FE4C33">
        <w:rPr>
          <w:rFonts w:ascii="Arial" w:hAnsi="Arial" w:cs="Arial"/>
          <w:lang w:val="en-GB"/>
        </w:rPr>
        <w:tab/>
      </w:r>
      <w:r w:rsidR="004102A0" w:rsidRPr="00FE4C33">
        <w:rPr>
          <w:rFonts w:ascii="Arial" w:hAnsi="Arial" w:cs="Arial"/>
          <w:lang w:val="en-GB"/>
        </w:rPr>
        <w:tab/>
      </w:r>
      <w:r w:rsidR="004102A0" w:rsidRPr="00FE4C33">
        <w:rPr>
          <w:rFonts w:ascii="Arial" w:hAnsi="Arial" w:cs="Arial"/>
          <w:lang w:val="en-GB"/>
        </w:rPr>
        <w:tab/>
      </w:r>
      <w:r w:rsidR="004102A0" w:rsidRPr="00FE4C33">
        <w:rPr>
          <w:rFonts w:ascii="Arial" w:hAnsi="Arial" w:cs="Arial"/>
          <w:lang w:val="en-GB"/>
        </w:rPr>
        <w:tab/>
      </w:r>
      <w:r w:rsidR="00B53870" w:rsidRPr="00FE4C33">
        <w:rPr>
          <w:rFonts w:ascii="Arial" w:hAnsi="Arial" w:cs="Arial"/>
          <w:lang w:val="en-GB"/>
        </w:rPr>
        <w:tab/>
      </w:r>
      <w:r w:rsidR="00EB7BF2">
        <w:rPr>
          <w:rFonts w:ascii="Arial" w:hAnsi="Arial" w:cs="Arial"/>
          <w:lang w:val="en-GB"/>
        </w:rPr>
        <w:tab/>
      </w:r>
      <w:r w:rsidR="0077769B">
        <w:rPr>
          <w:rFonts w:ascii="Arial" w:hAnsi="Arial" w:cs="Arial"/>
          <w:lang w:val="en-GB"/>
        </w:rPr>
        <w:tab/>
        <w:t xml:space="preserve">         </w:t>
      </w:r>
      <w:r w:rsidR="0077769B" w:rsidRPr="0077769B">
        <w:rPr>
          <w:rFonts w:ascii="Arial" w:hAnsi="Arial" w:cs="Arial"/>
          <w:lang w:val="en-GB"/>
        </w:rPr>
        <w:t>S</w:t>
      </w:r>
      <w:r w:rsidR="008449C0" w:rsidRPr="0077769B">
        <w:rPr>
          <w:rFonts w:ascii="Arial" w:hAnsi="Arial" w:cs="Arial"/>
          <w:lang w:val="en-GB"/>
        </w:rPr>
        <w:t>trip Survey Price</w:t>
      </w:r>
    </w:p>
    <w:p w14:paraId="59409742" w14:textId="0A521F99" w:rsidR="00852640" w:rsidRPr="00FE4C33" w:rsidRDefault="000C2718" w:rsidP="00852640">
      <w:pPr>
        <w:spacing w:after="200" w:line="276" w:lineRule="auto"/>
        <w:ind w:left="2160" w:right="-694" w:hanging="2160"/>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709440" behindDoc="0" locked="0" layoutInCell="1" allowOverlap="1" wp14:anchorId="55AC799B" wp14:editId="1FAA7556">
                <wp:simplePos x="0" y="0"/>
                <wp:positionH relativeFrom="column">
                  <wp:posOffset>2324100</wp:posOffset>
                </wp:positionH>
                <wp:positionV relativeFrom="paragraph">
                  <wp:posOffset>226695</wp:posOffset>
                </wp:positionV>
                <wp:extent cx="600075" cy="495300"/>
                <wp:effectExtent l="0" t="0" r="28575" b="19050"/>
                <wp:wrapNone/>
                <wp:docPr id="39" name="Double Bracket 39"/>
                <wp:cNvGraphicFramePr/>
                <a:graphic xmlns:a="http://schemas.openxmlformats.org/drawingml/2006/main">
                  <a:graphicData uri="http://schemas.microsoft.com/office/word/2010/wordprocessingShape">
                    <wps:wsp>
                      <wps:cNvSpPr/>
                      <wps:spPr>
                        <a:xfrm>
                          <a:off x="0" y="0"/>
                          <a:ext cx="600075" cy="49530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0C17E" id="Double Bracket 39" o:spid="_x0000_s1026" type="#_x0000_t185" style="position:absolute;margin-left:183pt;margin-top:17.85pt;width:47.25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" strokecolor="black [3040]" strokeweight="1.5pt"/>
            </w:pict>
          </mc:Fallback>
        </mc:AlternateContent>
      </w:r>
    </w:p>
    <w:p w14:paraId="1DF7A555" w14:textId="57187F79" w:rsidR="00852640" w:rsidRPr="00FE4C33" w:rsidRDefault="00C904D0" w:rsidP="008449C0">
      <w:pPr>
        <w:spacing w:line="276" w:lineRule="auto"/>
        <w:ind w:left="2160" w:right="-692" w:hanging="2160"/>
        <w:rPr>
          <w:rFonts w:ascii="Arial" w:hAnsi="Arial" w:cs="Arial"/>
          <w:lang w:val="en-GB"/>
        </w:rPr>
      </w:pPr>
      <w:r w:rsidRPr="00FE4C33">
        <w:rPr>
          <w:rFonts w:ascii="Arial" w:hAnsi="Arial" w:cs="Arial"/>
          <w:lang w:val="en-GB"/>
        </w:rPr>
        <w:tab/>
        <w:t>=</w:t>
      </w:r>
      <w:r w:rsidRPr="00FE4C33">
        <w:rPr>
          <w:rFonts w:ascii="Arial" w:hAnsi="Arial" w:cs="Arial"/>
          <w:lang w:val="en-GB"/>
        </w:rPr>
        <w:tab/>
      </w:r>
      <w:r w:rsidR="00631C37" w:rsidRPr="00FE4C33">
        <w:rPr>
          <w:rFonts w:ascii="Arial" w:hAnsi="Arial" w:cs="Arial"/>
          <w:lang w:val="en-GB"/>
        </w:rPr>
        <w:t>20</w:t>
      </w:r>
      <w:r w:rsidR="000C2718">
        <w:rPr>
          <w:rFonts w:ascii="Arial" w:hAnsi="Arial" w:cs="Arial"/>
          <w:lang w:val="en-GB"/>
        </w:rPr>
        <w:t xml:space="preserve">  </w:t>
      </w:r>
      <w:r w:rsidR="00852640" w:rsidRPr="00FE4C33">
        <w:rPr>
          <w:rFonts w:ascii="Arial" w:hAnsi="Arial" w:cs="Arial"/>
          <w:lang w:val="en-GB"/>
        </w:rPr>
        <w:t xml:space="preserve"> </w:t>
      </w:r>
      <w:r w:rsidR="0077769B">
        <w:rPr>
          <w:rFonts w:ascii="Arial" w:hAnsi="Arial" w:cs="Arial"/>
          <w:lang w:val="en-GB"/>
        </w:rPr>
        <w:t>x</w:t>
      </w:r>
      <w:r w:rsidR="00852640" w:rsidRPr="00FE4C33">
        <w:rPr>
          <w:rFonts w:ascii="Arial" w:hAnsi="Arial" w:cs="Arial"/>
          <w:lang w:val="en-GB"/>
        </w:rPr>
        <w:t xml:space="preserve">        </w:t>
      </w:r>
      <w:r w:rsidR="00EB7BF2">
        <w:rPr>
          <w:rFonts w:ascii="Arial" w:hAnsi="Arial" w:cs="Arial"/>
          <w:u w:val="single"/>
          <w:lang w:val="en-GB"/>
        </w:rPr>
        <w:t>1</w:t>
      </w:r>
      <w:r w:rsidR="0077769B">
        <w:rPr>
          <w:rFonts w:ascii="Arial" w:hAnsi="Arial" w:cs="Arial"/>
          <w:u w:val="single"/>
          <w:lang w:val="en-GB"/>
        </w:rPr>
        <w:t>6</w:t>
      </w:r>
      <w:r w:rsidR="00EB7BF2">
        <w:rPr>
          <w:rFonts w:ascii="Arial" w:hAnsi="Arial" w:cs="Arial"/>
          <w:u w:val="single"/>
          <w:lang w:val="en-GB"/>
        </w:rPr>
        <w:t>5</w:t>
      </w:r>
    </w:p>
    <w:p w14:paraId="408E6600" w14:textId="4720701E" w:rsidR="00852640" w:rsidRDefault="00EB7BF2" w:rsidP="008449C0">
      <w:pPr>
        <w:spacing w:line="276" w:lineRule="auto"/>
        <w:ind w:left="2160" w:right="-692" w:hanging="2160"/>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 xml:space="preserve">     1</w:t>
      </w:r>
      <w:r w:rsidR="0077769B">
        <w:rPr>
          <w:rFonts w:ascii="Arial" w:hAnsi="Arial" w:cs="Arial"/>
          <w:lang w:val="en-GB"/>
        </w:rPr>
        <w:t>8</w:t>
      </w:r>
      <w:r>
        <w:rPr>
          <w:rFonts w:ascii="Arial" w:hAnsi="Arial" w:cs="Arial"/>
          <w:lang w:val="en-GB"/>
        </w:rPr>
        <w:t>5</w:t>
      </w:r>
    </w:p>
    <w:p w14:paraId="033E5A8F" w14:textId="77777777" w:rsidR="000C2718" w:rsidRDefault="000C2718" w:rsidP="008449C0">
      <w:pPr>
        <w:spacing w:line="276" w:lineRule="auto"/>
        <w:ind w:left="2160" w:right="-692" w:hanging="2160"/>
        <w:rPr>
          <w:rFonts w:ascii="Arial" w:hAnsi="Arial" w:cs="Arial"/>
          <w:lang w:val="en-GB"/>
        </w:rPr>
      </w:pPr>
    </w:p>
    <w:p w14:paraId="091280A7" w14:textId="441FC11E" w:rsidR="008449C0" w:rsidRPr="00FE4C33" w:rsidRDefault="008449C0" w:rsidP="000C2718">
      <w:pPr>
        <w:spacing w:line="276" w:lineRule="auto"/>
        <w:ind w:left="2160" w:right="-692" w:hanging="2160"/>
        <w:rPr>
          <w:rFonts w:ascii="Arial" w:hAnsi="Arial" w:cs="Arial"/>
          <w:lang w:val="en-GB"/>
        </w:rPr>
      </w:pPr>
    </w:p>
    <w:p w14:paraId="31EBE9B7" w14:textId="77F60B50" w:rsidR="00C83EA7" w:rsidRPr="00FE4C33" w:rsidRDefault="00C904D0" w:rsidP="000C2718">
      <w:pPr>
        <w:spacing w:line="276" w:lineRule="auto"/>
        <w:ind w:left="2160" w:right="-694" w:hanging="2160"/>
        <w:rPr>
          <w:rFonts w:ascii="Arial" w:hAnsi="Arial" w:cs="Arial"/>
          <w:lang w:val="en-GB"/>
        </w:rPr>
      </w:pPr>
      <w:r w:rsidRPr="00FE4C33">
        <w:rPr>
          <w:rFonts w:ascii="Arial" w:hAnsi="Arial" w:cs="Arial"/>
          <w:lang w:val="en-GB"/>
        </w:rPr>
        <w:tab/>
        <w:t>=</w:t>
      </w:r>
      <w:r w:rsidRPr="00FE4C33">
        <w:rPr>
          <w:rFonts w:ascii="Arial" w:hAnsi="Arial" w:cs="Arial"/>
          <w:lang w:val="en-GB"/>
        </w:rPr>
        <w:tab/>
      </w:r>
      <w:r w:rsidR="00631C37" w:rsidRPr="00FE4C33">
        <w:rPr>
          <w:rFonts w:ascii="Arial" w:hAnsi="Arial" w:cs="Arial"/>
          <w:lang w:val="en-GB"/>
        </w:rPr>
        <w:t>20</w:t>
      </w:r>
      <w:r w:rsidR="0077769B">
        <w:rPr>
          <w:rFonts w:ascii="Arial" w:hAnsi="Arial" w:cs="Arial"/>
          <w:lang w:val="en-GB"/>
        </w:rPr>
        <w:t xml:space="preserve"> x 0.892</w:t>
      </w:r>
    </w:p>
    <w:p w14:paraId="4271D18B" w14:textId="6DBF3321" w:rsidR="00C83EA7" w:rsidRDefault="00FE4C33" w:rsidP="008449C0">
      <w:pPr>
        <w:spacing w:after="200" w:line="276" w:lineRule="auto"/>
        <w:ind w:left="2160" w:right="-694" w:hanging="33"/>
        <w:rPr>
          <w:rFonts w:ascii="Arial" w:hAnsi="Arial" w:cs="Arial"/>
          <w:lang w:val="en-GB"/>
        </w:rPr>
      </w:pPr>
      <w:r>
        <w:rPr>
          <w:rFonts w:ascii="Arial" w:hAnsi="Arial" w:cs="Arial"/>
          <w:lang w:val="en-GB"/>
        </w:rPr>
        <w:t xml:space="preserve"> </w:t>
      </w:r>
      <w:r w:rsidR="00C83EA7" w:rsidRPr="00FE4C33">
        <w:rPr>
          <w:rFonts w:ascii="Arial" w:hAnsi="Arial" w:cs="Arial"/>
          <w:lang w:val="en-GB"/>
        </w:rPr>
        <w:t>=</w:t>
      </w:r>
      <w:r w:rsidR="00C83EA7" w:rsidRPr="00FE4C33">
        <w:rPr>
          <w:rFonts w:ascii="Arial" w:hAnsi="Arial" w:cs="Arial"/>
          <w:lang w:val="en-GB"/>
        </w:rPr>
        <w:tab/>
      </w:r>
      <w:r w:rsidR="0077769B">
        <w:rPr>
          <w:rFonts w:ascii="Arial" w:hAnsi="Arial" w:cs="Arial"/>
          <w:lang w:val="en-GB"/>
        </w:rPr>
        <w:t>17.837</w:t>
      </w:r>
      <w:r w:rsidR="00C83EA7" w:rsidRPr="00FE4C33">
        <w:rPr>
          <w:rFonts w:ascii="Arial" w:hAnsi="Arial" w:cs="Arial"/>
          <w:lang w:val="en-GB"/>
        </w:rPr>
        <w:t xml:space="preserve"> (</w:t>
      </w:r>
      <w:r w:rsidR="00EB7BF2">
        <w:rPr>
          <w:rFonts w:ascii="Arial" w:hAnsi="Arial" w:cs="Arial"/>
          <w:lang w:val="en-GB"/>
        </w:rPr>
        <w:t>17.8</w:t>
      </w:r>
      <w:r w:rsidR="00C83EA7" w:rsidRPr="00FE4C33">
        <w:rPr>
          <w:rFonts w:ascii="Arial" w:hAnsi="Arial" w:cs="Arial"/>
          <w:lang w:val="en-GB"/>
        </w:rPr>
        <w:t xml:space="preserve"> rounded to one decimal place)</w:t>
      </w:r>
      <w:r w:rsidR="00C83EA7" w:rsidRPr="00FE4C33">
        <w:rPr>
          <w:rFonts w:ascii="Arial" w:hAnsi="Arial" w:cs="Arial"/>
          <w:lang w:val="en-GB"/>
        </w:rPr>
        <w:tab/>
      </w:r>
    </w:p>
    <w:p w14:paraId="3FBC60DC" w14:textId="77777777" w:rsidR="000C2718" w:rsidRDefault="000C2718" w:rsidP="00EB7BF2">
      <w:pPr>
        <w:jc w:val="both"/>
        <w:rPr>
          <w:rFonts w:ascii="Arial" w:hAnsi="Arial" w:cs="Arial"/>
          <w:b/>
          <w:lang w:val="en-GB"/>
        </w:rPr>
      </w:pPr>
    </w:p>
    <w:p w14:paraId="5F03DECC" w14:textId="77777777" w:rsidR="008449C0" w:rsidRDefault="008449C0" w:rsidP="00EB7BF2">
      <w:pPr>
        <w:jc w:val="both"/>
        <w:rPr>
          <w:rFonts w:ascii="Arial" w:hAnsi="Arial" w:cs="Arial"/>
          <w:b/>
          <w:lang w:val="en-GB"/>
        </w:rPr>
      </w:pPr>
    </w:p>
    <w:p w14:paraId="3EECD32F" w14:textId="696E60D3" w:rsidR="00EB7BF2" w:rsidRPr="00FE4C33" w:rsidRDefault="00EB7BF2" w:rsidP="00EB7BF2">
      <w:pPr>
        <w:jc w:val="both"/>
        <w:rPr>
          <w:rFonts w:ascii="Arial" w:hAnsi="Arial" w:cs="Arial"/>
          <w:b/>
          <w:lang w:val="en-GB"/>
        </w:rPr>
      </w:pPr>
      <w:r>
        <w:rPr>
          <w:rFonts w:ascii="Arial" w:hAnsi="Arial" w:cs="Arial"/>
          <w:b/>
          <w:lang w:val="en-GB"/>
        </w:rPr>
        <w:t>{1.3</w:t>
      </w:r>
      <w:r w:rsidRPr="00FE4C33">
        <w:rPr>
          <w:rFonts w:ascii="Arial" w:hAnsi="Arial" w:cs="Arial"/>
          <w:b/>
          <w:lang w:val="en-GB"/>
        </w:rPr>
        <w:t xml:space="preserve">} PRICING – </w:t>
      </w:r>
      <w:r>
        <w:rPr>
          <w:rFonts w:ascii="Arial" w:hAnsi="Arial" w:cs="Arial"/>
          <w:b/>
          <w:lang w:val="en-GB"/>
        </w:rPr>
        <w:t>MENU PRICING</w:t>
      </w:r>
      <w:r w:rsidRPr="00FE4C33">
        <w:rPr>
          <w:rFonts w:ascii="Arial" w:hAnsi="Arial" w:cs="Arial"/>
          <w:b/>
          <w:lang w:val="en-GB"/>
        </w:rPr>
        <w:t xml:space="preserve"> – </w:t>
      </w:r>
      <w:r>
        <w:rPr>
          <w:rFonts w:ascii="Arial" w:hAnsi="Arial" w:cs="Arial"/>
          <w:b/>
          <w:lang w:val="en-GB"/>
        </w:rPr>
        <w:t>25</w:t>
      </w:r>
      <w:r w:rsidR="00452F63">
        <w:rPr>
          <w:rFonts w:ascii="Arial" w:hAnsi="Arial" w:cs="Arial"/>
          <w:b/>
          <w:lang w:val="en-GB"/>
        </w:rPr>
        <w:t xml:space="preserve"> marks</w:t>
      </w:r>
    </w:p>
    <w:p w14:paraId="1E6E9069" w14:textId="2F8BBAAF" w:rsidR="00EB7BF2" w:rsidRPr="00FE4C33" w:rsidRDefault="00EB7BF2" w:rsidP="00EB7BF2">
      <w:pPr>
        <w:jc w:val="both"/>
        <w:rPr>
          <w:rFonts w:ascii="Arial" w:hAnsi="Arial" w:cs="Arial"/>
          <w:b/>
          <w:lang w:val="en-GB"/>
        </w:rPr>
      </w:pPr>
    </w:p>
    <w:p w14:paraId="12A6D9EC" w14:textId="7166A697" w:rsidR="00EB7BF2" w:rsidRPr="00FE4C33" w:rsidRDefault="00EB7BF2" w:rsidP="00EB7BF2">
      <w:pPr>
        <w:spacing w:after="200" w:line="276" w:lineRule="auto"/>
        <w:jc w:val="both"/>
        <w:rPr>
          <w:rFonts w:ascii="Arial" w:hAnsi="Arial" w:cs="Arial"/>
          <w:lang w:val="en-GB"/>
        </w:rPr>
      </w:pPr>
      <w:r w:rsidRPr="00FE4C33">
        <w:rPr>
          <w:rFonts w:ascii="Arial" w:hAnsi="Arial" w:cs="Arial"/>
          <w:b/>
          <w:u w:val="single"/>
          <w:lang w:val="en-GB"/>
        </w:rPr>
        <w:t>Question to Bidder</w:t>
      </w:r>
    </w:p>
    <w:p w14:paraId="2602FB0B" w14:textId="06D65C57" w:rsidR="00EB7BF2" w:rsidRDefault="00EB7BF2" w:rsidP="00EB7BF2">
      <w:pPr>
        <w:spacing w:after="200" w:line="276" w:lineRule="auto"/>
        <w:jc w:val="both"/>
        <w:rPr>
          <w:rFonts w:ascii="Arial" w:hAnsi="Arial" w:cs="Arial"/>
          <w:lang w:val="en-GB"/>
        </w:rPr>
      </w:pPr>
      <w:r w:rsidRPr="00FE4C33">
        <w:rPr>
          <w:rFonts w:ascii="Arial" w:hAnsi="Arial" w:cs="Arial"/>
          <w:lang w:val="en-GB"/>
        </w:rPr>
        <w:t xml:space="preserve">Please provide </w:t>
      </w:r>
      <w:r>
        <w:rPr>
          <w:rFonts w:ascii="Arial" w:hAnsi="Arial" w:cs="Arial"/>
          <w:lang w:val="en-GB"/>
        </w:rPr>
        <w:t>open book pricing for the items detailed in each lot at Annex B to Schedule 2</w:t>
      </w:r>
      <w:r w:rsidR="00532FD6">
        <w:rPr>
          <w:rFonts w:ascii="Arial" w:hAnsi="Arial" w:cs="Arial"/>
          <w:lang w:val="en-GB"/>
        </w:rPr>
        <w:t xml:space="preserve"> – Menu Pricing</w:t>
      </w:r>
    </w:p>
    <w:p w14:paraId="33770306" w14:textId="25FBFAA1" w:rsidR="00EB7BF2" w:rsidRPr="00FE4C33" w:rsidRDefault="00EB7BF2" w:rsidP="00EB7BF2">
      <w:pPr>
        <w:spacing w:after="200" w:line="276" w:lineRule="auto"/>
        <w:jc w:val="both"/>
        <w:rPr>
          <w:rFonts w:ascii="Arial" w:hAnsi="Arial" w:cs="Arial"/>
          <w:lang w:val="en-GB"/>
        </w:rPr>
      </w:pPr>
      <w:r w:rsidRPr="00FE4C33">
        <w:rPr>
          <w:rFonts w:ascii="Arial" w:hAnsi="Arial" w:cs="Arial"/>
          <w:b/>
          <w:u w:val="single"/>
          <w:lang w:val="en-GB"/>
        </w:rPr>
        <w:t>Scoring Guidance</w:t>
      </w:r>
    </w:p>
    <w:p w14:paraId="77BBDB5D" w14:textId="383E893B" w:rsidR="00EB7BF2" w:rsidRPr="00FE4C33" w:rsidRDefault="000C2718" w:rsidP="00EB7BF2">
      <w:pPr>
        <w:spacing w:after="200" w:line="276" w:lineRule="auto"/>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713536" behindDoc="0" locked="0" layoutInCell="1" allowOverlap="1" wp14:anchorId="253EA2A6" wp14:editId="522361F7">
                <wp:simplePos x="0" y="0"/>
                <wp:positionH relativeFrom="column">
                  <wp:posOffset>3543300</wp:posOffset>
                </wp:positionH>
                <wp:positionV relativeFrom="paragraph">
                  <wp:posOffset>261619</wp:posOffset>
                </wp:positionV>
                <wp:extent cx="1943100" cy="847725"/>
                <wp:effectExtent l="0" t="0" r="19050" b="28575"/>
                <wp:wrapNone/>
                <wp:docPr id="41" name="Double Bracket 41"/>
                <wp:cNvGraphicFramePr/>
                <a:graphic xmlns:a="http://schemas.openxmlformats.org/drawingml/2006/main">
                  <a:graphicData uri="http://schemas.microsoft.com/office/word/2010/wordprocessingShape">
                    <wps:wsp>
                      <wps:cNvSpPr/>
                      <wps:spPr>
                        <a:xfrm>
                          <a:off x="0" y="0"/>
                          <a:ext cx="1943100" cy="847725"/>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73C73" id="Double Bracket 41" o:spid="_x0000_s1026" type="#_x0000_t185" style="position:absolute;margin-left:279pt;margin-top:20.6pt;width:153pt;height:6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" strokecolor="black [3040]" strokeweight="1.5pt"/>
            </w:pict>
          </mc:Fallback>
        </mc:AlternateContent>
      </w:r>
      <w:r w:rsidR="00EB7BF2" w:rsidRPr="00FE4C33">
        <w:rPr>
          <w:rFonts w:ascii="Arial" w:hAnsi="Arial" w:cs="Arial"/>
          <w:lang w:val="en-GB"/>
        </w:rPr>
        <w:t>The pricing score is worked out using the following calculation. See worked example below:</w:t>
      </w:r>
    </w:p>
    <w:p w14:paraId="3FB970E3" w14:textId="30906D82" w:rsidR="008449C0" w:rsidRDefault="00EB7BF2" w:rsidP="008449C0">
      <w:pPr>
        <w:spacing w:line="276" w:lineRule="auto"/>
        <w:rPr>
          <w:rFonts w:ascii="Arial" w:hAnsi="Arial" w:cs="Arial"/>
          <w:lang w:val="en-GB"/>
        </w:rPr>
      </w:pPr>
      <w:r w:rsidRPr="00FE4C33">
        <w:rPr>
          <w:rFonts w:ascii="Arial" w:hAnsi="Arial" w:cs="Arial"/>
          <w:lang w:val="en-GB"/>
        </w:rPr>
        <w:t xml:space="preserve">Pricing Score </w:t>
      </w:r>
      <w:r w:rsidRPr="00FE4C33">
        <w:rPr>
          <w:rFonts w:ascii="Arial" w:hAnsi="Arial" w:cs="Arial"/>
          <w:lang w:val="en-GB"/>
        </w:rPr>
        <w:tab/>
      </w:r>
      <w:r w:rsidRPr="00FE4C33">
        <w:rPr>
          <w:rFonts w:ascii="Arial" w:hAnsi="Arial" w:cs="Arial"/>
          <w:lang w:val="en-GB"/>
        </w:rPr>
        <w:tab/>
      </w:r>
      <w:r w:rsidR="000C2718">
        <w:rPr>
          <w:rFonts w:ascii="Arial" w:hAnsi="Arial" w:cs="Arial"/>
          <w:lang w:val="en-GB"/>
        </w:rPr>
        <w:t>=</w:t>
      </w:r>
      <w:r w:rsidR="000C2718">
        <w:rPr>
          <w:rFonts w:ascii="Arial" w:hAnsi="Arial" w:cs="Arial"/>
          <w:lang w:val="en-GB"/>
        </w:rPr>
        <w:tab/>
        <w:t xml:space="preserve">Total Available Marks </w:t>
      </w:r>
      <w:r w:rsidR="00DD274F">
        <w:rPr>
          <w:rFonts w:ascii="Arial" w:hAnsi="Arial" w:cs="Arial"/>
          <w:lang w:val="en-GB"/>
        </w:rPr>
        <w:t xml:space="preserve"> </w:t>
      </w:r>
      <w:r w:rsidR="00995EC8">
        <w:rPr>
          <w:rFonts w:ascii="Arial" w:hAnsi="Arial" w:cs="Arial"/>
          <w:lang w:val="en-GB"/>
        </w:rPr>
        <w:t xml:space="preserve"> </w:t>
      </w:r>
      <w:r w:rsidR="00DD274F">
        <w:rPr>
          <w:rFonts w:ascii="Arial" w:hAnsi="Arial" w:cs="Arial"/>
          <w:lang w:val="en-GB"/>
        </w:rPr>
        <w:t xml:space="preserve">x </w:t>
      </w:r>
      <w:r w:rsidRPr="00FE4C33">
        <w:rPr>
          <w:rFonts w:ascii="Arial" w:hAnsi="Arial" w:cs="Arial"/>
          <w:lang w:val="en-GB"/>
        </w:rPr>
        <w:tab/>
      </w:r>
      <w:r w:rsidR="00D11513">
        <w:rPr>
          <w:rFonts w:ascii="Arial" w:hAnsi="Arial" w:cs="Arial"/>
          <w:lang w:val="en-GB"/>
        </w:rPr>
        <w:t xml:space="preserve"> Lowest Priced </w:t>
      </w:r>
      <w:r w:rsidR="008449C0">
        <w:rPr>
          <w:rFonts w:ascii="Arial" w:hAnsi="Arial" w:cs="Arial"/>
          <w:lang w:val="en-GB"/>
        </w:rPr>
        <w:t>Technically</w:t>
      </w:r>
    </w:p>
    <w:p w14:paraId="68014318" w14:textId="30CDE04A" w:rsidR="00EB7BF2" w:rsidRPr="00FE4C33" w:rsidRDefault="008449C0" w:rsidP="00EB7BF2">
      <w:pPr>
        <w:spacing w:line="276" w:lineRule="auto"/>
        <w:ind w:left="5040" w:right="-694" w:firstLine="720"/>
        <w:rPr>
          <w:rFonts w:ascii="Arial" w:hAnsi="Arial" w:cs="Arial"/>
          <w:lang w:val="en-GB"/>
        </w:rPr>
      </w:pPr>
      <w:r>
        <w:rPr>
          <w:rFonts w:ascii="Arial" w:hAnsi="Arial" w:cs="Arial"/>
          <w:lang w:val="en-GB"/>
        </w:rPr>
        <w:t>and Commercially compliant</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Pr="00DD274F">
        <w:rPr>
          <w:rFonts w:ascii="Arial" w:hAnsi="Arial" w:cs="Arial"/>
          <w:u w:val="single"/>
          <w:lang w:val="en-GB"/>
        </w:rPr>
        <w:tab/>
        <w:t xml:space="preserve"> </w:t>
      </w:r>
      <w:r w:rsidR="00D11513" w:rsidRPr="00DD274F">
        <w:rPr>
          <w:rFonts w:ascii="Arial" w:hAnsi="Arial" w:cs="Arial"/>
          <w:u w:val="single"/>
          <w:lang w:val="en-GB"/>
        </w:rPr>
        <w:t>Basket</w:t>
      </w:r>
      <w:r w:rsidR="00DD274F">
        <w:rPr>
          <w:rFonts w:ascii="Arial" w:hAnsi="Arial" w:cs="Arial"/>
          <w:u w:val="single"/>
          <w:lang w:val="en-GB"/>
        </w:rPr>
        <w:t xml:space="preserve">                      </w:t>
      </w:r>
    </w:p>
    <w:p w14:paraId="1377F0E6" w14:textId="7566C58A" w:rsidR="00EB7BF2" w:rsidRPr="00FE4C33" w:rsidRDefault="000C2718" w:rsidP="00EB7BF2">
      <w:pPr>
        <w:spacing w:after="200" w:line="276" w:lineRule="auto"/>
        <w:ind w:left="2160" w:right="-694" w:hanging="2160"/>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711488" behindDoc="0" locked="0" layoutInCell="1" allowOverlap="1" wp14:anchorId="38F5EC09" wp14:editId="5FAA8FF0">
                <wp:simplePos x="0" y="0"/>
                <wp:positionH relativeFrom="column">
                  <wp:posOffset>2305049</wp:posOffset>
                </wp:positionH>
                <wp:positionV relativeFrom="paragraph">
                  <wp:posOffset>211455</wp:posOffset>
                </wp:positionV>
                <wp:extent cx="923925" cy="495300"/>
                <wp:effectExtent l="0" t="0" r="28575" b="19050"/>
                <wp:wrapNone/>
                <wp:docPr id="40" name="Double Bracket 40"/>
                <wp:cNvGraphicFramePr/>
                <a:graphic xmlns:a="http://schemas.openxmlformats.org/drawingml/2006/main">
                  <a:graphicData uri="http://schemas.microsoft.com/office/word/2010/wordprocessingShape">
                    <wps:wsp>
                      <wps:cNvSpPr/>
                      <wps:spPr>
                        <a:xfrm>
                          <a:off x="0" y="0"/>
                          <a:ext cx="923925" cy="49530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F1CFC" id="Double Bracket 40" o:spid="_x0000_s1026" type="#_x0000_t185" style="position:absolute;margin-left:181.5pt;margin-top:16.65pt;width:72.75pt;height:3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" strokecolor="black [3040]" strokeweight="1.5pt"/>
            </w:pict>
          </mc:Fallback>
        </mc:AlternateContent>
      </w:r>
      <w:r w:rsidR="00DD274F">
        <w:rPr>
          <w:rFonts w:ascii="Arial" w:hAnsi="Arial" w:cs="Arial"/>
          <w:lang w:val="en-GB"/>
        </w:rPr>
        <w:tab/>
      </w:r>
      <w:r w:rsidR="00DD274F">
        <w:rPr>
          <w:rFonts w:ascii="Arial" w:hAnsi="Arial" w:cs="Arial"/>
          <w:lang w:val="en-GB"/>
        </w:rPr>
        <w:tab/>
      </w:r>
      <w:r w:rsidR="00DD274F">
        <w:rPr>
          <w:rFonts w:ascii="Arial" w:hAnsi="Arial" w:cs="Arial"/>
          <w:lang w:val="en-GB"/>
        </w:rPr>
        <w:tab/>
      </w:r>
      <w:r w:rsidR="00DD274F">
        <w:rPr>
          <w:rFonts w:ascii="Arial" w:hAnsi="Arial" w:cs="Arial"/>
          <w:lang w:val="en-GB"/>
        </w:rPr>
        <w:tab/>
      </w:r>
      <w:r w:rsidR="00DD274F">
        <w:rPr>
          <w:rFonts w:ascii="Arial" w:hAnsi="Arial" w:cs="Arial"/>
          <w:lang w:val="en-GB"/>
        </w:rPr>
        <w:tab/>
      </w:r>
      <w:r w:rsidR="00DD274F">
        <w:rPr>
          <w:rFonts w:ascii="Arial" w:hAnsi="Arial" w:cs="Arial"/>
          <w:lang w:val="en-GB"/>
        </w:rPr>
        <w:tab/>
        <w:t xml:space="preserve">    Tendered Basket Price</w:t>
      </w:r>
    </w:p>
    <w:p w14:paraId="56CEFE55" w14:textId="0B7EA0D3" w:rsidR="00D11513" w:rsidRPr="00FE4C33" w:rsidRDefault="00EB7BF2" w:rsidP="008449C0">
      <w:pPr>
        <w:spacing w:line="276" w:lineRule="auto"/>
        <w:ind w:left="2160" w:right="-692" w:hanging="2160"/>
        <w:rPr>
          <w:rFonts w:ascii="Arial" w:hAnsi="Arial" w:cs="Arial"/>
          <w:lang w:val="en-GB"/>
        </w:rPr>
      </w:pPr>
      <w:r w:rsidRPr="00FE4C33">
        <w:rPr>
          <w:rFonts w:ascii="Arial" w:hAnsi="Arial" w:cs="Arial"/>
          <w:lang w:val="en-GB"/>
        </w:rPr>
        <w:tab/>
        <w:t>=</w:t>
      </w:r>
      <w:r w:rsidRPr="00FE4C33">
        <w:rPr>
          <w:rFonts w:ascii="Arial" w:hAnsi="Arial" w:cs="Arial"/>
          <w:lang w:val="en-GB"/>
        </w:rPr>
        <w:tab/>
      </w:r>
      <w:r w:rsidR="000C2718">
        <w:rPr>
          <w:rFonts w:ascii="Arial" w:hAnsi="Arial" w:cs="Arial"/>
          <w:lang w:val="en-GB"/>
        </w:rPr>
        <w:t xml:space="preserve">25  </w:t>
      </w:r>
      <w:r w:rsidR="00995EC8">
        <w:rPr>
          <w:rFonts w:ascii="Arial" w:hAnsi="Arial" w:cs="Arial"/>
          <w:lang w:val="en-GB"/>
        </w:rPr>
        <w:t xml:space="preserve"> </w:t>
      </w:r>
      <w:r w:rsidR="00DD274F">
        <w:rPr>
          <w:rFonts w:ascii="Arial" w:hAnsi="Arial" w:cs="Arial"/>
          <w:lang w:val="en-GB"/>
        </w:rPr>
        <w:t>x</w:t>
      </w:r>
      <w:r w:rsidR="00D11513">
        <w:rPr>
          <w:rFonts w:ascii="Arial" w:hAnsi="Arial" w:cs="Arial"/>
          <w:lang w:val="en-GB"/>
        </w:rPr>
        <w:t xml:space="preserve">  </w:t>
      </w:r>
      <w:r w:rsidR="000C2718">
        <w:rPr>
          <w:rFonts w:ascii="Arial" w:hAnsi="Arial" w:cs="Arial"/>
          <w:lang w:val="en-GB"/>
        </w:rPr>
        <w:tab/>
      </w:r>
      <w:r w:rsidR="00D11513">
        <w:rPr>
          <w:rFonts w:ascii="Arial" w:hAnsi="Arial" w:cs="Arial"/>
          <w:lang w:val="en-GB"/>
        </w:rPr>
        <w:t xml:space="preserve">    </w:t>
      </w:r>
      <w:r w:rsidR="00D11513" w:rsidRPr="00FE4C33">
        <w:rPr>
          <w:rFonts w:ascii="Arial" w:hAnsi="Arial" w:cs="Arial"/>
          <w:u w:val="single"/>
          <w:lang w:val="en-GB"/>
        </w:rPr>
        <w:t>£</w:t>
      </w:r>
      <w:r w:rsidR="00B858F0">
        <w:rPr>
          <w:rFonts w:ascii="Arial" w:hAnsi="Arial" w:cs="Arial"/>
          <w:u w:val="single"/>
          <w:lang w:val="en-GB"/>
        </w:rPr>
        <w:t>12,876.50</w:t>
      </w:r>
    </w:p>
    <w:p w14:paraId="6A8E1317" w14:textId="2A888368" w:rsidR="00D11513" w:rsidRDefault="00D11513" w:rsidP="00D11513">
      <w:pPr>
        <w:spacing w:after="200" w:line="276" w:lineRule="auto"/>
        <w:ind w:left="2160" w:right="-694" w:hanging="2160"/>
        <w:rPr>
          <w:rFonts w:ascii="Arial" w:hAnsi="Arial" w:cs="Arial"/>
          <w:lang w:val="en-GB"/>
        </w:rPr>
      </w:pP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t xml:space="preserve">  </w:t>
      </w:r>
      <w:r>
        <w:rPr>
          <w:rFonts w:ascii="Arial" w:hAnsi="Arial" w:cs="Arial"/>
          <w:lang w:val="en-GB"/>
        </w:rPr>
        <w:t xml:space="preserve">  </w:t>
      </w:r>
      <w:r w:rsidRPr="00FE4C33">
        <w:rPr>
          <w:rFonts w:ascii="Arial" w:hAnsi="Arial" w:cs="Arial"/>
          <w:lang w:val="en-GB"/>
        </w:rPr>
        <w:t>£</w:t>
      </w:r>
      <w:r w:rsidR="00B858F0">
        <w:rPr>
          <w:rFonts w:ascii="Arial" w:hAnsi="Arial" w:cs="Arial"/>
          <w:lang w:val="en-GB"/>
        </w:rPr>
        <w:t>13,975.75</w:t>
      </w:r>
    </w:p>
    <w:p w14:paraId="03F4737D" w14:textId="77777777" w:rsidR="000C2718" w:rsidRDefault="000C2718" w:rsidP="000C2718">
      <w:pPr>
        <w:spacing w:line="276" w:lineRule="auto"/>
        <w:ind w:left="2160" w:right="-692" w:hanging="2160"/>
        <w:rPr>
          <w:rFonts w:ascii="Arial" w:hAnsi="Arial" w:cs="Arial"/>
          <w:lang w:val="en-GB"/>
        </w:rPr>
      </w:pPr>
    </w:p>
    <w:p w14:paraId="65595DFE" w14:textId="619A6E5D" w:rsidR="00EB7BF2" w:rsidRPr="00FE4C33" w:rsidRDefault="00EB7BF2" w:rsidP="000C2718">
      <w:pPr>
        <w:spacing w:line="276" w:lineRule="auto"/>
        <w:ind w:left="2160" w:right="-692" w:hanging="2160"/>
        <w:rPr>
          <w:rFonts w:ascii="Arial" w:hAnsi="Arial" w:cs="Arial"/>
          <w:lang w:val="en-GB"/>
        </w:rPr>
      </w:pPr>
      <w:r w:rsidRPr="00FE4C33">
        <w:rPr>
          <w:rFonts w:ascii="Arial" w:hAnsi="Arial" w:cs="Arial"/>
          <w:lang w:val="en-GB"/>
        </w:rPr>
        <w:tab/>
        <w:t>=</w:t>
      </w:r>
      <w:r w:rsidRPr="00FE4C33">
        <w:rPr>
          <w:rFonts w:ascii="Arial" w:hAnsi="Arial" w:cs="Arial"/>
          <w:lang w:val="en-GB"/>
        </w:rPr>
        <w:tab/>
      </w:r>
      <w:r w:rsidR="00D11513">
        <w:rPr>
          <w:rFonts w:ascii="Arial" w:hAnsi="Arial" w:cs="Arial"/>
          <w:lang w:val="en-GB"/>
        </w:rPr>
        <w:t xml:space="preserve">25 </w:t>
      </w:r>
      <w:r w:rsidR="00B858F0">
        <w:rPr>
          <w:rFonts w:ascii="Arial" w:hAnsi="Arial" w:cs="Arial"/>
          <w:lang w:val="en-GB"/>
        </w:rPr>
        <w:t>x 0.921</w:t>
      </w:r>
    </w:p>
    <w:p w14:paraId="16638636" w14:textId="77777777" w:rsidR="00F877F7" w:rsidRDefault="00EB7BF2" w:rsidP="00EB7BF2">
      <w:pPr>
        <w:spacing w:after="200" w:line="276" w:lineRule="auto"/>
        <w:ind w:right="-694" w:hanging="33"/>
        <w:rPr>
          <w:rFonts w:ascii="Arial" w:hAnsi="Arial" w:cs="Arial"/>
          <w:lang w:val="en-GB"/>
        </w:rPr>
      </w:pPr>
      <w:r>
        <w:rPr>
          <w:rFonts w:ascii="Arial" w:hAnsi="Arial" w:cs="Arial"/>
          <w:lang w:val="en-GB"/>
        </w:rPr>
        <w:t xml:space="preserve"> </w:t>
      </w:r>
      <w:r w:rsidR="00D11513">
        <w:rPr>
          <w:rFonts w:ascii="Arial" w:hAnsi="Arial" w:cs="Arial"/>
          <w:lang w:val="en-GB"/>
        </w:rPr>
        <w:tab/>
      </w:r>
    </w:p>
    <w:p w14:paraId="2F67D6A0" w14:textId="49F9FCC9" w:rsidR="00EB7BF2" w:rsidRDefault="00D11513" w:rsidP="00EB7BF2">
      <w:pPr>
        <w:spacing w:after="200" w:line="276" w:lineRule="auto"/>
        <w:ind w:right="-694" w:hanging="33"/>
        <w:rPr>
          <w:rFonts w:ascii="Arial" w:hAnsi="Arial" w:cs="Arial"/>
          <w:lang w:val="en-GB"/>
        </w:rPr>
      </w:pPr>
      <w:r>
        <w:rPr>
          <w:rFonts w:ascii="Arial" w:hAnsi="Arial" w:cs="Arial"/>
          <w:lang w:val="en-GB"/>
        </w:rPr>
        <w:tab/>
      </w:r>
      <w:r>
        <w:rPr>
          <w:rFonts w:ascii="Arial" w:hAnsi="Arial" w:cs="Arial"/>
          <w:lang w:val="en-GB"/>
        </w:rPr>
        <w:tab/>
      </w:r>
      <w:r w:rsidR="00EB7BF2" w:rsidRPr="00FE4C33">
        <w:rPr>
          <w:rFonts w:ascii="Arial" w:hAnsi="Arial" w:cs="Arial"/>
          <w:lang w:val="en-GB"/>
        </w:rPr>
        <w:t>=</w:t>
      </w:r>
      <w:r w:rsidR="00EB7BF2" w:rsidRPr="00FE4C33">
        <w:rPr>
          <w:rFonts w:ascii="Arial" w:hAnsi="Arial" w:cs="Arial"/>
          <w:lang w:val="en-GB"/>
        </w:rPr>
        <w:tab/>
      </w:r>
      <w:r>
        <w:rPr>
          <w:rFonts w:ascii="Arial" w:hAnsi="Arial" w:cs="Arial"/>
          <w:lang w:val="en-GB"/>
        </w:rPr>
        <w:t>23.</w:t>
      </w:r>
      <w:r w:rsidR="00B858F0">
        <w:rPr>
          <w:rFonts w:ascii="Arial" w:hAnsi="Arial" w:cs="Arial"/>
          <w:lang w:val="en-GB"/>
        </w:rPr>
        <w:t>033</w:t>
      </w:r>
      <w:r w:rsidR="00EB7BF2" w:rsidRPr="00FE4C33">
        <w:rPr>
          <w:rFonts w:ascii="Arial" w:hAnsi="Arial" w:cs="Arial"/>
          <w:lang w:val="en-GB"/>
        </w:rPr>
        <w:t xml:space="preserve"> (</w:t>
      </w:r>
      <w:r>
        <w:rPr>
          <w:rFonts w:ascii="Arial" w:hAnsi="Arial" w:cs="Arial"/>
          <w:lang w:val="en-GB"/>
        </w:rPr>
        <w:t>23.</w:t>
      </w:r>
      <w:r w:rsidR="00B858F0">
        <w:rPr>
          <w:rFonts w:ascii="Arial" w:hAnsi="Arial" w:cs="Arial"/>
          <w:lang w:val="en-GB"/>
        </w:rPr>
        <w:t>0</w:t>
      </w:r>
      <w:r w:rsidR="00EB7BF2" w:rsidRPr="00FE4C33">
        <w:rPr>
          <w:rFonts w:ascii="Arial" w:hAnsi="Arial" w:cs="Arial"/>
          <w:lang w:val="en-GB"/>
        </w:rPr>
        <w:t xml:space="preserve"> rounded to one decimal place) </w:t>
      </w:r>
    </w:p>
    <w:p w14:paraId="6B9B6C11" w14:textId="77777777" w:rsidR="00D11513" w:rsidRDefault="00D11513" w:rsidP="00EB7BF2">
      <w:pPr>
        <w:spacing w:after="200" w:line="276" w:lineRule="auto"/>
        <w:ind w:right="-694" w:hanging="33"/>
        <w:rPr>
          <w:rFonts w:ascii="Arial" w:hAnsi="Arial" w:cs="Arial"/>
          <w:lang w:val="en-GB"/>
        </w:rPr>
      </w:pPr>
    </w:p>
    <w:p w14:paraId="66F3FC25" w14:textId="052932B6" w:rsidR="007D4736" w:rsidRPr="00FE4C33" w:rsidRDefault="007D4736" w:rsidP="007D4736">
      <w:pPr>
        <w:jc w:val="both"/>
        <w:rPr>
          <w:rFonts w:ascii="Arial" w:hAnsi="Arial" w:cs="Arial"/>
          <w:b/>
          <w:lang w:val="en-GB"/>
        </w:rPr>
      </w:pPr>
      <w:r>
        <w:rPr>
          <w:rFonts w:ascii="Arial" w:hAnsi="Arial" w:cs="Arial"/>
          <w:b/>
          <w:lang w:val="en-GB"/>
        </w:rPr>
        <w:t>{1.4</w:t>
      </w:r>
      <w:r w:rsidRPr="00FE4C33">
        <w:rPr>
          <w:rFonts w:ascii="Arial" w:hAnsi="Arial" w:cs="Arial"/>
          <w:b/>
          <w:lang w:val="en-GB"/>
        </w:rPr>
        <w:t>} PRICING – MARK UP – 2</w:t>
      </w:r>
      <w:r>
        <w:rPr>
          <w:rFonts w:ascii="Arial" w:hAnsi="Arial" w:cs="Arial"/>
          <w:b/>
          <w:lang w:val="en-GB"/>
        </w:rPr>
        <w:t>5</w:t>
      </w:r>
      <w:r w:rsidR="00452F63">
        <w:rPr>
          <w:rFonts w:ascii="Arial" w:hAnsi="Arial" w:cs="Arial"/>
          <w:b/>
          <w:lang w:val="en-GB"/>
        </w:rPr>
        <w:t xml:space="preserve"> marks</w:t>
      </w:r>
    </w:p>
    <w:p w14:paraId="391D0F67" w14:textId="77777777" w:rsidR="007D4736" w:rsidRPr="00FE4C33" w:rsidRDefault="007D4736" w:rsidP="007D4736">
      <w:pPr>
        <w:jc w:val="both"/>
        <w:rPr>
          <w:rFonts w:ascii="Arial" w:hAnsi="Arial" w:cs="Arial"/>
          <w:b/>
          <w:lang w:val="en-GB"/>
        </w:rPr>
      </w:pPr>
    </w:p>
    <w:p w14:paraId="2AE4B4D7" w14:textId="77777777" w:rsidR="007D4736" w:rsidRPr="00FE4C33" w:rsidRDefault="007D4736" w:rsidP="007D4736">
      <w:pPr>
        <w:spacing w:after="200" w:line="276" w:lineRule="auto"/>
        <w:jc w:val="both"/>
        <w:rPr>
          <w:rFonts w:ascii="Arial" w:hAnsi="Arial" w:cs="Arial"/>
          <w:lang w:val="en-GB"/>
        </w:rPr>
      </w:pPr>
      <w:r w:rsidRPr="00FE4C33">
        <w:rPr>
          <w:rFonts w:ascii="Arial" w:hAnsi="Arial" w:cs="Arial"/>
          <w:b/>
          <w:u w:val="single"/>
          <w:lang w:val="en-GB"/>
        </w:rPr>
        <w:t>Question to Bidder</w:t>
      </w:r>
    </w:p>
    <w:p w14:paraId="22FA6E74" w14:textId="055FC10F" w:rsidR="007D4736" w:rsidRPr="00FE4C33" w:rsidRDefault="00532FD6" w:rsidP="007D4736">
      <w:pPr>
        <w:spacing w:after="200" w:line="276" w:lineRule="auto"/>
        <w:jc w:val="both"/>
        <w:rPr>
          <w:rFonts w:ascii="Arial" w:hAnsi="Arial" w:cs="Arial"/>
          <w:lang w:val="en-GB"/>
        </w:rPr>
      </w:pPr>
      <w:r>
        <w:rPr>
          <w:rFonts w:ascii="Arial" w:hAnsi="Arial" w:cs="Arial"/>
          <w:lang w:val="en-GB"/>
        </w:rPr>
        <w:t>For parts not detailed in the menu pricing, please</w:t>
      </w:r>
      <w:r w:rsidR="007D4736" w:rsidRPr="00FE4C33">
        <w:rPr>
          <w:rFonts w:ascii="Arial" w:hAnsi="Arial" w:cs="Arial"/>
          <w:lang w:val="en-GB"/>
        </w:rPr>
        <w:t xml:space="preserve"> provide </w:t>
      </w:r>
      <w:r w:rsidR="007D4736">
        <w:rPr>
          <w:rFonts w:ascii="Arial" w:hAnsi="Arial" w:cs="Arial"/>
          <w:lang w:val="en-GB"/>
        </w:rPr>
        <w:t>the percentage</w:t>
      </w:r>
      <w:r w:rsidR="007D4736" w:rsidRPr="00FE4C33">
        <w:rPr>
          <w:rFonts w:ascii="Arial" w:hAnsi="Arial" w:cs="Arial"/>
          <w:lang w:val="en-GB"/>
        </w:rPr>
        <w:t xml:space="preserve"> price mark</w:t>
      </w:r>
      <w:r w:rsidR="007D4736">
        <w:rPr>
          <w:rFonts w:ascii="Arial" w:hAnsi="Arial" w:cs="Arial"/>
          <w:lang w:val="en-GB"/>
        </w:rPr>
        <w:t xml:space="preserve"> up</w:t>
      </w:r>
      <w:r w:rsidR="007D4736" w:rsidRPr="00FE4C33">
        <w:rPr>
          <w:rFonts w:ascii="Arial" w:hAnsi="Arial" w:cs="Arial"/>
          <w:lang w:val="en-GB"/>
        </w:rPr>
        <w:t xml:space="preserve"> </w:t>
      </w:r>
      <w:r w:rsidR="007D4736">
        <w:rPr>
          <w:rFonts w:ascii="Arial" w:hAnsi="Arial" w:cs="Arial"/>
          <w:lang w:val="en-GB"/>
        </w:rPr>
        <w:t>for</w:t>
      </w:r>
      <w:r>
        <w:rPr>
          <w:rFonts w:ascii="Arial" w:hAnsi="Arial" w:cs="Arial"/>
          <w:lang w:val="en-GB"/>
        </w:rPr>
        <w:t xml:space="preserve"> all other</w:t>
      </w:r>
      <w:r w:rsidR="007D4736">
        <w:rPr>
          <w:rFonts w:ascii="Arial" w:hAnsi="Arial" w:cs="Arial"/>
          <w:lang w:val="en-GB"/>
        </w:rPr>
        <w:t xml:space="preserve"> parts used in the repair of the listed NSNs</w:t>
      </w:r>
      <w:r>
        <w:rPr>
          <w:rFonts w:ascii="Arial" w:hAnsi="Arial" w:cs="Arial"/>
          <w:lang w:val="en-GB"/>
        </w:rPr>
        <w:t xml:space="preserve"> at Annex B to S</w:t>
      </w:r>
      <w:r w:rsidR="007D4736">
        <w:rPr>
          <w:rFonts w:ascii="Arial" w:hAnsi="Arial" w:cs="Arial"/>
          <w:lang w:val="en-GB"/>
        </w:rPr>
        <w:t>chedule 2</w:t>
      </w:r>
      <w:r>
        <w:rPr>
          <w:rFonts w:ascii="Arial" w:hAnsi="Arial" w:cs="Arial"/>
          <w:lang w:val="en-GB"/>
        </w:rPr>
        <w:t xml:space="preserve"> – Price Mark Up</w:t>
      </w:r>
      <w:r w:rsidR="007D4736">
        <w:rPr>
          <w:rFonts w:ascii="Arial" w:hAnsi="Arial" w:cs="Arial"/>
          <w:lang w:val="en-GB"/>
        </w:rPr>
        <w:t>.</w:t>
      </w:r>
    </w:p>
    <w:p w14:paraId="7C6C2384" w14:textId="77777777" w:rsidR="007D4736" w:rsidRPr="00FE4C33" w:rsidRDefault="007D4736" w:rsidP="007D4736">
      <w:pPr>
        <w:spacing w:after="200" w:line="276" w:lineRule="auto"/>
        <w:jc w:val="both"/>
        <w:rPr>
          <w:rFonts w:ascii="Arial" w:hAnsi="Arial" w:cs="Arial"/>
          <w:lang w:val="en-GB"/>
        </w:rPr>
      </w:pPr>
      <w:r w:rsidRPr="00FE4C33">
        <w:rPr>
          <w:rFonts w:ascii="Arial" w:hAnsi="Arial" w:cs="Arial"/>
          <w:b/>
          <w:u w:val="single"/>
          <w:lang w:val="en-GB"/>
        </w:rPr>
        <w:t>Scoring Guidance</w:t>
      </w:r>
    </w:p>
    <w:p w14:paraId="5B9B74D0" w14:textId="0D99313D" w:rsidR="007D4736" w:rsidRPr="00FE4C33" w:rsidRDefault="000C2718" w:rsidP="007D4736">
      <w:pPr>
        <w:spacing w:after="200" w:line="276" w:lineRule="auto"/>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717632" behindDoc="0" locked="0" layoutInCell="1" allowOverlap="1" wp14:anchorId="3C9BFC46" wp14:editId="4902A4C9">
                <wp:simplePos x="0" y="0"/>
                <wp:positionH relativeFrom="column">
                  <wp:posOffset>3543300</wp:posOffset>
                </wp:positionH>
                <wp:positionV relativeFrom="paragraph">
                  <wp:posOffset>255269</wp:posOffset>
                </wp:positionV>
                <wp:extent cx="2038350" cy="923925"/>
                <wp:effectExtent l="0" t="0" r="19050" b="28575"/>
                <wp:wrapNone/>
                <wp:docPr id="43" name="Double Bracket 43"/>
                <wp:cNvGraphicFramePr/>
                <a:graphic xmlns:a="http://schemas.openxmlformats.org/drawingml/2006/main">
                  <a:graphicData uri="http://schemas.microsoft.com/office/word/2010/wordprocessingShape">
                    <wps:wsp>
                      <wps:cNvSpPr/>
                      <wps:spPr>
                        <a:xfrm>
                          <a:off x="0" y="0"/>
                          <a:ext cx="2038350" cy="923925"/>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0CCB4" id="Double Bracket 43" o:spid="_x0000_s1026" type="#_x0000_t185" style="position:absolute;margin-left:279pt;margin-top:20.1pt;width:160.5pt;height:7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" strokecolor="black [3040]" strokeweight="1.5pt"/>
            </w:pict>
          </mc:Fallback>
        </mc:AlternateContent>
      </w:r>
      <w:r w:rsidR="007D4736" w:rsidRPr="00FE4C33">
        <w:rPr>
          <w:rFonts w:ascii="Arial" w:hAnsi="Arial" w:cs="Arial"/>
          <w:lang w:val="en-GB"/>
        </w:rPr>
        <w:t>The pricing score is worked out using the following calculation. See worked example below:</w:t>
      </w:r>
    </w:p>
    <w:p w14:paraId="75DD451F" w14:textId="5E1D9956" w:rsidR="007D4736" w:rsidRPr="00FE4C33" w:rsidRDefault="007D4736" w:rsidP="007D4736">
      <w:pPr>
        <w:spacing w:line="276" w:lineRule="auto"/>
        <w:rPr>
          <w:rFonts w:ascii="Arial" w:hAnsi="Arial" w:cs="Arial"/>
          <w:lang w:val="en-GB"/>
        </w:rPr>
      </w:pPr>
      <w:r w:rsidRPr="00FE4C33">
        <w:rPr>
          <w:rFonts w:ascii="Arial" w:hAnsi="Arial" w:cs="Arial"/>
          <w:lang w:val="en-GB"/>
        </w:rPr>
        <w:t>Pricing S</w:t>
      </w:r>
      <w:r w:rsidR="000C2718">
        <w:rPr>
          <w:rFonts w:ascii="Arial" w:hAnsi="Arial" w:cs="Arial"/>
          <w:lang w:val="en-GB"/>
        </w:rPr>
        <w:t xml:space="preserve">core </w:t>
      </w:r>
      <w:r w:rsidR="000C2718">
        <w:rPr>
          <w:rFonts w:ascii="Arial" w:hAnsi="Arial" w:cs="Arial"/>
          <w:lang w:val="en-GB"/>
        </w:rPr>
        <w:tab/>
      </w:r>
      <w:r w:rsidR="000C2718">
        <w:rPr>
          <w:rFonts w:ascii="Arial" w:hAnsi="Arial" w:cs="Arial"/>
          <w:lang w:val="en-GB"/>
        </w:rPr>
        <w:tab/>
        <w:t>=</w:t>
      </w:r>
      <w:r w:rsidR="000C2718">
        <w:rPr>
          <w:rFonts w:ascii="Arial" w:hAnsi="Arial" w:cs="Arial"/>
          <w:lang w:val="en-GB"/>
        </w:rPr>
        <w:tab/>
        <w:t xml:space="preserve">Total Available Marks </w:t>
      </w:r>
      <w:r w:rsidR="00B858F0">
        <w:rPr>
          <w:rFonts w:ascii="Arial" w:hAnsi="Arial" w:cs="Arial"/>
          <w:lang w:val="en-GB"/>
        </w:rPr>
        <w:t xml:space="preserve"> </w:t>
      </w:r>
      <w:r w:rsidR="00995EC8">
        <w:rPr>
          <w:rFonts w:ascii="Arial" w:hAnsi="Arial" w:cs="Arial"/>
          <w:lang w:val="en-GB"/>
        </w:rPr>
        <w:t xml:space="preserve"> </w:t>
      </w:r>
      <w:r w:rsidR="00B858F0">
        <w:rPr>
          <w:rFonts w:ascii="Arial" w:hAnsi="Arial" w:cs="Arial"/>
          <w:lang w:val="en-GB"/>
        </w:rPr>
        <w:t>x</w:t>
      </w:r>
      <w:r w:rsidRPr="00FE4C33">
        <w:rPr>
          <w:rFonts w:ascii="Arial" w:hAnsi="Arial" w:cs="Arial"/>
          <w:lang w:val="en-GB"/>
        </w:rPr>
        <w:tab/>
      </w:r>
      <w:r w:rsidR="00F151EE">
        <w:rPr>
          <w:rFonts w:ascii="Arial" w:hAnsi="Arial" w:cs="Arial"/>
          <w:lang w:val="en-GB"/>
        </w:rPr>
        <w:t xml:space="preserve">  </w:t>
      </w:r>
      <w:r>
        <w:rPr>
          <w:rFonts w:ascii="Arial" w:hAnsi="Arial" w:cs="Arial"/>
          <w:lang w:val="en-GB"/>
        </w:rPr>
        <w:t>Lowest</w:t>
      </w:r>
      <w:r w:rsidRPr="00FE4C33">
        <w:rPr>
          <w:rFonts w:ascii="Arial" w:hAnsi="Arial" w:cs="Arial"/>
          <w:lang w:val="en-GB"/>
        </w:rPr>
        <w:t xml:space="preserve"> Priced Technically</w:t>
      </w:r>
    </w:p>
    <w:p w14:paraId="44B1B63D" w14:textId="0C52D17A" w:rsidR="007D4736" w:rsidRPr="00FE4C33" w:rsidRDefault="007D4736" w:rsidP="007D4736">
      <w:pPr>
        <w:spacing w:line="276" w:lineRule="auto"/>
        <w:ind w:left="2160" w:right="-694" w:hanging="2160"/>
        <w:rPr>
          <w:rFonts w:ascii="Arial" w:hAnsi="Arial" w:cs="Arial"/>
          <w:lang w:val="en-GB"/>
        </w:rPr>
      </w:pP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t>and Commercially Compliant</w:t>
      </w:r>
    </w:p>
    <w:p w14:paraId="70A9254A" w14:textId="43C3BF40" w:rsidR="007D4736" w:rsidRPr="00B858F0" w:rsidRDefault="007D4736" w:rsidP="007D4736">
      <w:pPr>
        <w:tabs>
          <w:tab w:val="left" w:pos="4500"/>
          <w:tab w:val="left" w:pos="4860"/>
        </w:tabs>
        <w:spacing w:line="276" w:lineRule="auto"/>
        <w:ind w:left="2160" w:right="-694" w:hanging="2160"/>
        <w:rPr>
          <w:rFonts w:ascii="Arial" w:hAnsi="Arial" w:cs="Arial"/>
          <w:u w:val="single"/>
          <w:lang w:val="en-GB"/>
        </w:rPr>
      </w:pP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0098006E">
        <w:rPr>
          <w:rFonts w:ascii="Arial" w:hAnsi="Arial" w:cs="Arial"/>
          <w:u w:val="single"/>
          <w:lang w:val="en-GB"/>
        </w:rPr>
        <w:t xml:space="preserve">           </w:t>
      </w:r>
      <w:r w:rsidR="0098006E">
        <w:rPr>
          <w:rFonts w:ascii="Arial" w:hAnsi="Arial" w:cs="Arial"/>
          <w:u w:val="single"/>
          <w:lang w:val="en-GB"/>
        </w:rPr>
        <w:tab/>
        <w:t xml:space="preserve">     </w:t>
      </w:r>
      <w:r w:rsidRPr="00B858F0">
        <w:rPr>
          <w:rFonts w:ascii="Arial" w:hAnsi="Arial" w:cs="Arial"/>
          <w:u w:val="single"/>
          <w:lang w:val="en-GB"/>
        </w:rPr>
        <w:t>Mark Up</w:t>
      </w:r>
      <w:r w:rsidR="0098006E">
        <w:rPr>
          <w:rFonts w:ascii="Arial" w:hAnsi="Arial" w:cs="Arial"/>
          <w:u w:val="single"/>
          <w:lang w:val="en-GB"/>
        </w:rPr>
        <w:t xml:space="preserve">        </w:t>
      </w:r>
      <w:r w:rsidRPr="00B858F0">
        <w:rPr>
          <w:rFonts w:ascii="Arial" w:hAnsi="Arial" w:cs="Arial"/>
          <w:u w:val="single"/>
          <w:lang w:val="en-GB"/>
        </w:rPr>
        <w:t xml:space="preserve">        </w:t>
      </w:r>
    </w:p>
    <w:p w14:paraId="24086DA3" w14:textId="5EAEB5C0" w:rsidR="007D4736" w:rsidRPr="00FE4C33" w:rsidRDefault="000C2718" w:rsidP="007D4736">
      <w:pPr>
        <w:spacing w:after="200" w:line="276" w:lineRule="auto"/>
        <w:ind w:left="2160" w:right="-694" w:hanging="2160"/>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715584" behindDoc="0" locked="0" layoutInCell="1" allowOverlap="1" wp14:anchorId="529B6DD2" wp14:editId="6F7F5D97">
                <wp:simplePos x="0" y="0"/>
                <wp:positionH relativeFrom="column">
                  <wp:posOffset>2305050</wp:posOffset>
                </wp:positionH>
                <wp:positionV relativeFrom="paragraph">
                  <wp:posOffset>256540</wp:posOffset>
                </wp:positionV>
                <wp:extent cx="485775" cy="438150"/>
                <wp:effectExtent l="0" t="0" r="28575" b="19050"/>
                <wp:wrapNone/>
                <wp:docPr id="42" name="Double Bracket 42"/>
                <wp:cNvGraphicFramePr/>
                <a:graphic xmlns:a="http://schemas.openxmlformats.org/drawingml/2006/main">
                  <a:graphicData uri="http://schemas.microsoft.com/office/word/2010/wordprocessingShape">
                    <wps:wsp>
                      <wps:cNvSpPr/>
                      <wps:spPr>
                        <a:xfrm>
                          <a:off x="0" y="0"/>
                          <a:ext cx="485775" cy="43815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BBDEF" id="Double Bracket 42" o:spid="_x0000_s1026" type="#_x0000_t185" style="position:absolute;margin-left:181.5pt;margin-top:20.2pt;width:38.25pt;height:3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" strokecolor="black [3040]" strokeweight="1.5pt"/>
            </w:pict>
          </mc:Fallback>
        </mc:AlternateContent>
      </w:r>
      <w:r w:rsidR="00B858F0">
        <w:rPr>
          <w:rFonts w:ascii="Arial" w:hAnsi="Arial" w:cs="Arial"/>
          <w:lang w:val="en-GB"/>
        </w:rPr>
        <w:tab/>
      </w:r>
      <w:r w:rsidR="00B858F0">
        <w:rPr>
          <w:rFonts w:ascii="Arial" w:hAnsi="Arial" w:cs="Arial"/>
          <w:lang w:val="en-GB"/>
        </w:rPr>
        <w:tab/>
      </w:r>
      <w:r w:rsidR="00B858F0">
        <w:rPr>
          <w:rFonts w:ascii="Arial" w:hAnsi="Arial" w:cs="Arial"/>
          <w:lang w:val="en-GB"/>
        </w:rPr>
        <w:tab/>
      </w:r>
      <w:r w:rsidR="00B858F0">
        <w:rPr>
          <w:rFonts w:ascii="Arial" w:hAnsi="Arial" w:cs="Arial"/>
          <w:lang w:val="en-GB"/>
        </w:rPr>
        <w:tab/>
      </w:r>
      <w:r w:rsidR="00B858F0">
        <w:rPr>
          <w:rFonts w:ascii="Arial" w:hAnsi="Arial" w:cs="Arial"/>
          <w:lang w:val="en-GB"/>
        </w:rPr>
        <w:tab/>
      </w:r>
      <w:r w:rsidR="00B858F0">
        <w:rPr>
          <w:rFonts w:ascii="Arial" w:hAnsi="Arial" w:cs="Arial"/>
          <w:lang w:val="en-GB"/>
        </w:rPr>
        <w:tab/>
        <w:t xml:space="preserve">    Tendered Mark Up Price</w:t>
      </w:r>
    </w:p>
    <w:p w14:paraId="7262D377" w14:textId="6561D3AB" w:rsidR="007D4736" w:rsidRPr="00FE4C33" w:rsidRDefault="007D4736" w:rsidP="000C2718">
      <w:pPr>
        <w:spacing w:line="276" w:lineRule="auto"/>
        <w:ind w:left="2160" w:right="-692" w:hanging="2160"/>
        <w:rPr>
          <w:rFonts w:ascii="Arial" w:hAnsi="Arial" w:cs="Arial"/>
          <w:lang w:val="en-GB"/>
        </w:rPr>
      </w:pPr>
      <w:r w:rsidRPr="00FE4C33">
        <w:rPr>
          <w:rFonts w:ascii="Arial" w:hAnsi="Arial" w:cs="Arial"/>
          <w:lang w:val="en-GB"/>
        </w:rPr>
        <w:tab/>
        <w:t>=</w:t>
      </w:r>
      <w:r w:rsidRPr="00FE4C33">
        <w:rPr>
          <w:rFonts w:ascii="Arial" w:hAnsi="Arial" w:cs="Arial"/>
          <w:lang w:val="en-GB"/>
        </w:rPr>
        <w:tab/>
      </w:r>
      <w:r w:rsidR="000C2718">
        <w:rPr>
          <w:rFonts w:ascii="Arial" w:hAnsi="Arial" w:cs="Arial"/>
          <w:lang w:val="en-GB"/>
        </w:rPr>
        <w:t xml:space="preserve">25   </w:t>
      </w:r>
      <w:r w:rsidR="00B858F0">
        <w:rPr>
          <w:rFonts w:ascii="Arial" w:hAnsi="Arial" w:cs="Arial"/>
          <w:lang w:val="en-GB"/>
        </w:rPr>
        <w:t>x</w:t>
      </w:r>
      <w:r>
        <w:rPr>
          <w:rFonts w:ascii="Arial" w:hAnsi="Arial" w:cs="Arial"/>
          <w:lang w:val="en-GB"/>
        </w:rPr>
        <w:t xml:space="preserve"> </w:t>
      </w:r>
      <w:r w:rsidRPr="00FE4C33">
        <w:rPr>
          <w:rFonts w:ascii="Arial" w:hAnsi="Arial" w:cs="Arial"/>
          <w:lang w:val="en-GB"/>
        </w:rPr>
        <w:t xml:space="preserve">       </w:t>
      </w:r>
      <w:r w:rsidR="00B858F0">
        <w:rPr>
          <w:rFonts w:ascii="Arial" w:hAnsi="Arial" w:cs="Arial"/>
          <w:lang w:val="en-GB"/>
        </w:rPr>
        <w:t xml:space="preserve"> </w:t>
      </w:r>
      <w:r w:rsidR="00B858F0">
        <w:rPr>
          <w:rFonts w:ascii="Arial" w:hAnsi="Arial" w:cs="Arial"/>
          <w:u w:val="single"/>
          <w:lang w:val="en-GB"/>
        </w:rPr>
        <w:t>7</w:t>
      </w:r>
    </w:p>
    <w:p w14:paraId="5457607C" w14:textId="331C7283" w:rsidR="007D4736" w:rsidRDefault="007D4736" w:rsidP="007D4736">
      <w:pPr>
        <w:spacing w:after="200" w:line="276" w:lineRule="auto"/>
        <w:ind w:left="2160" w:right="-694" w:hanging="2160"/>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 xml:space="preserve">    </w:t>
      </w:r>
      <w:r w:rsidR="000C2718">
        <w:rPr>
          <w:rFonts w:ascii="Arial" w:hAnsi="Arial" w:cs="Arial"/>
          <w:lang w:val="en-GB"/>
        </w:rPr>
        <w:t xml:space="preserve"> </w:t>
      </w:r>
      <w:r w:rsidR="00B858F0">
        <w:rPr>
          <w:rFonts w:ascii="Arial" w:hAnsi="Arial" w:cs="Arial"/>
          <w:lang w:val="en-GB"/>
        </w:rPr>
        <w:t>12</w:t>
      </w:r>
    </w:p>
    <w:p w14:paraId="37BB9565" w14:textId="77777777" w:rsidR="000C2718" w:rsidRPr="00FE4C33" w:rsidRDefault="000C2718" w:rsidP="000C2718">
      <w:pPr>
        <w:spacing w:line="276" w:lineRule="auto"/>
        <w:ind w:left="2160" w:right="-692" w:hanging="2160"/>
        <w:rPr>
          <w:rFonts w:ascii="Arial" w:hAnsi="Arial" w:cs="Arial"/>
          <w:lang w:val="en-GB"/>
        </w:rPr>
      </w:pPr>
    </w:p>
    <w:p w14:paraId="371D5063" w14:textId="0CE142D8" w:rsidR="007D4736" w:rsidRPr="00FE4C33" w:rsidRDefault="007D4736" w:rsidP="000C2718">
      <w:pPr>
        <w:spacing w:line="276" w:lineRule="auto"/>
        <w:ind w:left="2160" w:right="-692" w:hanging="2160"/>
        <w:rPr>
          <w:rFonts w:ascii="Arial" w:hAnsi="Arial" w:cs="Arial"/>
          <w:lang w:val="en-GB"/>
        </w:rPr>
      </w:pPr>
      <w:r w:rsidRPr="00FE4C33">
        <w:rPr>
          <w:rFonts w:ascii="Arial" w:hAnsi="Arial" w:cs="Arial"/>
          <w:lang w:val="en-GB"/>
        </w:rPr>
        <w:tab/>
        <w:t>=</w:t>
      </w:r>
      <w:r w:rsidRPr="00FE4C33">
        <w:rPr>
          <w:rFonts w:ascii="Arial" w:hAnsi="Arial" w:cs="Arial"/>
          <w:lang w:val="en-GB"/>
        </w:rPr>
        <w:tab/>
      </w:r>
      <w:r>
        <w:rPr>
          <w:rFonts w:ascii="Arial" w:hAnsi="Arial" w:cs="Arial"/>
          <w:lang w:val="en-GB"/>
        </w:rPr>
        <w:t xml:space="preserve">25  </w:t>
      </w:r>
      <w:r w:rsidR="00B858F0">
        <w:rPr>
          <w:rFonts w:ascii="Arial" w:hAnsi="Arial" w:cs="Arial"/>
          <w:lang w:val="en-GB"/>
        </w:rPr>
        <w:t>x 0.583</w:t>
      </w:r>
    </w:p>
    <w:p w14:paraId="487C2311" w14:textId="4A856C92" w:rsidR="00D11513" w:rsidRDefault="007D4736" w:rsidP="007D4736">
      <w:pPr>
        <w:spacing w:after="200" w:line="276" w:lineRule="auto"/>
        <w:ind w:left="2160" w:right="-694" w:hanging="33"/>
        <w:rPr>
          <w:rFonts w:ascii="Arial" w:hAnsi="Arial" w:cs="Arial"/>
          <w:lang w:val="en-GB"/>
        </w:rPr>
      </w:pPr>
      <w:r>
        <w:rPr>
          <w:rFonts w:ascii="Arial" w:hAnsi="Arial" w:cs="Arial"/>
          <w:lang w:val="en-GB"/>
        </w:rPr>
        <w:t xml:space="preserve"> </w:t>
      </w:r>
      <w:r w:rsidRPr="00FE4C33">
        <w:rPr>
          <w:rFonts w:ascii="Arial" w:hAnsi="Arial" w:cs="Arial"/>
          <w:lang w:val="en-GB"/>
        </w:rPr>
        <w:t>=</w:t>
      </w:r>
      <w:r w:rsidRPr="00FE4C33">
        <w:rPr>
          <w:rFonts w:ascii="Arial" w:hAnsi="Arial" w:cs="Arial"/>
          <w:lang w:val="en-GB"/>
        </w:rPr>
        <w:tab/>
      </w:r>
      <w:r>
        <w:rPr>
          <w:rFonts w:ascii="Arial" w:hAnsi="Arial" w:cs="Arial"/>
          <w:lang w:val="en-GB"/>
        </w:rPr>
        <w:t>14.583</w:t>
      </w:r>
      <w:r w:rsidRPr="00FE4C33">
        <w:rPr>
          <w:rFonts w:ascii="Arial" w:hAnsi="Arial" w:cs="Arial"/>
          <w:lang w:val="en-GB"/>
        </w:rPr>
        <w:t xml:space="preserve"> (</w:t>
      </w:r>
      <w:r>
        <w:rPr>
          <w:rFonts w:ascii="Arial" w:hAnsi="Arial" w:cs="Arial"/>
          <w:lang w:val="en-GB"/>
        </w:rPr>
        <w:t>14.6</w:t>
      </w:r>
      <w:r w:rsidRPr="00FE4C33">
        <w:rPr>
          <w:rFonts w:ascii="Arial" w:hAnsi="Arial" w:cs="Arial"/>
          <w:lang w:val="en-GB"/>
        </w:rPr>
        <w:t xml:space="preserve"> rounded to one decimal place)</w:t>
      </w:r>
      <w:r w:rsidR="00D11513" w:rsidRPr="00FE4C33">
        <w:rPr>
          <w:rFonts w:ascii="Arial" w:hAnsi="Arial" w:cs="Arial"/>
          <w:lang w:val="en-GB"/>
        </w:rPr>
        <w:tab/>
      </w:r>
    </w:p>
    <w:p w14:paraId="7BA308C8" w14:textId="3E6465E9" w:rsidR="00452F63" w:rsidRDefault="00452F63" w:rsidP="00452F63">
      <w:pPr>
        <w:spacing w:after="200" w:line="276" w:lineRule="auto"/>
        <w:ind w:right="-694"/>
        <w:rPr>
          <w:rFonts w:ascii="Arial" w:hAnsi="Arial" w:cs="Arial"/>
          <w:b/>
          <w:lang w:val="en-GB"/>
        </w:rPr>
      </w:pPr>
      <w:r w:rsidRPr="00096CD6">
        <w:rPr>
          <w:rFonts w:ascii="Arial" w:hAnsi="Arial" w:cs="Arial"/>
          <w:b/>
          <w:u w:val="single"/>
          <w:lang w:val="en-GB"/>
        </w:rPr>
        <w:t xml:space="preserve">Total Financial </w:t>
      </w:r>
      <w:r w:rsidR="00C700A1">
        <w:rPr>
          <w:rFonts w:ascii="Arial" w:hAnsi="Arial" w:cs="Arial"/>
          <w:b/>
          <w:u w:val="single"/>
          <w:lang w:val="en-GB"/>
        </w:rPr>
        <w:t xml:space="preserve">Evaluation </w:t>
      </w:r>
      <w:r w:rsidRPr="00096CD6">
        <w:rPr>
          <w:rFonts w:ascii="Arial" w:hAnsi="Arial" w:cs="Arial"/>
          <w:b/>
          <w:u w:val="single"/>
          <w:lang w:val="en-GB"/>
        </w:rPr>
        <w:t>Scoring</w:t>
      </w:r>
      <w:r>
        <w:rPr>
          <w:rFonts w:ascii="Arial" w:hAnsi="Arial" w:cs="Arial"/>
          <w:b/>
          <w:lang w:val="en-GB"/>
        </w:rPr>
        <w:t>:</w:t>
      </w:r>
    </w:p>
    <w:p w14:paraId="4A9E859B" w14:textId="2E9EFCAB" w:rsidR="00452F63" w:rsidRDefault="00452F63" w:rsidP="00452F63">
      <w:pPr>
        <w:spacing w:after="200" w:line="276" w:lineRule="auto"/>
        <w:ind w:right="-694"/>
        <w:rPr>
          <w:rFonts w:ascii="Arial" w:hAnsi="Arial" w:cs="Arial"/>
          <w:lang w:val="en-GB"/>
        </w:rPr>
      </w:pPr>
      <w:r w:rsidRPr="00452F63">
        <w:rPr>
          <w:rFonts w:ascii="Arial" w:hAnsi="Arial" w:cs="Arial"/>
          <w:lang w:val="en-GB"/>
        </w:rPr>
        <w:t xml:space="preserve">The </w:t>
      </w:r>
      <w:r w:rsidR="00096CD6">
        <w:rPr>
          <w:rFonts w:ascii="Arial" w:hAnsi="Arial" w:cs="Arial"/>
          <w:lang w:val="en-GB"/>
        </w:rPr>
        <w:t>total</w:t>
      </w:r>
      <w:r w:rsidRPr="00452F63">
        <w:rPr>
          <w:rFonts w:ascii="Arial" w:hAnsi="Arial" w:cs="Arial"/>
          <w:lang w:val="en-GB"/>
        </w:rPr>
        <w:t xml:space="preserve"> </w:t>
      </w:r>
      <w:r w:rsidR="00096CD6">
        <w:rPr>
          <w:rFonts w:ascii="Arial" w:hAnsi="Arial" w:cs="Arial"/>
          <w:lang w:val="en-GB"/>
        </w:rPr>
        <w:t>financial score</w:t>
      </w:r>
      <w:r>
        <w:rPr>
          <w:rFonts w:ascii="Arial" w:hAnsi="Arial" w:cs="Arial"/>
          <w:lang w:val="en-GB"/>
        </w:rPr>
        <w:t xml:space="preserve"> </w:t>
      </w:r>
      <w:r w:rsidR="00096CD6">
        <w:rPr>
          <w:rFonts w:ascii="Arial" w:hAnsi="Arial" w:cs="Arial"/>
          <w:lang w:val="en-GB"/>
        </w:rPr>
        <w:t>is worked out using the following calculation</w:t>
      </w:r>
      <w:r w:rsidR="00F877F7">
        <w:rPr>
          <w:rFonts w:ascii="Arial" w:hAnsi="Arial" w:cs="Arial"/>
          <w:lang w:val="en-GB"/>
        </w:rPr>
        <w:t xml:space="preserve"> and based on LAPDS</w:t>
      </w:r>
      <w:r>
        <w:rPr>
          <w:rFonts w:ascii="Arial" w:hAnsi="Arial" w:cs="Arial"/>
          <w:lang w:val="en-GB"/>
        </w:rPr>
        <w:t>:</w:t>
      </w:r>
    </w:p>
    <w:p w14:paraId="431CCF8A" w14:textId="4BE56579" w:rsidR="00452F63" w:rsidRDefault="00452F63" w:rsidP="00452F63">
      <w:pPr>
        <w:spacing w:after="200" w:line="276" w:lineRule="auto"/>
        <w:ind w:right="-694"/>
        <w:rPr>
          <w:rFonts w:ascii="Arial" w:hAnsi="Arial" w:cs="Arial"/>
          <w:lang w:val="en-GB"/>
        </w:rPr>
      </w:pPr>
      <w:r>
        <w:rPr>
          <w:rFonts w:ascii="Arial" w:hAnsi="Arial" w:cs="Arial"/>
          <w:lang w:val="en-GB"/>
        </w:rPr>
        <w:t xml:space="preserve">Total Financial </w:t>
      </w:r>
      <w:r w:rsidR="00096CD6">
        <w:rPr>
          <w:rFonts w:ascii="Arial" w:hAnsi="Arial" w:cs="Arial"/>
          <w:lang w:val="en-GB"/>
        </w:rPr>
        <w:t>Evaluation</w:t>
      </w:r>
      <w:r>
        <w:rPr>
          <w:rFonts w:ascii="Arial" w:hAnsi="Arial" w:cs="Arial"/>
          <w:lang w:val="en-GB"/>
        </w:rPr>
        <w:t xml:space="preserve"> Score = </w:t>
      </w:r>
      <w:r w:rsidR="00096CD6">
        <w:rPr>
          <w:rFonts w:ascii="Arial" w:hAnsi="Arial" w:cs="Arial"/>
          <w:lang w:val="en-GB"/>
        </w:rPr>
        <w:t xml:space="preserve">Sum of all element scores (1.1 – 1.4) x 0.5 </w:t>
      </w:r>
    </w:p>
    <w:p w14:paraId="7E8CCABD" w14:textId="4159704D" w:rsidR="00096CD6" w:rsidRDefault="00F877F7" w:rsidP="00096CD6">
      <w:pPr>
        <w:spacing w:line="276" w:lineRule="auto"/>
        <w:ind w:right="-692"/>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 (30</w:t>
      </w:r>
      <w:r w:rsidR="00096CD6">
        <w:rPr>
          <w:rFonts w:ascii="Arial" w:hAnsi="Arial" w:cs="Arial"/>
          <w:lang w:val="en-GB"/>
        </w:rPr>
        <w:t xml:space="preserve"> + 17.8 + 23 + 14.6) x 0.5</w:t>
      </w:r>
    </w:p>
    <w:p w14:paraId="73E03B34" w14:textId="470A4A8E" w:rsidR="00D11513" w:rsidRPr="00FE4C33" w:rsidRDefault="00F877F7" w:rsidP="00096CD6">
      <w:pPr>
        <w:spacing w:after="200" w:line="276" w:lineRule="auto"/>
        <w:ind w:right="-694"/>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 42.7</w:t>
      </w:r>
      <w:r w:rsidR="00096CD6">
        <w:rPr>
          <w:rFonts w:ascii="Arial" w:hAnsi="Arial" w:cs="Arial"/>
          <w:lang w:val="en-GB"/>
        </w:rPr>
        <w:t xml:space="preserve"> expressed as a percentage.</w:t>
      </w:r>
    </w:p>
    <w:p w14:paraId="1E8F09B7" w14:textId="08620BF1" w:rsidR="00096CD6" w:rsidRDefault="00096CD6" w:rsidP="00852640">
      <w:pPr>
        <w:spacing w:after="200" w:line="276" w:lineRule="auto"/>
        <w:ind w:right="-694"/>
        <w:rPr>
          <w:rFonts w:ascii="Arial" w:hAnsi="Arial" w:cs="Arial"/>
          <w:b/>
          <w:u w:val="single"/>
          <w:lang w:val="en-GB"/>
        </w:rPr>
      </w:pPr>
    </w:p>
    <w:p w14:paraId="3470E276" w14:textId="69AC8E66" w:rsidR="00F877F7" w:rsidRDefault="00F877F7" w:rsidP="00852640">
      <w:pPr>
        <w:spacing w:after="200" w:line="276" w:lineRule="auto"/>
        <w:ind w:right="-694"/>
        <w:rPr>
          <w:rFonts w:ascii="Arial" w:hAnsi="Arial" w:cs="Arial"/>
          <w:b/>
          <w:u w:val="single"/>
          <w:lang w:val="en-GB"/>
        </w:rPr>
      </w:pPr>
    </w:p>
    <w:p w14:paraId="1BDFCE7A" w14:textId="7400D59D" w:rsidR="00F877F7" w:rsidRDefault="00F877F7" w:rsidP="00852640">
      <w:pPr>
        <w:spacing w:after="200" w:line="276" w:lineRule="auto"/>
        <w:ind w:right="-694"/>
        <w:rPr>
          <w:rFonts w:ascii="Arial" w:hAnsi="Arial" w:cs="Arial"/>
          <w:b/>
          <w:u w:val="single"/>
          <w:lang w:val="en-GB"/>
        </w:rPr>
      </w:pPr>
    </w:p>
    <w:p w14:paraId="5F0FEA2F" w14:textId="0097FA8C" w:rsidR="00F877F7" w:rsidRDefault="00F877F7" w:rsidP="00852640">
      <w:pPr>
        <w:spacing w:after="200" w:line="276" w:lineRule="auto"/>
        <w:ind w:right="-694"/>
        <w:rPr>
          <w:rFonts w:ascii="Arial" w:hAnsi="Arial" w:cs="Arial"/>
          <w:b/>
          <w:u w:val="single"/>
          <w:lang w:val="en-GB"/>
        </w:rPr>
      </w:pPr>
    </w:p>
    <w:p w14:paraId="61738ECB" w14:textId="2939FBF5" w:rsidR="00F877F7" w:rsidRDefault="00F877F7" w:rsidP="00852640">
      <w:pPr>
        <w:spacing w:after="200" w:line="276" w:lineRule="auto"/>
        <w:ind w:right="-694"/>
        <w:rPr>
          <w:rFonts w:ascii="Arial" w:hAnsi="Arial" w:cs="Arial"/>
          <w:b/>
          <w:u w:val="single"/>
          <w:lang w:val="en-GB"/>
        </w:rPr>
      </w:pPr>
    </w:p>
    <w:p w14:paraId="3083AEC3" w14:textId="46D430A0" w:rsidR="00F877F7" w:rsidRDefault="00F877F7" w:rsidP="00852640">
      <w:pPr>
        <w:spacing w:after="200" w:line="276" w:lineRule="auto"/>
        <w:ind w:right="-694"/>
        <w:rPr>
          <w:rFonts w:ascii="Arial" w:hAnsi="Arial" w:cs="Arial"/>
          <w:b/>
          <w:u w:val="single"/>
          <w:lang w:val="en-GB"/>
        </w:rPr>
      </w:pPr>
    </w:p>
    <w:p w14:paraId="555A5665" w14:textId="05B14C98" w:rsidR="00F877F7" w:rsidRDefault="00F877F7" w:rsidP="00852640">
      <w:pPr>
        <w:spacing w:after="200" w:line="276" w:lineRule="auto"/>
        <w:ind w:right="-694"/>
        <w:rPr>
          <w:rFonts w:ascii="Arial" w:hAnsi="Arial" w:cs="Arial"/>
          <w:b/>
          <w:u w:val="single"/>
          <w:lang w:val="en-GB"/>
        </w:rPr>
      </w:pPr>
    </w:p>
    <w:p w14:paraId="7DD405E8" w14:textId="49F3994E" w:rsidR="00F877F7" w:rsidRDefault="00F877F7" w:rsidP="00852640">
      <w:pPr>
        <w:spacing w:after="200" w:line="276" w:lineRule="auto"/>
        <w:ind w:right="-694"/>
        <w:rPr>
          <w:rFonts w:ascii="Arial" w:hAnsi="Arial" w:cs="Arial"/>
          <w:b/>
          <w:u w:val="single"/>
          <w:lang w:val="en-GB"/>
        </w:rPr>
      </w:pPr>
    </w:p>
    <w:p w14:paraId="214D2146" w14:textId="27024F66" w:rsidR="00F877F7" w:rsidRDefault="00F877F7" w:rsidP="00852640">
      <w:pPr>
        <w:spacing w:after="200" w:line="276" w:lineRule="auto"/>
        <w:ind w:right="-694"/>
        <w:rPr>
          <w:rFonts w:ascii="Arial" w:hAnsi="Arial" w:cs="Arial"/>
          <w:b/>
          <w:u w:val="single"/>
          <w:lang w:val="en-GB"/>
        </w:rPr>
      </w:pPr>
    </w:p>
    <w:p w14:paraId="1EACD526" w14:textId="6779C528" w:rsidR="00F877F7" w:rsidRDefault="00F877F7" w:rsidP="00852640">
      <w:pPr>
        <w:spacing w:after="200" w:line="276" w:lineRule="auto"/>
        <w:ind w:right="-694"/>
        <w:rPr>
          <w:rFonts w:ascii="Arial" w:hAnsi="Arial" w:cs="Arial"/>
          <w:b/>
          <w:u w:val="single"/>
          <w:lang w:val="en-GB"/>
        </w:rPr>
      </w:pPr>
    </w:p>
    <w:p w14:paraId="458D6BC5" w14:textId="5D6C2F0B" w:rsidR="00F877F7" w:rsidRDefault="00F877F7" w:rsidP="00852640">
      <w:pPr>
        <w:spacing w:after="200" w:line="276" w:lineRule="auto"/>
        <w:ind w:right="-694"/>
        <w:rPr>
          <w:rFonts w:ascii="Arial" w:hAnsi="Arial" w:cs="Arial"/>
          <w:b/>
          <w:u w:val="single"/>
          <w:lang w:val="en-GB"/>
        </w:rPr>
      </w:pPr>
    </w:p>
    <w:p w14:paraId="1A55A7F8" w14:textId="631988F1" w:rsidR="00F877F7" w:rsidRDefault="00F877F7" w:rsidP="00852640">
      <w:pPr>
        <w:spacing w:after="200" w:line="276" w:lineRule="auto"/>
        <w:ind w:right="-694"/>
        <w:rPr>
          <w:rFonts w:ascii="Arial" w:hAnsi="Arial" w:cs="Arial"/>
          <w:b/>
          <w:u w:val="single"/>
          <w:lang w:val="en-GB"/>
        </w:rPr>
      </w:pPr>
    </w:p>
    <w:p w14:paraId="65A77A10" w14:textId="6502A2F5" w:rsidR="00F877F7" w:rsidRDefault="00F877F7" w:rsidP="00852640">
      <w:pPr>
        <w:spacing w:after="200" w:line="276" w:lineRule="auto"/>
        <w:ind w:right="-694"/>
        <w:rPr>
          <w:rFonts w:ascii="Arial" w:hAnsi="Arial" w:cs="Arial"/>
          <w:b/>
          <w:u w:val="single"/>
          <w:lang w:val="en-GB"/>
        </w:rPr>
      </w:pPr>
    </w:p>
    <w:p w14:paraId="31328777" w14:textId="7A83C0BC" w:rsidR="00F877F7" w:rsidRDefault="00F877F7" w:rsidP="00852640">
      <w:pPr>
        <w:spacing w:after="200" w:line="276" w:lineRule="auto"/>
        <w:ind w:right="-694"/>
        <w:rPr>
          <w:rFonts w:ascii="Arial" w:hAnsi="Arial" w:cs="Arial"/>
          <w:b/>
          <w:u w:val="single"/>
          <w:lang w:val="en-GB"/>
        </w:rPr>
      </w:pPr>
    </w:p>
    <w:p w14:paraId="2B85EAB4" w14:textId="77777777" w:rsidR="00F877F7" w:rsidRDefault="00F877F7" w:rsidP="00852640">
      <w:pPr>
        <w:spacing w:after="200" w:line="276" w:lineRule="auto"/>
        <w:ind w:right="-694"/>
        <w:rPr>
          <w:rFonts w:ascii="Arial" w:hAnsi="Arial" w:cs="Arial"/>
          <w:b/>
          <w:u w:val="single"/>
          <w:lang w:val="en-GB"/>
        </w:rPr>
      </w:pPr>
    </w:p>
    <w:p w14:paraId="11F46736" w14:textId="29F10665" w:rsidR="00852640" w:rsidRDefault="00FE4C33" w:rsidP="00852640">
      <w:pPr>
        <w:spacing w:after="200" w:line="276" w:lineRule="auto"/>
        <w:ind w:right="-694"/>
        <w:rPr>
          <w:rFonts w:ascii="Arial" w:hAnsi="Arial" w:cs="Arial"/>
          <w:lang w:val="en-GB"/>
        </w:rPr>
      </w:pPr>
      <w:r>
        <w:rPr>
          <w:rFonts w:ascii="Arial" w:hAnsi="Arial" w:cs="Arial"/>
          <w:b/>
          <w:u w:val="single"/>
          <w:lang w:val="en-GB"/>
        </w:rPr>
        <w:t>Technical Element</w:t>
      </w:r>
      <w:r w:rsidR="00852640" w:rsidRPr="00852640">
        <w:rPr>
          <w:rFonts w:ascii="Arial" w:hAnsi="Arial" w:cs="Arial"/>
          <w:lang w:val="en-GB"/>
        </w:rPr>
        <w:tab/>
      </w:r>
    </w:p>
    <w:tbl>
      <w:tblPr>
        <w:tblStyle w:val="TableGrid"/>
        <w:tblW w:w="0" w:type="auto"/>
        <w:tblInd w:w="-5" w:type="dxa"/>
        <w:tblLook w:val="04A0" w:firstRow="1" w:lastRow="0" w:firstColumn="1" w:lastColumn="0" w:noHBand="0" w:noVBand="1"/>
      </w:tblPr>
      <w:tblGrid>
        <w:gridCol w:w="1504"/>
        <w:gridCol w:w="166"/>
        <w:gridCol w:w="1418"/>
        <w:gridCol w:w="144"/>
        <w:gridCol w:w="2601"/>
        <w:gridCol w:w="382"/>
        <w:gridCol w:w="3282"/>
      </w:tblGrid>
      <w:tr w:rsidR="00852640" w:rsidRPr="00DD29EF" w14:paraId="7F935874" w14:textId="77777777" w:rsidTr="008449C0">
        <w:tc>
          <w:tcPr>
            <w:tcW w:w="9497" w:type="dxa"/>
            <w:gridSpan w:val="7"/>
            <w:shd w:val="clear" w:color="auto" w:fill="1F497D" w:themeFill="text2"/>
          </w:tcPr>
          <w:p w14:paraId="6AD81B11" w14:textId="77777777" w:rsidR="00852640" w:rsidRPr="00DD29EF" w:rsidRDefault="00852640" w:rsidP="00852640">
            <w:pPr>
              <w:ind w:left="22"/>
              <w:rPr>
                <w:rFonts w:ascii="Arial" w:hAnsi="Arial" w:cs="Arial"/>
              </w:rPr>
            </w:pPr>
            <w:r w:rsidRPr="00DD29EF">
              <w:rPr>
                <w:rFonts w:ascii="Arial" w:hAnsi="Arial" w:cs="Arial"/>
                <w:color w:val="FFFFFF" w:themeColor="background1"/>
              </w:rPr>
              <w:t>Criterion Scores</w:t>
            </w:r>
          </w:p>
        </w:tc>
      </w:tr>
      <w:tr w:rsidR="00852640" w:rsidRPr="00DD29EF" w14:paraId="31CB8A64" w14:textId="77777777" w:rsidTr="008449C0">
        <w:tc>
          <w:tcPr>
            <w:tcW w:w="5833" w:type="dxa"/>
            <w:gridSpan w:val="5"/>
          </w:tcPr>
          <w:p w14:paraId="52B54EF4" w14:textId="77777777" w:rsidR="00852640" w:rsidRPr="00DD29EF" w:rsidRDefault="00852640" w:rsidP="00DB590D">
            <w:pPr>
              <w:rPr>
                <w:rFonts w:ascii="Arial" w:hAnsi="Arial" w:cs="Arial"/>
              </w:rPr>
            </w:pPr>
            <w:r>
              <w:rPr>
                <w:rFonts w:ascii="Arial" w:hAnsi="Arial" w:cs="Arial"/>
              </w:rPr>
              <w:t>Unacceptable</w:t>
            </w:r>
          </w:p>
        </w:tc>
        <w:tc>
          <w:tcPr>
            <w:tcW w:w="382" w:type="dxa"/>
            <w:shd w:val="clear" w:color="auto" w:fill="1F497D" w:themeFill="text2"/>
          </w:tcPr>
          <w:p w14:paraId="10A2C760" w14:textId="77777777" w:rsidR="00852640" w:rsidRPr="00DD29EF" w:rsidRDefault="00852640" w:rsidP="00DB590D">
            <w:pPr>
              <w:rPr>
                <w:rFonts w:ascii="Arial" w:hAnsi="Arial" w:cs="Arial"/>
              </w:rPr>
            </w:pPr>
          </w:p>
        </w:tc>
        <w:tc>
          <w:tcPr>
            <w:tcW w:w="3282" w:type="dxa"/>
          </w:tcPr>
          <w:p w14:paraId="4FC77475" w14:textId="77777777" w:rsidR="00852640" w:rsidRPr="00DD29EF" w:rsidRDefault="00852640" w:rsidP="00DB590D">
            <w:pPr>
              <w:rPr>
                <w:rFonts w:ascii="Arial" w:hAnsi="Arial" w:cs="Arial"/>
              </w:rPr>
            </w:pPr>
            <w:r w:rsidRPr="00DD29EF">
              <w:rPr>
                <w:rFonts w:ascii="Arial" w:hAnsi="Arial" w:cs="Arial"/>
              </w:rPr>
              <w:t>0% (not answered)</w:t>
            </w:r>
          </w:p>
        </w:tc>
      </w:tr>
      <w:tr w:rsidR="006A7809" w:rsidRPr="00DD29EF" w14:paraId="4777D278" w14:textId="77777777" w:rsidTr="008449C0">
        <w:trPr>
          <w:trHeight w:val="148"/>
        </w:trPr>
        <w:tc>
          <w:tcPr>
            <w:tcW w:w="5833" w:type="dxa"/>
            <w:gridSpan w:val="5"/>
          </w:tcPr>
          <w:p w14:paraId="6888E8A8" w14:textId="77777777" w:rsidR="006A7809" w:rsidRPr="00DD29EF" w:rsidRDefault="006A7809" w:rsidP="00DB590D">
            <w:pPr>
              <w:rPr>
                <w:rFonts w:ascii="Arial" w:hAnsi="Arial" w:cs="Arial"/>
              </w:rPr>
            </w:pPr>
            <w:r>
              <w:rPr>
                <w:rFonts w:ascii="Arial" w:hAnsi="Arial" w:cs="Arial"/>
              </w:rPr>
              <w:t>Poor</w:t>
            </w:r>
          </w:p>
        </w:tc>
        <w:tc>
          <w:tcPr>
            <w:tcW w:w="382" w:type="dxa"/>
            <w:shd w:val="clear" w:color="auto" w:fill="1F497D" w:themeFill="text2"/>
          </w:tcPr>
          <w:p w14:paraId="67525610" w14:textId="77777777" w:rsidR="006A7809" w:rsidRPr="00DD29EF" w:rsidRDefault="006A7809" w:rsidP="00DB590D">
            <w:pPr>
              <w:rPr>
                <w:rFonts w:ascii="Arial" w:hAnsi="Arial" w:cs="Arial"/>
              </w:rPr>
            </w:pPr>
          </w:p>
        </w:tc>
        <w:tc>
          <w:tcPr>
            <w:tcW w:w="3282" w:type="dxa"/>
            <w:vMerge w:val="restart"/>
          </w:tcPr>
          <w:p w14:paraId="5CBC8644" w14:textId="59E5113B" w:rsidR="006A7809" w:rsidRPr="00DD29EF" w:rsidRDefault="006A7809" w:rsidP="00DB590D">
            <w:pPr>
              <w:rPr>
                <w:rFonts w:ascii="Arial" w:hAnsi="Arial" w:cs="Arial"/>
              </w:rPr>
            </w:pPr>
            <w:r>
              <w:rPr>
                <w:rFonts w:ascii="Arial" w:hAnsi="Arial" w:cs="Arial"/>
              </w:rPr>
              <w:t>Scores in each category are listed by the relevant questions below.</w:t>
            </w:r>
          </w:p>
        </w:tc>
      </w:tr>
      <w:tr w:rsidR="006A7809" w:rsidRPr="00DD29EF" w14:paraId="7894FAD9" w14:textId="77777777" w:rsidTr="008449C0">
        <w:tc>
          <w:tcPr>
            <w:tcW w:w="5833" w:type="dxa"/>
            <w:gridSpan w:val="5"/>
          </w:tcPr>
          <w:p w14:paraId="5AD2116B" w14:textId="77777777" w:rsidR="006A7809" w:rsidRPr="00DD29EF" w:rsidRDefault="006A7809" w:rsidP="00DB590D">
            <w:pPr>
              <w:rPr>
                <w:rFonts w:ascii="Arial" w:hAnsi="Arial" w:cs="Arial"/>
              </w:rPr>
            </w:pPr>
            <w:r>
              <w:rPr>
                <w:rFonts w:ascii="Arial" w:hAnsi="Arial" w:cs="Arial"/>
              </w:rPr>
              <w:t>Satisfactory</w:t>
            </w:r>
          </w:p>
        </w:tc>
        <w:tc>
          <w:tcPr>
            <w:tcW w:w="382" w:type="dxa"/>
            <w:shd w:val="clear" w:color="auto" w:fill="1F497D" w:themeFill="text2"/>
          </w:tcPr>
          <w:p w14:paraId="47F32F2E" w14:textId="77777777" w:rsidR="006A7809" w:rsidRPr="00DD29EF" w:rsidRDefault="006A7809" w:rsidP="00DB590D">
            <w:pPr>
              <w:rPr>
                <w:rFonts w:ascii="Arial" w:hAnsi="Arial" w:cs="Arial"/>
              </w:rPr>
            </w:pPr>
          </w:p>
        </w:tc>
        <w:tc>
          <w:tcPr>
            <w:tcW w:w="3282" w:type="dxa"/>
            <w:vMerge/>
          </w:tcPr>
          <w:p w14:paraId="5765D479" w14:textId="2EC154B5" w:rsidR="006A7809" w:rsidRPr="00DD29EF" w:rsidRDefault="006A7809" w:rsidP="00DB590D">
            <w:pPr>
              <w:rPr>
                <w:rFonts w:ascii="Arial" w:hAnsi="Arial" w:cs="Arial"/>
              </w:rPr>
            </w:pPr>
          </w:p>
        </w:tc>
      </w:tr>
      <w:tr w:rsidR="006A7809" w:rsidRPr="00DD29EF" w14:paraId="4EECB1E4" w14:textId="77777777" w:rsidTr="008449C0">
        <w:tc>
          <w:tcPr>
            <w:tcW w:w="5833" w:type="dxa"/>
            <w:gridSpan w:val="5"/>
          </w:tcPr>
          <w:p w14:paraId="06684F52" w14:textId="77777777" w:rsidR="006A7809" w:rsidRPr="00DD29EF" w:rsidRDefault="006A7809" w:rsidP="00DB590D">
            <w:pPr>
              <w:rPr>
                <w:rFonts w:ascii="Arial" w:hAnsi="Arial" w:cs="Arial"/>
              </w:rPr>
            </w:pPr>
            <w:r>
              <w:rPr>
                <w:rFonts w:ascii="Arial" w:hAnsi="Arial" w:cs="Arial"/>
              </w:rPr>
              <w:t>Good</w:t>
            </w:r>
            <w:r w:rsidRPr="00DD29EF">
              <w:rPr>
                <w:rFonts w:ascii="Arial" w:hAnsi="Arial" w:cs="Arial"/>
              </w:rPr>
              <w:t xml:space="preserve"> </w:t>
            </w:r>
          </w:p>
        </w:tc>
        <w:tc>
          <w:tcPr>
            <w:tcW w:w="382" w:type="dxa"/>
            <w:shd w:val="clear" w:color="auto" w:fill="1F497D" w:themeFill="text2"/>
          </w:tcPr>
          <w:p w14:paraId="6AB7B342" w14:textId="77777777" w:rsidR="006A7809" w:rsidRPr="00DD29EF" w:rsidRDefault="006A7809" w:rsidP="00DB590D">
            <w:pPr>
              <w:rPr>
                <w:rFonts w:ascii="Arial" w:hAnsi="Arial" w:cs="Arial"/>
              </w:rPr>
            </w:pPr>
          </w:p>
        </w:tc>
        <w:tc>
          <w:tcPr>
            <w:tcW w:w="3282" w:type="dxa"/>
            <w:vMerge/>
          </w:tcPr>
          <w:p w14:paraId="2464ED34" w14:textId="49DB7919" w:rsidR="006A7809" w:rsidRPr="00DD29EF" w:rsidRDefault="006A7809" w:rsidP="00DB590D">
            <w:pPr>
              <w:rPr>
                <w:rFonts w:ascii="Arial" w:hAnsi="Arial" w:cs="Arial"/>
              </w:rPr>
            </w:pPr>
          </w:p>
        </w:tc>
      </w:tr>
      <w:tr w:rsidR="00852640" w:rsidRPr="00DD29EF" w14:paraId="3BD838F9" w14:textId="77777777" w:rsidTr="008449C0">
        <w:tc>
          <w:tcPr>
            <w:tcW w:w="9497" w:type="dxa"/>
            <w:gridSpan w:val="7"/>
            <w:shd w:val="clear" w:color="auto" w:fill="1F497D" w:themeFill="text2"/>
          </w:tcPr>
          <w:p w14:paraId="69715509" w14:textId="77777777" w:rsidR="00852640" w:rsidRPr="00DD29EF" w:rsidRDefault="00852640" w:rsidP="00DB590D">
            <w:pPr>
              <w:rPr>
                <w:rFonts w:ascii="Arial" w:hAnsi="Arial" w:cs="Arial"/>
              </w:rPr>
            </w:pPr>
            <w:r w:rsidRPr="00DD29EF">
              <w:rPr>
                <w:rFonts w:ascii="Arial" w:hAnsi="Arial" w:cs="Arial"/>
                <w:color w:val="FFFFFF" w:themeColor="background1"/>
              </w:rPr>
              <w:t>Additional information</w:t>
            </w:r>
          </w:p>
        </w:tc>
      </w:tr>
      <w:tr w:rsidR="00852640" w:rsidRPr="00DD29EF" w14:paraId="558C8510" w14:textId="77777777" w:rsidTr="00BF7F31">
        <w:tc>
          <w:tcPr>
            <w:tcW w:w="9497" w:type="dxa"/>
            <w:gridSpan w:val="7"/>
            <w:vAlign w:val="center"/>
          </w:tcPr>
          <w:p w14:paraId="710E8836" w14:textId="7EAEE74B" w:rsidR="00BF7F31" w:rsidRPr="00DD29EF" w:rsidRDefault="00852640" w:rsidP="00631C37">
            <w:pPr>
              <w:rPr>
                <w:rFonts w:ascii="Arial" w:hAnsi="Arial" w:cs="Arial"/>
              </w:rPr>
            </w:pPr>
            <w:r w:rsidRPr="00DD29EF">
              <w:rPr>
                <w:rFonts w:ascii="Arial" w:hAnsi="Arial" w:cs="Arial"/>
              </w:rPr>
              <w:t xml:space="preserve">Failure to meet mandatory Criteria </w:t>
            </w:r>
            <w:r>
              <w:rPr>
                <w:rFonts w:ascii="Arial" w:hAnsi="Arial" w:cs="Arial"/>
              </w:rPr>
              <w:t>may</w:t>
            </w:r>
            <w:r w:rsidRPr="00DD29EF">
              <w:rPr>
                <w:rFonts w:ascii="Arial" w:hAnsi="Arial" w:cs="Arial"/>
              </w:rPr>
              <w:t xml:space="preserve"> result in the Authority being unable to award a Contract. </w:t>
            </w:r>
          </w:p>
        </w:tc>
      </w:tr>
      <w:tr w:rsidR="00852640" w:rsidRPr="00DD29EF" w14:paraId="5A74C6F9" w14:textId="77777777" w:rsidTr="00BF7F31">
        <w:tc>
          <w:tcPr>
            <w:tcW w:w="9497" w:type="dxa"/>
            <w:gridSpan w:val="7"/>
            <w:vAlign w:val="center"/>
          </w:tcPr>
          <w:p w14:paraId="0AD9A3FD" w14:textId="7A9F6F21" w:rsidR="00BF7F31" w:rsidRPr="00DD29EF" w:rsidRDefault="00852640" w:rsidP="00DB590D">
            <w:pPr>
              <w:rPr>
                <w:rFonts w:ascii="Arial" w:hAnsi="Arial" w:cs="Arial"/>
              </w:rPr>
            </w:pPr>
            <w:r>
              <w:rPr>
                <w:rFonts w:ascii="Arial" w:hAnsi="Arial" w:cs="Arial"/>
              </w:rPr>
              <w:t>The Authority reserves the right to exclude any Tender scoring ‘unacceptable’ or ‘poor’ for one or more technical evaluation questions.</w:t>
            </w:r>
          </w:p>
        </w:tc>
      </w:tr>
      <w:tr w:rsidR="00852640" w:rsidRPr="00DD29EF" w14:paraId="65FD5B2C" w14:textId="77777777" w:rsidTr="00BF7F31">
        <w:tc>
          <w:tcPr>
            <w:tcW w:w="9497" w:type="dxa"/>
            <w:gridSpan w:val="7"/>
            <w:vAlign w:val="center"/>
          </w:tcPr>
          <w:p w14:paraId="4D0222C9" w14:textId="646D3F96" w:rsidR="00BF7F31" w:rsidRPr="00DD29EF" w:rsidRDefault="00852640" w:rsidP="00DB590D">
            <w:pPr>
              <w:rPr>
                <w:rFonts w:ascii="Arial" w:hAnsi="Arial" w:cs="Arial"/>
              </w:rPr>
            </w:pPr>
            <w:r w:rsidRPr="00DD29EF">
              <w:rPr>
                <w:rFonts w:ascii="Arial" w:hAnsi="Arial" w:cs="Arial"/>
              </w:rPr>
              <w:t>In the event of two or more Tenders being awarded the same total score, the Authority shall choose the</w:t>
            </w:r>
            <w:r>
              <w:rPr>
                <w:rFonts w:ascii="Arial" w:hAnsi="Arial" w:cs="Arial"/>
              </w:rPr>
              <w:t xml:space="preserve"> </w:t>
            </w:r>
            <w:r w:rsidRPr="00DD29EF">
              <w:rPr>
                <w:rFonts w:ascii="Arial" w:hAnsi="Arial" w:cs="Arial"/>
              </w:rPr>
              <w:t>Tender with the lowest price.</w:t>
            </w:r>
          </w:p>
        </w:tc>
      </w:tr>
      <w:tr w:rsidR="00263CBF" w:rsidRPr="00DD29EF" w14:paraId="00FC41F1" w14:textId="77777777" w:rsidTr="00BF7F31">
        <w:tc>
          <w:tcPr>
            <w:tcW w:w="9497" w:type="dxa"/>
            <w:gridSpan w:val="7"/>
            <w:vAlign w:val="center"/>
          </w:tcPr>
          <w:p w14:paraId="41CA17B5" w14:textId="517B499C" w:rsidR="00263CBF" w:rsidRPr="00DD29EF" w:rsidRDefault="00263CBF" w:rsidP="00606F88">
            <w:pPr>
              <w:rPr>
                <w:rFonts w:ascii="Arial" w:hAnsi="Arial" w:cs="Arial"/>
              </w:rPr>
            </w:pPr>
            <w:r>
              <w:rPr>
                <w:rFonts w:ascii="Arial" w:hAnsi="Arial" w:cs="Arial"/>
              </w:rPr>
              <w:t xml:space="preserve">Failure to return a fully completed and signed DEFFORM 528, even in the event of a nil return, will result in the Tender being deemed </w:t>
            </w:r>
            <w:r w:rsidR="00606F88">
              <w:rPr>
                <w:rFonts w:ascii="Arial" w:hAnsi="Arial" w:cs="Arial"/>
              </w:rPr>
              <w:t>commerci</w:t>
            </w:r>
            <w:r>
              <w:rPr>
                <w:rFonts w:ascii="Arial" w:hAnsi="Arial" w:cs="Arial"/>
              </w:rPr>
              <w:t>ally non-compliant and excluded from any further evaluation or participation in the tender.</w:t>
            </w:r>
          </w:p>
        </w:tc>
      </w:tr>
      <w:tr w:rsidR="00852640" w:rsidRPr="00DD29EF" w14:paraId="5E92F178" w14:textId="77777777" w:rsidTr="00DA31BA">
        <w:tc>
          <w:tcPr>
            <w:tcW w:w="9497" w:type="dxa"/>
            <w:gridSpan w:val="7"/>
            <w:tcBorders>
              <w:bottom w:val="single" w:sz="4" w:space="0" w:color="auto"/>
            </w:tcBorders>
            <w:vAlign w:val="center"/>
          </w:tcPr>
          <w:p w14:paraId="439FA53D" w14:textId="3CAC1040" w:rsidR="00BF7F31" w:rsidRPr="00DD29EF" w:rsidRDefault="00852640" w:rsidP="00C57C8F">
            <w:pPr>
              <w:rPr>
                <w:rFonts w:ascii="Arial" w:hAnsi="Arial" w:cs="Arial"/>
              </w:rPr>
            </w:pPr>
            <w:r w:rsidRPr="00DD29EF">
              <w:rPr>
                <w:rFonts w:ascii="Arial" w:hAnsi="Arial" w:cs="Arial"/>
              </w:rPr>
              <w:t xml:space="preserve">The pricing element of this tender will be scored using the pricing supplied from the potential providers, for all years of the Contract duration combined. </w:t>
            </w:r>
          </w:p>
        </w:tc>
      </w:tr>
      <w:tr w:rsidR="00DA31BA" w:rsidRPr="00DD29EF" w14:paraId="0F99C854" w14:textId="77777777" w:rsidTr="00DA31BA">
        <w:tc>
          <w:tcPr>
            <w:tcW w:w="9497" w:type="dxa"/>
            <w:gridSpan w:val="7"/>
            <w:tcBorders>
              <w:left w:val="nil"/>
              <w:right w:val="nil"/>
            </w:tcBorders>
            <w:vAlign w:val="center"/>
          </w:tcPr>
          <w:p w14:paraId="568A382C" w14:textId="77777777" w:rsidR="00DA31BA" w:rsidRPr="00DD29EF" w:rsidRDefault="00DA31BA" w:rsidP="00C57C8F">
            <w:pPr>
              <w:rPr>
                <w:rFonts w:ascii="Arial" w:hAnsi="Arial" w:cs="Arial"/>
              </w:rPr>
            </w:pPr>
          </w:p>
        </w:tc>
      </w:tr>
      <w:tr w:rsidR="00852640" w:rsidRPr="00DD29EF" w14:paraId="19B8DA45" w14:textId="77777777" w:rsidTr="008449C0">
        <w:tc>
          <w:tcPr>
            <w:tcW w:w="9497" w:type="dxa"/>
            <w:gridSpan w:val="7"/>
            <w:shd w:val="clear" w:color="auto" w:fill="1F497D" w:themeFill="text2"/>
          </w:tcPr>
          <w:p w14:paraId="46468067" w14:textId="7CBCE0C6" w:rsidR="00852640" w:rsidRPr="00FE4C33" w:rsidRDefault="00852640" w:rsidP="00DB590D">
            <w:pPr>
              <w:rPr>
                <w:rFonts w:ascii="Arial" w:hAnsi="Arial" w:cs="Arial"/>
                <w:b/>
                <w:color w:val="FFFFFF" w:themeColor="background1"/>
              </w:rPr>
            </w:pPr>
            <w:r w:rsidRPr="00FE4C33">
              <w:rPr>
                <w:rFonts w:ascii="Arial" w:hAnsi="Arial" w:cs="Arial"/>
                <w:b/>
                <w:color w:val="FFFFFF" w:themeColor="background1"/>
              </w:rPr>
              <w:t>TECHNICAL EVALUATION QUESTIONS</w:t>
            </w:r>
            <w:r w:rsidR="00FE4C33" w:rsidRPr="00FE4C33">
              <w:rPr>
                <w:rFonts w:ascii="Arial" w:hAnsi="Arial" w:cs="Arial"/>
                <w:b/>
                <w:color w:val="FFFFFF" w:themeColor="background1"/>
              </w:rPr>
              <w:t xml:space="preserve"> – LOT 1</w:t>
            </w:r>
            <w:r w:rsidR="00096CD6">
              <w:rPr>
                <w:rFonts w:ascii="Arial" w:hAnsi="Arial" w:cs="Arial"/>
                <w:b/>
                <w:color w:val="FFFFFF" w:themeColor="background1"/>
              </w:rPr>
              <w:t xml:space="preserve"> </w:t>
            </w:r>
            <w:r w:rsidR="00A01F2B">
              <w:rPr>
                <w:rFonts w:ascii="Arial" w:hAnsi="Arial" w:cs="Arial"/>
                <w:b/>
                <w:color w:val="FFFFFF" w:themeColor="background1"/>
              </w:rPr>
              <w:t xml:space="preserve">Generators </w:t>
            </w:r>
            <w:r w:rsidR="00D55E10">
              <w:rPr>
                <w:rFonts w:ascii="Arial" w:hAnsi="Arial" w:cs="Arial"/>
                <w:b/>
                <w:color w:val="FFFFFF" w:themeColor="background1"/>
              </w:rPr>
              <w:t>– Total available marks - 48</w:t>
            </w:r>
            <w:r w:rsidR="00096CD6">
              <w:rPr>
                <w:rFonts w:ascii="Arial" w:hAnsi="Arial" w:cs="Arial"/>
                <w:b/>
                <w:color w:val="FFFFFF" w:themeColor="background1"/>
              </w:rPr>
              <w:t>0</w:t>
            </w:r>
          </w:p>
        </w:tc>
      </w:tr>
      <w:tr w:rsidR="00852640" w:rsidRPr="00DD29EF" w14:paraId="4EC8E19D" w14:textId="77777777" w:rsidTr="008449C0">
        <w:tc>
          <w:tcPr>
            <w:tcW w:w="9497" w:type="dxa"/>
            <w:gridSpan w:val="7"/>
            <w:shd w:val="clear" w:color="auto" w:fill="auto"/>
          </w:tcPr>
          <w:p w14:paraId="63D70CFB" w14:textId="77777777" w:rsidR="00C46221" w:rsidRDefault="00C46221" w:rsidP="00C46221">
            <w:pPr>
              <w:rPr>
                <w:rFonts w:ascii="Arial" w:hAnsi="Arial" w:cs="Arial"/>
                <w:b/>
              </w:rPr>
            </w:pPr>
            <w:r>
              <w:rPr>
                <w:rFonts w:ascii="Arial" w:hAnsi="Arial" w:cs="Arial"/>
                <w:b/>
              </w:rPr>
              <w:t>2.1</w:t>
            </w:r>
            <w:r>
              <w:rPr>
                <w:rFonts w:ascii="Arial" w:hAnsi="Arial" w:cs="Arial"/>
                <w:b/>
              </w:rPr>
              <w:tab/>
              <w:t xml:space="preserve">Specifications </w:t>
            </w:r>
          </w:p>
          <w:p w14:paraId="4C19EF0C" w14:textId="77777777" w:rsidR="00C46221" w:rsidRDefault="00C46221" w:rsidP="00C46221">
            <w:pPr>
              <w:rPr>
                <w:rFonts w:ascii="Arial" w:hAnsi="Arial" w:cs="Arial"/>
              </w:rPr>
            </w:pPr>
            <w:r>
              <w:rPr>
                <w:rFonts w:ascii="Arial" w:hAnsi="Arial" w:cs="Arial"/>
              </w:rPr>
              <w:t xml:space="preserve"> The Authority does not have access to the specification required to repair the articles covered by this requirement. </w:t>
            </w:r>
          </w:p>
          <w:p w14:paraId="19F46E7C" w14:textId="77777777" w:rsidR="00C46221" w:rsidRDefault="00C46221" w:rsidP="00C46221">
            <w:pPr>
              <w:rPr>
                <w:rFonts w:ascii="Arial" w:hAnsi="Arial" w:cs="Arial"/>
              </w:rPr>
            </w:pPr>
          </w:p>
          <w:p w14:paraId="513F5DB1" w14:textId="77777777" w:rsidR="00C46221" w:rsidRDefault="00C46221" w:rsidP="00C46221">
            <w:pPr>
              <w:rPr>
                <w:rFonts w:ascii="Arial" w:hAnsi="Arial" w:cs="Arial"/>
              </w:rPr>
            </w:pPr>
            <w:r>
              <w:rPr>
                <w:rFonts w:ascii="Arial" w:hAnsi="Arial" w:cs="Arial"/>
              </w:rPr>
              <w:t xml:space="preserve">Please explain how you will ensure that the finished articles will be compliant to the latest build standard.  </w:t>
            </w:r>
          </w:p>
          <w:p w14:paraId="06FA368E" w14:textId="77777777" w:rsidR="00C46221" w:rsidRDefault="00C46221" w:rsidP="00C46221">
            <w:pPr>
              <w:rPr>
                <w:rFonts w:ascii="Arial" w:hAnsi="Arial" w:cs="Arial"/>
              </w:rPr>
            </w:pPr>
          </w:p>
          <w:p w14:paraId="480BA49A" w14:textId="77777777" w:rsidR="00C46221" w:rsidRDefault="00C46221" w:rsidP="00C46221">
            <w:pPr>
              <w:rPr>
                <w:rFonts w:ascii="Arial" w:hAnsi="Arial" w:cs="Arial"/>
              </w:rPr>
            </w:pPr>
            <w:r>
              <w:rPr>
                <w:rFonts w:ascii="Arial" w:hAnsi="Arial" w:cs="Arial"/>
              </w:rPr>
              <w:t>If you have access to the OEM or approved equivalent specifications that you will use to provide the repairs, please evidence:</w:t>
            </w:r>
          </w:p>
          <w:p w14:paraId="01B67893" w14:textId="77777777" w:rsidR="00C46221" w:rsidRDefault="00C46221" w:rsidP="00C46221">
            <w:pPr>
              <w:ind w:left="284"/>
              <w:rPr>
                <w:rFonts w:ascii="Arial" w:hAnsi="Arial" w:cs="Arial"/>
              </w:rPr>
            </w:pPr>
            <w:r>
              <w:rPr>
                <w:rFonts w:ascii="Arial" w:hAnsi="Arial" w:cs="Arial"/>
              </w:rPr>
              <w:t>i.</w:t>
            </w:r>
            <w:r>
              <w:rPr>
                <w:rFonts w:ascii="Arial" w:hAnsi="Arial" w:cs="Arial"/>
              </w:rPr>
              <w:tab/>
              <w:t xml:space="preserve">where these were obtained from </w:t>
            </w:r>
          </w:p>
          <w:p w14:paraId="503C3D99" w14:textId="77777777" w:rsidR="00C46221" w:rsidRDefault="00C46221" w:rsidP="00C46221">
            <w:pPr>
              <w:ind w:left="284"/>
              <w:rPr>
                <w:rFonts w:ascii="Arial" w:hAnsi="Arial" w:cs="Arial"/>
              </w:rPr>
            </w:pPr>
            <w:r>
              <w:rPr>
                <w:rFonts w:ascii="Arial" w:hAnsi="Arial" w:cs="Arial"/>
              </w:rPr>
              <w:t>ii.</w:t>
            </w:r>
            <w:r>
              <w:rPr>
                <w:rFonts w:ascii="Arial" w:hAnsi="Arial" w:cs="Arial"/>
              </w:rPr>
              <w:tab/>
              <w:t xml:space="preserve">the relevant drawing/specification numbers </w:t>
            </w:r>
          </w:p>
          <w:p w14:paraId="3213F824" w14:textId="77777777" w:rsidR="00C46221" w:rsidRDefault="00C46221" w:rsidP="00C46221">
            <w:pPr>
              <w:ind w:left="284"/>
              <w:rPr>
                <w:rFonts w:ascii="Arial" w:hAnsi="Arial" w:cs="Arial"/>
              </w:rPr>
            </w:pPr>
            <w:r>
              <w:rPr>
                <w:rFonts w:ascii="Arial" w:hAnsi="Arial" w:cs="Arial"/>
              </w:rPr>
              <w:t>iii.</w:t>
            </w:r>
            <w:r>
              <w:rPr>
                <w:rFonts w:ascii="Arial" w:hAnsi="Arial" w:cs="Arial"/>
              </w:rPr>
              <w:tab/>
              <w:t>how you ensure the valid, latest version is used</w:t>
            </w:r>
          </w:p>
          <w:p w14:paraId="0B11E021" w14:textId="77777777" w:rsidR="00971A10" w:rsidRDefault="00C46221" w:rsidP="00C46221">
            <w:pPr>
              <w:ind w:left="709" w:hanging="425"/>
              <w:rPr>
                <w:rFonts w:ascii="Arial" w:hAnsi="Arial" w:cs="Arial"/>
              </w:rPr>
            </w:pPr>
            <w:r>
              <w:rPr>
                <w:rFonts w:ascii="Arial" w:hAnsi="Arial" w:cs="Arial"/>
              </w:rPr>
              <w:t>iv.</w:t>
            </w:r>
            <w:r>
              <w:rPr>
                <w:rFonts w:ascii="Arial" w:hAnsi="Arial" w:cs="Arial"/>
              </w:rPr>
              <w:tab/>
              <w:t>confirm that you have a lawful right to use these specifications for the purpose of fulfilling this requirement.</w:t>
            </w:r>
          </w:p>
          <w:p w14:paraId="75E78AE8" w14:textId="2F8E8F08" w:rsidR="00C46221" w:rsidRPr="00DD29EF" w:rsidRDefault="00C46221" w:rsidP="00C46221">
            <w:pPr>
              <w:ind w:left="709" w:hanging="425"/>
              <w:rPr>
                <w:rFonts w:ascii="Arial" w:hAnsi="Arial" w:cs="Arial"/>
                <w:color w:val="FFFFFF" w:themeColor="background1"/>
              </w:rPr>
            </w:pPr>
          </w:p>
        </w:tc>
      </w:tr>
      <w:tr w:rsidR="00852640" w:rsidRPr="00DD29EF" w14:paraId="228B12A0" w14:textId="77777777" w:rsidTr="008449C0">
        <w:tc>
          <w:tcPr>
            <w:tcW w:w="9497" w:type="dxa"/>
            <w:gridSpan w:val="7"/>
            <w:shd w:val="clear" w:color="auto" w:fill="auto"/>
          </w:tcPr>
          <w:p w14:paraId="6663ED14" w14:textId="65B37714" w:rsidR="00FE4C33" w:rsidRPr="00FE4C33" w:rsidRDefault="00E7241A" w:rsidP="00E92D88">
            <w:pPr>
              <w:rPr>
                <w:rFonts w:ascii="Arial" w:hAnsi="Arial" w:cs="Arial"/>
                <w:b/>
                <w:color w:val="FF0000"/>
              </w:rPr>
            </w:pPr>
            <w:r w:rsidRPr="008E2205">
              <w:rPr>
                <w:rFonts w:ascii="Arial" w:hAnsi="Arial" w:cs="Arial"/>
                <w:b/>
              </w:rPr>
              <w:t>Total marks available for this question = 120</w:t>
            </w:r>
          </w:p>
        </w:tc>
      </w:tr>
      <w:tr w:rsidR="00C46221" w:rsidRPr="00DD29EF" w14:paraId="0881597A" w14:textId="77777777" w:rsidTr="008449C0">
        <w:tc>
          <w:tcPr>
            <w:tcW w:w="1670" w:type="dxa"/>
            <w:gridSpan w:val="2"/>
            <w:shd w:val="clear" w:color="auto" w:fill="auto"/>
          </w:tcPr>
          <w:p w14:paraId="4C564F5A" w14:textId="5B7EA252" w:rsidR="00C46221" w:rsidRPr="00FE4C33" w:rsidRDefault="00C46221" w:rsidP="00C46221">
            <w:pPr>
              <w:rPr>
                <w:rFonts w:ascii="Arial" w:hAnsi="Arial" w:cs="Arial"/>
              </w:rPr>
            </w:pPr>
            <w:r w:rsidRPr="00E73135">
              <w:rPr>
                <w:rFonts w:ascii="Arial" w:hAnsi="Arial" w:cs="Arial"/>
              </w:rPr>
              <w:t>0</w:t>
            </w:r>
          </w:p>
        </w:tc>
        <w:tc>
          <w:tcPr>
            <w:tcW w:w="1562" w:type="dxa"/>
            <w:gridSpan w:val="2"/>
            <w:shd w:val="clear" w:color="auto" w:fill="auto"/>
          </w:tcPr>
          <w:p w14:paraId="262F179F" w14:textId="469BBDE8" w:rsidR="00C46221" w:rsidRPr="00C46221" w:rsidRDefault="00C46221" w:rsidP="00C46221">
            <w:pPr>
              <w:rPr>
                <w:rFonts w:ascii="Arial" w:hAnsi="Arial" w:cs="Arial"/>
              </w:rPr>
            </w:pPr>
            <w:r w:rsidRPr="00C46221">
              <w:rPr>
                <w:rFonts w:ascii="Arial" w:hAnsi="Arial" w:cs="Arial"/>
              </w:rPr>
              <w:t>Unacceptable</w:t>
            </w:r>
          </w:p>
        </w:tc>
        <w:tc>
          <w:tcPr>
            <w:tcW w:w="6265" w:type="dxa"/>
            <w:gridSpan w:val="3"/>
            <w:shd w:val="clear" w:color="auto" w:fill="auto"/>
          </w:tcPr>
          <w:p w14:paraId="5FD146BE" w14:textId="77777777" w:rsidR="00C46221" w:rsidRPr="00C46221" w:rsidRDefault="00C46221" w:rsidP="00C46221">
            <w:pPr>
              <w:rPr>
                <w:rFonts w:ascii="Arial" w:hAnsi="Arial" w:cs="Arial"/>
              </w:rPr>
            </w:pPr>
            <w:r w:rsidRPr="00C46221">
              <w:rPr>
                <w:rFonts w:ascii="Arial" w:hAnsi="Arial" w:cs="Arial"/>
              </w:rPr>
              <w:t>The potential provider has not provided details of how the finished article would be deemed compliant to the latest build standard. They have not referenced how they have obtained the latest build standards, including drawing/specification numbers. The supplier hasn’t supplied evidence that they have the lawful right to use the latest specifications for the purposes of this requirement.</w:t>
            </w:r>
          </w:p>
          <w:p w14:paraId="50B9F1E2" w14:textId="77777777" w:rsidR="00C46221" w:rsidRPr="00C46221" w:rsidRDefault="00C46221" w:rsidP="00C46221">
            <w:pPr>
              <w:rPr>
                <w:rFonts w:ascii="Arial" w:hAnsi="Arial" w:cs="Arial"/>
              </w:rPr>
            </w:pPr>
          </w:p>
        </w:tc>
      </w:tr>
      <w:tr w:rsidR="00C46221" w:rsidRPr="00DD29EF" w14:paraId="35EB607C" w14:textId="77777777" w:rsidTr="008449C0">
        <w:tc>
          <w:tcPr>
            <w:tcW w:w="1670" w:type="dxa"/>
            <w:gridSpan w:val="2"/>
            <w:shd w:val="clear" w:color="auto" w:fill="auto"/>
          </w:tcPr>
          <w:p w14:paraId="65523FC9" w14:textId="6162F0F1" w:rsidR="00C46221" w:rsidRPr="00FE4C33" w:rsidRDefault="00C46221" w:rsidP="00C46221">
            <w:pPr>
              <w:rPr>
                <w:rFonts w:ascii="Arial" w:hAnsi="Arial" w:cs="Arial"/>
              </w:rPr>
            </w:pPr>
            <w:r w:rsidRPr="00E73135">
              <w:rPr>
                <w:rFonts w:ascii="Arial" w:hAnsi="Arial" w:cs="Arial"/>
              </w:rPr>
              <w:t>36</w:t>
            </w:r>
          </w:p>
        </w:tc>
        <w:tc>
          <w:tcPr>
            <w:tcW w:w="1562" w:type="dxa"/>
            <w:gridSpan w:val="2"/>
            <w:shd w:val="clear" w:color="auto" w:fill="auto"/>
          </w:tcPr>
          <w:p w14:paraId="1F65F124" w14:textId="166835C3" w:rsidR="00C46221" w:rsidRPr="00C46221" w:rsidRDefault="00C46221" w:rsidP="00C46221">
            <w:pPr>
              <w:rPr>
                <w:rFonts w:ascii="Arial" w:hAnsi="Arial" w:cs="Arial"/>
              </w:rPr>
            </w:pPr>
            <w:r w:rsidRPr="00C46221">
              <w:rPr>
                <w:rFonts w:ascii="Arial" w:hAnsi="Arial" w:cs="Arial"/>
              </w:rPr>
              <w:t>Poor</w:t>
            </w:r>
          </w:p>
        </w:tc>
        <w:tc>
          <w:tcPr>
            <w:tcW w:w="6265" w:type="dxa"/>
            <w:gridSpan w:val="3"/>
            <w:shd w:val="clear" w:color="auto" w:fill="auto"/>
          </w:tcPr>
          <w:p w14:paraId="36E34631" w14:textId="77777777" w:rsidR="00C46221" w:rsidRPr="00C46221" w:rsidRDefault="00C46221" w:rsidP="00C46221">
            <w:pPr>
              <w:rPr>
                <w:rFonts w:ascii="Arial" w:hAnsi="Arial" w:cs="Arial"/>
              </w:rPr>
            </w:pPr>
            <w:r w:rsidRPr="00C46221">
              <w:rPr>
                <w:rFonts w:ascii="Arial" w:hAnsi="Arial" w:cs="Arial"/>
              </w:rPr>
              <w:t xml:space="preserve">The potential provider’s answer contains limited details of how the finished article will be deemed as compliant to the latest build standard OR the details described are considered poor. There is a brief reference to how latest build standards have been obtained, but no drawing/specification numbers have been provided. The potential provider hasn’t supplied sufficient evidence that they have the lawful right to use the latest specifications for the purposes of this requirement. </w:t>
            </w:r>
          </w:p>
          <w:p w14:paraId="5B61118E" w14:textId="77777777" w:rsidR="00C46221" w:rsidRPr="00C46221" w:rsidRDefault="00C46221" w:rsidP="00C46221">
            <w:pPr>
              <w:rPr>
                <w:rFonts w:ascii="Arial" w:hAnsi="Arial" w:cs="Arial"/>
              </w:rPr>
            </w:pPr>
          </w:p>
        </w:tc>
      </w:tr>
      <w:tr w:rsidR="00C46221" w:rsidRPr="00DD29EF" w14:paraId="3926985E" w14:textId="77777777" w:rsidTr="008449C0">
        <w:tc>
          <w:tcPr>
            <w:tcW w:w="1670" w:type="dxa"/>
            <w:gridSpan w:val="2"/>
            <w:shd w:val="clear" w:color="auto" w:fill="auto"/>
          </w:tcPr>
          <w:p w14:paraId="21E13E1B" w14:textId="5550B7C3" w:rsidR="00C46221" w:rsidRPr="00FE4C33" w:rsidRDefault="00C46221" w:rsidP="00C46221">
            <w:pPr>
              <w:rPr>
                <w:rFonts w:ascii="Arial" w:hAnsi="Arial" w:cs="Arial"/>
              </w:rPr>
            </w:pPr>
            <w:r w:rsidRPr="00E73135">
              <w:rPr>
                <w:rFonts w:ascii="Arial" w:hAnsi="Arial" w:cs="Arial"/>
              </w:rPr>
              <w:t>84</w:t>
            </w:r>
          </w:p>
        </w:tc>
        <w:tc>
          <w:tcPr>
            <w:tcW w:w="1562" w:type="dxa"/>
            <w:gridSpan w:val="2"/>
            <w:shd w:val="clear" w:color="auto" w:fill="auto"/>
          </w:tcPr>
          <w:p w14:paraId="5918491B" w14:textId="0E68422D" w:rsidR="00C46221" w:rsidRPr="00C46221" w:rsidRDefault="00C46221" w:rsidP="00C46221">
            <w:pPr>
              <w:rPr>
                <w:rFonts w:ascii="Arial" w:hAnsi="Arial" w:cs="Arial"/>
              </w:rPr>
            </w:pPr>
            <w:r w:rsidRPr="00C46221">
              <w:rPr>
                <w:rFonts w:ascii="Arial" w:hAnsi="Arial" w:cs="Arial"/>
              </w:rPr>
              <w:t>Satisfactory</w:t>
            </w:r>
          </w:p>
        </w:tc>
        <w:tc>
          <w:tcPr>
            <w:tcW w:w="6265" w:type="dxa"/>
            <w:gridSpan w:val="3"/>
            <w:shd w:val="clear" w:color="auto" w:fill="auto"/>
          </w:tcPr>
          <w:p w14:paraId="50BF6980" w14:textId="77777777" w:rsidR="00C46221" w:rsidRPr="00C46221" w:rsidRDefault="00C46221" w:rsidP="00C46221">
            <w:pPr>
              <w:rPr>
                <w:rFonts w:ascii="Arial" w:hAnsi="Arial" w:cs="Arial"/>
              </w:rPr>
            </w:pPr>
            <w:r w:rsidRPr="00C46221">
              <w:rPr>
                <w:rFonts w:ascii="Arial" w:hAnsi="Arial" w:cs="Arial"/>
              </w:rPr>
              <w:t>The potential provider’s answer contains details of how the finished article will be deemed compliant to the latest build standards; this includes reference to obtaining the latest OEM specifications including how they will be obtained by the supplier in a lawful manner. This evidence includes the relevant drawing/specification numbers and confirmation that they are using the most current valid issue of the specifications.</w:t>
            </w:r>
          </w:p>
          <w:p w14:paraId="4B87F09D" w14:textId="77777777" w:rsidR="00C46221" w:rsidRPr="00C46221" w:rsidRDefault="00C46221" w:rsidP="00C46221">
            <w:pPr>
              <w:rPr>
                <w:rFonts w:ascii="Arial" w:hAnsi="Arial" w:cs="Arial"/>
              </w:rPr>
            </w:pPr>
          </w:p>
        </w:tc>
      </w:tr>
      <w:tr w:rsidR="00C46221" w:rsidRPr="00DD29EF" w14:paraId="6EC83DB7" w14:textId="77777777" w:rsidTr="008449C0">
        <w:tc>
          <w:tcPr>
            <w:tcW w:w="1670" w:type="dxa"/>
            <w:gridSpan w:val="2"/>
            <w:shd w:val="clear" w:color="auto" w:fill="auto"/>
          </w:tcPr>
          <w:p w14:paraId="18B0261E" w14:textId="56C6A4AA" w:rsidR="00C46221" w:rsidRPr="00FE4C33" w:rsidRDefault="00C46221" w:rsidP="00C46221">
            <w:pPr>
              <w:rPr>
                <w:rFonts w:ascii="Arial" w:hAnsi="Arial" w:cs="Arial"/>
              </w:rPr>
            </w:pPr>
            <w:r w:rsidRPr="00E73135">
              <w:rPr>
                <w:rFonts w:ascii="Arial" w:hAnsi="Arial" w:cs="Arial"/>
              </w:rPr>
              <w:t>120</w:t>
            </w:r>
          </w:p>
        </w:tc>
        <w:tc>
          <w:tcPr>
            <w:tcW w:w="1562" w:type="dxa"/>
            <w:gridSpan w:val="2"/>
            <w:shd w:val="clear" w:color="auto" w:fill="auto"/>
          </w:tcPr>
          <w:p w14:paraId="38B309D1" w14:textId="45A129EE" w:rsidR="00C46221" w:rsidRPr="00C46221" w:rsidRDefault="00C46221" w:rsidP="00C46221">
            <w:pPr>
              <w:rPr>
                <w:rFonts w:ascii="Arial" w:hAnsi="Arial" w:cs="Arial"/>
              </w:rPr>
            </w:pPr>
            <w:r w:rsidRPr="00C46221">
              <w:rPr>
                <w:rFonts w:ascii="Arial" w:hAnsi="Arial" w:cs="Arial"/>
              </w:rPr>
              <w:t>Good</w:t>
            </w:r>
          </w:p>
        </w:tc>
        <w:tc>
          <w:tcPr>
            <w:tcW w:w="6265" w:type="dxa"/>
            <w:gridSpan w:val="3"/>
            <w:shd w:val="clear" w:color="auto" w:fill="auto"/>
          </w:tcPr>
          <w:p w14:paraId="52D2786F" w14:textId="77777777" w:rsidR="00C46221" w:rsidRPr="00C46221" w:rsidRDefault="00C46221" w:rsidP="00C46221">
            <w:pPr>
              <w:rPr>
                <w:rFonts w:ascii="Arial" w:hAnsi="Arial" w:cs="Arial"/>
              </w:rPr>
            </w:pPr>
            <w:r w:rsidRPr="00C46221">
              <w:rPr>
                <w:rFonts w:ascii="Arial" w:hAnsi="Arial" w:cs="Arial"/>
              </w:rPr>
              <w:t xml:space="preserve">The potential provider’s answer contains evidence that they hold the latest OEM specification and/or they have an agreement with the OEM to obtain and use the latest specification for this requirement. Including evidence that the specification will be to the latest valid version referencing the specification numbers. </w:t>
            </w:r>
          </w:p>
          <w:p w14:paraId="6F632685" w14:textId="77777777" w:rsidR="00C46221" w:rsidRPr="00C46221" w:rsidRDefault="00C46221" w:rsidP="00C46221">
            <w:pPr>
              <w:rPr>
                <w:rFonts w:ascii="Arial" w:hAnsi="Arial" w:cs="Arial"/>
              </w:rPr>
            </w:pPr>
            <w:r w:rsidRPr="00C46221">
              <w:rPr>
                <w:rFonts w:ascii="Arial" w:hAnsi="Arial" w:cs="Arial"/>
              </w:rPr>
              <w:t>Copies of these specifications and agreements are attached or will be available upon request as part of the Tender Evaluation.</w:t>
            </w:r>
          </w:p>
          <w:p w14:paraId="38A6B706" w14:textId="77777777" w:rsidR="00C46221" w:rsidRPr="00C46221" w:rsidRDefault="00C46221" w:rsidP="00C46221">
            <w:pPr>
              <w:rPr>
                <w:rFonts w:ascii="Arial" w:hAnsi="Arial" w:cs="Arial"/>
              </w:rPr>
            </w:pPr>
          </w:p>
        </w:tc>
      </w:tr>
      <w:tr w:rsidR="004022DD" w:rsidRPr="00DD29EF" w14:paraId="10115E34" w14:textId="77777777" w:rsidTr="008449C0">
        <w:tc>
          <w:tcPr>
            <w:tcW w:w="9497" w:type="dxa"/>
            <w:gridSpan w:val="7"/>
            <w:shd w:val="clear" w:color="auto" w:fill="auto"/>
          </w:tcPr>
          <w:p w14:paraId="40B84532" w14:textId="77777777" w:rsidR="004022DD" w:rsidRPr="00AC5C2E" w:rsidRDefault="004022DD" w:rsidP="004022DD">
            <w:pPr>
              <w:rPr>
                <w:rFonts w:ascii="Arial" w:hAnsi="Arial" w:cs="Arial"/>
                <w:b/>
              </w:rPr>
            </w:pPr>
            <w:r>
              <w:rPr>
                <w:rFonts w:ascii="Arial" w:hAnsi="Arial" w:cs="Arial"/>
                <w:b/>
              </w:rPr>
              <w:t>2.2</w:t>
            </w:r>
            <w:r w:rsidRPr="00AC5C2E">
              <w:rPr>
                <w:rFonts w:ascii="Arial" w:hAnsi="Arial" w:cs="Arial"/>
                <w:b/>
              </w:rPr>
              <w:t xml:space="preserve">  </w:t>
            </w:r>
            <w:r>
              <w:rPr>
                <w:rFonts w:ascii="Arial" w:hAnsi="Arial" w:cs="Arial"/>
                <w:b/>
              </w:rPr>
              <w:t>Repair Process and Provision of OEM Parts</w:t>
            </w:r>
          </w:p>
          <w:p w14:paraId="78436507" w14:textId="77777777" w:rsidR="004022DD" w:rsidRDefault="004022DD" w:rsidP="004022DD">
            <w:pPr>
              <w:rPr>
                <w:rFonts w:ascii="Arial" w:hAnsi="Arial" w:cs="Arial"/>
              </w:rPr>
            </w:pPr>
            <w:r w:rsidRPr="00AC5C2E">
              <w:rPr>
                <w:rFonts w:ascii="Arial" w:hAnsi="Arial" w:cs="Arial"/>
              </w:rPr>
              <w:t xml:space="preserve">Please </w:t>
            </w:r>
            <w:r>
              <w:rPr>
                <w:rFonts w:ascii="Arial" w:hAnsi="Arial" w:cs="Arial"/>
              </w:rPr>
              <w:t xml:space="preserve">provide a full explanation of how each item will be repaired. </w:t>
            </w:r>
          </w:p>
          <w:p w14:paraId="4C87C3E4" w14:textId="77777777" w:rsidR="004022DD" w:rsidRDefault="004022DD" w:rsidP="004022DD">
            <w:pPr>
              <w:rPr>
                <w:rFonts w:ascii="Arial" w:hAnsi="Arial" w:cs="Arial"/>
              </w:rPr>
            </w:pPr>
          </w:p>
          <w:p w14:paraId="0F72CF88" w14:textId="77777777" w:rsidR="004022DD" w:rsidRDefault="004022DD" w:rsidP="004022DD">
            <w:pPr>
              <w:rPr>
                <w:rFonts w:ascii="Arial" w:hAnsi="Arial" w:cs="Arial"/>
              </w:rPr>
            </w:pPr>
            <w:r>
              <w:rPr>
                <w:rFonts w:ascii="Arial" w:hAnsi="Arial" w:cs="Arial"/>
              </w:rPr>
              <w:t>Your response must include:</w:t>
            </w:r>
          </w:p>
          <w:p w14:paraId="429055BE" w14:textId="77777777" w:rsidR="004022DD" w:rsidRPr="005163D1" w:rsidRDefault="004022DD" w:rsidP="004022DD">
            <w:pPr>
              <w:pStyle w:val="ListParagraph"/>
              <w:numPr>
                <w:ilvl w:val="0"/>
                <w:numId w:val="11"/>
              </w:numPr>
              <w:contextualSpacing/>
              <w:rPr>
                <w:rFonts w:ascii="Arial" w:hAnsi="Arial" w:cs="Arial"/>
              </w:rPr>
            </w:pPr>
            <w:r w:rsidRPr="005163D1">
              <w:rPr>
                <w:rFonts w:ascii="Arial" w:hAnsi="Arial" w:cs="Arial"/>
              </w:rPr>
              <w:t>The process to be followed for each item</w:t>
            </w:r>
            <w:r>
              <w:rPr>
                <w:rFonts w:ascii="Arial" w:hAnsi="Arial" w:cs="Arial"/>
              </w:rPr>
              <w:t xml:space="preserve"> (including example documents where available);</w:t>
            </w:r>
          </w:p>
          <w:p w14:paraId="363642D9" w14:textId="77777777" w:rsidR="004022DD" w:rsidRDefault="004022DD" w:rsidP="004022DD">
            <w:pPr>
              <w:pStyle w:val="ListParagraph"/>
              <w:numPr>
                <w:ilvl w:val="0"/>
                <w:numId w:val="11"/>
              </w:numPr>
              <w:contextualSpacing/>
              <w:rPr>
                <w:rFonts w:ascii="Arial" w:hAnsi="Arial" w:cs="Arial"/>
              </w:rPr>
            </w:pPr>
            <w:r w:rsidRPr="005163D1">
              <w:rPr>
                <w:rFonts w:ascii="Arial" w:hAnsi="Arial" w:cs="Arial"/>
              </w:rPr>
              <w:t xml:space="preserve">The </w:t>
            </w:r>
            <w:r>
              <w:rPr>
                <w:rFonts w:ascii="Arial" w:hAnsi="Arial" w:cs="Arial"/>
              </w:rPr>
              <w:t>resources and timescales involved in each process;</w:t>
            </w:r>
          </w:p>
          <w:p w14:paraId="5AAF5D17" w14:textId="77777777" w:rsidR="004022DD" w:rsidRDefault="004022DD" w:rsidP="004022DD">
            <w:pPr>
              <w:pStyle w:val="ListParagraph"/>
              <w:numPr>
                <w:ilvl w:val="0"/>
                <w:numId w:val="11"/>
              </w:numPr>
              <w:contextualSpacing/>
              <w:rPr>
                <w:rFonts w:ascii="Arial" w:hAnsi="Arial" w:cs="Arial"/>
              </w:rPr>
            </w:pPr>
            <w:r>
              <w:rPr>
                <w:rFonts w:ascii="Arial" w:hAnsi="Arial" w:cs="Arial"/>
              </w:rPr>
              <w:t xml:space="preserve">Details of how the processes are communicated to personnel carrying out repairs (including example documents where available); </w:t>
            </w:r>
          </w:p>
          <w:p w14:paraId="14932887" w14:textId="77777777" w:rsidR="004022DD" w:rsidRDefault="004022DD" w:rsidP="004022DD">
            <w:pPr>
              <w:pStyle w:val="ListParagraph"/>
              <w:numPr>
                <w:ilvl w:val="0"/>
                <w:numId w:val="11"/>
              </w:numPr>
              <w:contextualSpacing/>
              <w:rPr>
                <w:rFonts w:ascii="Arial" w:hAnsi="Arial" w:cs="Arial"/>
              </w:rPr>
            </w:pPr>
            <w:r>
              <w:rPr>
                <w:rFonts w:ascii="Arial" w:hAnsi="Arial" w:cs="Arial"/>
              </w:rPr>
              <w:t>Details of the appropriate training, qualifications and/or accreditations held by personnel involved in the processes;</w:t>
            </w:r>
          </w:p>
          <w:p w14:paraId="6C868F78" w14:textId="77777777" w:rsidR="004022DD" w:rsidRDefault="004022DD" w:rsidP="004022DD">
            <w:pPr>
              <w:pStyle w:val="ListParagraph"/>
              <w:numPr>
                <w:ilvl w:val="0"/>
                <w:numId w:val="11"/>
              </w:numPr>
              <w:contextualSpacing/>
              <w:rPr>
                <w:rFonts w:ascii="Arial" w:hAnsi="Arial" w:cs="Arial"/>
              </w:rPr>
            </w:pPr>
            <w:r>
              <w:rPr>
                <w:rFonts w:ascii="Arial" w:hAnsi="Arial" w:cs="Arial"/>
              </w:rPr>
              <w:t>The source of parts to be used (i.e. whether OEM or other);</w:t>
            </w:r>
          </w:p>
          <w:p w14:paraId="013AD2ED" w14:textId="77777777" w:rsidR="004022DD" w:rsidRPr="005163D1" w:rsidRDefault="004022DD" w:rsidP="004022DD">
            <w:pPr>
              <w:pStyle w:val="ListParagraph"/>
              <w:numPr>
                <w:ilvl w:val="0"/>
                <w:numId w:val="11"/>
              </w:numPr>
              <w:contextualSpacing/>
              <w:rPr>
                <w:rFonts w:ascii="Arial" w:hAnsi="Arial" w:cs="Arial"/>
              </w:rPr>
            </w:pPr>
            <w:r>
              <w:rPr>
                <w:rFonts w:ascii="Arial" w:hAnsi="Arial" w:cs="Arial"/>
              </w:rPr>
              <w:t>Where non-OEM parts are to be sourced, details of your authorisation process for those parts, and supply chain management and quality assurance processes to ensure the parts meet OEM standard or better.</w:t>
            </w:r>
          </w:p>
          <w:p w14:paraId="39767272" w14:textId="77777777" w:rsidR="004022DD" w:rsidRDefault="004022DD" w:rsidP="004022DD">
            <w:pPr>
              <w:rPr>
                <w:rFonts w:ascii="Arial" w:hAnsi="Arial" w:cs="Arial"/>
              </w:rPr>
            </w:pPr>
          </w:p>
        </w:tc>
      </w:tr>
      <w:tr w:rsidR="00971A10" w:rsidRPr="00DD29EF" w14:paraId="2A7E6F41" w14:textId="77777777" w:rsidTr="008449C0">
        <w:tc>
          <w:tcPr>
            <w:tcW w:w="9497" w:type="dxa"/>
            <w:gridSpan w:val="7"/>
            <w:shd w:val="clear" w:color="auto" w:fill="auto"/>
          </w:tcPr>
          <w:p w14:paraId="0CFEEAB2" w14:textId="14C85D64" w:rsidR="00FE4C33" w:rsidRPr="00FE4C33" w:rsidRDefault="00971A10" w:rsidP="00E92D88">
            <w:pPr>
              <w:rPr>
                <w:rFonts w:ascii="Arial" w:hAnsi="Arial" w:cs="Arial"/>
                <w:b/>
                <w:color w:val="FF0000"/>
              </w:rPr>
            </w:pPr>
            <w:r w:rsidRPr="00FE4C33">
              <w:rPr>
                <w:rFonts w:ascii="Arial" w:hAnsi="Arial" w:cs="Arial"/>
                <w:b/>
              </w:rPr>
              <w:t xml:space="preserve">Total marks </w:t>
            </w:r>
            <w:r w:rsidR="00FE4C33">
              <w:rPr>
                <w:rFonts w:ascii="Arial" w:hAnsi="Arial" w:cs="Arial"/>
                <w:b/>
              </w:rPr>
              <w:t xml:space="preserve">available for this question = </w:t>
            </w:r>
            <w:r w:rsidRPr="00FE4C33">
              <w:rPr>
                <w:rFonts w:ascii="Arial" w:hAnsi="Arial" w:cs="Arial"/>
                <w:b/>
              </w:rPr>
              <w:t>80</w:t>
            </w:r>
          </w:p>
        </w:tc>
      </w:tr>
      <w:tr w:rsidR="004022DD" w:rsidRPr="00DD29EF" w14:paraId="5ACEFCF5" w14:textId="77777777" w:rsidTr="008449C0">
        <w:tc>
          <w:tcPr>
            <w:tcW w:w="1670" w:type="dxa"/>
            <w:gridSpan w:val="2"/>
            <w:shd w:val="clear" w:color="auto" w:fill="auto"/>
          </w:tcPr>
          <w:p w14:paraId="4F7EDA1E" w14:textId="77777777" w:rsidR="004022DD" w:rsidRPr="00FE4C33" w:rsidRDefault="004022DD" w:rsidP="004022DD">
            <w:pPr>
              <w:rPr>
                <w:rFonts w:ascii="Arial" w:hAnsi="Arial" w:cs="Arial"/>
              </w:rPr>
            </w:pPr>
            <w:r w:rsidRPr="00FE4C33">
              <w:rPr>
                <w:rFonts w:ascii="Arial" w:hAnsi="Arial" w:cs="Arial"/>
              </w:rPr>
              <w:t>0</w:t>
            </w:r>
          </w:p>
        </w:tc>
        <w:tc>
          <w:tcPr>
            <w:tcW w:w="1562" w:type="dxa"/>
            <w:gridSpan w:val="2"/>
            <w:shd w:val="clear" w:color="auto" w:fill="auto"/>
          </w:tcPr>
          <w:p w14:paraId="50829201" w14:textId="57F01915" w:rsidR="004022DD" w:rsidRPr="00C46221" w:rsidRDefault="004022DD" w:rsidP="004022DD">
            <w:pPr>
              <w:rPr>
                <w:rFonts w:ascii="Arial" w:hAnsi="Arial" w:cs="Arial"/>
              </w:rPr>
            </w:pPr>
            <w:r w:rsidRPr="00C46221">
              <w:rPr>
                <w:rFonts w:ascii="Arial" w:hAnsi="Arial" w:cs="Arial"/>
              </w:rPr>
              <w:t>Unacceptable</w:t>
            </w:r>
          </w:p>
        </w:tc>
        <w:tc>
          <w:tcPr>
            <w:tcW w:w="6265" w:type="dxa"/>
            <w:gridSpan w:val="3"/>
            <w:shd w:val="clear" w:color="auto" w:fill="auto"/>
          </w:tcPr>
          <w:p w14:paraId="30E06B9B" w14:textId="77777777" w:rsidR="004022DD" w:rsidRDefault="004022DD" w:rsidP="004022DD">
            <w:pPr>
              <w:rPr>
                <w:rFonts w:ascii="Arial" w:hAnsi="Arial" w:cs="Arial"/>
              </w:rPr>
            </w:pPr>
            <w:r w:rsidRPr="00AC5C2E">
              <w:rPr>
                <w:rFonts w:ascii="Arial" w:hAnsi="Arial" w:cs="Arial"/>
              </w:rPr>
              <w:t xml:space="preserve">The potential provider has </w:t>
            </w:r>
            <w:r>
              <w:rPr>
                <w:rFonts w:ascii="Arial" w:hAnsi="Arial" w:cs="Arial"/>
              </w:rPr>
              <w:t>failed to provide details of their Outward Assembly Testing and Final Inspection process, OR the procedures described are considered inadequate.</w:t>
            </w:r>
          </w:p>
          <w:p w14:paraId="697223A9" w14:textId="2A87A562" w:rsidR="004022DD" w:rsidRPr="00C46221" w:rsidRDefault="004022DD" w:rsidP="004022DD">
            <w:pPr>
              <w:rPr>
                <w:rFonts w:ascii="Arial" w:hAnsi="Arial" w:cs="Arial"/>
              </w:rPr>
            </w:pPr>
          </w:p>
        </w:tc>
      </w:tr>
      <w:tr w:rsidR="004022DD" w:rsidRPr="00DD29EF" w14:paraId="0F214F7F" w14:textId="77777777" w:rsidTr="008449C0">
        <w:tc>
          <w:tcPr>
            <w:tcW w:w="1670" w:type="dxa"/>
            <w:gridSpan w:val="2"/>
            <w:shd w:val="clear" w:color="auto" w:fill="auto"/>
          </w:tcPr>
          <w:p w14:paraId="51CB38CA" w14:textId="77777777" w:rsidR="004022DD" w:rsidRPr="00FE4C33" w:rsidRDefault="004022DD" w:rsidP="004022DD">
            <w:pPr>
              <w:rPr>
                <w:rFonts w:ascii="Arial" w:hAnsi="Arial" w:cs="Arial"/>
              </w:rPr>
            </w:pPr>
            <w:r w:rsidRPr="00FE4C33">
              <w:rPr>
                <w:rFonts w:ascii="Arial" w:hAnsi="Arial" w:cs="Arial"/>
              </w:rPr>
              <w:t>24</w:t>
            </w:r>
          </w:p>
        </w:tc>
        <w:tc>
          <w:tcPr>
            <w:tcW w:w="1562" w:type="dxa"/>
            <w:gridSpan w:val="2"/>
            <w:shd w:val="clear" w:color="auto" w:fill="auto"/>
          </w:tcPr>
          <w:p w14:paraId="7C4E8BE6" w14:textId="1DDC98CA" w:rsidR="004022DD" w:rsidRPr="00C46221" w:rsidRDefault="004022DD" w:rsidP="004022DD">
            <w:pPr>
              <w:rPr>
                <w:rFonts w:ascii="Arial" w:hAnsi="Arial" w:cs="Arial"/>
              </w:rPr>
            </w:pPr>
            <w:r w:rsidRPr="00C46221">
              <w:rPr>
                <w:rFonts w:ascii="Arial" w:hAnsi="Arial" w:cs="Arial"/>
              </w:rPr>
              <w:t>Poor</w:t>
            </w:r>
          </w:p>
        </w:tc>
        <w:tc>
          <w:tcPr>
            <w:tcW w:w="6265" w:type="dxa"/>
            <w:gridSpan w:val="3"/>
            <w:shd w:val="clear" w:color="auto" w:fill="auto"/>
          </w:tcPr>
          <w:p w14:paraId="3553363F" w14:textId="77777777" w:rsidR="004022DD" w:rsidRDefault="004022DD" w:rsidP="004022DD">
            <w:pPr>
              <w:rPr>
                <w:rFonts w:ascii="Arial" w:hAnsi="Arial" w:cs="Arial"/>
              </w:rPr>
            </w:pPr>
            <w:r>
              <w:rPr>
                <w:rFonts w:ascii="Arial" w:hAnsi="Arial" w:cs="Arial"/>
              </w:rPr>
              <w:t xml:space="preserve">The potential provider’s answer contains limited details of their Outward Assembly Testing and Final Inspection process to the latest OEM specification and does not contain any supporting evidence OR the procedures described are considered poor. </w:t>
            </w:r>
          </w:p>
          <w:p w14:paraId="51E6679A" w14:textId="2C8CEC55" w:rsidR="004022DD" w:rsidRPr="00C46221" w:rsidRDefault="004022DD" w:rsidP="004022DD">
            <w:pPr>
              <w:rPr>
                <w:rFonts w:ascii="Arial" w:hAnsi="Arial" w:cs="Arial"/>
              </w:rPr>
            </w:pPr>
          </w:p>
        </w:tc>
      </w:tr>
      <w:tr w:rsidR="004022DD" w:rsidRPr="00DD29EF" w14:paraId="1BFABA6F" w14:textId="77777777" w:rsidTr="008449C0">
        <w:tc>
          <w:tcPr>
            <w:tcW w:w="1670" w:type="dxa"/>
            <w:gridSpan w:val="2"/>
            <w:shd w:val="clear" w:color="auto" w:fill="auto"/>
          </w:tcPr>
          <w:p w14:paraId="0BF378BB" w14:textId="77777777" w:rsidR="004022DD" w:rsidRPr="00FE4C33" w:rsidRDefault="004022DD" w:rsidP="004022DD">
            <w:pPr>
              <w:rPr>
                <w:rFonts w:ascii="Arial" w:hAnsi="Arial" w:cs="Arial"/>
              </w:rPr>
            </w:pPr>
            <w:r w:rsidRPr="00FE4C33">
              <w:rPr>
                <w:rFonts w:ascii="Arial" w:hAnsi="Arial" w:cs="Arial"/>
              </w:rPr>
              <w:t>56</w:t>
            </w:r>
          </w:p>
        </w:tc>
        <w:tc>
          <w:tcPr>
            <w:tcW w:w="1562" w:type="dxa"/>
            <w:gridSpan w:val="2"/>
            <w:shd w:val="clear" w:color="auto" w:fill="auto"/>
          </w:tcPr>
          <w:p w14:paraId="166B5D40" w14:textId="1F975904" w:rsidR="004022DD" w:rsidRPr="00C46221" w:rsidRDefault="004022DD" w:rsidP="004022DD">
            <w:pPr>
              <w:rPr>
                <w:rFonts w:ascii="Arial" w:hAnsi="Arial" w:cs="Arial"/>
              </w:rPr>
            </w:pPr>
            <w:r w:rsidRPr="00C46221">
              <w:rPr>
                <w:rFonts w:ascii="Arial" w:hAnsi="Arial" w:cs="Arial"/>
              </w:rPr>
              <w:t>Satisfactory</w:t>
            </w:r>
          </w:p>
        </w:tc>
        <w:tc>
          <w:tcPr>
            <w:tcW w:w="6265" w:type="dxa"/>
            <w:gridSpan w:val="3"/>
            <w:shd w:val="clear" w:color="auto" w:fill="auto"/>
          </w:tcPr>
          <w:p w14:paraId="571528E4" w14:textId="77777777" w:rsidR="004022DD" w:rsidRDefault="004022DD" w:rsidP="004022DD">
            <w:pPr>
              <w:rPr>
                <w:rFonts w:ascii="Arial" w:hAnsi="Arial" w:cs="Arial"/>
              </w:rPr>
            </w:pPr>
            <w:r>
              <w:rPr>
                <w:rFonts w:ascii="Arial" w:hAnsi="Arial" w:cs="Arial"/>
              </w:rPr>
              <w:t>The potential provider’s answer contains some robust detail of aspects of their Outward Assembly Testing and Final Inspection process to the latest OEM specification; copies of procedures/draft procedures have been included in the answer as supporting evidence. Details of test equipment and rigs used on similar equipment have been supplied.  All required response information has been provided.</w:t>
            </w:r>
          </w:p>
          <w:p w14:paraId="6C97F0B8" w14:textId="5454DFA9" w:rsidR="004022DD" w:rsidRPr="00C46221" w:rsidRDefault="004022DD" w:rsidP="004022DD">
            <w:pPr>
              <w:rPr>
                <w:rFonts w:ascii="Arial" w:hAnsi="Arial" w:cs="Arial"/>
              </w:rPr>
            </w:pPr>
          </w:p>
        </w:tc>
      </w:tr>
      <w:tr w:rsidR="004022DD" w:rsidRPr="00DD29EF" w14:paraId="6C4F572B" w14:textId="77777777" w:rsidTr="008449C0">
        <w:tc>
          <w:tcPr>
            <w:tcW w:w="1670" w:type="dxa"/>
            <w:gridSpan w:val="2"/>
            <w:shd w:val="clear" w:color="auto" w:fill="auto"/>
          </w:tcPr>
          <w:p w14:paraId="7CCEE3E6" w14:textId="77777777" w:rsidR="004022DD" w:rsidRPr="00FE4C33" w:rsidRDefault="004022DD" w:rsidP="004022DD">
            <w:pPr>
              <w:rPr>
                <w:rFonts w:ascii="Arial" w:hAnsi="Arial" w:cs="Arial"/>
              </w:rPr>
            </w:pPr>
            <w:r w:rsidRPr="00FE4C33">
              <w:rPr>
                <w:rFonts w:ascii="Arial" w:hAnsi="Arial" w:cs="Arial"/>
              </w:rPr>
              <w:t>80</w:t>
            </w:r>
          </w:p>
        </w:tc>
        <w:tc>
          <w:tcPr>
            <w:tcW w:w="1562" w:type="dxa"/>
            <w:gridSpan w:val="2"/>
            <w:shd w:val="clear" w:color="auto" w:fill="auto"/>
          </w:tcPr>
          <w:p w14:paraId="2809FBDF" w14:textId="41DB854F" w:rsidR="004022DD" w:rsidRPr="00C46221" w:rsidRDefault="004022DD" w:rsidP="004022DD">
            <w:pPr>
              <w:rPr>
                <w:rFonts w:ascii="Arial" w:hAnsi="Arial" w:cs="Arial"/>
              </w:rPr>
            </w:pPr>
            <w:r w:rsidRPr="00C46221">
              <w:rPr>
                <w:rFonts w:ascii="Arial" w:hAnsi="Arial" w:cs="Arial"/>
              </w:rPr>
              <w:t>Good</w:t>
            </w:r>
          </w:p>
        </w:tc>
        <w:tc>
          <w:tcPr>
            <w:tcW w:w="6265" w:type="dxa"/>
            <w:gridSpan w:val="3"/>
            <w:shd w:val="clear" w:color="auto" w:fill="auto"/>
          </w:tcPr>
          <w:p w14:paraId="0ED207F3" w14:textId="77777777" w:rsidR="004022DD" w:rsidRDefault="004022DD" w:rsidP="004022DD">
            <w:pPr>
              <w:rPr>
                <w:rFonts w:ascii="Arial" w:hAnsi="Arial" w:cs="Arial"/>
              </w:rPr>
            </w:pPr>
            <w:r>
              <w:rPr>
                <w:rFonts w:ascii="Arial" w:hAnsi="Arial" w:cs="Arial"/>
              </w:rPr>
              <w:t>The potential provider’s answer contains a detailed overview of their Outward Assembly Testing and Final Inspection process to the latest OEM specification. A detailed description of the testing that each item will be subjected to, also including details of specific equipment and test rigs used to test each item. Sample test and inspection sheets and procedures have been included as supporting evidence.  Appropriate processes are in place for communication of procedures to staff and training/accreditations.  All requested information has been provided with accompanying supporting documents.</w:t>
            </w:r>
          </w:p>
          <w:p w14:paraId="7D8EDA08" w14:textId="77777777" w:rsidR="004022DD" w:rsidRPr="00C46221" w:rsidRDefault="004022DD" w:rsidP="004022DD">
            <w:pPr>
              <w:rPr>
                <w:rFonts w:ascii="Arial" w:hAnsi="Arial" w:cs="Arial"/>
              </w:rPr>
            </w:pPr>
          </w:p>
        </w:tc>
      </w:tr>
      <w:tr w:rsidR="00971A10" w:rsidRPr="00DD29EF" w14:paraId="7A77B5C9" w14:textId="77777777" w:rsidTr="008449C0">
        <w:tc>
          <w:tcPr>
            <w:tcW w:w="9497" w:type="dxa"/>
            <w:gridSpan w:val="7"/>
            <w:shd w:val="clear" w:color="auto" w:fill="auto"/>
          </w:tcPr>
          <w:p w14:paraId="73DEE91A" w14:textId="77777777" w:rsidR="004022DD" w:rsidRPr="00AC5C2E" w:rsidRDefault="004022DD" w:rsidP="004022DD">
            <w:pPr>
              <w:rPr>
                <w:rFonts w:ascii="Arial" w:hAnsi="Arial" w:cs="Arial"/>
                <w:b/>
              </w:rPr>
            </w:pPr>
            <w:r>
              <w:rPr>
                <w:rFonts w:ascii="Arial" w:hAnsi="Arial" w:cs="Arial"/>
                <w:b/>
              </w:rPr>
              <w:t>2.3</w:t>
            </w:r>
            <w:r w:rsidRPr="00AC5C2E">
              <w:rPr>
                <w:rFonts w:ascii="Arial" w:hAnsi="Arial" w:cs="Arial"/>
                <w:b/>
              </w:rPr>
              <w:t xml:space="preserve">  </w:t>
            </w:r>
            <w:r>
              <w:rPr>
                <w:rFonts w:ascii="Arial" w:hAnsi="Arial" w:cs="Arial"/>
                <w:b/>
              </w:rPr>
              <w:t>Outward Assembly Testing and Final Inspection</w:t>
            </w:r>
          </w:p>
          <w:p w14:paraId="49A18B79" w14:textId="77777777" w:rsidR="004022DD" w:rsidRDefault="004022DD" w:rsidP="004022DD">
            <w:pPr>
              <w:rPr>
                <w:rFonts w:ascii="Arial" w:hAnsi="Arial" w:cs="Arial"/>
              </w:rPr>
            </w:pPr>
            <w:r w:rsidRPr="00AC5C2E">
              <w:rPr>
                <w:rFonts w:ascii="Arial" w:hAnsi="Arial" w:cs="Arial"/>
              </w:rPr>
              <w:t xml:space="preserve">Please </w:t>
            </w:r>
            <w:r>
              <w:rPr>
                <w:rFonts w:ascii="Arial" w:hAnsi="Arial" w:cs="Arial"/>
              </w:rPr>
              <w:t>provide evidence of how you would carry out Outward Assembly Testing and Final Inspection to the latest OEM specification including:</w:t>
            </w:r>
          </w:p>
          <w:p w14:paraId="557072B4" w14:textId="77777777" w:rsidR="004022DD" w:rsidRDefault="004022DD" w:rsidP="004022DD">
            <w:pPr>
              <w:pStyle w:val="ListParagraph"/>
              <w:numPr>
                <w:ilvl w:val="0"/>
                <w:numId w:val="12"/>
              </w:numPr>
              <w:contextualSpacing/>
              <w:rPr>
                <w:rFonts w:ascii="Arial" w:hAnsi="Arial" w:cs="Arial"/>
              </w:rPr>
            </w:pPr>
            <w:r>
              <w:rPr>
                <w:rFonts w:ascii="Arial" w:hAnsi="Arial" w:cs="Arial"/>
              </w:rPr>
              <w:t>Explanation of the testing and inspection processes that will be carried out, with examples of supporting documents where available;</w:t>
            </w:r>
          </w:p>
          <w:p w14:paraId="55ED43BF" w14:textId="77777777" w:rsidR="004022DD" w:rsidRDefault="004022DD" w:rsidP="004022DD">
            <w:pPr>
              <w:pStyle w:val="ListParagraph"/>
              <w:numPr>
                <w:ilvl w:val="0"/>
                <w:numId w:val="12"/>
              </w:numPr>
              <w:contextualSpacing/>
              <w:rPr>
                <w:rFonts w:ascii="Arial" w:hAnsi="Arial" w:cs="Arial"/>
              </w:rPr>
            </w:pPr>
            <w:r>
              <w:rPr>
                <w:rFonts w:ascii="Arial" w:hAnsi="Arial" w:cs="Arial"/>
              </w:rPr>
              <w:t>D</w:t>
            </w:r>
            <w:r w:rsidRPr="005163D1">
              <w:rPr>
                <w:rFonts w:ascii="Arial" w:hAnsi="Arial" w:cs="Arial"/>
              </w:rPr>
              <w:t>etails of any test rigs and what expected test results/deviation criteria you would expect to see</w:t>
            </w:r>
            <w:r>
              <w:rPr>
                <w:rFonts w:ascii="Arial" w:hAnsi="Arial" w:cs="Arial"/>
              </w:rPr>
              <w:t>;</w:t>
            </w:r>
          </w:p>
          <w:p w14:paraId="0A4CE6DC" w14:textId="77777777" w:rsidR="004022DD" w:rsidRPr="006778CA" w:rsidRDefault="004022DD" w:rsidP="004022DD">
            <w:pPr>
              <w:pStyle w:val="ListParagraph"/>
              <w:numPr>
                <w:ilvl w:val="0"/>
                <w:numId w:val="12"/>
              </w:numPr>
              <w:contextualSpacing/>
              <w:rPr>
                <w:rFonts w:ascii="Arial" w:hAnsi="Arial" w:cs="Arial"/>
              </w:rPr>
            </w:pPr>
            <w:r w:rsidRPr="006778CA">
              <w:rPr>
                <w:rFonts w:ascii="Arial" w:hAnsi="Arial" w:cs="Arial"/>
              </w:rPr>
              <w:t>The resources and timescales involved in each process;</w:t>
            </w:r>
          </w:p>
          <w:p w14:paraId="43412BB0" w14:textId="77777777" w:rsidR="004022DD" w:rsidRDefault="004022DD" w:rsidP="004022DD">
            <w:pPr>
              <w:pStyle w:val="ListParagraph"/>
              <w:numPr>
                <w:ilvl w:val="0"/>
                <w:numId w:val="12"/>
              </w:numPr>
              <w:contextualSpacing/>
              <w:rPr>
                <w:rFonts w:ascii="Arial" w:hAnsi="Arial" w:cs="Arial"/>
              </w:rPr>
            </w:pPr>
            <w:r w:rsidRPr="006778CA">
              <w:rPr>
                <w:rFonts w:ascii="Arial" w:hAnsi="Arial" w:cs="Arial"/>
              </w:rPr>
              <w:t xml:space="preserve">Details of how the processes are communicated to personnel carrying out repairs (including example documents where available); </w:t>
            </w:r>
          </w:p>
          <w:p w14:paraId="3635C765" w14:textId="77777777" w:rsidR="004022DD" w:rsidRPr="006778CA" w:rsidRDefault="004022DD" w:rsidP="004022DD">
            <w:pPr>
              <w:pStyle w:val="ListParagraph"/>
              <w:numPr>
                <w:ilvl w:val="0"/>
                <w:numId w:val="12"/>
              </w:numPr>
              <w:contextualSpacing/>
              <w:rPr>
                <w:rFonts w:ascii="Arial" w:hAnsi="Arial" w:cs="Arial"/>
              </w:rPr>
            </w:pPr>
            <w:r>
              <w:rPr>
                <w:rFonts w:ascii="Arial" w:hAnsi="Arial" w:cs="Arial"/>
              </w:rPr>
              <w:t>Details of how the equipment is labeled for its onward user as fully serviceable.</w:t>
            </w:r>
          </w:p>
          <w:p w14:paraId="482F39F8" w14:textId="77777777" w:rsidR="004022DD" w:rsidRPr="006778CA" w:rsidRDefault="004022DD" w:rsidP="004022DD">
            <w:pPr>
              <w:pStyle w:val="ListParagraph"/>
              <w:numPr>
                <w:ilvl w:val="0"/>
                <w:numId w:val="12"/>
              </w:numPr>
              <w:contextualSpacing/>
              <w:rPr>
                <w:rFonts w:ascii="Arial" w:hAnsi="Arial" w:cs="Arial"/>
              </w:rPr>
            </w:pPr>
            <w:r w:rsidRPr="006778CA">
              <w:rPr>
                <w:rFonts w:ascii="Arial" w:hAnsi="Arial" w:cs="Arial"/>
              </w:rPr>
              <w:t>Details of the appropriate training, qualifications and/or accreditations held by pers</w:t>
            </w:r>
            <w:r>
              <w:rPr>
                <w:rFonts w:ascii="Arial" w:hAnsi="Arial" w:cs="Arial"/>
              </w:rPr>
              <w:t>onnel involved in the processes.</w:t>
            </w:r>
          </w:p>
          <w:p w14:paraId="033745A6" w14:textId="16FCF670" w:rsidR="00971A10" w:rsidRPr="005163D1" w:rsidRDefault="00971A10" w:rsidP="00E7241A">
            <w:pPr>
              <w:pStyle w:val="ListParagraph"/>
              <w:ind w:left="720"/>
              <w:contextualSpacing/>
              <w:rPr>
                <w:rFonts w:ascii="Arial" w:hAnsi="Arial" w:cs="Arial"/>
              </w:rPr>
            </w:pPr>
          </w:p>
        </w:tc>
      </w:tr>
      <w:tr w:rsidR="00971A10" w:rsidRPr="00DD29EF" w14:paraId="6C8A4763" w14:textId="77777777" w:rsidTr="008449C0">
        <w:tc>
          <w:tcPr>
            <w:tcW w:w="9497" w:type="dxa"/>
            <w:gridSpan w:val="7"/>
            <w:shd w:val="clear" w:color="auto" w:fill="auto"/>
          </w:tcPr>
          <w:p w14:paraId="75CDA044" w14:textId="3327B144" w:rsidR="00FE4C33" w:rsidRPr="00FE4C33" w:rsidRDefault="00971A10" w:rsidP="00E92D88">
            <w:pPr>
              <w:rPr>
                <w:rFonts w:ascii="Arial" w:hAnsi="Arial" w:cs="Arial"/>
                <w:b/>
              </w:rPr>
            </w:pPr>
            <w:r w:rsidRPr="00FE4C33">
              <w:rPr>
                <w:rFonts w:ascii="Arial" w:hAnsi="Arial" w:cs="Arial"/>
                <w:b/>
              </w:rPr>
              <w:t xml:space="preserve">Total marks available for this question = </w:t>
            </w:r>
            <w:r w:rsidR="00D55E10">
              <w:rPr>
                <w:rFonts w:ascii="Arial" w:hAnsi="Arial" w:cs="Arial"/>
                <w:b/>
              </w:rPr>
              <w:t>12</w:t>
            </w:r>
            <w:r w:rsidR="00FE4C33" w:rsidRPr="00FE4C33">
              <w:rPr>
                <w:rFonts w:ascii="Arial" w:hAnsi="Arial" w:cs="Arial"/>
                <w:b/>
              </w:rPr>
              <w:t>0</w:t>
            </w:r>
          </w:p>
        </w:tc>
      </w:tr>
      <w:tr w:rsidR="004022DD" w:rsidRPr="00DD29EF" w14:paraId="6B145AF1" w14:textId="77777777" w:rsidTr="008449C0">
        <w:tc>
          <w:tcPr>
            <w:tcW w:w="1670" w:type="dxa"/>
            <w:gridSpan w:val="2"/>
            <w:shd w:val="clear" w:color="auto" w:fill="auto"/>
          </w:tcPr>
          <w:p w14:paraId="5C52D2FD" w14:textId="1BE995F5" w:rsidR="004022DD" w:rsidRPr="00FE4C33" w:rsidRDefault="004022DD" w:rsidP="004022DD">
            <w:pPr>
              <w:rPr>
                <w:rFonts w:ascii="Arial" w:hAnsi="Arial" w:cs="Arial"/>
              </w:rPr>
            </w:pPr>
            <w:r w:rsidRPr="00E73135">
              <w:rPr>
                <w:rFonts w:ascii="Arial" w:hAnsi="Arial" w:cs="Arial"/>
              </w:rPr>
              <w:t>0</w:t>
            </w:r>
          </w:p>
        </w:tc>
        <w:tc>
          <w:tcPr>
            <w:tcW w:w="1562" w:type="dxa"/>
            <w:gridSpan w:val="2"/>
            <w:shd w:val="clear" w:color="auto" w:fill="auto"/>
          </w:tcPr>
          <w:p w14:paraId="70752640" w14:textId="0D725E98" w:rsidR="004022DD" w:rsidRPr="004022DD" w:rsidRDefault="004022DD" w:rsidP="004022DD">
            <w:pPr>
              <w:rPr>
                <w:rFonts w:ascii="Arial" w:hAnsi="Arial" w:cs="Arial"/>
              </w:rPr>
            </w:pPr>
            <w:r w:rsidRPr="004022DD">
              <w:rPr>
                <w:rFonts w:ascii="Arial" w:hAnsi="Arial" w:cs="Arial"/>
              </w:rPr>
              <w:t>Unacceptable</w:t>
            </w:r>
          </w:p>
        </w:tc>
        <w:tc>
          <w:tcPr>
            <w:tcW w:w="6265" w:type="dxa"/>
            <w:gridSpan w:val="3"/>
            <w:shd w:val="clear" w:color="auto" w:fill="auto"/>
          </w:tcPr>
          <w:p w14:paraId="39A9C7D2" w14:textId="77777777" w:rsidR="004022DD" w:rsidRDefault="004022DD" w:rsidP="004022DD">
            <w:pPr>
              <w:rPr>
                <w:rFonts w:ascii="Arial" w:hAnsi="Arial" w:cs="Arial"/>
              </w:rPr>
            </w:pPr>
            <w:r w:rsidRPr="00AC5C2E">
              <w:rPr>
                <w:rFonts w:ascii="Arial" w:hAnsi="Arial" w:cs="Arial"/>
              </w:rPr>
              <w:t xml:space="preserve">The potential provider has </w:t>
            </w:r>
            <w:r>
              <w:rPr>
                <w:rFonts w:ascii="Arial" w:hAnsi="Arial" w:cs="Arial"/>
              </w:rPr>
              <w:t>failed to provide details of their Outward Assembly Testing and Final Inspection process, OR the procedures described are considered inadequate.</w:t>
            </w:r>
          </w:p>
          <w:p w14:paraId="59494622" w14:textId="53212589" w:rsidR="004022DD" w:rsidRPr="00AC5C2E" w:rsidRDefault="004022DD" w:rsidP="004022DD">
            <w:pPr>
              <w:rPr>
                <w:rFonts w:ascii="Arial" w:hAnsi="Arial" w:cs="Arial"/>
              </w:rPr>
            </w:pPr>
          </w:p>
        </w:tc>
      </w:tr>
      <w:tr w:rsidR="004022DD" w:rsidRPr="00DD29EF" w14:paraId="254FA9E0" w14:textId="77777777" w:rsidTr="008449C0">
        <w:tc>
          <w:tcPr>
            <w:tcW w:w="1670" w:type="dxa"/>
            <w:gridSpan w:val="2"/>
            <w:shd w:val="clear" w:color="auto" w:fill="auto"/>
          </w:tcPr>
          <w:p w14:paraId="06F1D287" w14:textId="5B2A145D" w:rsidR="004022DD" w:rsidRPr="00EC6BD5" w:rsidRDefault="004022DD" w:rsidP="004022DD">
            <w:pPr>
              <w:rPr>
                <w:rFonts w:ascii="Arial" w:hAnsi="Arial" w:cs="Arial"/>
              </w:rPr>
            </w:pPr>
            <w:r w:rsidRPr="00E73135">
              <w:rPr>
                <w:rFonts w:ascii="Arial" w:hAnsi="Arial" w:cs="Arial"/>
              </w:rPr>
              <w:t>36</w:t>
            </w:r>
          </w:p>
        </w:tc>
        <w:tc>
          <w:tcPr>
            <w:tcW w:w="1562" w:type="dxa"/>
            <w:gridSpan w:val="2"/>
            <w:shd w:val="clear" w:color="auto" w:fill="auto"/>
          </w:tcPr>
          <w:p w14:paraId="06264C01" w14:textId="7D4DB18B" w:rsidR="004022DD" w:rsidRPr="004022DD" w:rsidRDefault="004022DD" w:rsidP="004022DD">
            <w:pPr>
              <w:rPr>
                <w:rFonts w:ascii="Arial" w:hAnsi="Arial" w:cs="Arial"/>
              </w:rPr>
            </w:pPr>
            <w:r w:rsidRPr="004022DD">
              <w:rPr>
                <w:rFonts w:ascii="Arial" w:hAnsi="Arial" w:cs="Arial"/>
              </w:rPr>
              <w:t>Poor</w:t>
            </w:r>
          </w:p>
        </w:tc>
        <w:tc>
          <w:tcPr>
            <w:tcW w:w="6265" w:type="dxa"/>
            <w:gridSpan w:val="3"/>
            <w:shd w:val="clear" w:color="auto" w:fill="auto"/>
          </w:tcPr>
          <w:p w14:paraId="2370851B" w14:textId="77777777" w:rsidR="004022DD" w:rsidRDefault="004022DD" w:rsidP="004022DD">
            <w:pPr>
              <w:rPr>
                <w:rFonts w:ascii="Arial" w:hAnsi="Arial" w:cs="Arial"/>
              </w:rPr>
            </w:pPr>
            <w:r>
              <w:rPr>
                <w:rFonts w:ascii="Arial" w:hAnsi="Arial" w:cs="Arial"/>
              </w:rPr>
              <w:t xml:space="preserve">The potential provider’s answer contains limited details of their Outward Assembly Testing and Final Inspection process to the latest OEM specification and does not contain any supporting evidence OR the procedures described are considered poor. </w:t>
            </w:r>
          </w:p>
          <w:p w14:paraId="063E765E" w14:textId="41638EF8" w:rsidR="004022DD" w:rsidRPr="00AC5C2E" w:rsidRDefault="004022DD" w:rsidP="004022DD">
            <w:pPr>
              <w:rPr>
                <w:rFonts w:ascii="Arial" w:hAnsi="Arial" w:cs="Arial"/>
              </w:rPr>
            </w:pPr>
          </w:p>
        </w:tc>
      </w:tr>
      <w:tr w:rsidR="004022DD" w:rsidRPr="00DD29EF" w14:paraId="2DA9A544" w14:textId="77777777" w:rsidTr="008449C0">
        <w:tc>
          <w:tcPr>
            <w:tcW w:w="1670" w:type="dxa"/>
            <w:gridSpan w:val="2"/>
            <w:shd w:val="clear" w:color="auto" w:fill="auto"/>
          </w:tcPr>
          <w:p w14:paraId="7C34B2EA" w14:textId="7DB48E1B" w:rsidR="004022DD" w:rsidRPr="00EC6BD5" w:rsidRDefault="004022DD" w:rsidP="004022DD">
            <w:pPr>
              <w:rPr>
                <w:rFonts w:ascii="Arial" w:hAnsi="Arial" w:cs="Arial"/>
              </w:rPr>
            </w:pPr>
            <w:r w:rsidRPr="00E73135">
              <w:rPr>
                <w:rFonts w:ascii="Arial" w:hAnsi="Arial" w:cs="Arial"/>
              </w:rPr>
              <w:t>84</w:t>
            </w:r>
          </w:p>
        </w:tc>
        <w:tc>
          <w:tcPr>
            <w:tcW w:w="1562" w:type="dxa"/>
            <w:gridSpan w:val="2"/>
            <w:shd w:val="clear" w:color="auto" w:fill="auto"/>
          </w:tcPr>
          <w:p w14:paraId="0CC0B239" w14:textId="4AA288D3" w:rsidR="004022DD" w:rsidRPr="004022DD" w:rsidRDefault="004022DD" w:rsidP="004022DD">
            <w:pPr>
              <w:rPr>
                <w:rFonts w:ascii="Arial" w:hAnsi="Arial" w:cs="Arial"/>
              </w:rPr>
            </w:pPr>
            <w:r w:rsidRPr="004022DD">
              <w:rPr>
                <w:rFonts w:ascii="Arial" w:hAnsi="Arial" w:cs="Arial"/>
              </w:rPr>
              <w:t>Satisfactory</w:t>
            </w:r>
          </w:p>
        </w:tc>
        <w:tc>
          <w:tcPr>
            <w:tcW w:w="6265" w:type="dxa"/>
            <w:gridSpan w:val="3"/>
            <w:shd w:val="clear" w:color="auto" w:fill="auto"/>
          </w:tcPr>
          <w:p w14:paraId="0EBCDEED" w14:textId="77777777" w:rsidR="004022DD" w:rsidRDefault="004022DD" w:rsidP="004022DD">
            <w:pPr>
              <w:rPr>
                <w:rFonts w:ascii="Arial" w:hAnsi="Arial" w:cs="Arial"/>
              </w:rPr>
            </w:pPr>
            <w:r>
              <w:rPr>
                <w:rFonts w:ascii="Arial" w:hAnsi="Arial" w:cs="Arial"/>
              </w:rPr>
              <w:t>The potential provider’s answer contains some robust detail of aspects of their Outward Assembly Testing and Final Inspection process to the latest OEM specification; copies of procedures/draft procedures have been included in the answer as supporting evidence. Details of test equipment and rigs used on similar equipment have been supplied.  All required response information has been provided.</w:t>
            </w:r>
          </w:p>
          <w:p w14:paraId="5781E7E2" w14:textId="2EAF1B73" w:rsidR="004022DD" w:rsidRPr="00AC5C2E" w:rsidRDefault="004022DD" w:rsidP="004022DD">
            <w:pPr>
              <w:rPr>
                <w:rFonts w:ascii="Arial" w:hAnsi="Arial" w:cs="Arial"/>
              </w:rPr>
            </w:pPr>
          </w:p>
        </w:tc>
      </w:tr>
      <w:tr w:rsidR="004022DD" w:rsidRPr="00DD29EF" w14:paraId="647B60E4" w14:textId="77777777" w:rsidTr="008449C0">
        <w:tc>
          <w:tcPr>
            <w:tcW w:w="1670" w:type="dxa"/>
            <w:gridSpan w:val="2"/>
            <w:shd w:val="clear" w:color="auto" w:fill="auto"/>
          </w:tcPr>
          <w:p w14:paraId="6035E536" w14:textId="680DB0F1" w:rsidR="004022DD" w:rsidRPr="00EC6BD5" w:rsidRDefault="004022DD" w:rsidP="004022DD">
            <w:pPr>
              <w:rPr>
                <w:rFonts w:ascii="Arial" w:hAnsi="Arial" w:cs="Arial"/>
              </w:rPr>
            </w:pPr>
            <w:r w:rsidRPr="00E73135">
              <w:rPr>
                <w:rFonts w:ascii="Arial" w:hAnsi="Arial" w:cs="Arial"/>
              </w:rPr>
              <w:t>120</w:t>
            </w:r>
          </w:p>
        </w:tc>
        <w:tc>
          <w:tcPr>
            <w:tcW w:w="1562" w:type="dxa"/>
            <w:gridSpan w:val="2"/>
            <w:shd w:val="clear" w:color="auto" w:fill="auto"/>
          </w:tcPr>
          <w:p w14:paraId="0EA73BB6" w14:textId="02FE632C" w:rsidR="004022DD" w:rsidRPr="004022DD" w:rsidRDefault="004022DD" w:rsidP="004022DD">
            <w:pPr>
              <w:rPr>
                <w:rFonts w:ascii="Arial" w:hAnsi="Arial" w:cs="Arial"/>
              </w:rPr>
            </w:pPr>
            <w:r w:rsidRPr="004022DD">
              <w:rPr>
                <w:rFonts w:ascii="Arial" w:hAnsi="Arial" w:cs="Arial"/>
              </w:rPr>
              <w:t>Good</w:t>
            </w:r>
          </w:p>
        </w:tc>
        <w:tc>
          <w:tcPr>
            <w:tcW w:w="6265" w:type="dxa"/>
            <w:gridSpan w:val="3"/>
            <w:shd w:val="clear" w:color="auto" w:fill="auto"/>
          </w:tcPr>
          <w:p w14:paraId="742F3C17" w14:textId="77777777" w:rsidR="004022DD" w:rsidRDefault="004022DD" w:rsidP="004022DD">
            <w:pPr>
              <w:rPr>
                <w:rFonts w:ascii="Arial" w:hAnsi="Arial" w:cs="Arial"/>
              </w:rPr>
            </w:pPr>
            <w:r>
              <w:rPr>
                <w:rFonts w:ascii="Arial" w:hAnsi="Arial" w:cs="Arial"/>
              </w:rPr>
              <w:t>The potential provider’s answer contains a detailed overview of their Outward Assembly Testing and Final Inspection process to the latest OEM specification. A detailed description of the testing that each item will be subjected to, also including details of specific equipment and test rigs used to test each item. Sample test and inspection sheets and procedures have been included as supporting evidence.  Appropriate processes are in place for communication of procedures to staff and training/accreditations.  All requested information has been provided with accompanying supporting documents.</w:t>
            </w:r>
          </w:p>
          <w:p w14:paraId="40AA6898" w14:textId="2F43EFE7" w:rsidR="004022DD" w:rsidRPr="00AC5C2E" w:rsidRDefault="004022DD" w:rsidP="004022DD">
            <w:pPr>
              <w:rPr>
                <w:rFonts w:ascii="Arial" w:hAnsi="Arial" w:cs="Arial"/>
              </w:rPr>
            </w:pPr>
          </w:p>
        </w:tc>
      </w:tr>
      <w:tr w:rsidR="004022DD" w:rsidRPr="00DD29EF" w14:paraId="73A34FEF" w14:textId="77777777" w:rsidTr="008449C0">
        <w:tc>
          <w:tcPr>
            <w:tcW w:w="9497" w:type="dxa"/>
            <w:gridSpan w:val="7"/>
          </w:tcPr>
          <w:p w14:paraId="3736BF5F" w14:textId="77777777" w:rsidR="004022DD" w:rsidRDefault="004022DD" w:rsidP="004022DD">
            <w:pPr>
              <w:widowControl/>
              <w:rPr>
                <w:rFonts w:ascii="Arial" w:eastAsia="Arial" w:hAnsi="Arial" w:cs="Arial"/>
                <w:b/>
                <w:lang w:val="en-GB"/>
              </w:rPr>
            </w:pPr>
            <w:r>
              <w:rPr>
                <w:rFonts w:ascii="Arial" w:eastAsia="Arial" w:hAnsi="Arial" w:cs="Arial"/>
                <w:b/>
                <w:lang w:val="en-GB"/>
              </w:rPr>
              <w:t>2.4</w:t>
            </w:r>
            <w:r w:rsidRPr="00DD29EF">
              <w:rPr>
                <w:rFonts w:ascii="Arial" w:eastAsia="Arial" w:hAnsi="Arial" w:cs="Arial"/>
                <w:b/>
                <w:lang w:val="en-GB"/>
              </w:rPr>
              <w:t xml:space="preserve">  Turnaround Times </w:t>
            </w:r>
            <w:r>
              <w:rPr>
                <w:rFonts w:ascii="Arial" w:eastAsia="Arial" w:hAnsi="Arial" w:cs="Arial"/>
                <w:b/>
                <w:lang w:val="en-GB"/>
              </w:rPr>
              <w:t>and Schedule Adherence</w:t>
            </w:r>
          </w:p>
          <w:p w14:paraId="4A58827E" w14:textId="77777777" w:rsidR="004022DD" w:rsidRPr="00DD29EF" w:rsidRDefault="004022DD" w:rsidP="004022DD">
            <w:pPr>
              <w:widowControl/>
              <w:rPr>
                <w:rFonts w:ascii="Arial" w:eastAsia="Arial" w:hAnsi="Arial" w:cs="Arial"/>
                <w:b/>
                <w:lang w:val="en-GB"/>
              </w:rPr>
            </w:pPr>
          </w:p>
          <w:p w14:paraId="4092F397" w14:textId="77777777" w:rsidR="004022DD" w:rsidRDefault="004022DD" w:rsidP="004022DD">
            <w:pPr>
              <w:rPr>
                <w:rFonts w:ascii="Arial" w:eastAsia="Arial" w:hAnsi="Arial" w:cs="Arial"/>
                <w:lang w:val="en-GB"/>
              </w:rPr>
            </w:pPr>
            <w:r w:rsidRPr="00DD29EF">
              <w:rPr>
                <w:rFonts w:ascii="Arial" w:eastAsia="Arial" w:hAnsi="Arial" w:cs="Arial"/>
                <w:lang w:val="en-GB"/>
              </w:rPr>
              <w:t>Please detail your expected turnaround times for the repair of these articles.  Turnaround time defined as the time from first receipt of the article at your premises until the remanufactured article has been receipted back at MOD Bicester (or other MOD location as specified).</w:t>
            </w:r>
          </w:p>
          <w:p w14:paraId="6097BD32" w14:textId="77777777" w:rsidR="004022DD" w:rsidRDefault="004022DD" w:rsidP="004022DD">
            <w:pPr>
              <w:rPr>
                <w:rFonts w:ascii="Arial" w:eastAsia="Arial" w:hAnsi="Arial" w:cs="Arial"/>
                <w:lang w:val="en-GB"/>
              </w:rPr>
            </w:pPr>
          </w:p>
          <w:p w14:paraId="38422319" w14:textId="77777777" w:rsidR="004022DD" w:rsidRDefault="004022DD" w:rsidP="004022DD">
            <w:pPr>
              <w:rPr>
                <w:rFonts w:ascii="Arial" w:eastAsia="Arial" w:hAnsi="Arial" w:cs="Arial"/>
                <w:lang w:val="en-GB"/>
              </w:rPr>
            </w:pPr>
            <w:r>
              <w:rPr>
                <w:rFonts w:ascii="Arial" w:eastAsia="Arial" w:hAnsi="Arial" w:cs="Arial"/>
                <w:lang w:val="en-GB"/>
              </w:rPr>
              <w:t>Please also provide an explanation of your processes to ensure that turnaround times will be met, including:</w:t>
            </w:r>
          </w:p>
          <w:p w14:paraId="5C493A31" w14:textId="77777777" w:rsidR="004022DD" w:rsidRDefault="004022DD" w:rsidP="004022DD">
            <w:pPr>
              <w:rPr>
                <w:rFonts w:ascii="Arial" w:eastAsia="Arial" w:hAnsi="Arial" w:cs="Arial"/>
                <w:lang w:val="en-GB"/>
              </w:rPr>
            </w:pPr>
          </w:p>
          <w:p w14:paraId="004A47EA" w14:textId="77777777" w:rsidR="004022DD" w:rsidRDefault="004022DD" w:rsidP="004022DD">
            <w:pPr>
              <w:pStyle w:val="ListParagraph"/>
              <w:numPr>
                <w:ilvl w:val="0"/>
                <w:numId w:val="13"/>
              </w:numPr>
              <w:contextualSpacing/>
              <w:rPr>
                <w:rFonts w:ascii="Arial" w:eastAsia="Arial" w:hAnsi="Arial" w:cs="Arial"/>
                <w:lang w:val="en-GB"/>
              </w:rPr>
            </w:pPr>
            <w:r>
              <w:rPr>
                <w:rFonts w:ascii="Arial" w:eastAsia="Arial" w:hAnsi="Arial" w:cs="Arial"/>
                <w:lang w:val="en-GB"/>
              </w:rPr>
              <w:t>Your process for ensuring business-as-usual demand will be met within the turnaround times, including any contingency measures available to you;</w:t>
            </w:r>
          </w:p>
          <w:p w14:paraId="3CB594E1" w14:textId="77777777" w:rsidR="004022DD" w:rsidRDefault="004022DD" w:rsidP="004022DD">
            <w:pPr>
              <w:pStyle w:val="ListParagraph"/>
              <w:numPr>
                <w:ilvl w:val="0"/>
                <w:numId w:val="13"/>
              </w:numPr>
              <w:contextualSpacing/>
              <w:rPr>
                <w:rFonts w:ascii="Arial" w:eastAsia="Arial" w:hAnsi="Arial" w:cs="Arial"/>
                <w:lang w:val="en-GB"/>
              </w:rPr>
            </w:pPr>
            <w:r>
              <w:rPr>
                <w:rFonts w:ascii="Arial" w:eastAsia="Arial" w:hAnsi="Arial" w:cs="Arial"/>
                <w:lang w:val="en-GB"/>
              </w:rPr>
              <w:t>Examples of successful application of your processes where available (for example, in the form of statistics on your adherence to turnaround times)</w:t>
            </w:r>
          </w:p>
          <w:p w14:paraId="1D1D5069" w14:textId="77777777" w:rsidR="004022DD" w:rsidRDefault="004022DD" w:rsidP="004022DD">
            <w:pPr>
              <w:pStyle w:val="ListParagraph"/>
              <w:numPr>
                <w:ilvl w:val="0"/>
                <w:numId w:val="13"/>
              </w:numPr>
              <w:contextualSpacing/>
              <w:rPr>
                <w:rFonts w:ascii="Arial" w:eastAsia="Arial" w:hAnsi="Arial" w:cs="Arial"/>
                <w:lang w:val="en-GB"/>
              </w:rPr>
            </w:pPr>
            <w:r>
              <w:rPr>
                <w:rFonts w:ascii="Arial" w:eastAsia="Arial" w:hAnsi="Arial" w:cs="Arial"/>
                <w:lang w:val="en-GB"/>
              </w:rPr>
              <w:t>Your processes</w:t>
            </w:r>
            <w:r w:rsidRPr="00E367E6">
              <w:rPr>
                <w:rFonts w:ascii="Arial" w:eastAsia="Arial" w:hAnsi="Arial" w:cs="Arial"/>
                <w:lang w:val="en-GB"/>
              </w:rPr>
              <w:t xml:space="preserve"> to manage unforeseen demands i.e. surge or urgent operational requirements (UOR)</w:t>
            </w:r>
            <w:r>
              <w:rPr>
                <w:rFonts w:ascii="Arial" w:eastAsia="Arial" w:hAnsi="Arial" w:cs="Arial"/>
                <w:lang w:val="en-GB"/>
              </w:rPr>
              <w:t>;</w:t>
            </w:r>
          </w:p>
          <w:p w14:paraId="08A297C0" w14:textId="77777777" w:rsidR="004022DD" w:rsidRDefault="004022DD" w:rsidP="004022DD">
            <w:pPr>
              <w:pStyle w:val="ListParagraph"/>
              <w:numPr>
                <w:ilvl w:val="0"/>
                <w:numId w:val="13"/>
              </w:numPr>
              <w:contextualSpacing/>
              <w:rPr>
                <w:rFonts w:ascii="Arial" w:eastAsia="Arial" w:hAnsi="Arial" w:cs="Arial"/>
                <w:lang w:val="en-GB"/>
              </w:rPr>
            </w:pPr>
            <w:r>
              <w:rPr>
                <w:rFonts w:ascii="Arial" w:eastAsia="Arial" w:hAnsi="Arial" w:cs="Arial"/>
                <w:lang w:val="en-GB"/>
              </w:rPr>
              <w:t>Your processes for recording, tracking and where necessary improving performance on turnaround times.</w:t>
            </w:r>
          </w:p>
          <w:p w14:paraId="2105B952" w14:textId="1860AE3E" w:rsidR="004022DD" w:rsidRPr="00E367E6" w:rsidRDefault="004022DD" w:rsidP="004022DD">
            <w:pPr>
              <w:pStyle w:val="ListParagraph"/>
              <w:ind w:left="783"/>
              <w:contextualSpacing/>
              <w:rPr>
                <w:rFonts w:ascii="Arial" w:eastAsia="Arial" w:hAnsi="Arial" w:cs="Arial"/>
                <w:lang w:val="en-GB"/>
              </w:rPr>
            </w:pPr>
          </w:p>
        </w:tc>
      </w:tr>
      <w:tr w:rsidR="00971A10" w:rsidRPr="00DD29EF" w14:paraId="4FC026F7" w14:textId="77777777" w:rsidTr="008449C0">
        <w:tc>
          <w:tcPr>
            <w:tcW w:w="9497" w:type="dxa"/>
            <w:gridSpan w:val="7"/>
          </w:tcPr>
          <w:p w14:paraId="06BB051F" w14:textId="77EF51F2" w:rsidR="00FE4C33" w:rsidRPr="00FE4C33" w:rsidRDefault="00971A10" w:rsidP="00E92D88">
            <w:pPr>
              <w:rPr>
                <w:rFonts w:ascii="Arial" w:hAnsi="Arial" w:cs="Arial"/>
                <w:b/>
                <w:color w:val="FF0000"/>
              </w:rPr>
            </w:pPr>
            <w:r w:rsidRPr="00FE4C33">
              <w:rPr>
                <w:rFonts w:ascii="Arial" w:eastAsia="Arial" w:hAnsi="Arial" w:cs="Arial"/>
                <w:b/>
                <w:lang w:val="en-GB"/>
              </w:rPr>
              <w:t xml:space="preserve">Total marks available for this question = </w:t>
            </w:r>
            <w:r w:rsidR="00FE4C33" w:rsidRPr="00FE4C33">
              <w:rPr>
                <w:rFonts w:ascii="Arial" w:eastAsia="Arial" w:hAnsi="Arial" w:cs="Arial"/>
                <w:b/>
                <w:lang w:val="en-GB"/>
              </w:rPr>
              <w:t>80</w:t>
            </w:r>
          </w:p>
        </w:tc>
      </w:tr>
      <w:tr w:rsidR="00DD3B32" w:rsidRPr="00DD29EF" w14:paraId="18B1E5FE" w14:textId="77777777" w:rsidTr="008449C0">
        <w:trPr>
          <w:trHeight w:val="623"/>
        </w:trPr>
        <w:tc>
          <w:tcPr>
            <w:tcW w:w="1504" w:type="dxa"/>
          </w:tcPr>
          <w:p w14:paraId="19A3AE1F" w14:textId="28135C8A" w:rsidR="00DD3B32" w:rsidRPr="00EC6BD5" w:rsidRDefault="00DD3B32" w:rsidP="00DD3B32">
            <w:pPr>
              <w:widowControl/>
              <w:rPr>
                <w:rFonts w:ascii="Arial" w:eastAsia="Arial" w:hAnsi="Arial" w:cs="Arial"/>
                <w:lang w:val="en-GB"/>
              </w:rPr>
            </w:pPr>
            <w:r w:rsidRPr="00EC6BD5">
              <w:rPr>
                <w:rFonts w:ascii="Arial" w:eastAsia="Arial" w:hAnsi="Arial" w:cs="Arial"/>
                <w:lang w:val="en-GB"/>
              </w:rPr>
              <w:t>0</w:t>
            </w:r>
          </w:p>
        </w:tc>
        <w:tc>
          <w:tcPr>
            <w:tcW w:w="1584" w:type="dxa"/>
            <w:gridSpan w:val="2"/>
          </w:tcPr>
          <w:p w14:paraId="375B8D51" w14:textId="5328300E" w:rsidR="00DD3B32" w:rsidRPr="00DD29EF" w:rsidRDefault="00DD3B32" w:rsidP="00DD3B32">
            <w:pPr>
              <w:widowControl/>
              <w:rPr>
                <w:rFonts w:ascii="Arial" w:eastAsia="Arial" w:hAnsi="Arial" w:cs="Arial"/>
                <w:lang w:val="en-GB"/>
              </w:rPr>
            </w:pPr>
            <w:r>
              <w:rPr>
                <w:rFonts w:ascii="Arial" w:eastAsia="Arial" w:hAnsi="Arial" w:cs="Arial"/>
                <w:lang w:val="en-GB"/>
              </w:rPr>
              <w:t>Unacceptable</w:t>
            </w:r>
          </w:p>
        </w:tc>
        <w:tc>
          <w:tcPr>
            <w:tcW w:w="6409" w:type="dxa"/>
            <w:gridSpan w:val="4"/>
          </w:tcPr>
          <w:p w14:paraId="47C86F4A" w14:textId="77777777" w:rsidR="00DD3B32" w:rsidRDefault="00DD3B32" w:rsidP="00DD3B32">
            <w:pPr>
              <w:widowControl/>
              <w:rPr>
                <w:rFonts w:ascii="Arial" w:eastAsia="Arial" w:hAnsi="Arial" w:cs="Arial"/>
                <w:lang w:val="en-GB"/>
              </w:rPr>
            </w:pPr>
            <w:r w:rsidRPr="00DD29EF">
              <w:rPr>
                <w:rFonts w:ascii="Arial" w:eastAsia="Arial" w:hAnsi="Arial" w:cs="Arial"/>
                <w:lang w:val="en-GB"/>
              </w:rPr>
              <w:t xml:space="preserve">The potential </w:t>
            </w:r>
            <w:r>
              <w:rPr>
                <w:rFonts w:ascii="Arial" w:eastAsia="Arial" w:hAnsi="Arial" w:cs="Arial"/>
                <w:lang w:val="en-GB"/>
              </w:rPr>
              <w:t>provider</w:t>
            </w:r>
            <w:r w:rsidRPr="00DD29EF">
              <w:rPr>
                <w:rFonts w:ascii="Arial" w:eastAsia="Arial" w:hAnsi="Arial" w:cs="Arial"/>
                <w:lang w:val="en-GB"/>
              </w:rPr>
              <w:t xml:space="preserve"> has failed to provide any details of expected turnaround time</w:t>
            </w:r>
            <w:r>
              <w:rPr>
                <w:rFonts w:ascii="Arial" w:eastAsia="Arial" w:hAnsi="Arial" w:cs="Arial"/>
                <w:lang w:val="en-GB"/>
              </w:rPr>
              <w:t xml:space="preserve"> OR the turnaround time specified exceeds 210 calendar days for the majority of items OR</w:t>
            </w:r>
          </w:p>
          <w:p w14:paraId="6F623A6E" w14:textId="77777777" w:rsidR="00DD3B32" w:rsidRDefault="00DD3B32" w:rsidP="00DD3B32">
            <w:pPr>
              <w:widowControl/>
              <w:rPr>
                <w:rFonts w:ascii="Arial" w:eastAsia="Arial" w:hAnsi="Arial" w:cs="Arial"/>
                <w:lang w:val="en-GB"/>
              </w:rPr>
            </w:pPr>
            <w:r>
              <w:rPr>
                <w:rFonts w:ascii="Arial" w:eastAsia="Arial" w:hAnsi="Arial" w:cs="Arial"/>
                <w:lang w:val="en-GB"/>
              </w:rPr>
              <w:t xml:space="preserve">the potential provider has </w:t>
            </w:r>
            <w:r w:rsidRPr="00E367E6">
              <w:rPr>
                <w:rFonts w:ascii="Arial" w:eastAsia="Arial" w:hAnsi="Arial" w:cs="Arial"/>
                <w:lang w:val="en-GB"/>
              </w:rPr>
              <w:t>failed to identify measures to ensure compliance with the suggested turnaround time or stated reasons are beyond their control.</w:t>
            </w:r>
          </w:p>
          <w:p w14:paraId="3597B971" w14:textId="77777777" w:rsidR="00DD3B32" w:rsidRPr="00DD29EF" w:rsidRDefault="00DD3B32" w:rsidP="00DD3B32">
            <w:pPr>
              <w:widowControl/>
              <w:rPr>
                <w:rFonts w:ascii="Arial" w:eastAsia="Arial" w:hAnsi="Arial" w:cs="Arial"/>
                <w:lang w:val="en-GB"/>
              </w:rPr>
            </w:pPr>
          </w:p>
        </w:tc>
      </w:tr>
      <w:tr w:rsidR="00DD3B32" w:rsidRPr="00DD29EF" w14:paraId="0AAEE5B7" w14:textId="77777777" w:rsidTr="008449C0">
        <w:trPr>
          <w:trHeight w:val="759"/>
        </w:trPr>
        <w:tc>
          <w:tcPr>
            <w:tcW w:w="1504" w:type="dxa"/>
          </w:tcPr>
          <w:p w14:paraId="7BD0EEC0" w14:textId="0FE703D7" w:rsidR="00DD3B32" w:rsidRPr="00EC6BD5" w:rsidRDefault="00DD3B32" w:rsidP="00DD3B32">
            <w:pPr>
              <w:rPr>
                <w:rFonts w:ascii="Arial" w:hAnsi="Arial" w:cs="Arial"/>
              </w:rPr>
            </w:pPr>
            <w:r w:rsidRPr="00EC6BD5">
              <w:rPr>
                <w:rFonts w:ascii="Arial" w:hAnsi="Arial" w:cs="Arial"/>
              </w:rPr>
              <w:t>24</w:t>
            </w:r>
          </w:p>
        </w:tc>
        <w:tc>
          <w:tcPr>
            <w:tcW w:w="1584" w:type="dxa"/>
            <w:gridSpan w:val="2"/>
          </w:tcPr>
          <w:p w14:paraId="196445C5" w14:textId="6B1189C2" w:rsidR="00DD3B32" w:rsidRPr="00DD29EF" w:rsidRDefault="00DD3B32" w:rsidP="00DD3B32">
            <w:pPr>
              <w:widowControl/>
              <w:rPr>
                <w:rFonts w:ascii="Arial" w:eastAsia="Arial" w:hAnsi="Arial" w:cs="Arial"/>
                <w:lang w:val="en-GB"/>
              </w:rPr>
            </w:pPr>
            <w:r>
              <w:rPr>
                <w:rFonts w:ascii="Arial" w:eastAsia="Arial" w:hAnsi="Arial" w:cs="Arial"/>
                <w:lang w:val="en-GB"/>
              </w:rPr>
              <w:t>Poor</w:t>
            </w:r>
          </w:p>
        </w:tc>
        <w:tc>
          <w:tcPr>
            <w:tcW w:w="6409" w:type="dxa"/>
            <w:gridSpan w:val="4"/>
          </w:tcPr>
          <w:p w14:paraId="1ADEBB49" w14:textId="77777777" w:rsidR="00DD3B32" w:rsidRDefault="00DD3B32" w:rsidP="00DD3B32">
            <w:pPr>
              <w:widowControl/>
              <w:rPr>
                <w:rFonts w:ascii="Arial" w:eastAsia="Arial" w:hAnsi="Arial" w:cs="Arial"/>
                <w:lang w:val="en-GB"/>
              </w:rPr>
            </w:pPr>
            <w:r w:rsidRPr="00DD29EF">
              <w:rPr>
                <w:rFonts w:ascii="Arial" w:eastAsia="Arial" w:hAnsi="Arial" w:cs="Arial"/>
                <w:lang w:val="en-GB"/>
              </w:rPr>
              <w:t xml:space="preserve">The potential </w:t>
            </w:r>
            <w:r>
              <w:rPr>
                <w:rFonts w:ascii="Arial" w:eastAsia="Arial" w:hAnsi="Arial" w:cs="Arial"/>
                <w:lang w:val="en-GB"/>
              </w:rPr>
              <w:t>provider</w:t>
            </w:r>
            <w:r w:rsidRPr="00DD29EF">
              <w:rPr>
                <w:rFonts w:ascii="Arial" w:eastAsia="Arial" w:hAnsi="Arial" w:cs="Arial"/>
                <w:lang w:val="en-GB"/>
              </w:rPr>
              <w:t xml:space="preserve"> has provided an estimate of expected repair turnaround time for the majority of the articles, which is in excess of </w:t>
            </w:r>
            <w:r>
              <w:rPr>
                <w:rFonts w:ascii="Arial" w:eastAsia="Arial" w:hAnsi="Arial" w:cs="Arial"/>
                <w:lang w:val="en-GB"/>
              </w:rPr>
              <w:t>180</w:t>
            </w:r>
            <w:r w:rsidRPr="00DD29EF">
              <w:rPr>
                <w:rFonts w:ascii="Arial" w:eastAsia="Arial" w:hAnsi="Arial" w:cs="Arial"/>
                <w:lang w:val="en-GB"/>
              </w:rPr>
              <w:t xml:space="preserve"> Calendar day</w:t>
            </w:r>
            <w:r>
              <w:rPr>
                <w:rFonts w:ascii="Arial" w:eastAsia="Arial" w:hAnsi="Arial" w:cs="Arial"/>
                <w:lang w:val="en-GB"/>
              </w:rPr>
              <w:t xml:space="preserve"> OR the potential provider’s process is judged not adequate to support reliable turnaround of less than 180 days OR </w:t>
            </w:r>
            <w:r w:rsidRPr="00E367E6">
              <w:rPr>
                <w:rFonts w:ascii="Arial" w:eastAsia="Arial" w:hAnsi="Arial" w:cs="Arial"/>
                <w:lang w:val="en-GB"/>
              </w:rPr>
              <w:t xml:space="preserve">potential provider has provided </w:t>
            </w:r>
            <w:r>
              <w:rPr>
                <w:rFonts w:ascii="Arial" w:eastAsia="Arial" w:hAnsi="Arial" w:cs="Arial"/>
                <w:lang w:val="en-GB"/>
              </w:rPr>
              <w:t xml:space="preserve">limited </w:t>
            </w:r>
            <w:r w:rsidRPr="00E367E6">
              <w:rPr>
                <w:rFonts w:ascii="Arial" w:eastAsia="Arial" w:hAnsi="Arial" w:cs="Arial"/>
                <w:lang w:val="en-GB"/>
              </w:rPr>
              <w:t>details of the measures they will take to ensure their expected turnaround times are achieved.</w:t>
            </w:r>
          </w:p>
          <w:p w14:paraId="32E4B2DF" w14:textId="77777777" w:rsidR="00DD3B32" w:rsidRPr="00DD29EF" w:rsidRDefault="00DD3B32" w:rsidP="00DD3B32">
            <w:pPr>
              <w:widowControl/>
              <w:rPr>
                <w:rFonts w:ascii="Arial" w:eastAsia="Arial" w:hAnsi="Arial" w:cs="Arial"/>
                <w:lang w:val="en-GB"/>
              </w:rPr>
            </w:pPr>
          </w:p>
        </w:tc>
      </w:tr>
      <w:tr w:rsidR="00DD3B32" w:rsidRPr="00DD29EF" w14:paraId="4E277A0A" w14:textId="77777777" w:rsidTr="008449C0">
        <w:trPr>
          <w:trHeight w:val="759"/>
        </w:trPr>
        <w:tc>
          <w:tcPr>
            <w:tcW w:w="1504" w:type="dxa"/>
          </w:tcPr>
          <w:p w14:paraId="72AF42A4" w14:textId="029A95EF" w:rsidR="00DD3B32" w:rsidRPr="00EC6BD5" w:rsidRDefault="00DD3B32" w:rsidP="00DD3B32">
            <w:pPr>
              <w:rPr>
                <w:rFonts w:ascii="Arial" w:hAnsi="Arial" w:cs="Arial"/>
              </w:rPr>
            </w:pPr>
            <w:r w:rsidRPr="00EC6BD5">
              <w:rPr>
                <w:rFonts w:ascii="Arial" w:hAnsi="Arial" w:cs="Arial"/>
              </w:rPr>
              <w:t>56</w:t>
            </w:r>
          </w:p>
        </w:tc>
        <w:tc>
          <w:tcPr>
            <w:tcW w:w="1584" w:type="dxa"/>
            <w:gridSpan w:val="2"/>
          </w:tcPr>
          <w:p w14:paraId="489C9160" w14:textId="05B04CA7" w:rsidR="00DD3B32" w:rsidRPr="00DD29EF" w:rsidRDefault="00DD3B32" w:rsidP="00DD3B32">
            <w:pPr>
              <w:widowControl/>
              <w:rPr>
                <w:rFonts w:ascii="Arial" w:eastAsia="Arial" w:hAnsi="Arial" w:cs="Arial"/>
                <w:lang w:val="en-GB"/>
              </w:rPr>
            </w:pPr>
            <w:r>
              <w:rPr>
                <w:rFonts w:ascii="Arial" w:eastAsia="Arial" w:hAnsi="Arial" w:cs="Arial"/>
                <w:lang w:val="en-GB"/>
              </w:rPr>
              <w:t>Satisfactory</w:t>
            </w:r>
          </w:p>
        </w:tc>
        <w:tc>
          <w:tcPr>
            <w:tcW w:w="6409" w:type="dxa"/>
            <w:gridSpan w:val="4"/>
          </w:tcPr>
          <w:p w14:paraId="57794668" w14:textId="77777777" w:rsidR="00DD3B32" w:rsidRDefault="00DD3B32" w:rsidP="00DD3B32">
            <w:pPr>
              <w:widowControl/>
              <w:rPr>
                <w:rFonts w:ascii="Arial" w:eastAsia="Arial" w:hAnsi="Arial" w:cs="Arial"/>
                <w:lang w:val="en-GB"/>
              </w:rPr>
            </w:pPr>
            <w:r w:rsidRPr="00DD29EF">
              <w:rPr>
                <w:rFonts w:ascii="Arial" w:eastAsia="Arial" w:hAnsi="Arial" w:cs="Arial"/>
                <w:lang w:val="en-GB"/>
              </w:rPr>
              <w:t xml:space="preserve">The potential </w:t>
            </w:r>
            <w:r>
              <w:rPr>
                <w:rFonts w:ascii="Arial" w:eastAsia="Arial" w:hAnsi="Arial" w:cs="Arial"/>
                <w:lang w:val="en-GB"/>
              </w:rPr>
              <w:t>provider</w:t>
            </w:r>
            <w:r w:rsidRPr="00DD29EF">
              <w:rPr>
                <w:rFonts w:ascii="Arial" w:eastAsia="Arial" w:hAnsi="Arial" w:cs="Arial"/>
                <w:lang w:val="en-GB"/>
              </w:rPr>
              <w:t xml:space="preserve"> has provided a detailed estimate of expected repair turnaround time for the majority of the articles, which is between </w:t>
            </w:r>
            <w:r>
              <w:rPr>
                <w:rFonts w:ascii="Arial" w:eastAsia="Arial" w:hAnsi="Arial" w:cs="Arial"/>
                <w:lang w:val="en-GB"/>
              </w:rPr>
              <w:t>130-180</w:t>
            </w:r>
            <w:r w:rsidRPr="00DD29EF">
              <w:rPr>
                <w:rFonts w:ascii="Arial" w:eastAsia="Arial" w:hAnsi="Arial" w:cs="Arial"/>
                <w:lang w:val="en-GB"/>
              </w:rPr>
              <w:t xml:space="preserve"> Calendar days</w:t>
            </w:r>
            <w:r>
              <w:rPr>
                <w:rFonts w:ascii="Arial" w:eastAsia="Arial" w:hAnsi="Arial" w:cs="Arial"/>
                <w:lang w:val="en-GB"/>
              </w:rPr>
              <w:t xml:space="preserve"> OR the potential provider’s process is judged not adequate to support reliable turnaround of less than 125 days.</w:t>
            </w:r>
          </w:p>
          <w:p w14:paraId="628EF645" w14:textId="77777777" w:rsidR="00DD3B32" w:rsidRDefault="00DD3B32" w:rsidP="00DD3B32">
            <w:pPr>
              <w:widowControl/>
              <w:rPr>
                <w:rFonts w:ascii="Arial" w:eastAsia="Arial" w:hAnsi="Arial" w:cs="Arial"/>
                <w:lang w:val="en-GB"/>
              </w:rPr>
            </w:pPr>
          </w:p>
          <w:p w14:paraId="218AA3E3" w14:textId="77777777" w:rsidR="00DD3B32" w:rsidRDefault="00DD3B32" w:rsidP="00DD3B32">
            <w:pPr>
              <w:widowControl/>
              <w:rPr>
                <w:rFonts w:ascii="Arial" w:eastAsia="Arial" w:hAnsi="Arial" w:cs="Arial"/>
                <w:lang w:val="en-GB"/>
              </w:rPr>
            </w:pPr>
            <w:r w:rsidRPr="00DD29EF">
              <w:rPr>
                <w:rFonts w:ascii="Arial" w:eastAsia="Arial" w:hAnsi="Arial" w:cs="Arial"/>
                <w:lang w:val="en-GB"/>
              </w:rPr>
              <w:t>The potential provider has clearly demonstrated detailed measures to ensure their expected turnaround times are achieved, providing examples of previo</w:t>
            </w:r>
            <w:r>
              <w:rPr>
                <w:rFonts w:ascii="Arial" w:eastAsia="Arial" w:hAnsi="Arial" w:cs="Arial"/>
                <w:lang w:val="en-GB"/>
              </w:rPr>
              <w:t>us occasions where measures</w:t>
            </w:r>
            <w:r w:rsidRPr="00DD29EF">
              <w:rPr>
                <w:rFonts w:ascii="Arial" w:eastAsia="Arial" w:hAnsi="Arial" w:cs="Arial"/>
                <w:lang w:val="en-GB"/>
              </w:rPr>
              <w:t xml:space="preserve"> they have applied to ensure delivery against turnaround time</w:t>
            </w:r>
            <w:r>
              <w:rPr>
                <w:rFonts w:ascii="Arial" w:eastAsia="Arial" w:hAnsi="Arial" w:cs="Arial"/>
                <w:lang w:val="en-GB"/>
              </w:rPr>
              <w:t xml:space="preserve"> and/or providing an explanation of a satisfactory process for monitoring and improving turnaround times</w:t>
            </w:r>
            <w:r w:rsidRPr="00DD29EF">
              <w:rPr>
                <w:rFonts w:ascii="Arial" w:eastAsia="Arial" w:hAnsi="Arial" w:cs="Arial"/>
                <w:lang w:val="en-GB"/>
              </w:rPr>
              <w:t>. They have also offered potential solutions to surge or UOR situations</w:t>
            </w:r>
          </w:p>
          <w:p w14:paraId="03A438E6" w14:textId="77777777" w:rsidR="00DD3B32" w:rsidRPr="00DD29EF" w:rsidRDefault="00DD3B32" w:rsidP="00DD3B32">
            <w:pPr>
              <w:widowControl/>
              <w:rPr>
                <w:rFonts w:ascii="Arial" w:eastAsia="Arial" w:hAnsi="Arial" w:cs="Arial"/>
                <w:lang w:val="en-GB"/>
              </w:rPr>
            </w:pPr>
          </w:p>
        </w:tc>
      </w:tr>
      <w:tr w:rsidR="00DD3B32" w:rsidRPr="00DD29EF" w14:paraId="2D863689" w14:textId="77777777" w:rsidTr="008449C0">
        <w:trPr>
          <w:trHeight w:val="759"/>
        </w:trPr>
        <w:tc>
          <w:tcPr>
            <w:tcW w:w="1504" w:type="dxa"/>
          </w:tcPr>
          <w:p w14:paraId="5B81AB19" w14:textId="3B3BDA6B" w:rsidR="00DD3B32" w:rsidRPr="00EC6BD5" w:rsidRDefault="00DD3B32" w:rsidP="00DD3B32">
            <w:pPr>
              <w:rPr>
                <w:rFonts w:ascii="Arial" w:hAnsi="Arial" w:cs="Arial"/>
              </w:rPr>
            </w:pPr>
            <w:r w:rsidRPr="00EC6BD5">
              <w:rPr>
                <w:rFonts w:ascii="Arial" w:hAnsi="Arial" w:cs="Arial"/>
              </w:rPr>
              <w:t>80</w:t>
            </w:r>
          </w:p>
        </w:tc>
        <w:tc>
          <w:tcPr>
            <w:tcW w:w="1584" w:type="dxa"/>
            <w:gridSpan w:val="2"/>
          </w:tcPr>
          <w:p w14:paraId="188DB347" w14:textId="12DDE16D" w:rsidR="00DD3B32" w:rsidRPr="00DD29EF" w:rsidRDefault="00DD3B32" w:rsidP="00DD3B32">
            <w:pPr>
              <w:widowControl/>
              <w:rPr>
                <w:rFonts w:ascii="Arial" w:eastAsia="Arial" w:hAnsi="Arial" w:cs="Arial"/>
                <w:lang w:val="en-GB"/>
              </w:rPr>
            </w:pPr>
            <w:r>
              <w:rPr>
                <w:rFonts w:ascii="Arial" w:eastAsia="Arial" w:hAnsi="Arial" w:cs="Arial"/>
                <w:lang w:val="en-GB"/>
              </w:rPr>
              <w:t>Good</w:t>
            </w:r>
          </w:p>
        </w:tc>
        <w:tc>
          <w:tcPr>
            <w:tcW w:w="6409" w:type="dxa"/>
            <w:gridSpan w:val="4"/>
          </w:tcPr>
          <w:p w14:paraId="651DCF97" w14:textId="77777777" w:rsidR="00DD3B32" w:rsidRDefault="00DD3B32" w:rsidP="00DD3B32">
            <w:pPr>
              <w:widowControl/>
              <w:rPr>
                <w:rFonts w:ascii="Arial" w:eastAsia="Arial" w:hAnsi="Arial" w:cs="Arial"/>
                <w:lang w:val="en-GB"/>
              </w:rPr>
            </w:pPr>
            <w:r w:rsidRPr="00DD29EF">
              <w:rPr>
                <w:rFonts w:ascii="Arial" w:eastAsia="Arial" w:hAnsi="Arial" w:cs="Arial"/>
                <w:lang w:val="en-GB"/>
              </w:rPr>
              <w:t xml:space="preserve">The potential </w:t>
            </w:r>
            <w:r>
              <w:rPr>
                <w:rFonts w:ascii="Arial" w:eastAsia="Arial" w:hAnsi="Arial" w:cs="Arial"/>
                <w:lang w:val="en-GB"/>
              </w:rPr>
              <w:t>provider</w:t>
            </w:r>
            <w:r w:rsidRPr="00DD29EF">
              <w:rPr>
                <w:rFonts w:ascii="Arial" w:eastAsia="Arial" w:hAnsi="Arial" w:cs="Arial"/>
                <w:lang w:val="en-GB"/>
              </w:rPr>
              <w:t xml:space="preserve"> has provided a detailed estimate of expected repair turnaround time for the majority of the articles, which is less than </w:t>
            </w:r>
            <w:r>
              <w:rPr>
                <w:rFonts w:ascii="Arial" w:eastAsia="Arial" w:hAnsi="Arial" w:cs="Arial"/>
                <w:lang w:val="en-GB"/>
              </w:rPr>
              <w:t>130</w:t>
            </w:r>
            <w:r w:rsidRPr="00DD29EF">
              <w:rPr>
                <w:rFonts w:ascii="Arial" w:eastAsia="Arial" w:hAnsi="Arial" w:cs="Arial"/>
                <w:lang w:val="en-GB"/>
              </w:rPr>
              <w:t xml:space="preserve"> Calendar days</w:t>
            </w:r>
            <w:r>
              <w:rPr>
                <w:rFonts w:ascii="Arial" w:eastAsia="Arial" w:hAnsi="Arial" w:cs="Arial"/>
                <w:lang w:val="en-GB"/>
              </w:rPr>
              <w:t xml:space="preserve"> AND the potential provider’s process is judged adequate to support reliable turnaround of less than 30 days.</w:t>
            </w:r>
          </w:p>
          <w:p w14:paraId="43B1BF27" w14:textId="77777777" w:rsidR="00DD3B32" w:rsidRDefault="00DD3B32" w:rsidP="00DD3B32">
            <w:pPr>
              <w:widowControl/>
              <w:rPr>
                <w:rFonts w:ascii="Arial" w:eastAsia="Arial" w:hAnsi="Arial" w:cs="Arial"/>
                <w:lang w:val="en-GB"/>
              </w:rPr>
            </w:pPr>
          </w:p>
          <w:p w14:paraId="14FF1935" w14:textId="77777777" w:rsidR="00DD3B32" w:rsidRDefault="00DD3B32" w:rsidP="00DD3B32">
            <w:pPr>
              <w:widowControl/>
              <w:rPr>
                <w:rFonts w:ascii="Arial" w:eastAsia="Arial" w:hAnsi="Arial" w:cs="Arial"/>
                <w:lang w:val="en-GB"/>
              </w:rPr>
            </w:pPr>
            <w:r w:rsidRPr="00DD29EF">
              <w:rPr>
                <w:rFonts w:ascii="Arial" w:eastAsia="Arial" w:hAnsi="Arial" w:cs="Arial"/>
                <w:lang w:val="en-GB"/>
              </w:rPr>
              <w:t>The potential provider has demonstrated detailed contingency measures to ensure their expecte</w:t>
            </w:r>
            <w:r>
              <w:rPr>
                <w:rFonts w:ascii="Arial" w:eastAsia="Arial" w:hAnsi="Arial" w:cs="Arial"/>
                <w:lang w:val="en-GB"/>
              </w:rPr>
              <w:t>d turnaround times are achieved and p</w:t>
            </w:r>
            <w:r w:rsidRPr="00DD29EF">
              <w:rPr>
                <w:rFonts w:ascii="Arial" w:eastAsia="Arial" w:hAnsi="Arial" w:cs="Arial"/>
                <w:lang w:val="en-GB"/>
              </w:rPr>
              <w:t>rovided examples of previous occasions where measures have been applied to ensure delivery against turnaround times</w:t>
            </w:r>
            <w:r>
              <w:rPr>
                <w:rFonts w:ascii="Arial" w:eastAsia="Arial" w:hAnsi="Arial" w:cs="Arial"/>
                <w:lang w:val="en-GB"/>
              </w:rPr>
              <w:t xml:space="preserve"> </w:t>
            </w:r>
            <w:r w:rsidRPr="00B42A76">
              <w:rPr>
                <w:rFonts w:ascii="Arial" w:eastAsia="Arial" w:hAnsi="Arial" w:cs="Arial"/>
                <w:lang w:val="en-GB"/>
              </w:rPr>
              <w:t xml:space="preserve">and/or </w:t>
            </w:r>
            <w:r>
              <w:rPr>
                <w:rFonts w:ascii="Arial" w:eastAsia="Arial" w:hAnsi="Arial" w:cs="Arial"/>
                <w:lang w:val="en-GB"/>
              </w:rPr>
              <w:t>have provided</w:t>
            </w:r>
            <w:r w:rsidRPr="00B42A76">
              <w:rPr>
                <w:rFonts w:ascii="Arial" w:eastAsia="Arial" w:hAnsi="Arial" w:cs="Arial"/>
                <w:lang w:val="en-GB"/>
              </w:rPr>
              <w:t xml:space="preserve"> an explanation of a robust process for monitoring and improving turnaround times.</w:t>
            </w:r>
            <w:r w:rsidRPr="00DD29EF">
              <w:rPr>
                <w:rFonts w:ascii="Arial" w:eastAsia="Arial" w:hAnsi="Arial" w:cs="Arial"/>
                <w:lang w:val="en-GB"/>
              </w:rPr>
              <w:t xml:space="preserve">  They have also offered potential solutions to surge and UOR situations. </w:t>
            </w:r>
          </w:p>
          <w:p w14:paraId="1976B829" w14:textId="77777777" w:rsidR="00DD3B32" w:rsidRDefault="00DD3B32" w:rsidP="00DD3B32">
            <w:pPr>
              <w:widowControl/>
              <w:rPr>
                <w:rFonts w:ascii="Arial" w:eastAsia="Arial" w:hAnsi="Arial" w:cs="Arial"/>
                <w:lang w:val="en-GB"/>
              </w:rPr>
            </w:pPr>
          </w:p>
          <w:p w14:paraId="7A83AF51" w14:textId="77777777" w:rsidR="00DD3B32" w:rsidRDefault="00DD3B32" w:rsidP="00DD3B32">
            <w:pPr>
              <w:widowControl/>
              <w:rPr>
                <w:rFonts w:ascii="Arial" w:eastAsia="Arial" w:hAnsi="Arial" w:cs="Arial"/>
                <w:lang w:val="en-GB"/>
              </w:rPr>
            </w:pPr>
            <w:r w:rsidRPr="00DD29EF">
              <w:rPr>
                <w:rFonts w:ascii="Arial" w:eastAsia="Arial" w:hAnsi="Arial" w:cs="Arial"/>
                <w:lang w:val="en-GB"/>
              </w:rPr>
              <w:t>The potential provider has also provided suggestions and alternative support solutions which if implemented could be of benefit to the Authority in terms of cost and equipment availability.</w:t>
            </w:r>
          </w:p>
          <w:p w14:paraId="05AF34B8" w14:textId="77777777" w:rsidR="00DD3B32" w:rsidRPr="00DD29EF" w:rsidRDefault="00DD3B32" w:rsidP="00DD3B32">
            <w:pPr>
              <w:widowControl/>
              <w:rPr>
                <w:rFonts w:ascii="Arial" w:eastAsia="Arial" w:hAnsi="Arial" w:cs="Arial"/>
                <w:lang w:val="en-GB"/>
              </w:rPr>
            </w:pPr>
          </w:p>
        </w:tc>
      </w:tr>
      <w:tr w:rsidR="00DD3B32" w:rsidRPr="00DD29EF" w14:paraId="60784DC9" w14:textId="77777777" w:rsidTr="008449C0">
        <w:trPr>
          <w:trHeight w:val="416"/>
        </w:trPr>
        <w:tc>
          <w:tcPr>
            <w:tcW w:w="9497" w:type="dxa"/>
            <w:gridSpan w:val="7"/>
          </w:tcPr>
          <w:p w14:paraId="27088079" w14:textId="77777777" w:rsidR="00DD3B32" w:rsidRDefault="00DD3B32" w:rsidP="00DD3B32">
            <w:pPr>
              <w:widowControl/>
              <w:rPr>
                <w:rFonts w:ascii="Arial" w:eastAsia="Arial" w:hAnsi="Arial" w:cs="Arial"/>
                <w:b/>
                <w:lang w:val="en-GB"/>
              </w:rPr>
            </w:pPr>
            <w:r>
              <w:rPr>
                <w:rFonts w:ascii="Arial" w:eastAsia="Arial" w:hAnsi="Arial" w:cs="Arial"/>
                <w:b/>
                <w:lang w:val="en-GB"/>
              </w:rPr>
              <w:t>2.5  Response Times – Onsite, Callouts.</w:t>
            </w:r>
          </w:p>
          <w:p w14:paraId="0C3557E9" w14:textId="77777777" w:rsidR="00DD3B32" w:rsidRDefault="00DD3B32" w:rsidP="00DD3B32">
            <w:pPr>
              <w:widowControl/>
              <w:rPr>
                <w:rFonts w:ascii="Arial" w:eastAsia="Arial" w:hAnsi="Arial" w:cs="Arial"/>
                <w:b/>
                <w:lang w:val="en-GB"/>
              </w:rPr>
            </w:pPr>
          </w:p>
          <w:p w14:paraId="757A30BA" w14:textId="77777777" w:rsidR="00DD3B32" w:rsidRDefault="00DD3B32" w:rsidP="00DD3B32">
            <w:pPr>
              <w:rPr>
                <w:rFonts w:ascii="Arial" w:eastAsia="Arial" w:hAnsi="Arial" w:cs="Arial"/>
                <w:lang w:val="en-GB"/>
              </w:rPr>
            </w:pPr>
            <w:r>
              <w:rPr>
                <w:rFonts w:ascii="Arial" w:eastAsia="Arial" w:hAnsi="Arial" w:cs="Arial"/>
                <w:lang w:val="en-GB"/>
              </w:rPr>
              <w:t>Please detail your expected response times to carry out an onsite repair, in the form of a ‘Callout’ once requested by the Authority and details of the mobile fleet that will be available for support of this contract including levels of on-site repair achievable and the amount of resources available (Vehicles, equipment and human).  Response time is defined as the time from first request to carry out onsite repairs at a specified MOD location until the repair survey has been completed at the MOD location specified.</w:t>
            </w:r>
          </w:p>
          <w:p w14:paraId="6BAC3A6A" w14:textId="77777777" w:rsidR="00DD3B32" w:rsidRDefault="00DD3B32" w:rsidP="00DD3B32">
            <w:pPr>
              <w:rPr>
                <w:rFonts w:ascii="Arial" w:eastAsia="Arial" w:hAnsi="Arial" w:cs="Arial"/>
                <w:lang w:val="en-GB"/>
              </w:rPr>
            </w:pPr>
          </w:p>
          <w:p w14:paraId="4949F59C" w14:textId="77777777" w:rsidR="00DD3B32" w:rsidRDefault="00DD3B32" w:rsidP="00DD3B32">
            <w:pPr>
              <w:rPr>
                <w:rFonts w:ascii="Arial" w:eastAsia="Arial" w:hAnsi="Arial" w:cs="Arial"/>
                <w:lang w:val="en-GB"/>
              </w:rPr>
            </w:pPr>
            <w:r>
              <w:rPr>
                <w:rFonts w:ascii="Arial" w:eastAsia="Arial" w:hAnsi="Arial" w:cs="Arial"/>
                <w:lang w:val="en-GB"/>
              </w:rPr>
              <w:t>Please also provide an explanation of your processes to ensure that turnaround times will be met, including:</w:t>
            </w:r>
          </w:p>
          <w:p w14:paraId="35603A50" w14:textId="77777777" w:rsidR="00DD3B32" w:rsidRDefault="00DD3B32" w:rsidP="00DD3B32">
            <w:pPr>
              <w:rPr>
                <w:rFonts w:ascii="Arial" w:eastAsia="Arial" w:hAnsi="Arial" w:cs="Arial"/>
                <w:lang w:val="en-GB"/>
              </w:rPr>
            </w:pPr>
          </w:p>
          <w:p w14:paraId="47A9E455" w14:textId="77777777" w:rsidR="00DD3B32" w:rsidRDefault="00DD3B32" w:rsidP="00DD3B32">
            <w:pPr>
              <w:pStyle w:val="ListParagraph"/>
              <w:numPr>
                <w:ilvl w:val="0"/>
                <w:numId w:val="13"/>
              </w:numPr>
              <w:contextualSpacing/>
              <w:rPr>
                <w:rFonts w:ascii="Arial" w:eastAsia="Arial" w:hAnsi="Arial" w:cs="Arial"/>
                <w:lang w:val="en-GB"/>
              </w:rPr>
            </w:pPr>
            <w:r>
              <w:rPr>
                <w:rFonts w:ascii="Arial" w:eastAsia="Arial" w:hAnsi="Arial" w:cs="Arial"/>
                <w:lang w:val="en-GB"/>
              </w:rPr>
              <w:t>Your process for ensuring business-as-usual demand will be met within the turnaround times, including any contingency measures available to you;</w:t>
            </w:r>
          </w:p>
          <w:p w14:paraId="5BA95F7A" w14:textId="77777777" w:rsidR="00DD3B32" w:rsidRDefault="00DD3B32" w:rsidP="00DD3B32">
            <w:pPr>
              <w:pStyle w:val="ListParagraph"/>
              <w:numPr>
                <w:ilvl w:val="0"/>
                <w:numId w:val="13"/>
              </w:numPr>
              <w:contextualSpacing/>
              <w:rPr>
                <w:rFonts w:ascii="Arial" w:eastAsia="Arial" w:hAnsi="Arial" w:cs="Arial"/>
                <w:lang w:val="en-GB"/>
              </w:rPr>
            </w:pPr>
            <w:r>
              <w:rPr>
                <w:rFonts w:ascii="Arial" w:eastAsia="Arial" w:hAnsi="Arial" w:cs="Arial"/>
                <w:lang w:val="en-GB"/>
              </w:rPr>
              <w:t>Examples of successful application of your processes where available (for example, in the form of statistics on your adherence to turnaround times)</w:t>
            </w:r>
          </w:p>
          <w:p w14:paraId="0BC0B9EB" w14:textId="77777777" w:rsidR="00DD3B32" w:rsidRDefault="00DD3B32" w:rsidP="00DD3B32">
            <w:pPr>
              <w:pStyle w:val="ListParagraph"/>
              <w:numPr>
                <w:ilvl w:val="0"/>
                <w:numId w:val="13"/>
              </w:numPr>
              <w:contextualSpacing/>
              <w:rPr>
                <w:rFonts w:ascii="Arial" w:eastAsia="Arial" w:hAnsi="Arial" w:cs="Arial"/>
                <w:lang w:val="en-GB"/>
              </w:rPr>
            </w:pPr>
            <w:r>
              <w:rPr>
                <w:rFonts w:ascii="Arial" w:eastAsia="Arial" w:hAnsi="Arial" w:cs="Arial"/>
                <w:lang w:val="en-GB"/>
              </w:rPr>
              <w:t>Your processes to manage unforeseen demands i.e. surge or urgent operational requirements (UOR);</w:t>
            </w:r>
          </w:p>
          <w:p w14:paraId="7BA923BD" w14:textId="77777777" w:rsidR="00DD3B32" w:rsidRDefault="00DD3B32" w:rsidP="00DD3B32">
            <w:pPr>
              <w:pStyle w:val="ListParagraph"/>
              <w:numPr>
                <w:ilvl w:val="0"/>
                <w:numId w:val="13"/>
              </w:numPr>
              <w:contextualSpacing/>
              <w:rPr>
                <w:rFonts w:ascii="Arial" w:eastAsia="Arial" w:hAnsi="Arial" w:cs="Arial"/>
                <w:lang w:val="en-GB"/>
              </w:rPr>
            </w:pPr>
            <w:r>
              <w:rPr>
                <w:rFonts w:ascii="Arial" w:eastAsia="Arial" w:hAnsi="Arial" w:cs="Arial"/>
                <w:lang w:val="en-GB"/>
              </w:rPr>
              <w:t>Any alternative support solutions available to you that may be of benefit to the Authority in terms of availability or cost</w:t>
            </w:r>
          </w:p>
          <w:p w14:paraId="22CD12C8" w14:textId="77777777" w:rsidR="00DD3B32" w:rsidRDefault="00DD3B32" w:rsidP="00DD3B32">
            <w:pPr>
              <w:pStyle w:val="ListParagraph"/>
              <w:numPr>
                <w:ilvl w:val="0"/>
                <w:numId w:val="13"/>
              </w:numPr>
              <w:contextualSpacing/>
              <w:rPr>
                <w:rFonts w:ascii="Arial" w:eastAsia="Arial" w:hAnsi="Arial" w:cs="Arial"/>
                <w:lang w:val="en-GB"/>
              </w:rPr>
            </w:pPr>
            <w:r>
              <w:rPr>
                <w:rFonts w:ascii="Arial" w:eastAsia="Arial" w:hAnsi="Arial" w:cs="Arial"/>
                <w:lang w:val="en-GB"/>
              </w:rPr>
              <w:t>Your processes for recording, tracking and where necessary improving performance on turnaround times and</w:t>
            </w:r>
          </w:p>
          <w:p w14:paraId="305645B8" w14:textId="77777777" w:rsidR="00DD3B32" w:rsidRPr="00EC6BD5" w:rsidRDefault="00DD3B32" w:rsidP="00DD3B32">
            <w:pPr>
              <w:pStyle w:val="ListParagraph"/>
              <w:numPr>
                <w:ilvl w:val="0"/>
                <w:numId w:val="13"/>
              </w:numPr>
              <w:ind w:hanging="567"/>
              <w:contextualSpacing/>
              <w:rPr>
                <w:rFonts w:cs="Arial"/>
                <w:lang w:val="en-GB"/>
              </w:rPr>
            </w:pPr>
            <w:r>
              <w:rPr>
                <w:rFonts w:ascii="Arial" w:eastAsia="Arial" w:hAnsi="Arial" w:cs="Arial"/>
                <w:lang w:val="en-GB"/>
              </w:rPr>
              <w:t>The level of repair you are able to carry out at a MOD location without access to utilities and where limitations are anticipated your contingency plan to complete the repair.</w:t>
            </w:r>
          </w:p>
          <w:p w14:paraId="1738288C" w14:textId="0DC62289" w:rsidR="00DD3B32" w:rsidRPr="0080756B" w:rsidRDefault="00DD3B32" w:rsidP="00DD3B32">
            <w:pPr>
              <w:pStyle w:val="ListParagraph"/>
              <w:ind w:left="783"/>
              <w:contextualSpacing/>
              <w:rPr>
                <w:rFonts w:cs="Arial"/>
                <w:lang w:val="en-GB"/>
              </w:rPr>
            </w:pPr>
          </w:p>
        </w:tc>
      </w:tr>
      <w:tr w:rsidR="00971A10" w:rsidRPr="00DD29EF" w14:paraId="7C298ABF" w14:textId="77777777" w:rsidTr="008449C0">
        <w:trPr>
          <w:trHeight w:val="318"/>
        </w:trPr>
        <w:tc>
          <w:tcPr>
            <w:tcW w:w="9497" w:type="dxa"/>
            <w:gridSpan w:val="7"/>
          </w:tcPr>
          <w:p w14:paraId="60962C2C" w14:textId="4A38966B" w:rsidR="00FE4C33" w:rsidRPr="00FE4C33" w:rsidRDefault="00971A10" w:rsidP="00E92D88">
            <w:pPr>
              <w:rPr>
                <w:rFonts w:ascii="Arial" w:hAnsi="Arial" w:cs="Arial"/>
                <w:b/>
              </w:rPr>
            </w:pPr>
            <w:r w:rsidRPr="00FE4C33">
              <w:rPr>
                <w:rFonts w:ascii="Arial" w:eastAsia="Arial" w:hAnsi="Arial" w:cs="Arial"/>
                <w:b/>
                <w:lang w:val="en-GB"/>
              </w:rPr>
              <w:t xml:space="preserve">Total marks </w:t>
            </w:r>
            <w:r w:rsidR="00E7241A">
              <w:rPr>
                <w:rFonts w:ascii="Arial" w:eastAsia="Arial" w:hAnsi="Arial" w:cs="Arial"/>
                <w:b/>
                <w:lang w:val="en-GB"/>
              </w:rPr>
              <w:t>available for this question = 80</w:t>
            </w:r>
          </w:p>
        </w:tc>
      </w:tr>
      <w:tr w:rsidR="00DD3B32" w:rsidRPr="00DD29EF" w14:paraId="1646011F" w14:textId="77777777" w:rsidTr="008449C0">
        <w:trPr>
          <w:trHeight w:val="759"/>
        </w:trPr>
        <w:tc>
          <w:tcPr>
            <w:tcW w:w="1504" w:type="dxa"/>
          </w:tcPr>
          <w:p w14:paraId="60BCAE68" w14:textId="426942AA" w:rsidR="00DD3B32" w:rsidRPr="00FE4C33" w:rsidRDefault="00DD3B32" w:rsidP="00DD3B32">
            <w:pPr>
              <w:widowControl/>
              <w:rPr>
                <w:rFonts w:ascii="Arial" w:eastAsia="Arial" w:hAnsi="Arial" w:cs="Arial"/>
                <w:lang w:val="en-GB"/>
              </w:rPr>
            </w:pPr>
            <w:r w:rsidRPr="008E2205">
              <w:rPr>
                <w:rFonts w:ascii="Arial" w:hAnsi="Arial" w:cs="Arial"/>
              </w:rPr>
              <w:t>0</w:t>
            </w:r>
          </w:p>
        </w:tc>
        <w:tc>
          <w:tcPr>
            <w:tcW w:w="1584" w:type="dxa"/>
            <w:gridSpan w:val="2"/>
          </w:tcPr>
          <w:p w14:paraId="417BB0B6" w14:textId="725D1819" w:rsidR="00DD3B32" w:rsidRDefault="00DD3B32" w:rsidP="00DD3B32">
            <w:pPr>
              <w:widowControl/>
              <w:rPr>
                <w:rFonts w:ascii="Arial" w:eastAsia="Arial" w:hAnsi="Arial" w:cs="Arial"/>
                <w:lang w:val="en-GB"/>
              </w:rPr>
            </w:pPr>
            <w:r>
              <w:rPr>
                <w:rFonts w:ascii="Arial" w:eastAsia="Arial" w:hAnsi="Arial" w:cs="Arial"/>
                <w:lang w:val="en-GB"/>
              </w:rPr>
              <w:t>Unacceptable</w:t>
            </w:r>
          </w:p>
        </w:tc>
        <w:tc>
          <w:tcPr>
            <w:tcW w:w="6409" w:type="dxa"/>
            <w:gridSpan w:val="4"/>
          </w:tcPr>
          <w:p w14:paraId="7872769B" w14:textId="77777777" w:rsidR="00DD3B32" w:rsidRDefault="00DD3B32" w:rsidP="00DD3B32">
            <w:pPr>
              <w:widowControl/>
              <w:rPr>
                <w:rFonts w:ascii="Arial" w:eastAsia="Arial" w:hAnsi="Arial" w:cs="Arial"/>
                <w:lang w:val="en-GB"/>
              </w:rPr>
            </w:pPr>
            <w:r>
              <w:rPr>
                <w:rFonts w:ascii="Arial" w:eastAsia="Arial" w:hAnsi="Arial" w:cs="Arial"/>
                <w:lang w:val="en-GB"/>
              </w:rPr>
              <w:t>The potential provider has failed to provide any details of expected response times OR the response time specified exceeds 15 calendar days OR</w:t>
            </w:r>
          </w:p>
          <w:p w14:paraId="5A3D1E81" w14:textId="77777777" w:rsidR="00DD3B32" w:rsidRDefault="00DD3B32" w:rsidP="00DD3B32">
            <w:pPr>
              <w:widowControl/>
              <w:rPr>
                <w:rFonts w:ascii="Arial" w:eastAsia="Arial" w:hAnsi="Arial" w:cs="Arial"/>
                <w:lang w:val="en-GB"/>
              </w:rPr>
            </w:pPr>
            <w:r>
              <w:rPr>
                <w:rFonts w:ascii="Arial" w:eastAsia="Arial" w:hAnsi="Arial" w:cs="Arial"/>
                <w:lang w:val="en-GB"/>
              </w:rPr>
              <w:t>the potential provider has failed to identify measures to ensure compliance with the suggested turnaround time or stated reasons are beyond their control. OR the potential provider does not have a mobile capability to carry out on-site repair tasks.</w:t>
            </w:r>
          </w:p>
          <w:p w14:paraId="15270DB8" w14:textId="77777777" w:rsidR="00DD3B32" w:rsidRDefault="00DD3B32" w:rsidP="00DD3B32">
            <w:pPr>
              <w:widowControl/>
              <w:rPr>
                <w:rFonts w:ascii="Arial" w:eastAsia="Arial" w:hAnsi="Arial" w:cs="Arial"/>
                <w:lang w:val="en-GB"/>
              </w:rPr>
            </w:pPr>
          </w:p>
        </w:tc>
      </w:tr>
      <w:tr w:rsidR="00DD3B32" w:rsidRPr="00DD29EF" w14:paraId="08FBD1AD" w14:textId="77777777" w:rsidTr="008449C0">
        <w:trPr>
          <w:trHeight w:val="759"/>
        </w:trPr>
        <w:tc>
          <w:tcPr>
            <w:tcW w:w="1504" w:type="dxa"/>
          </w:tcPr>
          <w:p w14:paraId="16A5BB5C" w14:textId="4327DC94" w:rsidR="00DD3B32" w:rsidRPr="00FE4C33" w:rsidRDefault="00DD3B32" w:rsidP="00DD3B32">
            <w:pPr>
              <w:rPr>
                <w:rFonts w:ascii="Arial" w:hAnsi="Arial" w:cs="Arial"/>
              </w:rPr>
            </w:pPr>
            <w:r w:rsidRPr="008E2205">
              <w:rPr>
                <w:rFonts w:ascii="Arial" w:hAnsi="Arial" w:cs="Arial"/>
              </w:rPr>
              <w:t>24</w:t>
            </w:r>
          </w:p>
        </w:tc>
        <w:tc>
          <w:tcPr>
            <w:tcW w:w="1584" w:type="dxa"/>
            <w:gridSpan w:val="2"/>
          </w:tcPr>
          <w:p w14:paraId="6F117BA1" w14:textId="19A679DB" w:rsidR="00DD3B32" w:rsidRDefault="00DD3B32" w:rsidP="00DD3B32">
            <w:pPr>
              <w:widowControl/>
              <w:rPr>
                <w:rFonts w:ascii="Arial" w:eastAsia="Arial" w:hAnsi="Arial" w:cs="Arial"/>
                <w:lang w:val="en-GB"/>
              </w:rPr>
            </w:pPr>
            <w:r>
              <w:rPr>
                <w:rFonts w:ascii="Arial" w:eastAsia="Arial" w:hAnsi="Arial" w:cs="Arial"/>
                <w:lang w:val="en-GB"/>
              </w:rPr>
              <w:t>Poor</w:t>
            </w:r>
          </w:p>
        </w:tc>
        <w:tc>
          <w:tcPr>
            <w:tcW w:w="6409" w:type="dxa"/>
            <w:gridSpan w:val="4"/>
          </w:tcPr>
          <w:p w14:paraId="229D886C" w14:textId="77777777" w:rsidR="00DD3B32" w:rsidRDefault="00DD3B32" w:rsidP="00DD3B32">
            <w:pPr>
              <w:widowControl/>
              <w:rPr>
                <w:rFonts w:ascii="Arial" w:eastAsia="Arial" w:hAnsi="Arial" w:cs="Arial"/>
                <w:lang w:val="en-GB"/>
              </w:rPr>
            </w:pPr>
            <w:r>
              <w:rPr>
                <w:rFonts w:ascii="Arial" w:eastAsia="Arial" w:hAnsi="Arial" w:cs="Arial"/>
                <w:lang w:val="en-GB"/>
              </w:rPr>
              <w:t>The potential provider has provided an estimate of expected response time which is in excess of 5 Calendar days OR the potential provider’s process is judged not adequate to support reliable response of less than 5 days OR potential provider has provided limited details of the measures they will take to ensure their expected response times are achieved.</w:t>
            </w:r>
          </w:p>
          <w:p w14:paraId="5B87EF7F" w14:textId="77777777" w:rsidR="00DD3B32" w:rsidRDefault="00DD3B32" w:rsidP="00DD3B32">
            <w:pPr>
              <w:widowControl/>
              <w:rPr>
                <w:rFonts w:ascii="Arial" w:eastAsia="Arial" w:hAnsi="Arial" w:cs="Arial"/>
                <w:lang w:val="en-GB"/>
              </w:rPr>
            </w:pPr>
          </w:p>
        </w:tc>
      </w:tr>
      <w:tr w:rsidR="00DD3B32" w:rsidRPr="00DD29EF" w14:paraId="736FB53E" w14:textId="77777777" w:rsidTr="008449C0">
        <w:trPr>
          <w:trHeight w:val="759"/>
        </w:trPr>
        <w:tc>
          <w:tcPr>
            <w:tcW w:w="1504" w:type="dxa"/>
          </w:tcPr>
          <w:p w14:paraId="3FA79AF6" w14:textId="759F52FA" w:rsidR="00DD3B32" w:rsidRPr="00FE4C33" w:rsidRDefault="00DD3B32" w:rsidP="00DD3B32">
            <w:pPr>
              <w:rPr>
                <w:rFonts w:ascii="Arial" w:hAnsi="Arial" w:cs="Arial"/>
              </w:rPr>
            </w:pPr>
            <w:r w:rsidRPr="008E2205">
              <w:rPr>
                <w:rFonts w:ascii="Arial" w:hAnsi="Arial" w:cs="Arial"/>
              </w:rPr>
              <w:t>56</w:t>
            </w:r>
          </w:p>
        </w:tc>
        <w:tc>
          <w:tcPr>
            <w:tcW w:w="1584" w:type="dxa"/>
            <w:gridSpan w:val="2"/>
          </w:tcPr>
          <w:p w14:paraId="1BF0A34A" w14:textId="35186DF3" w:rsidR="00DD3B32" w:rsidRDefault="00DD3B32" w:rsidP="00DD3B32">
            <w:pPr>
              <w:widowControl/>
              <w:rPr>
                <w:rFonts w:ascii="Arial" w:eastAsia="Arial" w:hAnsi="Arial" w:cs="Arial"/>
                <w:lang w:val="en-GB"/>
              </w:rPr>
            </w:pPr>
            <w:r>
              <w:rPr>
                <w:rFonts w:ascii="Arial" w:eastAsia="Arial" w:hAnsi="Arial" w:cs="Arial"/>
                <w:lang w:val="en-GB"/>
              </w:rPr>
              <w:t>Satisfactory</w:t>
            </w:r>
          </w:p>
        </w:tc>
        <w:tc>
          <w:tcPr>
            <w:tcW w:w="6409" w:type="dxa"/>
            <w:gridSpan w:val="4"/>
          </w:tcPr>
          <w:p w14:paraId="053ECCB6" w14:textId="77777777" w:rsidR="00DD3B32" w:rsidRDefault="00DD3B32" w:rsidP="00DD3B32">
            <w:pPr>
              <w:widowControl/>
              <w:rPr>
                <w:rFonts w:ascii="Arial" w:eastAsia="Arial" w:hAnsi="Arial" w:cs="Arial"/>
                <w:lang w:val="en-GB"/>
              </w:rPr>
            </w:pPr>
            <w:r>
              <w:rPr>
                <w:rFonts w:ascii="Arial" w:eastAsia="Arial" w:hAnsi="Arial" w:cs="Arial"/>
                <w:lang w:val="en-GB"/>
              </w:rPr>
              <w:t>The potential provider has provided a detailed estimate of expected response times, which is between 2 - 5 Calendar days OR the potential provider’s process is judged not adequate to support reliable response time of less than 2 days.</w:t>
            </w:r>
          </w:p>
          <w:p w14:paraId="554015E4" w14:textId="77777777" w:rsidR="00DD3B32" w:rsidRDefault="00DD3B32" w:rsidP="00DD3B32">
            <w:pPr>
              <w:widowControl/>
              <w:rPr>
                <w:rFonts w:ascii="Arial" w:eastAsia="Arial" w:hAnsi="Arial" w:cs="Arial"/>
                <w:lang w:val="en-GB"/>
              </w:rPr>
            </w:pPr>
          </w:p>
          <w:p w14:paraId="1694B960" w14:textId="77777777" w:rsidR="00DD3B32" w:rsidRDefault="00DD3B32" w:rsidP="00DD3B32">
            <w:pPr>
              <w:widowControl/>
              <w:rPr>
                <w:rFonts w:ascii="Arial" w:eastAsia="Arial" w:hAnsi="Arial" w:cs="Arial"/>
                <w:lang w:val="en-GB"/>
              </w:rPr>
            </w:pPr>
            <w:r>
              <w:rPr>
                <w:rFonts w:ascii="Arial" w:eastAsia="Arial" w:hAnsi="Arial" w:cs="Arial"/>
                <w:lang w:val="en-GB"/>
              </w:rPr>
              <w:t>The potential provider has clearly demonstrated detailed measures to ensure their expected response times are achieved, providing examples of previous occasions where measures they have applied to ensure delivery against response time and/or providing an explanation of a satisfactory process for monitoring and improving response times. They have also offered potential solutions to surge or UOR situations</w:t>
            </w:r>
          </w:p>
          <w:p w14:paraId="71660F8E" w14:textId="77777777" w:rsidR="00DD3B32" w:rsidRDefault="00DD3B32" w:rsidP="00DD3B32">
            <w:pPr>
              <w:widowControl/>
              <w:rPr>
                <w:rFonts w:ascii="Arial" w:eastAsia="Arial" w:hAnsi="Arial" w:cs="Arial"/>
                <w:lang w:val="en-GB"/>
              </w:rPr>
            </w:pPr>
          </w:p>
        </w:tc>
      </w:tr>
      <w:tr w:rsidR="00DD3B32" w:rsidRPr="00DD29EF" w14:paraId="00A5F0DA" w14:textId="77777777" w:rsidTr="008449C0">
        <w:trPr>
          <w:trHeight w:val="759"/>
        </w:trPr>
        <w:tc>
          <w:tcPr>
            <w:tcW w:w="1504" w:type="dxa"/>
          </w:tcPr>
          <w:p w14:paraId="1F88F2B4" w14:textId="21A2D572" w:rsidR="00DD3B32" w:rsidRPr="00FE4C33" w:rsidRDefault="00DD3B32" w:rsidP="00DD3B32">
            <w:pPr>
              <w:rPr>
                <w:rFonts w:ascii="Arial" w:hAnsi="Arial" w:cs="Arial"/>
              </w:rPr>
            </w:pPr>
            <w:r w:rsidRPr="008E2205">
              <w:rPr>
                <w:rFonts w:ascii="Arial" w:hAnsi="Arial" w:cs="Arial"/>
              </w:rPr>
              <w:t>80</w:t>
            </w:r>
          </w:p>
        </w:tc>
        <w:tc>
          <w:tcPr>
            <w:tcW w:w="1584" w:type="dxa"/>
            <w:gridSpan w:val="2"/>
          </w:tcPr>
          <w:p w14:paraId="63D39B83" w14:textId="0AC5A862" w:rsidR="00DD3B32" w:rsidRDefault="00DD3B32" w:rsidP="00DD3B32">
            <w:pPr>
              <w:widowControl/>
              <w:rPr>
                <w:rFonts w:ascii="Arial" w:eastAsia="Arial" w:hAnsi="Arial" w:cs="Arial"/>
                <w:lang w:val="en-GB"/>
              </w:rPr>
            </w:pPr>
            <w:r>
              <w:rPr>
                <w:rFonts w:ascii="Arial" w:eastAsia="Arial" w:hAnsi="Arial" w:cs="Arial"/>
                <w:lang w:val="en-GB"/>
              </w:rPr>
              <w:t>Good</w:t>
            </w:r>
          </w:p>
        </w:tc>
        <w:tc>
          <w:tcPr>
            <w:tcW w:w="6409" w:type="dxa"/>
            <w:gridSpan w:val="4"/>
          </w:tcPr>
          <w:p w14:paraId="5BD97544" w14:textId="77777777" w:rsidR="00DD3B32" w:rsidRDefault="00DD3B32" w:rsidP="00DD3B32">
            <w:pPr>
              <w:widowControl/>
              <w:rPr>
                <w:rFonts w:ascii="Arial" w:eastAsia="Arial" w:hAnsi="Arial" w:cs="Arial"/>
                <w:lang w:val="en-GB"/>
              </w:rPr>
            </w:pPr>
            <w:r>
              <w:rPr>
                <w:rFonts w:ascii="Arial" w:eastAsia="Arial" w:hAnsi="Arial" w:cs="Arial"/>
                <w:lang w:val="en-GB"/>
              </w:rPr>
              <w:t>The potential provider has provided a detailed estimate of expected response times, which is less than 2 Calendar days AND the potential provider’s process is judged adequate to support reliable response time of less than 2 days.</w:t>
            </w:r>
          </w:p>
          <w:p w14:paraId="40749E59" w14:textId="77777777" w:rsidR="00DD3B32" w:rsidRDefault="00DD3B32" w:rsidP="00DD3B32">
            <w:pPr>
              <w:widowControl/>
              <w:rPr>
                <w:rFonts w:ascii="Arial" w:eastAsia="Arial" w:hAnsi="Arial" w:cs="Arial"/>
                <w:lang w:val="en-GB"/>
              </w:rPr>
            </w:pPr>
          </w:p>
          <w:p w14:paraId="54EBA4B5" w14:textId="77777777" w:rsidR="00DD3B32" w:rsidRDefault="00DD3B32" w:rsidP="00DD3B32">
            <w:pPr>
              <w:widowControl/>
              <w:rPr>
                <w:rFonts w:ascii="Arial" w:eastAsia="Arial" w:hAnsi="Arial" w:cs="Arial"/>
                <w:lang w:val="en-GB"/>
              </w:rPr>
            </w:pPr>
            <w:r>
              <w:rPr>
                <w:rFonts w:ascii="Arial" w:eastAsia="Arial" w:hAnsi="Arial" w:cs="Arial"/>
                <w:lang w:val="en-GB"/>
              </w:rPr>
              <w:t xml:space="preserve">The potential provider has demonstrated detailed contingency measures to ensure their expected response times are achieved and provided examples of previous occasions where measures have been applied to ensure delivery against response times and/or have provided an explanation of a robust process for monitoring and improving response times.  They have also offered potential solutions to surge and UOR situations. </w:t>
            </w:r>
          </w:p>
          <w:p w14:paraId="6F1A8E90" w14:textId="77777777" w:rsidR="00DD3B32" w:rsidRDefault="00DD3B32" w:rsidP="00DD3B32">
            <w:pPr>
              <w:widowControl/>
              <w:rPr>
                <w:rFonts w:ascii="Arial" w:eastAsia="Arial" w:hAnsi="Arial" w:cs="Arial"/>
                <w:lang w:val="en-GB"/>
              </w:rPr>
            </w:pPr>
          </w:p>
          <w:p w14:paraId="68DC3035" w14:textId="77777777" w:rsidR="00DD3B32" w:rsidRDefault="00DD3B32" w:rsidP="00DD3B32">
            <w:pPr>
              <w:widowControl/>
              <w:rPr>
                <w:rFonts w:ascii="Arial" w:eastAsia="Arial" w:hAnsi="Arial" w:cs="Arial"/>
                <w:lang w:val="en-GB"/>
              </w:rPr>
            </w:pPr>
            <w:r>
              <w:rPr>
                <w:rFonts w:ascii="Arial" w:eastAsia="Arial" w:hAnsi="Arial" w:cs="Arial"/>
                <w:lang w:val="en-GB"/>
              </w:rPr>
              <w:t>The potential provider has also provided suggestions and alternative support solutions which if implemented could be of benefit to the Authority in terms of cost and equipment availability.</w:t>
            </w:r>
          </w:p>
          <w:p w14:paraId="6E6DAD80" w14:textId="77777777" w:rsidR="00DD3B32" w:rsidRDefault="00DD3B32" w:rsidP="00DD3B32">
            <w:pPr>
              <w:widowControl/>
              <w:rPr>
                <w:rFonts w:ascii="Arial" w:eastAsia="Arial" w:hAnsi="Arial" w:cs="Arial"/>
                <w:lang w:val="en-GB"/>
              </w:rPr>
            </w:pPr>
          </w:p>
        </w:tc>
      </w:tr>
    </w:tbl>
    <w:p w14:paraId="79159DA7" w14:textId="275BBF76" w:rsidR="00DA31BA" w:rsidRDefault="00DA31BA" w:rsidP="00852640">
      <w:pPr>
        <w:spacing w:after="200" w:line="276" w:lineRule="auto"/>
        <w:ind w:right="-694"/>
        <w:rPr>
          <w:rFonts w:ascii="Arial" w:hAnsi="Arial" w:cs="Arial"/>
          <w:lang w:val="en-GB"/>
        </w:rPr>
      </w:pPr>
    </w:p>
    <w:p w14:paraId="05CCD3E2" w14:textId="77777777" w:rsidR="00DA31BA" w:rsidRDefault="00DA31BA">
      <w:pPr>
        <w:rPr>
          <w:rFonts w:ascii="Arial" w:hAnsi="Arial" w:cs="Arial"/>
          <w:lang w:val="en-GB"/>
        </w:rPr>
      </w:pPr>
      <w:r>
        <w:rPr>
          <w:rFonts w:ascii="Arial" w:hAnsi="Arial" w:cs="Arial"/>
          <w:lang w:val="en-GB"/>
        </w:rPr>
        <w:br w:type="page"/>
      </w:r>
    </w:p>
    <w:tbl>
      <w:tblPr>
        <w:tblStyle w:val="TableGrid"/>
        <w:tblW w:w="0" w:type="auto"/>
        <w:tblInd w:w="-5" w:type="dxa"/>
        <w:tblLook w:val="04A0" w:firstRow="1" w:lastRow="0" w:firstColumn="1" w:lastColumn="0" w:noHBand="0" w:noVBand="1"/>
      </w:tblPr>
      <w:tblGrid>
        <w:gridCol w:w="1504"/>
        <w:gridCol w:w="166"/>
        <w:gridCol w:w="1418"/>
        <w:gridCol w:w="144"/>
        <w:gridCol w:w="6265"/>
      </w:tblGrid>
      <w:tr w:rsidR="00FE4C33" w:rsidRPr="00DD29EF" w14:paraId="476D5398" w14:textId="77777777" w:rsidTr="00EC6BD5">
        <w:tc>
          <w:tcPr>
            <w:tcW w:w="9497" w:type="dxa"/>
            <w:gridSpan w:val="5"/>
            <w:shd w:val="clear" w:color="auto" w:fill="1F497D" w:themeFill="text2"/>
          </w:tcPr>
          <w:p w14:paraId="4D4E144B" w14:textId="68B1FA39" w:rsidR="00FE4C33" w:rsidRPr="00FE4C33" w:rsidRDefault="00FE4C33" w:rsidP="00FE4C33">
            <w:pPr>
              <w:rPr>
                <w:rFonts w:ascii="Arial" w:hAnsi="Arial" w:cs="Arial"/>
                <w:b/>
                <w:color w:val="FFFFFF" w:themeColor="background1"/>
              </w:rPr>
            </w:pPr>
            <w:r w:rsidRPr="00FE4C33">
              <w:rPr>
                <w:rFonts w:ascii="Arial" w:hAnsi="Arial" w:cs="Arial"/>
                <w:b/>
                <w:color w:val="FFFFFF" w:themeColor="background1"/>
              </w:rPr>
              <w:t xml:space="preserve">TECHNICAL EVALUATION QUESTIONS – LOT </w:t>
            </w:r>
            <w:r>
              <w:rPr>
                <w:rFonts w:ascii="Arial" w:hAnsi="Arial" w:cs="Arial"/>
                <w:b/>
                <w:color w:val="FFFFFF" w:themeColor="background1"/>
              </w:rPr>
              <w:t>2</w:t>
            </w:r>
            <w:r w:rsidR="00096CD6">
              <w:rPr>
                <w:rFonts w:ascii="Arial" w:hAnsi="Arial" w:cs="Arial"/>
                <w:b/>
                <w:color w:val="FFFFFF" w:themeColor="background1"/>
              </w:rPr>
              <w:t xml:space="preserve"> </w:t>
            </w:r>
            <w:r w:rsidR="00A01F2B">
              <w:rPr>
                <w:rFonts w:ascii="Arial" w:hAnsi="Arial" w:cs="Arial"/>
                <w:b/>
                <w:color w:val="FFFFFF" w:themeColor="background1"/>
              </w:rPr>
              <w:t>LAPDS</w:t>
            </w:r>
            <w:r w:rsidR="00F548A4">
              <w:rPr>
                <w:rFonts w:ascii="Arial" w:hAnsi="Arial" w:cs="Arial"/>
                <w:b/>
                <w:color w:val="FFFFFF" w:themeColor="background1"/>
              </w:rPr>
              <w:t xml:space="preserve"> </w:t>
            </w:r>
            <w:r w:rsidR="00096CD6">
              <w:rPr>
                <w:rFonts w:ascii="Arial" w:hAnsi="Arial" w:cs="Arial"/>
                <w:b/>
                <w:color w:val="FFFFFF" w:themeColor="background1"/>
              </w:rPr>
              <w:t>– Total available marks - 400</w:t>
            </w:r>
          </w:p>
        </w:tc>
      </w:tr>
      <w:tr w:rsidR="00E92D88" w:rsidRPr="00DD29EF" w14:paraId="68311BD4" w14:textId="77777777" w:rsidTr="00EC6BD5">
        <w:tc>
          <w:tcPr>
            <w:tcW w:w="9497" w:type="dxa"/>
            <w:gridSpan w:val="5"/>
            <w:shd w:val="clear" w:color="auto" w:fill="auto"/>
          </w:tcPr>
          <w:p w14:paraId="605B3E09" w14:textId="77777777" w:rsidR="00E92D88" w:rsidRPr="002F6609" w:rsidRDefault="00E92D88" w:rsidP="00E92D88">
            <w:pPr>
              <w:rPr>
                <w:rFonts w:ascii="Arial" w:hAnsi="Arial" w:cs="Arial"/>
                <w:b/>
              </w:rPr>
            </w:pPr>
            <w:r>
              <w:rPr>
                <w:rFonts w:ascii="Arial" w:hAnsi="Arial" w:cs="Arial"/>
                <w:b/>
              </w:rPr>
              <w:t>2</w:t>
            </w:r>
            <w:r w:rsidRPr="002F6609">
              <w:rPr>
                <w:rFonts w:ascii="Arial" w:hAnsi="Arial" w:cs="Arial"/>
                <w:b/>
              </w:rPr>
              <w:t>.1</w:t>
            </w:r>
            <w:r w:rsidRPr="002F6609">
              <w:rPr>
                <w:rFonts w:ascii="Arial" w:hAnsi="Arial" w:cs="Arial"/>
                <w:b/>
              </w:rPr>
              <w:tab/>
              <w:t xml:space="preserve">Specifications </w:t>
            </w:r>
          </w:p>
          <w:p w14:paraId="2767C805" w14:textId="77777777" w:rsidR="00E92D88" w:rsidRDefault="00E92D88" w:rsidP="00E92D88">
            <w:pPr>
              <w:rPr>
                <w:rFonts w:ascii="Arial" w:hAnsi="Arial" w:cs="Arial"/>
              </w:rPr>
            </w:pPr>
            <w:r w:rsidRPr="002F6609">
              <w:rPr>
                <w:rFonts w:ascii="Arial" w:hAnsi="Arial" w:cs="Arial"/>
              </w:rPr>
              <w:t xml:space="preserve"> The Authority does not have access to the specification required to repair the articles covered by this requirement. </w:t>
            </w:r>
          </w:p>
          <w:p w14:paraId="53713F1B" w14:textId="77777777" w:rsidR="00E92D88" w:rsidRDefault="00E92D88" w:rsidP="00E92D88">
            <w:pPr>
              <w:rPr>
                <w:rFonts w:ascii="Arial" w:hAnsi="Arial" w:cs="Arial"/>
              </w:rPr>
            </w:pPr>
          </w:p>
          <w:p w14:paraId="3A8EE01A" w14:textId="77777777" w:rsidR="00E92D88" w:rsidRPr="002F6609" w:rsidRDefault="00E92D88" w:rsidP="00E92D88">
            <w:pPr>
              <w:rPr>
                <w:rFonts w:ascii="Arial" w:hAnsi="Arial" w:cs="Arial"/>
              </w:rPr>
            </w:pPr>
            <w:r w:rsidRPr="002F6609">
              <w:rPr>
                <w:rFonts w:ascii="Arial" w:hAnsi="Arial" w:cs="Arial"/>
              </w:rPr>
              <w:t xml:space="preserve">Please </w:t>
            </w:r>
            <w:r>
              <w:rPr>
                <w:rFonts w:ascii="Arial" w:hAnsi="Arial" w:cs="Arial"/>
              </w:rPr>
              <w:t>explain</w:t>
            </w:r>
            <w:r w:rsidRPr="002F6609">
              <w:rPr>
                <w:rFonts w:ascii="Arial" w:hAnsi="Arial" w:cs="Arial"/>
              </w:rPr>
              <w:t xml:space="preserve"> how </w:t>
            </w:r>
            <w:r>
              <w:rPr>
                <w:rFonts w:ascii="Arial" w:hAnsi="Arial" w:cs="Arial"/>
              </w:rPr>
              <w:t xml:space="preserve">you will ensure that </w:t>
            </w:r>
            <w:r w:rsidRPr="002F6609">
              <w:rPr>
                <w:rFonts w:ascii="Arial" w:hAnsi="Arial" w:cs="Arial"/>
              </w:rPr>
              <w:t>the finished articles will be compliant to the latest build standard</w:t>
            </w:r>
            <w:r>
              <w:rPr>
                <w:rFonts w:ascii="Arial" w:hAnsi="Arial" w:cs="Arial"/>
              </w:rPr>
              <w:t xml:space="preserve">.  </w:t>
            </w:r>
          </w:p>
          <w:p w14:paraId="16381180" w14:textId="77777777" w:rsidR="00E92D88" w:rsidRPr="002F6609" w:rsidRDefault="00E92D88" w:rsidP="00E92D88">
            <w:pPr>
              <w:rPr>
                <w:rFonts w:ascii="Arial" w:hAnsi="Arial" w:cs="Arial"/>
              </w:rPr>
            </w:pPr>
          </w:p>
          <w:p w14:paraId="00041CFE" w14:textId="77777777" w:rsidR="00E92D88" w:rsidRPr="002F6609" w:rsidRDefault="00E92D88" w:rsidP="00E92D88">
            <w:pPr>
              <w:rPr>
                <w:rFonts w:ascii="Arial" w:hAnsi="Arial" w:cs="Arial"/>
              </w:rPr>
            </w:pPr>
            <w:r w:rsidRPr="002F6609">
              <w:rPr>
                <w:rFonts w:ascii="Arial" w:hAnsi="Arial" w:cs="Arial"/>
              </w:rPr>
              <w:t>If you have access to the OEM or approved equivalent specifications</w:t>
            </w:r>
            <w:r>
              <w:rPr>
                <w:rFonts w:ascii="Arial" w:hAnsi="Arial" w:cs="Arial"/>
              </w:rPr>
              <w:t xml:space="preserve"> that you will use to provide the repairs</w:t>
            </w:r>
            <w:r w:rsidRPr="002F6609">
              <w:rPr>
                <w:rFonts w:ascii="Arial" w:hAnsi="Arial" w:cs="Arial"/>
              </w:rPr>
              <w:t>, please evidence:</w:t>
            </w:r>
          </w:p>
          <w:p w14:paraId="38D8E64F" w14:textId="77777777" w:rsidR="00E92D88" w:rsidRPr="002F6609" w:rsidRDefault="00E92D88" w:rsidP="00E92D88">
            <w:pPr>
              <w:ind w:left="284"/>
              <w:rPr>
                <w:rFonts w:ascii="Arial" w:hAnsi="Arial" w:cs="Arial"/>
              </w:rPr>
            </w:pPr>
            <w:r w:rsidRPr="002F6609">
              <w:rPr>
                <w:rFonts w:ascii="Arial" w:hAnsi="Arial" w:cs="Arial"/>
              </w:rPr>
              <w:t>i.</w:t>
            </w:r>
            <w:r w:rsidRPr="002F6609">
              <w:rPr>
                <w:rFonts w:ascii="Arial" w:hAnsi="Arial" w:cs="Arial"/>
              </w:rPr>
              <w:tab/>
              <w:t xml:space="preserve">where these were obtained from </w:t>
            </w:r>
          </w:p>
          <w:p w14:paraId="74083AB7" w14:textId="77777777" w:rsidR="00E92D88" w:rsidRPr="002F6609" w:rsidRDefault="00E92D88" w:rsidP="00E92D88">
            <w:pPr>
              <w:ind w:left="284"/>
              <w:rPr>
                <w:rFonts w:ascii="Arial" w:hAnsi="Arial" w:cs="Arial"/>
              </w:rPr>
            </w:pPr>
            <w:r w:rsidRPr="002F6609">
              <w:rPr>
                <w:rFonts w:ascii="Arial" w:hAnsi="Arial" w:cs="Arial"/>
              </w:rPr>
              <w:t>ii.</w:t>
            </w:r>
            <w:r w:rsidRPr="002F6609">
              <w:rPr>
                <w:rFonts w:ascii="Arial" w:hAnsi="Arial" w:cs="Arial"/>
              </w:rPr>
              <w:tab/>
              <w:t xml:space="preserve">the relevant drawing/specification numbers </w:t>
            </w:r>
          </w:p>
          <w:p w14:paraId="7AC17A42" w14:textId="77777777" w:rsidR="00E92D88" w:rsidRPr="002F6609" w:rsidRDefault="00E92D88" w:rsidP="00E92D88">
            <w:pPr>
              <w:ind w:left="284"/>
              <w:rPr>
                <w:rFonts w:ascii="Arial" w:hAnsi="Arial" w:cs="Arial"/>
              </w:rPr>
            </w:pPr>
            <w:r w:rsidRPr="002F6609">
              <w:rPr>
                <w:rFonts w:ascii="Arial" w:hAnsi="Arial" w:cs="Arial"/>
              </w:rPr>
              <w:t>iii.</w:t>
            </w:r>
            <w:r w:rsidRPr="002F6609">
              <w:rPr>
                <w:rFonts w:ascii="Arial" w:hAnsi="Arial" w:cs="Arial"/>
              </w:rPr>
              <w:tab/>
              <w:t>h</w:t>
            </w:r>
            <w:r>
              <w:rPr>
                <w:rFonts w:ascii="Arial" w:hAnsi="Arial" w:cs="Arial"/>
              </w:rPr>
              <w:t>ow you ensure the valid, latest</w:t>
            </w:r>
            <w:r w:rsidRPr="002F6609">
              <w:rPr>
                <w:rFonts w:ascii="Arial" w:hAnsi="Arial" w:cs="Arial"/>
              </w:rPr>
              <w:t xml:space="preserve"> version is used</w:t>
            </w:r>
          </w:p>
          <w:p w14:paraId="6B7C38E0" w14:textId="77777777" w:rsidR="00E92D88" w:rsidRDefault="00E92D88" w:rsidP="00E92D88">
            <w:pPr>
              <w:ind w:left="709" w:hanging="425"/>
              <w:rPr>
                <w:rFonts w:ascii="Arial" w:hAnsi="Arial" w:cs="Arial"/>
              </w:rPr>
            </w:pPr>
            <w:r w:rsidRPr="002F6609">
              <w:rPr>
                <w:rFonts w:ascii="Arial" w:hAnsi="Arial" w:cs="Arial"/>
              </w:rPr>
              <w:t>iv.</w:t>
            </w:r>
            <w:r w:rsidRPr="002F6609">
              <w:rPr>
                <w:rFonts w:ascii="Arial" w:hAnsi="Arial" w:cs="Arial"/>
              </w:rPr>
              <w:tab/>
              <w:t>confirm that you have a lawful right to use these specifications for the purpose of fulfilling this requirement</w:t>
            </w:r>
          </w:p>
          <w:p w14:paraId="3D5B073A" w14:textId="305F9BB8" w:rsidR="00E92D88" w:rsidRPr="00DD29EF" w:rsidRDefault="00E92D88" w:rsidP="00E92D88">
            <w:pPr>
              <w:ind w:left="709" w:hanging="425"/>
              <w:rPr>
                <w:rFonts w:ascii="Arial" w:hAnsi="Arial" w:cs="Arial"/>
                <w:color w:val="FFFFFF" w:themeColor="background1"/>
              </w:rPr>
            </w:pPr>
          </w:p>
        </w:tc>
      </w:tr>
      <w:tr w:rsidR="00FE4C33" w:rsidRPr="00DD29EF" w14:paraId="37D8712C" w14:textId="77777777" w:rsidTr="00EC6BD5">
        <w:tc>
          <w:tcPr>
            <w:tcW w:w="9497" w:type="dxa"/>
            <w:gridSpan w:val="5"/>
            <w:shd w:val="clear" w:color="auto" w:fill="auto"/>
          </w:tcPr>
          <w:p w14:paraId="4F1D732D" w14:textId="42FEE983" w:rsidR="00FE4C33" w:rsidRPr="00FE4C33" w:rsidRDefault="00FE4C33" w:rsidP="00E92D88">
            <w:pPr>
              <w:rPr>
                <w:rFonts w:ascii="Arial" w:hAnsi="Arial" w:cs="Arial"/>
                <w:b/>
              </w:rPr>
            </w:pPr>
            <w:r w:rsidRPr="00FE4C33">
              <w:rPr>
                <w:rFonts w:ascii="Arial" w:hAnsi="Arial" w:cs="Arial"/>
                <w:b/>
              </w:rPr>
              <w:t xml:space="preserve">Total marks available for this question = </w:t>
            </w:r>
            <w:r w:rsidR="00F17CB8">
              <w:rPr>
                <w:rFonts w:ascii="Arial" w:hAnsi="Arial" w:cs="Arial"/>
                <w:b/>
              </w:rPr>
              <w:t>120</w:t>
            </w:r>
          </w:p>
        </w:tc>
      </w:tr>
      <w:tr w:rsidR="00E92D88" w:rsidRPr="00DD29EF" w14:paraId="39120DFD" w14:textId="77777777" w:rsidTr="00EC6BD5">
        <w:tc>
          <w:tcPr>
            <w:tcW w:w="1670" w:type="dxa"/>
            <w:gridSpan w:val="2"/>
            <w:shd w:val="clear" w:color="auto" w:fill="auto"/>
          </w:tcPr>
          <w:p w14:paraId="057A6713" w14:textId="5506B0F4" w:rsidR="00E92D88" w:rsidRPr="00FE4C33" w:rsidRDefault="00E92D88" w:rsidP="00E92D88">
            <w:pPr>
              <w:rPr>
                <w:rFonts w:ascii="Arial" w:hAnsi="Arial" w:cs="Arial"/>
              </w:rPr>
            </w:pPr>
            <w:r>
              <w:rPr>
                <w:rFonts w:ascii="Arial" w:hAnsi="Arial" w:cs="Arial"/>
              </w:rPr>
              <w:t>0</w:t>
            </w:r>
          </w:p>
        </w:tc>
        <w:tc>
          <w:tcPr>
            <w:tcW w:w="1562" w:type="dxa"/>
            <w:gridSpan w:val="2"/>
            <w:shd w:val="clear" w:color="auto" w:fill="auto"/>
          </w:tcPr>
          <w:p w14:paraId="43D0FF52" w14:textId="567FF584" w:rsidR="00E92D88" w:rsidRPr="00E92D88" w:rsidRDefault="00E92D88" w:rsidP="00E92D88">
            <w:pPr>
              <w:rPr>
                <w:rFonts w:ascii="Arial" w:hAnsi="Arial" w:cs="Arial"/>
              </w:rPr>
            </w:pPr>
            <w:r w:rsidRPr="00E92D88">
              <w:rPr>
                <w:rFonts w:ascii="Arial" w:hAnsi="Arial" w:cs="Arial"/>
              </w:rPr>
              <w:t>Unacceptable</w:t>
            </w:r>
          </w:p>
        </w:tc>
        <w:tc>
          <w:tcPr>
            <w:tcW w:w="6265" w:type="dxa"/>
            <w:shd w:val="clear" w:color="auto" w:fill="auto"/>
          </w:tcPr>
          <w:p w14:paraId="05FAA425" w14:textId="77777777" w:rsidR="00E92D88" w:rsidRDefault="00E92D88" w:rsidP="00E92D88">
            <w:pPr>
              <w:rPr>
                <w:rFonts w:ascii="Arial" w:hAnsi="Arial" w:cs="Arial"/>
              </w:rPr>
            </w:pPr>
            <w:r w:rsidRPr="00AC5C2E">
              <w:rPr>
                <w:rFonts w:ascii="Arial" w:hAnsi="Arial" w:cs="Arial"/>
              </w:rPr>
              <w:t xml:space="preserve">The potential provider has </w:t>
            </w:r>
            <w:r>
              <w:rPr>
                <w:rFonts w:ascii="Arial" w:hAnsi="Arial" w:cs="Arial"/>
              </w:rPr>
              <w:t xml:space="preserve">not provided details of how the finished article would be deemed compliant to the latest build standard. </w:t>
            </w:r>
            <w:r w:rsidRPr="00C13311">
              <w:rPr>
                <w:rFonts w:ascii="Arial" w:hAnsi="Arial" w:cs="Arial"/>
              </w:rPr>
              <w:t xml:space="preserve">They </w:t>
            </w:r>
            <w:r>
              <w:rPr>
                <w:rFonts w:ascii="Arial" w:hAnsi="Arial" w:cs="Arial"/>
              </w:rPr>
              <w:t xml:space="preserve">have not </w:t>
            </w:r>
            <w:r w:rsidRPr="00C13311">
              <w:rPr>
                <w:rFonts w:ascii="Arial" w:hAnsi="Arial" w:cs="Arial"/>
              </w:rPr>
              <w:t>reference</w:t>
            </w:r>
            <w:r>
              <w:rPr>
                <w:rFonts w:ascii="Arial" w:hAnsi="Arial" w:cs="Arial"/>
              </w:rPr>
              <w:t>d</w:t>
            </w:r>
            <w:r w:rsidRPr="00C13311">
              <w:rPr>
                <w:rFonts w:ascii="Arial" w:hAnsi="Arial" w:cs="Arial"/>
              </w:rPr>
              <w:t xml:space="preserve"> how they have obtained the latest build standards, </w:t>
            </w:r>
            <w:r>
              <w:rPr>
                <w:rFonts w:ascii="Arial" w:hAnsi="Arial" w:cs="Arial"/>
              </w:rPr>
              <w:t xml:space="preserve">including </w:t>
            </w:r>
            <w:r w:rsidRPr="00C13311">
              <w:rPr>
                <w:rFonts w:ascii="Arial" w:hAnsi="Arial" w:cs="Arial"/>
              </w:rPr>
              <w:t>drawing/specification numbers. The supplier hasn’t supplied evidence that they have the lawful right to use the latest specifications for the purposes of this requirement.</w:t>
            </w:r>
          </w:p>
          <w:p w14:paraId="7B103D71" w14:textId="77777777" w:rsidR="00E92D88" w:rsidRPr="00AC5C2E" w:rsidRDefault="00E92D88" w:rsidP="00E92D88">
            <w:pPr>
              <w:rPr>
                <w:rFonts w:ascii="Arial" w:hAnsi="Arial" w:cs="Arial"/>
              </w:rPr>
            </w:pPr>
          </w:p>
        </w:tc>
      </w:tr>
      <w:tr w:rsidR="00E92D88" w:rsidRPr="00DD29EF" w14:paraId="48A205BC" w14:textId="77777777" w:rsidTr="00EC6BD5">
        <w:tc>
          <w:tcPr>
            <w:tcW w:w="1670" w:type="dxa"/>
            <w:gridSpan w:val="2"/>
            <w:shd w:val="clear" w:color="auto" w:fill="auto"/>
          </w:tcPr>
          <w:p w14:paraId="04AF7928" w14:textId="3F36AF4B" w:rsidR="00E92D88" w:rsidRPr="00FE4C33" w:rsidRDefault="00E92D88" w:rsidP="00E92D88">
            <w:pPr>
              <w:rPr>
                <w:rFonts w:ascii="Arial" w:hAnsi="Arial" w:cs="Arial"/>
              </w:rPr>
            </w:pPr>
            <w:r>
              <w:rPr>
                <w:rFonts w:ascii="Arial" w:hAnsi="Arial" w:cs="Arial"/>
              </w:rPr>
              <w:t>36</w:t>
            </w:r>
          </w:p>
        </w:tc>
        <w:tc>
          <w:tcPr>
            <w:tcW w:w="1562" w:type="dxa"/>
            <w:gridSpan w:val="2"/>
            <w:shd w:val="clear" w:color="auto" w:fill="auto"/>
          </w:tcPr>
          <w:p w14:paraId="5AC7A9A1" w14:textId="17A4E7F2" w:rsidR="00E92D88" w:rsidRPr="00E92D88" w:rsidRDefault="00E92D88" w:rsidP="00E92D88">
            <w:pPr>
              <w:rPr>
                <w:rFonts w:ascii="Arial" w:hAnsi="Arial" w:cs="Arial"/>
              </w:rPr>
            </w:pPr>
            <w:r w:rsidRPr="00E92D88">
              <w:rPr>
                <w:rFonts w:ascii="Arial" w:hAnsi="Arial" w:cs="Arial"/>
              </w:rPr>
              <w:t>Poor</w:t>
            </w:r>
          </w:p>
        </w:tc>
        <w:tc>
          <w:tcPr>
            <w:tcW w:w="6265" w:type="dxa"/>
            <w:shd w:val="clear" w:color="auto" w:fill="auto"/>
          </w:tcPr>
          <w:p w14:paraId="2C62DD25" w14:textId="77777777" w:rsidR="00E92D88" w:rsidRDefault="00E92D88" w:rsidP="00E92D88">
            <w:pPr>
              <w:rPr>
                <w:rFonts w:ascii="Arial" w:hAnsi="Arial" w:cs="Arial"/>
              </w:rPr>
            </w:pPr>
            <w:r>
              <w:rPr>
                <w:rFonts w:ascii="Arial" w:hAnsi="Arial" w:cs="Arial"/>
              </w:rPr>
              <w:t xml:space="preserve">The potential provider’s answer contains limited details of how the finished article will be deemed as compliant to the latest build standard OR the details described are considered poor. There is a brief reference to how latest build standards have been obtained, but no drawing/specification numbers have been provided. The potential provider hasn’t supplied sufficient evidence that they have the lawful right to use the latest specifications for the purposes of this requirement. </w:t>
            </w:r>
          </w:p>
          <w:p w14:paraId="3B01A19E" w14:textId="77777777" w:rsidR="00E92D88" w:rsidRPr="00AC5C2E" w:rsidRDefault="00E92D88" w:rsidP="00E92D88">
            <w:pPr>
              <w:rPr>
                <w:rFonts w:ascii="Arial" w:hAnsi="Arial" w:cs="Arial"/>
              </w:rPr>
            </w:pPr>
          </w:p>
        </w:tc>
      </w:tr>
      <w:tr w:rsidR="00E92D88" w:rsidRPr="00DD29EF" w14:paraId="1CE9E7AF" w14:textId="77777777" w:rsidTr="00EC6BD5">
        <w:tc>
          <w:tcPr>
            <w:tcW w:w="1670" w:type="dxa"/>
            <w:gridSpan w:val="2"/>
            <w:shd w:val="clear" w:color="auto" w:fill="auto"/>
          </w:tcPr>
          <w:p w14:paraId="0AC2E740" w14:textId="65F72D0B" w:rsidR="00E92D88" w:rsidRPr="00FE4C33" w:rsidRDefault="00E92D88" w:rsidP="00E92D88">
            <w:pPr>
              <w:rPr>
                <w:rFonts w:ascii="Arial" w:hAnsi="Arial" w:cs="Arial"/>
              </w:rPr>
            </w:pPr>
            <w:r>
              <w:rPr>
                <w:rFonts w:ascii="Arial" w:hAnsi="Arial" w:cs="Arial"/>
              </w:rPr>
              <w:t>84</w:t>
            </w:r>
          </w:p>
        </w:tc>
        <w:tc>
          <w:tcPr>
            <w:tcW w:w="1562" w:type="dxa"/>
            <w:gridSpan w:val="2"/>
            <w:shd w:val="clear" w:color="auto" w:fill="auto"/>
          </w:tcPr>
          <w:p w14:paraId="722E2F94" w14:textId="34AA7A82" w:rsidR="00E92D88" w:rsidRPr="00E92D88" w:rsidRDefault="00E92D88" w:rsidP="00E92D88">
            <w:pPr>
              <w:rPr>
                <w:rFonts w:ascii="Arial" w:hAnsi="Arial" w:cs="Arial"/>
              </w:rPr>
            </w:pPr>
            <w:r w:rsidRPr="00E92D88">
              <w:rPr>
                <w:rFonts w:ascii="Arial" w:hAnsi="Arial" w:cs="Arial"/>
              </w:rPr>
              <w:t>Satisfactory</w:t>
            </w:r>
          </w:p>
        </w:tc>
        <w:tc>
          <w:tcPr>
            <w:tcW w:w="6265" w:type="dxa"/>
            <w:shd w:val="clear" w:color="auto" w:fill="auto"/>
          </w:tcPr>
          <w:p w14:paraId="0B2AB023" w14:textId="77777777" w:rsidR="00E92D88" w:rsidRDefault="00E92D88" w:rsidP="00E92D88">
            <w:pPr>
              <w:rPr>
                <w:rFonts w:ascii="Arial" w:hAnsi="Arial" w:cs="Arial"/>
              </w:rPr>
            </w:pPr>
            <w:r>
              <w:rPr>
                <w:rFonts w:ascii="Arial" w:hAnsi="Arial" w:cs="Arial"/>
              </w:rPr>
              <w:t>The potential provider’s answer contains details of how the finished article will be deemed compliant to the latest build standards; this includes reference to obtaining the latest OEM specifications including how they will be obtained by the supplier in a lawful manner. This evidence includes the relevant drawing/specification numbers and confirmation that they are using the most current valid issue of the specifications.</w:t>
            </w:r>
          </w:p>
          <w:p w14:paraId="7EFF22E0" w14:textId="77777777" w:rsidR="00E92D88" w:rsidRPr="00AC5C2E" w:rsidRDefault="00E92D88" w:rsidP="00E92D88">
            <w:pPr>
              <w:rPr>
                <w:rFonts w:ascii="Arial" w:hAnsi="Arial" w:cs="Arial"/>
              </w:rPr>
            </w:pPr>
          </w:p>
        </w:tc>
      </w:tr>
      <w:tr w:rsidR="00E92D88" w:rsidRPr="00DD29EF" w14:paraId="26051CFB" w14:textId="77777777" w:rsidTr="00EC6BD5">
        <w:tc>
          <w:tcPr>
            <w:tcW w:w="1670" w:type="dxa"/>
            <w:gridSpan w:val="2"/>
            <w:shd w:val="clear" w:color="auto" w:fill="auto"/>
          </w:tcPr>
          <w:p w14:paraId="5469E53D" w14:textId="31A052FE" w:rsidR="00E92D88" w:rsidRPr="00FE4C33" w:rsidRDefault="00E92D88" w:rsidP="00E92D88">
            <w:pPr>
              <w:rPr>
                <w:rFonts w:ascii="Arial" w:hAnsi="Arial" w:cs="Arial"/>
              </w:rPr>
            </w:pPr>
            <w:r>
              <w:rPr>
                <w:rFonts w:ascii="Arial" w:hAnsi="Arial" w:cs="Arial"/>
              </w:rPr>
              <w:t>120</w:t>
            </w:r>
          </w:p>
        </w:tc>
        <w:tc>
          <w:tcPr>
            <w:tcW w:w="1562" w:type="dxa"/>
            <w:gridSpan w:val="2"/>
            <w:shd w:val="clear" w:color="auto" w:fill="auto"/>
          </w:tcPr>
          <w:p w14:paraId="7D8C25A1" w14:textId="0C0A15F8" w:rsidR="00E92D88" w:rsidRPr="00E92D88" w:rsidRDefault="00E92D88" w:rsidP="00E92D88">
            <w:pPr>
              <w:rPr>
                <w:rFonts w:ascii="Arial" w:hAnsi="Arial" w:cs="Arial"/>
              </w:rPr>
            </w:pPr>
            <w:r w:rsidRPr="00E92D88">
              <w:rPr>
                <w:rFonts w:ascii="Arial" w:hAnsi="Arial" w:cs="Arial"/>
              </w:rPr>
              <w:t>Good</w:t>
            </w:r>
          </w:p>
        </w:tc>
        <w:tc>
          <w:tcPr>
            <w:tcW w:w="6265" w:type="dxa"/>
            <w:shd w:val="clear" w:color="auto" w:fill="auto"/>
          </w:tcPr>
          <w:p w14:paraId="79F98F5A" w14:textId="77777777" w:rsidR="00E92D88" w:rsidRDefault="00E92D88" w:rsidP="00E92D88">
            <w:pPr>
              <w:rPr>
                <w:rFonts w:ascii="Arial" w:hAnsi="Arial" w:cs="Arial"/>
              </w:rPr>
            </w:pPr>
            <w:r>
              <w:rPr>
                <w:rFonts w:ascii="Arial" w:hAnsi="Arial" w:cs="Arial"/>
              </w:rPr>
              <w:t xml:space="preserve">The potential provider’s answer contains evidence that they hold the latest OEM specification and/or they have an agreement with the OEM to obtain and use the latest specification for this requirement. Including evidence that the specification will be to the latest valid version referencing the specification numbers. </w:t>
            </w:r>
          </w:p>
          <w:p w14:paraId="75FD5BBD" w14:textId="77777777" w:rsidR="00E92D88" w:rsidRDefault="00E92D88" w:rsidP="00E92D88">
            <w:pPr>
              <w:rPr>
                <w:rFonts w:ascii="Arial" w:hAnsi="Arial" w:cs="Arial"/>
              </w:rPr>
            </w:pPr>
          </w:p>
          <w:p w14:paraId="13B55F2B" w14:textId="77777777" w:rsidR="00E92D88" w:rsidRDefault="00E92D88" w:rsidP="00E92D88">
            <w:pPr>
              <w:rPr>
                <w:rFonts w:ascii="Arial" w:hAnsi="Arial" w:cs="Arial"/>
              </w:rPr>
            </w:pPr>
            <w:r>
              <w:rPr>
                <w:rFonts w:ascii="Arial" w:hAnsi="Arial" w:cs="Arial"/>
              </w:rPr>
              <w:t>Copies of these specifications and agreements are attached or will be available upon request as part of the Tender Evaluation.</w:t>
            </w:r>
          </w:p>
          <w:p w14:paraId="186CEE77" w14:textId="77777777" w:rsidR="00E92D88" w:rsidRPr="00AC5C2E" w:rsidRDefault="00E92D88" w:rsidP="00E92D88">
            <w:pPr>
              <w:rPr>
                <w:rFonts w:ascii="Arial" w:hAnsi="Arial" w:cs="Arial"/>
              </w:rPr>
            </w:pPr>
          </w:p>
        </w:tc>
      </w:tr>
      <w:tr w:rsidR="00E92D88" w:rsidRPr="00DD29EF" w14:paraId="1807092A" w14:textId="77777777" w:rsidTr="00EC6BD5">
        <w:tc>
          <w:tcPr>
            <w:tcW w:w="9497" w:type="dxa"/>
            <w:gridSpan w:val="5"/>
            <w:shd w:val="clear" w:color="auto" w:fill="auto"/>
          </w:tcPr>
          <w:p w14:paraId="6D79E327" w14:textId="77777777" w:rsidR="00E92D88" w:rsidRPr="00AC5C2E" w:rsidRDefault="00E92D88" w:rsidP="00E92D88">
            <w:pPr>
              <w:rPr>
                <w:rFonts w:ascii="Arial" w:hAnsi="Arial" w:cs="Arial"/>
                <w:b/>
              </w:rPr>
            </w:pPr>
            <w:r>
              <w:rPr>
                <w:rFonts w:ascii="Arial" w:hAnsi="Arial" w:cs="Arial"/>
                <w:b/>
              </w:rPr>
              <w:t>2.2</w:t>
            </w:r>
            <w:r w:rsidRPr="00AC5C2E">
              <w:rPr>
                <w:rFonts w:ascii="Arial" w:hAnsi="Arial" w:cs="Arial"/>
                <w:b/>
              </w:rPr>
              <w:t xml:space="preserve">  </w:t>
            </w:r>
            <w:r>
              <w:rPr>
                <w:rFonts w:ascii="Arial" w:hAnsi="Arial" w:cs="Arial"/>
                <w:b/>
              </w:rPr>
              <w:t>Repair Process and Provision of OEM Parts</w:t>
            </w:r>
          </w:p>
          <w:p w14:paraId="780C36A4" w14:textId="77777777" w:rsidR="00E92D88" w:rsidRDefault="00E92D88" w:rsidP="00E92D88">
            <w:pPr>
              <w:rPr>
                <w:rFonts w:ascii="Arial" w:hAnsi="Arial" w:cs="Arial"/>
              </w:rPr>
            </w:pPr>
            <w:r w:rsidRPr="00AC5C2E">
              <w:rPr>
                <w:rFonts w:ascii="Arial" w:hAnsi="Arial" w:cs="Arial"/>
              </w:rPr>
              <w:t xml:space="preserve">Please </w:t>
            </w:r>
            <w:r>
              <w:rPr>
                <w:rFonts w:ascii="Arial" w:hAnsi="Arial" w:cs="Arial"/>
              </w:rPr>
              <w:t xml:space="preserve">provide a full explanation of how each item will be repaired. </w:t>
            </w:r>
          </w:p>
          <w:p w14:paraId="07992BF1" w14:textId="77777777" w:rsidR="00E92D88" w:rsidRDefault="00E92D88" w:rsidP="00E92D88">
            <w:pPr>
              <w:rPr>
                <w:rFonts w:ascii="Arial" w:hAnsi="Arial" w:cs="Arial"/>
              </w:rPr>
            </w:pPr>
          </w:p>
          <w:p w14:paraId="1A37617E" w14:textId="77777777" w:rsidR="00E92D88" w:rsidRDefault="00E92D88" w:rsidP="00E92D88">
            <w:pPr>
              <w:rPr>
                <w:rFonts w:ascii="Arial" w:hAnsi="Arial" w:cs="Arial"/>
              </w:rPr>
            </w:pPr>
            <w:r>
              <w:rPr>
                <w:rFonts w:ascii="Arial" w:hAnsi="Arial" w:cs="Arial"/>
              </w:rPr>
              <w:t>Your response must include:</w:t>
            </w:r>
          </w:p>
          <w:p w14:paraId="59A3E74E" w14:textId="77777777" w:rsidR="00E92D88" w:rsidRPr="005163D1" w:rsidRDefault="00E92D88" w:rsidP="00E92D88">
            <w:pPr>
              <w:pStyle w:val="ListParagraph"/>
              <w:numPr>
                <w:ilvl w:val="0"/>
                <w:numId w:val="11"/>
              </w:numPr>
              <w:contextualSpacing/>
              <w:rPr>
                <w:rFonts w:ascii="Arial" w:hAnsi="Arial" w:cs="Arial"/>
              </w:rPr>
            </w:pPr>
            <w:r w:rsidRPr="005163D1">
              <w:rPr>
                <w:rFonts w:ascii="Arial" w:hAnsi="Arial" w:cs="Arial"/>
              </w:rPr>
              <w:t>The process to be followed for each item</w:t>
            </w:r>
            <w:r>
              <w:rPr>
                <w:rFonts w:ascii="Arial" w:hAnsi="Arial" w:cs="Arial"/>
              </w:rPr>
              <w:t xml:space="preserve"> (including example documents where available);</w:t>
            </w:r>
          </w:p>
          <w:p w14:paraId="7FED6E94" w14:textId="77777777" w:rsidR="00E92D88" w:rsidRDefault="00E92D88" w:rsidP="00E92D88">
            <w:pPr>
              <w:pStyle w:val="ListParagraph"/>
              <w:numPr>
                <w:ilvl w:val="0"/>
                <w:numId w:val="11"/>
              </w:numPr>
              <w:contextualSpacing/>
              <w:rPr>
                <w:rFonts w:ascii="Arial" w:hAnsi="Arial" w:cs="Arial"/>
              </w:rPr>
            </w:pPr>
            <w:r w:rsidRPr="005163D1">
              <w:rPr>
                <w:rFonts w:ascii="Arial" w:hAnsi="Arial" w:cs="Arial"/>
              </w:rPr>
              <w:t xml:space="preserve">The </w:t>
            </w:r>
            <w:r>
              <w:rPr>
                <w:rFonts w:ascii="Arial" w:hAnsi="Arial" w:cs="Arial"/>
              </w:rPr>
              <w:t>resources and timescales involved in each process;</w:t>
            </w:r>
          </w:p>
          <w:p w14:paraId="52B81C66" w14:textId="77777777" w:rsidR="00E92D88" w:rsidRDefault="00E92D88" w:rsidP="00E92D88">
            <w:pPr>
              <w:pStyle w:val="ListParagraph"/>
              <w:numPr>
                <w:ilvl w:val="0"/>
                <w:numId w:val="11"/>
              </w:numPr>
              <w:contextualSpacing/>
              <w:rPr>
                <w:rFonts w:ascii="Arial" w:hAnsi="Arial" w:cs="Arial"/>
              </w:rPr>
            </w:pPr>
            <w:r>
              <w:rPr>
                <w:rFonts w:ascii="Arial" w:hAnsi="Arial" w:cs="Arial"/>
              </w:rPr>
              <w:t xml:space="preserve">Details of how the processes are communicated to personnel carrying out repairs (including example documents where available); </w:t>
            </w:r>
          </w:p>
          <w:p w14:paraId="7C265FF9" w14:textId="77777777" w:rsidR="00E92D88" w:rsidRDefault="00E92D88" w:rsidP="00E92D88">
            <w:pPr>
              <w:pStyle w:val="ListParagraph"/>
              <w:numPr>
                <w:ilvl w:val="0"/>
                <w:numId w:val="11"/>
              </w:numPr>
              <w:contextualSpacing/>
              <w:rPr>
                <w:rFonts w:ascii="Arial" w:hAnsi="Arial" w:cs="Arial"/>
              </w:rPr>
            </w:pPr>
            <w:r>
              <w:rPr>
                <w:rFonts w:ascii="Arial" w:hAnsi="Arial" w:cs="Arial"/>
              </w:rPr>
              <w:t>Details of the appropriate training, qualifications and/or accreditations held by personnel involved in the processes;</w:t>
            </w:r>
          </w:p>
          <w:p w14:paraId="673CDB60" w14:textId="77777777" w:rsidR="00E92D88" w:rsidRDefault="00E92D88" w:rsidP="00E92D88">
            <w:pPr>
              <w:pStyle w:val="ListParagraph"/>
              <w:numPr>
                <w:ilvl w:val="0"/>
                <w:numId w:val="11"/>
              </w:numPr>
              <w:contextualSpacing/>
              <w:rPr>
                <w:rFonts w:ascii="Arial" w:hAnsi="Arial" w:cs="Arial"/>
              </w:rPr>
            </w:pPr>
            <w:r>
              <w:rPr>
                <w:rFonts w:ascii="Arial" w:hAnsi="Arial" w:cs="Arial"/>
              </w:rPr>
              <w:t>The source of parts to be used (i.e. whether OEM or other);</w:t>
            </w:r>
          </w:p>
          <w:p w14:paraId="24B8DEE6" w14:textId="77777777" w:rsidR="00E92D88" w:rsidRPr="005163D1" w:rsidRDefault="00E92D88" w:rsidP="00E92D88">
            <w:pPr>
              <w:pStyle w:val="ListParagraph"/>
              <w:numPr>
                <w:ilvl w:val="0"/>
                <w:numId w:val="11"/>
              </w:numPr>
              <w:contextualSpacing/>
              <w:rPr>
                <w:rFonts w:ascii="Arial" w:hAnsi="Arial" w:cs="Arial"/>
              </w:rPr>
            </w:pPr>
            <w:r>
              <w:rPr>
                <w:rFonts w:ascii="Arial" w:hAnsi="Arial" w:cs="Arial"/>
              </w:rPr>
              <w:t>Where non-OEM parts are to be sourced, details of your authorisation process for those parts, and supply chain management and quality assurance processes to ensure the parts meet OEM standard or better.</w:t>
            </w:r>
          </w:p>
          <w:p w14:paraId="52B8D66E" w14:textId="77777777" w:rsidR="00E92D88" w:rsidRDefault="00E92D88" w:rsidP="00E92D88">
            <w:pPr>
              <w:rPr>
                <w:rFonts w:ascii="Arial" w:hAnsi="Arial" w:cs="Arial"/>
              </w:rPr>
            </w:pPr>
          </w:p>
        </w:tc>
      </w:tr>
      <w:tr w:rsidR="00FE4C33" w:rsidRPr="00DD29EF" w14:paraId="6F6B49CF" w14:textId="77777777" w:rsidTr="00EC6BD5">
        <w:tc>
          <w:tcPr>
            <w:tcW w:w="9497" w:type="dxa"/>
            <w:gridSpan w:val="5"/>
            <w:shd w:val="clear" w:color="auto" w:fill="auto"/>
          </w:tcPr>
          <w:p w14:paraId="08E5B55C" w14:textId="485114AA" w:rsidR="00FE4C33" w:rsidRPr="00971A10" w:rsidRDefault="00FE4C33" w:rsidP="00E92D88">
            <w:pPr>
              <w:rPr>
                <w:rFonts w:ascii="Arial" w:hAnsi="Arial" w:cs="Arial"/>
                <w:color w:val="FF0000"/>
              </w:rPr>
            </w:pPr>
            <w:r w:rsidRPr="00FE4C33">
              <w:rPr>
                <w:rFonts w:ascii="Arial" w:hAnsi="Arial" w:cs="Arial"/>
                <w:b/>
              </w:rPr>
              <w:t>Total marks available for this question = 80</w:t>
            </w:r>
          </w:p>
        </w:tc>
      </w:tr>
      <w:tr w:rsidR="00E92D88" w:rsidRPr="00DD29EF" w14:paraId="3BAF818F" w14:textId="77777777" w:rsidTr="00EC6BD5">
        <w:tc>
          <w:tcPr>
            <w:tcW w:w="1670" w:type="dxa"/>
            <w:gridSpan w:val="2"/>
            <w:shd w:val="clear" w:color="auto" w:fill="auto"/>
          </w:tcPr>
          <w:p w14:paraId="01FB7DAB" w14:textId="776B0114" w:rsidR="00E92D88" w:rsidRPr="00E92D88" w:rsidRDefault="00E92D88" w:rsidP="00E92D88">
            <w:pPr>
              <w:rPr>
                <w:rFonts w:ascii="Arial" w:hAnsi="Arial" w:cs="Arial"/>
              </w:rPr>
            </w:pPr>
            <w:r w:rsidRPr="00E92D88">
              <w:rPr>
                <w:rFonts w:ascii="Arial" w:hAnsi="Arial" w:cs="Arial"/>
              </w:rPr>
              <w:t>0</w:t>
            </w:r>
          </w:p>
        </w:tc>
        <w:tc>
          <w:tcPr>
            <w:tcW w:w="1562" w:type="dxa"/>
            <w:gridSpan w:val="2"/>
            <w:shd w:val="clear" w:color="auto" w:fill="auto"/>
          </w:tcPr>
          <w:p w14:paraId="2810B927" w14:textId="508F2484" w:rsidR="00E92D88" w:rsidRPr="00E92D88" w:rsidRDefault="00E92D88" w:rsidP="00E92D88">
            <w:pPr>
              <w:rPr>
                <w:rFonts w:ascii="Arial" w:hAnsi="Arial" w:cs="Arial"/>
              </w:rPr>
            </w:pPr>
            <w:r w:rsidRPr="00E92D88">
              <w:rPr>
                <w:rFonts w:ascii="Arial" w:hAnsi="Arial" w:cs="Arial"/>
              </w:rPr>
              <w:t>Unacceptable</w:t>
            </w:r>
          </w:p>
        </w:tc>
        <w:tc>
          <w:tcPr>
            <w:tcW w:w="6265" w:type="dxa"/>
            <w:shd w:val="clear" w:color="auto" w:fill="auto"/>
          </w:tcPr>
          <w:p w14:paraId="1E78C29B" w14:textId="77777777" w:rsidR="00E92D88" w:rsidRPr="00E92D88" w:rsidRDefault="00E92D88" w:rsidP="00E92D88">
            <w:pPr>
              <w:rPr>
                <w:rFonts w:ascii="Arial" w:hAnsi="Arial" w:cs="Arial"/>
              </w:rPr>
            </w:pPr>
            <w:r w:rsidRPr="00E92D88">
              <w:rPr>
                <w:rFonts w:ascii="Arial" w:hAnsi="Arial" w:cs="Arial"/>
              </w:rPr>
              <w:t xml:space="preserve">The potential provider has failed to provide details of their repair process or the procedures described are considered inadequate. </w:t>
            </w:r>
          </w:p>
          <w:p w14:paraId="08B5A60A" w14:textId="77777777" w:rsidR="00E92D88" w:rsidRPr="00E92D88" w:rsidRDefault="00E92D88" w:rsidP="00E92D88">
            <w:pPr>
              <w:rPr>
                <w:rFonts w:ascii="Arial" w:hAnsi="Arial" w:cs="Arial"/>
              </w:rPr>
            </w:pPr>
          </w:p>
        </w:tc>
      </w:tr>
      <w:tr w:rsidR="00E92D88" w:rsidRPr="00DD29EF" w14:paraId="11149D71" w14:textId="77777777" w:rsidTr="00EC6BD5">
        <w:tc>
          <w:tcPr>
            <w:tcW w:w="1670" w:type="dxa"/>
            <w:gridSpan w:val="2"/>
            <w:shd w:val="clear" w:color="auto" w:fill="auto"/>
          </w:tcPr>
          <w:p w14:paraId="570A2011" w14:textId="234FE391" w:rsidR="00E92D88" w:rsidRPr="00E92D88" w:rsidRDefault="00E92D88" w:rsidP="00E92D88">
            <w:pPr>
              <w:rPr>
                <w:rFonts w:ascii="Arial" w:hAnsi="Arial" w:cs="Arial"/>
              </w:rPr>
            </w:pPr>
            <w:r w:rsidRPr="00E92D88">
              <w:rPr>
                <w:rFonts w:ascii="Arial" w:hAnsi="Arial" w:cs="Arial"/>
              </w:rPr>
              <w:t>24</w:t>
            </w:r>
          </w:p>
        </w:tc>
        <w:tc>
          <w:tcPr>
            <w:tcW w:w="1562" w:type="dxa"/>
            <w:gridSpan w:val="2"/>
            <w:shd w:val="clear" w:color="auto" w:fill="auto"/>
          </w:tcPr>
          <w:p w14:paraId="3A7D1334" w14:textId="26554287" w:rsidR="00E92D88" w:rsidRPr="00E92D88" w:rsidRDefault="00E92D88" w:rsidP="00E92D88">
            <w:pPr>
              <w:rPr>
                <w:rFonts w:ascii="Arial" w:hAnsi="Arial" w:cs="Arial"/>
              </w:rPr>
            </w:pPr>
            <w:r w:rsidRPr="00E92D88">
              <w:rPr>
                <w:rFonts w:ascii="Arial" w:hAnsi="Arial" w:cs="Arial"/>
              </w:rPr>
              <w:t>Poor</w:t>
            </w:r>
          </w:p>
        </w:tc>
        <w:tc>
          <w:tcPr>
            <w:tcW w:w="6265" w:type="dxa"/>
            <w:shd w:val="clear" w:color="auto" w:fill="auto"/>
          </w:tcPr>
          <w:p w14:paraId="2FE606F1" w14:textId="77777777" w:rsidR="00E92D88" w:rsidRPr="00E92D88" w:rsidRDefault="00E92D88" w:rsidP="00E92D88">
            <w:pPr>
              <w:rPr>
                <w:rFonts w:ascii="Arial" w:hAnsi="Arial" w:cs="Arial"/>
              </w:rPr>
            </w:pPr>
            <w:r w:rsidRPr="00E92D88">
              <w:rPr>
                <w:rFonts w:ascii="Arial" w:hAnsi="Arial" w:cs="Arial"/>
              </w:rPr>
              <w:t xml:space="preserve">The potential provider’s answer contains limited details of their repair process and demonstrates little knowledge or experience in the repair of this type of equipment. The potential provider has failed to supply any supporting evidence or the procedures described are considered poor. </w:t>
            </w:r>
          </w:p>
          <w:p w14:paraId="70D406C5" w14:textId="77777777" w:rsidR="00E92D88" w:rsidRPr="00E92D88" w:rsidRDefault="00E92D88" w:rsidP="00E92D88">
            <w:pPr>
              <w:rPr>
                <w:rFonts w:ascii="Arial" w:hAnsi="Arial" w:cs="Arial"/>
              </w:rPr>
            </w:pPr>
          </w:p>
        </w:tc>
      </w:tr>
      <w:tr w:rsidR="00E92D88" w:rsidRPr="00DD29EF" w14:paraId="0C803B5E" w14:textId="77777777" w:rsidTr="00EC6BD5">
        <w:tc>
          <w:tcPr>
            <w:tcW w:w="1670" w:type="dxa"/>
            <w:gridSpan w:val="2"/>
            <w:shd w:val="clear" w:color="auto" w:fill="auto"/>
          </w:tcPr>
          <w:p w14:paraId="5EE8C4DA" w14:textId="25E93DE9" w:rsidR="00E92D88" w:rsidRPr="00E92D88" w:rsidRDefault="00E92D88" w:rsidP="00E92D88">
            <w:pPr>
              <w:rPr>
                <w:rFonts w:ascii="Arial" w:hAnsi="Arial" w:cs="Arial"/>
              </w:rPr>
            </w:pPr>
            <w:r w:rsidRPr="00E92D88">
              <w:rPr>
                <w:rFonts w:ascii="Arial" w:hAnsi="Arial" w:cs="Arial"/>
              </w:rPr>
              <w:t>56</w:t>
            </w:r>
          </w:p>
        </w:tc>
        <w:tc>
          <w:tcPr>
            <w:tcW w:w="1562" w:type="dxa"/>
            <w:gridSpan w:val="2"/>
            <w:shd w:val="clear" w:color="auto" w:fill="auto"/>
          </w:tcPr>
          <w:p w14:paraId="22D4C001" w14:textId="09CA3619" w:rsidR="00E92D88" w:rsidRPr="00E92D88" w:rsidRDefault="00E92D88" w:rsidP="00E92D88">
            <w:pPr>
              <w:rPr>
                <w:rFonts w:ascii="Arial" w:hAnsi="Arial" w:cs="Arial"/>
              </w:rPr>
            </w:pPr>
            <w:r w:rsidRPr="00E92D88">
              <w:rPr>
                <w:rFonts w:ascii="Arial" w:hAnsi="Arial" w:cs="Arial"/>
              </w:rPr>
              <w:t>Satisfactory</w:t>
            </w:r>
          </w:p>
        </w:tc>
        <w:tc>
          <w:tcPr>
            <w:tcW w:w="6265" w:type="dxa"/>
            <w:shd w:val="clear" w:color="auto" w:fill="auto"/>
          </w:tcPr>
          <w:p w14:paraId="2D8A003A" w14:textId="77777777" w:rsidR="00E92D88" w:rsidRPr="00E92D88" w:rsidRDefault="00E92D88" w:rsidP="00E92D88">
            <w:pPr>
              <w:rPr>
                <w:rFonts w:ascii="Arial" w:hAnsi="Arial" w:cs="Arial"/>
              </w:rPr>
            </w:pPr>
            <w:r w:rsidRPr="00E92D88">
              <w:rPr>
                <w:rFonts w:ascii="Arial" w:hAnsi="Arial" w:cs="Arial"/>
              </w:rPr>
              <w:t xml:space="preserve">The potential provider’s answer contains complete explanations of their Repair Process and copies of procedures/draft procedures have been provided as supporting evidence.  All response requirements have been completed satisfactorily. </w:t>
            </w:r>
          </w:p>
          <w:p w14:paraId="22376BD1" w14:textId="77777777" w:rsidR="00E92D88" w:rsidRPr="00E92D88" w:rsidRDefault="00E92D88" w:rsidP="00E92D88">
            <w:pPr>
              <w:rPr>
                <w:rFonts w:ascii="Arial" w:hAnsi="Arial" w:cs="Arial"/>
              </w:rPr>
            </w:pPr>
            <w:r w:rsidRPr="00E92D88">
              <w:rPr>
                <w:rFonts w:ascii="Arial" w:hAnsi="Arial" w:cs="Arial"/>
              </w:rPr>
              <w:t>Details of the provision of OEM parts and/or a complete and satisfactory explanation of supply chain and quality management of non-OEM parts have been included.</w:t>
            </w:r>
          </w:p>
          <w:p w14:paraId="560803A2" w14:textId="77777777" w:rsidR="00E92D88" w:rsidRPr="00E92D88" w:rsidRDefault="00E92D88" w:rsidP="00E92D88">
            <w:pPr>
              <w:rPr>
                <w:rFonts w:ascii="Arial" w:hAnsi="Arial" w:cs="Arial"/>
              </w:rPr>
            </w:pPr>
          </w:p>
        </w:tc>
      </w:tr>
      <w:tr w:rsidR="00E92D88" w:rsidRPr="00DD29EF" w14:paraId="219E044E" w14:textId="77777777" w:rsidTr="00EC6BD5">
        <w:tc>
          <w:tcPr>
            <w:tcW w:w="1670" w:type="dxa"/>
            <w:gridSpan w:val="2"/>
            <w:shd w:val="clear" w:color="auto" w:fill="auto"/>
          </w:tcPr>
          <w:p w14:paraId="2E722CA3" w14:textId="21AFFA31" w:rsidR="00E92D88" w:rsidRPr="00E92D88" w:rsidRDefault="00E92D88" w:rsidP="00E92D88">
            <w:pPr>
              <w:rPr>
                <w:rFonts w:ascii="Arial" w:hAnsi="Arial" w:cs="Arial"/>
              </w:rPr>
            </w:pPr>
            <w:r w:rsidRPr="00E92D88">
              <w:rPr>
                <w:rFonts w:ascii="Arial" w:hAnsi="Arial" w:cs="Arial"/>
              </w:rPr>
              <w:t>80</w:t>
            </w:r>
          </w:p>
        </w:tc>
        <w:tc>
          <w:tcPr>
            <w:tcW w:w="1562" w:type="dxa"/>
            <w:gridSpan w:val="2"/>
            <w:shd w:val="clear" w:color="auto" w:fill="auto"/>
          </w:tcPr>
          <w:p w14:paraId="6D27387D" w14:textId="537353C9" w:rsidR="00E92D88" w:rsidRPr="00E92D88" w:rsidRDefault="00E92D88" w:rsidP="00E92D88">
            <w:pPr>
              <w:rPr>
                <w:rFonts w:ascii="Arial" w:hAnsi="Arial" w:cs="Arial"/>
              </w:rPr>
            </w:pPr>
            <w:r w:rsidRPr="00E92D88">
              <w:rPr>
                <w:rFonts w:ascii="Arial" w:hAnsi="Arial" w:cs="Arial"/>
              </w:rPr>
              <w:t>Good</w:t>
            </w:r>
          </w:p>
        </w:tc>
        <w:tc>
          <w:tcPr>
            <w:tcW w:w="6265" w:type="dxa"/>
            <w:shd w:val="clear" w:color="auto" w:fill="auto"/>
          </w:tcPr>
          <w:p w14:paraId="0A62348B" w14:textId="77777777" w:rsidR="00E92D88" w:rsidRPr="00E92D88" w:rsidRDefault="00E92D88" w:rsidP="00E92D88">
            <w:pPr>
              <w:rPr>
                <w:rFonts w:ascii="Arial" w:hAnsi="Arial" w:cs="Arial"/>
              </w:rPr>
            </w:pPr>
            <w:r w:rsidRPr="00E92D88">
              <w:rPr>
                <w:rFonts w:ascii="Arial" w:hAnsi="Arial" w:cs="Arial"/>
              </w:rPr>
              <w:t xml:space="preserve">The potential provider’s answer contains a detailed explanation of their Repair Process. </w:t>
            </w:r>
          </w:p>
          <w:p w14:paraId="748668E6" w14:textId="77777777" w:rsidR="00E92D88" w:rsidRPr="00E92D88" w:rsidRDefault="00E92D88" w:rsidP="00E92D88">
            <w:pPr>
              <w:rPr>
                <w:rFonts w:ascii="Arial" w:hAnsi="Arial" w:cs="Arial"/>
              </w:rPr>
            </w:pPr>
          </w:p>
          <w:p w14:paraId="6373266E" w14:textId="77777777" w:rsidR="00E92D88" w:rsidRPr="00E92D88" w:rsidRDefault="00E92D88" w:rsidP="00E92D88">
            <w:pPr>
              <w:rPr>
                <w:rFonts w:ascii="Arial" w:hAnsi="Arial" w:cs="Arial"/>
              </w:rPr>
            </w:pPr>
            <w:r w:rsidRPr="00E92D88">
              <w:rPr>
                <w:rFonts w:ascii="Arial" w:hAnsi="Arial" w:cs="Arial"/>
              </w:rPr>
              <w:t xml:space="preserve">Detailed processes and procedures for the repair of each item are clearly laid out and explained with the provision of OEM parts clearly demonstrated. A process for authorising the use of none OEM parts (when OEM parts are not available) has been included. </w:t>
            </w:r>
          </w:p>
          <w:p w14:paraId="539632EF" w14:textId="77777777" w:rsidR="00E92D88" w:rsidRPr="00E92D88" w:rsidRDefault="00E92D88" w:rsidP="00E92D88">
            <w:pPr>
              <w:rPr>
                <w:rFonts w:ascii="Arial" w:hAnsi="Arial" w:cs="Arial"/>
              </w:rPr>
            </w:pPr>
          </w:p>
          <w:p w14:paraId="442CE705" w14:textId="77777777" w:rsidR="00E92D88" w:rsidRPr="00E92D88" w:rsidRDefault="00E92D88" w:rsidP="00E92D88">
            <w:pPr>
              <w:rPr>
                <w:rFonts w:ascii="Arial" w:hAnsi="Arial" w:cs="Arial"/>
              </w:rPr>
            </w:pPr>
            <w:r w:rsidRPr="00E92D88">
              <w:rPr>
                <w:rFonts w:ascii="Arial" w:hAnsi="Arial" w:cs="Arial"/>
              </w:rPr>
              <w:t xml:space="preserve">All response requirements have been completed comprehensively, with supporting documentation and evidence. </w:t>
            </w:r>
          </w:p>
          <w:p w14:paraId="759CF633" w14:textId="77777777" w:rsidR="00E92D88" w:rsidRPr="00E92D88" w:rsidRDefault="00E92D88" w:rsidP="00E92D88">
            <w:pPr>
              <w:rPr>
                <w:rFonts w:ascii="Arial" w:hAnsi="Arial" w:cs="Arial"/>
              </w:rPr>
            </w:pPr>
          </w:p>
        </w:tc>
      </w:tr>
      <w:tr w:rsidR="00E92D88" w:rsidRPr="00DD29EF" w14:paraId="2CE90F09" w14:textId="77777777" w:rsidTr="00EC6BD5">
        <w:tc>
          <w:tcPr>
            <w:tcW w:w="9497" w:type="dxa"/>
            <w:gridSpan w:val="5"/>
            <w:shd w:val="clear" w:color="auto" w:fill="auto"/>
          </w:tcPr>
          <w:p w14:paraId="2C3DCEE7" w14:textId="77777777" w:rsidR="00E92D88" w:rsidRPr="00AC5C2E" w:rsidRDefault="00E92D88" w:rsidP="00E92D88">
            <w:pPr>
              <w:rPr>
                <w:rFonts w:ascii="Arial" w:hAnsi="Arial" w:cs="Arial"/>
                <w:b/>
              </w:rPr>
            </w:pPr>
            <w:r>
              <w:rPr>
                <w:rFonts w:ascii="Arial" w:hAnsi="Arial" w:cs="Arial"/>
                <w:b/>
              </w:rPr>
              <w:t>2.3</w:t>
            </w:r>
            <w:r w:rsidRPr="00AC5C2E">
              <w:rPr>
                <w:rFonts w:ascii="Arial" w:hAnsi="Arial" w:cs="Arial"/>
                <w:b/>
              </w:rPr>
              <w:t xml:space="preserve">  </w:t>
            </w:r>
            <w:r>
              <w:rPr>
                <w:rFonts w:ascii="Arial" w:hAnsi="Arial" w:cs="Arial"/>
                <w:b/>
              </w:rPr>
              <w:t>Outward Assembly Testing and Final Inspection</w:t>
            </w:r>
          </w:p>
          <w:p w14:paraId="5A3735C7" w14:textId="77777777" w:rsidR="00E92D88" w:rsidRDefault="00E92D88" w:rsidP="00E92D88">
            <w:pPr>
              <w:rPr>
                <w:rFonts w:ascii="Arial" w:hAnsi="Arial" w:cs="Arial"/>
              </w:rPr>
            </w:pPr>
            <w:r w:rsidRPr="00AC5C2E">
              <w:rPr>
                <w:rFonts w:ascii="Arial" w:hAnsi="Arial" w:cs="Arial"/>
              </w:rPr>
              <w:t xml:space="preserve">Please </w:t>
            </w:r>
            <w:r>
              <w:rPr>
                <w:rFonts w:ascii="Arial" w:hAnsi="Arial" w:cs="Arial"/>
              </w:rPr>
              <w:t>provide evidence of how you would carry out Outward Assembly Testing and Final Inspection to the latest OEM specification including:</w:t>
            </w:r>
          </w:p>
          <w:p w14:paraId="13170689" w14:textId="77777777" w:rsidR="00E92D88" w:rsidRDefault="00E92D88" w:rsidP="00E92D88">
            <w:pPr>
              <w:rPr>
                <w:rFonts w:ascii="Arial" w:hAnsi="Arial" w:cs="Arial"/>
              </w:rPr>
            </w:pPr>
          </w:p>
          <w:p w14:paraId="7562772E" w14:textId="77777777" w:rsidR="00E92D88" w:rsidRDefault="00E92D88" w:rsidP="00E92D88">
            <w:pPr>
              <w:pStyle w:val="ListParagraph"/>
              <w:numPr>
                <w:ilvl w:val="0"/>
                <w:numId w:val="12"/>
              </w:numPr>
              <w:contextualSpacing/>
              <w:rPr>
                <w:rFonts w:ascii="Arial" w:hAnsi="Arial" w:cs="Arial"/>
              </w:rPr>
            </w:pPr>
            <w:r>
              <w:rPr>
                <w:rFonts w:ascii="Arial" w:hAnsi="Arial" w:cs="Arial"/>
              </w:rPr>
              <w:t>Explanation of the testing and inspection processes that will be carried out, with examples of supporting documents where available;</w:t>
            </w:r>
          </w:p>
          <w:p w14:paraId="5D830F81" w14:textId="77777777" w:rsidR="00E92D88" w:rsidRDefault="00E92D88" w:rsidP="00E92D88">
            <w:pPr>
              <w:pStyle w:val="ListParagraph"/>
              <w:numPr>
                <w:ilvl w:val="0"/>
                <w:numId w:val="12"/>
              </w:numPr>
              <w:contextualSpacing/>
              <w:rPr>
                <w:rFonts w:ascii="Arial" w:hAnsi="Arial" w:cs="Arial"/>
              </w:rPr>
            </w:pPr>
            <w:r>
              <w:rPr>
                <w:rFonts w:ascii="Arial" w:hAnsi="Arial" w:cs="Arial"/>
              </w:rPr>
              <w:t>D</w:t>
            </w:r>
            <w:r w:rsidRPr="005163D1">
              <w:rPr>
                <w:rFonts w:ascii="Arial" w:hAnsi="Arial" w:cs="Arial"/>
              </w:rPr>
              <w:t>etails of any test rigs and what expected test results/deviation criteria you would expect to see</w:t>
            </w:r>
            <w:r>
              <w:rPr>
                <w:rFonts w:ascii="Arial" w:hAnsi="Arial" w:cs="Arial"/>
              </w:rPr>
              <w:t>;</w:t>
            </w:r>
          </w:p>
          <w:p w14:paraId="07F6A201" w14:textId="77777777" w:rsidR="00E92D88" w:rsidRPr="006778CA" w:rsidRDefault="00E92D88" w:rsidP="00E92D88">
            <w:pPr>
              <w:pStyle w:val="ListParagraph"/>
              <w:numPr>
                <w:ilvl w:val="0"/>
                <w:numId w:val="12"/>
              </w:numPr>
              <w:contextualSpacing/>
              <w:rPr>
                <w:rFonts w:ascii="Arial" w:hAnsi="Arial" w:cs="Arial"/>
              </w:rPr>
            </w:pPr>
            <w:r w:rsidRPr="006778CA">
              <w:rPr>
                <w:rFonts w:ascii="Arial" w:hAnsi="Arial" w:cs="Arial"/>
              </w:rPr>
              <w:t>The resources and timescales involved in each process;</w:t>
            </w:r>
          </w:p>
          <w:p w14:paraId="1BB1C78C" w14:textId="77777777" w:rsidR="00E92D88" w:rsidRDefault="00E92D88" w:rsidP="00E92D88">
            <w:pPr>
              <w:pStyle w:val="ListParagraph"/>
              <w:numPr>
                <w:ilvl w:val="0"/>
                <w:numId w:val="12"/>
              </w:numPr>
              <w:contextualSpacing/>
              <w:rPr>
                <w:rFonts w:ascii="Arial" w:hAnsi="Arial" w:cs="Arial"/>
              </w:rPr>
            </w:pPr>
            <w:r w:rsidRPr="006778CA">
              <w:rPr>
                <w:rFonts w:ascii="Arial" w:hAnsi="Arial" w:cs="Arial"/>
              </w:rPr>
              <w:t xml:space="preserve">Details of how the processes are communicated to personnel carrying out repairs (including example documents where available); </w:t>
            </w:r>
          </w:p>
          <w:p w14:paraId="0E410EC5" w14:textId="77777777" w:rsidR="00E92D88" w:rsidRPr="006778CA" w:rsidRDefault="00E92D88" w:rsidP="00E92D88">
            <w:pPr>
              <w:pStyle w:val="ListParagraph"/>
              <w:numPr>
                <w:ilvl w:val="0"/>
                <w:numId w:val="12"/>
              </w:numPr>
              <w:contextualSpacing/>
              <w:rPr>
                <w:rFonts w:ascii="Arial" w:hAnsi="Arial" w:cs="Arial"/>
              </w:rPr>
            </w:pPr>
            <w:r>
              <w:rPr>
                <w:rFonts w:ascii="Arial" w:hAnsi="Arial" w:cs="Arial"/>
              </w:rPr>
              <w:t>Details of how the equipment is labeled for its onward user as fully serviceable.</w:t>
            </w:r>
          </w:p>
          <w:p w14:paraId="70E044ED" w14:textId="77777777" w:rsidR="00E92D88" w:rsidRPr="006778CA" w:rsidRDefault="00E92D88" w:rsidP="00E92D88">
            <w:pPr>
              <w:pStyle w:val="ListParagraph"/>
              <w:numPr>
                <w:ilvl w:val="0"/>
                <w:numId w:val="12"/>
              </w:numPr>
              <w:contextualSpacing/>
              <w:rPr>
                <w:rFonts w:ascii="Arial" w:hAnsi="Arial" w:cs="Arial"/>
              </w:rPr>
            </w:pPr>
            <w:r w:rsidRPr="006778CA">
              <w:rPr>
                <w:rFonts w:ascii="Arial" w:hAnsi="Arial" w:cs="Arial"/>
              </w:rPr>
              <w:t>Details of the appropriate training, qualifications and/or accreditations held by pers</w:t>
            </w:r>
            <w:r>
              <w:rPr>
                <w:rFonts w:ascii="Arial" w:hAnsi="Arial" w:cs="Arial"/>
              </w:rPr>
              <w:t>onnel involved in the processes.</w:t>
            </w:r>
          </w:p>
          <w:p w14:paraId="2B81C82C" w14:textId="77777777" w:rsidR="00E92D88" w:rsidRPr="005163D1" w:rsidRDefault="00E92D88" w:rsidP="00E92D88">
            <w:pPr>
              <w:pStyle w:val="ListParagraph"/>
              <w:ind w:left="720"/>
              <w:contextualSpacing/>
              <w:rPr>
                <w:rFonts w:ascii="Arial" w:hAnsi="Arial" w:cs="Arial"/>
              </w:rPr>
            </w:pPr>
          </w:p>
        </w:tc>
      </w:tr>
      <w:tr w:rsidR="00FE4C33" w:rsidRPr="00DD29EF" w14:paraId="24E37786" w14:textId="77777777" w:rsidTr="00EC6BD5">
        <w:tc>
          <w:tcPr>
            <w:tcW w:w="9497" w:type="dxa"/>
            <w:gridSpan w:val="5"/>
            <w:shd w:val="clear" w:color="auto" w:fill="auto"/>
          </w:tcPr>
          <w:p w14:paraId="63BD8404" w14:textId="77777777" w:rsidR="00FE4C33" w:rsidRDefault="00FE4C33" w:rsidP="00E92D88">
            <w:pPr>
              <w:rPr>
                <w:rFonts w:ascii="Arial" w:hAnsi="Arial" w:cs="Arial"/>
                <w:b/>
              </w:rPr>
            </w:pPr>
            <w:r w:rsidRPr="00FE4C33">
              <w:rPr>
                <w:rFonts w:ascii="Arial" w:hAnsi="Arial" w:cs="Arial"/>
                <w:b/>
              </w:rPr>
              <w:t xml:space="preserve">Total marks </w:t>
            </w:r>
            <w:r w:rsidR="00E92D88">
              <w:rPr>
                <w:rFonts w:ascii="Arial" w:hAnsi="Arial" w:cs="Arial"/>
                <w:b/>
              </w:rPr>
              <w:t>available for this question = 12</w:t>
            </w:r>
            <w:r w:rsidRPr="00FE4C33">
              <w:rPr>
                <w:rFonts w:ascii="Arial" w:hAnsi="Arial" w:cs="Arial"/>
                <w:b/>
              </w:rPr>
              <w:t>0</w:t>
            </w:r>
          </w:p>
          <w:p w14:paraId="0CBC0A4A" w14:textId="290C9BB0" w:rsidR="00DA31BA" w:rsidRDefault="00DA31BA" w:rsidP="00E92D88">
            <w:pPr>
              <w:rPr>
                <w:rFonts w:ascii="Arial" w:hAnsi="Arial" w:cs="Arial"/>
              </w:rPr>
            </w:pPr>
          </w:p>
        </w:tc>
      </w:tr>
      <w:tr w:rsidR="00E92D88" w:rsidRPr="00DD29EF" w14:paraId="2D87C73D" w14:textId="77777777" w:rsidTr="00EC6BD5">
        <w:tc>
          <w:tcPr>
            <w:tcW w:w="1670" w:type="dxa"/>
            <w:gridSpan w:val="2"/>
            <w:shd w:val="clear" w:color="auto" w:fill="auto"/>
          </w:tcPr>
          <w:p w14:paraId="456D23D3" w14:textId="6854D4EC" w:rsidR="00E92D88" w:rsidRPr="00E73135" w:rsidRDefault="00E92D88" w:rsidP="00E92D88">
            <w:pPr>
              <w:rPr>
                <w:rFonts w:ascii="Arial" w:hAnsi="Arial" w:cs="Arial"/>
              </w:rPr>
            </w:pPr>
            <w:r>
              <w:rPr>
                <w:rFonts w:ascii="Arial" w:hAnsi="Arial" w:cs="Arial"/>
              </w:rPr>
              <w:t>0</w:t>
            </w:r>
          </w:p>
        </w:tc>
        <w:tc>
          <w:tcPr>
            <w:tcW w:w="1562" w:type="dxa"/>
            <w:gridSpan w:val="2"/>
            <w:shd w:val="clear" w:color="auto" w:fill="auto"/>
          </w:tcPr>
          <w:p w14:paraId="07042ED2" w14:textId="5F9B1246" w:rsidR="00E92D88" w:rsidRPr="00DA31BA" w:rsidRDefault="00E92D88" w:rsidP="00E92D88">
            <w:pPr>
              <w:rPr>
                <w:rFonts w:ascii="Arial" w:hAnsi="Arial" w:cs="Arial"/>
              </w:rPr>
            </w:pPr>
            <w:r w:rsidRPr="00DA31BA">
              <w:rPr>
                <w:rFonts w:ascii="Arial" w:hAnsi="Arial" w:cs="Arial"/>
              </w:rPr>
              <w:t>Unacceptable</w:t>
            </w:r>
          </w:p>
        </w:tc>
        <w:tc>
          <w:tcPr>
            <w:tcW w:w="6265" w:type="dxa"/>
            <w:shd w:val="clear" w:color="auto" w:fill="auto"/>
          </w:tcPr>
          <w:p w14:paraId="5B18ECCE" w14:textId="77777777" w:rsidR="00E92D88" w:rsidRDefault="00E92D88" w:rsidP="00E92D88">
            <w:pPr>
              <w:rPr>
                <w:rFonts w:ascii="Arial" w:hAnsi="Arial" w:cs="Arial"/>
              </w:rPr>
            </w:pPr>
            <w:r w:rsidRPr="00AC5C2E">
              <w:rPr>
                <w:rFonts w:ascii="Arial" w:hAnsi="Arial" w:cs="Arial"/>
              </w:rPr>
              <w:t xml:space="preserve">The potential provider has </w:t>
            </w:r>
            <w:r>
              <w:rPr>
                <w:rFonts w:ascii="Arial" w:hAnsi="Arial" w:cs="Arial"/>
              </w:rPr>
              <w:t>failed to provide details of their Outward Assembly Testing and Final Inspection process, OR the procedures described are considered inadequate.</w:t>
            </w:r>
          </w:p>
          <w:p w14:paraId="73B623C9" w14:textId="77777777" w:rsidR="00E92D88" w:rsidRPr="00E73135" w:rsidRDefault="00E92D88" w:rsidP="00E92D88">
            <w:pPr>
              <w:rPr>
                <w:rFonts w:ascii="Arial" w:hAnsi="Arial" w:cs="Arial"/>
              </w:rPr>
            </w:pPr>
          </w:p>
        </w:tc>
      </w:tr>
      <w:tr w:rsidR="00E92D88" w:rsidRPr="00DD29EF" w14:paraId="4FE9B5DB" w14:textId="77777777" w:rsidTr="00EC6BD5">
        <w:tc>
          <w:tcPr>
            <w:tcW w:w="1670" w:type="dxa"/>
            <w:gridSpan w:val="2"/>
            <w:shd w:val="clear" w:color="auto" w:fill="auto"/>
          </w:tcPr>
          <w:p w14:paraId="4CF33452" w14:textId="7C841035" w:rsidR="00E92D88" w:rsidRPr="00E73135" w:rsidRDefault="00E92D88" w:rsidP="00E92D88">
            <w:pPr>
              <w:rPr>
                <w:rFonts w:ascii="Arial" w:hAnsi="Arial" w:cs="Arial"/>
              </w:rPr>
            </w:pPr>
            <w:r>
              <w:rPr>
                <w:rFonts w:ascii="Arial" w:hAnsi="Arial" w:cs="Arial"/>
              </w:rPr>
              <w:t>36</w:t>
            </w:r>
          </w:p>
        </w:tc>
        <w:tc>
          <w:tcPr>
            <w:tcW w:w="1562" w:type="dxa"/>
            <w:gridSpan w:val="2"/>
            <w:shd w:val="clear" w:color="auto" w:fill="auto"/>
          </w:tcPr>
          <w:p w14:paraId="292AFA5E" w14:textId="42288A01" w:rsidR="00E92D88" w:rsidRPr="00DA31BA" w:rsidRDefault="00E92D88" w:rsidP="00E92D88">
            <w:pPr>
              <w:rPr>
                <w:rFonts w:ascii="Arial" w:hAnsi="Arial" w:cs="Arial"/>
              </w:rPr>
            </w:pPr>
            <w:r w:rsidRPr="00DA31BA">
              <w:rPr>
                <w:rFonts w:ascii="Arial" w:hAnsi="Arial" w:cs="Arial"/>
              </w:rPr>
              <w:t>Poor</w:t>
            </w:r>
          </w:p>
        </w:tc>
        <w:tc>
          <w:tcPr>
            <w:tcW w:w="6265" w:type="dxa"/>
            <w:shd w:val="clear" w:color="auto" w:fill="auto"/>
          </w:tcPr>
          <w:p w14:paraId="28432D4B" w14:textId="77777777" w:rsidR="00E92D88" w:rsidRDefault="00E92D88" w:rsidP="00E92D88">
            <w:pPr>
              <w:rPr>
                <w:rFonts w:ascii="Arial" w:hAnsi="Arial" w:cs="Arial"/>
              </w:rPr>
            </w:pPr>
            <w:r>
              <w:rPr>
                <w:rFonts w:ascii="Arial" w:hAnsi="Arial" w:cs="Arial"/>
              </w:rPr>
              <w:t xml:space="preserve">The potential provider’s answer contains limited details of their Outward Assembly Testing and Final Inspection process to the latest OEM specification and does not contain any supporting evidence OR the procedures described are considered poor. </w:t>
            </w:r>
          </w:p>
          <w:p w14:paraId="04AF30A4" w14:textId="77777777" w:rsidR="00E92D88" w:rsidRPr="00E73135" w:rsidRDefault="00E92D88" w:rsidP="00E92D88">
            <w:pPr>
              <w:rPr>
                <w:rFonts w:ascii="Arial" w:hAnsi="Arial" w:cs="Arial"/>
              </w:rPr>
            </w:pPr>
          </w:p>
        </w:tc>
      </w:tr>
      <w:tr w:rsidR="00E92D88" w:rsidRPr="00DD29EF" w14:paraId="6E488676" w14:textId="77777777" w:rsidTr="00EC6BD5">
        <w:tc>
          <w:tcPr>
            <w:tcW w:w="1670" w:type="dxa"/>
            <w:gridSpan w:val="2"/>
            <w:shd w:val="clear" w:color="auto" w:fill="auto"/>
          </w:tcPr>
          <w:p w14:paraId="53F267D3" w14:textId="4C4C0385" w:rsidR="00E92D88" w:rsidRPr="00E73135" w:rsidRDefault="00E92D88" w:rsidP="00E92D88">
            <w:pPr>
              <w:rPr>
                <w:rFonts w:ascii="Arial" w:hAnsi="Arial" w:cs="Arial"/>
              </w:rPr>
            </w:pPr>
            <w:r>
              <w:rPr>
                <w:rFonts w:ascii="Arial" w:hAnsi="Arial" w:cs="Arial"/>
              </w:rPr>
              <w:t>84</w:t>
            </w:r>
          </w:p>
        </w:tc>
        <w:tc>
          <w:tcPr>
            <w:tcW w:w="1562" w:type="dxa"/>
            <w:gridSpan w:val="2"/>
            <w:shd w:val="clear" w:color="auto" w:fill="auto"/>
          </w:tcPr>
          <w:p w14:paraId="1585FE9E" w14:textId="1762A9C4" w:rsidR="00E92D88" w:rsidRPr="00DA31BA" w:rsidRDefault="00E92D88" w:rsidP="00E92D88">
            <w:pPr>
              <w:rPr>
                <w:rFonts w:ascii="Arial" w:hAnsi="Arial" w:cs="Arial"/>
              </w:rPr>
            </w:pPr>
            <w:r w:rsidRPr="00DA31BA">
              <w:rPr>
                <w:rFonts w:ascii="Arial" w:hAnsi="Arial" w:cs="Arial"/>
              </w:rPr>
              <w:t>Satisfactory</w:t>
            </w:r>
          </w:p>
        </w:tc>
        <w:tc>
          <w:tcPr>
            <w:tcW w:w="6265" w:type="dxa"/>
            <w:shd w:val="clear" w:color="auto" w:fill="auto"/>
          </w:tcPr>
          <w:p w14:paraId="3F177D4D" w14:textId="77777777" w:rsidR="00E92D88" w:rsidRDefault="00E92D88" w:rsidP="00E92D88">
            <w:pPr>
              <w:rPr>
                <w:rFonts w:ascii="Arial" w:hAnsi="Arial" w:cs="Arial"/>
              </w:rPr>
            </w:pPr>
            <w:r>
              <w:rPr>
                <w:rFonts w:ascii="Arial" w:hAnsi="Arial" w:cs="Arial"/>
              </w:rPr>
              <w:t>The potential provider’s answer contains some robust detail of aspects of their Outward Assembly Testing and Final Inspection process to the latest OEM specification; copies of procedures/draft procedures have been included in the answer as supporting evidence. Details of test equipment and rigs used on similar equipment have been supplied.  All required response information has been provided.</w:t>
            </w:r>
          </w:p>
          <w:p w14:paraId="357BED39" w14:textId="77777777" w:rsidR="00E92D88" w:rsidRPr="00E73135" w:rsidRDefault="00E92D88" w:rsidP="00E92D88">
            <w:pPr>
              <w:rPr>
                <w:rFonts w:ascii="Arial" w:hAnsi="Arial" w:cs="Arial"/>
              </w:rPr>
            </w:pPr>
          </w:p>
        </w:tc>
      </w:tr>
      <w:tr w:rsidR="00E92D88" w:rsidRPr="00DD29EF" w14:paraId="2CEED393" w14:textId="77777777" w:rsidTr="00EC6BD5">
        <w:tc>
          <w:tcPr>
            <w:tcW w:w="1670" w:type="dxa"/>
            <w:gridSpan w:val="2"/>
            <w:shd w:val="clear" w:color="auto" w:fill="auto"/>
          </w:tcPr>
          <w:p w14:paraId="6F5B4624" w14:textId="3210004B" w:rsidR="00E92D88" w:rsidRPr="00E73135" w:rsidRDefault="00E92D88" w:rsidP="00E92D88">
            <w:pPr>
              <w:rPr>
                <w:rFonts w:ascii="Arial" w:hAnsi="Arial" w:cs="Arial"/>
              </w:rPr>
            </w:pPr>
            <w:r>
              <w:rPr>
                <w:rFonts w:ascii="Arial" w:hAnsi="Arial" w:cs="Arial"/>
              </w:rPr>
              <w:t>120</w:t>
            </w:r>
          </w:p>
        </w:tc>
        <w:tc>
          <w:tcPr>
            <w:tcW w:w="1562" w:type="dxa"/>
            <w:gridSpan w:val="2"/>
            <w:shd w:val="clear" w:color="auto" w:fill="auto"/>
          </w:tcPr>
          <w:p w14:paraId="1B9EB4DD" w14:textId="2183356F" w:rsidR="00E92D88" w:rsidRPr="00DA31BA" w:rsidRDefault="00E92D88" w:rsidP="00E92D88">
            <w:pPr>
              <w:rPr>
                <w:rFonts w:ascii="Arial" w:hAnsi="Arial" w:cs="Arial"/>
              </w:rPr>
            </w:pPr>
            <w:r w:rsidRPr="00DA31BA">
              <w:rPr>
                <w:rFonts w:ascii="Arial" w:hAnsi="Arial" w:cs="Arial"/>
              </w:rPr>
              <w:t>Good</w:t>
            </w:r>
          </w:p>
        </w:tc>
        <w:tc>
          <w:tcPr>
            <w:tcW w:w="6265" w:type="dxa"/>
            <w:shd w:val="clear" w:color="auto" w:fill="auto"/>
          </w:tcPr>
          <w:p w14:paraId="41A59B5F" w14:textId="77777777" w:rsidR="00E92D88" w:rsidRDefault="00E92D88" w:rsidP="00E92D88">
            <w:pPr>
              <w:rPr>
                <w:rFonts w:ascii="Arial" w:hAnsi="Arial" w:cs="Arial"/>
              </w:rPr>
            </w:pPr>
            <w:r>
              <w:rPr>
                <w:rFonts w:ascii="Arial" w:hAnsi="Arial" w:cs="Arial"/>
              </w:rPr>
              <w:t>The potential provider’s answer contains a detailed overview of their Outward Assembly Testing and Final Inspection process to the latest OEM specification. A detailed description of the testing that each item will be subjected to, also including details of specific equipment and test rigs used to test each item. Sample test and inspection sheets and procedures have been included as supporting evidence.  Appropriate processes are in place for communication of procedures to staff and training/accreditations.  All requested information has been provided with accompanying supporting documents.</w:t>
            </w:r>
          </w:p>
          <w:p w14:paraId="6E9388AA" w14:textId="77777777" w:rsidR="00E92D88" w:rsidRPr="00E73135" w:rsidRDefault="00E92D88" w:rsidP="00E92D88">
            <w:pPr>
              <w:rPr>
                <w:rFonts w:ascii="Arial" w:hAnsi="Arial" w:cs="Arial"/>
              </w:rPr>
            </w:pPr>
          </w:p>
        </w:tc>
      </w:tr>
      <w:tr w:rsidR="00E92D88" w:rsidRPr="00DD29EF" w14:paraId="6CB9B9FE" w14:textId="77777777" w:rsidTr="00EC6BD5">
        <w:tc>
          <w:tcPr>
            <w:tcW w:w="9497" w:type="dxa"/>
            <w:gridSpan w:val="5"/>
          </w:tcPr>
          <w:p w14:paraId="352C25FA" w14:textId="77777777" w:rsidR="00E92D88" w:rsidRDefault="00E92D88" w:rsidP="00E92D88">
            <w:pPr>
              <w:widowControl/>
              <w:rPr>
                <w:rFonts w:ascii="Arial" w:eastAsia="Arial" w:hAnsi="Arial" w:cs="Arial"/>
                <w:b/>
                <w:lang w:val="en-GB"/>
              </w:rPr>
            </w:pPr>
            <w:r>
              <w:rPr>
                <w:rFonts w:ascii="Arial" w:eastAsia="Arial" w:hAnsi="Arial" w:cs="Arial"/>
                <w:b/>
                <w:lang w:val="en-GB"/>
              </w:rPr>
              <w:t>2.4</w:t>
            </w:r>
            <w:r w:rsidRPr="00DD29EF">
              <w:rPr>
                <w:rFonts w:ascii="Arial" w:eastAsia="Arial" w:hAnsi="Arial" w:cs="Arial"/>
                <w:b/>
                <w:lang w:val="en-GB"/>
              </w:rPr>
              <w:t xml:space="preserve">  Turnaround Times </w:t>
            </w:r>
            <w:r>
              <w:rPr>
                <w:rFonts w:ascii="Arial" w:eastAsia="Arial" w:hAnsi="Arial" w:cs="Arial"/>
                <w:b/>
                <w:lang w:val="en-GB"/>
              </w:rPr>
              <w:t>and Schedule Adherence</w:t>
            </w:r>
          </w:p>
          <w:p w14:paraId="79B9C82D" w14:textId="77777777" w:rsidR="00E92D88" w:rsidRPr="00DD29EF" w:rsidRDefault="00E92D88" w:rsidP="00E92D88">
            <w:pPr>
              <w:widowControl/>
              <w:rPr>
                <w:rFonts w:ascii="Arial" w:eastAsia="Arial" w:hAnsi="Arial" w:cs="Arial"/>
                <w:b/>
                <w:lang w:val="en-GB"/>
              </w:rPr>
            </w:pPr>
          </w:p>
          <w:p w14:paraId="674156D0" w14:textId="77777777" w:rsidR="00E92D88" w:rsidRDefault="00E92D88" w:rsidP="00E92D88">
            <w:pPr>
              <w:rPr>
                <w:rFonts w:ascii="Arial" w:eastAsia="Arial" w:hAnsi="Arial" w:cs="Arial"/>
                <w:lang w:val="en-GB"/>
              </w:rPr>
            </w:pPr>
            <w:r w:rsidRPr="00DD29EF">
              <w:rPr>
                <w:rFonts w:ascii="Arial" w:eastAsia="Arial" w:hAnsi="Arial" w:cs="Arial"/>
                <w:lang w:val="en-GB"/>
              </w:rPr>
              <w:t>Please detail your expected turnaround times for the repair of these articles.  Turnaround time defined as the time from first receipt of the article at your premises until the remanufactured article has been receipted back at MOD Bicester (or other MOD location as specified).</w:t>
            </w:r>
          </w:p>
          <w:p w14:paraId="50AC5C21" w14:textId="77777777" w:rsidR="00E92D88" w:rsidRDefault="00E92D88" w:rsidP="00E92D88">
            <w:pPr>
              <w:rPr>
                <w:rFonts w:ascii="Arial" w:eastAsia="Arial" w:hAnsi="Arial" w:cs="Arial"/>
                <w:lang w:val="en-GB"/>
              </w:rPr>
            </w:pPr>
          </w:p>
          <w:p w14:paraId="7F572D69" w14:textId="77777777" w:rsidR="00E92D88" w:rsidRDefault="00E92D88" w:rsidP="00E92D88">
            <w:pPr>
              <w:rPr>
                <w:rFonts w:ascii="Arial" w:eastAsia="Arial" w:hAnsi="Arial" w:cs="Arial"/>
                <w:lang w:val="en-GB"/>
              </w:rPr>
            </w:pPr>
            <w:r>
              <w:rPr>
                <w:rFonts w:ascii="Arial" w:eastAsia="Arial" w:hAnsi="Arial" w:cs="Arial"/>
                <w:lang w:val="en-GB"/>
              </w:rPr>
              <w:t>Please also provide an explanation of your processes to ensure that turnaround times will be met, including:</w:t>
            </w:r>
          </w:p>
          <w:p w14:paraId="4E7603AA" w14:textId="77777777" w:rsidR="00E92D88" w:rsidRDefault="00E92D88" w:rsidP="00E92D88">
            <w:pPr>
              <w:rPr>
                <w:rFonts w:ascii="Arial" w:eastAsia="Arial" w:hAnsi="Arial" w:cs="Arial"/>
                <w:lang w:val="en-GB"/>
              </w:rPr>
            </w:pPr>
          </w:p>
          <w:p w14:paraId="2077679A" w14:textId="77777777" w:rsidR="00E92D88" w:rsidRDefault="00E92D88" w:rsidP="00E92D88">
            <w:pPr>
              <w:pStyle w:val="ListParagraph"/>
              <w:numPr>
                <w:ilvl w:val="0"/>
                <w:numId w:val="13"/>
              </w:numPr>
              <w:contextualSpacing/>
              <w:rPr>
                <w:rFonts w:ascii="Arial" w:eastAsia="Arial" w:hAnsi="Arial" w:cs="Arial"/>
                <w:lang w:val="en-GB"/>
              </w:rPr>
            </w:pPr>
            <w:r>
              <w:rPr>
                <w:rFonts w:ascii="Arial" w:eastAsia="Arial" w:hAnsi="Arial" w:cs="Arial"/>
                <w:lang w:val="en-GB"/>
              </w:rPr>
              <w:t>Your process for ensuring business-as-usual demand will be met within the turnaround times, including any contingency measures available to you;</w:t>
            </w:r>
          </w:p>
          <w:p w14:paraId="1FCE466E" w14:textId="77777777" w:rsidR="00E92D88" w:rsidRDefault="00E92D88" w:rsidP="00E92D88">
            <w:pPr>
              <w:pStyle w:val="ListParagraph"/>
              <w:numPr>
                <w:ilvl w:val="0"/>
                <w:numId w:val="13"/>
              </w:numPr>
              <w:contextualSpacing/>
              <w:rPr>
                <w:rFonts w:ascii="Arial" w:eastAsia="Arial" w:hAnsi="Arial" w:cs="Arial"/>
                <w:lang w:val="en-GB"/>
              </w:rPr>
            </w:pPr>
            <w:r>
              <w:rPr>
                <w:rFonts w:ascii="Arial" w:eastAsia="Arial" w:hAnsi="Arial" w:cs="Arial"/>
                <w:lang w:val="en-GB"/>
              </w:rPr>
              <w:t>Examples of successful application of your processes where available (for example, in the form of statistics on your adherence to turnaround times)</w:t>
            </w:r>
          </w:p>
          <w:p w14:paraId="4770A860" w14:textId="77777777" w:rsidR="00E92D88" w:rsidRDefault="00E92D88" w:rsidP="00E92D88">
            <w:pPr>
              <w:pStyle w:val="ListParagraph"/>
              <w:numPr>
                <w:ilvl w:val="0"/>
                <w:numId w:val="13"/>
              </w:numPr>
              <w:contextualSpacing/>
              <w:rPr>
                <w:rFonts w:ascii="Arial" w:eastAsia="Arial" w:hAnsi="Arial" w:cs="Arial"/>
                <w:lang w:val="en-GB"/>
              </w:rPr>
            </w:pPr>
            <w:r>
              <w:rPr>
                <w:rFonts w:ascii="Arial" w:eastAsia="Arial" w:hAnsi="Arial" w:cs="Arial"/>
                <w:lang w:val="en-GB"/>
              </w:rPr>
              <w:t>Your processes</w:t>
            </w:r>
            <w:r w:rsidRPr="00E367E6">
              <w:rPr>
                <w:rFonts w:ascii="Arial" w:eastAsia="Arial" w:hAnsi="Arial" w:cs="Arial"/>
                <w:lang w:val="en-GB"/>
              </w:rPr>
              <w:t xml:space="preserve"> to manage unforeseen demands i.e. surge or urgent operational requirements (UOR)</w:t>
            </w:r>
            <w:r>
              <w:rPr>
                <w:rFonts w:ascii="Arial" w:eastAsia="Arial" w:hAnsi="Arial" w:cs="Arial"/>
                <w:lang w:val="en-GB"/>
              </w:rPr>
              <w:t>;</w:t>
            </w:r>
          </w:p>
          <w:p w14:paraId="47F8507A" w14:textId="77777777" w:rsidR="00E92D88" w:rsidRDefault="00E92D88" w:rsidP="00E92D88">
            <w:pPr>
              <w:pStyle w:val="ListParagraph"/>
              <w:numPr>
                <w:ilvl w:val="0"/>
                <w:numId w:val="13"/>
              </w:numPr>
              <w:contextualSpacing/>
              <w:rPr>
                <w:rFonts w:ascii="Arial" w:eastAsia="Arial" w:hAnsi="Arial" w:cs="Arial"/>
                <w:lang w:val="en-GB"/>
              </w:rPr>
            </w:pPr>
            <w:r>
              <w:rPr>
                <w:rFonts w:ascii="Arial" w:eastAsia="Arial" w:hAnsi="Arial" w:cs="Arial"/>
                <w:lang w:val="en-GB"/>
              </w:rPr>
              <w:t>Your processes for recording, tracking and where necessary improving performance on turnaround times.</w:t>
            </w:r>
          </w:p>
          <w:p w14:paraId="4C838608" w14:textId="3648B80D" w:rsidR="00E92D88" w:rsidRPr="00E367E6" w:rsidRDefault="00E92D88" w:rsidP="00E92D88">
            <w:pPr>
              <w:pStyle w:val="ListParagraph"/>
              <w:ind w:left="783"/>
              <w:contextualSpacing/>
              <w:rPr>
                <w:rFonts w:ascii="Arial" w:eastAsia="Arial" w:hAnsi="Arial" w:cs="Arial"/>
                <w:lang w:val="en-GB"/>
              </w:rPr>
            </w:pPr>
          </w:p>
        </w:tc>
      </w:tr>
      <w:tr w:rsidR="00FE4C33" w:rsidRPr="00DD29EF" w14:paraId="4E24F74D" w14:textId="77777777" w:rsidTr="00EC6BD5">
        <w:tc>
          <w:tcPr>
            <w:tcW w:w="9497" w:type="dxa"/>
            <w:gridSpan w:val="5"/>
          </w:tcPr>
          <w:p w14:paraId="13480CEF" w14:textId="2B8A7A7B" w:rsidR="00FE4C33" w:rsidRPr="00FE4C33" w:rsidRDefault="00FE4C33" w:rsidP="00E92D88">
            <w:pPr>
              <w:rPr>
                <w:rFonts w:ascii="Arial" w:hAnsi="Arial" w:cs="Arial"/>
                <w:b/>
                <w:color w:val="FF0000"/>
              </w:rPr>
            </w:pPr>
            <w:r w:rsidRPr="00FE4C33">
              <w:rPr>
                <w:rFonts w:ascii="Arial" w:eastAsia="Arial" w:hAnsi="Arial" w:cs="Arial"/>
                <w:b/>
                <w:lang w:val="en-GB"/>
              </w:rPr>
              <w:t>Total marks available for this question = 80</w:t>
            </w:r>
          </w:p>
        </w:tc>
      </w:tr>
      <w:tr w:rsidR="00E92D88" w:rsidRPr="00DD29EF" w14:paraId="4501677B" w14:textId="77777777" w:rsidTr="00EC6BD5">
        <w:trPr>
          <w:trHeight w:val="623"/>
        </w:trPr>
        <w:tc>
          <w:tcPr>
            <w:tcW w:w="1504" w:type="dxa"/>
          </w:tcPr>
          <w:p w14:paraId="7B3033F0" w14:textId="2B1312D5" w:rsidR="00E92D88" w:rsidRPr="00FE4C33" w:rsidRDefault="00E92D88" w:rsidP="00E92D88">
            <w:pPr>
              <w:widowControl/>
              <w:rPr>
                <w:rFonts w:ascii="Arial" w:eastAsia="Arial" w:hAnsi="Arial" w:cs="Arial"/>
                <w:lang w:val="en-GB"/>
              </w:rPr>
            </w:pPr>
            <w:r w:rsidRPr="00FE4C33">
              <w:rPr>
                <w:rFonts w:ascii="Arial" w:eastAsia="Arial" w:hAnsi="Arial" w:cs="Arial"/>
                <w:lang w:val="en-GB"/>
              </w:rPr>
              <w:t>0</w:t>
            </w:r>
          </w:p>
        </w:tc>
        <w:tc>
          <w:tcPr>
            <w:tcW w:w="1584" w:type="dxa"/>
            <w:gridSpan w:val="2"/>
          </w:tcPr>
          <w:p w14:paraId="03457EC5" w14:textId="732A90E7" w:rsidR="00E92D88" w:rsidRPr="00DD29EF" w:rsidRDefault="00E92D88" w:rsidP="00E92D88">
            <w:pPr>
              <w:widowControl/>
              <w:rPr>
                <w:rFonts w:ascii="Arial" w:eastAsia="Arial" w:hAnsi="Arial" w:cs="Arial"/>
                <w:lang w:val="en-GB"/>
              </w:rPr>
            </w:pPr>
            <w:r>
              <w:rPr>
                <w:rFonts w:ascii="Arial" w:eastAsia="Arial" w:hAnsi="Arial" w:cs="Arial"/>
                <w:lang w:val="en-GB"/>
              </w:rPr>
              <w:t>Unacceptable</w:t>
            </w:r>
          </w:p>
        </w:tc>
        <w:tc>
          <w:tcPr>
            <w:tcW w:w="6409" w:type="dxa"/>
            <w:gridSpan w:val="2"/>
          </w:tcPr>
          <w:p w14:paraId="4305DC83" w14:textId="77777777" w:rsidR="00E92D88" w:rsidRDefault="00E92D88" w:rsidP="00E92D88">
            <w:pPr>
              <w:widowControl/>
              <w:rPr>
                <w:rFonts w:ascii="Arial" w:eastAsia="Arial" w:hAnsi="Arial" w:cs="Arial"/>
                <w:lang w:val="en-GB"/>
              </w:rPr>
            </w:pPr>
            <w:r w:rsidRPr="00DD29EF">
              <w:rPr>
                <w:rFonts w:ascii="Arial" w:eastAsia="Arial" w:hAnsi="Arial" w:cs="Arial"/>
                <w:lang w:val="en-GB"/>
              </w:rPr>
              <w:t xml:space="preserve">The potential </w:t>
            </w:r>
            <w:r>
              <w:rPr>
                <w:rFonts w:ascii="Arial" w:eastAsia="Arial" w:hAnsi="Arial" w:cs="Arial"/>
                <w:lang w:val="en-GB"/>
              </w:rPr>
              <w:t>provider</w:t>
            </w:r>
            <w:r w:rsidRPr="00DD29EF">
              <w:rPr>
                <w:rFonts w:ascii="Arial" w:eastAsia="Arial" w:hAnsi="Arial" w:cs="Arial"/>
                <w:lang w:val="en-GB"/>
              </w:rPr>
              <w:t xml:space="preserve"> has failed to provide any details of expected turnaround time</w:t>
            </w:r>
            <w:r>
              <w:rPr>
                <w:rFonts w:ascii="Arial" w:eastAsia="Arial" w:hAnsi="Arial" w:cs="Arial"/>
                <w:lang w:val="en-GB"/>
              </w:rPr>
              <w:t xml:space="preserve"> OR the turnaround time specified exceeds 120 calendar days for the majority of items OR</w:t>
            </w:r>
          </w:p>
          <w:p w14:paraId="52E96B53" w14:textId="77777777" w:rsidR="00E92D88" w:rsidRDefault="00E92D88" w:rsidP="00E92D88">
            <w:pPr>
              <w:widowControl/>
              <w:rPr>
                <w:rFonts w:ascii="Arial" w:eastAsia="Arial" w:hAnsi="Arial" w:cs="Arial"/>
                <w:lang w:val="en-GB"/>
              </w:rPr>
            </w:pPr>
            <w:r>
              <w:rPr>
                <w:rFonts w:ascii="Arial" w:eastAsia="Arial" w:hAnsi="Arial" w:cs="Arial"/>
                <w:lang w:val="en-GB"/>
              </w:rPr>
              <w:t xml:space="preserve">the potential provider has  </w:t>
            </w:r>
            <w:r w:rsidRPr="00E367E6">
              <w:rPr>
                <w:rFonts w:ascii="Arial" w:eastAsia="Arial" w:hAnsi="Arial" w:cs="Arial"/>
                <w:lang w:val="en-GB"/>
              </w:rPr>
              <w:t>failed to identify measures to ensure compliance with the suggested turnaround time or stated reasons are beyond their control.</w:t>
            </w:r>
          </w:p>
          <w:p w14:paraId="1E307B93" w14:textId="77777777" w:rsidR="00E92D88" w:rsidRPr="00DD29EF" w:rsidRDefault="00E92D88" w:rsidP="00E92D88">
            <w:pPr>
              <w:widowControl/>
              <w:rPr>
                <w:rFonts w:ascii="Arial" w:eastAsia="Arial" w:hAnsi="Arial" w:cs="Arial"/>
                <w:lang w:val="en-GB"/>
              </w:rPr>
            </w:pPr>
          </w:p>
        </w:tc>
      </w:tr>
      <w:tr w:rsidR="00E92D88" w:rsidRPr="00DD29EF" w14:paraId="5491D94C" w14:textId="77777777" w:rsidTr="00EC6BD5">
        <w:trPr>
          <w:trHeight w:val="759"/>
        </w:trPr>
        <w:tc>
          <w:tcPr>
            <w:tcW w:w="1504" w:type="dxa"/>
          </w:tcPr>
          <w:p w14:paraId="61EBB28C" w14:textId="77D27A8D" w:rsidR="00E92D88" w:rsidRPr="00FE4C33" w:rsidRDefault="00E92D88" w:rsidP="00E92D88">
            <w:pPr>
              <w:rPr>
                <w:rFonts w:ascii="Arial" w:hAnsi="Arial" w:cs="Arial"/>
              </w:rPr>
            </w:pPr>
            <w:r w:rsidRPr="00FE4C33">
              <w:rPr>
                <w:rFonts w:ascii="Arial" w:hAnsi="Arial" w:cs="Arial"/>
              </w:rPr>
              <w:t>24</w:t>
            </w:r>
          </w:p>
        </w:tc>
        <w:tc>
          <w:tcPr>
            <w:tcW w:w="1584" w:type="dxa"/>
            <w:gridSpan w:val="2"/>
          </w:tcPr>
          <w:p w14:paraId="2A2D8F09" w14:textId="06EAC0B2" w:rsidR="00E92D88" w:rsidRPr="00DD29EF" w:rsidRDefault="00E92D88" w:rsidP="00E92D88">
            <w:pPr>
              <w:widowControl/>
              <w:rPr>
                <w:rFonts w:ascii="Arial" w:eastAsia="Arial" w:hAnsi="Arial" w:cs="Arial"/>
                <w:lang w:val="en-GB"/>
              </w:rPr>
            </w:pPr>
            <w:r>
              <w:rPr>
                <w:rFonts w:ascii="Arial" w:eastAsia="Arial" w:hAnsi="Arial" w:cs="Arial"/>
                <w:lang w:val="en-GB"/>
              </w:rPr>
              <w:t>Poor</w:t>
            </w:r>
          </w:p>
        </w:tc>
        <w:tc>
          <w:tcPr>
            <w:tcW w:w="6409" w:type="dxa"/>
            <w:gridSpan w:val="2"/>
          </w:tcPr>
          <w:p w14:paraId="76EF14F9" w14:textId="77777777" w:rsidR="00E92D88" w:rsidRDefault="00E92D88" w:rsidP="00E92D88">
            <w:pPr>
              <w:widowControl/>
              <w:rPr>
                <w:rFonts w:ascii="Arial" w:eastAsia="Arial" w:hAnsi="Arial" w:cs="Arial"/>
                <w:lang w:val="en-GB"/>
              </w:rPr>
            </w:pPr>
            <w:r w:rsidRPr="00DD29EF">
              <w:rPr>
                <w:rFonts w:ascii="Arial" w:eastAsia="Arial" w:hAnsi="Arial" w:cs="Arial"/>
                <w:lang w:val="en-GB"/>
              </w:rPr>
              <w:t xml:space="preserve">The potential </w:t>
            </w:r>
            <w:r>
              <w:rPr>
                <w:rFonts w:ascii="Arial" w:eastAsia="Arial" w:hAnsi="Arial" w:cs="Arial"/>
                <w:lang w:val="en-GB"/>
              </w:rPr>
              <w:t>provider</w:t>
            </w:r>
            <w:r w:rsidRPr="00DD29EF">
              <w:rPr>
                <w:rFonts w:ascii="Arial" w:eastAsia="Arial" w:hAnsi="Arial" w:cs="Arial"/>
                <w:lang w:val="en-GB"/>
              </w:rPr>
              <w:t xml:space="preserve"> has provided an estimate of expected repair turnaround time for the majority of the articles, which is in excess of </w:t>
            </w:r>
            <w:r>
              <w:rPr>
                <w:rFonts w:ascii="Arial" w:eastAsia="Arial" w:hAnsi="Arial" w:cs="Arial"/>
                <w:lang w:val="en-GB"/>
              </w:rPr>
              <w:t>100</w:t>
            </w:r>
            <w:r w:rsidRPr="00DD29EF">
              <w:rPr>
                <w:rFonts w:ascii="Arial" w:eastAsia="Arial" w:hAnsi="Arial" w:cs="Arial"/>
                <w:lang w:val="en-GB"/>
              </w:rPr>
              <w:t xml:space="preserve"> Calendar day</w:t>
            </w:r>
            <w:r>
              <w:rPr>
                <w:rFonts w:ascii="Arial" w:eastAsia="Arial" w:hAnsi="Arial" w:cs="Arial"/>
                <w:lang w:val="en-GB"/>
              </w:rPr>
              <w:t xml:space="preserve"> OR the potential provider’s process is judged not adequate to support reliable turnaround of less than 100 days OR </w:t>
            </w:r>
            <w:r w:rsidRPr="00E367E6">
              <w:rPr>
                <w:rFonts w:ascii="Arial" w:eastAsia="Arial" w:hAnsi="Arial" w:cs="Arial"/>
                <w:lang w:val="en-GB"/>
              </w:rPr>
              <w:t xml:space="preserve">potential provider has provided </w:t>
            </w:r>
            <w:r>
              <w:rPr>
                <w:rFonts w:ascii="Arial" w:eastAsia="Arial" w:hAnsi="Arial" w:cs="Arial"/>
                <w:lang w:val="en-GB"/>
              </w:rPr>
              <w:t xml:space="preserve">limited </w:t>
            </w:r>
            <w:r w:rsidRPr="00E367E6">
              <w:rPr>
                <w:rFonts w:ascii="Arial" w:eastAsia="Arial" w:hAnsi="Arial" w:cs="Arial"/>
                <w:lang w:val="en-GB"/>
              </w:rPr>
              <w:t>details of the measures they will take to ensure their expected turnaround times are achieved.</w:t>
            </w:r>
          </w:p>
          <w:p w14:paraId="789A5A94" w14:textId="77777777" w:rsidR="00E92D88" w:rsidRPr="00DD29EF" w:rsidRDefault="00E92D88" w:rsidP="00E92D88">
            <w:pPr>
              <w:widowControl/>
              <w:rPr>
                <w:rFonts w:ascii="Arial" w:eastAsia="Arial" w:hAnsi="Arial" w:cs="Arial"/>
                <w:lang w:val="en-GB"/>
              </w:rPr>
            </w:pPr>
          </w:p>
        </w:tc>
      </w:tr>
      <w:tr w:rsidR="00E92D88" w:rsidRPr="00DD29EF" w14:paraId="6CFD25A3" w14:textId="77777777" w:rsidTr="00EC6BD5">
        <w:trPr>
          <w:trHeight w:val="759"/>
        </w:trPr>
        <w:tc>
          <w:tcPr>
            <w:tcW w:w="1504" w:type="dxa"/>
          </w:tcPr>
          <w:p w14:paraId="7A4A2A6C" w14:textId="422FBB81" w:rsidR="00E92D88" w:rsidRPr="00FE4C33" w:rsidRDefault="00E92D88" w:rsidP="00E92D88">
            <w:pPr>
              <w:rPr>
                <w:rFonts w:ascii="Arial" w:hAnsi="Arial" w:cs="Arial"/>
              </w:rPr>
            </w:pPr>
            <w:r w:rsidRPr="00FE4C33">
              <w:rPr>
                <w:rFonts w:ascii="Arial" w:hAnsi="Arial" w:cs="Arial"/>
              </w:rPr>
              <w:t>56</w:t>
            </w:r>
          </w:p>
        </w:tc>
        <w:tc>
          <w:tcPr>
            <w:tcW w:w="1584" w:type="dxa"/>
            <w:gridSpan w:val="2"/>
          </w:tcPr>
          <w:p w14:paraId="0A4A6E12" w14:textId="78A517FF" w:rsidR="00E92D88" w:rsidRPr="00DD29EF" w:rsidRDefault="00E92D88" w:rsidP="00E92D88">
            <w:pPr>
              <w:widowControl/>
              <w:rPr>
                <w:rFonts w:ascii="Arial" w:eastAsia="Arial" w:hAnsi="Arial" w:cs="Arial"/>
                <w:lang w:val="en-GB"/>
              </w:rPr>
            </w:pPr>
            <w:r>
              <w:rPr>
                <w:rFonts w:ascii="Arial" w:eastAsia="Arial" w:hAnsi="Arial" w:cs="Arial"/>
                <w:lang w:val="en-GB"/>
              </w:rPr>
              <w:t>Satisfactory</w:t>
            </w:r>
          </w:p>
        </w:tc>
        <w:tc>
          <w:tcPr>
            <w:tcW w:w="6409" w:type="dxa"/>
            <w:gridSpan w:val="2"/>
          </w:tcPr>
          <w:p w14:paraId="70968579" w14:textId="77777777" w:rsidR="00E92D88" w:rsidRDefault="00E92D88" w:rsidP="00E92D88">
            <w:pPr>
              <w:widowControl/>
              <w:rPr>
                <w:rFonts w:ascii="Arial" w:eastAsia="Arial" w:hAnsi="Arial" w:cs="Arial"/>
                <w:lang w:val="en-GB"/>
              </w:rPr>
            </w:pPr>
            <w:r w:rsidRPr="00DD29EF">
              <w:rPr>
                <w:rFonts w:ascii="Arial" w:eastAsia="Arial" w:hAnsi="Arial" w:cs="Arial"/>
                <w:lang w:val="en-GB"/>
              </w:rPr>
              <w:t xml:space="preserve">The potential </w:t>
            </w:r>
            <w:r>
              <w:rPr>
                <w:rFonts w:ascii="Arial" w:eastAsia="Arial" w:hAnsi="Arial" w:cs="Arial"/>
                <w:lang w:val="en-GB"/>
              </w:rPr>
              <w:t>provider</w:t>
            </w:r>
            <w:r w:rsidRPr="00DD29EF">
              <w:rPr>
                <w:rFonts w:ascii="Arial" w:eastAsia="Arial" w:hAnsi="Arial" w:cs="Arial"/>
                <w:lang w:val="en-GB"/>
              </w:rPr>
              <w:t xml:space="preserve"> has provided a detailed estimate of expected repair turnaround time for the majority of the articles, which is between </w:t>
            </w:r>
            <w:r>
              <w:rPr>
                <w:rFonts w:ascii="Arial" w:eastAsia="Arial" w:hAnsi="Arial" w:cs="Arial"/>
                <w:lang w:val="en-GB"/>
              </w:rPr>
              <w:t>60-10</w:t>
            </w:r>
            <w:r w:rsidRPr="00DD29EF">
              <w:rPr>
                <w:rFonts w:ascii="Arial" w:eastAsia="Arial" w:hAnsi="Arial" w:cs="Arial"/>
                <w:lang w:val="en-GB"/>
              </w:rPr>
              <w:t>0 Calendar days</w:t>
            </w:r>
            <w:r>
              <w:rPr>
                <w:rFonts w:ascii="Arial" w:eastAsia="Arial" w:hAnsi="Arial" w:cs="Arial"/>
                <w:lang w:val="en-GB"/>
              </w:rPr>
              <w:t xml:space="preserve"> OR the potential provider’s process is judged not adequate to support reliable turnaround of less than 60 days.</w:t>
            </w:r>
          </w:p>
          <w:p w14:paraId="598B6C44" w14:textId="77777777" w:rsidR="00E92D88" w:rsidRDefault="00E92D88" w:rsidP="00E92D88">
            <w:pPr>
              <w:widowControl/>
              <w:rPr>
                <w:rFonts w:ascii="Arial" w:eastAsia="Arial" w:hAnsi="Arial" w:cs="Arial"/>
                <w:lang w:val="en-GB"/>
              </w:rPr>
            </w:pPr>
          </w:p>
          <w:p w14:paraId="54C5498A" w14:textId="77777777" w:rsidR="00E92D88" w:rsidRDefault="00E92D88" w:rsidP="00E92D88">
            <w:pPr>
              <w:widowControl/>
              <w:rPr>
                <w:rFonts w:ascii="Arial" w:eastAsia="Arial" w:hAnsi="Arial" w:cs="Arial"/>
                <w:lang w:val="en-GB"/>
              </w:rPr>
            </w:pPr>
            <w:r w:rsidRPr="00DD29EF">
              <w:rPr>
                <w:rFonts w:ascii="Arial" w:eastAsia="Arial" w:hAnsi="Arial" w:cs="Arial"/>
                <w:lang w:val="en-GB"/>
              </w:rPr>
              <w:t>The potential provider has clearly demonstrated detailed measures to ensure their expected turnaround times are achieved, providing examples of previo</w:t>
            </w:r>
            <w:r>
              <w:rPr>
                <w:rFonts w:ascii="Arial" w:eastAsia="Arial" w:hAnsi="Arial" w:cs="Arial"/>
                <w:lang w:val="en-GB"/>
              </w:rPr>
              <w:t>us occasions where measures</w:t>
            </w:r>
            <w:r w:rsidRPr="00DD29EF">
              <w:rPr>
                <w:rFonts w:ascii="Arial" w:eastAsia="Arial" w:hAnsi="Arial" w:cs="Arial"/>
                <w:lang w:val="en-GB"/>
              </w:rPr>
              <w:t xml:space="preserve"> they have applied to ensure delivery against turnaround time</w:t>
            </w:r>
            <w:r>
              <w:rPr>
                <w:rFonts w:ascii="Arial" w:eastAsia="Arial" w:hAnsi="Arial" w:cs="Arial"/>
                <w:lang w:val="en-GB"/>
              </w:rPr>
              <w:t xml:space="preserve"> and/or providing an explanation of a satisfactory process for monitoring and improving turnaround times</w:t>
            </w:r>
            <w:r w:rsidRPr="00DD29EF">
              <w:rPr>
                <w:rFonts w:ascii="Arial" w:eastAsia="Arial" w:hAnsi="Arial" w:cs="Arial"/>
                <w:lang w:val="en-GB"/>
              </w:rPr>
              <w:t>. They have also offered potential solutions to surge or UOR situations</w:t>
            </w:r>
          </w:p>
          <w:p w14:paraId="3D11BFF0" w14:textId="77777777" w:rsidR="00E92D88" w:rsidRPr="00DD29EF" w:rsidRDefault="00E92D88" w:rsidP="00E92D88">
            <w:pPr>
              <w:widowControl/>
              <w:rPr>
                <w:rFonts w:ascii="Arial" w:eastAsia="Arial" w:hAnsi="Arial" w:cs="Arial"/>
                <w:lang w:val="en-GB"/>
              </w:rPr>
            </w:pPr>
          </w:p>
        </w:tc>
      </w:tr>
      <w:tr w:rsidR="00E92D88" w:rsidRPr="00DD29EF" w14:paraId="3D1A8BF4" w14:textId="77777777" w:rsidTr="00EC6BD5">
        <w:trPr>
          <w:trHeight w:val="759"/>
        </w:trPr>
        <w:tc>
          <w:tcPr>
            <w:tcW w:w="1504" w:type="dxa"/>
          </w:tcPr>
          <w:p w14:paraId="4699DB0C" w14:textId="1D831AA4" w:rsidR="00E92D88" w:rsidRPr="00FE4C33" w:rsidRDefault="00E92D88" w:rsidP="00E92D88">
            <w:pPr>
              <w:rPr>
                <w:rFonts w:ascii="Arial" w:hAnsi="Arial" w:cs="Arial"/>
              </w:rPr>
            </w:pPr>
            <w:r w:rsidRPr="00FE4C33">
              <w:rPr>
                <w:rFonts w:ascii="Arial" w:hAnsi="Arial" w:cs="Arial"/>
              </w:rPr>
              <w:t>80</w:t>
            </w:r>
          </w:p>
        </w:tc>
        <w:tc>
          <w:tcPr>
            <w:tcW w:w="1584" w:type="dxa"/>
            <w:gridSpan w:val="2"/>
          </w:tcPr>
          <w:p w14:paraId="17752684" w14:textId="5CC679F0" w:rsidR="00E92D88" w:rsidRPr="00DD29EF" w:rsidRDefault="00E92D88" w:rsidP="00E92D88">
            <w:pPr>
              <w:widowControl/>
              <w:rPr>
                <w:rFonts w:ascii="Arial" w:eastAsia="Arial" w:hAnsi="Arial" w:cs="Arial"/>
                <w:lang w:val="en-GB"/>
              </w:rPr>
            </w:pPr>
            <w:r>
              <w:rPr>
                <w:rFonts w:ascii="Arial" w:eastAsia="Arial" w:hAnsi="Arial" w:cs="Arial"/>
                <w:lang w:val="en-GB"/>
              </w:rPr>
              <w:t>Good</w:t>
            </w:r>
          </w:p>
        </w:tc>
        <w:tc>
          <w:tcPr>
            <w:tcW w:w="6409" w:type="dxa"/>
            <w:gridSpan w:val="2"/>
          </w:tcPr>
          <w:p w14:paraId="61DCE1FF" w14:textId="77777777" w:rsidR="00E92D88" w:rsidRDefault="00E92D88" w:rsidP="00E92D88">
            <w:pPr>
              <w:widowControl/>
              <w:rPr>
                <w:rFonts w:ascii="Arial" w:eastAsia="Arial" w:hAnsi="Arial" w:cs="Arial"/>
                <w:lang w:val="en-GB"/>
              </w:rPr>
            </w:pPr>
            <w:r w:rsidRPr="00DD29EF">
              <w:rPr>
                <w:rFonts w:ascii="Arial" w:eastAsia="Arial" w:hAnsi="Arial" w:cs="Arial"/>
                <w:lang w:val="en-GB"/>
              </w:rPr>
              <w:t xml:space="preserve">The potential </w:t>
            </w:r>
            <w:r>
              <w:rPr>
                <w:rFonts w:ascii="Arial" w:eastAsia="Arial" w:hAnsi="Arial" w:cs="Arial"/>
                <w:lang w:val="en-GB"/>
              </w:rPr>
              <w:t>provider</w:t>
            </w:r>
            <w:r w:rsidRPr="00DD29EF">
              <w:rPr>
                <w:rFonts w:ascii="Arial" w:eastAsia="Arial" w:hAnsi="Arial" w:cs="Arial"/>
                <w:lang w:val="en-GB"/>
              </w:rPr>
              <w:t xml:space="preserve"> has provided a detailed estimate of expected repair turnaround time for the majority of the articles, which is less than </w:t>
            </w:r>
            <w:r>
              <w:rPr>
                <w:rFonts w:ascii="Arial" w:eastAsia="Arial" w:hAnsi="Arial" w:cs="Arial"/>
                <w:lang w:val="en-GB"/>
              </w:rPr>
              <w:t>60</w:t>
            </w:r>
            <w:r w:rsidRPr="00DD29EF">
              <w:rPr>
                <w:rFonts w:ascii="Arial" w:eastAsia="Arial" w:hAnsi="Arial" w:cs="Arial"/>
                <w:lang w:val="en-GB"/>
              </w:rPr>
              <w:t xml:space="preserve"> Calendar days</w:t>
            </w:r>
            <w:r>
              <w:rPr>
                <w:rFonts w:ascii="Arial" w:eastAsia="Arial" w:hAnsi="Arial" w:cs="Arial"/>
                <w:lang w:val="en-GB"/>
              </w:rPr>
              <w:t xml:space="preserve"> AND the potential provider’s process is judged adequate to support reliable turnaround of less than 60 days.</w:t>
            </w:r>
          </w:p>
          <w:p w14:paraId="71D6E0BB" w14:textId="77777777" w:rsidR="00E92D88" w:rsidRDefault="00E92D88" w:rsidP="00E92D88">
            <w:pPr>
              <w:widowControl/>
              <w:rPr>
                <w:rFonts w:ascii="Arial" w:eastAsia="Arial" w:hAnsi="Arial" w:cs="Arial"/>
                <w:lang w:val="en-GB"/>
              </w:rPr>
            </w:pPr>
          </w:p>
          <w:p w14:paraId="5B7851C1" w14:textId="77777777" w:rsidR="00E92D88" w:rsidRDefault="00E92D88" w:rsidP="00E92D88">
            <w:pPr>
              <w:widowControl/>
              <w:rPr>
                <w:rFonts w:ascii="Arial" w:eastAsia="Arial" w:hAnsi="Arial" w:cs="Arial"/>
                <w:lang w:val="en-GB"/>
              </w:rPr>
            </w:pPr>
            <w:r w:rsidRPr="00DD29EF">
              <w:rPr>
                <w:rFonts w:ascii="Arial" w:eastAsia="Arial" w:hAnsi="Arial" w:cs="Arial"/>
                <w:lang w:val="en-GB"/>
              </w:rPr>
              <w:t>The potential provider has demonstrated detailed contingency measures to ensure their expecte</w:t>
            </w:r>
            <w:r>
              <w:rPr>
                <w:rFonts w:ascii="Arial" w:eastAsia="Arial" w:hAnsi="Arial" w:cs="Arial"/>
                <w:lang w:val="en-GB"/>
              </w:rPr>
              <w:t>d turnaround times are achieved and p</w:t>
            </w:r>
            <w:r w:rsidRPr="00DD29EF">
              <w:rPr>
                <w:rFonts w:ascii="Arial" w:eastAsia="Arial" w:hAnsi="Arial" w:cs="Arial"/>
                <w:lang w:val="en-GB"/>
              </w:rPr>
              <w:t>rovided examples of previous occasions where measures have been applied to ensure delivery against turnaround times</w:t>
            </w:r>
            <w:r>
              <w:rPr>
                <w:rFonts w:ascii="Arial" w:eastAsia="Arial" w:hAnsi="Arial" w:cs="Arial"/>
                <w:lang w:val="en-GB"/>
              </w:rPr>
              <w:t xml:space="preserve"> </w:t>
            </w:r>
            <w:r w:rsidRPr="00B42A76">
              <w:rPr>
                <w:rFonts w:ascii="Arial" w:eastAsia="Arial" w:hAnsi="Arial" w:cs="Arial"/>
                <w:lang w:val="en-GB"/>
              </w:rPr>
              <w:t xml:space="preserve">and/or </w:t>
            </w:r>
            <w:r>
              <w:rPr>
                <w:rFonts w:ascii="Arial" w:eastAsia="Arial" w:hAnsi="Arial" w:cs="Arial"/>
                <w:lang w:val="en-GB"/>
              </w:rPr>
              <w:t>have provided</w:t>
            </w:r>
            <w:r w:rsidRPr="00B42A76">
              <w:rPr>
                <w:rFonts w:ascii="Arial" w:eastAsia="Arial" w:hAnsi="Arial" w:cs="Arial"/>
                <w:lang w:val="en-GB"/>
              </w:rPr>
              <w:t xml:space="preserve"> an explanation of a robust process for monitoring and improving turnaround times.</w:t>
            </w:r>
            <w:r w:rsidRPr="00DD29EF">
              <w:rPr>
                <w:rFonts w:ascii="Arial" w:eastAsia="Arial" w:hAnsi="Arial" w:cs="Arial"/>
                <w:lang w:val="en-GB"/>
              </w:rPr>
              <w:t xml:space="preserve">  They have also offered potential solutions to surge and UOR situations. </w:t>
            </w:r>
          </w:p>
          <w:p w14:paraId="31E541A4" w14:textId="77777777" w:rsidR="00E92D88" w:rsidRDefault="00E92D88" w:rsidP="00E92D88">
            <w:pPr>
              <w:widowControl/>
              <w:rPr>
                <w:rFonts w:ascii="Arial" w:eastAsia="Arial" w:hAnsi="Arial" w:cs="Arial"/>
                <w:lang w:val="en-GB"/>
              </w:rPr>
            </w:pPr>
          </w:p>
          <w:p w14:paraId="641A8A8E" w14:textId="77777777" w:rsidR="00E92D88" w:rsidRDefault="00E92D88" w:rsidP="00E92D88">
            <w:pPr>
              <w:widowControl/>
              <w:rPr>
                <w:rFonts w:ascii="Arial" w:eastAsia="Arial" w:hAnsi="Arial" w:cs="Arial"/>
                <w:lang w:val="en-GB"/>
              </w:rPr>
            </w:pPr>
            <w:r w:rsidRPr="00DD29EF">
              <w:rPr>
                <w:rFonts w:ascii="Arial" w:eastAsia="Arial" w:hAnsi="Arial" w:cs="Arial"/>
                <w:lang w:val="en-GB"/>
              </w:rPr>
              <w:t>The potential provider has also provided suggestions and alternative support solutions which if implemented could be of benefit to the Authority in terms of cost and equipment availability.</w:t>
            </w:r>
          </w:p>
          <w:p w14:paraId="554E6F8E" w14:textId="5F97F839" w:rsidR="00E92D88" w:rsidRPr="00DD29EF" w:rsidRDefault="00E92D88" w:rsidP="00E92D88">
            <w:pPr>
              <w:widowControl/>
              <w:rPr>
                <w:rFonts w:ascii="Arial" w:eastAsia="Arial" w:hAnsi="Arial" w:cs="Arial"/>
                <w:lang w:val="en-GB"/>
              </w:rPr>
            </w:pPr>
          </w:p>
        </w:tc>
      </w:tr>
    </w:tbl>
    <w:p w14:paraId="3E77E2A9" w14:textId="7D2E6F07" w:rsidR="00FE4C33" w:rsidRDefault="00FE4C33" w:rsidP="00852640">
      <w:pPr>
        <w:spacing w:after="200" w:line="276" w:lineRule="auto"/>
        <w:ind w:right="-694"/>
        <w:rPr>
          <w:rFonts w:ascii="Arial" w:hAnsi="Arial" w:cs="Arial"/>
          <w:lang w:val="en-GB"/>
        </w:rPr>
      </w:pPr>
    </w:p>
    <w:p w14:paraId="2820BDD0" w14:textId="77777777" w:rsidR="00771079" w:rsidRDefault="00771079" w:rsidP="00096CD6">
      <w:pPr>
        <w:spacing w:after="200" w:line="276" w:lineRule="auto"/>
        <w:jc w:val="both"/>
        <w:rPr>
          <w:rFonts w:ascii="Arial" w:hAnsi="Arial" w:cs="Arial"/>
          <w:b/>
          <w:u w:val="single"/>
          <w:lang w:val="en-GB"/>
        </w:rPr>
      </w:pPr>
    </w:p>
    <w:p w14:paraId="30861494" w14:textId="77777777" w:rsidR="00771079" w:rsidRDefault="00771079" w:rsidP="00096CD6">
      <w:pPr>
        <w:spacing w:after="200" w:line="276" w:lineRule="auto"/>
        <w:jc w:val="both"/>
        <w:rPr>
          <w:rFonts w:ascii="Arial" w:hAnsi="Arial" w:cs="Arial"/>
          <w:b/>
          <w:u w:val="single"/>
          <w:lang w:val="en-GB"/>
        </w:rPr>
      </w:pPr>
    </w:p>
    <w:p w14:paraId="28F4AD62" w14:textId="5ED3F9B5" w:rsidR="00771079" w:rsidRDefault="00771079" w:rsidP="00096CD6">
      <w:pPr>
        <w:spacing w:after="200" w:line="276" w:lineRule="auto"/>
        <w:jc w:val="both"/>
        <w:rPr>
          <w:rFonts w:ascii="Arial" w:hAnsi="Arial" w:cs="Arial"/>
          <w:b/>
          <w:u w:val="single"/>
          <w:lang w:val="en-GB"/>
        </w:rPr>
      </w:pPr>
    </w:p>
    <w:p w14:paraId="051F6AC4" w14:textId="5C28E9F3" w:rsidR="008E344A" w:rsidRDefault="008E344A" w:rsidP="00096CD6">
      <w:pPr>
        <w:spacing w:after="200" w:line="276" w:lineRule="auto"/>
        <w:jc w:val="both"/>
        <w:rPr>
          <w:rFonts w:ascii="Arial" w:hAnsi="Arial" w:cs="Arial"/>
          <w:b/>
          <w:u w:val="single"/>
          <w:lang w:val="en-GB"/>
        </w:rPr>
      </w:pPr>
    </w:p>
    <w:p w14:paraId="28A3E61F" w14:textId="32BFFABF" w:rsidR="00DA31BA" w:rsidRDefault="00DA31BA" w:rsidP="00096CD6">
      <w:pPr>
        <w:spacing w:after="200" w:line="276" w:lineRule="auto"/>
        <w:jc w:val="both"/>
        <w:rPr>
          <w:rFonts w:ascii="Arial" w:hAnsi="Arial" w:cs="Arial"/>
          <w:b/>
          <w:u w:val="single"/>
          <w:lang w:val="en-GB"/>
        </w:rPr>
      </w:pPr>
    </w:p>
    <w:p w14:paraId="0A032FCE" w14:textId="374DB114" w:rsidR="00DA31BA" w:rsidRDefault="00DA31BA" w:rsidP="00096CD6">
      <w:pPr>
        <w:spacing w:after="200" w:line="276" w:lineRule="auto"/>
        <w:jc w:val="both"/>
        <w:rPr>
          <w:rFonts w:ascii="Arial" w:hAnsi="Arial" w:cs="Arial"/>
          <w:b/>
          <w:u w:val="single"/>
          <w:lang w:val="en-GB"/>
        </w:rPr>
      </w:pPr>
    </w:p>
    <w:p w14:paraId="3A8F0B6E" w14:textId="1CB65986" w:rsidR="00DA31BA" w:rsidRDefault="00DA31BA" w:rsidP="00096CD6">
      <w:pPr>
        <w:spacing w:after="200" w:line="276" w:lineRule="auto"/>
        <w:jc w:val="both"/>
        <w:rPr>
          <w:rFonts w:ascii="Arial" w:hAnsi="Arial" w:cs="Arial"/>
          <w:b/>
          <w:u w:val="single"/>
          <w:lang w:val="en-GB"/>
        </w:rPr>
      </w:pPr>
    </w:p>
    <w:p w14:paraId="1A952600" w14:textId="77777777" w:rsidR="00DA31BA" w:rsidRDefault="00DA31BA" w:rsidP="00096CD6">
      <w:pPr>
        <w:spacing w:after="200" w:line="276" w:lineRule="auto"/>
        <w:jc w:val="both"/>
        <w:rPr>
          <w:rFonts w:ascii="Arial" w:hAnsi="Arial" w:cs="Arial"/>
          <w:b/>
          <w:u w:val="single"/>
          <w:lang w:val="en-GB"/>
        </w:rPr>
      </w:pPr>
    </w:p>
    <w:p w14:paraId="66C577B1" w14:textId="77777777" w:rsidR="00771079" w:rsidRDefault="00771079" w:rsidP="00096CD6">
      <w:pPr>
        <w:spacing w:after="200" w:line="276" w:lineRule="auto"/>
        <w:jc w:val="both"/>
        <w:rPr>
          <w:rFonts w:ascii="Arial" w:hAnsi="Arial" w:cs="Arial"/>
          <w:b/>
          <w:u w:val="single"/>
          <w:lang w:val="en-GB"/>
        </w:rPr>
      </w:pPr>
    </w:p>
    <w:p w14:paraId="13D04264" w14:textId="77777777" w:rsidR="00771079" w:rsidRDefault="00771079" w:rsidP="00096CD6">
      <w:pPr>
        <w:spacing w:after="200" w:line="276" w:lineRule="auto"/>
        <w:jc w:val="both"/>
        <w:rPr>
          <w:rFonts w:ascii="Arial" w:hAnsi="Arial" w:cs="Arial"/>
          <w:b/>
          <w:u w:val="single"/>
          <w:lang w:val="en-GB"/>
        </w:rPr>
      </w:pPr>
    </w:p>
    <w:p w14:paraId="675CF52B" w14:textId="408D9D17" w:rsidR="00096CD6" w:rsidRPr="00FE4C33" w:rsidRDefault="00C700A1" w:rsidP="00096CD6">
      <w:pPr>
        <w:spacing w:after="200" w:line="276" w:lineRule="auto"/>
        <w:jc w:val="both"/>
        <w:rPr>
          <w:rFonts w:ascii="Arial" w:hAnsi="Arial" w:cs="Arial"/>
          <w:lang w:val="en-GB"/>
        </w:rPr>
      </w:pPr>
      <w:r>
        <w:rPr>
          <w:rFonts w:ascii="Arial" w:hAnsi="Arial" w:cs="Arial"/>
          <w:b/>
          <w:u w:val="single"/>
          <w:lang w:val="en-GB"/>
        </w:rPr>
        <w:t>Total Technical Evaluation Score</w:t>
      </w:r>
    </w:p>
    <w:p w14:paraId="74364DA8" w14:textId="598105BE" w:rsidR="00096CD6" w:rsidRPr="00FE4C33" w:rsidRDefault="00096CD6" w:rsidP="00096CD6">
      <w:pPr>
        <w:spacing w:after="200" w:line="276" w:lineRule="auto"/>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719680" behindDoc="0" locked="0" layoutInCell="1" allowOverlap="1" wp14:anchorId="7775A15F" wp14:editId="2D47C3C5">
                <wp:simplePos x="0" y="0"/>
                <wp:positionH relativeFrom="column">
                  <wp:posOffset>4019550</wp:posOffset>
                </wp:positionH>
                <wp:positionV relativeFrom="paragraph">
                  <wp:posOffset>410210</wp:posOffset>
                </wp:positionV>
                <wp:extent cx="1914525" cy="476250"/>
                <wp:effectExtent l="0" t="0" r="28575" b="19050"/>
                <wp:wrapNone/>
                <wp:docPr id="50" name="Double Bracket 50"/>
                <wp:cNvGraphicFramePr/>
                <a:graphic xmlns:a="http://schemas.openxmlformats.org/drawingml/2006/main">
                  <a:graphicData uri="http://schemas.microsoft.com/office/word/2010/wordprocessingShape">
                    <wps:wsp>
                      <wps:cNvSpPr/>
                      <wps:spPr>
                        <a:xfrm>
                          <a:off x="0" y="0"/>
                          <a:ext cx="1914525" cy="47625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728AC" id="Double Bracket 50" o:spid="_x0000_s1026" type="#_x0000_t185" style="position:absolute;margin-left:316.5pt;margin-top:32.3pt;width:150.75pt;height: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" strokecolor="black [3040]" strokeweight="1.5pt"/>
            </w:pict>
          </mc:Fallback>
        </mc:AlternateContent>
      </w:r>
      <w:r w:rsidRPr="00FE4C33">
        <w:rPr>
          <w:rFonts w:ascii="Arial" w:hAnsi="Arial" w:cs="Arial"/>
          <w:lang w:val="en-GB"/>
        </w:rPr>
        <w:t xml:space="preserve">The </w:t>
      </w:r>
      <w:r w:rsidR="00911C96">
        <w:rPr>
          <w:rFonts w:ascii="Arial" w:hAnsi="Arial" w:cs="Arial"/>
          <w:lang w:val="en-GB"/>
        </w:rPr>
        <w:t>technical</w:t>
      </w:r>
      <w:r w:rsidRPr="00FE4C33">
        <w:rPr>
          <w:rFonts w:ascii="Arial" w:hAnsi="Arial" w:cs="Arial"/>
          <w:lang w:val="en-GB"/>
        </w:rPr>
        <w:t xml:space="preserve"> score is worked out using the following calculation. See worked example below</w:t>
      </w:r>
      <w:r w:rsidR="00141547">
        <w:rPr>
          <w:rFonts w:ascii="Arial" w:hAnsi="Arial" w:cs="Arial"/>
          <w:lang w:val="en-GB"/>
        </w:rPr>
        <w:t xml:space="preserve"> based on Lot 2 - LAPDS</w:t>
      </w:r>
      <w:r w:rsidRPr="00FE4C33">
        <w:rPr>
          <w:rFonts w:ascii="Arial" w:hAnsi="Arial" w:cs="Arial"/>
          <w:lang w:val="en-GB"/>
        </w:rPr>
        <w:t>:</w:t>
      </w:r>
    </w:p>
    <w:p w14:paraId="4905ACE4" w14:textId="1EB723FB" w:rsidR="00096CD6" w:rsidRPr="0077769B" w:rsidRDefault="003B3748" w:rsidP="00096CD6">
      <w:pPr>
        <w:spacing w:line="276" w:lineRule="auto"/>
        <w:rPr>
          <w:rFonts w:ascii="Arial" w:hAnsi="Arial" w:cs="Arial"/>
          <w:u w:val="single"/>
          <w:lang w:val="en-GB"/>
        </w:rPr>
      </w:pPr>
      <w:r>
        <w:rPr>
          <w:rFonts w:ascii="Arial" w:hAnsi="Arial" w:cs="Arial"/>
          <w:lang w:val="en-GB"/>
        </w:rPr>
        <w:t>Technical</w:t>
      </w:r>
      <w:r w:rsidR="00096CD6" w:rsidRPr="00FE4C33">
        <w:rPr>
          <w:rFonts w:ascii="Arial" w:hAnsi="Arial" w:cs="Arial"/>
          <w:lang w:val="en-GB"/>
        </w:rPr>
        <w:t xml:space="preserve"> Score </w:t>
      </w:r>
      <w:r w:rsidR="00096CD6" w:rsidRPr="00FE4C33">
        <w:rPr>
          <w:rFonts w:ascii="Arial" w:hAnsi="Arial" w:cs="Arial"/>
          <w:lang w:val="en-GB"/>
        </w:rPr>
        <w:tab/>
      </w:r>
      <w:r w:rsidR="00096CD6">
        <w:rPr>
          <w:rFonts w:ascii="Arial" w:hAnsi="Arial" w:cs="Arial"/>
          <w:lang w:val="en-GB"/>
        </w:rPr>
        <w:t>=</w:t>
      </w:r>
      <w:r w:rsidR="00096CD6">
        <w:rPr>
          <w:rFonts w:ascii="Arial" w:hAnsi="Arial" w:cs="Arial"/>
          <w:lang w:val="en-GB"/>
        </w:rPr>
        <w:tab/>
        <w:t xml:space="preserve">Total Available </w:t>
      </w:r>
      <w:r>
        <w:rPr>
          <w:rFonts w:ascii="Arial" w:hAnsi="Arial" w:cs="Arial"/>
          <w:lang w:val="en-GB"/>
        </w:rPr>
        <w:t>Percentage</w:t>
      </w:r>
      <w:r w:rsidR="00096CD6">
        <w:rPr>
          <w:rFonts w:ascii="Arial" w:hAnsi="Arial" w:cs="Arial"/>
          <w:lang w:val="en-GB"/>
        </w:rPr>
        <w:t xml:space="preserve">   x</w:t>
      </w:r>
      <w:r w:rsidR="00096CD6" w:rsidRPr="00FE4C33">
        <w:rPr>
          <w:rFonts w:ascii="Arial" w:hAnsi="Arial" w:cs="Arial"/>
          <w:lang w:val="en-GB"/>
        </w:rPr>
        <w:tab/>
      </w:r>
      <w:r w:rsidR="00096CD6">
        <w:rPr>
          <w:rFonts w:ascii="Arial" w:hAnsi="Arial" w:cs="Arial"/>
          <w:lang w:val="en-GB"/>
        </w:rPr>
        <w:t xml:space="preserve">  </w:t>
      </w:r>
      <w:r w:rsidR="00096CD6" w:rsidRPr="00096CD6">
        <w:rPr>
          <w:rFonts w:ascii="Arial" w:hAnsi="Arial" w:cs="Arial"/>
          <w:u w:val="single"/>
          <w:lang w:val="en-GB"/>
        </w:rPr>
        <w:t>Tenderer Technical Mark</w:t>
      </w:r>
    </w:p>
    <w:p w14:paraId="79C67EB7" w14:textId="3C634E43" w:rsidR="00096CD6" w:rsidRPr="0077769B" w:rsidRDefault="00096CD6" w:rsidP="00096CD6">
      <w:pPr>
        <w:spacing w:line="276" w:lineRule="auto"/>
        <w:rPr>
          <w:rFonts w:ascii="Arial" w:hAnsi="Arial" w:cs="Arial"/>
          <w:lang w:val="en-GB"/>
        </w:rPr>
      </w:pP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sidRPr="00FE4C33">
        <w:rPr>
          <w:rFonts w:ascii="Arial" w:hAnsi="Arial" w:cs="Arial"/>
          <w:lang w:val="en-GB"/>
        </w:rPr>
        <w:tab/>
      </w:r>
      <w:r>
        <w:rPr>
          <w:rFonts w:ascii="Arial" w:hAnsi="Arial" w:cs="Arial"/>
          <w:lang w:val="en-GB"/>
        </w:rPr>
        <w:tab/>
      </w:r>
      <w:r>
        <w:rPr>
          <w:rFonts w:ascii="Arial" w:hAnsi="Arial" w:cs="Arial"/>
          <w:lang w:val="en-GB"/>
        </w:rPr>
        <w:tab/>
        <w:t xml:space="preserve">   </w:t>
      </w:r>
      <w:r w:rsidR="003B3748">
        <w:rPr>
          <w:rFonts w:ascii="Arial" w:hAnsi="Arial" w:cs="Arial"/>
          <w:lang w:val="en-GB"/>
        </w:rPr>
        <w:tab/>
        <w:t xml:space="preserve">    </w:t>
      </w:r>
      <w:r>
        <w:rPr>
          <w:rFonts w:ascii="Arial" w:hAnsi="Arial" w:cs="Arial"/>
          <w:lang w:val="en-GB"/>
        </w:rPr>
        <w:t>Highest Technical Mark</w:t>
      </w:r>
    </w:p>
    <w:p w14:paraId="4EF83528" w14:textId="77777777" w:rsidR="00096CD6" w:rsidRPr="00FE4C33" w:rsidRDefault="00096CD6" w:rsidP="00096CD6">
      <w:pPr>
        <w:spacing w:after="200" w:line="276" w:lineRule="auto"/>
        <w:ind w:left="2160" w:right="-694" w:hanging="2160"/>
        <w:rPr>
          <w:rFonts w:ascii="Arial" w:hAnsi="Arial" w:cs="Arial"/>
          <w:lang w:val="en-GB"/>
        </w:rPr>
      </w:pPr>
      <w:r>
        <w:rPr>
          <w:rFonts w:ascii="Arial" w:hAnsi="Arial" w:cs="Arial"/>
          <w:noProof/>
          <w:lang w:val="en-GB" w:eastAsia="en-GB"/>
        </w:rPr>
        <mc:AlternateContent>
          <mc:Choice Requires="wps">
            <w:drawing>
              <wp:anchor distT="0" distB="0" distL="114300" distR="114300" simplePos="0" relativeHeight="251720704" behindDoc="0" locked="0" layoutInCell="1" allowOverlap="1" wp14:anchorId="3F0E2BBF" wp14:editId="211340F5">
                <wp:simplePos x="0" y="0"/>
                <wp:positionH relativeFrom="column">
                  <wp:posOffset>2295525</wp:posOffset>
                </wp:positionH>
                <wp:positionV relativeFrom="paragraph">
                  <wp:posOffset>226695</wp:posOffset>
                </wp:positionV>
                <wp:extent cx="600075" cy="495300"/>
                <wp:effectExtent l="0" t="0" r="28575" b="19050"/>
                <wp:wrapNone/>
                <wp:docPr id="51" name="Double Bracket 51"/>
                <wp:cNvGraphicFramePr/>
                <a:graphic xmlns:a="http://schemas.openxmlformats.org/drawingml/2006/main">
                  <a:graphicData uri="http://schemas.microsoft.com/office/word/2010/wordprocessingShape">
                    <wps:wsp>
                      <wps:cNvSpPr/>
                      <wps:spPr>
                        <a:xfrm>
                          <a:off x="0" y="0"/>
                          <a:ext cx="600075" cy="49530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6F4D8" id="Double Bracket 51" o:spid="_x0000_s1026" type="#_x0000_t185" style="position:absolute;margin-left:180.75pt;margin-top:17.85pt;width:47.25pt;height: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" strokecolor="black [3040]" strokeweight="1.5pt"/>
            </w:pict>
          </mc:Fallback>
        </mc:AlternateContent>
      </w:r>
    </w:p>
    <w:p w14:paraId="231C10FB" w14:textId="514A2D75" w:rsidR="00096CD6" w:rsidRPr="00FE4C33" w:rsidRDefault="00096CD6" w:rsidP="00096CD6">
      <w:pPr>
        <w:spacing w:line="276" w:lineRule="auto"/>
        <w:ind w:left="2160" w:right="-692" w:hanging="2160"/>
        <w:rPr>
          <w:rFonts w:ascii="Arial" w:hAnsi="Arial" w:cs="Arial"/>
          <w:lang w:val="en-GB"/>
        </w:rPr>
      </w:pPr>
      <w:r w:rsidRPr="00FE4C33">
        <w:rPr>
          <w:rFonts w:ascii="Arial" w:hAnsi="Arial" w:cs="Arial"/>
          <w:lang w:val="en-GB"/>
        </w:rPr>
        <w:tab/>
        <w:t>=</w:t>
      </w:r>
      <w:r w:rsidRPr="00FE4C33">
        <w:rPr>
          <w:rFonts w:ascii="Arial" w:hAnsi="Arial" w:cs="Arial"/>
          <w:lang w:val="en-GB"/>
        </w:rPr>
        <w:tab/>
      </w:r>
      <w:r w:rsidR="003B3748">
        <w:rPr>
          <w:rFonts w:ascii="Arial" w:hAnsi="Arial" w:cs="Arial"/>
          <w:lang w:val="en-GB"/>
        </w:rPr>
        <w:t>50</w:t>
      </w:r>
      <w:r>
        <w:rPr>
          <w:rFonts w:ascii="Arial" w:hAnsi="Arial" w:cs="Arial"/>
          <w:lang w:val="en-GB"/>
        </w:rPr>
        <w:t xml:space="preserve">  </w:t>
      </w:r>
      <w:r w:rsidRPr="00FE4C33">
        <w:rPr>
          <w:rFonts w:ascii="Arial" w:hAnsi="Arial" w:cs="Arial"/>
          <w:lang w:val="en-GB"/>
        </w:rPr>
        <w:t xml:space="preserve"> </w:t>
      </w:r>
      <w:r>
        <w:rPr>
          <w:rFonts w:ascii="Arial" w:hAnsi="Arial" w:cs="Arial"/>
          <w:lang w:val="en-GB"/>
        </w:rPr>
        <w:t>x</w:t>
      </w:r>
      <w:r w:rsidRPr="00FE4C33">
        <w:rPr>
          <w:rFonts w:ascii="Arial" w:hAnsi="Arial" w:cs="Arial"/>
          <w:lang w:val="en-GB"/>
        </w:rPr>
        <w:t xml:space="preserve">      </w:t>
      </w:r>
      <w:r w:rsidR="003B3748">
        <w:rPr>
          <w:rFonts w:ascii="Arial" w:hAnsi="Arial" w:cs="Arial"/>
          <w:lang w:val="en-GB"/>
        </w:rPr>
        <w:t xml:space="preserve">  </w:t>
      </w:r>
      <w:r>
        <w:rPr>
          <w:rFonts w:ascii="Arial" w:hAnsi="Arial" w:cs="Arial"/>
          <w:u w:val="single"/>
          <w:lang w:val="en-GB"/>
        </w:rPr>
        <w:t>280</w:t>
      </w:r>
    </w:p>
    <w:p w14:paraId="06C431AC" w14:textId="5B94F072" w:rsidR="00096CD6" w:rsidRDefault="00096CD6" w:rsidP="00096CD6">
      <w:pPr>
        <w:spacing w:line="276" w:lineRule="auto"/>
        <w:ind w:left="2160" w:right="-692" w:hanging="2160"/>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 xml:space="preserve">     340</w:t>
      </w:r>
    </w:p>
    <w:p w14:paraId="2FB247B6" w14:textId="77777777" w:rsidR="00096CD6" w:rsidRDefault="00096CD6" w:rsidP="00096CD6">
      <w:pPr>
        <w:spacing w:line="276" w:lineRule="auto"/>
        <w:ind w:left="2160" w:right="-692" w:hanging="2160"/>
        <w:rPr>
          <w:rFonts w:ascii="Arial" w:hAnsi="Arial" w:cs="Arial"/>
          <w:lang w:val="en-GB"/>
        </w:rPr>
      </w:pPr>
    </w:p>
    <w:p w14:paraId="6575DBBE" w14:textId="77777777" w:rsidR="00096CD6" w:rsidRPr="00FE4C33" w:rsidRDefault="00096CD6" w:rsidP="00096CD6">
      <w:pPr>
        <w:spacing w:line="276" w:lineRule="auto"/>
        <w:ind w:left="2160" w:right="-692" w:hanging="2160"/>
        <w:rPr>
          <w:rFonts w:ascii="Arial" w:hAnsi="Arial" w:cs="Arial"/>
          <w:lang w:val="en-GB"/>
        </w:rPr>
      </w:pPr>
    </w:p>
    <w:p w14:paraId="757C04ED" w14:textId="4DF288D1" w:rsidR="00096CD6" w:rsidRPr="00FE4C33" w:rsidRDefault="00096CD6" w:rsidP="00096CD6">
      <w:pPr>
        <w:spacing w:line="276" w:lineRule="auto"/>
        <w:ind w:left="2160" w:right="-694" w:hanging="2160"/>
        <w:rPr>
          <w:rFonts w:ascii="Arial" w:hAnsi="Arial" w:cs="Arial"/>
          <w:lang w:val="en-GB"/>
        </w:rPr>
      </w:pPr>
      <w:r w:rsidRPr="00FE4C33">
        <w:rPr>
          <w:rFonts w:ascii="Arial" w:hAnsi="Arial" w:cs="Arial"/>
          <w:lang w:val="en-GB"/>
        </w:rPr>
        <w:tab/>
        <w:t>=</w:t>
      </w:r>
      <w:r w:rsidRPr="00FE4C33">
        <w:rPr>
          <w:rFonts w:ascii="Arial" w:hAnsi="Arial" w:cs="Arial"/>
          <w:lang w:val="en-GB"/>
        </w:rPr>
        <w:tab/>
      </w:r>
      <w:r w:rsidR="003B3748">
        <w:rPr>
          <w:rFonts w:ascii="Arial" w:hAnsi="Arial" w:cs="Arial"/>
          <w:lang w:val="en-GB"/>
        </w:rPr>
        <w:t>50</w:t>
      </w:r>
      <w:r>
        <w:rPr>
          <w:rFonts w:ascii="Arial" w:hAnsi="Arial" w:cs="Arial"/>
          <w:lang w:val="en-GB"/>
        </w:rPr>
        <w:t xml:space="preserve"> x 0.824</w:t>
      </w:r>
    </w:p>
    <w:p w14:paraId="79665F25" w14:textId="36ADE1B9" w:rsidR="00096CD6" w:rsidRDefault="00096CD6" w:rsidP="00096CD6">
      <w:pPr>
        <w:spacing w:after="200" w:line="276" w:lineRule="auto"/>
        <w:ind w:right="-694"/>
        <w:rPr>
          <w:rFonts w:ascii="Arial" w:hAnsi="Arial" w:cs="Arial"/>
          <w:lang w:val="en-GB"/>
        </w:rPr>
      </w:pPr>
      <w:r>
        <w:rPr>
          <w:rFonts w:ascii="Arial" w:hAnsi="Arial" w:cs="Arial"/>
          <w:lang w:val="en-GB"/>
        </w:rPr>
        <w:t xml:space="preserve"> </w:t>
      </w:r>
      <w:r w:rsidR="003B3748">
        <w:rPr>
          <w:rFonts w:ascii="Arial" w:hAnsi="Arial" w:cs="Arial"/>
          <w:lang w:val="en-GB"/>
        </w:rPr>
        <w:tab/>
      </w:r>
      <w:r w:rsidR="003B3748">
        <w:rPr>
          <w:rFonts w:ascii="Arial" w:hAnsi="Arial" w:cs="Arial"/>
          <w:lang w:val="en-GB"/>
        </w:rPr>
        <w:tab/>
      </w:r>
      <w:r w:rsidR="003B3748">
        <w:rPr>
          <w:rFonts w:ascii="Arial" w:hAnsi="Arial" w:cs="Arial"/>
          <w:lang w:val="en-GB"/>
        </w:rPr>
        <w:tab/>
      </w:r>
      <w:r w:rsidRPr="00FE4C33">
        <w:rPr>
          <w:rFonts w:ascii="Arial" w:hAnsi="Arial" w:cs="Arial"/>
          <w:lang w:val="en-GB"/>
        </w:rPr>
        <w:t>=</w:t>
      </w:r>
      <w:r w:rsidRPr="00FE4C33">
        <w:rPr>
          <w:rFonts w:ascii="Arial" w:hAnsi="Arial" w:cs="Arial"/>
          <w:lang w:val="en-GB"/>
        </w:rPr>
        <w:tab/>
      </w:r>
      <w:r w:rsidR="003B3748">
        <w:rPr>
          <w:rFonts w:ascii="Arial" w:hAnsi="Arial" w:cs="Arial"/>
          <w:lang w:val="en-GB"/>
        </w:rPr>
        <w:t>41.2</w:t>
      </w:r>
      <w:r w:rsidRPr="00FE4C33">
        <w:rPr>
          <w:rFonts w:ascii="Arial" w:hAnsi="Arial" w:cs="Arial"/>
          <w:lang w:val="en-GB"/>
        </w:rPr>
        <w:t xml:space="preserve"> </w:t>
      </w:r>
      <w:r w:rsidR="003B3748">
        <w:rPr>
          <w:rFonts w:ascii="Arial" w:hAnsi="Arial" w:cs="Arial"/>
          <w:lang w:val="en-GB"/>
        </w:rPr>
        <w:t>expressed as a percentage.</w:t>
      </w:r>
    </w:p>
    <w:p w14:paraId="183F5120" w14:textId="7F63F8E9" w:rsidR="00852640" w:rsidRDefault="00852640" w:rsidP="00852640">
      <w:pPr>
        <w:spacing w:after="200" w:line="276" w:lineRule="auto"/>
        <w:ind w:right="-694"/>
        <w:rPr>
          <w:rFonts w:ascii="Arial" w:hAnsi="Arial" w:cs="Arial"/>
          <w:lang w:val="en-GB"/>
        </w:rPr>
      </w:pPr>
    </w:p>
    <w:p w14:paraId="3950F057" w14:textId="2969618F" w:rsidR="003B3748" w:rsidRDefault="003B3748" w:rsidP="00852640">
      <w:pPr>
        <w:spacing w:after="200" w:line="276" w:lineRule="auto"/>
        <w:ind w:right="-694"/>
        <w:rPr>
          <w:rFonts w:ascii="Arial" w:hAnsi="Arial" w:cs="Arial"/>
          <w:b/>
          <w:u w:val="single"/>
          <w:lang w:val="en-GB"/>
        </w:rPr>
      </w:pPr>
      <w:r>
        <w:rPr>
          <w:rFonts w:ascii="Arial" w:hAnsi="Arial" w:cs="Arial"/>
          <w:b/>
          <w:u w:val="single"/>
          <w:lang w:val="en-GB"/>
        </w:rPr>
        <w:t>Overall Tender Evaluation Score</w:t>
      </w:r>
    </w:p>
    <w:p w14:paraId="4AD064A5" w14:textId="36857DB3" w:rsidR="003B3748" w:rsidRPr="003B3748" w:rsidRDefault="003B3748" w:rsidP="00852640">
      <w:pPr>
        <w:spacing w:after="200" w:line="276" w:lineRule="auto"/>
        <w:ind w:right="-694"/>
        <w:rPr>
          <w:rFonts w:ascii="Arial" w:hAnsi="Arial" w:cs="Arial"/>
          <w:lang w:val="en-GB"/>
        </w:rPr>
      </w:pPr>
      <w:r>
        <w:rPr>
          <w:rFonts w:ascii="Arial" w:hAnsi="Arial" w:cs="Arial"/>
          <w:lang w:val="en-GB"/>
        </w:rPr>
        <w:t xml:space="preserve">The overall tender evaluation score will be calculated as the sum of the </w:t>
      </w:r>
      <w:r w:rsidR="00C700A1">
        <w:rPr>
          <w:rFonts w:ascii="Arial" w:hAnsi="Arial" w:cs="Arial"/>
          <w:lang w:val="en-GB"/>
        </w:rPr>
        <w:t>Total</w:t>
      </w:r>
      <w:r>
        <w:rPr>
          <w:rFonts w:ascii="Arial" w:hAnsi="Arial" w:cs="Arial"/>
          <w:lang w:val="en-GB"/>
        </w:rPr>
        <w:t xml:space="preserve"> Financial</w:t>
      </w:r>
      <w:r w:rsidR="00C700A1">
        <w:rPr>
          <w:rFonts w:ascii="Arial" w:hAnsi="Arial" w:cs="Arial"/>
          <w:lang w:val="en-GB"/>
        </w:rPr>
        <w:t xml:space="preserve"> Evaluation</w:t>
      </w:r>
      <w:r>
        <w:rPr>
          <w:rFonts w:ascii="Arial" w:hAnsi="Arial" w:cs="Arial"/>
          <w:lang w:val="en-GB"/>
        </w:rPr>
        <w:t xml:space="preserve"> Score and the </w:t>
      </w:r>
      <w:r w:rsidR="00C700A1">
        <w:rPr>
          <w:rFonts w:ascii="Arial" w:hAnsi="Arial" w:cs="Arial"/>
          <w:lang w:val="en-GB"/>
        </w:rPr>
        <w:t xml:space="preserve">Total </w:t>
      </w:r>
      <w:r w:rsidRPr="003B3748">
        <w:rPr>
          <w:rFonts w:ascii="Arial" w:hAnsi="Arial" w:cs="Arial"/>
          <w:lang w:val="en-GB"/>
        </w:rPr>
        <w:t>Technical</w:t>
      </w:r>
      <w:r w:rsidR="00C700A1">
        <w:rPr>
          <w:rFonts w:ascii="Arial" w:hAnsi="Arial" w:cs="Arial"/>
          <w:lang w:val="en-GB"/>
        </w:rPr>
        <w:t xml:space="preserve"> Evaluation</w:t>
      </w:r>
      <w:r w:rsidRPr="003B3748">
        <w:rPr>
          <w:rFonts w:ascii="Arial" w:hAnsi="Arial" w:cs="Arial"/>
          <w:lang w:val="en-GB"/>
        </w:rPr>
        <w:t xml:space="preserve"> Score.</w:t>
      </w:r>
    </w:p>
    <w:p w14:paraId="50180966" w14:textId="53238D9D" w:rsidR="00852640" w:rsidRPr="003B3748" w:rsidRDefault="004A49D6" w:rsidP="003B3748">
      <w:pPr>
        <w:spacing w:line="276" w:lineRule="auto"/>
        <w:ind w:left="142" w:right="-692"/>
        <w:rPr>
          <w:rFonts w:ascii="Arial" w:hAnsi="Arial" w:cs="Arial"/>
        </w:rPr>
      </w:pPr>
      <w:r>
        <w:rPr>
          <w:rFonts w:ascii="Arial" w:hAnsi="Arial" w:cs="Arial"/>
        </w:rPr>
        <w:tab/>
      </w:r>
      <w:r>
        <w:rPr>
          <w:rFonts w:ascii="Arial" w:hAnsi="Arial" w:cs="Arial"/>
        </w:rPr>
        <w:tab/>
      </w:r>
      <w:r>
        <w:rPr>
          <w:rFonts w:ascii="Arial" w:hAnsi="Arial" w:cs="Arial"/>
        </w:rPr>
        <w:tab/>
        <w:t>= 42.7</w:t>
      </w:r>
      <w:r w:rsidR="003B3748">
        <w:rPr>
          <w:rFonts w:ascii="Arial" w:hAnsi="Arial" w:cs="Arial"/>
        </w:rPr>
        <w:t>%</w:t>
      </w:r>
      <w:r w:rsidR="003B3748" w:rsidRPr="003B3748">
        <w:rPr>
          <w:rFonts w:ascii="Arial" w:hAnsi="Arial" w:cs="Arial"/>
        </w:rPr>
        <w:t xml:space="preserve"> + 41.2</w:t>
      </w:r>
      <w:r w:rsidR="003B3748">
        <w:rPr>
          <w:rFonts w:ascii="Arial" w:hAnsi="Arial" w:cs="Arial"/>
        </w:rPr>
        <w:t>%</w:t>
      </w:r>
      <w:r w:rsidR="003B3748" w:rsidRPr="003B3748">
        <w:rPr>
          <w:rFonts w:ascii="Arial" w:hAnsi="Arial" w:cs="Arial"/>
        </w:rPr>
        <w:t xml:space="preserve"> </w:t>
      </w:r>
    </w:p>
    <w:p w14:paraId="0EDC9611" w14:textId="6A5CEB23" w:rsidR="00634350" w:rsidRDefault="003B3748" w:rsidP="00852640">
      <w:pPr>
        <w:spacing w:after="200" w:line="276" w:lineRule="auto"/>
        <w:ind w:left="142" w:right="-694"/>
        <w:rPr>
          <w:rFonts w:ascii="Arial" w:hAnsi="Arial" w:cs="Arial"/>
          <w:b/>
        </w:rPr>
      </w:pPr>
      <w:r>
        <w:rPr>
          <w:rFonts w:ascii="Arial" w:hAnsi="Arial" w:cs="Arial"/>
        </w:rPr>
        <w:tab/>
      </w:r>
      <w:r>
        <w:rPr>
          <w:rFonts w:ascii="Arial" w:hAnsi="Arial" w:cs="Arial"/>
        </w:rPr>
        <w:tab/>
      </w:r>
      <w:r>
        <w:rPr>
          <w:rFonts w:ascii="Arial" w:hAnsi="Arial" w:cs="Arial"/>
        </w:rPr>
        <w:tab/>
      </w:r>
      <w:r w:rsidR="004A49D6">
        <w:rPr>
          <w:rFonts w:ascii="Arial" w:hAnsi="Arial" w:cs="Arial"/>
          <w:b/>
        </w:rPr>
        <w:t>= 83.9</w:t>
      </w:r>
      <w:r w:rsidRPr="003B3748">
        <w:rPr>
          <w:rFonts w:ascii="Arial" w:hAnsi="Arial" w:cs="Arial"/>
          <w:b/>
        </w:rPr>
        <w:t>%</w:t>
      </w:r>
    </w:p>
    <w:p w14:paraId="226CA7AE" w14:textId="150243CA" w:rsidR="00634350" w:rsidRDefault="00634350" w:rsidP="00852640">
      <w:pPr>
        <w:spacing w:after="200" w:line="276" w:lineRule="auto"/>
        <w:ind w:left="142" w:right="-694"/>
        <w:rPr>
          <w:rFonts w:ascii="Arial" w:hAnsi="Arial" w:cs="Arial"/>
          <w:b/>
        </w:rPr>
      </w:pPr>
    </w:p>
    <w:p w14:paraId="12EF48D2" w14:textId="1C866C5D" w:rsidR="00637D0F" w:rsidRPr="003B78DD" w:rsidRDefault="00606F88" w:rsidP="00852640">
      <w:pPr>
        <w:spacing w:after="200" w:line="276" w:lineRule="auto"/>
        <w:ind w:left="142" w:right="-694"/>
        <w:rPr>
          <w:rFonts w:ascii="Arial" w:hAnsi="Arial" w:cs="Arial"/>
          <w:b/>
          <w:u w:val="single"/>
        </w:rPr>
      </w:pPr>
      <w:r>
        <w:rPr>
          <w:rFonts w:ascii="Arial" w:hAnsi="Arial" w:cs="Arial"/>
          <w:b/>
          <w:u w:val="single"/>
        </w:rPr>
        <w:t>Commerci</w:t>
      </w:r>
      <w:r w:rsidR="003B78DD">
        <w:rPr>
          <w:rFonts w:ascii="Arial" w:hAnsi="Arial" w:cs="Arial"/>
          <w:b/>
          <w:u w:val="single"/>
        </w:rPr>
        <w:t>ally Non-Compliant Tenders</w:t>
      </w:r>
    </w:p>
    <w:p w14:paraId="377B6C9B" w14:textId="02E90964" w:rsidR="00637D0F" w:rsidRDefault="00634350" w:rsidP="00852640">
      <w:pPr>
        <w:spacing w:after="200" w:line="276" w:lineRule="auto"/>
        <w:ind w:left="142" w:right="-694"/>
        <w:rPr>
          <w:rFonts w:ascii="Arial" w:hAnsi="Arial" w:cs="Arial"/>
        </w:rPr>
      </w:pPr>
      <w:r w:rsidRPr="00634350">
        <w:rPr>
          <w:rFonts w:ascii="Arial" w:hAnsi="Arial" w:cs="Arial"/>
          <w:smallCaps/>
        </w:rPr>
        <w:t>F</w:t>
      </w:r>
      <w:r w:rsidRPr="00634350">
        <w:rPr>
          <w:rFonts w:ascii="Arial" w:hAnsi="Arial" w:cs="Arial"/>
        </w:rPr>
        <w:t xml:space="preserve">ailure to return </w:t>
      </w:r>
      <w:r w:rsidR="003B78DD">
        <w:rPr>
          <w:rFonts w:ascii="Arial" w:hAnsi="Arial" w:cs="Arial"/>
        </w:rPr>
        <w:t>all</w:t>
      </w:r>
      <w:r w:rsidRPr="00634350">
        <w:rPr>
          <w:rFonts w:ascii="Arial" w:hAnsi="Arial" w:cs="Arial"/>
        </w:rPr>
        <w:t xml:space="preserve"> documentation detailed at </w:t>
      </w:r>
      <w:r>
        <w:rPr>
          <w:rFonts w:ascii="Arial" w:hAnsi="Arial" w:cs="Arial"/>
          <w:b/>
        </w:rPr>
        <w:t xml:space="preserve">ANNEX B – MANDATORY RETURNS CHECKLIST, </w:t>
      </w:r>
      <w:r w:rsidR="003B78DD">
        <w:rPr>
          <w:rFonts w:ascii="Arial" w:hAnsi="Arial" w:cs="Arial"/>
        </w:rPr>
        <w:t>may</w:t>
      </w:r>
      <w:r w:rsidRPr="00634350">
        <w:rPr>
          <w:rFonts w:ascii="Arial" w:hAnsi="Arial" w:cs="Arial"/>
        </w:rPr>
        <w:t xml:space="preserve"> result in the Tender being deemed </w:t>
      </w:r>
      <w:r w:rsidR="00606F88">
        <w:rPr>
          <w:rFonts w:ascii="Arial" w:hAnsi="Arial" w:cs="Arial"/>
        </w:rPr>
        <w:t>commercially</w:t>
      </w:r>
      <w:r w:rsidRPr="00634350">
        <w:rPr>
          <w:rFonts w:ascii="Arial" w:hAnsi="Arial" w:cs="Arial"/>
        </w:rPr>
        <w:t xml:space="preserve"> non-compliant and excluded from further evaluation. </w:t>
      </w:r>
    </w:p>
    <w:p w14:paraId="259AA871" w14:textId="28F7595E" w:rsidR="003B3748" w:rsidRPr="00634350" w:rsidRDefault="00F13DFD" w:rsidP="00852640">
      <w:pPr>
        <w:spacing w:after="200" w:line="276" w:lineRule="auto"/>
        <w:ind w:left="142" w:right="-694"/>
        <w:rPr>
          <w:rFonts w:ascii="Arial" w:hAnsi="Arial" w:cs="Arial"/>
        </w:rPr>
        <w:sectPr w:rsidR="003B3748" w:rsidRPr="00634350" w:rsidSect="004A63BD">
          <w:pgSz w:w="11910" w:h="16850"/>
          <w:pgMar w:top="851" w:right="1020" w:bottom="500" w:left="1020" w:header="397" w:footer="312" w:gutter="0"/>
          <w:cols w:space="720"/>
          <w:docGrid w:linePitch="299"/>
        </w:sectPr>
      </w:pPr>
      <w:r w:rsidRPr="00F13DFD">
        <w:rPr>
          <w:rFonts w:ascii="Arial" w:hAnsi="Arial" w:cs="Arial"/>
        </w:rPr>
        <w:t>It is a mandatory requirement that bidders return a fully completed DEFFORM 528 which shall be evaluated as part of the ITT. If any product is subject to UK/EU/US or ROW Trade Controls, full classification must be provided.  Failure to return a fully completed DEFFORM 528 may result in your bid being deemed non-compliant. In case of a ‘nil’ return  where the items being offered are not subject to any Trade Controls, a signed DEFFORM 528 is still required and must be completed with NO or N/A in the relevant boxes for each item. Please read the guidance notes attached to the DEFFORM 528</w:t>
      </w:r>
    </w:p>
    <w:p w14:paraId="452D608D" w14:textId="77777777" w:rsidR="00C973CA" w:rsidRDefault="00C973CA">
      <w:pPr>
        <w:spacing w:before="3"/>
        <w:rPr>
          <w:rFonts w:ascii="Arial" w:eastAsia="Arial" w:hAnsi="Arial" w:cs="Arial"/>
          <w:sz w:val="27"/>
          <w:szCs w:val="27"/>
        </w:rPr>
      </w:pPr>
    </w:p>
    <w:p w14:paraId="78DDDA89" w14:textId="77777777" w:rsidR="00C973CA" w:rsidRDefault="000537B8">
      <w:pPr>
        <w:pStyle w:val="Heading2"/>
        <w:ind w:right="233" w:firstLine="1670"/>
        <w:rPr>
          <w:b w:val="0"/>
          <w:bCs w:val="0"/>
        </w:rPr>
      </w:pPr>
      <w:bookmarkStart w:id="13" w:name="Section_E_–_Instructions_on_Submitting_T"/>
      <w:bookmarkEnd w:id="13"/>
      <w:r>
        <w:t>Section E – Instructions on Submitting</w:t>
      </w:r>
      <w:r>
        <w:rPr>
          <w:spacing w:val="-11"/>
        </w:rPr>
        <w:t xml:space="preserve"> </w:t>
      </w:r>
      <w:r>
        <w:rPr>
          <w:spacing w:val="-4"/>
        </w:rPr>
        <w:t>Tenders</w:t>
      </w:r>
    </w:p>
    <w:p w14:paraId="7215A763" w14:textId="77777777" w:rsidR="00C973CA" w:rsidRDefault="000537B8">
      <w:pPr>
        <w:pStyle w:val="Heading3"/>
        <w:spacing w:before="241"/>
        <w:ind w:right="233"/>
        <w:rPr>
          <w:b w:val="0"/>
          <w:bCs w:val="0"/>
        </w:rPr>
      </w:pPr>
      <w:bookmarkStart w:id="14" w:name="Submission_of_your_Tender_"/>
      <w:bookmarkEnd w:id="14"/>
      <w:r>
        <w:t xml:space="preserve">Submission of </w:t>
      </w:r>
      <w:r>
        <w:rPr>
          <w:spacing w:val="-3"/>
        </w:rPr>
        <w:t>your</w:t>
      </w:r>
      <w:r>
        <w:rPr>
          <w:spacing w:val="-34"/>
        </w:rPr>
        <w:t xml:space="preserve"> </w:t>
      </w:r>
      <w:r>
        <w:rPr>
          <w:spacing w:val="-6"/>
        </w:rPr>
        <w:t>Tender</w:t>
      </w:r>
    </w:p>
    <w:p w14:paraId="43C37747" w14:textId="77777777" w:rsidR="00C973CA" w:rsidRDefault="000537B8">
      <w:pPr>
        <w:pStyle w:val="BodyText"/>
        <w:tabs>
          <w:tab w:val="left" w:pos="679"/>
        </w:tabs>
        <w:spacing w:before="120"/>
        <w:ind w:right="128"/>
      </w:pPr>
      <w:r>
        <w:rPr>
          <w:spacing w:val="-1"/>
        </w:rPr>
        <w:t>E1.</w:t>
      </w:r>
      <w:r>
        <w:rPr>
          <w:spacing w:val="-1"/>
        </w:rPr>
        <w:tab/>
        <w:t>Tenders</w:t>
      </w:r>
      <w:r>
        <w:t xml:space="preserve"> </w:t>
      </w:r>
      <w:r>
        <w:rPr>
          <w:spacing w:val="-1"/>
        </w:rPr>
        <w:t>must</w:t>
      </w:r>
      <w:r>
        <w:t xml:space="preserve"> </w:t>
      </w:r>
      <w:r>
        <w:rPr>
          <w:spacing w:val="-1"/>
        </w:rPr>
        <w:t>be</w:t>
      </w:r>
      <w:r>
        <w:t xml:space="preserve"> </w:t>
      </w:r>
      <w:r>
        <w:rPr>
          <w:spacing w:val="-1"/>
        </w:rPr>
        <w:t>sent</w:t>
      </w:r>
      <w:r>
        <w:t xml:space="preserve"> to the </w:t>
      </w:r>
      <w:r>
        <w:rPr>
          <w:spacing w:val="-1"/>
        </w:rPr>
        <w:t>Tender</w:t>
      </w:r>
      <w:r>
        <w:t xml:space="preserve"> </w:t>
      </w:r>
      <w:r>
        <w:rPr>
          <w:spacing w:val="-1"/>
        </w:rPr>
        <w:t>Board</w:t>
      </w:r>
      <w:r>
        <w:t xml:space="preserve"> </w:t>
      </w:r>
      <w:r>
        <w:rPr>
          <w:spacing w:val="-1"/>
        </w:rPr>
        <w:t>by</w:t>
      </w:r>
      <w:r>
        <w:t xml:space="preserve"> the </w:t>
      </w:r>
      <w:r>
        <w:rPr>
          <w:spacing w:val="-1"/>
        </w:rPr>
        <w:t>date</w:t>
      </w:r>
      <w:r>
        <w:t xml:space="preserve"> </w:t>
      </w:r>
      <w:r>
        <w:rPr>
          <w:spacing w:val="-1"/>
        </w:rPr>
        <w:t>and</w:t>
      </w:r>
      <w:r>
        <w:t xml:space="preserve"> </w:t>
      </w:r>
      <w:r>
        <w:rPr>
          <w:spacing w:val="-1"/>
        </w:rPr>
        <w:t>time</w:t>
      </w:r>
      <w:r>
        <w:t xml:space="preserve"> </w:t>
      </w:r>
      <w:r>
        <w:rPr>
          <w:spacing w:val="-1"/>
        </w:rPr>
        <w:t>stated</w:t>
      </w:r>
      <w:r>
        <w:t xml:space="preserve"> </w:t>
      </w:r>
      <w:r>
        <w:rPr>
          <w:spacing w:val="-1"/>
        </w:rPr>
        <w:t>in</w:t>
      </w:r>
      <w:r>
        <w:t xml:space="preserve"> </w:t>
      </w:r>
      <w:r>
        <w:rPr>
          <w:spacing w:val="-1"/>
        </w:rPr>
        <w:t>the</w:t>
      </w:r>
      <w:r>
        <w:t xml:space="preserve"> </w:t>
      </w:r>
      <w:r>
        <w:rPr>
          <w:spacing w:val="-1"/>
        </w:rPr>
        <w:t>covering</w:t>
      </w:r>
      <w:r>
        <w:rPr>
          <w:spacing w:val="31"/>
        </w:rPr>
        <w:t xml:space="preserve"> </w:t>
      </w:r>
      <w:r>
        <w:rPr>
          <w:spacing w:val="-1"/>
        </w:rPr>
        <w:t>letter</w:t>
      </w:r>
      <w:r>
        <w:t xml:space="preserve"> to this DEFFORM 47. The Authority reserve the right to reject any Tender received after the</w:t>
      </w:r>
      <w:r>
        <w:rPr>
          <w:spacing w:val="-33"/>
        </w:rPr>
        <w:t xml:space="preserve"> </w:t>
      </w:r>
      <w:r>
        <w:t>stated</w:t>
      </w:r>
      <w:r>
        <w:rPr>
          <w:spacing w:val="-1"/>
        </w:rPr>
        <w:t xml:space="preserve"> </w:t>
      </w:r>
      <w:r>
        <w:t xml:space="preserve">date and time. You must provide </w:t>
      </w:r>
      <w:r w:rsidR="003D315B" w:rsidRPr="003C21C6">
        <w:t>one (1)</w:t>
      </w:r>
      <w:r w:rsidRPr="003C21C6">
        <w:t xml:space="preserve"> unpriced and</w:t>
      </w:r>
      <w:r w:rsidRPr="003C21C6">
        <w:rPr>
          <w:spacing w:val="-34"/>
        </w:rPr>
        <w:t xml:space="preserve"> </w:t>
      </w:r>
      <w:r w:rsidR="00604BAC" w:rsidRPr="003C21C6">
        <w:t>one (1)</w:t>
      </w:r>
      <w:r w:rsidRPr="003C21C6">
        <w:t xml:space="preserve"> </w:t>
      </w:r>
      <w:r>
        <w:t>priced copies of your Tender.</w:t>
      </w:r>
      <w:r>
        <w:rPr>
          <w:spacing w:val="36"/>
        </w:rPr>
        <w:t xml:space="preserve"> </w:t>
      </w:r>
      <w:r>
        <w:t>You must not email electronic copies until after the Tender Board has taken place. If you email</w:t>
      </w:r>
      <w:r>
        <w:rPr>
          <w:spacing w:val="-31"/>
        </w:rPr>
        <w:t xml:space="preserve"> </w:t>
      </w:r>
      <w:r>
        <w:t>your</w:t>
      </w:r>
      <w:r>
        <w:rPr>
          <w:spacing w:val="-1"/>
        </w:rPr>
        <w:t xml:space="preserve"> </w:t>
      </w:r>
      <w:r>
        <w:t>Tender before the Tender Board date, your Tender may be excluded from the</w:t>
      </w:r>
      <w:r>
        <w:rPr>
          <w:spacing w:val="-32"/>
        </w:rPr>
        <w:t xml:space="preserve"> </w:t>
      </w:r>
      <w:r>
        <w:t>competition.</w:t>
      </w:r>
    </w:p>
    <w:p w14:paraId="3CC3B170" w14:textId="50BA181E" w:rsidR="00C973CA" w:rsidRPr="00154B25" w:rsidRDefault="000537B8" w:rsidP="00154B25">
      <w:pPr>
        <w:pStyle w:val="BodyText"/>
        <w:tabs>
          <w:tab w:val="left" w:pos="681"/>
        </w:tabs>
        <w:ind w:left="114" w:right="128"/>
        <w:rPr>
          <w:spacing w:val="-1"/>
        </w:rPr>
      </w:pPr>
      <w:r>
        <w:rPr>
          <w:spacing w:val="-1"/>
        </w:rPr>
        <w:t>E2.</w:t>
      </w:r>
      <w:r>
        <w:rPr>
          <w:spacing w:val="-1"/>
        </w:rPr>
        <w:tab/>
        <w:t>You</w:t>
      </w:r>
      <w:r>
        <w:t xml:space="preserve"> </w:t>
      </w:r>
      <w:r>
        <w:rPr>
          <w:spacing w:val="-1"/>
        </w:rPr>
        <w:t>must</w:t>
      </w:r>
      <w:r>
        <w:t xml:space="preserve"> </w:t>
      </w:r>
      <w:r>
        <w:rPr>
          <w:spacing w:val="-1"/>
        </w:rPr>
        <w:t>include</w:t>
      </w:r>
      <w:r>
        <w:t xml:space="preserve"> the </w:t>
      </w:r>
      <w:r>
        <w:rPr>
          <w:spacing w:val="-1"/>
        </w:rPr>
        <w:t>electronic</w:t>
      </w:r>
      <w:r>
        <w:t xml:space="preserve"> </w:t>
      </w:r>
      <w:r>
        <w:rPr>
          <w:spacing w:val="-1"/>
        </w:rPr>
        <w:t>copy</w:t>
      </w:r>
      <w:r w:rsidR="00154B25">
        <w:rPr>
          <w:spacing w:val="-1"/>
        </w:rPr>
        <w:t xml:space="preserve"> </w:t>
      </w:r>
      <w:r>
        <w:rPr>
          <w:spacing w:val="-2"/>
        </w:rPr>
        <w:t>of</w:t>
      </w:r>
      <w:r>
        <w:t xml:space="preserve"> the </w:t>
      </w:r>
      <w:r>
        <w:rPr>
          <w:spacing w:val="-1"/>
        </w:rPr>
        <w:t>priced</w:t>
      </w:r>
      <w:r>
        <w:t xml:space="preserve"> </w:t>
      </w:r>
      <w:r>
        <w:rPr>
          <w:spacing w:val="-1"/>
        </w:rPr>
        <w:t>and</w:t>
      </w:r>
      <w:r>
        <w:rPr>
          <w:spacing w:val="45"/>
        </w:rPr>
        <w:t xml:space="preserve"> </w:t>
      </w:r>
      <w:r>
        <w:rPr>
          <w:spacing w:val="-2"/>
        </w:rPr>
        <w:t>unpriced</w:t>
      </w:r>
      <w:r>
        <w:rPr>
          <w:spacing w:val="-1"/>
        </w:rPr>
        <w:t xml:space="preserve"> </w:t>
      </w:r>
      <w:r>
        <w:t xml:space="preserve">Tender with the associated paper </w:t>
      </w:r>
      <w:r w:rsidR="00154B25">
        <w:t xml:space="preserve">copy </w:t>
      </w:r>
      <w:r>
        <w:t>only.  You must label CDs containing electronic</w:t>
      </w:r>
      <w:r>
        <w:rPr>
          <w:spacing w:val="-22"/>
        </w:rPr>
        <w:t xml:space="preserve"> </w:t>
      </w:r>
      <w:r>
        <w:t>copies</w:t>
      </w:r>
      <w:r>
        <w:rPr>
          <w:spacing w:val="-1"/>
        </w:rPr>
        <w:t xml:space="preserve"> </w:t>
      </w:r>
      <w:r>
        <w:t>of the Tender with “Includes Prices” or “Unpriced”. The electronic copies of the Tenders must</w:t>
      </w:r>
      <w:r>
        <w:rPr>
          <w:spacing w:val="-26"/>
        </w:rPr>
        <w:t xml:space="preserve"> </w:t>
      </w:r>
      <w:r>
        <w:t>be compatible with Microsoft Office Word 2010 and other MS Office 2010 applications. If</w:t>
      </w:r>
      <w:r>
        <w:rPr>
          <w:spacing w:val="-22"/>
        </w:rPr>
        <w:t xml:space="preserve"> </w:t>
      </w:r>
      <w:r>
        <w:t xml:space="preserve">you, password protect or encrypt any information on CDs containing prices </w:t>
      </w:r>
      <w:r>
        <w:rPr>
          <w:spacing w:val="-3"/>
        </w:rPr>
        <w:t xml:space="preserve">you </w:t>
      </w:r>
      <w:r>
        <w:t xml:space="preserve">must </w:t>
      </w:r>
      <w:r>
        <w:rPr>
          <w:spacing w:val="-3"/>
        </w:rPr>
        <w:t>supply</w:t>
      </w:r>
      <w:r>
        <w:rPr>
          <w:spacing w:val="-18"/>
        </w:rPr>
        <w:t xml:space="preserve"> </w:t>
      </w:r>
      <w:r>
        <w:rPr>
          <w:spacing w:val="-3"/>
        </w:rPr>
        <w:t xml:space="preserve">the password </w:t>
      </w:r>
      <w:r>
        <w:t>/</w:t>
      </w:r>
      <w:r>
        <w:rPr>
          <w:spacing w:val="-2"/>
        </w:rPr>
        <w:t xml:space="preserve"> </w:t>
      </w:r>
      <w:r>
        <w:t>use</w:t>
      </w:r>
      <w:r>
        <w:rPr>
          <w:spacing w:val="-3"/>
        </w:rPr>
        <w:t xml:space="preserve"> compatible encryption methods</w:t>
      </w:r>
      <w:r>
        <w:rPr>
          <w:spacing w:val="-1"/>
        </w:rPr>
        <w:t xml:space="preserve"> </w:t>
      </w:r>
      <w:r>
        <w:t>so</w:t>
      </w:r>
      <w:r>
        <w:rPr>
          <w:spacing w:val="-3"/>
        </w:rPr>
        <w:t xml:space="preserve"> </w:t>
      </w:r>
      <w:r>
        <w:t>that</w:t>
      </w:r>
      <w:r>
        <w:rPr>
          <w:spacing w:val="-2"/>
        </w:rPr>
        <w:t xml:space="preserve"> </w:t>
      </w:r>
      <w:r>
        <w:t>the</w:t>
      </w:r>
      <w:r>
        <w:rPr>
          <w:spacing w:val="-3"/>
        </w:rPr>
        <w:t xml:space="preserve"> Authority</w:t>
      </w:r>
      <w:r>
        <w:rPr>
          <w:spacing w:val="-5"/>
        </w:rPr>
        <w:t xml:space="preserve"> </w:t>
      </w:r>
      <w:r>
        <w:t>can</w:t>
      </w:r>
      <w:r>
        <w:rPr>
          <w:spacing w:val="-3"/>
        </w:rPr>
        <w:t xml:space="preserve"> undertake</w:t>
      </w:r>
      <w:r>
        <w:rPr>
          <w:spacing w:val="-6"/>
        </w:rPr>
        <w:t xml:space="preserve"> </w:t>
      </w:r>
      <w:r>
        <w:t>a</w:t>
      </w:r>
      <w:r>
        <w:rPr>
          <w:spacing w:val="-3"/>
        </w:rPr>
        <w:t xml:space="preserve"> </w:t>
      </w:r>
      <w:r w:rsidR="009A6DCB">
        <w:rPr>
          <w:spacing w:val="-4"/>
        </w:rPr>
        <w:t xml:space="preserve">pricing </w:t>
      </w:r>
      <w:r>
        <w:rPr>
          <w:spacing w:val="-43"/>
        </w:rPr>
        <w:t xml:space="preserve"> </w:t>
      </w:r>
      <w:r>
        <w:rPr>
          <w:spacing w:val="-3"/>
        </w:rPr>
        <w:t>evaluation.</w:t>
      </w:r>
    </w:p>
    <w:p w14:paraId="3A7AFCF0" w14:textId="77777777" w:rsidR="00C973CA" w:rsidRDefault="000537B8">
      <w:pPr>
        <w:pStyle w:val="BodyText"/>
        <w:tabs>
          <w:tab w:val="left" w:pos="654"/>
        </w:tabs>
        <w:spacing w:before="121"/>
        <w:ind w:left="115" w:right="266"/>
      </w:pPr>
      <w:r>
        <w:rPr>
          <w:spacing w:val="-3"/>
        </w:rPr>
        <w:t>E3.</w:t>
      </w:r>
      <w:r>
        <w:rPr>
          <w:spacing w:val="-3"/>
        </w:rPr>
        <w:tab/>
        <w:t xml:space="preserve">You </w:t>
      </w:r>
      <w:r>
        <w:t xml:space="preserve">must </w:t>
      </w:r>
      <w:r>
        <w:rPr>
          <w:spacing w:val="-3"/>
        </w:rPr>
        <w:t xml:space="preserve">complete </w:t>
      </w:r>
      <w:r>
        <w:t xml:space="preserve">and </w:t>
      </w:r>
      <w:r>
        <w:rPr>
          <w:spacing w:val="-3"/>
        </w:rPr>
        <w:t xml:space="preserve">include DEFFORM </w:t>
      </w:r>
      <w:r>
        <w:t xml:space="preserve">47 </w:t>
      </w:r>
      <w:r>
        <w:rPr>
          <w:spacing w:val="-3"/>
        </w:rPr>
        <w:t xml:space="preserve">Annex </w:t>
      </w:r>
      <w:r>
        <w:t xml:space="preserve">A (Offer) </w:t>
      </w:r>
      <w:r>
        <w:rPr>
          <w:spacing w:val="-3"/>
        </w:rPr>
        <w:t xml:space="preserve">with your </w:t>
      </w:r>
      <w:r>
        <w:t>Tender.  Where</w:t>
      </w:r>
      <w:r>
        <w:rPr>
          <w:spacing w:val="13"/>
        </w:rPr>
        <w:t xml:space="preserve"> </w:t>
      </w:r>
      <w:r>
        <w:rPr>
          <w:spacing w:val="-4"/>
        </w:rPr>
        <w:t>you</w:t>
      </w:r>
      <w:r>
        <w:rPr>
          <w:spacing w:val="-3"/>
        </w:rPr>
        <w:t xml:space="preserve"> select ‘Yes’ </w:t>
      </w:r>
      <w:r>
        <w:t xml:space="preserve">to any </w:t>
      </w:r>
      <w:r>
        <w:rPr>
          <w:spacing w:val="-3"/>
        </w:rPr>
        <w:t xml:space="preserve">questions you </w:t>
      </w:r>
      <w:r>
        <w:t xml:space="preserve">must </w:t>
      </w:r>
      <w:r>
        <w:rPr>
          <w:spacing w:val="-3"/>
        </w:rPr>
        <w:t xml:space="preserve">attach </w:t>
      </w:r>
      <w:r>
        <w:t xml:space="preserve">the </w:t>
      </w:r>
      <w:r>
        <w:rPr>
          <w:spacing w:val="-3"/>
        </w:rPr>
        <w:t>relevant</w:t>
      </w:r>
      <w:r>
        <w:rPr>
          <w:spacing w:val="2"/>
        </w:rPr>
        <w:t xml:space="preserve"> </w:t>
      </w:r>
      <w:r>
        <w:rPr>
          <w:spacing w:val="-3"/>
        </w:rPr>
        <w:t>information.</w:t>
      </w:r>
    </w:p>
    <w:p w14:paraId="1B466891" w14:textId="77777777" w:rsidR="00C973CA" w:rsidRDefault="000537B8">
      <w:pPr>
        <w:pStyle w:val="BodyText"/>
        <w:tabs>
          <w:tab w:val="left" w:pos="655"/>
        </w:tabs>
        <w:ind w:left="115" w:right="368" w:hanging="1"/>
      </w:pPr>
      <w:r>
        <w:rPr>
          <w:spacing w:val="-3"/>
        </w:rPr>
        <w:t>E4.</w:t>
      </w:r>
      <w:r>
        <w:rPr>
          <w:spacing w:val="-3"/>
        </w:rPr>
        <w:tab/>
      </w:r>
      <w:r>
        <w:t>You must include the original signed DEFFORM 47 Annex A (Offer) with one paper copy</w:t>
      </w:r>
      <w:r>
        <w:rPr>
          <w:spacing w:val="-31"/>
        </w:rPr>
        <w:t xml:space="preserve"> </w:t>
      </w:r>
      <w:r>
        <w:rPr>
          <w:spacing w:val="-3"/>
        </w:rPr>
        <w:t xml:space="preserve">of </w:t>
      </w:r>
      <w:r>
        <w:t>your priced</w:t>
      </w:r>
      <w:r>
        <w:rPr>
          <w:spacing w:val="-6"/>
        </w:rPr>
        <w:t xml:space="preserve"> </w:t>
      </w:r>
      <w:r>
        <w:t>Tender.</w:t>
      </w:r>
    </w:p>
    <w:p w14:paraId="7726534C" w14:textId="77777777" w:rsidR="00C973CA" w:rsidRDefault="000537B8">
      <w:pPr>
        <w:pStyle w:val="BodyText"/>
        <w:tabs>
          <w:tab w:val="left" w:pos="655"/>
        </w:tabs>
        <w:ind w:left="115" w:right="128"/>
      </w:pPr>
      <w:r>
        <w:rPr>
          <w:spacing w:val="-3"/>
        </w:rPr>
        <w:t>E5.</w:t>
      </w:r>
      <w:r>
        <w:rPr>
          <w:spacing w:val="-3"/>
        </w:rPr>
        <w:tab/>
        <w:t xml:space="preserve">You </w:t>
      </w:r>
      <w:r>
        <w:t xml:space="preserve">must </w:t>
      </w:r>
      <w:r>
        <w:rPr>
          <w:spacing w:val="-3"/>
        </w:rPr>
        <w:t xml:space="preserve">submit your paper </w:t>
      </w:r>
      <w:r>
        <w:t xml:space="preserve">and CD </w:t>
      </w:r>
      <w:r>
        <w:rPr>
          <w:spacing w:val="-3"/>
        </w:rPr>
        <w:t xml:space="preserve">copies </w:t>
      </w:r>
      <w:r>
        <w:t xml:space="preserve">in a </w:t>
      </w:r>
      <w:r>
        <w:rPr>
          <w:spacing w:val="-3"/>
        </w:rPr>
        <w:t xml:space="preserve">sealed envelope </w:t>
      </w:r>
      <w:r>
        <w:t xml:space="preserve">or </w:t>
      </w:r>
      <w:r>
        <w:rPr>
          <w:spacing w:val="-3"/>
        </w:rPr>
        <w:t xml:space="preserve">box.  </w:t>
      </w:r>
      <w:r>
        <w:t xml:space="preserve">For </w:t>
      </w:r>
      <w:r>
        <w:rPr>
          <w:spacing w:val="-3"/>
        </w:rPr>
        <w:t xml:space="preserve">health </w:t>
      </w:r>
      <w:r>
        <w:t>and</w:t>
      </w:r>
      <w:r>
        <w:rPr>
          <w:spacing w:val="-23"/>
        </w:rPr>
        <w:t xml:space="preserve"> </w:t>
      </w:r>
      <w:r>
        <w:t xml:space="preserve">safety </w:t>
      </w:r>
      <w:r>
        <w:rPr>
          <w:spacing w:val="-3"/>
        </w:rPr>
        <w:t xml:space="preserve">reasons, </w:t>
      </w:r>
      <w:r>
        <w:t xml:space="preserve">no </w:t>
      </w:r>
      <w:r>
        <w:rPr>
          <w:spacing w:val="-3"/>
        </w:rPr>
        <w:t xml:space="preserve">individual envelope </w:t>
      </w:r>
      <w:r>
        <w:t xml:space="preserve">or box </w:t>
      </w:r>
      <w:r>
        <w:rPr>
          <w:spacing w:val="-3"/>
        </w:rPr>
        <w:t xml:space="preserve">should </w:t>
      </w:r>
      <w:r>
        <w:t>weigh more than 11</w:t>
      </w:r>
      <w:r>
        <w:rPr>
          <w:spacing w:val="-33"/>
        </w:rPr>
        <w:t xml:space="preserve"> </w:t>
      </w:r>
      <w:r>
        <w:rPr>
          <w:spacing w:val="-3"/>
        </w:rPr>
        <w:t>kilos.</w:t>
      </w:r>
    </w:p>
    <w:p w14:paraId="14567589" w14:textId="77777777" w:rsidR="00C973CA" w:rsidRDefault="000537B8">
      <w:pPr>
        <w:pStyle w:val="BodyText"/>
        <w:tabs>
          <w:tab w:val="left" w:pos="655"/>
        </w:tabs>
        <w:ind w:left="115" w:right="323"/>
      </w:pPr>
      <w:r>
        <w:rPr>
          <w:spacing w:val="-3"/>
        </w:rPr>
        <w:t>E6.</w:t>
      </w:r>
      <w:r>
        <w:rPr>
          <w:spacing w:val="-3"/>
        </w:rPr>
        <w:tab/>
        <w:t xml:space="preserve">You </w:t>
      </w:r>
      <w:r>
        <w:t xml:space="preserve">must </w:t>
      </w:r>
      <w:r>
        <w:rPr>
          <w:spacing w:val="-3"/>
        </w:rPr>
        <w:t xml:space="preserve">attach </w:t>
      </w:r>
      <w:r>
        <w:t xml:space="preserve">the </w:t>
      </w:r>
      <w:r>
        <w:rPr>
          <w:spacing w:val="-3"/>
        </w:rPr>
        <w:t xml:space="preserve">enclosed Tender Return Label (DEFFORM </w:t>
      </w:r>
      <w:r>
        <w:t xml:space="preserve">28) to the </w:t>
      </w:r>
      <w:r>
        <w:rPr>
          <w:spacing w:val="-3"/>
        </w:rPr>
        <w:t>outer packaging</w:t>
      </w:r>
      <w:r>
        <w:rPr>
          <w:spacing w:val="-2"/>
        </w:rPr>
        <w:t xml:space="preserve"> </w:t>
      </w:r>
      <w:r>
        <w:rPr>
          <w:spacing w:val="-3"/>
        </w:rPr>
        <w:t>of</w:t>
      </w:r>
      <w:r>
        <w:t xml:space="preserve"> </w:t>
      </w:r>
      <w:r>
        <w:rPr>
          <w:spacing w:val="-3"/>
        </w:rPr>
        <w:t xml:space="preserve">each envelope </w:t>
      </w:r>
      <w:r>
        <w:t xml:space="preserve">or box that </w:t>
      </w:r>
      <w:r>
        <w:rPr>
          <w:spacing w:val="-3"/>
        </w:rPr>
        <w:t>contains your</w:t>
      </w:r>
      <w:r>
        <w:t xml:space="preserve"> </w:t>
      </w:r>
      <w:r>
        <w:rPr>
          <w:spacing w:val="-3"/>
        </w:rPr>
        <w:t>Tender.</w:t>
      </w:r>
    </w:p>
    <w:p w14:paraId="53E7C409" w14:textId="77777777" w:rsidR="00C973CA" w:rsidRDefault="000537B8">
      <w:pPr>
        <w:pStyle w:val="BodyText"/>
        <w:tabs>
          <w:tab w:val="left" w:pos="655"/>
        </w:tabs>
        <w:spacing w:before="121"/>
        <w:ind w:left="115" w:right="368" w:hanging="1"/>
      </w:pPr>
      <w:r>
        <w:rPr>
          <w:spacing w:val="-1"/>
        </w:rPr>
        <w:t>E7.</w:t>
      </w:r>
      <w:r>
        <w:rPr>
          <w:spacing w:val="-1"/>
        </w:rPr>
        <w:tab/>
      </w:r>
      <w:r>
        <w:rPr>
          <w:spacing w:val="-2"/>
        </w:rPr>
        <w:t>If</w:t>
      </w:r>
      <w:r>
        <w:t xml:space="preserve"> </w:t>
      </w:r>
      <w:r>
        <w:rPr>
          <w:spacing w:val="-2"/>
        </w:rPr>
        <w:t>you</w:t>
      </w:r>
      <w:r>
        <w:t xml:space="preserve"> </w:t>
      </w:r>
      <w:r>
        <w:rPr>
          <w:spacing w:val="-1"/>
        </w:rPr>
        <w:t>intend</w:t>
      </w:r>
      <w:r>
        <w:t xml:space="preserve"> to </w:t>
      </w:r>
      <w:r>
        <w:rPr>
          <w:spacing w:val="-1"/>
        </w:rPr>
        <w:t>hand</w:t>
      </w:r>
      <w:r>
        <w:t xml:space="preserve"> </w:t>
      </w:r>
      <w:r>
        <w:rPr>
          <w:spacing w:val="-2"/>
        </w:rPr>
        <w:t>deliver</w:t>
      </w:r>
      <w:r>
        <w:t xml:space="preserve"> </w:t>
      </w:r>
      <w:r>
        <w:rPr>
          <w:spacing w:val="-2"/>
        </w:rPr>
        <w:t>your</w:t>
      </w:r>
      <w:r>
        <w:t xml:space="preserve"> </w:t>
      </w:r>
      <w:r>
        <w:rPr>
          <w:spacing w:val="-1"/>
        </w:rPr>
        <w:t>Tender</w:t>
      </w:r>
      <w:r>
        <w:t xml:space="preserve"> </w:t>
      </w:r>
      <w:r>
        <w:rPr>
          <w:spacing w:val="-2"/>
        </w:rPr>
        <w:t>you</w:t>
      </w:r>
      <w:r>
        <w:t xml:space="preserve"> </w:t>
      </w:r>
      <w:r>
        <w:rPr>
          <w:spacing w:val="-1"/>
        </w:rPr>
        <w:t>must</w:t>
      </w:r>
      <w:r>
        <w:t xml:space="preserve"> </w:t>
      </w:r>
      <w:r>
        <w:rPr>
          <w:spacing w:val="-1"/>
        </w:rPr>
        <w:t>inform</w:t>
      </w:r>
      <w:r>
        <w:t xml:space="preserve"> the </w:t>
      </w:r>
      <w:r>
        <w:rPr>
          <w:spacing w:val="-1"/>
        </w:rPr>
        <w:t>named</w:t>
      </w:r>
      <w:r>
        <w:t xml:space="preserve"> </w:t>
      </w:r>
      <w:r>
        <w:rPr>
          <w:spacing w:val="-2"/>
        </w:rPr>
        <w:t>Commercial</w:t>
      </w:r>
      <w:r>
        <w:t xml:space="preserve"> </w:t>
      </w:r>
      <w:r>
        <w:rPr>
          <w:spacing w:val="-1"/>
        </w:rPr>
        <w:t>Officer</w:t>
      </w:r>
      <w:r>
        <w:rPr>
          <w:spacing w:val="54"/>
        </w:rPr>
        <w:t xml:space="preserve"> </w:t>
      </w:r>
      <w:r>
        <w:rPr>
          <w:spacing w:val="-3"/>
        </w:rPr>
        <w:t xml:space="preserve">of </w:t>
      </w:r>
      <w:r>
        <w:t>your intention and seek further delivery instructions. Failure to do so may result in your</w:t>
      </w:r>
      <w:r>
        <w:rPr>
          <w:spacing w:val="-35"/>
        </w:rPr>
        <w:t xml:space="preserve"> </w:t>
      </w:r>
      <w:r>
        <w:t>Tender being refused and / or</w:t>
      </w:r>
      <w:r>
        <w:rPr>
          <w:spacing w:val="-11"/>
        </w:rPr>
        <w:t xml:space="preserve"> </w:t>
      </w:r>
      <w:r>
        <w:t>returned.</w:t>
      </w:r>
    </w:p>
    <w:p w14:paraId="7D58811B" w14:textId="77777777" w:rsidR="00C973CA" w:rsidRDefault="000537B8">
      <w:pPr>
        <w:pStyle w:val="BodyText"/>
        <w:tabs>
          <w:tab w:val="left" w:pos="655"/>
        </w:tabs>
        <w:ind w:left="115" w:right="431"/>
      </w:pPr>
      <w:r>
        <w:rPr>
          <w:spacing w:val="-3"/>
        </w:rPr>
        <w:t>E8.</w:t>
      </w:r>
      <w:r>
        <w:rPr>
          <w:spacing w:val="-3"/>
        </w:rPr>
        <w:tab/>
        <w:t xml:space="preserve">You </w:t>
      </w:r>
      <w:r>
        <w:t xml:space="preserve">must </w:t>
      </w:r>
      <w:r>
        <w:rPr>
          <w:spacing w:val="-3"/>
        </w:rPr>
        <w:t xml:space="preserve">ensure you include all relevant information </w:t>
      </w:r>
      <w:r>
        <w:t xml:space="preserve">in </w:t>
      </w:r>
      <w:r>
        <w:rPr>
          <w:spacing w:val="-3"/>
        </w:rPr>
        <w:t xml:space="preserve">your Tender.  </w:t>
      </w:r>
      <w:r>
        <w:t xml:space="preserve">The </w:t>
      </w:r>
      <w:r>
        <w:rPr>
          <w:spacing w:val="-3"/>
        </w:rPr>
        <w:t xml:space="preserve">Authority </w:t>
      </w:r>
      <w:r>
        <w:t>can</w:t>
      </w:r>
      <w:r>
        <w:rPr>
          <w:spacing w:val="8"/>
        </w:rPr>
        <w:t xml:space="preserve"> </w:t>
      </w:r>
      <w:r>
        <w:t xml:space="preserve">only </w:t>
      </w:r>
      <w:r>
        <w:rPr>
          <w:spacing w:val="-3"/>
        </w:rPr>
        <w:t xml:space="preserve">evaluate information </w:t>
      </w:r>
      <w:r>
        <w:t xml:space="preserve">that </w:t>
      </w:r>
      <w:r>
        <w:rPr>
          <w:spacing w:val="-3"/>
        </w:rPr>
        <w:t xml:space="preserve">you include </w:t>
      </w:r>
      <w:r>
        <w:t xml:space="preserve">in </w:t>
      </w:r>
      <w:r>
        <w:rPr>
          <w:spacing w:val="-3"/>
        </w:rPr>
        <w:t>your</w:t>
      </w:r>
      <w:r>
        <w:rPr>
          <w:spacing w:val="15"/>
        </w:rPr>
        <w:t xml:space="preserve"> </w:t>
      </w:r>
      <w:r>
        <w:rPr>
          <w:spacing w:val="-3"/>
        </w:rPr>
        <w:t>Tender.</w:t>
      </w:r>
    </w:p>
    <w:p w14:paraId="475DE1F8" w14:textId="77777777" w:rsidR="00C973CA" w:rsidRDefault="00C973CA">
      <w:pPr>
        <w:spacing w:before="8"/>
        <w:rPr>
          <w:rFonts w:ascii="Arial" w:eastAsia="Arial" w:hAnsi="Arial" w:cs="Arial"/>
          <w:sz w:val="20"/>
          <w:szCs w:val="20"/>
        </w:rPr>
      </w:pPr>
    </w:p>
    <w:p w14:paraId="77B2B5FD" w14:textId="77777777" w:rsidR="00C973CA" w:rsidRDefault="000537B8">
      <w:pPr>
        <w:pStyle w:val="Heading3"/>
        <w:ind w:right="233"/>
        <w:rPr>
          <w:b w:val="0"/>
          <w:bCs w:val="0"/>
        </w:rPr>
      </w:pPr>
      <w:bookmarkStart w:id="15" w:name="Samples__"/>
      <w:bookmarkEnd w:id="15"/>
      <w:r>
        <w:t>Samples</w:t>
      </w:r>
    </w:p>
    <w:p w14:paraId="1DFCB561" w14:textId="77777777" w:rsidR="00C973CA" w:rsidRDefault="000537B8">
      <w:pPr>
        <w:pStyle w:val="BodyText"/>
        <w:tabs>
          <w:tab w:val="left" w:pos="652"/>
        </w:tabs>
        <w:spacing w:before="122"/>
        <w:ind w:right="233"/>
      </w:pPr>
      <w:r>
        <w:rPr>
          <w:spacing w:val="-3"/>
        </w:rPr>
        <w:t>E9.</w:t>
      </w:r>
      <w:r>
        <w:rPr>
          <w:spacing w:val="-3"/>
        </w:rPr>
        <w:tab/>
        <w:t xml:space="preserve">Samples </w:t>
      </w:r>
      <w:r>
        <w:t>are not</w:t>
      </w:r>
      <w:r>
        <w:rPr>
          <w:spacing w:val="-11"/>
        </w:rPr>
        <w:t xml:space="preserve"> </w:t>
      </w:r>
      <w:r>
        <w:rPr>
          <w:spacing w:val="-4"/>
        </w:rPr>
        <w:t>Required</w:t>
      </w:r>
    </w:p>
    <w:p w14:paraId="02C7177E" w14:textId="77777777" w:rsidR="00C973CA" w:rsidRDefault="00C973CA">
      <w:pPr>
        <w:sectPr w:rsidR="00C973CA">
          <w:pgSz w:w="11910" w:h="16850"/>
          <w:pgMar w:top="800" w:right="1020" w:bottom="500" w:left="1020" w:header="302" w:footer="312" w:gutter="0"/>
          <w:cols w:space="720"/>
        </w:sectPr>
      </w:pPr>
    </w:p>
    <w:p w14:paraId="2ADCFAAA" w14:textId="77777777" w:rsidR="00C973CA" w:rsidRDefault="00C973CA">
      <w:pPr>
        <w:rPr>
          <w:rFonts w:ascii="Arial" w:eastAsia="Arial" w:hAnsi="Arial" w:cs="Arial"/>
          <w:sz w:val="20"/>
          <w:szCs w:val="20"/>
        </w:rPr>
      </w:pPr>
    </w:p>
    <w:p w14:paraId="7A8926F2" w14:textId="77777777" w:rsidR="00C973CA" w:rsidRDefault="00C973CA">
      <w:pPr>
        <w:spacing w:before="8"/>
        <w:rPr>
          <w:rFonts w:ascii="Arial" w:eastAsia="Arial" w:hAnsi="Arial" w:cs="Arial"/>
          <w:sz w:val="17"/>
          <w:szCs w:val="17"/>
        </w:rPr>
      </w:pPr>
    </w:p>
    <w:p w14:paraId="7AA804ED" w14:textId="77777777" w:rsidR="00C973CA" w:rsidRDefault="000537B8">
      <w:pPr>
        <w:pStyle w:val="Heading2"/>
        <w:ind w:left="2539" w:right="233"/>
        <w:rPr>
          <w:b w:val="0"/>
          <w:bCs w:val="0"/>
        </w:rPr>
      </w:pPr>
      <w:bookmarkStart w:id="16" w:name="Section_F_–_Conditions_of_Tendering"/>
      <w:bookmarkEnd w:id="16"/>
      <w:r>
        <w:t>Section F – Conditions of</w:t>
      </w:r>
      <w:r>
        <w:rPr>
          <w:spacing w:val="-2"/>
        </w:rPr>
        <w:t xml:space="preserve"> </w:t>
      </w:r>
      <w:r>
        <w:rPr>
          <w:spacing w:val="-4"/>
        </w:rPr>
        <w:t>Tendering</w:t>
      </w:r>
    </w:p>
    <w:p w14:paraId="1AD1F169" w14:textId="77777777" w:rsidR="00C973CA" w:rsidRDefault="000537B8">
      <w:pPr>
        <w:pStyle w:val="BodyText"/>
        <w:tabs>
          <w:tab w:val="left" w:pos="679"/>
        </w:tabs>
        <w:spacing w:before="123"/>
        <w:ind w:left="113" w:right="117" w:hanging="1"/>
      </w:pPr>
      <w:r>
        <w:rPr>
          <w:spacing w:val="-2"/>
        </w:rPr>
        <w:t>F1.</w:t>
      </w:r>
      <w:r>
        <w:rPr>
          <w:spacing w:val="-2"/>
        </w:rPr>
        <w:tab/>
        <w:t>The</w:t>
      </w:r>
      <w:r>
        <w:t xml:space="preserve"> </w:t>
      </w:r>
      <w:r>
        <w:rPr>
          <w:spacing w:val="-3"/>
        </w:rPr>
        <w:t>issue</w:t>
      </w:r>
      <w:r>
        <w:t xml:space="preserve"> </w:t>
      </w:r>
      <w:r>
        <w:rPr>
          <w:spacing w:val="-3"/>
        </w:rPr>
        <w:t>of</w:t>
      </w:r>
      <w:r>
        <w:t xml:space="preserve"> </w:t>
      </w:r>
      <w:r>
        <w:rPr>
          <w:spacing w:val="-3"/>
        </w:rPr>
        <w:t>ITT</w:t>
      </w:r>
      <w:r>
        <w:t xml:space="preserve"> </w:t>
      </w:r>
      <w:r>
        <w:rPr>
          <w:spacing w:val="-3"/>
        </w:rPr>
        <w:t>Documentation</w:t>
      </w:r>
      <w:r>
        <w:t xml:space="preserve"> </w:t>
      </w:r>
      <w:r>
        <w:rPr>
          <w:spacing w:val="-2"/>
        </w:rPr>
        <w:t>or</w:t>
      </w:r>
      <w:r>
        <w:t xml:space="preserve"> </w:t>
      </w:r>
      <w:r>
        <w:rPr>
          <w:spacing w:val="-3"/>
        </w:rPr>
        <w:t>ITT</w:t>
      </w:r>
      <w:r>
        <w:t xml:space="preserve"> </w:t>
      </w:r>
      <w:r>
        <w:rPr>
          <w:spacing w:val="-3"/>
        </w:rPr>
        <w:t>Material</w:t>
      </w:r>
      <w:r>
        <w:t xml:space="preserve"> </w:t>
      </w:r>
      <w:r>
        <w:rPr>
          <w:spacing w:val="-2"/>
        </w:rPr>
        <w:t>is</w:t>
      </w:r>
      <w:r>
        <w:t xml:space="preserve"> </w:t>
      </w:r>
      <w:r>
        <w:rPr>
          <w:spacing w:val="-2"/>
        </w:rPr>
        <w:t>not</w:t>
      </w:r>
      <w:r>
        <w:t xml:space="preserve"> a </w:t>
      </w:r>
      <w:r>
        <w:rPr>
          <w:spacing w:val="-3"/>
        </w:rPr>
        <w:t>commitment</w:t>
      </w:r>
      <w:r>
        <w:t xml:space="preserve"> </w:t>
      </w:r>
      <w:r>
        <w:rPr>
          <w:spacing w:val="-2"/>
        </w:rPr>
        <w:t>by</w:t>
      </w:r>
      <w:r>
        <w:t xml:space="preserve"> </w:t>
      </w:r>
      <w:r>
        <w:rPr>
          <w:spacing w:val="-2"/>
        </w:rPr>
        <w:t>the</w:t>
      </w:r>
      <w:r>
        <w:t xml:space="preserve"> </w:t>
      </w:r>
      <w:r>
        <w:rPr>
          <w:spacing w:val="-3"/>
        </w:rPr>
        <w:t>Authority</w:t>
      </w:r>
      <w:r>
        <w:t xml:space="preserve"> </w:t>
      </w:r>
      <w:r>
        <w:rPr>
          <w:spacing w:val="-1"/>
        </w:rPr>
        <w:t>to</w:t>
      </w:r>
      <w:r>
        <w:t xml:space="preserve"> </w:t>
      </w:r>
      <w:r>
        <w:rPr>
          <w:spacing w:val="-3"/>
        </w:rPr>
        <w:t>place</w:t>
      </w:r>
      <w:r>
        <w:rPr>
          <w:spacing w:val="-9"/>
        </w:rPr>
        <w:t xml:space="preserve"> </w:t>
      </w:r>
      <w:r>
        <w:t xml:space="preserve">a </w:t>
      </w:r>
      <w:r>
        <w:rPr>
          <w:spacing w:val="-3"/>
        </w:rPr>
        <w:t xml:space="preserve">contract </w:t>
      </w:r>
      <w:r>
        <w:t xml:space="preserve">as a </w:t>
      </w:r>
      <w:r>
        <w:rPr>
          <w:spacing w:val="-3"/>
        </w:rPr>
        <w:t xml:space="preserve">result of this competition </w:t>
      </w:r>
      <w:r>
        <w:t xml:space="preserve">or at a </w:t>
      </w:r>
      <w:r>
        <w:rPr>
          <w:spacing w:val="-3"/>
        </w:rPr>
        <w:t xml:space="preserve">later </w:t>
      </w:r>
      <w:r>
        <w:t xml:space="preserve">stage. </w:t>
      </w:r>
      <w:r>
        <w:rPr>
          <w:spacing w:val="-3"/>
        </w:rPr>
        <w:t xml:space="preserve">Any expenditure, work </w:t>
      </w:r>
      <w:r>
        <w:t xml:space="preserve">or </w:t>
      </w:r>
      <w:r>
        <w:rPr>
          <w:spacing w:val="-3"/>
        </w:rPr>
        <w:t>effort</w:t>
      </w:r>
      <w:r>
        <w:rPr>
          <w:spacing w:val="-7"/>
        </w:rPr>
        <w:t xml:space="preserve"> </w:t>
      </w:r>
      <w:r>
        <w:rPr>
          <w:spacing w:val="-3"/>
        </w:rPr>
        <w:t xml:space="preserve">undertaken prior </w:t>
      </w:r>
      <w:r>
        <w:t>to</w:t>
      </w:r>
      <w:r>
        <w:rPr>
          <w:spacing w:val="-4"/>
        </w:rPr>
        <w:t xml:space="preserve"> </w:t>
      </w:r>
      <w:r>
        <w:t>any</w:t>
      </w:r>
      <w:r>
        <w:rPr>
          <w:spacing w:val="-6"/>
        </w:rPr>
        <w:t xml:space="preserve"> </w:t>
      </w:r>
      <w:r>
        <w:t>offer</w:t>
      </w:r>
      <w:r>
        <w:rPr>
          <w:spacing w:val="-3"/>
        </w:rPr>
        <w:t xml:space="preserve"> </w:t>
      </w:r>
      <w:r>
        <w:t>and</w:t>
      </w:r>
      <w:r>
        <w:rPr>
          <w:spacing w:val="-4"/>
        </w:rPr>
        <w:t xml:space="preserve"> </w:t>
      </w:r>
      <w:r>
        <w:rPr>
          <w:spacing w:val="-3"/>
        </w:rPr>
        <w:t>subsequent acceptance</w:t>
      </w:r>
      <w:r>
        <w:rPr>
          <w:spacing w:val="-4"/>
        </w:rPr>
        <w:t xml:space="preserve"> </w:t>
      </w:r>
      <w:r>
        <w:rPr>
          <w:spacing w:val="-3"/>
        </w:rPr>
        <w:t>of</w:t>
      </w:r>
      <w:r>
        <w:t xml:space="preserve"> </w:t>
      </w:r>
      <w:r>
        <w:rPr>
          <w:spacing w:val="-3"/>
        </w:rPr>
        <w:t xml:space="preserve">contract, </w:t>
      </w:r>
      <w:r>
        <w:t>is</w:t>
      </w:r>
      <w:r>
        <w:rPr>
          <w:spacing w:val="-4"/>
        </w:rPr>
        <w:t xml:space="preserve"> </w:t>
      </w:r>
      <w:r>
        <w:t>a</w:t>
      </w:r>
      <w:r>
        <w:rPr>
          <w:spacing w:val="-7"/>
        </w:rPr>
        <w:t xml:space="preserve"> </w:t>
      </w:r>
      <w:r>
        <w:rPr>
          <w:spacing w:val="-3"/>
        </w:rPr>
        <w:t>matter solely</w:t>
      </w:r>
      <w:r>
        <w:rPr>
          <w:spacing w:val="-4"/>
        </w:rPr>
        <w:t xml:space="preserve"> </w:t>
      </w:r>
      <w:r>
        <w:t>for</w:t>
      </w:r>
      <w:r>
        <w:rPr>
          <w:spacing w:val="-3"/>
        </w:rPr>
        <w:t xml:space="preserve"> your</w:t>
      </w:r>
      <w:r>
        <w:rPr>
          <w:spacing w:val="-1"/>
        </w:rPr>
        <w:t xml:space="preserve"> </w:t>
      </w:r>
      <w:r>
        <w:rPr>
          <w:spacing w:val="-3"/>
        </w:rPr>
        <w:t>commercial</w:t>
      </w:r>
      <w:r>
        <w:rPr>
          <w:spacing w:val="-54"/>
        </w:rPr>
        <w:t xml:space="preserve"> </w:t>
      </w:r>
      <w:r>
        <w:rPr>
          <w:spacing w:val="-3"/>
        </w:rPr>
        <w:t xml:space="preserve">judgement.  </w:t>
      </w:r>
      <w:r>
        <w:t xml:space="preserve">The </w:t>
      </w:r>
      <w:r>
        <w:rPr>
          <w:spacing w:val="-3"/>
        </w:rPr>
        <w:t xml:space="preserve">Authority reserves </w:t>
      </w:r>
      <w:r>
        <w:t>the right</w:t>
      </w:r>
      <w:r>
        <w:rPr>
          <w:spacing w:val="-7"/>
        </w:rPr>
        <w:t xml:space="preserve"> </w:t>
      </w:r>
      <w:r>
        <w:rPr>
          <w:spacing w:val="-3"/>
        </w:rPr>
        <w:t>to:</w:t>
      </w:r>
    </w:p>
    <w:p w14:paraId="0326FF9F" w14:textId="77777777" w:rsidR="00C973CA" w:rsidRDefault="000537B8">
      <w:pPr>
        <w:pStyle w:val="ListParagraph"/>
        <w:numPr>
          <w:ilvl w:val="0"/>
          <w:numId w:val="6"/>
        </w:numPr>
        <w:tabs>
          <w:tab w:val="left" w:pos="1249"/>
        </w:tabs>
        <w:spacing w:before="119"/>
        <w:ind w:right="233" w:firstLine="0"/>
        <w:rPr>
          <w:rFonts w:ascii="Arial" w:eastAsia="Arial" w:hAnsi="Arial" w:cs="Arial"/>
        </w:rPr>
      </w:pPr>
      <w:r>
        <w:rPr>
          <w:rFonts w:ascii="Arial" w:eastAsia="Arial" w:hAnsi="Arial" w:cs="Arial"/>
          <w:spacing w:val="-3"/>
        </w:rPr>
        <w:t xml:space="preserve">seek clarification </w:t>
      </w:r>
      <w:r>
        <w:rPr>
          <w:rFonts w:ascii="Arial" w:eastAsia="Arial" w:hAnsi="Arial" w:cs="Arial"/>
        </w:rPr>
        <w:t xml:space="preserve">or </w:t>
      </w:r>
      <w:r>
        <w:rPr>
          <w:rFonts w:ascii="Arial" w:eastAsia="Arial" w:hAnsi="Arial" w:cs="Arial"/>
          <w:spacing w:val="-3"/>
        </w:rPr>
        <w:t xml:space="preserve">additional documents </w:t>
      </w:r>
      <w:r>
        <w:rPr>
          <w:rFonts w:ascii="Arial" w:eastAsia="Arial" w:hAnsi="Arial" w:cs="Arial"/>
        </w:rPr>
        <w:t xml:space="preserve">in </w:t>
      </w:r>
      <w:r>
        <w:rPr>
          <w:rFonts w:ascii="Arial" w:eastAsia="Arial" w:hAnsi="Arial" w:cs="Arial"/>
          <w:spacing w:val="-3"/>
        </w:rPr>
        <w:t xml:space="preserve">respect of </w:t>
      </w:r>
      <w:r>
        <w:rPr>
          <w:rFonts w:ascii="Arial" w:eastAsia="Arial" w:hAnsi="Arial" w:cs="Arial"/>
        </w:rPr>
        <w:t xml:space="preserve">a </w:t>
      </w:r>
      <w:r>
        <w:rPr>
          <w:rFonts w:ascii="Arial" w:eastAsia="Arial" w:hAnsi="Arial" w:cs="Arial"/>
          <w:spacing w:val="-3"/>
        </w:rPr>
        <w:t>Tenderer’s</w:t>
      </w:r>
      <w:r>
        <w:rPr>
          <w:rFonts w:ascii="Arial" w:eastAsia="Arial" w:hAnsi="Arial" w:cs="Arial"/>
          <w:spacing w:val="3"/>
        </w:rPr>
        <w:t xml:space="preserve"> </w:t>
      </w:r>
      <w:r>
        <w:rPr>
          <w:rFonts w:ascii="Arial" w:eastAsia="Arial" w:hAnsi="Arial" w:cs="Arial"/>
          <w:spacing w:val="-4"/>
        </w:rPr>
        <w:t>submission;</w:t>
      </w:r>
    </w:p>
    <w:p w14:paraId="0A292C44" w14:textId="77777777" w:rsidR="00C973CA" w:rsidRDefault="000537B8">
      <w:pPr>
        <w:pStyle w:val="ListParagraph"/>
        <w:numPr>
          <w:ilvl w:val="0"/>
          <w:numId w:val="6"/>
        </w:numPr>
        <w:tabs>
          <w:tab w:val="left" w:pos="1249"/>
        </w:tabs>
        <w:spacing w:before="121"/>
        <w:ind w:left="1248" w:right="233"/>
        <w:rPr>
          <w:rFonts w:ascii="Arial" w:eastAsia="Arial" w:hAnsi="Arial" w:cs="Arial"/>
        </w:rPr>
      </w:pPr>
      <w:r>
        <w:rPr>
          <w:rFonts w:ascii="Arial"/>
          <w:spacing w:val="-3"/>
        </w:rPr>
        <w:t>visit your site;</w:t>
      </w:r>
    </w:p>
    <w:p w14:paraId="6893D457" w14:textId="77777777" w:rsidR="00C973CA" w:rsidRDefault="000537B8">
      <w:pPr>
        <w:pStyle w:val="ListParagraph"/>
        <w:numPr>
          <w:ilvl w:val="0"/>
          <w:numId w:val="6"/>
        </w:numPr>
        <w:tabs>
          <w:tab w:val="left" w:pos="1249"/>
        </w:tabs>
        <w:spacing w:before="119"/>
        <w:ind w:right="266" w:firstLine="0"/>
        <w:rPr>
          <w:rFonts w:ascii="Arial" w:eastAsia="Arial" w:hAnsi="Arial" w:cs="Arial"/>
        </w:rPr>
      </w:pPr>
      <w:r>
        <w:rPr>
          <w:rFonts w:ascii="Arial"/>
          <w:spacing w:val="-3"/>
        </w:rPr>
        <w:t xml:space="preserve">disqualify </w:t>
      </w:r>
      <w:r>
        <w:rPr>
          <w:rFonts w:ascii="Arial"/>
        </w:rPr>
        <w:t xml:space="preserve">any </w:t>
      </w:r>
      <w:r>
        <w:rPr>
          <w:rFonts w:ascii="Arial"/>
          <w:spacing w:val="-3"/>
        </w:rPr>
        <w:t xml:space="preserve">Tenderer that does </w:t>
      </w:r>
      <w:r>
        <w:rPr>
          <w:rFonts w:ascii="Arial"/>
        </w:rPr>
        <w:t xml:space="preserve">not </w:t>
      </w:r>
      <w:r>
        <w:rPr>
          <w:rFonts w:ascii="Arial"/>
          <w:spacing w:val="-3"/>
        </w:rPr>
        <w:t xml:space="preserve">submit </w:t>
      </w:r>
      <w:r>
        <w:rPr>
          <w:rFonts w:ascii="Arial"/>
        </w:rPr>
        <w:t xml:space="preserve">a </w:t>
      </w:r>
      <w:r>
        <w:rPr>
          <w:rFonts w:ascii="Arial"/>
          <w:spacing w:val="-4"/>
        </w:rPr>
        <w:t xml:space="preserve">compliant </w:t>
      </w:r>
      <w:r>
        <w:rPr>
          <w:rFonts w:ascii="Arial"/>
          <w:spacing w:val="-3"/>
        </w:rPr>
        <w:t xml:space="preserve">Tender </w:t>
      </w:r>
      <w:r>
        <w:rPr>
          <w:rFonts w:ascii="Arial"/>
        </w:rPr>
        <w:t xml:space="preserve">in </w:t>
      </w:r>
      <w:r>
        <w:rPr>
          <w:rFonts w:ascii="Arial"/>
          <w:spacing w:val="-3"/>
        </w:rPr>
        <w:t>accordance with</w:t>
      </w:r>
      <w:r>
        <w:rPr>
          <w:rFonts w:ascii="Arial"/>
          <w:spacing w:val="27"/>
        </w:rPr>
        <w:t xml:space="preserve"> </w:t>
      </w:r>
      <w:r>
        <w:rPr>
          <w:rFonts w:ascii="Arial"/>
          <w:spacing w:val="-3"/>
        </w:rPr>
        <w:t xml:space="preserve">the instructions </w:t>
      </w:r>
      <w:r>
        <w:rPr>
          <w:rFonts w:ascii="Arial"/>
        </w:rPr>
        <w:t xml:space="preserve">in </w:t>
      </w:r>
      <w:r>
        <w:rPr>
          <w:rFonts w:ascii="Arial"/>
          <w:spacing w:val="-3"/>
        </w:rPr>
        <w:t>this</w:t>
      </w:r>
      <w:r>
        <w:rPr>
          <w:rFonts w:ascii="Arial"/>
          <w:spacing w:val="-9"/>
        </w:rPr>
        <w:t xml:space="preserve"> </w:t>
      </w:r>
      <w:r>
        <w:rPr>
          <w:rFonts w:ascii="Arial"/>
        </w:rPr>
        <w:t>ITT;</w:t>
      </w:r>
    </w:p>
    <w:p w14:paraId="0A4601D0" w14:textId="77777777" w:rsidR="00C973CA" w:rsidRDefault="000537B8">
      <w:pPr>
        <w:pStyle w:val="ListParagraph"/>
        <w:numPr>
          <w:ilvl w:val="0"/>
          <w:numId w:val="6"/>
        </w:numPr>
        <w:tabs>
          <w:tab w:val="left" w:pos="1249"/>
        </w:tabs>
        <w:spacing w:before="121"/>
        <w:ind w:right="834" w:firstLine="0"/>
        <w:jc w:val="both"/>
        <w:rPr>
          <w:rFonts w:ascii="Arial" w:eastAsia="Arial" w:hAnsi="Arial" w:cs="Arial"/>
        </w:rPr>
      </w:pPr>
      <w:r>
        <w:rPr>
          <w:rFonts w:ascii="Arial"/>
          <w:spacing w:val="-3"/>
        </w:rPr>
        <w:t xml:space="preserve">disqualify </w:t>
      </w:r>
      <w:r>
        <w:rPr>
          <w:rFonts w:ascii="Arial"/>
        </w:rPr>
        <w:t xml:space="preserve">any </w:t>
      </w:r>
      <w:r>
        <w:rPr>
          <w:rFonts w:ascii="Arial"/>
          <w:spacing w:val="-3"/>
        </w:rPr>
        <w:t xml:space="preserve">Tenderer that </w:t>
      </w:r>
      <w:r>
        <w:rPr>
          <w:rFonts w:ascii="Arial"/>
        </w:rPr>
        <w:t xml:space="preserve">is </w:t>
      </w:r>
      <w:r>
        <w:rPr>
          <w:rFonts w:ascii="Arial"/>
          <w:spacing w:val="-3"/>
        </w:rPr>
        <w:t xml:space="preserve">guilty </w:t>
      </w:r>
      <w:r>
        <w:rPr>
          <w:rFonts w:ascii="Arial"/>
        </w:rPr>
        <w:t xml:space="preserve">of </w:t>
      </w:r>
      <w:r>
        <w:rPr>
          <w:rFonts w:ascii="Arial"/>
          <w:spacing w:val="-3"/>
        </w:rPr>
        <w:t xml:space="preserve">misrepresentation </w:t>
      </w:r>
      <w:r>
        <w:rPr>
          <w:rFonts w:ascii="Arial"/>
        </w:rPr>
        <w:t xml:space="preserve">in </w:t>
      </w:r>
      <w:r>
        <w:rPr>
          <w:rFonts w:ascii="Arial"/>
          <w:spacing w:val="-3"/>
        </w:rPr>
        <w:t xml:space="preserve">relation </w:t>
      </w:r>
      <w:r>
        <w:rPr>
          <w:rFonts w:ascii="Arial"/>
        </w:rPr>
        <w:t xml:space="preserve">to </w:t>
      </w:r>
      <w:r>
        <w:rPr>
          <w:rFonts w:ascii="Arial"/>
          <w:spacing w:val="-2"/>
        </w:rPr>
        <w:t>its</w:t>
      </w:r>
      <w:r>
        <w:rPr>
          <w:rFonts w:ascii="Arial"/>
          <w:spacing w:val="4"/>
        </w:rPr>
        <w:t xml:space="preserve"> </w:t>
      </w:r>
      <w:r>
        <w:rPr>
          <w:rFonts w:ascii="Arial"/>
          <w:spacing w:val="-3"/>
        </w:rPr>
        <w:t>Tender,</w:t>
      </w:r>
      <w:r>
        <w:rPr>
          <w:rFonts w:ascii="Arial"/>
        </w:rPr>
        <w:t xml:space="preserve"> </w:t>
      </w:r>
      <w:r>
        <w:rPr>
          <w:rFonts w:ascii="Arial"/>
          <w:spacing w:val="-3"/>
        </w:rPr>
        <w:t xml:space="preserve">expression </w:t>
      </w:r>
      <w:r>
        <w:rPr>
          <w:rFonts w:ascii="Arial"/>
        </w:rPr>
        <w:t xml:space="preserve">of </w:t>
      </w:r>
      <w:r>
        <w:rPr>
          <w:rFonts w:ascii="Arial"/>
          <w:spacing w:val="-3"/>
        </w:rPr>
        <w:t xml:space="preserve">interest, the dynamic Pre-Qualification Questionnaire </w:t>
      </w:r>
      <w:r>
        <w:rPr>
          <w:rFonts w:ascii="Arial"/>
        </w:rPr>
        <w:t>(PQQ) or the</w:t>
      </w:r>
      <w:r>
        <w:rPr>
          <w:rFonts w:ascii="Arial"/>
          <w:spacing w:val="10"/>
        </w:rPr>
        <w:t xml:space="preserve"> </w:t>
      </w:r>
      <w:r>
        <w:rPr>
          <w:rFonts w:ascii="Arial"/>
          <w:spacing w:val="-3"/>
        </w:rPr>
        <w:t>tender process;</w:t>
      </w:r>
    </w:p>
    <w:p w14:paraId="3AC0488D" w14:textId="77777777" w:rsidR="00C973CA" w:rsidRDefault="000537B8">
      <w:pPr>
        <w:pStyle w:val="ListParagraph"/>
        <w:numPr>
          <w:ilvl w:val="0"/>
          <w:numId w:val="6"/>
        </w:numPr>
        <w:tabs>
          <w:tab w:val="left" w:pos="1249"/>
        </w:tabs>
        <w:spacing w:before="119"/>
        <w:ind w:right="713" w:firstLine="0"/>
        <w:rPr>
          <w:rFonts w:ascii="Arial" w:eastAsia="Arial" w:hAnsi="Arial" w:cs="Arial"/>
        </w:rPr>
      </w:pPr>
      <w:r>
        <w:rPr>
          <w:rFonts w:ascii="Arial"/>
          <w:spacing w:val="-3"/>
        </w:rPr>
        <w:t xml:space="preserve">re-assess your suitability </w:t>
      </w:r>
      <w:r>
        <w:rPr>
          <w:rFonts w:ascii="Arial"/>
        </w:rPr>
        <w:t xml:space="preserve">to </w:t>
      </w:r>
      <w:r>
        <w:rPr>
          <w:rFonts w:ascii="Arial"/>
          <w:spacing w:val="-3"/>
        </w:rPr>
        <w:t xml:space="preserve">remain </w:t>
      </w:r>
      <w:r>
        <w:rPr>
          <w:rFonts w:ascii="Arial"/>
        </w:rPr>
        <w:t xml:space="preserve">in the </w:t>
      </w:r>
      <w:r>
        <w:rPr>
          <w:rFonts w:ascii="Arial"/>
          <w:spacing w:val="-3"/>
        </w:rPr>
        <w:t xml:space="preserve">competition, </w:t>
      </w:r>
      <w:r>
        <w:rPr>
          <w:rFonts w:ascii="Arial"/>
        </w:rPr>
        <w:t xml:space="preserve">for </w:t>
      </w:r>
      <w:r>
        <w:rPr>
          <w:rFonts w:ascii="Arial"/>
          <w:spacing w:val="-3"/>
        </w:rPr>
        <w:t xml:space="preserve">example where </w:t>
      </w:r>
      <w:r>
        <w:rPr>
          <w:rFonts w:ascii="Arial"/>
        </w:rPr>
        <w:t>there is</w:t>
      </w:r>
      <w:r>
        <w:rPr>
          <w:rFonts w:ascii="Arial"/>
          <w:spacing w:val="-7"/>
        </w:rPr>
        <w:t xml:space="preserve"> </w:t>
      </w:r>
      <w:r>
        <w:rPr>
          <w:rFonts w:ascii="Arial"/>
        </w:rPr>
        <w:t xml:space="preserve">a </w:t>
      </w:r>
      <w:r>
        <w:rPr>
          <w:rFonts w:ascii="Arial"/>
          <w:spacing w:val="-3"/>
        </w:rPr>
        <w:t xml:space="preserve">material change of control </w:t>
      </w:r>
      <w:r>
        <w:rPr>
          <w:rFonts w:ascii="Arial"/>
        </w:rPr>
        <w:t xml:space="preserve">from </w:t>
      </w:r>
      <w:r>
        <w:rPr>
          <w:rFonts w:ascii="Arial"/>
          <w:spacing w:val="-3"/>
        </w:rPr>
        <w:t>supplier</w:t>
      </w:r>
      <w:r>
        <w:rPr>
          <w:rFonts w:ascii="Arial"/>
          <w:spacing w:val="-6"/>
        </w:rPr>
        <w:t xml:space="preserve"> </w:t>
      </w:r>
      <w:r>
        <w:rPr>
          <w:rFonts w:ascii="Arial"/>
          <w:spacing w:val="-3"/>
        </w:rPr>
        <w:t>selection;</w:t>
      </w:r>
    </w:p>
    <w:p w14:paraId="7DAC27B4" w14:textId="77777777" w:rsidR="00C973CA" w:rsidRDefault="000537B8">
      <w:pPr>
        <w:pStyle w:val="ListParagraph"/>
        <w:numPr>
          <w:ilvl w:val="0"/>
          <w:numId w:val="6"/>
        </w:numPr>
        <w:tabs>
          <w:tab w:val="left" w:pos="1249"/>
        </w:tabs>
        <w:spacing w:before="121"/>
        <w:ind w:left="1248" w:right="233" w:hanging="568"/>
        <w:rPr>
          <w:rFonts w:ascii="Arial" w:eastAsia="Arial" w:hAnsi="Arial" w:cs="Arial"/>
        </w:rPr>
      </w:pPr>
      <w:r>
        <w:rPr>
          <w:rFonts w:ascii="Arial"/>
          <w:spacing w:val="-3"/>
        </w:rPr>
        <w:t>withdraw</w:t>
      </w:r>
      <w:r>
        <w:rPr>
          <w:rFonts w:ascii="Arial"/>
          <w:spacing w:val="-7"/>
        </w:rPr>
        <w:t xml:space="preserve"> </w:t>
      </w:r>
      <w:r>
        <w:rPr>
          <w:rFonts w:ascii="Arial"/>
          <w:spacing w:val="-3"/>
        </w:rPr>
        <w:t>this</w:t>
      </w:r>
      <w:r>
        <w:rPr>
          <w:rFonts w:ascii="Arial"/>
          <w:spacing w:val="-4"/>
        </w:rPr>
        <w:t xml:space="preserve"> </w:t>
      </w:r>
      <w:r>
        <w:rPr>
          <w:rFonts w:ascii="Arial"/>
        </w:rPr>
        <w:t>ITT</w:t>
      </w:r>
      <w:r>
        <w:rPr>
          <w:rFonts w:ascii="Arial"/>
          <w:spacing w:val="-4"/>
        </w:rPr>
        <w:t xml:space="preserve"> </w:t>
      </w:r>
      <w:r>
        <w:rPr>
          <w:rFonts w:ascii="Arial"/>
        </w:rPr>
        <w:t>at</w:t>
      </w:r>
      <w:r>
        <w:rPr>
          <w:rFonts w:ascii="Arial"/>
          <w:spacing w:val="-3"/>
        </w:rPr>
        <w:t xml:space="preserve"> </w:t>
      </w:r>
      <w:r>
        <w:rPr>
          <w:rFonts w:ascii="Arial"/>
        </w:rPr>
        <w:t>any</w:t>
      </w:r>
      <w:r>
        <w:rPr>
          <w:rFonts w:ascii="Arial"/>
          <w:spacing w:val="-6"/>
        </w:rPr>
        <w:t xml:space="preserve"> </w:t>
      </w:r>
      <w:r>
        <w:rPr>
          <w:rFonts w:ascii="Arial"/>
          <w:spacing w:val="-3"/>
        </w:rPr>
        <w:t xml:space="preserve">time, </w:t>
      </w:r>
      <w:r>
        <w:rPr>
          <w:rFonts w:ascii="Arial"/>
        </w:rPr>
        <w:t>or</w:t>
      </w:r>
      <w:r>
        <w:rPr>
          <w:rFonts w:ascii="Arial"/>
          <w:spacing w:val="-6"/>
        </w:rPr>
        <w:t xml:space="preserve"> </w:t>
      </w:r>
      <w:r>
        <w:rPr>
          <w:rFonts w:ascii="Arial"/>
          <w:spacing w:val="-3"/>
        </w:rPr>
        <w:t>re-invite</w:t>
      </w:r>
      <w:r>
        <w:rPr>
          <w:rFonts w:ascii="Arial"/>
          <w:spacing w:val="-4"/>
        </w:rPr>
        <w:t xml:space="preserve"> </w:t>
      </w:r>
      <w:r>
        <w:rPr>
          <w:rFonts w:ascii="Arial"/>
          <w:spacing w:val="-3"/>
        </w:rPr>
        <w:t>Tenders</w:t>
      </w:r>
      <w:r>
        <w:rPr>
          <w:rFonts w:ascii="Arial"/>
          <w:spacing w:val="-4"/>
        </w:rPr>
        <w:t xml:space="preserve"> </w:t>
      </w:r>
      <w:r>
        <w:rPr>
          <w:rFonts w:ascii="Arial"/>
        </w:rPr>
        <w:t>on</w:t>
      </w:r>
      <w:r>
        <w:rPr>
          <w:rFonts w:ascii="Arial"/>
          <w:spacing w:val="-4"/>
        </w:rPr>
        <w:t xml:space="preserve"> </w:t>
      </w:r>
      <w:r>
        <w:rPr>
          <w:rFonts w:ascii="Arial"/>
        </w:rPr>
        <w:t>the</w:t>
      </w:r>
      <w:r>
        <w:rPr>
          <w:rFonts w:ascii="Arial"/>
          <w:spacing w:val="-4"/>
        </w:rPr>
        <w:t xml:space="preserve"> </w:t>
      </w:r>
      <w:r>
        <w:rPr>
          <w:rFonts w:ascii="Arial"/>
        </w:rPr>
        <w:t>same</w:t>
      </w:r>
      <w:r>
        <w:rPr>
          <w:rFonts w:ascii="Arial"/>
          <w:spacing w:val="-4"/>
        </w:rPr>
        <w:t xml:space="preserve"> </w:t>
      </w:r>
      <w:r>
        <w:rPr>
          <w:rFonts w:ascii="Arial"/>
        </w:rPr>
        <w:t>or</w:t>
      </w:r>
      <w:r>
        <w:rPr>
          <w:rFonts w:ascii="Arial"/>
          <w:spacing w:val="-6"/>
        </w:rPr>
        <w:t xml:space="preserve"> </w:t>
      </w:r>
      <w:r>
        <w:rPr>
          <w:rFonts w:ascii="Arial"/>
        </w:rPr>
        <w:t>any</w:t>
      </w:r>
      <w:r>
        <w:rPr>
          <w:rFonts w:ascii="Arial"/>
          <w:spacing w:val="-6"/>
        </w:rPr>
        <w:t xml:space="preserve"> </w:t>
      </w:r>
      <w:r>
        <w:rPr>
          <w:rFonts w:ascii="Arial"/>
          <w:spacing w:val="-3"/>
        </w:rPr>
        <w:t>alternative</w:t>
      </w:r>
      <w:r>
        <w:rPr>
          <w:rFonts w:ascii="Arial"/>
          <w:spacing w:val="-4"/>
        </w:rPr>
        <w:t xml:space="preserve"> </w:t>
      </w:r>
      <w:r>
        <w:rPr>
          <w:rFonts w:ascii="Arial"/>
        </w:rPr>
        <w:t>basis;</w:t>
      </w:r>
    </w:p>
    <w:p w14:paraId="507C2677" w14:textId="77777777" w:rsidR="00C973CA" w:rsidRDefault="000537B8">
      <w:pPr>
        <w:pStyle w:val="ListParagraph"/>
        <w:numPr>
          <w:ilvl w:val="0"/>
          <w:numId w:val="6"/>
        </w:numPr>
        <w:tabs>
          <w:tab w:val="left" w:pos="1250"/>
        </w:tabs>
        <w:spacing w:before="119"/>
        <w:ind w:left="680" w:right="168" w:firstLine="0"/>
        <w:rPr>
          <w:rFonts w:ascii="Arial" w:eastAsia="Arial" w:hAnsi="Arial" w:cs="Arial"/>
        </w:rPr>
      </w:pPr>
      <w:r>
        <w:rPr>
          <w:rFonts w:ascii="Arial" w:eastAsia="Arial" w:hAnsi="Arial" w:cs="Arial"/>
        </w:rPr>
        <w:t>re-issue this ITT on a single source basis, in the event that this procurement does</w:t>
      </w:r>
      <w:r>
        <w:rPr>
          <w:rFonts w:ascii="Arial" w:eastAsia="Arial" w:hAnsi="Arial" w:cs="Arial"/>
          <w:spacing w:val="-30"/>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result in a ‘competitive process’ as defined in the Single Source Contract Regulations</w:t>
      </w:r>
      <w:r>
        <w:rPr>
          <w:rFonts w:ascii="Arial" w:eastAsia="Arial" w:hAnsi="Arial" w:cs="Arial"/>
          <w:spacing w:val="-31"/>
        </w:rPr>
        <w:t xml:space="preserve"> </w:t>
      </w:r>
      <w:r>
        <w:rPr>
          <w:rFonts w:ascii="Arial" w:eastAsia="Arial" w:hAnsi="Arial" w:cs="Arial"/>
        </w:rPr>
        <w:t>2014, making such adjustments as would be required by the application of the Defence Reform</w:t>
      </w:r>
      <w:r>
        <w:rPr>
          <w:rFonts w:ascii="Arial" w:eastAsia="Arial" w:hAnsi="Arial" w:cs="Arial"/>
          <w:spacing w:val="-31"/>
        </w:rPr>
        <w:t xml:space="preserve"> </w:t>
      </w:r>
      <w:r>
        <w:rPr>
          <w:rFonts w:ascii="Arial" w:eastAsia="Arial" w:hAnsi="Arial" w:cs="Arial"/>
        </w:rPr>
        <w:t>Act 2014 and / or the Single Source Contract Regulations</w:t>
      </w:r>
      <w:r>
        <w:rPr>
          <w:rFonts w:ascii="Arial" w:eastAsia="Arial" w:hAnsi="Arial" w:cs="Arial"/>
          <w:spacing w:val="-4"/>
        </w:rPr>
        <w:t xml:space="preserve"> </w:t>
      </w:r>
      <w:r>
        <w:rPr>
          <w:rFonts w:ascii="Arial" w:eastAsia="Arial" w:hAnsi="Arial" w:cs="Arial"/>
        </w:rPr>
        <w:t>2014;</w:t>
      </w:r>
    </w:p>
    <w:p w14:paraId="45DC89A8" w14:textId="77777777" w:rsidR="00C973CA" w:rsidRDefault="000537B8">
      <w:pPr>
        <w:pStyle w:val="ListParagraph"/>
        <w:numPr>
          <w:ilvl w:val="0"/>
          <w:numId w:val="6"/>
        </w:numPr>
        <w:tabs>
          <w:tab w:val="left" w:pos="1250"/>
        </w:tabs>
        <w:spacing w:before="121"/>
        <w:ind w:left="1249" w:right="233"/>
        <w:rPr>
          <w:rFonts w:ascii="Arial" w:eastAsia="Arial" w:hAnsi="Arial" w:cs="Arial"/>
        </w:rPr>
      </w:pPr>
      <w:r>
        <w:rPr>
          <w:rFonts w:ascii="Arial"/>
          <w:spacing w:val="-3"/>
        </w:rPr>
        <w:t xml:space="preserve">choose </w:t>
      </w:r>
      <w:r>
        <w:rPr>
          <w:rFonts w:ascii="Arial"/>
        </w:rPr>
        <w:t xml:space="preserve">not to </w:t>
      </w:r>
      <w:r>
        <w:rPr>
          <w:rFonts w:ascii="Arial"/>
          <w:spacing w:val="-3"/>
        </w:rPr>
        <w:t xml:space="preserve">award </w:t>
      </w:r>
      <w:r>
        <w:rPr>
          <w:rFonts w:ascii="Arial"/>
        </w:rPr>
        <w:t xml:space="preserve">any </w:t>
      </w:r>
      <w:r>
        <w:rPr>
          <w:rFonts w:ascii="Arial"/>
          <w:spacing w:val="-3"/>
        </w:rPr>
        <w:t xml:space="preserve">contract </w:t>
      </w:r>
      <w:r>
        <w:rPr>
          <w:rFonts w:ascii="Arial"/>
        </w:rPr>
        <w:t xml:space="preserve">as a </w:t>
      </w:r>
      <w:r>
        <w:rPr>
          <w:rFonts w:ascii="Arial"/>
          <w:spacing w:val="-3"/>
        </w:rPr>
        <w:t xml:space="preserve">result of </w:t>
      </w:r>
      <w:r>
        <w:rPr>
          <w:rFonts w:ascii="Arial"/>
        </w:rPr>
        <w:t xml:space="preserve">the </w:t>
      </w:r>
      <w:r>
        <w:rPr>
          <w:rFonts w:ascii="Arial"/>
          <w:spacing w:val="-3"/>
        </w:rPr>
        <w:t>current procurement</w:t>
      </w:r>
      <w:r>
        <w:rPr>
          <w:rFonts w:ascii="Arial"/>
          <w:spacing w:val="-20"/>
        </w:rPr>
        <w:t xml:space="preserve"> </w:t>
      </w:r>
      <w:r>
        <w:rPr>
          <w:rFonts w:ascii="Arial"/>
          <w:spacing w:val="-3"/>
        </w:rPr>
        <w:t>process;</w:t>
      </w:r>
    </w:p>
    <w:p w14:paraId="3899D77C" w14:textId="77777777" w:rsidR="00C973CA" w:rsidRDefault="000537B8">
      <w:pPr>
        <w:pStyle w:val="ListParagraph"/>
        <w:numPr>
          <w:ilvl w:val="0"/>
          <w:numId w:val="6"/>
        </w:numPr>
        <w:tabs>
          <w:tab w:val="left" w:pos="1250"/>
        </w:tabs>
        <w:spacing w:before="119"/>
        <w:ind w:left="680" w:right="192" w:firstLine="0"/>
        <w:rPr>
          <w:rFonts w:ascii="Arial" w:eastAsia="Arial" w:hAnsi="Arial" w:cs="Arial"/>
        </w:rPr>
      </w:pPr>
      <w:r>
        <w:rPr>
          <w:rFonts w:ascii="Arial"/>
          <w:spacing w:val="-3"/>
        </w:rPr>
        <w:t xml:space="preserve">award </w:t>
      </w:r>
      <w:r>
        <w:rPr>
          <w:rFonts w:ascii="Arial"/>
        </w:rPr>
        <w:t xml:space="preserve">a </w:t>
      </w:r>
      <w:r>
        <w:rPr>
          <w:rFonts w:ascii="Arial"/>
          <w:spacing w:val="-3"/>
        </w:rPr>
        <w:t xml:space="preserve">contract </w:t>
      </w:r>
      <w:r>
        <w:rPr>
          <w:rFonts w:ascii="Arial"/>
        </w:rPr>
        <w:t xml:space="preserve">for </w:t>
      </w:r>
      <w:r>
        <w:rPr>
          <w:rFonts w:ascii="Arial"/>
          <w:spacing w:val="-3"/>
        </w:rPr>
        <w:t xml:space="preserve">some </w:t>
      </w:r>
      <w:r>
        <w:rPr>
          <w:rFonts w:ascii="Arial"/>
        </w:rPr>
        <w:t xml:space="preserve">of the </w:t>
      </w:r>
      <w:r>
        <w:rPr>
          <w:rFonts w:ascii="Arial"/>
          <w:spacing w:val="-3"/>
        </w:rPr>
        <w:t>Contractor Deliverables, unless you specifically</w:t>
      </w:r>
      <w:r>
        <w:rPr>
          <w:rFonts w:ascii="Arial"/>
          <w:spacing w:val="5"/>
        </w:rPr>
        <w:t xml:space="preserve"> </w:t>
      </w:r>
      <w:r>
        <w:rPr>
          <w:rFonts w:ascii="Arial"/>
        </w:rPr>
        <w:t xml:space="preserve">oppose </w:t>
      </w:r>
      <w:r>
        <w:rPr>
          <w:rFonts w:ascii="Arial"/>
          <w:spacing w:val="-3"/>
        </w:rPr>
        <w:t xml:space="preserve">this </w:t>
      </w:r>
      <w:r>
        <w:rPr>
          <w:rFonts w:ascii="Arial"/>
        </w:rPr>
        <w:t xml:space="preserve">in </w:t>
      </w:r>
      <w:r>
        <w:rPr>
          <w:rFonts w:ascii="Arial"/>
          <w:spacing w:val="-3"/>
        </w:rPr>
        <w:t xml:space="preserve">your Tender </w:t>
      </w:r>
      <w:r>
        <w:rPr>
          <w:rFonts w:ascii="Arial"/>
        </w:rPr>
        <w:t xml:space="preserve">or </w:t>
      </w:r>
      <w:r>
        <w:rPr>
          <w:rFonts w:ascii="Arial"/>
          <w:spacing w:val="-3"/>
        </w:rPr>
        <w:t xml:space="preserve">state </w:t>
      </w:r>
      <w:r>
        <w:rPr>
          <w:rFonts w:ascii="Arial"/>
        </w:rPr>
        <w:t xml:space="preserve">any </w:t>
      </w:r>
      <w:r>
        <w:rPr>
          <w:rFonts w:ascii="Arial"/>
          <w:spacing w:val="-3"/>
        </w:rPr>
        <w:t xml:space="preserve">minimum order quantities; </w:t>
      </w:r>
      <w:r>
        <w:rPr>
          <w:rFonts w:ascii="Arial"/>
        </w:rPr>
        <w:t>and /</w:t>
      </w:r>
      <w:r>
        <w:rPr>
          <w:rFonts w:ascii="Arial"/>
          <w:spacing w:val="-20"/>
        </w:rPr>
        <w:t xml:space="preserve"> </w:t>
      </w:r>
      <w:r>
        <w:rPr>
          <w:rFonts w:ascii="Arial"/>
        </w:rPr>
        <w:t>or:</w:t>
      </w:r>
    </w:p>
    <w:p w14:paraId="00EC87A4" w14:textId="77777777" w:rsidR="00C973CA" w:rsidRDefault="000537B8">
      <w:pPr>
        <w:pStyle w:val="ListParagraph"/>
        <w:numPr>
          <w:ilvl w:val="0"/>
          <w:numId w:val="6"/>
        </w:numPr>
        <w:tabs>
          <w:tab w:val="left" w:pos="1250"/>
        </w:tabs>
        <w:spacing w:before="119"/>
        <w:ind w:left="680" w:right="677" w:firstLine="0"/>
        <w:rPr>
          <w:rFonts w:ascii="Arial" w:eastAsia="Arial" w:hAnsi="Arial" w:cs="Arial"/>
        </w:rPr>
      </w:pPr>
      <w:r>
        <w:rPr>
          <w:rFonts w:ascii="Arial"/>
        </w:rPr>
        <w:t xml:space="preserve">ask for an </w:t>
      </w:r>
      <w:r>
        <w:rPr>
          <w:rFonts w:ascii="Arial"/>
          <w:spacing w:val="-3"/>
        </w:rPr>
        <w:t xml:space="preserve">explanation </w:t>
      </w:r>
      <w:r>
        <w:rPr>
          <w:rFonts w:ascii="Arial"/>
        </w:rPr>
        <w:t xml:space="preserve">of the </w:t>
      </w:r>
      <w:r>
        <w:rPr>
          <w:rFonts w:ascii="Arial"/>
          <w:spacing w:val="-3"/>
        </w:rPr>
        <w:t xml:space="preserve">costs </w:t>
      </w:r>
      <w:r>
        <w:rPr>
          <w:rFonts w:ascii="Arial"/>
        </w:rPr>
        <w:t xml:space="preserve">or </w:t>
      </w:r>
      <w:r>
        <w:rPr>
          <w:rFonts w:ascii="Arial"/>
          <w:spacing w:val="-3"/>
        </w:rPr>
        <w:t xml:space="preserve">price proposed </w:t>
      </w:r>
      <w:r>
        <w:rPr>
          <w:rFonts w:ascii="Arial"/>
        </w:rPr>
        <w:t xml:space="preserve">in the </w:t>
      </w:r>
      <w:r>
        <w:rPr>
          <w:rFonts w:ascii="Arial"/>
          <w:spacing w:val="-3"/>
        </w:rPr>
        <w:t xml:space="preserve">tender where </w:t>
      </w:r>
      <w:r>
        <w:rPr>
          <w:rFonts w:ascii="Arial"/>
        </w:rPr>
        <w:t>the</w:t>
      </w:r>
      <w:r>
        <w:rPr>
          <w:rFonts w:ascii="Arial"/>
          <w:spacing w:val="-35"/>
        </w:rPr>
        <w:t xml:space="preserve"> </w:t>
      </w:r>
      <w:r>
        <w:rPr>
          <w:rFonts w:ascii="Arial"/>
          <w:spacing w:val="-3"/>
        </w:rPr>
        <w:t xml:space="preserve">tender appears </w:t>
      </w:r>
      <w:r>
        <w:rPr>
          <w:rFonts w:ascii="Arial"/>
        </w:rPr>
        <w:t xml:space="preserve">to be </w:t>
      </w:r>
      <w:r>
        <w:rPr>
          <w:rFonts w:ascii="Arial"/>
          <w:spacing w:val="-3"/>
        </w:rPr>
        <w:t>abnormally</w:t>
      </w:r>
      <w:r>
        <w:rPr>
          <w:rFonts w:ascii="Arial"/>
          <w:spacing w:val="-13"/>
        </w:rPr>
        <w:t xml:space="preserve"> </w:t>
      </w:r>
      <w:r>
        <w:rPr>
          <w:rFonts w:ascii="Arial"/>
          <w:spacing w:val="-3"/>
        </w:rPr>
        <w:t>low.</w:t>
      </w:r>
    </w:p>
    <w:p w14:paraId="0D1C5F05" w14:textId="77777777" w:rsidR="00C973CA" w:rsidRDefault="000537B8">
      <w:pPr>
        <w:pStyle w:val="BodyText"/>
        <w:ind w:left="114" w:right="242"/>
        <w:jc w:val="both"/>
      </w:pPr>
      <w:r>
        <w:t>F2. The contract will be entered into when the Authority sends written notification of its entry</w:t>
      </w:r>
      <w:r>
        <w:rPr>
          <w:spacing w:val="4"/>
        </w:rPr>
        <w:t xml:space="preserve"> </w:t>
      </w:r>
      <w:r>
        <w:t>into the contract, via a DEFFORM 159. Written notification will be issued, to the address you</w:t>
      </w:r>
      <w:r>
        <w:rPr>
          <w:spacing w:val="-39"/>
        </w:rPr>
        <w:t xml:space="preserve"> </w:t>
      </w:r>
      <w:r>
        <w:t>provide, on or before the end of the validity period specified in paragraph C4 and subject to paragraph</w:t>
      </w:r>
      <w:r>
        <w:rPr>
          <w:spacing w:val="-40"/>
        </w:rPr>
        <w:t xml:space="preserve"> </w:t>
      </w:r>
      <w:r>
        <w:t>F3.</w:t>
      </w:r>
    </w:p>
    <w:p w14:paraId="1475FE63" w14:textId="77777777" w:rsidR="00C973CA" w:rsidRDefault="000537B8">
      <w:pPr>
        <w:pStyle w:val="BodyText"/>
        <w:tabs>
          <w:tab w:val="left" w:pos="654"/>
        </w:tabs>
        <w:spacing w:before="124"/>
        <w:ind w:left="114" w:right="128" w:hanging="1"/>
      </w:pPr>
      <w:r>
        <w:rPr>
          <w:spacing w:val="-2"/>
        </w:rPr>
        <w:t>F3.</w:t>
      </w:r>
      <w:r>
        <w:rPr>
          <w:spacing w:val="-2"/>
        </w:rPr>
        <w:tab/>
      </w:r>
      <w:r>
        <w:rPr>
          <w:spacing w:val="-1"/>
        </w:rPr>
        <w:t>It</w:t>
      </w:r>
      <w:r>
        <w:t xml:space="preserve"> </w:t>
      </w:r>
      <w:r>
        <w:rPr>
          <w:spacing w:val="-2"/>
        </w:rPr>
        <w:t>is</w:t>
      </w:r>
      <w:r>
        <w:t xml:space="preserve"> a </w:t>
      </w:r>
      <w:r>
        <w:rPr>
          <w:spacing w:val="-3"/>
        </w:rPr>
        <w:t>Condition</w:t>
      </w:r>
      <w:r>
        <w:t xml:space="preserve"> </w:t>
      </w:r>
      <w:r>
        <w:rPr>
          <w:spacing w:val="-2"/>
        </w:rPr>
        <w:t>of</w:t>
      </w:r>
      <w:r>
        <w:t xml:space="preserve"> </w:t>
      </w:r>
      <w:r>
        <w:rPr>
          <w:spacing w:val="-3"/>
        </w:rPr>
        <w:t>Tendering</w:t>
      </w:r>
      <w:r>
        <w:t xml:space="preserve"> </w:t>
      </w:r>
      <w:r>
        <w:rPr>
          <w:spacing w:val="-2"/>
        </w:rPr>
        <w:t>that</w:t>
      </w:r>
      <w:r>
        <w:t xml:space="preserve"> </w:t>
      </w:r>
      <w:r>
        <w:rPr>
          <w:spacing w:val="-1"/>
        </w:rPr>
        <w:t>the</w:t>
      </w:r>
      <w:r>
        <w:t xml:space="preserve"> </w:t>
      </w:r>
      <w:r>
        <w:rPr>
          <w:spacing w:val="-2"/>
        </w:rPr>
        <w:t>winning</w:t>
      </w:r>
      <w:r>
        <w:t xml:space="preserve"> </w:t>
      </w:r>
      <w:r>
        <w:rPr>
          <w:spacing w:val="-1"/>
        </w:rPr>
        <w:t>Tenderer</w:t>
      </w:r>
      <w:r>
        <w:t xml:space="preserve"> </w:t>
      </w:r>
      <w:r>
        <w:rPr>
          <w:spacing w:val="-1"/>
        </w:rPr>
        <w:t>holds</w:t>
      </w:r>
      <w:r>
        <w:t xml:space="preserve"> </w:t>
      </w:r>
      <w:r>
        <w:rPr>
          <w:spacing w:val="-1"/>
        </w:rPr>
        <w:t>their</w:t>
      </w:r>
      <w:r>
        <w:t xml:space="preserve"> </w:t>
      </w:r>
      <w:r>
        <w:rPr>
          <w:spacing w:val="-1"/>
        </w:rPr>
        <w:t>Tender</w:t>
      </w:r>
      <w:r>
        <w:t xml:space="preserve"> </w:t>
      </w:r>
      <w:r>
        <w:rPr>
          <w:spacing w:val="-1"/>
        </w:rPr>
        <w:t>open</w:t>
      </w:r>
      <w:r>
        <w:rPr>
          <w:spacing w:val="17"/>
        </w:rPr>
        <w:t xml:space="preserve"> </w:t>
      </w:r>
      <w:r>
        <w:t>for acceptance for the period stated in C4. This period starts on the day the Authority announces</w:t>
      </w:r>
      <w:r>
        <w:rPr>
          <w:spacing w:val="-29"/>
        </w:rPr>
        <w:t xml:space="preserve"> </w:t>
      </w:r>
      <w:r>
        <w:t>its decision to award the contract to the winning Tenderer in accordance with the Tender. In the</w:t>
      </w:r>
      <w:r>
        <w:rPr>
          <w:spacing w:val="-38"/>
        </w:rPr>
        <w:t xml:space="preserve"> </w:t>
      </w:r>
      <w:r>
        <w:t>event</w:t>
      </w:r>
      <w:r>
        <w:rPr>
          <w:spacing w:val="-1"/>
        </w:rPr>
        <w:t xml:space="preserve"> </w:t>
      </w:r>
      <w:r>
        <w:t>that legal proceedings are instigated, challenging the award of the contract, prior to entry</w:t>
      </w:r>
      <w:r>
        <w:rPr>
          <w:spacing w:val="-19"/>
        </w:rPr>
        <w:t xml:space="preserve"> </w:t>
      </w:r>
      <w:r>
        <w:t>into contract, it is a condition of this ITT that you hold your Tender open for acceptance during</w:t>
      </w:r>
      <w:r>
        <w:rPr>
          <w:spacing w:val="-25"/>
        </w:rPr>
        <w:t xml:space="preserve"> </w:t>
      </w:r>
      <w:r>
        <w:t>this period, and up to fourteen (14) days after the result of the legal proceedings. In the event of</w:t>
      </w:r>
      <w:r>
        <w:rPr>
          <w:spacing w:val="-28"/>
        </w:rPr>
        <w:t xml:space="preserve"> </w:t>
      </w:r>
      <w:r>
        <w:t>such legal</w:t>
      </w:r>
      <w:r>
        <w:rPr>
          <w:spacing w:val="-3"/>
        </w:rPr>
        <w:t xml:space="preserve"> </w:t>
      </w:r>
      <w:r>
        <w:t>challenge,</w:t>
      </w:r>
      <w:r>
        <w:rPr>
          <w:spacing w:val="-3"/>
        </w:rPr>
        <w:t xml:space="preserve"> </w:t>
      </w:r>
      <w:r>
        <w:t>the</w:t>
      </w:r>
      <w:r>
        <w:rPr>
          <w:spacing w:val="-5"/>
        </w:rPr>
        <w:t xml:space="preserve"> </w:t>
      </w:r>
      <w:r>
        <w:t>Authority</w:t>
      </w:r>
      <w:r>
        <w:rPr>
          <w:spacing w:val="-5"/>
        </w:rPr>
        <w:t xml:space="preserve"> </w:t>
      </w:r>
      <w:r>
        <w:t>agrees</w:t>
      </w:r>
      <w:r>
        <w:rPr>
          <w:spacing w:val="-5"/>
        </w:rPr>
        <w:t xml:space="preserve"> </w:t>
      </w:r>
      <w:r>
        <w:t>to</w:t>
      </w:r>
      <w:r>
        <w:rPr>
          <w:spacing w:val="-5"/>
        </w:rPr>
        <w:t xml:space="preserve"> </w:t>
      </w:r>
      <w:r>
        <w:t>use</w:t>
      </w:r>
      <w:r>
        <w:rPr>
          <w:spacing w:val="-3"/>
        </w:rPr>
        <w:t xml:space="preserve"> </w:t>
      </w:r>
      <w:r>
        <w:t>all</w:t>
      </w:r>
      <w:r>
        <w:rPr>
          <w:spacing w:val="-6"/>
        </w:rPr>
        <w:t xml:space="preserve"> </w:t>
      </w:r>
      <w:r>
        <w:t>reasonable</w:t>
      </w:r>
      <w:r>
        <w:rPr>
          <w:spacing w:val="-3"/>
        </w:rPr>
        <w:t xml:space="preserve"> </w:t>
      </w:r>
      <w:r>
        <w:t>measures</w:t>
      </w:r>
      <w:r>
        <w:rPr>
          <w:spacing w:val="-5"/>
        </w:rPr>
        <w:t xml:space="preserve"> </w:t>
      </w:r>
      <w:r>
        <w:t>to</w:t>
      </w:r>
      <w:r>
        <w:rPr>
          <w:spacing w:val="-5"/>
        </w:rPr>
        <w:t xml:space="preserve"> </w:t>
      </w:r>
      <w:r>
        <w:t>accelerate</w:t>
      </w:r>
      <w:r>
        <w:rPr>
          <w:spacing w:val="-5"/>
        </w:rPr>
        <w:t xml:space="preserve"> </w:t>
      </w:r>
      <w:r>
        <w:t>proceedings.</w:t>
      </w:r>
    </w:p>
    <w:p w14:paraId="0DACEA75" w14:textId="77777777" w:rsidR="00C973CA" w:rsidRDefault="00C973CA">
      <w:pPr>
        <w:spacing w:before="8"/>
        <w:rPr>
          <w:rFonts w:ascii="Arial" w:eastAsia="Arial" w:hAnsi="Arial" w:cs="Arial"/>
          <w:sz w:val="20"/>
          <w:szCs w:val="20"/>
        </w:rPr>
      </w:pPr>
    </w:p>
    <w:p w14:paraId="3DAB351A" w14:textId="77777777" w:rsidR="00C973CA" w:rsidRDefault="000537B8">
      <w:pPr>
        <w:pStyle w:val="Heading3"/>
        <w:ind w:right="233"/>
        <w:rPr>
          <w:b w:val="0"/>
          <w:bCs w:val="0"/>
        </w:rPr>
      </w:pPr>
      <w:bookmarkStart w:id="17" w:name="Conforming_to_the_Law"/>
      <w:bookmarkEnd w:id="17"/>
      <w:r>
        <w:t>Conforming to the</w:t>
      </w:r>
      <w:r>
        <w:rPr>
          <w:spacing w:val="-5"/>
        </w:rPr>
        <w:t xml:space="preserve"> </w:t>
      </w:r>
      <w:r>
        <w:t>Law</w:t>
      </w:r>
    </w:p>
    <w:p w14:paraId="6C20F72E" w14:textId="77777777" w:rsidR="00C973CA" w:rsidRDefault="000537B8">
      <w:pPr>
        <w:pStyle w:val="BodyText"/>
        <w:tabs>
          <w:tab w:val="left" w:pos="652"/>
        </w:tabs>
        <w:spacing w:before="122"/>
        <w:ind w:left="113" w:right="387" w:hanging="1"/>
      </w:pPr>
      <w:r>
        <w:rPr>
          <w:spacing w:val="-2"/>
        </w:rPr>
        <w:t>F4.</w:t>
      </w:r>
      <w:r>
        <w:rPr>
          <w:spacing w:val="-2"/>
        </w:rPr>
        <w:tab/>
      </w:r>
      <w:r>
        <w:rPr>
          <w:spacing w:val="-3"/>
        </w:rPr>
        <w:t>You</w:t>
      </w:r>
      <w:r>
        <w:t xml:space="preserve"> </w:t>
      </w:r>
      <w:r>
        <w:rPr>
          <w:spacing w:val="-2"/>
        </w:rPr>
        <w:t>must</w:t>
      </w:r>
      <w:r>
        <w:t xml:space="preserve"> </w:t>
      </w:r>
      <w:r>
        <w:rPr>
          <w:spacing w:val="-3"/>
        </w:rPr>
        <w:t>comply</w:t>
      </w:r>
      <w:r>
        <w:t xml:space="preserve"> </w:t>
      </w:r>
      <w:r>
        <w:rPr>
          <w:spacing w:val="-3"/>
        </w:rPr>
        <w:t>with</w:t>
      </w:r>
      <w:r>
        <w:t xml:space="preserve"> </w:t>
      </w:r>
      <w:r>
        <w:rPr>
          <w:spacing w:val="-2"/>
        </w:rPr>
        <w:t>the</w:t>
      </w:r>
      <w:r>
        <w:t xml:space="preserve"> </w:t>
      </w:r>
      <w:r>
        <w:rPr>
          <w:spacing w:val="-2"/>
        </w:rPr>
        <w:t>UK</w:t>
      </w:r>
      <w:r>
        <w:t xml:space="preserve"> </w:t>
      </w:r>
      <w:r>
        <w:rPr>
          <w:spacing w:val="-3"/>
        </w:rPr>
        <w:t>Competition</w:t>
      </w:r>
      <w:r>
        <w:t xml:space="preserve"> </w:t>
      </w:r>
      <w:r>
        <w:rPr>
          <w:spacing w:val="-3"/>
        </w:rPr>
        <w:t>Act</w:t>
      </w:r>
      <w:r>
        <w:t xml:space="preserve"> </w:t>
      </w:r>
      <w:r>
        <w:rPr>
          <w:spacing w:val="-2"/>
        </w:rPr>
        <w:t>1998,</w:t>
      </w:r>
      <w:r>
        <w:t xml:space="preserve"> </w:t>
      </w:r>
      <w:r>
        <w:rPr>
          <w:spacing w:val="-2"/>
        </w:rPr>
        <w:t>the</w:t>
      </w:r>
      <w:r>
        <w:t xml:space="preserve"> </w:t>
      </w:r>
      <w:r>
        <w:rPr>
          <w:spacing w:val="-2"/>
        </w:rPr>
        <w:t>UK</w:t>
      </w:r>
      <w:r>
        <w:t xml:space="preserve"> </w:t>
      </w:r>
      <w:r>
        <w:rPr>
          <w:spacing w:val="-3"/>
        </w:rPr>
        <w:t>Bribery</w:t>
      </w:r>
      <w:r>
        <w:t xml:space="preserve"> </w:t>
      </w:r>
      <w:r>
        <w:rPr>
          <w:spacing w:val="-3"/>
        </w:rPr>
        <w:t>Act</w:t>
      </w:r>
      <w:r>
        <w:t xml:space="preserve"> </w:t>
      </w:r>
      <w:r>
        <w:rPr>
          <w:spacing w:val="-2"/>
        </w:rPr>
        <w:t>2010,</w:t>
      </w:r>
      <w:r>
        <w:t xml:space="preserve"> </w:t>
      </w:r>
      <w:r>
        <w:rPr>
          <w:spacing w:val="-3"/>
        </w:rPr>
        <w:t>applicable</w:t>
      </w:r>
      <w:r>
        <w:rPr>
          <w:spacing w:val="-10"/>
        </w:rPr>
        <w:t xml:space="preserve"> </w:t>
      </w:r>
      <w:r>
        <w:rPr>
          <w:spacing w:val="-2"/>
        </w:rPr>
        <w:t>EU</w:t>
      </w:r>
      <w:r>
        <w:t xml:space="preserve"> and UK </w:t>
      </w:r>
      <w:r>
        <w:rPr>
          <w:spacing w:val="-3"/>
        </w:rPr>
        <w:t xml:space="preserve">legislation </w:t>
      </w:r>
      <w:r>
        <w:t xml:space="preserve">and any </w:t>
      </w:r>
      <w:r>
        <w:rPr>
          <w:spacing w:val="-3"/>
        </w:rPr>
        <w:t xml:space="preserve">equivalent legislation </w:t>
      </w:r>
      <w:r>
        <w:t xml:space="preserve">in a </w:t>
      </w:r>
      <w:r>
        <w:rPr>
          <w:spacing w:val="-3"/>
        </w:rPr>
        <w:t>third</w:t>
      </w:r>
      <w:r>
        <w:rPr>
          <w:spacing w:val="-14"/>
        </w:rPr>
        <w:t xml:space="preserve"> </w:t>
      </w:r>
      <w:r>
        <w:rPr>
          <w:spacing w:val="-3"/>
        </w:rPr>
        <w:t>state.</w:t>
      </w:r>
    </w:p>
    <w:p w14:paraId="47B781DE" w14:textId="77777777" w:rsidR="00C973CA" w:rsidRDefault="000537B8">
      <w:pPr>
        <w:pStyle w:val="BodyText"/>
        <w:tabs>
          <w:tab w:val="left" w:pos="653"/>
        </w:tabs>
        <w:spacing w:before="121"/>
        <w:ind w:left="113" w:right="233" w:hanging="1"/>
      </w:pPr>
      <w:r>
        <w:rPr>
          <w:spacing w:val="-1"/>
        </w:rPr>
        <w:t>F5.</w:t>
      </w:r>
      <w:r>
        <w:rPr>
          <w:spacing w:val="-1"/>
        </w:rPr>
        <w:tab/>
      </w:r>
      <w:r>
        <w:rPr>
          <w:spacing w:val="-3"/>
        </w:rPr>
        <w:t>Your</w:t>
      </w:r>
      <w:r>
        <w:t xml:space="preserve"> </w:t>
      </w:r>
      <w:r>
        <w:rPr>
          <w:spacing w:val="-1"/>
        </w:rPr>
        <w:t>attention</w:t>
      </w:r>
      <w:r>
        <w:t xml:space="preserve"> </w:t>
      </w:r>
      <w:r>
        <w:rPr>
          <w:spacing w:val="-1"/>
        </w:rPr>
        <w:t>is</w:t>
      </w:r>
      <w:r>
        <w:t xml:space="preserve"> </w:t>
      </w:r>
      <w:r>
        <w:rPr>
          <w:spacing w:val="-2"/>
        </w:rPr>
        <w:t>drawn</w:t>
      </w:r>
      <w:r>
        <w:t xml:space="preserve"> </w:t>
      </w:r>
      <w:r>
        <w:rPr>
          <w:spacing w:val="-1"/>
        </w:rPr>
        <w:t>to</w:t>
      </w:r>
      <w:r>
        <w:t xml:space="preserve"> </w:t>
      </w:r>
      <w:r>
        <w:rPr>
          <w:spacing w:val="-1"/>
        </w:rPr>
        <w:t>legislation</w:t>
      </w:r>
      <w:r>
        <w:t xml:space="preserve"> </w:t>
      </w:r>
      <w:r>
        <w:rPr>
          <w:spacing w:val="-1"/>
        </w:rPr>
        <w:t>relating</w:t>
      </w:r>
      <w:r>
        <w:t xml:space="preserve"> to </w:t>
      </w:r>
      <w:r>
        <w:rPr>
          <w:spacing w:val="-1"/>
        </w:rPr>
        <w:t>the</w:t>
      </w:r>
      <w:r>
        <w:t xml:space="preserve"> </w:t>
      </w:r>
      <w:r>
        <w:rPr>
          <w:spacing w:val="-1"/>
        </w:rPr>
        <w:t>canvassing</w:t>
      </w:r>
      <w:r>
        <w:t xml:space="preserve"> </w:t>
      </w:r>
      <w:r>
        <w:rPr>
          <w:spacing w:val="-2"/>
        </w:rPr>
        <w:t>of</w:t>
      </w:r>
      <w:r>
        <w:t xml:space="preserve"> a </w:t>
      </w:r>
      <w:r>
        <w:rPr>
          <w:spacing w:val="-2"/>
        </w:rPr>
        <w:t>public</w:t>
      </w:r>
      <w:r>
        <w:t xml:space="preserve"> </w:t>
      </w:r>
      <w:r>
        <w:rPr>
          <w:spacing w:val="-1"/>
        </w:rPr>
        <w:t>official,</w:t>
      </w:r>
      <w:r>
        <w:rPr>
          <w:spacing w:val="59"/>
        </w:rPr>
        <w:t xml:space="preserve"> </w:t>
      </w:r>
      <w:r>
        <w:rPr>
          <w:spacing w:val="-2"/>
        </w:rPr>
        <w:t>collusive</w:t>
      </w:r>
      <w:r>
        <w:t xml:space="preserve"> behaviour and bribery. If you act in breach of this legislation your Tender may be disqualified</w:t>
      </w:r>
      <w:r>
        <w:rPr>
          <w:spacing w:val="-41"/>
        </w:rPr>
        <w:t xml:space="preserve"> </w:t>
      </w:r>
      <w:r>
        <w:t>from</w:t>
      </w:r>
      <w:r>
        <w:rPr>
          <w:spacing w:val="-1"/>
        </w:rPr>
        <w:t xml:space="preserve"> </w:t>
      </w:r>
      <w:r>
        <w:t>this procurement. Disqualification will be without prejudice to any civil remedy available to</w:t>
      </w:r>
      <w:r>
        <w:rPr>
          <w:spacing w:val="-30"/>
        </w:rPr>
        <w:t xml:space="preserve"> </w:t>
      </w:r>
      <w:r>
        <w:t>the</w:t>
      </w:r>
      <w:r>
        <w:rPr>
          <w:spacing w:val="-1"/>
        </w:rPr>
        <w:t xml:space="preserve"> </w:t>
      </w:r>
      <w:r>
        <w:t>Authority or any criminal liability that your conduct may</w:t>
      </w:r>
      <w:r>
        <w:rPr>
          <w:spacing w:val="-27"/>
        </w:rPr>
        <w:t xml:space="preserve"> </w:t>
      </w:r>
      <w:r>
        <w:t>attract.</w:t>
      </w:r>
    </w:p>
    <w:p w14:paraId="65FDF9B0" w14:textId="77777777" w:rsidR="00C973CA" w:rsidRDefault="00C973CA">
      <w:pPr>
        <w:spacing w:before="8"/>
        <w:rPr>
          <w:rFonts w:ascii="Arial" w:eastAsia="Arial" w:hAnsi="Arial" w:cs="Arial"/>
          <w:sz w:val="20"/>
          <w:szCs w:val="20"/>
        </w:rPr>
      </w:pPr>
    </w:p>
    <w:p w14:paraId="5B60BF2F" w14:textId="77777777" w:rsidR="00C973CA" w:rsidRDefault="000537B8">
      <w:pPr>
        <w:pStyle w:val="Heading3"/>
        <w:ind w:right="233"/>
        <w:rPr>
          <w:b w:val="0"/>
          <w:bCs w:val="0"/>
        </w:rPr>
      </w:pPr>
      <w:bookmarkStart w:id="18" w:name="Bid_Rigging_and_Other_Illegal_Practices_"/>
      <w:bookmarkEnd w:id="18"/>
      <w:r>
        <w:t>Bid Rigging and Other Illegal</w:t>
      </w:r>
      <w:r>
        <w:rPr>
          <w:spacing w:val="-8"/>
        </w:rPr>
        <w:t xml:space="preserve"> </w:t>
      </w:r>
      <w:r>
        <w:t>Practices</w:t>
      </w:r>
    </w:p>
    <w:p w14:paraId="29935DA5" w14:textId="77777777" w:rsidR="00C973CA" w:rsidRDefault="000537B8">
      <w:pPr>
        <w:pStyle w:val="BodyText"/>
        <w:tabs>
          <w:tab w:val="left" w:pos="652"/>
        </w:tabs>
        <w:spacing w:before="122"/>
        <w:ind w:left="113" w:right="192" w:hanging="1"/>
      </w:pPr>
      <w:r>
        <w:rPr>
          <w:spacing w:val="-2"/>
        </w:rPr>
        <w:t>F6.</w:t>
      </w:r>
      <w:r>
        <w:rPr>
          <w:spacing w:val="-2"/>
        </w:rPr>
        <w:tab/>
      </w:r>
      <w:r>
        <w:rPr>
          <w:spacing w:val="-3"/>
        </w:rPr>
        <w:t>You</w:t>
      </w:r>
      <w:r>
        <w:t xml:space="preserve"> </w:t>
      </w:r>
      <w:r>
        <w:rPr>
          <w:spacing w:val="-2"/>
        </w:rPr>
        <w:t>must</w:t>
      </w:r>
      <w:r>
        <w:t xml:space="preserve"> </w:t>
      </w:r>
      <w:r>
        <w:rPr>
          <w:spacing w:val="-3"/>
        </w:rPr>
        <w:t>report</w:t>
      </w:r>
      <w:r>
        <w:t xml:space="preserve"> </w:t>
      </w:r>
      <w:r>
        <w:rPr>
          <w:spacing w:val="-2"/>
        </w:rPr>
        <w:t>any</w:t>
      </w:r>
      <w:r>
        <w:t xml:space="preserve"> </w:t>
      </w:r>
      <w:r>
        <w:rPr>
          <w:spacing w:val="-3"/>
        </w:rPr>
        <w:t>bid</w:t>
      </w:r>
      <w:r>
        <w:t xml:space="preserve"> </w:t>
      </w:r>
      <w:r>
        <w:rPr>
          <w:spacing w:val="-3"/>
        </w:rPr>
        <w:t>rigging,</w:t>
      </w:r>
      <w:r>
        <w:t xml:space="preserve"> </w:t>
      </w:r>
      <w:r>
        <w:rPr>
          <w:spacing w:val="-3"/>
        </w:rPr>
        <w:t>fraud,</w:t>
      </w:r>
      <w:r>
        <w:t xml:space="preserve"> </w:t>
      </w:r>
      <w:r>
        <w:rPr>
          <w:spacing w:val="-3"/>
        </w:rPr>
        <w:t>bribery,</w:t>
      </w:r>
      <w:r>
        <w:t xml:space="preserve"> </w:t>
      </w:r>
      <w:r>
        <w:rPr>
          <w:spacing w:val="-3"/>
        </w:rPr>
        <w:t>corruption,</w:t>
      </w:r>
      <w:r>
        <w:t xml:space="preserve"> </w:t>
      </w:r>
      <w:r>
        <w:rPr>
          <w:spacing w:val="-2"/>
        </w:rPr>
        <w:t>or</w:t>
      </w:r>
      <w:r>
        <w:t xml:space="preserve"> </w:t>
      </w:r>
      <w:r>
        <w:rPr>
          <w:spacing w:val="-2"/>
        </w:rPr>
        <w:t>any</w:t>
      </w:r>
      <w:r>
        <w:t xml:space="preserve"> </w:t>
      </w:r>
      <w:r>
        <w:rPr>
          <w:spacing w:val="-3"/>
        </w:rPr>
        <w:t>other</w:t>
      </w:r>
      <w:r>
        <w:t xml:space="preserve"> </w:t>
      </w:r>
      <w:r>
        <w:rPr>
          <w:spacing w:val="-3"/>
        </w:rPr>
        <w:t>dishonest</w:t>
      </w:r>
      <w:r>
        <w:t xml:space="preserve"> </w:t>
      </w:r>
      <w:r>
        <w:rPr>
          <w:spacing w:val="-1"/>
        </w:rPr>
        <w:t>irregularity</w:t>
      </w:r>
      <w:r>
        <w:rPr>
          <w:spacing w:val="17"/>
        </w:rPr>
        <w:t xml:space="preserve"> </w:t>
      </w:r>
      <w:r>
        <w:rPr>
          <w:spacing w:val="-4"/>
        </w:rPr>
        <w:t xml:space="preserve">in </w:t>
      </w:r>
      <w:r>
        <w:rPr>
          <w:spacing w:val="-3"/>
        </w:rPr>
        <w:t xml:space="preserve">connection </w:t>
      </w:r>
      <w:r>
        <w:t xml:space="preserve">to </w:t>
      </w:r>
      <w:r>
        <w:rPr>
          <w:spacing w:val="-3"/>
        </w:rPr>
        <w:t>this tendering exercise</w:t>
      </w:r>
      <w:r>
        <w:rPr>
          <w:spacing w:val="16"/>
        </w:rPr>
        <w:t xml:space="preserve"> </w:t>
      </w:r>
      <w:r>
        <w:rPr>
          <w:spacing w:val="-3"/>
        </w:rPr>
        <w:t>to:</w:t>
      </w:r>
    </w:p>
    <w:p w14:paraId="157C482E" w14:textId="77777777" w:rsidR="00C973CA" w:rsidRDefault="000537B8">
      <w:pPr>
        <w:pStyle w:val="BodyText"/>
        <w:spacing w:before="121" w:line="352" w:lineRule="auto"/>
        <w:ind w:left="679" w:right="4590"/>
      </w:pPr>
      <w:r>
        <w:t>Defence Regulatory Reporting Cell</w:t>
      </w:r>
      <w:r>
        <w:rPr>
          <w:spacing w:val="-17"/>
        </w:rPr>
        <w:t xml:space="preserve"> </w:t>
      </w:r>
      <w:r>
        <w:t>Hotline 0800 161 3665 (UK)</w:t>
      </w:r>
      <w:r>
        <w:rPr>
          <w:spacing w:val="-9"/>
        </w:rPr>
        <w:t xml:space="preserve"> </w:t>
      </w:r>
      <w:r>
        <w:t>or</w:t>
      </w:r>
    </w:p>
    <w:p w14:paraId="5BE9B9E4" w14:textId="77777777" w:rsidR="00C973CA" w:rsidRDefault="00C973CA">
      <w:pPr>
        <w:spacing w:line="352" w:lineRule="auto"/>
        <w:sectPr w:rsidR="00C973CA">
          <w:pgSz w:w="11910" w:h="16850"/>
          <w:pgMar w:top="800" w:right="1020" w:bottom="500" w:left="1020" w:header="302" w:footer="312" w:gutter="0"/>
          <w:cols w:space="720"/>
        </w:sectPr>
      </w:pPr>
    </w:p>
    <w:p w14:paraId="308D4DF9" w14:textId="77777777" w:rsidR="00C973CA" w:rsidRDefault="00C973CA">
      <w:pPr>
        <w:spacing w:before="3"/>
        <w:rPr>
          <w:rFonts w:ascii="Arial" w:eastAsia="Arial" w:hAnsi="Arial" w:cs="Arial"/>
          <w:sz w:val="16"/>
          <w:szCs w:val="16"/>
        </w:rPr>
      </w:pPr>
    </w:p>
    <w:p w14:paraId="37F523BF" w14:textId="77777777" w:rsidR="00C973CA" w:rsidRDefault="000537B8">
      <w:pPr>
        <w:pStyle w:val="BodyText"/>
        <w:spacing w:before="72"/>
        <w:ind w:right="233" w:firstLine="566"/>
      </w:pPr>
      <w:r>
        <w:t>+44 1371 85 4881</w:t>
      </w:r>
      <w:r>
        <w:rPr>
          <w:spacing w:val="-11"/>
        </w:rPr>
        <w:t xml:space="preserve"> </w:t>
      </w:r>
      <w:r>
        <w:t>(Overseas)</w:t>
      </w:r>
    </w:p>
    <w:p w14:paraId="52692B81" w14:textId="77777777" w:rsidR="00C973CA" w:rsidRDefault="00C973CA">
      <w:pPr>
        <w:spacing w:before="10"/>
        <w:rPr>
          <w:rFonts w:ascii="Arial" w:eastAsia="Arial" w:hAnsi="Arial" w:cs="Arial"/>
          <w:sz w:val="20"/>
          <w:szCs w:val="20"/>
        </w:rPr>
      </w:pPr>
    </w:p>
    <w:p w14:paraId="27B6DAE4" w14:textId="77777777" w:rsidR="00C973CA" w:rsidRDefault="000537B8">
      <w:pPr>
        <w:pStyle w:val="Heading3"/>
        <w:ind w:right="233"/>
        <w:rPr>
          <w:b w:val="0"/>
          <w:bCs w:val="0"/>
        </w:rPr>
      </w:pPr>
      <w:bookmarkStart w:id="19" w:name="Conflicts_of_Interest___"/>
      <w:bookmarkEnd w:id="19"/>
      <w:r>
        <w:t>Conflicts of</w:t>
      </w:r>
      <w:r>
        <w:rPr>
          <w:spacing w:val="-6"/>
        </w:rPr>
        <w:t xml:space="preserve"> </w:t>
      </w:r>
      <w:r>
        <w:t>Interest</w:t>
      </w:r>
    </w:p>
    <w:p w14:paraId="2CF82D4D" w14:textId="77777777" w:rsidR="00C973CA" w:rsidRDefault="000537B8">
      <w:pPr>
        <w:pStyle w:val="BodyText"/>
        <w:tabs>
          <w:tab w:val="left" w:pos="652"/>
        </w:tabs>
        <w:spacing w:before="120"/>
        <w:ind w:right="268"/>
      </w:pPr>
      <w:r>
        <w:rPr>
          <w:spacing w:val="-2"/>
        </w:rPr>
        <w:t>F7.</w:t>
      </w:r>
      <w:r>
        <w:rPr>
          <w:spacing w:val="-2"/>
        </w:rPr>
        <w:tab/>
      </w:r>
      <w:r>
        <w:rPr>
          <w:spacing w:val="-3"/>
        </w:rPr>
        <w:t>You</w:t>
      </w:r>
      <w:r>
        <w:t xml:space="preserve"> </w:t>
      </w:r>
      <w:r>
        <w:rPr>
          <w:spacing w:val="-2"/>
        </w:rPr>
        <w:t>must</w:t>
      </w:r>
      <w:r>
        <w:t xml:space="preserve"> </w:t>
      </w:r>
      <w:r>
        <w:rPr>
          <w:spacing w:val="-3"/>
        </w:rPr>
        <w:t>notify</w:t>
      </w:r>
      <w:r>
        <w:t xml:space="preserve"> </w:t>
      </w:r>
      <w:r>
        <w:rPr>
          <w:spacing w:val="-2"/>
        </w:rPr>
        <w:t>the</w:t>
      </w:r>
      <w:r>
        <w:t xml:space="preserve"> </w:t>
      </w:r>
      <w:r>
        <w:rPr>
          <w:spacing w:val="-3"/>
        </w:rPr>
        <w:t>Authority</w:t>
      </w:r>
      <w:r>
        <w:t xml:space="preserve"> </w:t>
      </w:r>
      <w:r>
        <w:rPr>
          <w:spacing w:val="-3"/>
        </w:rPr>
        <w:t>immediately</w:t>
      </w:r>
      <w:r>
        <w:t xml:space="preserve"> </w:t>
      </w:r>
      <w:r>
        <w:rPr>
          <w:spacing w:val="-1"/>
        </w:rPr>
        <w:t>of</w:t>
      </w:r>
      <w:r>
        <w:t xml:space="preserve"> </w:t>
      </w:r>
      <w:r>
        <w:rPr>
          <w:spacing w:val="-2"/>
        </w:rPr>
        <w:t>any</w:t>
      </w:r>
      <w:r>
        <w:t xml:space="preserve"> </w:t>
      </w:r>
      <w:r>
        <w:rPr>
          <w:spacing w:val="-3"/>
        </w:rPr>
        <w:t>Conflicts</w:t>
      </w:r>
      <w:r>
        <w:t xml:space="preserve"> </w:t>
      </w:r>
      <w:r>
        <w:rPr>
          <w:spacing w:val="-3"/>
        </w:rPr>
        <w:t>of</w:t>
      </w:r>
      <w:r>
        <w:t xml:space="preserve"> </w:t>
      </w:r>
      <w:r>
        <w:rPr>
          <w:spacing w:val="-3"/>
        </w:rPr>
        <w:t>Interest</w:t>
      </w:r>
      <w:r>
        <w:t xml:space="preserve"> </w:t>
      </w:r>
      <w:r>
        <w:rPr>
          <w:spacing w:val="-2"/>
        </w:rPr>
        <w:t>(COI)</w:t>
      </w:r>
      <w:r>
        <w:t xml:space="preserve"> </w:t>
      </w:r>
      <w:r>
        <w:rPr>
          <w:spacing w:val="-2"/>
        </w:rPr>
        <w:t>that</w:t>
      </w:r>
      <w:r>
        <w:t xml:space="preserve"> </w:t>
      </w:r>
      <w:r>
        <w:rPr>
          <w:spacing w:val="-3"/>
        </w:rPr>
        <w:t>have</w:t>
      </w:r>
      <w:r>
        <w:t xml:space="preserve"> </w:t>
      </w:r>
      <w:r>
        <w:rPr>
          <w:spacing w:val="-3"/>
        </w:rPr>
        <w:t>arisen</w:t>
      </w:r>
      <w:r>
        <w:t xml:space="preserve"> </w:t>
      </w:r>
      <w:r>
        <w:rPr>
          <w:spacing w:val="-3"/>
        </w:rPr>
        <w:t xml:space="preserve">or </w:t>
      </w:r>
      <w:r>
        <w:t xml:space="preserve">that </w:t>
      </w:r>
      <w:r>
        <w:rPr>
          <w:spacing w:val="-3"/>
        </w:rPr>
        <w:t xml:space="preserve">arise </w:t>
      </w:r>
      <w:r>
        <w:t xml:space="preserve">at any </w:t>
      </w:r>
      <w:r>
        <w:rPr>
          <w:spacing w:val="-3"/>
        </w:rPr>
        <w:t xml:space="preserve">point prior </w:t>
      </w:r>
      <w:r>
        <w:t xml:space="preserve">to </w:t>
      </w:r>
      <w:r>
        <w:rPr>
          <w:spacing w:val="-3"/>
        </w:rPr>
        <w:t>contract award</w:t>
      </w:r>
      <w:r>
        <w:rPr>
          <w:spacing w:val="-10"/>
        </w:rPr>
        <w:t xml:space="preserve"> </w:t>
      </w:r>
      <w:r>
        <w:rPr>
          <w:spacing w:val="-3"/>
        </w:rPr>
        <w:t>decision.</w:t>
      </w:r>
    </w:p>
    <w:p w14:paraId="47EEBFF5" w14:textId="77777777" w:rsidR="00C973CA" w:rsidRDefault="000537B8">
      <w:pPr>
        <w:pStyle w:val="BodyText"/>
        <w:tabs>
          <w:tab w:val="left" w:pos="652"/>
        </w:tabs>
        <w:spacing w:before="121"/>
        <w:ind w:right="408" w:hanging="1"/>
      </w:pPr>
      <w:r>
        <w:rPr>
          <w:spacing w:val="-2"/>
        </w:rPr>
        <w:t>F8.</w:t>
      </w:r>
      <w:r>
        <w:rPr>
          <w:spacing w:val="-2"/>
        </w:rPr>
        <w:tab/>
        <w:t>Where</w:t>
      </w:r>
      <w:r>
        <w:t xml:space="preserve"> </w:t>
      </w:r>
      <w:r>
        <w:rPr>
          <w:spacing w:val="-2"/>
        </w:rPr>
        <w:t>there</w:t>
      </w:r>
      <w:r>
        <w:t xml:space="preserve"> </w:t>
      </w:r>
      <w:r>
        <w:rPr>
          <w:spacing w:val="-2"/>
        </w:rPr>
        <w:t>is</w:t>
      </w:r>
      <w:r>
        <w:t xml:space="preserve"> </w:t>
      </w:r>
      <w:r>
        <w:rPr>
          <w:spacing w:val="-2"/>
        </w:rPr>
        <w:t>an</w:t>
      </w:r>
      <w:r>
        <w:t xml:space="preserve"> </w:t>
      </w:r>
      <w:r>
        <w:rPr>
          <w:spacing w:val="-3"/>
        </w:rPr>
        <w:t>existing</w:t>
      </w:r>
      <w:r>
        <w:t xml:space="preserve"> </w:t>
      </w:r>
      <w:r>
        <w:rPr>
          <w:spacing w:val="-2"/>
        </w:rPr>
        <w:t>or</w:t>
      </w:r>
      <w:r>
        <w:t xml:space="preserve"> </w:t>
      </w:r>
      <w:r>
        <w:rPr>
          <w:spacing w:val="-3"/>
        </w:rPr>
        <w:t>potential</w:t>
      </w:r>
      <w:r>
        <w:t xml:space="preserve"> </w:t>
      </w:r>
      <w:r>
        <w:rPr>
          <w:spacing w:val="-3"/>
        </w:rPr>
        <w:t>Conflict</w:t>
      </w:r>
      <w:r>
        <w:t xml:space="preserve"> </w:t>
      </w:r>
      <w:r>
        <w:rPr>
          <w:spacing w:val="-3"/>
        </w:rPr>
        <w:t>of</w:t>
      </w:r>
      <w:r>
        <w:t xml:space="preserve"> </w:t>
      </w:r>
      <w:r>
        <w:rPr>
          <w:spacing w:val="-3"/>
        </w:rPr>
        <w:t>Interest</w:t>
      </w:r>
      <w:r>
        <w:t xml:space="preserve"> </w:t>
      </w:r>
      <w:r>
        <w:rPr>
          <w:spacing w:val="-2"/>
        </w:rPr>
        <w:t>(COI)</w:t>
      </w:r>
      <w:r>
        <w:t xml:space="preserve"> </w:t>
      </w:r>
      <w:r>
        <w:rPr>
          <w:spacing w:val="-3"/>
        </w:rPr>
        <w:t>you</w:t>
      </w:r>
      <w:r>
        <w:t xml:space="preserve"> </w:t>
      </w:r>
      <w:r>
        <w:rPr>
          <w:spacing w:val="-2"/>
        </w:rPr>
        <w:t>must</w:t>
      </w:r>
      <w:r>
        <w:t xml:space="preserve"> </w:t>
      </w:r>
      <w:r>
        <w:rPr>
          <w:spacing w:val="-3"/>
        </w:rPr>
        <w:t>include</w:t>
      </w:r>
      <w:r>
        <w:t xml:space="preserve"> a</w:t>
      </w:r>
      <w:r>
        <w:rPr>
          <w:spacing w:val="-9"/>
        </w:rPr>
        <w:t xml:space="preserve"> </w:t>
      </w:r>
      <w:r>
        <w:rPr>
          <w:spacing w:val="-3"/>
        </w:rPr>
        <w:t xml:space="preserve">proposed </w:t>
      </w:r>
      <w:r>
        <w:t>Compliance Regime in your Tender.  As a minimum this must</w:t>
      </w:r>
      <w:r>
        <w:rPr>
          <w:spacing w:val="-30"/>
        </w:rPr>
        <w:t xml:space="preserve"> </w:t>
      </w:r>
      <w:r>
        <w:t>include:</w:t>
      </w:r>
    </w:p>
    <w:p w14:paraId="2D4703CE" w14:textId="77777777" w:rsidR="00C973CA" w:rsidRDefault="000537B8">
      <w:pPr>
        <w:pStyle w:val="ListParagraph"/>
        <w:numPr>
          <w:ilvl w:val="0"/>
          <w:numId w:val="5"/>
        </w:numPr>
        <w:tabs>
          <w:tab w:val="left" w:pos="1248"/>
        </w:tabs>
        <w:spacing w:before="119"/>
        <w:ind w:firstLine="1"/>
        <w:rPr>
          <w:rFonts w:ascii="Arial" w:eastAsia="Arial" w:hAnsi="Arial" w:cs="Arial"/>
        </w:rPr>
      </w:pPr>
      <w:r>
        <w:rPr>
          <w:rFonts w:ascii="Arial"/>
        </w:rPr>
        <w:t>manner of operation and</w:t>
      </w:r>
      <w:r>
        <w:rPr>
          <w:rFonts w:ascii="Arial"/>
          <w:spacing w:val="-2"/>
        </w:rPr>
        <w:t xml:space="preserve"> </w:t>
      </w:r>
      <w:r>
        <w:rPr>
          <w:rFonts w:ascii="Arial"/>
        </w:rPr>
        <w:t>management;</w:t>
      </w:r>
    </w:p>
    <w:p w14:paraId="1869BB99" w14:textId="77777777" w:rsidR="00C973CA" w:rsidRDefault="000537B8">
      <w:pPr>
        <w:pStyle w:val="ListParagraph"/>
        <w:numPr>
          <w:ilvl w:val="0"/>
          <w:numId w:val="5"/>
        </w:numPr>
        <w:tabs>
          <w:tab w:val="left" w:pos="1248"/>
        </w:tabs>
        <w:spacing w:before="121"/>
        <w:ind w:left="1247" w:right="233" w:hanging="568"/>
        <w:rPr>
          <w:rFonts w:ascii="Arial" w:eastAsia="Arial" w:hAnsi="Arial" w:cs="Arial"/>
        </w:rPr>
      </w:pPr>
      <w:r>
        <w:rPr>
          <w:rFonts w:ascii="Arial"/>
        </w:rPr>
        <w:t>roles and</w:t>
      </w:r>
      <w:r>
        <w:rPr>
          <w:rFonts w:ascii="Arial"/>
          <w:spacing w:val="-2"/>
        </w:rPr>
        <w:t xml:space="preserve"> </w:t>
      </w:r>
      <w:r>
        <w:rPr>
          <w:rFonts w:ascii="Arial"/>
        </w:rPr>
        <w:t>responsibilities;</w:t>
      </w:r>
    </w:p>
    <w:p w14:paraId="2B4E942E" w14:textId="77777777" w:rsidR="00C973CA" w:rsidRDefault="000537B8">
      <w:pPr>
        <w:pStyle w:val="ListParagraph"/>
        <w:numPr>
          <w:ilvl w:val="0"/>
          <w:numId w:val="5"/>
        </w:numPr>
        <w:tabs>
          <w:tab w:val="left" w:pos="1248"/>
        </w:tabs>
        <w:spacing w:before="119"/>
        <w:ind w:left="1247" w:right="233" w:hanging="568"/>
        <w:rPr>
          <w:rFonts w:ascii="Arial" w:eastAsia="Arial" w:hAnsi="Arial" w:cs="Arial"/>
        </w:rPr>
      </w:pPr>
      <w:r>
        <w:rPr>
          <w:rFonts w:ascii="Arial"/>
        </w:rPr>
        <w:t>standards for integrity and fair</w:t>
      </w:r>
      <w:r>
        <w:rPr>
          <w:rFonts w:ascii="Arial"/>
          <w:spacing w:val="-7"/>
        </w:rPr>
        <w:t xml:space="preserve"> </w:t>
      </w:r>
      <w:r>
        <w:rPr>
          <w:rFonts w:ascii="Arial"/>
        </w:rPr>
        <w:t>dealing;</w:t>
      </w:r>
    </w:p>
    <w:p w14:paraId="00977A03" w14:textId="77777777" w:rsidR="00C973CA" w:rsidRDefault="000537B8">
      <w:pPr>
        <w:pStyle w:val="ListParagraph"/>
        <w:numPr>
          <w:ilvl w:val="0"/>
          <w:numId w:val="5"/>
        </w:numPr>
        <w:tabs>
          <w:tab w:val="left" w:pos="1248"/>
        </w:tabs>
        <w:spacing w:before="121"/>
        <w:ind w:right="1374" w:firstLine="0"/>
        <w:rPr>
          <w:rFonts w:ascii="Arial" w:eastAsia="Arial" w:hAnsi="Arial" w:cs="Arial"/>
        </w:rPr>
      </w:pPr>
      <w:r>
        <w:rPr>
          <w:rFonts w:ascii="Arial" w:eastAsia="Arial" w:hAnsi="Arial" w:cs="Arial"/>
        </w:rPr>
        <w:t>levels of access to and protection of competitors’ sensitive information</w:t>
      </w:r>
      <w:r>
        <w:rPr>
          <w:rFonts w:ascii="Arial" w:eastAsia="Arial" w:hAnsi="Arial" w:cs="Arial"/>
          <w:spacing w:val="-29"/>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Government Furnished</w:t>
      </w:r>
      <w:r>
        <w:rPr>
          <w:rFonts w:ascii="Arial" w:eastAsia="Arial" w:hAnsi="Arial" w:cs="Arial"/>
          <w:spacing w:val="-1"/>
        </w:rPr>
        <w:t xml:space="preserve"> </w:t>
      </w:r>
      <w:r>
        <w:rPr>
          <w:rFonts w:ascii="Arial" w:eastAsia="Arial" w:hAnsi="Arial" w:cs="Arial"/>
        </w:rPr>
        <w:t>Information;</w:t>
      </w:r>
    </w:p>
    <w:p w14:paraId="4E307BA3" w14:textId="77777777" w:rsidR="00C973CA" w:rsidRDefault="000537B8">
      <w:pPr>
        <w:pStyle w:val="ListParagraph"/>
        <w:numPr>
          <w:ilvl w:val="0"/>
          <w:numId w:val="5"/>
        </w:numPr>
        <w:tabs>
          <w:tab w:val="left" w:pos="1248"/>
        </w:tabs>
        <w:spacing w:before="119"/>
        <w:ind w:left="1247" w:right="233"/>
        <w:rPr>
          <w:rFonts w:ascii="Arial" w:eastAsia="Arial" w:hAnsi="Arial" w:cs="Arial"/>
        </w:rPr>
      </w:pPr>
      <w:r>
        <w:rPr>
          <w:rFonts w:ascii="Arial"/>
        </w:rPr>
        <w:t>confidentiality / non-disclosure agreements (e.g. DEFFORM</w:t>
      </w:r>
      <w:r>
        <w:rPr>
          <w:rFonts w:ascii="Arial"/>
          <w:spacing w:val="-11"/>
        </w:rPr>
        <w:t xml:space="preserve"> </w:t>
      </w:r>
      <w:r>
        <w:rPr>
          <w:rFonts w:ascii="Arial"/>
        </w:rPr>
        <w:t>702);</w:t>
      </w:r>
    </w:p>
    <w:p w14:paraId="3503FF0C" w14:textId="77777777" w:rsidR="00C973CA" w:rsidRDefault="000537B8">
      <w:pPr>
        <w:pStyle w:val="ListParagraph"/>
        <w:numPr>
          <w:ilvl w:val="0"/>
          <w:numId w:val="5"/>
        </w:numPr>
        <w:tabs>
          <w:tab w:val="left" w:pos="1248"/>
        </w:tabs>
        <w:spacing w:before="121"/>
        <w:ind w:left="1247" w:right="233"/>
        <w:rPr>
          <w:rFonts w:ascii="Arial" w:eastAsia="Arial" w:hAnsi="Arial" w:cs="Arial"/>
        </w:rPr>
      </w:pPr>
      <w:r>
        <w:rPr>
          <w:rFonts w:ascii="Arial" w:eastAsia="Arial" w:hAnsi="Arial" w:cs="Arial"/>
        </w:rPr>
        <w:t>the Authority’s rights of audit;</w:t>
      </w:r>
      <w:r>
        <w:rPr>
          <w:rFonts w:ascii="Arial" w:eastAsia="Arial" w:hAnsi="Arial" w:cs="Arial"/>
          <w:spacing w:val="2"/>
        </w:rPr>
        <w:t xml:space="preserve"> </w:t>
      </w:r>
      <w:r>
        <w:rPr>
          <w:rFonts w:ascii="Arial" w:eastAsia="Arial" w:hAnsi="Arial" w:cs="Arial"/>
        </w:rPr>
        <w:t>and</w:t>
      </w:r>
    </w:p>
    <w:p w14:paraId="755C44B3" w14:textId="77777777" w:rsidR="00C973CA" w:rsidRDefault="000537B8">
      <w:pPr>
        <w:pStyle w:val="ListParagraph"/>
        <w:numPr>
          <w:ilvl w:val="0"/>
          <w:numId w:val="5"/>
        </w:numPr>
        <w:tabs>
          <w:tab w:val="left" w:pos="1248"/>
        </w:tabs>
        <w:spacing w:before="119"/>
        <w:ind w:left="1247" w:right="233"/>
        <w:rPr>
          <w:rFonts w:ascii="Arial" w:eastAsia="Arial" w:hAnsi="Arial" w:cs="Arial"/>
        </w:rPr>
      </w:pPr>
      <w:r>
        <w:rPr>
          <w:rFonts w:ascii="Arial"/>
        </w:rPr>
        <w:t>physical and managerial</w:t>
      </w:r>
      <w:r>
        <w:rPr>
          <w:rFonts w:ascii="Arial"/>
          <w:spacing w:val="-4"/>
        </w:rPr>
        <w:t xml:space="preserve"> </w:t>
      </w:r>
      <w:r>
        <w:rPr>
          <w:rFonts w:ascii="Arial"/>
        </w:rPr>
        <w:t>separation.</w:t>
      </w:r>
    </w:p>
    <w:p w14:paraId="6FC482F5" w14:textId="77777777" w:rsidR="00C973CA" w:rsidRDefault="000537B8">
      <w:pPr>
        <w:pStyle w:val="BodyText"/>
        <w:spacing w:before="121"/>
        <w:ind w:right="233"/>
      </w:pPr>
      <w:r>
        <w:rPr>
          <w:spacing w:val="-3"/>
        </w:rPr>
        <w:t xml:space="preserve">Should your Tender </w:t>
      </w:r>
      <w:r>
        <w:t xml:space="preserve">be </w:t>
      </w:r>
      <w:r>
        <w:rPr>
          <w:spacing w:val="-3"/>
        </w:rPr>
        <w:t xml:space="preserve">accepted your proposed Compliance </w:t>
      </w:r>
      <w:r>
        <w:t xml:space="preserve">Regime </w:t>
      </w:r>
      <w:r>
        <w:rPr>
          <w:spacing w:val="-3"/>
        </w:rPr>
        <w:t xml:space="preserve">will </w:t>
      </w:r>
      <w:r>
        <w:t xml:space="preserve">become part </w:t>
      </w:r>
      <w:r>
        <w:rPr>
          <w:spacing w:val="-3"/>
        </w:rPr>
        <w:t>of</w:t>
      </w:r>
      <w:r>
        <w:rPr>
          <w:spacing w:val="-7"/>
        </w:rPr>
        <w:t xml:space="preserve"> </w:t>
      </w:r>
      <w:r>
        <w:rPr>
          <w:spacing w:val="-3"/>
        </w:rPr>
        <w:t xml:space="preserve">the Contract Conditions </w:t>
      </w:r>
      <w:r>
        <w:t xml:space="preserve">and </w:t>
      </w:r>
      <w:r>
        <w:rPr>
          <w:spacing w:val="-3"/>
        </w:rPr>
        <w:t xml:space="preserve">shall </w:t>
      </w:r>
      <w:r>
        <w:t xml:space="preserve">be </w:t>
      </w:r>
      <w:r>
        <w:rPr>
          <w:spacing w:val="-3"/>
        </w:rPr>
        <w:t>legally</w:t>
      </w:r>
      <w:r>
        <w:rPr>
          <w:spacing w:val="11"/>
        </w:rPr>
        <w:t xml:space="preserve"> </w:t>
      </w:r>
      <w:r>
        <w:rPr>
          <w:spacing w:val="-3"/>
        </w:rPr>
        <w:t>binding.</w:t>
      </w:r>
    </w:p>
    <w:p w14:paraId="60E0DBA0" w14:textId="77777777" w:rsidR="00C973CA" w:rsidRDefault="00C973CA">
      <w:pPr>
        <w:spacing w:before="7"/>
        <w:rPr>
          <w:rFonts w:ascii="Arial" w:eastAsia="Arial" w:hAnsi="Arial" w:cs="Arial"/>
          <w:sz w:val="20"/>
          <w:szCs w:val="20"/>
        </w:rPr>
      </w:pPr>
    </w:p>
    <w:p w14:paraId="2D56753F" w14:textId="77777777" w:rsidR="00C973CA" w:rsidRDefault="000537B8">
      <w:pPr>
        <w:pStyle w:val="Heading3"/>
        <w:ind w:right="233"/>
        <w:rPr>
          <w:b w:val="0"/>
          <w:bCs w:val="0"/>
        </w:rPr>
      </w:pPr>
      <w:bookmarkStart w:id="20" w:name="Government_Furnished_Assets"/>
      <w:bookmarkEnd w:id="20"/>
      <w:r>
        <w:t>Government</w:t>
      </w:r>
      <w:r>
        <w:rPr>
          <w:spacing w:val="-36"/>
        </w:rPr>
        <w:t xml:space="preserve"> </w:t>
      </w:r>
      <w:r>
        <w:t>Furnished</w:t>
      </w:r>
      <w:r>
        <w:rPr>
          <w:spacing w:val="-38"/>
        </w:rPr>
        <w:t xml:space="preserve"> </w:t>
      </w:r>
      <w:r>
        <w:t>Assets</w:t>
      </w:r>
    </w:p>
    <w:p w14:paraId="68DCCFD8" w14:textId="77777777" w:rsidR="00C973CA" w:rsidRDefault="000537B8">
      <w:pPr>
        <w:pStyle w:val="BodyText"/>
        <w:tabs>
          <w:tab w:val="left" w:pos="652"/>
        </w:tabs>
        <w:spacing w:before="122"/>
        <w:ind w:right="323"/>
      </w:pPr>
      <w:r>
        <w:rPr>
          <w:spacing w:val="-1"/>
        </w:rPr>
        <w:t>F9.</w:t>
      </w:r>
      <w:r>
        <w:rPr>
          <w:spacing w:val="-1"/>
        </w:rPr>
        <w:tab/>
        <w:t>Where</w:t>
      </w:r>
      <w:r>
        <w:t xml:space="preserve"> the </w:t>
      </w:r>
      <w:r>
        <w:rPr>
          <w:spacing w:val="-1"/>
        </w:rPr>
        <w:t>Authority</w:t>
      </w:r>
      <w:r>
        <w:t xml:space="preserve"> </w:t>
      </w:r>
      <w:r>
        <w:rPr>
          <w:spacing w:val="-2"/>
        </w:rPr>
        <w:t>provides</w:t>
      </w:r>
      <w:r>
        <w:t xml:space="preserve"> </w:t>
      </w:r>
      <w:r>
        <w:rPr>
          <w:spacing w:val="-1"/>
        </w:rPr>
        <w:t>Government</w:t>
      </w:r>
      <w:r>
        <w:t xml:space="preserve"> </w:t>
      </w:r>
      <w:r>
        <w:rPr>
          <w:spacing w:val="-2"/>
        </w:rPr>
        <w:t>Furnished</w:t>
      </w:r>
      <w:r>
        <w:t xml:space="preserve"> </w:t>
      </w:r>
      <w:r>
        <w:rPr>
          <w:spacing w:val="-1"/>
        </w:rPr>
        <w:t>Assets</w:t>
      </w:r>
      <w:r>
        <w:t xml:space="preserve"> </w:t>
      </w:r>
      <w:r>
        <w:rPr>
          <w:spacing w:val="-1"/>
        </w:rPr>
        <w:t>(GFA)</w:t>
      </w:r>
      <w:r>
        <w:t xml:space="preserve"> </w:t>
      </w:r>
      <w:r>
        <w:rPr>
          <w:spacing w:val="-1"/>
        </w:rPr>
        <w:t>in</w:t>
      </w:r>
      <w:r>
        <w:t xml:space="preserve"> </w:t>
      </w:r>
      <w:r>
        <w:rPr>
          <w:spacing w:val="-1"/>
        </w:rPr>
        <w:t>support</w:t>
      </w:r>
      <w:r>
        <w:t xml:space="preserve"> </w:t>
      </w:r>
      <w:r>
        <w:rPr>
          <w:spacing w:val="-2"/>
        </w:rPr>
        <w:t>of</w:t>
      </w:r>
      <w:r>
        <w:rPr>
          <w:spacing w:val="57"/>
        </w:rPr>
        <w:t xml:space="preserve"> </w:t>
      </w:r>
      <w:r>
        <w:rPr>
          <w:spacing w:val="-1"/>
        </w:rPr>
        <w:t>this</w:t>
      </w:r>
      <w:r>
        <w:t xml:space="preserve"> competition, you must include details of the GFA in your Public Store Account and treat it</w:t>
      </w:r>
      <w:r>
        <w:rPr>
          <w:spacing w:val="-22"/>
        </w:rPr>
        <w:t xml:space="preserve"> </w:t>
      </w:r>
      <w:r>
        <w:t>in accordance with Def Stan 05-099. If unsuccessful in this competition, you must seek</w:t>
      </w:r>
      <w:r>
        <w:rPr>
          <w:spacing w:val="-35"/>
        </w:rPr>
        <w:t xml:space="preserve"> </w:t>
      </w:r>
      <w:r>
        <w:t>instructions</w:t>
      </w:r>
      <w:r>
        <w:rPr>
          <w:spacing w:val="-1"/>
        </w:rPr>
        <w:t xml:space="preserve"> </w:t>
      </w:r>
      <w:r>
        <w:t>for the GFA from the named Commercial</w:t>
      </w:r>
      <w:r>
        <w:rPr>
          <w:spacing w:val="-15"/>
        </w:rPr>
        <w:t xml:space="preserve"> </w:t>
      </w:r>
      <w:r>
        <w:t>Officer.</w:t>
      </w:r>
    </w:p>
    <w:p w14:paraId="7A1E8920" w14:textId="77777777" w:rsidR="00C973CA" w:rsidRDefault="000537B8">
      <w:pPr>
        <w:pStyle w:val="Heading3"/>
        <w:spacing w:before="117"/>
        <w:ind w:right="233"/>
        <w:rPr>
          <w:b w:val="0"/>
          <w:bCs w:val="0"/>
        </w:rPr>
      </w:pPr>
      <w:r>
        <w:t>Standstill</w:t>
      </w:r>
      <w:r>
        <w:rPr>
          <w:spacing w:val="-5"/>
        </w:rPr>
        <w:t xml:space="preserve"> </w:t>
      </w:r>
      <w:r>
        <w:t>Period</w:t>
      </w:r>
    </w:p>
    <w:p w14:paraId="007F93E7" w14:textId="77777777" w:rsidR="00C973CA" w:rsidRDefault="000537B8">
      <w:pPr>
        <w:pStyle w:val="BodyText"/>
        <w:spacing w:before="122"/>
        <w:ind w:left="113" w:right="186" w:hanging="1"/>
      </w:pPr>
      <w:r>
        <w:t>F10. The Authority is obliged under certain circumstances to allow a space of ten (10)</w:t>
      </w:r>
      <w:r>
        <w:rPr>
          <w:spacing w:val="10"/>
        </w:rPr>
        <w:t xml:space="preserve"> </w:t>
      </w:r>
      <w:r>
        <w:t>calendar</w:t>
      </w:r>
      <w:r>
        <w:rPr>
          <w:spacing w:val="-1"/>
        </w:rPr>
        <w:t xml:space="preserve"> </w:t>
      </w:r>
      <w:r>
        <w:t>days between the date of dispatch of its notice to Tenderers before entering into a contract,</w:t>
      </w:r>
      <w:r>
        <w:rPr>
          <w:spacing w:val="-37"/>
        </w:rPr>
        <w:t xml:space="preserve"> </w:t>
      </w:r>
      <w:r>
        <w:t>known as the standstill period. This period is to give unsuccessful Tenderers an opportunity to make</w:t>
      </w:r>
      <w:r>
        <w:rPr>
          <w:spacing w:val="-32"/>
        </w:rPr>
        <w:t xml:space="preserve"> </w:t>
      </w:r>
      <w:r>
        <w:t>a legal challenge before the contract is entered into if there has been, or it is alleged that there</w:t>
      </w:r>
      <w:r>
        <w:rPr>
          <w:spacing w:val="-35"/>
        </w:rPr>
        <w:t xml:space="preserve"> </w:t>
      </w:r>
      <w:r>
        <w:t>has</w:t>
      </w:r>
      <w:r>
        <w:rPr>
          <w:spacing w:val="-1"/>
        </w:rPr>
        <w:t xml:space="preserve"> </w:t>
      </w:r>
      <w:r>
        <w:t>been, a breach of the Regulations.  The standstill period ends at midnight at the end of the</w:t>
      </w:r>
      <w:r>
        <w:rPr>
          <w:spacing w:val="-28"/>
        </w:rPr>
        <w:t xml:space="preserve"> </w:t>
      </w:r>
      <w:r>
        <w:t>10th day after the date the DEFFORM 158 is sent. Where this is not a working day, it extends</w:t>
      </w:r>
      <w:r>
        <w:rPr>
          <w:spacing w:val="-27"/>
        </w:rPr>
        <w:t xml:space="preserve"> </w:t>
      </w:r>
      <w:r>
        <w:t>to midnight at the end of the next working</w:t>
      </w:r>
      <w:r>
        <w:rPr>
          <w:spacing w:val="-15"/>
        </w:rPr>
        <w:t xml:space="preserve"> </w:t>
      </w:r>
      <w:r>
        <w:t>day.</w:t>
      </w:r>
    </w:p>
    <w:p w14:paraId="3959C163" w14:textId="77777777" w:rsidR="00C973CA" w:rsidRDefault="00C973CA">
      <w:pPr>
        <w:spacing w:before="8"/>
        <w:rPr>
          <w:rFonts w:ascii="Arial" w:eastAsia="Arial" w:hAnsi="Arial" w:cs="Arial"/>
          <w:sz w:val="20"/>
          <w:szCs w:val="20"/>
        </w:rPr>
      </w:pPr>
    </w:p>
    <w:p w14:paraId="435CBCD8" w14:textId="77777777" w:rsidR="00C973CA" w:rsidRDefault="000537B8">
      <w:pPr>
        <w:pStyle w:val="Heading3"/>
        <w:ind w:right="233"/>
        <w:rPr>
          <w:b w:val="0"/>
          <w:bCs w:val="0"/>
        </w:rPr>
      </w:pPr>
      <w:bookmarkStart w:id="21" w:name="Publicity_Announcement_"/>
      <w:bookmarkEnd w:id="21"/>
      <w:r>
        <w:rPr>
          <w:w w:val="95"/>
        </w:rPr>
        <w:t xml:space="preserve">Publicity </w:t>
      </w:r>
      <w:r>
        <w:rPr>
          <w:spacing w:val="22"/>
          <w:w w:val="95"/>
        </w:rPr>
        <w:t xml:space="preserve"> </w:t>
      </w:r>
      <w:r>
        <w:rPr>
          <w:w w:val="95"/>
        </w:rPr>
        <w:t>Announcement</w:t>
      </w:r>
    </w:p>
    <w:p w14:paraId="57C59384" w14:textId="77777777" w:rsidR="00C973CA" w:rsidRDefault="000537B8">
      <w:pPr>
        <w:pStyle w:val="BodyText"/>
        <w:spacing w:before="120"/>
        <w:ind w:left="113" w:right="233" w:hanging="1"/>
      </w:pPr>
      <w:r>
        <w:rPr>
          <w:spacing w:val="-3"/>
        </w:rPr>
        <w:t xml:space="preserve">F11. </w:t>
      </w:r>
      <w:r>
        <w:t>The Authority will publish notification of the contract and shall publish contract</w:t>
      </w:r>
      <w:r>
        <w:rPr>
          <w:spacing w:val="-28"/>
        </w:rPr>
        <w:t xml:space="preserve"> </w:t>
      </w:r>
      <w:r>
        <w:t>documents under the FOI Act except where publishing such information would hinder law enforcement;</w:t>
      </w:r>
      <w:r>
        <w:rPr>
          <w:spacing w:val="-40"/>
        </w:rPr>
        <w:t xml:space="preserve"> </w:t>
      </w:r>
      <w:r>
        <w:t>would otherwise be contrary to the public interest; would prejudice the legitimate commercial interest</w:t>
      </w:r>
      <w:r>
        <w:rPr>
          <w:spacing w:val="-35"/>
        </w:rPr>
        <w:t xml:space="preserve"> </w:t>
      </w:r>
      <w:r>
        <w:t>of any person, or might prejudice fair competition between suppliers.  You should complete</w:t>
      </w:r>
      <w:r>
        <w:rPr>
          <w:spacing w:val="-25"/>
        </w:rPr>
        <w:t xml:space="preserve"> </w:t>
      </w:r>
      <w:r>
        <w:t>and</w:t>
      </w:r>
      <w:r>
        <w:rPr>
          <w:spacing w:val="-1"/>
        </w:rPr>
        <w:t xml:space="preserve"> </w:t>
      </w:r>
      <w:r>
        <w:t>return DEFFORM 539A as explained in the DEFFORM 47 Annex A and associated Appendix</w:t>
      </w:r>
      <w:r>
        <w:rPr>
          <w:spacing w:val="-38"/>
        </w:rPr>
        <w:t xml:space="preserve"> </w:t>
      </w:r>
      <w:r>
        <w:t>1.</w:t>
      </w:r>
    </w:p>
    <w:p w14:paraId="51B9221E" w14:textId="77777777" w:rsidR="00C973CA" w:rsidRDefault="000537B8">
      <w:pPr>
        <w:pStyle w:val="BodyText"/>
        <w:spacing w:before="121"/>
        <w:ind w:left="113" w:right="233" w:hanging="1"/>
      </w:pPr>
      <w:r>
        <w:rPr>
          <w:spacing w:val="-3"/>
        </w:rPr>
        <w:t xml:space="preserve">F12. </w:t>
      </w:r>
      <w:r>
        <w:t>If you wish to make a similar announcement, you must seek approval from the</w:t>
      </w:r>
      <w:r>
        <w:rPr>
          <w:spacing w:val="-35"/>
        </w:rPr>
        <w:t xml:space="preserve"> </w:t>
      </w:r>
      <w:r>
        <w:t>named</w:t>
      </w:r>
      <w:r>
        <w:rPr>
          <w:spacing w:val="-1"/>
        </w:rPr>
        <w:t xml:space="preserve"> </w:t>
      </w:r>
      <w:r>
        <w:t>Commercial</w:t>
      </w:r>
      <w:r>
        <w:rPr>
          <w:spacing w:val="-8"/>
        </w:rPr>
        <w:t xml:space="preserve"> </w:t>
      </w:r>
      <w:r>
        <w:t>Officer.</w:t>
      </w:r>
    </w:p>
    <w:p w14:paraId="465EB9B5" w14:textId="77777777" w:rsidR="00C973CA" w:rsidRDefault="000537B8">
      <w:pPr>
        <w:pStyle w:val="BodyText"/>
        <w:ind w:left="113" w:right="128"/>
      </w:pPr>
      <w:r>
        <w:rPr>
          <w:spacing w:val="-3"/>
        </w:rPr>
        <w:t xml:space="preserve">F13. Under </w:t>
      </w:r>
      <w:r>
        <w:t xml:space="preserve">no </w:t>
      </w:r>
      <w:r>
        <w:rPr>
          <w:spacing w:val="-3"/>
        </w:rPr>
        <w:t xml:space="preserve">circumstances should you </w:t>
      </w:r>
      <w:r>
        <w:t xml:space="preserve">confirm to any Third </w:t>
      </w:r>
      <w:r>
        <w:rPr>
          <w:spacing w:val="-3"/>
        </w:rPr>
        <w:t xml:space="preserve">Party </w:t>
      </w:r>
      <w:r>
        <w:t xml:space="preserve">the </w:t>
      </w:r>
      <w:r>
        <w:rPr>
          <w:spacing w:val="-3"/>
        </w:rPr>
        <w:t xml:space="preserve">Authority’s acceptance </w:t>
      </w:r>
      <w:r>
        <w:t>of</w:t>
      </w:r>
      <w:r>
        <w:rPr>
          <w:spacing w:val="-28"/>
        </w:rPr>
        <w:t xml:space="preserve"> </w:t>
      </w:r>
      <w:r>
        <w:rPr>
          <w:spacing w:val="-3"/>
        </w:rPr>
        <w:t xml:space="preserve">an </w:t>
      </w:r>
      <w:r>
        <w:t xml:space="preserve">offer </w:t>
      </w:r>
      <w:r>
        <w:rPr>
          <w:spacing w:val="-3"/>
        </w:rPr>
        <w:t xml:space="preserve">of contract prior </w:t>
      </w:r>
      <w:r>
        <w:t xml:space="preserve">to </w:t>
      </w:r>
      <w:r>
        <w:rPr>
          <w:spacing w:val="-3"/>
        </w:rPr>
        <w:t xml:space="preserve">either informing </w:t>
      </w:r>
      <w:r>
        <w:t xml:space="preserve">the </w:t>
      </w:r>
      <w:r>
        <w:rPr>
          <w:spacing w:val="-3"/>
        </w:rPr>
        <w:t xml:space="preserve">Authority </w:t>
      </w:r>
      <w:r>
        <w:t xml:space="preserve">of </w:t>
      </w:r>
      <w:r>
        <w:rPr>
          <w:spacing w:val="-3"/>
        </w:rPr>
        <w:t xml:space="preserve">your acceptance </w:t>
      </w:r>
      <w:r>
        <w:t xml:space="preserve">or </w:t>
      </w:r>
      <w:r>
        <w:rPr>
          <w:spacing w:val="-3"/>
        </w:rPr>
        <w:t>the Authority’s</w:t>
      </w:r>
      <w:r>
        <w:rPr>
          <w:spacing w:val="-49"/>
        </w:rPr>
        <w:t xml:space="preserve"> </w:t>
      </w:r>
      <w:r>
        <w:rPr>
          <w:spacing w:val="-3"/>
        </w:rPr>
        <w:t xml:space="preserve">announcement </w:t>
      </w:r>
      <w:r>
        <w:t xml:space="preserve">of the </w:t>
      </w:r>
      <w:r>
        <w:rPr>
          <w:spacing w:val="-3"/>
        </w:rPr>
        <w:t>award of contract, whichever occurs</w:t>
      </w:r>
      <w:r>
        <w:rPr>
          <w:spacing w:val="7"/>
        </w:rPr>
        <w:t xml:space="preserve"> </w:t>
      </w:r>
      <w:r>
        <w:t>first.</w:t>
      </w:r>
    </w:p>
    <w:p w14:paraId="3B07224E" w14:textId="77777777" w:rsidR="00C973CA" w:rsidRDefault="00C973CA">
      <w:pPr>
        <w:sectPr w:rsidR="00C973CA">
          <w:pgSz w:w="11910" w:h="16850"/>
          <w:pgMar w:top="800" w:right="1020" w:bottom="500" w:left="1020" w:header="302" w:footer="312" w:gutter="0"/>
          <w:cols w:space="720"/>
        </w:sectPr>
      </w:pPr>
    </w:p>
    <w:p w14:paraId="122A8427" w14:textId="77777777" w:rsidR="00C973CA" w:rsidRDefault="000537B8">
      <w:pPr>
        <w:pStyle w:val="Heading3"/>
        <w:spacing w:before="66"/>
        <w:ind w:right="233"/>
        <w:rPr>
          <w:b w:val="0"/>
          <w:bCs w:val="0"/>
        </w:rPr>
      </w:pPr>
      <w:bookmarkStart w:id="22" w:name="Sensitive_Information____"/>
      <w:bookmarkEnd w:id="22"/>
      <w:r>
        <w:t>Sensitive</w:t>
      </w:r>
      <w:r>
        <w:rPr>
          <w:spacing w:val="-47"/>
        </w:rPr>
        <w:t xml:space="preserve"> </w:t>
      </w:r>
      <w:r>
        <w:t>Information</w:t>
      </w:r>
    </w:p>
    <w:p w14:paraId="041C8352" w14:textId="77777777" w:rsidR="00C973CA" w:rsidRDefault="000537B8">
      <w:pPr>
        <w:pStyle w:val="BodyText"/>
        <w:spacing w:before="122"/>
        <w:ind w:left="113" w:right="151" w:hanging="1"/>
      </w:pPr>
      <w:r>
        <w:rPr>
          <w:spacing w:val="-3"/>
        </w:rPr>
        <w:t xml:space="preserve">F14. All Central Government Departments </w:t>
      </w:r>
      <w:r>
        <w:t xml:space="preserve">and </w:t>
      </w:r>
      <w:r>
        <w:rPr>
          <w:spacing w:val="-3"/>
        </w:rPr>
        <w:t xml:space="preserve">their Executive Agencies </w:t>
      </w:r>
      <w:r>
        <w:t xml:space="preserve">and </w:t>
      </w:r>
      <w:r>
        <w:rPr>
          <w:spacing w:val="-3"/>
        </w:rPr>
        <w:t>Non-Departmental</w:t>
      </w:r>
      <w:r>
        <w:rPr>
          <w:spacing w:val="-32"/>
        </w:rPr>
        <w:t xml:space="preserve"> </w:t>
      </w:r>
      <w:r>
        <w:rPr>
          <w:spacing w:val="-3"/>
        </w:rPr>
        <w:t xml:space="preserve">Public Bodies </w:t>
      </w:r>
      <w:r>
        <w:t xml:space="preserve">are </w:t>
      </w:r>
      <w:r>
        <w:rPr>
          <w:spacing w:val="-3"/>
        </w:rPr>
        <w:t xml:space="preserve">subject </w:t>
      </w:r>
      <w:r>
        <w:t xml:space="preserve">to </w:t>
      </w:r>
      <w:r>
        <w:rPr>
          <w:spacing w:val="-3"/>
        </w:rPr>
        <w:t xml:space="preserve">control </w:t>
      </w:r>
      <w:r>
        <w:t xml:space="preserve">and </w:t>
      </w:r>
      <w:r>
        <w:rPr>
          <w:spacing w:val="-3"/>
        </w:rPr>
        <w:t xml:space="preserve">reporting within Government. </w:t>
      </w:r>
      <w:r>
        <w:t xml:space="preserve">In </w:t>
      </w:r>
      <w:r>
        <w:rPr>
          <w:spacing w:val="-3"/>
        </w:rPr>
        <w:t xml:space="preserve">particular, </w:t>
      </w:r>
      <w:r>
        <w:t xml:space="preserve">they </w:t>
      </w:r>
      <w:r>
        <w:rPr>
          <w:spacing w:val="-3"/>
        </w:rPr>
        <w:t xml:space="preserve">report </w:t>
      </w:r>
      <w:r>
        <w:t>to</w:t>
      </w:r>
      <w:r>
        <w:rPr>
          <w:spacing w:val="9"/>
        </w:rPr>
        <w:t xml:space="preserve"> </w:t>
      </w:r>
      <w:r>
        <w:t>the</w:t>
      </w:r>
      <w:r>
        <w:rPr>
          <w:spacing w:val="-3"/>
        </w:rPr>
        <w:t xml:space="preserve"> </w:t>
      </w:r>
      <w:r>
        <w:t>Cabinet Office and HM Treasury for all expenditure. Further, the Cabinet Office has a</w:t>
      </w:r>
      <w:r>
        <w:rPr>
          <w:spacing w:val="-26"/>
        </w:rPr>
        <w:t xml:space="preserve"> </w:t>
      </w:r>
      <w:r>
        <w:t>cross- governmental role delivering overall Government policy on public procurement, including</w:t>
      </w:r>
      <w:r>
        <w:rPr>
          <w:spacing w:val="-40"/>
        </w:rPr>
        <w:t xml:space="preserve"> </w:t>
      </w:r>
      <w:r>
        <w:t>ensuring</w:t>
      </w:r>
      <w:r>
        <w:rPr>
          <w:spacing w:val="-1"/>
        </w:rPr>
        <w:t xml:space="preserve"> </w:t>
      </w:r>
      <w:r>
        <w:t>value for money, related aspects of good procurement practice and answering Freedom</w:t>
      </w:r>
      <w:r>
        <w:rPr>
          <w:spacing w:val="-20"/>
        </w:rPr>
        <w:t xml:space="preserve"> </w:t>
      </w:r>
      <w:r>
        <w:t>Of Information</w:t>
      </w:r>
      <w:r>
        <w:rPr>
          <w:spacing w:val="-6"/>
        </w:rPr>
        <w:t xml:space="preserve"> </w:t>
      </w:r>
      <w:r>
        <w:t>requests.</w:t>
      </w:r>
    </w:p>
    <w:p w14:paraId="54E68846" w14:textId="77777777" w:rsidR="00C973CA" w:rsidRDefault="000537B8">
      <w:pPr>
        <w:pStyle w:val="BodyText"/>
        <w:ind w:right="128"/>
      </w:pPr>
      <w:r>
        <w:rPr>
          <w:spacing w:val="-3"/>
        </w:rPr>
        <w:t>F15.</w:t>
      </w:r>
      <w:r>
        <w:rPr>
          <w:spacing w:val="55"/>
        </w:rPr>
        <w:t xml:space="preserve"> </w:t>
      </w:r>
      <w:r>
        <w:t>For these purposes, the Authority may share within Government any of the</w:t>
      </w:r>
      <w:r>
        <w:rPr>
          <w:spacing w:val="-29"/>
        </w:rPr>
        <w:t xml:space="preserve"> </w:t>
      </w:r>
      <w:r>
        <w:t>Contractor’s documentation / information (including any that the Contractor considers to be confidential and /</w:t>
      </w:r>
      <w:r>
        <w:rPr>
          <w:spacing w:val="-34"/>
        </w:rPr>
        <w:t xml:space="preserve"> </w:t>
      </w:r>
      <w:r>
        <w:t>or commercially sensitive such as specific bid information) submitted by the Contractor to</w:t>
      </w:r>
      <w:r>
        <w:rPr>
          <w:spacing w:val="8"/>
        </w:rPr>
        <w:t xml:space="preserve"> </w:t>
      </w:r>
      <w:r>
        <w:t>the</w:t>
      </w:r>
      <w:r>
        <w:rPr>
          <w:spacing w:val="-1"/>
        </w:rPr>
        <w:t xml:space="preserve"> </w:t>
      </w:r>
      <w:r>
        <w:t>Authority during this procurement. Contractors taking part in this competition must identify</w:t>
      </w:r>
      <w:r>
        <w:rPr>
          <w:spacing w:val="-27"/>
        </w:rPr>
        <w:t xml:space="preserve"> </w:t>
      </w:r>
      <w:r>
        <w:t>any</w:t>
      </w:r>
      <w:r>
        <w:rPr>
          <w:spacing w:val="-1"/>
        </w:rPr>
        <w:t xml:space="preserve"> </w:t>
      </w:r>
      <w:r>
        <w:t>sensitive material in the DEFFORM 539A (or SC1B Schedule 4 or SC2 Schedule 5) and consent</w:t>
      </w:r>
      <w:r>
        <w:rPr>
          <w:spacing w:val="-33"/>
        </w:rPr>
        <w:t xml:space="preserve"> </w:t>
      </w:r>
      <w:r>
        <w:t>to these terms as part of the competition process.  This allows the MOD to share information</w:t>
      </w:r>
      <w:r>
        <w:rPr>
          <w:spacing w:val="-26"/>
        </w:rPr>
        <w:t xml:space="preserve"> </w:t>
      </w:r>
      <w:r>
        <w:t>with other</w:t>
      </w:r>
      <w:r>
        <w:rPr>
          <w:spacing w:val="-6"/>
        </w:rPr>
        <w:t xml:space="preserve"> </w:t>
      </w:r>
      <w:r>
        <w:t>Government</w:t>
      </w:r>
      <w:r>
        <w:rPr>
          <w:spacing w:val="-5"/>
        </w:rPr>
        <w:t xml:space="preserve"> </w:t>
      </w:r>
      <w:r>
        <w:t>Departments</w:t>
      </w:r>
      <w:r>
        <w:rPr>
          <w:spacing w:val="-4"/>
        </w:rPr>
        <w:t xml:space="preserve"> </w:t>
      </w:r>
      <w:r>
        <w:t>while</w:t>
      </w:r>
      <w:r>
        <w:rPr>
          <w:spacing w:val="-5"/>
        </w:rPr>
        <w:t xml:space="preserve"> </w:t>
      </w:r>
      <w:r>
        <w:t>complying</w:t>
      </w:r>
      <w:r>
        <w:rPr>
          <w:spacing w:val="-5"/>
        </w:rPr>
        <w:t xml:space="preserve"> </w:t>
      </w:r>
      <w:r>
        <w:t>with</w:t>
      </w:r>
      <w:r>
        <w:rPr>
          <w:spacing w:val="-5"/>
        </w:rPr>
        <w:t xml:space="preserve"> </w:t>
      </w:r>
      <w:r>
        <w:t>our</w:t>
      </w:r>
      <w:r>
        <w:rPr>
          <w:spacing w:val="-6"/>
        </w:rPr>
        <w:t xml:space="preserve"> </w:t>
      </w:r>
      <w:r>
        <w:t>obligations</w:t>
      </w:r>
      <w:r>
        <w:rPr>
          <w:spacing w:val="-7"/>
        </w:rPr>
        <w:t xml:space="preserve"> </w:t>
      </w:r>
      <w:r>
        <w:t>to</w:t>
      </w:r>
      <w:r>
        <w:rPr>
          <w:spacing w:val="-7"/>
        </w:rPr>
        <w:t xml:space="preserve"> </w:t>
      </w:r>
      <w:r>
        <w:t>maintain</w:t>
      </w:r>
      <w:r>
        <w:rPr>
          <w:spacing w:val="-5"/>
        </w:rPr>
        <w:t xml:space="preserve"> </w:t>
      </w:r>
      <w:r>
        <w:t>confidentiality.</w:t>
      </w:r>
    </w:p>
    <w:p w14:paraId="2B06DB12" w14:textId="77777777" w:rsidR="00C973CA" w:rsidRDefault="000537B8">
      <w:pPr>
        <w:pStyle w:val="BodyText"/>
        <w:ind w:right="151"/>
      </w:pPr>
      <w:r>
        <w:rPr>
          <w:spacing w:val="-3"/>
        </w:rPr>
        <w:t xml:space="preserve">F16. </w:t>
      </w:r>
      <w:r>
        <w:t>The Authority reserves the right to disclose on a confidential basis any information it</w:t>
      </w:r>
      <w:r>
        <w:rPr>
          <w:spacing w:val="11"/>
        </w:rPr>
        <w:t xml:space="preserve"> </w:t>
      </w:r>
      <w:r>
        <w:t>receives</w:t>
      </w:r>
      <w:r>
        <w:rPr>
          <w:spacing w:val="-1"/>
        </w:rPr>
        <w:t xml:space="preserve"> </w:t>
      </w:r>
      <w:r>
        <w:t>from Tenderers during the procurement process (including information identified by the</w:t>
      </w:r>
      <w:r>
        <w:rPr>
          <w:spacing w:val="-4"/>
        </w:rPr>
        <w:t xml:space="preserve"> </w:t>
      </w:r>
      <w:r>
        <w:t>Tenderer as Commercially Sensitive Information in accordance with the provisions of this ITT/ITN) to</w:t>
      </w:r>
      <w:r>
        <w:rPr>
          <w:spacing w:val="-27"/>
        </w:rPr>
        <w:t xml:space="preserve"> </w:t>
      </w:r>
      <w:r>
        <w:t>any</w:t>
      </w:r>
      <w:r>
        <w:rPr>
          <w:spacing w:val="-1"/>
        </w:rPr>
        <w:t xml:space="preserve"> </w:t>
      </w:r>
      <w:r>
        <w:t>third party engaged by the Authority for the specific purpose of evaluating or assisting the</w:t>
      </w:r>
      <w:r>
        <w:rPr>
          <w:spacing w:val="-37"/>
        </w:rPr>
        <w:t xml:space="preserve"> </w:t>
      </w:r>
      <w:r>
        <w:t>Authority in the evaluation of the Tenderer’s Tender.   In providing such information the Tenderer</w:t>
      </w:r>
      <w:r>
        <w:rPr>
          <w:spacing w:val="20"/>
        </w:rPr>
        <w:t xml:space="preserve"> </w:t>
      </w:r>
      <w:r>
        <w:t>consents to such</w:t>
      </w:r>
      <w:r>
        <w:rPr>
          <w:spacing w:val="-6"/>
        </w:rPr>
        <w:t xml:space="preserve"> </w:t>
      </w:r>
      <w:r>
        <w:t>disclosure.</w:t>
      </w:r>
    </w:p>
    <w:p w14:paraId="410EFBC2" w14:textId="77777777" w:rsidR="00C973CA" w:rsidRDefault="00C973CA">
      <w:pPr>
        <w:spacing w:before="10"/>
        <w:rPr>
          <w:rFonts w:ascii="Arial" w:eastAsia="Arial" w:hAnsi="Arial" w:cs="Arial"/>
          <w:sz w:val="20"/>
          <w:szCs w:val="20"/>
        </w:rPr>
      </w:pPr>
    </w:p>
    <w:p w14:paraId="76DD207C" w14:textId="77777777" w:rsidR="00C973CA" w:rsidRDefault="000537B8">
      <w:pPr>
        <w:pStyle w:val="Heading3"/>
        <w:ind w:right="233"/>
        <w:rPr>
          <w:b w:val="0"/>
          <w:bCs w:val="0"/>
        </w:rPr>
      </w:pPr>
      <w:bookmarkStart w:id="23" w:name="Reportable_Requirements"/>
      <w:bookmarkEnd w:id="23"/>
      <w:r>
        <w:rPr>
          <w:w w:val="95"/>
        </w:rPr>
        <w:t xml:space="preserve">Reportable </w:t>
      </w:r>
      <w:r>
        <w:rPr>
          <w:spacing w:val="32"/>
          <w:w w:val="95"/>
        </w:rPr>
        <w:t xml:space="preserve"> </w:t>
      </w:r>
      <w:r>
        <w:rPr>
          <w:w w:val="95"/>
        </w:rPr>
        <w:t>Requirements</w:t>
      </w:r>
    </w:p>
    <w:p w14:paraId="1C341B2D" w14:textId="77777777" w:rsidR="00C973CA" w:rsidRDefault="000537B8">
      <w:pPr>
        <w:pStyle w:val="BodyText"/>
        <w:spacing w:before="120"/>
        <w:ind w:right="233"/>
      </w:pPr>
      <w:r>
        <w:rPr>
          <w:spacing w:val="-3"/>
        </w:rPr>
        <w:t xml:space="preserve">F17. </w:t>
      </w:r>
      <w:r>
        <w:t>Listed in the DEFFORM 47 Annex A (Offer) are the Mandatory Declarations. It is a</w:t>
      </w:r>
      <w:r>
        <w:rPr>
          <w:spacing w:val="-41"/>
        </w:rPr>
        <w:t xml:space="preserve"> </w:t>
      </w:r>
      <w:r>
        <w:t>Condition</w:t>
      </w:r>
      <w:r>
        <w:rPr>
          <w:spacing w:val="-1"/>
        </w:rPr>
        <w:t xml:space="preserve"> </w:t>
      </w:r>
      <w:r>
        <w:t>of Tendering that you complete and attach the returns listed in the Annex and, where you</w:t>
      </w:r>
      <w:r>
        <w:rPr>
          <w:spacing w:val="-29"/>
        </w:rPr>
        <w:t xml:space="preserve"> </w:t>
      </w:r>
      <w:r>
        <w:t>select yes, you attach the relevant</w:t>
      </w:r>
      <w:r>
        <w:rPr>
          <w:spacing w:val="-15"/>
        </w:rPr>
        <w:t xml:space="preserve"> </w:t>
      </w:r>
      <w:r>
        <w:t>information.</w:t>
      </w:r>
    </w:p>
    <w:p w14:paraId="16035701" w14:textId="77777777" w:rsidR="00C973CA" w:rsidRDefault="000537B8">
      <w:pPr>
        <w:pStyle w:val="BodyText"/>
        <w:ind w:left="113" w:right="323" w:hanging="1"/>
      </w:pPr>
      <w:r>
        <w:rPr>
          <w:spacing w:val="-3"/>
        </w:rPr>
        <w:t xml:space="preserve">F18. </w:t>
      </w:r>
      <w:r>
        <w:t>Failure to complete this part of the Annex in full makes your Tender</w:t>
      </w:r>
      <w:r>
        <w:rPr>
          <w:spacing w:val="-33"/>
        </w:rPr>
        <w:t xml:space="preserve"> </w:t>
      </w:r>
      <w:r>
        <w:t>non-compliant. Additional information provided in response to Appendix 1 may be used to support the</w:t>
      </w:r>
      <w:r>
        <w:rPr>
          <w:spacing w:val="-38"/>
        </w:rPr>
        <w:t xml:space="preserve"> </w:t>
      </w:r>
      <w:r>
        <w:t>Authority’s evaluation of your tender, as detailed in Section</w:t>
      </w:r>
      <w:r>
        <w:rPr>
          <w:spacing w:val="-25"/>
        </w:rPr>
        <w:t xml:space="preserve"> </w:t>
      </w:r>
      <w:r>
        <w:t>D.</w:t>
      </w:r>
    </w:p>
    <w:p w14:paraId="192D8A0C" w14:textId="77777777" w:rsidR="00C973CA" w:rsidRDefault="000537B8">
      <w:pPr>
        <w:pStyle w:val="BodyText"/>
        <w:spacing w:before="121"/>
        <w:ind w:left="113" w:right="233"/>
      </w:pPr>
      <w:r>
        <w:rPr>
          <w:spacing w:val="-3"/>
        </w:rPr>
        <w:t xml:space="preserve">F19. </w:t>
      </w:r>
      <w:r>
        <w:t xml:space="preserve">If </w:t>
      </w:r>
      <w:r>
        <w:rPr>
          <w:spacing w:val="-3"/>
        </w:rPr>
        <w:t xml:space="preserve">you </w:t>
      </w:r>
      <w:r>
        <w:t xml:space="preserve">are an </w:t>
      </w:r>
      <w:r>
        <w:rPr>
          <w:spacing w:val="-3"/>
        </w:rPr>
        <w:t xml:space="preserve">overseas Contractor </w:t>
      </w:r>
      <w:r>
        <w:t xml:space="preserve">and </w:t>
      </w:r>
      <w:r>
        <w:rPr>
          <w:spacing w:val="-3"/>
        </w:rPr>
        <w:t xml:space="preserve">your Tender </w:t>
      </w:r>
      <w:r>
        <w:t xml:space="preserve">is </w:t>
      </w:r>
      <w:r>
        <w:rPr>
          <w:spacing w:val="-3"/>
        </w:rPr>
        <w:t xml:space="preserve">successful you will </w:t>
      </w:r>
      <w:r>
        <w:t xml:space="preserve">be </w:t>
      </w:r>
      <w:r>
        <w:rPr>
          <w:spacing w:val="-3"/>
        </w:rPr>
        <w:t xml:space="preserve">required </w:t>
      </w:r>
      <w:r>
        <w:t>to</w:t>
      </w:r>
      <w:r>
        <w:rPr>
          <w:spacing w:val="-3"/>
        </w:rPr>
        <w:t xml:space="preserve"> </w:t>
      </w:r>
      <w:r>
        <w:rPr>
          <w:spacing w:val="-4"/>
        </w:rPr>
        <w:t>provide</w:t>
      </w:r>
      <w:r>
        <w:rPr>
          <w:spacing w:val="-3"/>
        </w:rPr>
        <w:t xml:space="preserve"> </w:t>
      </w:r>
      <w:r>
        <w:t xml:space="preserve">the name and </w:t>
      </w:r>
      <w:r>
        <w:rPr>
          <w:spacing w:val="-3"/>
        </w:rPr>
        <w:t xml:space="preserve">address of your bank </w:t>
      </w:r>
      <w:r>
        <w:t xml:space="preserve">and the </w:t>
      </w:r>
      <w:r>
        <w:rPr>
          <w:spacing w:val="-3"/>
        </w:rPr>
        <w:t xml:space="preserve">relevant bank account number </w:t>
      </w:r>
      <w:r>
        <w:t xml:space="preserve">on </w:t>
      </w:r>
      <w:r>
        <w:rPr>
          <w:spacing w:val="-3"/>
        </w:rPr>
        <w:t>contract</w:t>
      </w:r>
      <w:r>
        <w:rPr>
          <w:spacing w:val="-2"/>
        </w:rPr>
        <w:t xml:space="preserve"> </w:t>
      </w:r>
      <w:r>
        <w:rPr>
          <w:spacing w:val="-4"/>
        </w:rPr>
        <w:t>award.</w:t>
      </w:r>
    </w:p>
    <w:p w14:paraId="0315A92F" w14:textId="77777777" w:rsidR="00C973CA" w:rsidRPr="006A7809" w:rsidRDefault="00C973CA">
      <w:pPr>
        <w:spacing w:before="3"/>
        <w:rPr>
          <w:rFonts w:ascii="Arial" w:eastAsia="Arial" w:hAnsi="Arial" w:cs="Arial"/>
          <w:sz w:val="16"/>
          <w:szCs w:val="16"/>
        </w:rPr>
      </w:pPr>
    </w:p>
    <w:p w14:paraId="7BF26CB8" w14:textId="108B7A0F" w:rsidR="00F25763" w:rsidRDefault="00F25763" w:rsidP="00A32CE7">
      <w:pPr>
        <w:spacing w:line="276" w:lineRule="auto"/>
        <w:ind w:left="142"/>
        <w:rPr>
          <w:rFonts w:ascii="Arial" w:hAnsi="Arial" w:cs="Arial"/>
          <w:b/>
          <w:sz w:val="26"/>
          <w:szCs w:val="26"/>
        </w:rPr>
      </w:pPr>
      <w:bookmarkStart w:id="24" w:name="Specific_Conditions_of_Tendering"/>
      <w:bookmarkEnd w:id="24"/>
      <w:r>
        <w:rPr>
          <w:rFonts w:ascii="Arial" w:hAnsi="Arial" w:cs="Arial"/>
          <w:b/>
          <w:sz w:val="26"/>
          <w:szCs w:val="26"/>
        </w:rPr>
        <w:t>Specific Conditions of Tendering</w:t>
      </w:r>
    </w:p>
    <w:p w14:paraId="6352E562" w14:textId="4527169D" w:rsidR="00F25763" w:rsidRPr="00512085" w:rsidRDefault="00F25763" w:rsidP="00F25763">
      <w:pPr>
        <w:tabs>
          <w:tab w:val="num" w:pos="540"/>
        </w:tabs>
        <w:suppressAutoHyphens/>
        <w:spacing w:before="120" w:after="120"/>
        <w:ind w:left="142"/>
        <w:rPr>
          <w:rFonts w:ascii="Arial" w:hAnsi="Arial" w:cs="Arial"/>
          <w:color w:val="000000" w:themeColor="text1"/>
        </w:rPr>
      </w:pPr>
      <w:r w:rsidRPr="00512085">
        <w:rPr>
          <w:rFonts w:ascii="Arial" w:hAnsi="Arial" w:cs="Arial"/>
          <w:color w:val="000000" w:themeColor="text1"/>
        </w:rPr>
        <w:t>F20</w:t>
      </w:r>
      <w:r>
        <w:rPr>
          <w:rFonts w:ascii="Arial" w:hAnsi="Arial" w:cs="Arial"/>
          <w:color w:val="000000" w:themeColor="text1"/>
        </w:rPr>
        <w:t>.</w:t>
      </w:r>
      <w:r w:rsidRPr="00512085">
        <w:rPr>
          <w:rFonts w:ascii="Arial" w:hAnsi="Arial" w:cs="Arial"/>
          <w:color w:val="000000" w:themeColor="text1"/>
        </w:rPr>
        <w:t xml:space="preserve"> </w:t>
      </w:r>
      <w:r>
        <w:rPr>
          <w:rFonts w:ascii="Arial" w:hAnsi="Arial" w:cs="Arial"/>
          <w:color w:val="000000" w:themeColor="text1"/>
        </w:rPr>
        <w:tab/>
      </w:r>
      <w:r w:rsidRPr="00512085">
        <w:rPr>
          <w:rFonts w:ascii="Arial" w:hAnsi="Arial" w:cs="Arial"/>
          <w:color w:val="000000" w:themeColor="text1"/>
        </w:rPr>
        <w:t xml:space="preserve">The Tenderer shall submit </w:t>
      </w:r>
      <w:r w:rsidR="00652631">
        <w:rPr>
          <w:rFonts w:ascii="Arial" w:hAnsi="Arial" w:cs="Arial"/>
          <w:color w:val="000000" w:themeColor="text1"/>
        </w:rPr>
        <w:t>2</w:t>
      </w:r>
      <w:r w:rsidRPr="00512085">
        <w:rPr>
          <w:rFonts w:ascii="Arial" w:hAnsi="Arial" w:cs="Arial"/>
          <w:color w:val="000000" w:themeColor="text1"/>
        </w:rPr>
        <w:t xml:space="preserve"> signed hard copies of their Tender</w:t>
      </w:r>
      <w:r w:rsidR="00652631">
        <w:rPr>
          <w:rFonts w:ascii="Arial" w:hAnsi="Arial" w:cs="Arial"/>
          <w:color w:val="000000" w:themeColor="text1"/>
        </w:rPr>
        <w:t xml:space="preserve"> (one priced, one unpriced)</w:t>
      </w:r>
      <w:r w:rsidRPr="00512085">
        <w:rPr>
          <w:rFonts w:ascii="Arial" w:hAnsi="Arial" w:cs="Arial"/>
          <w:color w:val="000000" w:themeColor="text1"/>
        </w:rPr>
        <w:t xml:space="preserve"> plus a CD containing a soft </w:t>
      </w:r>
      <w:bookmarkStart w:id="25" w:name="_GoBack"/>
      <w:bookmarkEnd w:id="25"/>
      <w:r w:rsidRPr="00512085">
        <w:rPr>
          <w:rFonts w:ascii="Arial" w:hAnsi="Arial" w:cs="Arial"/>
          <w:color w:val="000000" w:themeColor="text1"/>
        </w:rPr>
        <w:t>copy.  The Tenderer shall, as a minimum, provide the following information:</w:t>
      </w:r>
    </w:p>
    <w:p w14:paraId="7E36D8A2" w14:textId="77777777" w:rsidR="00F25763" w:rsidRPr="00512085" w:rsidRDefault="00F25763" w:rsidP="00F25763">
      <w:pPr>
        <w:suppressAutoHyphens/>
        <w:ind w:left="567" w:hanging="425"/>
        <w:rPr>
          <w:rFonts w:ascii="Arial" w:hAnsi="Arial" w:cs="Arial"/>
          <w:color w:val="000000" w:themeColor="text1"/>
        </w:rPr>
      </w:pPr>
      <w:r w:rsidRPr="00512085">
        <w:rPr>
          <w:rFonts w:ascii="Arial" w:hAnsi="Arial" w:cs="Arial"/>
          <w:color w:val="000000" w:themeColor="text1"/>
        </w:rPr>
        <w:t>a.</w:t>
      </w:r>
      <w:r w:rsidRPr="00512085">
        <w:rPr>
          <w:rFonts w:ascii="Arial" w:hAnsi="Arial" w:cs="Arial"/>
          <w:color w:val="000000" w:themeColor="text1"/>
        </w:rPr>
        <w:tab/>
        <w:t>Completed and signed DEFFORM 47 (Offer) sheet</w:t>
      </w:r>
    </w:p>
    <w:p w14:paraId="3E9A0E9C" w14:textId="4BD5E6E2" w:rsidR="00F25763" w:rsidRDefault="00AE25BC" w:rsidP="00F25763">
      <w:pPr>
        <w:suppressAutoHyphens/>
        <w:ind w:left="567" w:hanging="425"/>
        <w:rPr>
          <w:rFonts w:ascii="Arial" w:hAnsi="Arial" w:cs="Arial"/>
          <w:color w:val="000000" w:themeColor="text1"/>
        </w:rPr>
      </w:pPr>
      <w:r>
        <w:rPr>
          <w:rFonts w:ascii="Arial" w:hAnsi="Arial" w:cs="Arial"/>
          <w:color w:val="000000" w:themeColor="text1"/>
        </w:rPr>
        <w:t>b</w:t>
      </w:r>
      <w:r w:rsidR="00F25763">
        <w:rPr>
          <w:rFonts w:ascii="Arial" w:hAnsi="Arial" w:cs="Arial"/>
          <w:color w:val="000000" w:themeColor="text1"/>
        </w:rPr>
        <w:t>.</w:t>
      </w:r>
      <w:r w:rsidR="00F25763">
        <w:rPr>
          <w:rFonts w:ascii="Arial" w:hAnsi="Arial" w:cs="Arial"/>
          <w:color w:val="000000" w:themeColor="text1"/>
        </w:rPr>
        <w:tab/>
      </w:r>
      <w:r>
        <w:rPr>
          <w:rFonts w:ascii="Arial" w:hAnsi="Arial" w:cs="Arial"/>
          <w:color w:val="000000" w:themeColor="text1"/>
        </w:rPr>
        <w:t>Completed Annex B to Schedule 2</w:t>
      </w:r>
      <w:r w:rsidR="00F25763" w:rsidRPr="00512085">
        <w:rPr>
          <w:rFonts w:ascii="Arial" w:hAnsi="Arial" w:cs="Arial"/>
          <w:color w:val="000000" w:themeColor="text1"/>
        </w:rPr>
        <w:t xml:space="preserve"> - Pri</w:t>
      </w:r>
      <w:r>
        <w:rPr>
          <w:rFonts w:ascii="Arial" w:hAnsi="Arial" w:cs="Arial"/>
          <w:color w:val="000000" w:themeColor="text1"/>
        </w:rPr>
        <w:t>cing</w:t>
      </w:r>
      <w:r w:rsidR="00F25763" w:rsidRPr="00512085">
        <w:rPr>
          <w:rFonts w:ascii="Arial" w:hAnsi="Arial" w:cs="Arial"/>
          <w:color w:val="000000" w:themeColor="text1"/>
        </w:rPr>
        <w:t xml:space="preserve"> – Schedule of Requirements</w:t>
      </w:r>
    </w:p>
    <w:p w14:paraId="0D06ACD2" w14:textId="64710D08" w:rsidR="00AE25BC" w:rsidRPr="00512085" w:rsidRDefault="00AE25BC" w:rsidP="00F25763">
      <w:pPr>
        <w:suppressAutoHyphens/>
        <w:ind w:left="567" w:hanging="425"/>
        <w:rPr>
          <w:rFonts w:ascii="Arial" w:hAnsi="Arial" w:cs="Arial"/>
          <w:color w:val="000000" w:themeColor="text1"/>
        </w:rPr>
      </w:pPr>
      <w:r>
        <w:rPr>
          <w:rFonts w:ascii="Arial" w:hAnsi="Arial" w:cs="Arial"/>
          <w:color w:val="000000" w:themeColor="text1"/>
        </w:rPr>
        <w:t>c.</w:t>
      </w:r>
      <w:r>
        <w:rPr>
          <w:rFonts w:ascii="Arial" w:hAnsi="Arial" w:cs="Arial"/>
          <w:color w:val="000000" w:themeColor="text1"/>
        </w:rPr>
        <w:tab/>
        <w:t>Completed Technical responses to questions at Section D</w:t>
      </w:r>
    </w:p>
    <w:p w14:paraId="4C2248E5" w14:textId="30387124" w:rsidR="00652631" w:rsidRDefault="00AE25BC" w:rsidP="00F25763">
      <w:pPr>
        <w:ind w:left="567" w:hanging="425"/>
        <w:rPr>
          <w:rFonts w:ascii="Arial" w:hAnsi="Arial" w:cs="Arial"/>
          <w:color w:val="000000" w:themeColor="text1"/>
        </w:rPr>
      </w:pPr>
      <w:r>
        <w:rPr>
          <w:rFonts w:ascii="Arial" w:hAnsi="Arial" w:cs="Arial"/>
          <w:color w:val="000000" w:themeColor="text1"/>
        </w:rPr>
        <w:t>d</w:t>
      </w:r>
      <w:r w:rsidR="00652631">
        <w:rPr>
          <w:rFonts w:ascii="Arial" w:hAnsi="Arial" w:cs="Arial"/>
          <w:color w:val="000000" w:themeColor="text1"/>
        </w:rPr>
        <w:t>.</w:t>
      </w:r>
      <w:r w:rsidR="00652631">
        <w:rPr>
          <w:rFonts w:ascii="Arial" w:hAnsi="Arial" w:cs="Arial"/>
          <w:color w:val="000000" w:themeColor="text1"/>
        </w:rPr>
        <w:tab/>
        <w:t>A completed DEFFORM 68 – Supply of Hazardous Materials or Substances in Contractor Deliverables</w:t>
      </w:r>
      <w:r w:rsidR="00F25763" w:rsidRPr="00512085">
        <w:rPr>
          <w:rFonts w:ascii="Arial" w:hAnsi="Arial" w:cs="Arial"/>
          <w:color w:val="000000" w:themeColor="text1"/>
        </w:rPr>
        <w:tab/>
      </w:r>
    </w:p>
    <w:p w14:paraId="46111453" w14:textId="341A3F56" w:rsidR="00652631" w:rsidRDefault="00652631" w:rsidP="00652631">
      <w:pPr>
        <w:ind w:left="567" w:hanging="425"/>
        <w:rPr>
          <w:rFonts w:ascii="Arial" w:hAnsi="Arial" w:cs="Arial"/>
          <w:color w:val="000000" w:themeColor="text1"/>
        </w:rPr>
      </w:pPr>
      <w:r>
        <w:rPr>
          <w:rFonts w:ascii="Arial" w:hAnsi="Arial" w:cs="Arial"/>
          <w:color w:val="000000" w:themeColor="text1"/>
        </w:rPr>
        <w:t>e.</w:t>
      </w:r>
      <w:r>
        <w:rPr>
          <w:rFonts w:ascii="Arial" w:hAnsi="Arial" w:cs="Arial"/>
          <w:color w:val="000000" w:themeColor="text1"/>
        </w:rPr>
        <w:tab/>
      </w:r>
      <w:r w:rsidRPr="00512085">
        <w:rPr>
          <w:rFonts w:ascii="Arial" w:hAnsi="Arial" w:cs="Arial"/>
          <w:color w:val="000000" w:themeColor="text1"/>
        </w:rPr>
        <w:t>A completed DEF</w:t>
      </w:r>
      <w:r>
        <w:rPr>
          <w:rFonts w:ascii="Arial" w:hAnsi="Arial" w:cs="Arial"/>
          <w:color w:val="000000" w:themeColor="text1"/>
        </w:rPr>
        <w:t>F</w:t>
      </w:r>
      <w:r w:rsidRPr="00512085">
        <w:rPr>
          <w:rFonts w:ascii="Arial" w:hAnsi="Arial" w:cs="Arial"/>
          <w:color w:val="000000" w:themeColor="text1"/>
        </w:rPr>
        <w:t>ORM 528 – Import and E</w:t>
      </w:r>
      <w:r>
        <w:rPr>
          <w:rFonts w:ascii="Arial" w:hAnsi="Arial" w:cs="Arial"/>
          <w:color w:val="000000" w:themeColor="text1"/>
        </w:rPr>
        <w:t>xport Controls – If applicable.</w:t>
      </w:r>
    </w:p>
    <w:p w14:paraId="733DFB1F" w14:textId="469CC8F0" w:rsidR="00652631" w:rsidRDefault="00652631" w:rsidP="00652631">
      <w:pPr>
        <w:suppressAutoHyphens/>
        <w:ind w:left="567" w:hanging="425"/>
        <w:rPr>
          <w:rFonts w:ascii="Arial" w:hAnsi="Arial" w:cs="Arial"/>
          <w:color w:val="000000" w:themeColor="text1"/>
        </w:rPr>
      </w:pPr>
      <w:r>
        <w:rPr>
          <w:rFonts w:ascii="Arial" w:hAnsi="Arial" w:cs="Arial"/>
          <w:color w:val="000000" w:themeColor="text1"/>
        </w:rPr>
        <w:t>f.</w:t>
      </w:r>
      <w:r>
        <w:rPr>
          <w:rFonts w:ascii="Arial" w:hAnsi="Arial" w:cs="Arial"/>
          <w:color w:val="000000" w:themeColor="text1"/>
        </w:rPr>
        <w:tab/>
      </w:r>
      <w:r w:rsidRPr="00512085">
        <w:rPr>
          <w:rFonts w:ascii="Arial" w:hAnsi="Arial" w:cs="Arial"/>
          <w:color w:val="000000" w:themeColor="text1"/>
        </w:rPr>
        <w:t>A Completed, signed copy of DEFFORM 539A - Tenderer’s Commercially Sensitive Information Form.</w:t>
      </w:r>
    </w:p>
    <w:p w14:paraId="07D5829F" w14:textId="1873DB63" w:rsidR="00AE25BC" w:rsidRDefault="00AE25BC" w:rsidP="00652631">
      <w:pPr>
        <w:suppressAutoHyphens/>
        <w:ind w:left="567" w:hanging="425"/>
        <w:rPr>
          <w:rFonts w:ascii="Arial" w:hAnsi="Arial" w:cs="Arial"/>
          <w:color w:val="000000" w:themeColor="text1"/>
        </w:rPr>
      </w:pPr>
      <w:r>
        <w:rPr>
          <w:rFonts w:ascii="Arial" w:hAnsi="Arial" w:cs="Arial"/>
          <w:color w:val="000000" w:themeColor="text1"/>
        </w:rPr>
        <w:t>g.</w:t>
      </w:r>
      <w:r>
        <w:rPr>
          <w:rFonts w:ascii="Arial" w:hAnsi="Arial" w:cs="Arial"/>
          <w:color w:val="000000" w:themeColor="text1"/>
        </w:rPr>
        <w:tab/>
        <w:t>A completed DEFFORM 691 – Timber and Wood Derived Products</w:t>
      </w:r>
    </w:p>
    <w:p w14:paraId="2FB4293A" w14:textId="4EBE72E1" w:rsidR="00AE25BC" w:rsidRDefault="00AE25BC" w:rsidP="00652631">
      <w:pPr>
        <w:suppressAutoHyphens/>
        <w:ind w:left="567" w:hanging="425"/>
        <w:rPr>
          <w:rFonts w:ascii="Arial" w:hAnsi="Arial" w:cs="Arial"/>
          <w:color w:val="000000" w:themeColor="text1"/>
        </w:rPr>
      </w:pPr>
      <w:r>
        <w:rPr>
          <w:rFonts w:ascii="Arial" w:hAnsi="Arial" w:cs="Arial"/>
          <w:color w:val="000000" w:themeColor="text1"/>
        </w:rPr>
        <w:t>h.</w:t>
      </w:r>
      <w:r>
        <w:rPr>
          <w:rFonts w:ascii="Arial" w:hAnsi="Arial" w:cs="Arial"/>
          <w:color w:val="000000" w:themeColor="text1"/>
        </w:rPr>
        <w:tab/>
        <w:t>A copy of the Deliverable Quality Plan</w:t>
      </w:r>
    </w:p>
    <w:p w14:paraId="7B49FCC6" w14:textId="2A162DBC" w:rsidR="00AE25BC" w:rsidRPr="00512085" w:rsidRDefault="00AE25BC" w:rsidP="00652631">
      <w:pPr>
        <w:suppressAutoHyphens/>
        <w:ind w:left="567" w:hanging="425"/>
        <w:rPr>
          <w:rFonts w:ascii="Arial" w:hAnsi="Arial" w:cs="Arial"/>
          <w:color w:val="000000" w:themeColor="text1"/>
        </w:rPr>
      </w:pPr>
      <w:r>
        <w:rPr>
          <w:rFonts w:ascii="Arial" w:hAnsi="Arial" w:cs="Arial"/>
          <w:color w:val="000000" w:themeColor="text1"/>
        </w:rPr>
        <w:t>i.</w:t>
      </w:r>
      <w:r>
        <w:rPr>
          <w:rFonts w:ascii="Arial" w:hAnsi="Arial" w:cs="Arial"/>
          <w:color w:val="000000" w:themeColor="text1"/>
        </w:rPr>
        <w:tab/>
        <w:t>A copy of Cyber Essentials certificate (where available)</w:t>
      </w:r>
    </w:p>
    <w:p w14:paraId="51D64800" w14:textId="499AFC13" w:rsidR="00F25763" w:rsidRDefault="00AE25BC" w:rsidP="00F25763">
      <w:pPr>
        <w:ind w:left="567" w:hanging="425"/>
        <w:rPr>
          <w:rFonts w:ascii="Arial" w:hAnsi="Arial" w:cs="Arial"/>
          <w:b/>
          <w:sz w:val="26"/>
          <w:szCs w:val="26"/>
        </w:rPr>
      </w:pPr>
      <w:r>
        <w:rPr>
          <w:rFonts w:ascii="Arial" w:hAnsi="Arial" w:cs="Arial"/>
          <w:color w:val="000000" w:themeColor="text1"/>
        </w:rPr>
        <w:t>j</w:t>
      </w:r>
      <w:r w:rsidR="00F25763" w:rsidRPr="00512085">
        <w:rPr>
          <w:rFonts w:ascii="Arial" w:hAnsi="Arial" w:cs="Arial"/>
          <w:color w:val="000000" w:themeColor="text1"/>
        </w:rPr>
        <w:t>.</w:t>
      </w:r>
      <w:r w:rsidR="00F25763" w:rsidRPr="00512085">
        <w:rPr>
          <w:rFonts w:ascii="Arial" w:hAnsi="Arial" w:cs="Arial"/>
          <w:color w:val="000000" w:themeColor="text1"/>
        </w:rPr>
        <w:tab/>
        <w:t>Mandatory Returns Checklist – Completed in Full.</w:t>
      </w:r>
    </w:p>
    <w:p w14:paraId="481F8DBE" w14:textId="77777777" w:rsidR="00F25763" w:rsidRDefault="00F25763" w:rsidP="00A32CE7">
      <w:pPr>
        <w:spacing w:line="276" w:lineRule="auto"/>
        <w:ind w:left="142"/>
        <w:rPr>
          <w:rFonts w:ascii="Arial" w:hAnsi="Arial" w:cs="Arial"/>
          <w:b/>
          <w:sz w:val="26"/>
          <w:szCs w:val="26"/>
        </w:rPr>
      </w:pPr>
    </w:p>
    <w:p w14:paraId="65CEA46D" w14:textId="5926FF5E" w:rsidR="00A32CE7" w:rsidRDefault="00C90AA7" w:rsidP="00A32CE7">
      <w:pPr>
        <w:spacing w:line="276" w:lineRule="auto"/>
        <w:ind w:left="142"/>
        <w:rPr>
          <w:rFonts w:ascii="Arial" w:hAnsi="Arial" w:cs="Arial"/>
          <w:b/>
          <w:sz w:val="26"/>
          <w:szCs w:val="26"/>
        </w:rPr>
      </w:pPr>
      <w:r w:rsidRPr="00C90AA7">
        <w:rPr>
          <w:rFonts w:ascii="Arial" w:hAnsi="Arial" w:cs="Arial"/>
          <w:b/>
          <w:sz w:val="26"/>
          <w:szCs w:val="26"/>
        </w:rPr>
        <w:t>Cyber Essentials Accreditation</w:t>
      </w:r>
    </w:p>
    <w:p w14:paraId="77DDE917" w14:textId="77777777" w:rsidR="00911C96" w:rsidRPr="006A7809" w:rsidRDefault="00911C96" w:rsidP="00A32CE7">
      <w:pPr>
        <w:spacing w:line="276" w:lineRule="auto"/>
        <w:ind w:left="142"/>
        <w:rPr>
          <w:rFonts w:ascii="Arial" w:hAnsi="Arial" w:cs="Arial"/>
          <w:b/>
          <w:sz w:val="16"/>
          <w:szCs w:val="16"/>
        </w:rPr>
      </w:pPr>
    </w:p>
    <w:p w14:paraId="7DCF2F3B" w14:textId="6E584FD9" w:rsidR="000268F5" w:rsidRPr="000268F5" w:rsidRDefault="00F25763" w:rsidP="000268F5">
      <w:pPr>
        <w:spacing w:line="276" w:lineRule="auto"/>
        <w:ind w:left="142"/>
        <w:rPr>
          <w:rFonts w:ascii="Arial" w:hAnsi="Arial" w:cs="Arial"/>
        </w:rPr>
      </w:pPr>
      <w:r>
        <w:rPr>
          <w:rFonts w:ascii="Arial" w:hAnsi="Arial" w:cs="Arial"/>
        </w:rPr>
        <w:t>F21</w:t>
      </w:r>
      <w:r w:rsidRPr="00911C96">
        <w:rPr>
          <w:rFonts w:ascii="Arial" w:hAnsi="Arial" w:cs="Arial"/>
        </w:rPr>
        <w:t xml:space="preserve">. </w:t>
      </w:r>
      <w:r w:rsidR="00D46B15" w:rsidRPr="00D46B15">
        <w:rPr>
          <w:rFonts w:ascii="Arial" w:hAnsi="Arial" w:cs="Arial"/>
        </w:rPr>
        <w:t>For contracts which necessitate the transfer of MOD identifiable information (MODII)</w:t>
      </w:r>
      <w:r w:rsidR="00D46B15" w:rsidRPr="001223DE">
        <w:rPr>
          <w:rFonts w:ascii="Arial" w:hAnsi="Arial" w:cs="Arial"/>
          <w:vertAlign w:val="superscript"/>
        </w:rPr>
        <w:t>1</w:t>
      </w:r>
      <w:r w:rsidR="00D46B15" w:rsidRPr="00D46B15">
        <w:rPr>
          <w:rFonts w:ascii="Arial" w:hAnsi="Arial" w:cs="Arial"/>
        </w:rPr>
        <w:t xml:space="preserve">, all suppliers and any sub-contractors who will be in receipt of such MODII, must hold an appropriate Cyber Security Certification by the contract start date at the latest, and </w:t>
      </w:r>
      <w:r w:rsidR="001223DE">
        <w:rPr>
          <w:rFonts w:ascii="Arial" w:hAnsi="Arial" w:cs="Arial"/>
        </w:rPr>
        <w:t xml:space="preserve">ensure that </w:t>
      </w:r>
      <w:r w:rsidR="00D46B15" w:rsidRPr="00D46B15">
        <w:rPr>
          <w:rFonts w:ascii="Arial" w:hAnsi="Arial" w:cs="Arial"/>
        </w:rPr>
        <w:t xml:space="preserve">this certification </w:t>
      </w:r>
      <w:r w:rsidR="001223DE">
        <w:rPr>
          <w:rFonts w:ascii="Arial" w:hAnsi="Arial" w:cs="Arial"/>
        </w:rPr>
        <w:t>is</w:t>
      </w:r>
      <w:r w:rsidR="00D46B15" w:rsidRPr="00D46B15">
        <w:rPr>
          <w:rFonts w:ascii="Arial" w:hAnsi="Arial" w:cs="Arial"/>
        </w:rPr>
        <w:t xml:space="preserve"> renewed annually.</w:t>
      </w:r>
      <w:r w:rsidR="000268F5" w:rsidRPr="000268F5">
        <w:rPr>
          <w:rFonts w:ascii="Arial" w:hAnsi="Arial" w:cs="Arial"/>
        </w:rPr>
        <w:t xml:space="preserve"> </w:t>
      </w:r>
    </w:p>
    <w:p w14:paraId="1053F13C" w14:textId="77777777" w:rsidR="000268F5" w:rsidRPr="000268F5" w:rsidRDefault="000268F5" w:rsidP="000268F5">
      <w:pPr>
        <w:spacing w:line="276" w:lineRule="auto"/>
        <w:ind w:left="142"/>
        <w:rPr>
          <w:rFonts w:ascii="Arial" w:hAnsi="Arial" w:cs="Arial"/>
        </w:rPr>
      </w:pPr>
    </w:p>
    <w:p w14:paraId="146A3BDC" w14:textId="409F2C13" w:rsidR="00F25763" w:rsidRDefault="00D46B15" w:rsidP="000268F5">
      <w:pPr>
        <w:spacing w:line="276" w:lineRule="auto"/>
        <w:ind w:left="142"/>
        <w:rPr>
          <w:rFonts w:ascii="Arial" w:hAnsi="Arial" w:cs="Arial"/>
          <w:szCs w:val="20"/>
          <w:lang w:val="en" w:eastAsia="en-GB"/>
        </w:rPr>
      </w:pPr>
      <w:r w:rsidRPr="00D46B15">
        <w:rPr>
          <w:rFonts w:ascii="Arial" w:hAnsi="Arial" w:cs="Arial"/>
        </w:rPr>
        <w:t>To demonstrate compliance,</w:t>
      </w:r>
      <w:r>
        <w:rPr>
          <w:rFonts w:ascii="Arial" w:hAnsi="Arial" w:cs="Arial"/>
        </w:rPr>
        <w:t xml:space="preserve"> </w:t>
      </w:r>
      <w:r w:rsidRPr="00D46B15">
        <w:rPr>
          <w:rFonts w:ascii="Arial" w:hAnsi="Arial" w:cs="Arial"/>
        </w:rPr>
        <w:t xml:space="preserve">Tenderers are required to complete a Supplier Assurance Questionnaire (SAQ) at </w:t>
      </w:r>
      <w:hyperlink r:id="rId12" w:history="1">
        <w:r w:rsidR="00767B82" w:rsidRPr="00B1324D">
          <w:rPr>
            <w:rStyle w:val="Hyperlink"/>
            <w:rFonts w:ascii="Arial" w:hAnsi="Arial" w:cs="Arial"/>
          </w:rPr>
          <w:t>https://supplier-cyber-protection.service.gov.uk</w:t>
        </w:r>
      </w:hyperlink>
      <w:r w:rsidR="00767B82">
        <w:rPr>
          <w:rFonts w:ascii="Arial" w:hAnsi="Arial" w:cs="Arial"/>
        </w:rPr>
        <w:t xml:space="preserve"> </w:t>
      </w:r>
      <w:r w:rsidRPr="00D46B15">
        <w:rPr>
          <w:rFonts w:ascii="Arial" w:hAnsi="Arial" w:cs="Arial"/>
        </w:rPr>
        <w:t>(if not already completed and demonstrated at DPQQ stage). Tenderers will need to enter the below reference when completing the SAQ, to access the appropriate Risk Assessment.</w:t>
      </w:r>
    </w:p>
    <w:p w14:paraId="17DF1290" w14:textId="77777777" w:rsidR="00AE25BC" w:rsidRDefault="00AE25BC" w:rsidP="00F25763">
      <w:pPr>
        <w:ind w:left="142"/>
        <w:rPr>
          <w:rFonts w:ascii="Arial" w:hAnsi="Arial" w:cs="Arial"/>
          <w:szCs w:val="20"/>
          <w:lang w:val="en" w:eastAsia="en-GB"/>
        </w:rPr>
      </w:pPr>
    </w:p>
    <w:p w14:paraId="18A76DC1" w14:textId="353D8DE6" w:rsidR="00911C96" w:rsidRDefault="00F25763" w:rsidP="00F25763">
      <w:pPr>
        <w:ind w:left="142"/>
        <w:rPr>
          <w:rFonts w:ascii="Arial" w:hAnsi="Arial" w:cs="Arial"/>
          <w:szCs w:val="20"/>
          <w:lang w:val="en" w:eastAsia="en-GB"/>
        </w:rPr>
      </w:pPr>
      <w:r w:rsidRPr="00911C96">
        <w:rPr>
          <w:rFonts w:ascii="Arial" w:hAnsi="Arial" w:cs="Arial"/>
          <w:szCs w:val="20"/>
          <w:lang w:val="en" w:eastAsia="en-GB"/>
        </w:rPr>
        <w:t xml:space="preserve">Cyber Protection Risk Assessment Ref: </w:t>
      </w:r>
      <w:r w:rsidRPr="00911C96">
        <w:rPr>
          <w:rFonts w:ascii="Arial" w:hAnsi="Arial" w:cs="Arial"/>
          <w:b/>
          <w:bCs/>
          <w:szCs w:val="20"/>
          <w:u w:val="single"/>
          <w:lang w:val="en" w:eastAsia="en-GB"/>
        </w:rPr>
        <w:t>RAR-JAG57E6G</w:t>
      </w:r>
      <w:r w:rsidRPr="00911C96">
        <w:rPr>
          <w:rFonts w:ascii="Arial" w:hAnsi="Arial" w:cs="Arial"/>
          <w:szCs w:val="20"/>
          <w:lang w:val="en" w:eastAsia="en-GB"/>
        </w:rPr>
        <w:t xml:space="preserve">. </w:t>
      </w:r>
    </w:p>
    <w:p w14:paraId="15797A96" w14:textId="77BCB7DB" w:rsidR="00D46B15" w:rsidRDefault="00D46B15" w:rsidP="00F25763">
      <w:pPr>
        <w:ind w:left="142"/>
        <w:rPr>
          <w:rFonts w:ascii="Arial" w:hAnsi="Arial" w:cs="Arial"/>
          <w:szCs w:val="20"/>
          <w:lang w:val="en" w:eastAsia="en-GB"/>
        </w:rPr>
      </w:pPr>
    </w:p>
    <w:p w14:paraId="1DE654B5" w14:textId="0969C143" w:rsidR="00D46B15" w:rsidRPr="00911C96" w:rsidRDefault="00D46B15" w:rsidP="00F25763">
      <w:pPr>
        <w:ind w:left="142"/>
        <w:rPr>
          <w:rFonts w:ascii="Arial" w:hAnsi="Arial" w:cs="Arial"/>
        </w:rPr>
      </w:pPr>
      <w:r w:rsidRPr="00D46B15">
        <w:rPr>
          <w:rFonts w:ascii="Arial" w:hAnsi="Arial" w:cs="Arial"/>
        </w:rPr>
        <w:t xml:space="preserve">For information this requirement has been assessed as carrying a </w:t>
      </w:r>
      <w:r w:rsidRPr="00767B82">
        <w:rPr>
          <w:rFonts w:ascii="Arial" w:hAnsi="Arial" w:cs="Arial"/>
          <w:b/>
        </w:rPr>
        <w:t>Very Low</w:t>
      </w:r>
      <w:r w:rsidRPr="00D46B15">
        <w:rPr>
          <w:rFonts w:ascii="Arial" w:hAnsi="Arial" w:cs="Arial"/>
        </w:rPr>
        <w:t xml:space="preserve"> risk profile</w:t>
      </w:r>
    </w:p>
    <w:p w14:paraId="4B4125E1" w14:textId="77777777" w:rsidR="00AE25BC" w:rsidRDefault="00AE25BC" w:rsidP="00826288">
      <w:pPr>
        <w:ind w:left="142"/>
        <w:rPr>
          <w:rFonts w:ascii="Arial" w:hAnsi="Arial" w:cs="Arial"/>
          <w:b/>
          <w:sz w:val="26"/>
          <w:szCs w:val="26"/>
        </w:rPr>
      </w:pPr>
    </w:p>
    <w:p w14:paraId="0D93E3BF" w14:textId="35F67707" w:rsidR="00826288" w:rsidRPr="00601552" w:rsidRDefault="00826288" w:rsidP="00826288">
      <w:pPr>
        <w:ind w:left="142"/>
        <w:rPr>
          <w:rFonts w:ascii="Arial" w:hAnsi="Arial" w:cs="Arial"/>
          <w:b/>
          <w:sz w:val="26"/>
          <w:szCs w:val="26"/>
        </w:rPr>
      </w:pPr>
      <w:r w:rsidRPr="00601552">
        <w:rPr>
          <w:rFonts w:ascii="Arial" w:hAnsi="Arial" w:cs="Arial"/>
          <w:b/>
          <w:sz w:val="26"/>
          <w:szCs w:val="26"/>
        </w:rPr>
        <w:t>Sustainable Development</w:t>
      </w:r>
    </w:p>
    <w:p w14:paraId="7D94D207" w14:textId="77777777" w:rsidR="00826288" w:rsidRPr="00601552" w:rsidRDefault="00826288" w:rsidP="00826288">
      <w:pPr>
        <w:ind w:left="142"/>
        <w:rPr>
          <w:rFonts w:ascii="Arial" w:hAnsi="Arial" w:cs="Arial"/>
        </w:rPr>
      </w:pPr>
    </w:p>
    <w:p w14:paraId="514A46DC" w14:textId="270D52F0" w:rsidR="00826288" w:rsidRPr="00601552" w:rsidRDefault="00677E78" w:rsidP="00826288">
      <w:pPr>
        <w:ind w:left="142"/>
        <w:rPr>
          <w:rFonts w:ascii="Arial" w:hAnsi="Arial" w:cs="Arial"/>
        </w:rPr>
      </w:pPr>
      <w:r>
        <w:rPr>
          <w:rFonts w:ascii="Arial" w:hAnsi="Arial" w:cs="Arial"/>
        </w:rPr>
        <w:t>F22</w:t>
      </w:r>
      <w:r w:rsidR="00826288" w:rsidRPr="00601552">
        <w:rPr>
          <w:rFonts w:ascii="Arial" w:hAnsi="Arial" w:cs="Arial"/>
        </w:rPr>
        <w:t>.</w:t>
      </w:r>
      <w:r w:rsidR="00826288" w:rsidRPr="00601552">
        <w:rPr>
          <w:rFonts w:ascii="Arial" w:hAnsi="Arial" w:cs="Arial"/>
        </w:rPr>
        <w:tab/>
        <w:t xml:space="preserve">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 </w:t>
      </w:r>
    </w:p>
    <w:p w14:paraId="298D4A8D" w14:textId="77777777" w:rsidR="00826288" w:rsidRPr="00601552" w:rsidRDefault="00826288" w:rsidP="00826288">
      <w:pPr>
        <w:ind w:left="142"/>
        <w:rPr>
          <w:rFonts w:ascii="Arial" w:hAnsi="Arial" w:cs="Arial"/>
        </w:rPr>
      </w:pPr>
    </w:p>
    <w:p w14:paraId="2C71DAE4" w14:textId="77777777" w:rsidR="00826288" w:rsidRPr="00601552" w:rsidRDefault="00826288" w:rsidP="00826288">
      <w:pPr>
        <w:ind w:left="142"/>
        <w:rPr>
          <w:rFonts w:ascii="Arial" w:hAnsi="Arial" w:cs="Arial"/>
          <w:b/>
          <w:sz w:val="26"/>
          <w:szCs w:val="26"/>
        </w:rPr>
      </w:pPr>
      <w:r w:rsidRPr="00601552">
        <w:rPr>
          <w:rFonts w:ascii="Arial" w:hAnsi="Arial" w:cs="Arial"/>
          <w:b/>
          <w:sz w:val="26"/>
          <w:szCs w:val="26"/>
        </w:rPr>
        <w:t>Military Level Packaging</w:t>
      </w:r>
    </w:p>
    <w:p w14:paraId="26E7243D" w14:textId="77777777" w:rsidR="00826288" w:rsidRPr="00601552" w:rsidRDefault="00826288" w:rsidP="00826288">
      <w:pPr>
        <w:ind w:left="142"/>
        <w:rPr>
          <w:rFonts w:ascii="Arial" w:hAnsi="Arial" w:cs="Arial"/>
        </w:rPr>
      </w:pPr>
    </w:p>
    <w:p w14:paraId="0C65EF9C" w14:textId="474A09BF" w:rsidR="00826288" w:rsidRPr="00601552" w:rsidRDefault="009F7C7F" w:rsidP="00826288">
      <w:pPr>
        <w:ind w:left="142"/>
        <w:rPr>
          <w:rFonts w:ascii="Arial" w:hAnsi="Arial" w:cs="Arial"/>
        </w:rPr>
      </w:pPr>
      <w:r>
        <w:rPr>
          <w:rFonts w:ascii="Arial" w:hAnsi="Arial" w:cs="Arial"/>
        </w:rPr>
        <w:t>F2</w:t>
      </w:r>
      <w:r w:rsidR="00677E78">
        <w:rPr>
          <w:rFonts w:ascii="Arial" w:hAnsi="Arial" w:cs="Arial"/>
        </w:rPr>
        <w:t>3</w:t>
      </w:r>
      <w:r w:rsidR="00826288" w:rsidRPr="00601552">
        <w:rPr>
          <w:rFonts w:ascii="Arial" w:hAnsi="Arial" w:cs="Arial"/>
        </w:rPr>
        <w:t>.</w:t>
      </w:r>
      <w:r w:rsidR="00826288" w:rsidRPr="00601552">
        <w:rPr>
          <w:rFonts w:ascii="Arial" w:hAnsi="Arial" w:cs="Arial"/>
        </w:rPr>
        <w:tab/>
        <w:t xml:space="preserve">Military level Packaging shall be the responsibility of the Contractor.  The Tenderer shall ensure that their bids reflect the full cost of any </w:t>
      </w:r>
      <w:r w:rsidR="00826288" w:rsidRPr="00601552">
        <w:rPr>
          <w:rFonts w:ascii="Arial" w:hAnsi="Arial" w:cs="Arial"/>
          <w:spacing w:val="-3"/>
        </w:rPr>
        <w:t>Contractor Deliverables</w:t>
      </w:r>
      <w:r w:rsidR="00826288" w:rsidRPr="00601552">
        <w:rPr>
          <w:rFonts w:ascii="Arial" w:hAnsi="Arial" w:cs="Arial"/>
        </w:rPr>
        <w:t xml:space="preserve"> that require packaging to a military level standard.</w:t>
      </w:r>
    </w:p>
    <w:p w14:paraId="3DA5F708" w14:textId="77777777" w:rsidR="00826288" w:rsidRPr="00601552" w:rsidRDefault="00826288" w:rsidP="00826288">
      <w:pPr>
        <w:ind w:left="142"/>
        <w:rPr>
          <w:rFonts w:ascii="Arial" w:hAnsi="Arial" w:cs="Arial"/>
        </w:rPr>
      </w:pPr>
    </w:p>
    <w:p w14:paraId="2302D310" w14:textId="47D2C9C8" w:rsidR="00826288" w:rsidRDefault="00677E78" w:rsidP="00826288">
      <w:pPr>
        <w:ind w:left="142"/>
        <w:rPr>
          <w:rFonts w:ascii="Arial" w:hAnsi="Arial" w:cs="Arial"/>
        </w:rPr>
      </w:pPr>
      <w:r>
        <w:rPr>
          <w:rFonts w:ascii="Arial" w:hAnsi="Arial" w:cs="Arial"/>
        </w:rPr>
        <w:t>F24</w:t>
      </w:r>
      <w:r w:rsidR="00826288" w:rsidRPr="00601552">
        <w:rPr>
          <w:rFonts w:ascii="Arial" w:hAnsi="Arial" w:cs="Arial"/>
        </w:rPr>
        <w:t>.</w:t>
      </w:r>
      <w:r w:rsidR="00826288" w:rsidRPr="00601552">
        <w:rPr>
          <w:rFonts w:ascii="Arial" w:hAnsi="Arial" w:cs="Arial"/>
        </w:rPr>
        <w:tab/>
        <w:t>Where the Tenderer intends to use a MPAS accredited specialist packaging Contractor to undertake military level packaging, the Tenderer shall submit with his bid details of the Contractor, including full title, address and contact details as a minimum.</w:t>
      </w:r>
    </w:p>
    <w:p w14:paraId="3E67C888" w14:textId="77777777" w:rsidR="00826288" w:rsidRDefault="00826288" w:rsidP="00826288">
      <w:pPr>
        <w:ind w:left="142"/>
        <w:rPr>
          <w:rFonts w:ascii="Arial" w:hAnsi="Arial" w:cs="Arial"/>
          <w:b/>
          <w:bCs/>
          <w:color w:val="FF0000"/>
          <w:sz w:val="26"/>
          <w:szCs w:val="26"/>
        </w:rPr>
      </w:pPr>
    </w:p>
    <w:p w14:paraId="2E84DA55" w14:textId="77777777" w:rsidR="00826288" w:rsidRPr="003A3013" w:rsidRDefault="00826288" w:rsidP="00826288">
      <w:pPr>
        <w:ind w:left="142"/>
        <w:rPr>
          <w:rFonts w:ascii="Arial" w:hAnsi="Arial" w:cs="Arial"/>
          <w:b/>
          <w:bCs/>
          <w:sz w:val="26"/>
          <w:szCs w:val="26"/>
        </w:rPr>
      </w:pPr>
      <w:r w:rsidRPr="003A3013">
        <w:rPr>
          <w:rFonts w:ascii="Arial" w:hAnsi="Arial" w:cs="Arial"/>
          <w:b/>
          <w:bCs/>
          <w:sz w:val="26"/>
          <w:szCs w:val="26"/>
        </w:rPr>
        <w:t>Quality Plan and Inspection</w:t>
      </w:r>
    </w:p>
    <w:p w14:paraId="39B8A8F3" w14:textId="77777777" w:rsidR="00826288" w:rsidRPr="003A3013" w:rsidRDefault="00826288" w:rsidP="00826288">
      <w:pPr>
        <w:ind w:left="142"/>
        <w:rPr>
          <w:rFonts w:ascii="Arial" w:hAnsi="Arial" w:cs="Arial"/>
        </w:rPr>
      </w:pPr>
    </w:p>
    <w:p w14:paraId="7C364359" w14:textId="5C6105BC" w:rsidR="00826288" w:rsidRPr="003A3013" w:rsidRDefault="00F25763" w:rsidP="00826288">
      <w:pPr>
        <w:pStyle w:val="BodyText2"/>
        <w:spacing w:after="0" w:line="240" w:lineRule="auto"/>
        <w:ind w:left="142"/>
      </w:pPr>
      <w:r w:rsidRPr="003A3013">
        <w:t>F2</w:t>
      </w:r>
      <w:r w:rsidR="00677E78">
        <w:t>5</w:t>
      </w:r>
      <w:r w:rsidRPr="003A3013">
        <w:t xml:space="preserve">.     In accordance with Condition </w:t>
      </w:r>
      <w:r w:rsidRPr="00F25763">
        <w:t>21</w:t>
      </w:r>
      <w:r w:rsidRPr="003A3013">
        <w:t xml:space="preserve"> of Schedule 3 Tenderers are required to submit a </w:t>
      </w:r>
      <w:r>
        <w:t xml:space="preserve">Deliverable </w:t>
      </w:r>
      <w:r w:rsidRPr="003A3013">
        <w:t xml:space="preserve">Quality Plan </w:t>
      </w:r>
      <w:r>
        <w:t>which complies with AQAP 2105 Edition C Version 1 January 2019 with their Tender. A copy of the Tenderer’s</w:t>
      </w:r>
      <w:r w:rsidRPr="003A3013">
        <w:t xml:space="preserve"> Quality Plan shall be passed to </w:t>
      </w:r>
      <w:r w:rsidRPr="00F25763">
        <w:t>Babcock Technical/SRM Team</w:t>
      </w:r>
      <w:r w:rsidRPr="003A3013">
        <w:t xml:space="preserve"> for scrutiny.</w:t>
      </w:r>
    </w:p>
    <w:p w14:paraId="48C29BB4" w14:textId="77777777" w:rsidR="00826288" w:rsidRPr="003A3013" w:rsidRDefault="00826288" w:rsidP="00826288">
      <w:pPr>
        <w:pStyle w:val="BodyText2"/>
        <w:spacing w:after="0" w:line="240" w:lineRule="auto"/>
        <w:ind w:left="142"/>
      </w:pPr>
    </w:p>
    <w:p w14:paraId="6CDC114B" w14:textId="10D9BF79" w:rsidR="002C2981" w:rsidRDefault="00677E78" w:rsidP="00826288">
      <w:pPr>
        <w:spacing w:before="120" w:after="120"/>
        <w:ind w:left="142"/>
        <w:rPr>
          <w:rFonts w:ascii="Arial" w:hAnsi="Arial" w:cs="Arial"/>
        </w:rPr>
      </w:pPr>
      <w:r>
        <w:rPr>
          <w:rFonts w:ascii="Arial" w:hAnsi="Arial" w:cs="Arial"/>
        </w:rPr>
        <w:t>F26</w:t>
      </w:r>
      <w:r w:rsidR="00826288" w:rsidRPr="003A3013">
        <w:rPr>
          <w:rFonts w:ascii="Arial" w:hAnsi="Arial" w:cs="Arial"/>
        </w:rPr>
        <w:t>.     Tenderers shall allow the Authority access to their premises for the purpose of undertaking Quality Audits and Inspections during the tender period and post Contract award. The Authority can request to carry out an inspection of each of the winning Tenderer’s proposed fa</w:t>
      </w:r>
      <w:r w:rsidR="0043436E">
        <w:rPr>
          <w:rFonts w:ascii="Arial" w:hAnsi="Arial" w:cs="Arial"/>
        </w:rPr>
        <w:t xml:space="preserve">cilities in line with the </w:t>
      </w:r>
      <w:r w:rsidR="00826288" w:rsidRPr="003A3013">
        <w:rPr>
          <w:rFonts w:ascii="Arial" w:hAnsi="Arial" w:cs="Arial"/>
        </w:rPr>
        <w:t>Quality Plan. Tenderers must provide a brief written statement with the submission of their Tender confirming their acceptance of this.</w:t>
      </w:r>
    </w:p>
    <w:p w14:paraId="0D130EF7" w14:textId="2F31CA49" w:rsidR="00AE25BC" w:rsidRDefault="00AE25BC" w:rsidP="00826288">
      <w:pPr>
        <w:spacing w:before="120" w:after="120"/>
        <w:ind w:left="142"/>
        <w:rPr>
          <w:rFonts w:ascii="Arial" w:hAnsi="Arial" w:cs="Arial"/>
        </w:rPr>
      </w:pPr>
    </w:p>
    <w:p w14:paraId="57F1843C" w14:textId="676AE4CF" w:rsidR="00AE25BC" w:rsidRDefault="00AE25BC" w:rsidP="00AE25BC">
      <w:pPr>
        <w:ind w:left="113" w:right="-20"/>
        <w:rPr>
          <w:rFonts w:ascii="Calibri" w:eastAsia="Calibri" w:hAnsi="Calibri" w:cs="Calibri"/>
          <w:position w:val="9"/>
          <w:sz w:val="12"/>
          <w:szCs w:val="12"/>
        </w:rPr>
      </w:pPr>
    </w:p>
    <w:p w14:paraId="0AD8D270" w14:textId="3B0DC21E" w:rsidR="00AE25BC" w:rsidRDefault="00AE25BC" w:rsidP="00AE25BC">
      <w:pPr>
        <w:ind w:left="113" w:right="-20"/>
        <w:rPr>
          <w:rFonts w:ascii="Calibri" w:eastAsia="Calibri" w:hAnsi="Calibri" w:cs="Calibri"/>
          <w:position w:val="9"/>
          <w:sz w:val="12"/>
          <w:szCs w:val="12"/>
        </w:rPr>
      </w:pPr>
    </w:p>
    <w:p w14:paraId="19DCD1EA" w14:textId="476DCFC1" w:rsidR="00AE25BC" w:rsidRDefault="00AE25BC" w:rsidP="00AE25BC">
      <w:pPr>
        <w:ind w:left="113" w:right="-20"/>
        <w:rPr>
          <w:rFonts w:ascii="Calibri" w:eastAsia="Calibri" w:hAnsi="Calibri" w:cs="Calibri"/>
          <w:position w:val="9"/>
          <w:sz w:val="12"/>
          <w:szCs w:val="12"/>
        </w:rPr>
      </w:pPr>
    </w:p>
    <w:p w14:paraId="5AC7FF78" w14:textId="45A08F10" w:rsidR="00AE25BC" w:rsidRDefault="00AE25BC" w:rsidP="00AE25BC">
      <w:pPr>
        <w:ind w:left="113" w:right="-20"/>
        <w:rPr>
          <w:rFonts w:ascii="Calibri" w:eastAsia="Calibri" w:hAnsi="Calibri" w:cs="Calibri"/>
          <w:position w:val="9"/>
          <w:sz w:val="12"/>
          <w:szCs w:val="12"/>
        </w:rPr>
      </w:pPr>
    </w:p>
    <w:p w14:paraId="3B9D24F1" w14:textId="169EFA02" w:rsidR="00AE25BC" w:rsidRDefault="00AE25BC" w:rsidP="00AE25BC">
      <w:pPr>
        <w:ind w:left="113" w:right="-20"/>
        <w:rPr>
          <w:rFonts w:ascii="Calibri" w:eastAsia="Calibri" w:hAnsi="Calibri" w:cs="Calibri"/>
          <w:position w:val="9"/>
          <w:sz w:val="12"/>
          <w:szCs w:val="12"/>
        </w:rPr>
      </w:pPr>
    </w:p>
    <w:p w14:paraId="6BE9EB00" w14:textId="07E95BC2" w:rsidR="00AE25BC" w:rsidRDefault="00AE25BC" w:rsidP="00AE25BC">
      <w:pPr>
        <w:ind w:left="113" w:right="-20"/>
        <w:rPr>
          <w:rFonts w:ascii="Calibri" w:eastAsia="Calibri" w:hAnsi="Calibri" w:cs="Calibri"/>
          <w:position w:val="9"/>
          <w:sz w:val="12"/>
          <w:szCs w:val="12"/>
        </w:rPr>
      </w:pPr>
    </w:p>
    <w:p w14:paraId="1E71E597" w14:textId="1281899B" w:rsidR="00AE25BC" w:rsidRDefault="00AE25BC" w:rsidP="00AE25BC">
      <w:pPr>
        <w:ind w:left="113" w:right="-20"/>
        <w:rPr>
          <w:rFonts w:ascii="Calibri" w:eastAsia="Calibri" w:hAnsi="Calibri" w:cs="Calibri"/>
          <w:position w:val="9"/>
          <w:sz w:val="12"/>
          <w:szCs w:val="12"/>
        </w:rPr>
      </w:pPr>
    </w:p>
    <w:p w14:paraId="0E88B82F" w14:textId="2E0E9162" w:rsidR="00AE25BC" w:rsidRDefault="00AE25BC" w:rsidP="00AE25BC">
      <w:pPr>
        <w:ind w:left="113" w:right="-20"/>
        <w:rPr>
          <w:rFonts w:ascii="Calibri" w:eastAsia="Calibri" w:hAnsi="Calibri" w:cs="Calibri"/>
          <w:position w:val="9"/>
          <w:sz w:val="12"/>
          <w:szCs w:val="12"/>
        </w:rPr>
      </w:pPr>
    </w:p>
    <w:p w14:paraId="7FEC19D0" w14:textId="107A56A2" w:rsidR="00AE25BC" w:rsidRDefault="00AE25BC" w:rsidP="00AE25BC">
      <w:pPr>
        <w:ind w:left="113" w:right="-20"/>
        <w:rPr>
          <w:rFonts w:ascii="Calibri" w:eastAsia="Calibri" w:hAnsi="Calibri" w:cs="Calibri"/>
          <w:position w:val="9"/>
          <w:sz w:val="12"/>
          <w:szCs w:val="12"/>
        </w:rPr>
      </w:pPr>
    </w:p>
    <w:p w14:paraId="405A4C42" w14:textId="632C5DC9" w:rsidR="00AE25BC" w:rsidRDefault="00AE25BC" w:rsidP="00AE25BC">
      <w:pPr>
        <w:ind w:left="113" w:right="-20"/>
        <w:rPr>
          <w:rFonts w:ascii="Calibri" w:eastAsia="Calibri" w:hAnsi="Calibri" w:cs="Calibri"/>
          <w:position w:val="9"/>
          <w:sz w:val="12"/>
          <w:szCs w:val="12"/>
        </w:rPr>
      </w:pPr>
    </w:p>
    <w:p w14:paraId="3816D1BF" w14:textId="5E794B2D" w:rsidR="00AE25BC" w:rsidRDefault="00AE25BC" w:rsidP="00AE25BC">
      <w:pPr>
        <w:ind w:left="113" w:right="-20"/>
        <w:rPr>
          <w:rFonts w:ascii="Calibri" w:eastAsia="Calibri" w:hAnsi="Calibri" w:cs="Calibri"/>
          <w:position w:val="9"/>
          <w:sz w:val="12"/>
          <w:szCs w:val="12"/>
        </w:rPr>
      </w:pPr>
    </w:p>
    <w:p w14:paraId="1809D77A" w14:textId="4C9C2C26" w:rsidR="00AE25BC" w:rsidRDefault="00AE25BC" w:rsidP="00AE25BC">
      <w:pPr>
        <w:ind w:left="113" w:right="-20"/>
        <w:rPr>
          <w:rFonts w:ascii="Calibri" w:eastAsia="Calibri" w:hAnsi="Calibri" w:cs="Calibri"/>
          <w:position w:val="9"/>
          <w:sz w:val="12"/>
          <w:szCs w:val="12"/>
        </w:rPr>
      </w:pPr>
    </w:p>
    <w:p w14:paraId="1E569CED" w14:textId="1C994709" w:rsidR="00AE25BC" w:rsidRDefault="00AE25BC" w:rsidP="00AE25BC">
      <w:pPr>
        <w:ind w:left="113" w:right="-20"/>
        <w:rPr>
          <w:rFonts w:ascii="Calibri" w:eastAsia="Calibri" w:hAnsi="Calibri" w:cs="Calibri"/>
          <w:position w:val="9"/>
          <w:sz w:val="12"/>
          <w:szCs w:val="12"/>
        </w:rPr>
      </w:pPr>
    </w:p>
    <w:p w14:paraId="3F46F27F" w14:textId="77777777" w:rsidR="00AE25BC" w:rsidRDefault="00AE25BC" w:rsidP="00AE25BC">
      <w:pPr>
        <w:ind w:left="113" w:right="-20"/>
        <w:rPr>
          <w:rFonts w:ascii="Calibri" w:eastAsia="Calibri" w:hAnsi="Calibri" w:cs="Calibri"/>
          <w:position w:val="9"/>
          <w:sz w:val="12"/>
          <w:szCs w:val="12"/>
        </w:rPr>
      </w:pPr>
    </w:p>
    <w:p w14:paraId="51906055" w14:textId="163122A7" w:rsidR="002C2981" w:rsidRPr="002C2981" w:rsidRDefault="00AE25BC" w:rsidP="002B5C71">
      <w:pPr>
        <w:ind w:left="113" w:right="-20"/>
        <w:rPr>
          <w:rFonts w:ascii="Arial" w:hAnsi="Arial" w:cs="Arial"/>
        </w:rPr>
      </w:pPr>
      <w:r>
        <w:rPr>
          <w:noProof/>
          <w:lang w:val="en-GB" w:eastAsia="en-GB"/>
        </w:rPr>
        <mc:AlternateContent>
          <mc:Choice Requires="wpg">
            <w:drawing>
              <wp:anchor distT="0" distB="0" distL="114300" distR="114300" simplePos="0" relativeHeight="251722752" behindDoc="1" locked="0" layoutInCell="1" allowOverlap="1" wp14:anchorId="089E8998" wp14:editId="4511464A">
                <wp:simplePos x="0" y="0"/>
                <wp:positionH relativeFrom="page">
                  <wp:posOffset>719455</wp:posOffset>
                </wp:positionH>
                <wp:positionV relativeFrom="paragraph">
                  <wp:posOffset>-41910</wp:posOffset>
                </wp:positionV>
                <wp:extent cx="1828800" cy="1270"/>
                <wp:effectExtent l="5080" t="5715" r="13970" b="1206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133" y="-66"/>
                          <a:chExt cx="2880" cy="2"/>
                        </a:xfrm>
                      </wpg:grpSpPr>
                      <wps:wsp>
                        <wps:cNvPr id="13" name="Freeform 5"/>
                        <wps:cNvSpPr>
                          <a:spLocks/>
                        </wps:cNvSpPr>
                        <wps:spPr bwMode="auto">
                          <a:xfrm>
                            <a:off x="1133" y="-66"/>
                            <a:ext cx="2880" cy="2"/>
                          </a:xfrm>
                          <a:custGeom>
                            <a:avLst/>
                            <a:gdLst>
                              <a:gd name="T0" fmla="+- 0 1133 1133"/>
                              <a:gd name="T1" fmla="*/ T0 w 2880"/>
                              <a:gd name="T2" fmla="+- 0 4013 1133"/>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3477AF" id="Group 4" o:spid="_x0000_s1026" style="position:absolute;margin-left:56.65pt;margin-top:-3.3pt;width:2in;height:.1pt;z-index:-251593728;mso-position-horizontal-relative:page" coordorigin="1133,-66"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">
                <v:shape id="Freeform 5" o:spid="_x0000_s1027" style="position:absolute;left:1133;top:-66;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" path="m,l2880,e" filled="f" strokeweight=".7pt">
                  <v:path arrowok="t" o:connecttype="custom" o:connectlocs="0,0;2880,0" o:connectangles="0,0"/>
                </v:shape>
                <w10:wrap anchorx="page"/>
              </v:group>
            </w:pict>
          </mc:Fallback>
        </mc:AlternateContent>
      </w:r>
      <w:r>
        <w:rPr>
          <w:rFonts w:ascii="Calibri" w:eastAsia="Calibri" w:hAnsi="Calibri" w:cs="Calibri"/>
          <w:position w:val="9"/>
          <w:sz w:val="12"/>
          <w:szCs w:val="12"/>
        </w:rPr>
        <w:t>1</w:t>
      </w:r>
      <w:r>
        <w:rPr>
          <w:rFonts w:ascii="Calibri" w:eastAsia="Calibri" w:hAnsi="Calibri" w:cs="Calibri"/>
          <w:spacing w:val="12"/>
          <w:position w:val="9"/>
          <w:sz w:val="12"/>
          <w:szCs w:val="12"/>
        </w:rPr>
        <w:t xml:space="preserve"> </w:t>
      </w:r>
      <w:r>
        <w:rPr>
          <w:rFonts w:ascii="Calibri" w:eastAsia="Calibri" w:hAnsi="Calibri" w:cs="Calibri"/>
          <w:sz w:val="18"/>
          <w:szCs w:val="18"/>
        </w:rPr>
        <w:t>In</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hi</w:t>
      </w:r>
      <w:r>
        <w:rPr>
          <w:rFonts w:ascii="Calibri" w:eastAsia="Calibri" w:hAnsi="Calibri" w:cs="Calibri"/>
          <w:sz w:val="18"/>
          <w:szCs w:val="18"/>
        </w:rPr>
        <w:t>s</w:t>
      </w:r>
      <w:r>
        <w:rPr>
          <w:rFonts w:ascii="Calibri" w:eastAsia="Calibri" w:hAnsi="Calibri" w:cs="Calibri"/>
          <w:spacing w:val="-2"/>
          <w:sz w:val="18"/>
          <w:szCs w:val="18"/>
        </w:rPr>
        <w:t xml:space="preserve"> </w:t>
      </w:r>
      <w:r>
        <w:rPr>
          <w:rFonts w:ascii="Calibri" w:eastAsia="Calibri" w:hAnsi="Calibri" w:cs="Calibri"/>
          <w:spacing w:val="1"/>
          <w:sz w:val="18"/>
          <w:szCs w:val="18"/>
        </w:rPr>
        <w:t>co</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2"/>
          <w:sz w:val="18"/>
          <w:szCs w:val="18"/>
        </w:rPr>
        <w:t>e</w:t>
      </w:r>
      <w:r>
        <w:rPr>
          <w:rFonts w:ascii="Calibri" w:eastAsia="Calibri" w:hAnsi="Calibri" w:cs="Calibri"/>
          <w:spacing w:val="-1"/>
          <w:sz w:val="18"/>
          <w:szCs w:val="18"/>
        </w:rPr>
        <w:t>x</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pacing w:val="1"/>
          <w:sz w:val="18"/>
          <w:szCs w:val="18"/>
        </w:rPr>
        <w:t>‘</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rmati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sh</w:t>
      </w:r>
      <w:r>
        <w:rPr>
          <w:rFonts w:ascii="Calibri" w:eastAsia="Calibri" w:hAnsi="Calibri" w:cs="Calibri"/>
          <w:spacing w:val="2"/>
          <w:sz w:val="18"/>
          <w:szCs w:val="18"/>
        </w:rPr>
        <w:t>al</w:t>
      </w:r>
      <w:r>
        <w:rPr>
          <w:rFonts w:ascii="Calibri" w:eastAsia="Calibri" w:hAnsi="Calibri" w:cs="Calibri"/>
          <w:sz w:val="18"/>
          <w:szCs w:val="18"/>
        </w:rPr>
        <w:t xml:space="preserve">l </w:t>
      </w:r>
      <w:r>
        <w:rPr>
          <w:rFonts w:ascii="Calibri" w:eastAsia="Calibri" w:hAnsi="Calibri" w:cs="Calibri"/>
          <w:spacing w:val="-1"/>
          <w:sz w:val="18"/>
          <w:szCs w:val="18"/>
        </w:rPr>
        <w:t>h</w:t>
      </w:r>
      <w:r>
        <w:rPr>
          <w:rFonts w:ascii="Calibri" w:eastAsia="Calibri" w:hAnsi="Calibri" w:cs="Calibri"/>
          <w:sz w:val="18"/>
          <w:szCs w:val="18"/>
        </w:rPr>
        <w:t>ave</w:t>
      </w:r>
      <w:r>
        <w:rPr>
          <w:rFonts w:ascii="Calibri" w:eastAsia="Calibri" w:hAnsi="Calibri" w:cs="Calibri"/>
          <w:spacing w:val="-3"/>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2"/>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sz w:val="18"/>
          <w:szCs w:val="18"/>
        </w:rPr>
        <w:t>g</w:t>
      </w:r>
      <w:r>
        <w:rPr>
          <w:rFonts w:ascii="Calibri" w:eastAsia="Calibri" w:hAnsi="Calibri" w:cs="Calibri"/>
          <w:spacing w:val="-4"/>
          <w:sz w:val="18"/>
          <w:szCs w:val="18"/>
        </w:rPr>
        <w:t xml:space="preserve"> </w:t>
      </w:r>
      <w:r>
        <w:rPr>
          <w:rFonts w:ascii="Calibri" w:eastAsia="Calibri" w:hAnsi="Calibri" w:cs="Calibri"/>
          <w:sz w:val="18"/>
          <w:szCs w:val="18"/>
        </w:rPr>
        <w:t>as</w:t>
      </w:r>
      <w:r>
        <w:rPr>
          <w:rFonts w:ascii="Calibri" w:eastAsia="Calibri" w:hAnsi="Calibri" w:cs="Calibri"/>
          <w:spacing w:val="2"/>
          <w:sz w:val="18"/>
          <w:szCs w:val="18"/>
        </w:rPr>
        <w:t xml:space="preserve"> </w:t>
      </w:r>
      <w:r>
        <w:rPr>
          <w:rFonts w:ascii="Calibri" w:eastAsia="Calibri" w:hAnsi="Calibri" w:cs="Calibri"/>
          <w:spacing w:val="-1"/>
          <w:sz w:val="18"/>
          <w:szCs w:val="18"/>
        </w:rPr>
        <w:t>de</w:t>
      </w:r>
      <w:r>
        <w:rPr>
          <w:rFonts w:ascii="Calibri" w:eastAsia="Calibri" w:hAnsi="Calibri" w:cs="Calibri"/>
          <w:sz w:val="18"/>
          <w:szCs w:val="18"/>
        </w:rPr>
        <w:t>fi</w:t>
      </w:r>
      <w:r>
        <w:rPr>
          <w:rFonts w:ascii="Calibri" w:eastAsia="Calibri" w:hAnsi="Calibri" w:cs="Calibri"/>
          <w:spacing w:val="1"/>
          <w:sz w:val="18"/>
          <w:szCs w:val="18"/>
        </w:rPr>
        <w:t>n</w:t>
      </w:r>
      <w:r>
        <w:rPr>
          <w:rFonts w:ascii="Calibri" w:eastAsia="Calibri" w:hAnsi="Calibri" w:cs="Calibri"/>
          <w:spacing w:val="-1"/>
          <w:sz w:val="18"/>
          <w:szCs w:val="18"/>
        </w:rPr>
        <w:t>e</w:t>
      </w:r>
      <w:r>
        <w:rPr>
          <w:rFonts w:ascii="Calibri" w:eastAsia="Calibri" w:hAnsi="Calibri" w:cs="Calibri"/>
          <w:sz w:val="18"/>
          <w:szCs w:val="18"/>
        </w:rPr>
        <w:t>d</w:t>
      </w:r>
      <w:r>
        <w:rPr>
          <w:rFonts w:ascii="Calibri" w:eastAsia="Calibri" w:hAnsi="Calibri" w:cs="Calibri"/>
          <w:spacing w:val="-3"/>
          <w:sz w:val="18"/>
          <w:szCs w:val="18"/>
        </w:rPr>
        <w:t xml:space="preserve"> </w:t>
      </w:r>
      <w:r>
        <w:rPr>
          <w:rFonts w:ascii="Calibri" w:eastAsia="Calibri" w:hAnsi="Calibri" w:cs="Calibri"/>
          <w:spacing w:val="2"/>
          <w:sz w:val="18"/>
          <w:szCs w:val="18"/>
        </w:rPr>
        <w:t>i</w:t>
      </w:r>
      <w:r>
        <w:rPr>
          <w:rFonts w:ascii="Calibri" w:eastAsia="Calibri" w:hAnsi="Calibri" w:cs="Calibri"/>
          <w:sz w:val="18"/>
          <w:szCs w:val="18"/>
        </w:rPr>
        <w:t>n</w:t>
      </w:r>
      <w:r>
        <w:rPr>
          <w:rFonts w:ascii="Calibri" w:eastAsia="Calibri" w:hAnsi="Calibri" w:cs="Calibri"/>
          <w:spacing w:val="2"/>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1"/>
          <w:sz w:val="18"/>
          <w:szCs w:val="18"/>
        </w:rPr>
        <w:t>co</w:t>
      </w:r>
      <w:r>
        <w:rPr>
          <w:rFonts w:ascii="Calibri" w:eastAsia="Calibri" w:hAnsi="Calibri" w:cs="Calibri"/>
          <w:spacing w:val="-1"/>
          <w:sz w:val="18"/>
          <w:szCs w:val="18"/>
        </w:rPr>
        <w:t>n</w:t>
      </w:r>
      <w:r>
        <w:rPr>
          <w:rFonts w:ascii="Calibri" w:eastAsia="Calibri" w:hAnsi="Calibri" w:cs="Calibri"/>
          <w:sz w:val="18"/>
          <w:szCs w:val="18"/>
        </w:rPr>
        <w:t>tra</w:t>
      </w:r>
      <w:r>
        <w:rPr>
          <w:rFonts w:ascii="Calibri" w:eastAsia="Calibri" w:hAnsi="Calibri" w:cs="Calibri"/>
          <w:spacing w:val="1"/>
          <w:sz w:val="18"/>
          <w:szCs w:val="18"/>
        </w:rPr>
        <w:t>c</w:t>
      </w:r>
      <w:r>
        <w:rPr>
          <w:rFonts w:ascii="Calibri" w:eastAsia="Calibri" w:hAnsi="Calibri" w:cs="Calibri"/>
          <w:sz w:val="18"/>
          <w:szCs w:val="18"/>
        </w:rPr>
        <w:t>t and DEFCON 658.</w:t>
      </w:r>
    </w:p>
    <w:p w14:paraId="2ACC80E9" w14:textId="77777777" w:rsidR="002C2981" w:rsidRDefault="002C2981"/>
    <w:p w14:paraId="027A30EE" w14:textId="77777777" w:rsidR="002C2981" w:rsidRDefault="002C2981"/>
    <w:p w14:paraId="24B3DC7A" w14:textId="77777777" w:rsidR="002C2981" w:rsidRDefault="002C2981" w:rsidP="002C2981">
      <w:pPr>
        <w:ind w:left="142"/>
        <w:sectPr w:rsidR="002C2981">
          <w:pgSz w:w="11910" w:h="16850"/>
          <w:pgMar w:top="800" w:right="1020" w:bottom="500" w:left="1020" w:header="302" w:footer="312" w:gutter="0"/>
          <w:cols w:space="720"/>
        </w:sectPr>
      </w:pPr>
    </w:p>
    <w:p w14:paraId="231DE8C6" w14:textId="77777777" w:rsidR="00C973CA" w:rsidRDefault="00C973CA">
      <w:pPr>
        <w:rPr>
          <w:rFonts w:ascii="Arial" w:eastAsia="Arial" w:hAnsi="Arial" w:cs="Arial"/>
        </w:rPr>
      </w:pPr>
    </w:p>
    <w:p w14:paraId="4D77C41A" w14:textId="77777777" w:rsidR="00C973CA" w:rsidRDefault="00C973CA">
      <w:pPr>
        <w:rPr>
          <w:rFonts w:ascii="Arial" w:eastAsia="Arial" w:hAnsi="Arial" w:cs="Arial"/>
        </w:rPr>
      </w:pPr>
    </w:p>
    <w:p w14:paraId="06AB00ED" w14:textId="77777777" w:rsidR="00C973CA" w:rsidRDefault="00C973CA">
      <w:pPr>
        <w:spacing w:before="7"/>
        <w:rPr>
          <w:rFonts w:ascii="Arial" w:eastAsia="Arial" w:hAnsi="Arial" w:cs="Arial"/>
          <w:sz w:val="30"/>
          <w:szCs w:val="30"/>
        </w:rPr>
      </w:pPr>
    </w:p>
    <w:p w14:paraId="694F31A7" w14:textId="77777777" w:rsidR="00C973CA" w:rsidRDefault="000537B8">
      <w:pPr>
        <w:pStyle w:val="Heading4"/>
        <w:spacing w:before="0"/>
        <w:ind w:left="132"/>
        <w:rPr>
          <w:b w:val="0"/>
          <w:bCs w:val="0"/>
          <w:u w:val="none"/>
        </w:rPr>
      </w:pPr>
      <w:r>
        <w:rPr>
          <w:spacing w:val="-3"/>
          <w:u w:val="none"/>
        </w:rPr>
        <w:t>Tender Ref No.</w:t>
      </w:r>
      <w:r>
        <w:rPr>
          <w:spacing w:val="25"/>
          <w:u w:val="none"/>
        </w:rPr>
        <w:t xml:space="preserve"> </w:t>
      </w:r>
      <w:r w:rsidR="00852640">
        <w:rPr>
          <w:spacing w:val="-3"/>
          <w:u w:val="none"/>
        </w:rPr>
        <w:t>IRM18/5985</w:t>
      </w:r>
    </w:p>
    <w:p w14:paraId="1E30BE4B" w14:textId="77777777" w:rsidR="00C973CA" w:rsidRDefault="000537B8">
      <w:pPr>
        <w:rPr>
          <w:rFonts w:ascii="Arial" w:eastAsia="Arial" w:hAnsi="Arial" w:cs="Arial"/>
          <w:b/>
          <w:bCs/>
        </w:rPr>
      </w:pPr>
      <w:r>
        <w:br w:type="column"/>
      </w:r>
    </w:p>
    <w:p w14:paraId="4F0108EE" w14:textId="77777777" w:rsidR="00C973CA" w:rsidRDefault="00C973CA">
      <w:pPr>
        <w:spacing w:before="8"/>
        <w:rPr>
          <w:rFonts w:ascii="Arial" w:eastAsia="Arial" w:hAnsi="Arial" w:cs="Arial"/>
          <w:b/>
          <w:bCs/>
          <w:sz w:val="30"/>
          <w:szCs w:val="30"/>
        </w:rPr>
      </w:pPr>
    </w:p>
    <w:p w14:paraId="75C06973" w14:textId="77777777" w:rsidR="00C973CA" w:rsidRDefault="000537B8">
      <w:pPr>
        <w:ind w:left="132"/>
        <w:rPr>
          <w:rFonts w:ascii="Arial" w:eastAsia="Arial" w:hAnsi="Arial" w:cs="Arial"/>
        </w:rPr>
      </w:pPr>
      <w:r>
        <w:rPr>
          <w:rFonts w:ascii="Arial"/>
          <w:b/>
        </w:rPr>
        <w:t>Ministry of</w:t>
      </w:r>
      <w:r>
        <w:rPr>
          <w:rFonts w:ascii="Arial"/>
          <w:b/>
          <w:spacing w:val="-24"/>
        </w:rPr>
        <w:t xml:space="preserve"> </w:t>
      </w:r>
      <w:r>
        <w:rPr>
          <w:rFonts w:ascii="Arial"/>
          <w:b/>
          <w:spacing w:val="-3"/>
        </w:rPr>
        <w:t>Defence</w:t>
      </w:r>
    </w:p>
    <w:p w14:paraId="719A5C8E" w14:textId="77777777" w:rsidR="00C973CA" w:rsidRDefault="000537B8">
      <w:pPr>
        <w:spacing w:before="47"/>
        <w:ind w:left="132"/>
        <w:rPr>
          <w:rFonts w:ascii="Arial" w:eastAsia="Arial" w:hAnsi="Arial" w:cs="Arial"/>
          <w:sz w:val="20"/>
          <w:szCs w:val="20"/>
        </w:rPr>
      </w:pPr>
      <w:r>
        <w:rPr>
          <w:spacing w:val="-3"/>
        </w:rPr>
        <w:br w:type="column"/>
      </w:r>
      <w:bookmarkStart w:id="26" w:name="DEFFORM_47_Annex_A"/>
      <w:bookmarkEnd w:id="26"/>
      <w:r>
        <w:rPr>
          <w:rFonts w:ascii="Arial"/>
          <w:b/>
          <w:spacing w:val="-3"/>
          <w:sz w:val="20"/>
        </w:rPr>
        <w:t xml:space="preserve">DEFFORM </w:t>
      </w:r>
      <w:r>
        <w:rPr>
          <w:rFonts w:ascii="Arial"/>
          <w:b/>
          <w:sz w:val="20"/>
        </w:rPr>
        <w:t xml:space="preserve">47 </w:t>
      </w:r>
      <w:r>
        <w:rPr>
          <w:rFonts w:ascii="Arial"/>
          <w:b/>
          <w:spacing w:val="-4"/>
          <w:sz w:val="20"/>
        </w:rPr>
        <w:t>Annex</w:t>
      </w:r>
      <w:r>
        <w:rPr>
          <w:rFonts w:ascii="Arial"/>
          <w:b/>
          <w:spacing w:val="-10"/>
          <w:sz w:val="20"/>
        </w:rPr>
        <w:t xml:space="preserve"> </w:t>
      </w:r>
      <w:r>
        <w:rPr>
          <w:rFonts w:ascii="Arial"/>
          <w:b/>
          <w:sz w:val="20"/>
        </w:rPr>
        <w:t>A</w:t>
      </w:r>
    </w:p>
    <w:p w14:paraId="49DDB67C" w14:textId="77777777" w:rsidR="00C973CA" w:rsidRDefault="000537B8">
      <w:pPr>
        <w:spacing w:before="99"/>
        <w:ind w:left="147"/>
        <w:jc w:val="center"/>
        <w:rPr>
          <w:rFonts w:ascii="Arial" w:eastAsia="Arial" w:hAnsi="Arial" w:cs="Arial"/>
          <w:sz w:val="20"/>
          <w:szCs w:val="20"/>
        </w:rPr>
      </w:pPr>
      <w:bookmarkStart w:id="27" w:name="Edn_07/18_"/>
      <w:bookmarkEnd w:id="27"/>
      <w:r>
        <w:rPr>
          <w:rFonts w:ascii="Arial"/>
          <w:b/>
          <w:spacing w:val="-2"/>
          <w:sz w:val="20"/>
        </w:rPr>
        <w:t>Edn</w:t>
      </w:r>
      <w:r>
        <w:rPr>
          <w:rFonts w:ascii="Arial"/>
          <w:b/>
          <w:spacing w:val="-6"/>
          <w:sz w:val="20"/>
        </w:rPr>
        <w:t xml:space="preserve"> </w:t>
      </w:r>
      <w:r>
        <w:rPr>
          <w:rFonts w:ascii="Arial"/>
          <w:b/>
          <w:spacing w:val="-3"/>
          <w:sz w:val="20"/>
        </w:rPr>
        <w:t>07/18</w:t>
      </w:r>
    </w:p>
    <w:p w14:paraId="59AE9979" w14:textId="77777777" w:rsidR="00C973CA" w:rsidRDefault="00C973CA">
      <w:pPr>
        <w:jc w:val="center"/>
        <w:rPr>
          <w:rFonts w:ascii="Arial" w:eastAsia="Arial" w:hAnsi="Arial" w:cs="Arial"/>
          <w:sz w:val="20"/>
          <w:szCs w:val="20"/>
        </w:rPr>
        <w:sectPr w:rsidR="00C973CA">
          <w:headerReference w:type="default" r:id="rId13"/>
          <w:footerReference w:type="default" r:id="rId14"/>
          <w:pgSz w:w="11910" w:h="16850"/>
          <w:pgMar w:top="900" w:right="360" w:bottom="740" w:left="1000" w:header="0" w:footer="553" w:gutter="0"/>
          <w:pgNumType w:start="1"/>
          <w:cols w:num="3" w:space="720" w:equalWidth="0">
            <w:col w:w="3489" w:space="1242"/>
            <w:col w:w="2123" w:space="318"/>
            <w:col w:w="3378"/>
          </w:cols>
        </w:sectPr>
      </w:pPr>
    </w:p>
    <w:p w14:paraId="1A429C6A" w14:textId="77777777" w:rsidR="00C973CA" w:rsidRDefault="000537B8">
      <w:pPr>
        <w:spacing w:before="120"/>
        <w:ind w:left="2676" w:right="600"/>
        <w:rPr>
          <w:rFonts w:ascii="Arial" w:eastAsia="Arial" w:hAnsi="Arial" w:cs="Arial"/>
          <w:sz w:val="28"/>
          <w:szCs w:val="28"/>
        </w:rPr>
      </w:pPr>
      <w:bookmarkStart w:id="28" w:name="Tender_Submission_Document_(Offer)"/>
      <w:bookmarkEnd w:id="28"/>
      <w:r>
        <w:rPr>
          <w:rFonts w:ascii="Arial"/>
          <w:spacing w:val="-4"/>
          <w:sz w:val="28"/>
        </w:rPr>
        <w:t>Tender Submission Document</w:t>
      </w:r>
      <w:r>
        <w:rPr>
          <w:rFonts w:ascii="Arial"/>
          <w:spacing w:val="22"/>
          <w:sz w:val="28"/>
        </w:rPr>
        <w:t xml:space="preserve"> </w:t>
      </w:r>
      <w:r>
        <w:rPr>
          <w:rFonts w:ascii="Arial"/>
          <w:spacing w:val="-5"/>
          <w:sz w:val="28"/>
        </w:rPr>
        <w:t>(Offer)</w:t>
      </w:r>
    </w:p>
    <w:p w14:paraId="08773FBD" w14:textId="77777777" w:rsidR="00C973CA" w:rsidRDefault="00C973CA">
      <w:pPr>
        <w:spacing w:before="1"/>
        <w:rPr>
          <w:rFonts w:ascii="Arial" w:eastAsia="Arial" w:hAnsi="Arial" w:cs="Arial"/>
          <w:sz w:val="27"/>
          <w:szCs w:val="27"/>
        </w:rPr>
      </w:pPr>
    </w:p>
    <w:p w14:paraId="61D4F619" w14:textId="77777777" w:rsidR="00C973CA" w:rsidRDefault="000537B8">
      <w:pPr>
        <w:ind w:left="132" w:right="600"/>
        <w:rPr>
          <w:rFonts w:ascii="Arial" w:eastAsia="Arial" w:hAnsi="Arial" w:cs="Arial"/>
          <w:sz w:val="18"/>
          <w:szCs w:val="18"/>
        </w:rPr>
      </w:pPr>
      <w:r>
        <w:rPr>
          <w:rFonts w:ascii="Arial" w:eastAsia="Arial" w:hAnsi="Arial" w:cs="Arial"/>
          <w:b/>
          <w:bCs/>
          <w:sz w:val="18"/>
          <w:szCs w:val="18"/>
        </w:rPr>
        <w:t>To</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5"/>
          <w:sz w:val="18"/>
          <w:szCs w:val="18"/>
        </w:rPr>
        <w:t xml:space="preserve"> </w:t>
      </w:r>
      <w:r>
        <w:rPr>
          <w:rFonts w:ascii="Arial" w:eastAsia="Arial" w:hAnsi="Arial" w:cs="Arial"/>
          <w:b/>
          <w:bCs/>
          <w:sz w:val="18"/>
          <w:szCs w:val="18"/>
        </w:rPr>
        <w:t>Secretary</w:t>
      </w:r>
      <w:r>
        <w:rPr>
          <w:rFonts w:ascii="Arial" w:eastAsia="Arial" w:hAnsi="Arial" w:cs="Arial"/>
          <w:b/>
          <w:bCs/>
          <w:spacing w:val="-10"/>
          <w:sz w:val="18"/>
          <w:szCs w:val="18"/>
        </w:rPr>
        <w:t xml:space="preserve"> </w:t>
      </w:r>
      <w:r>
        <w:rPr>
          <w:rFonts w:ascii="Arial" w:eastAsia="Arial" w:hAnsi="Arial" w:cs="Arial"/>
          <w:b/>
          <w:bCs/>
          <w:sz w:val="18"/>
          <w:szCs w:val="18"/>
        </w:rPr>
        <w:t>of</w:t>
      </w:r>
      <w:r>
        <w:rPr>
          <w:rFonts w:ascii="Arial" w:eastAsia="Arial" w:hAnsi="Arial" w:cs="Arial"/>
          <w:b/>
          <w:bCs/>
          <w:spacing w:val="-4"/>
          <w:sz w:val="18"/>
          <w:szCs w:val="18"/>
        </w:rPr>
        <w:t xml:space="preserve"> </w:t>
      </w:r>
      <w:r>
        <w:rPr>
          <w:rFonts w:ascii="Arial" w:eastAsia="Arial" w:hAnsi="Arial" w:cs="Arial"/>
          <w:b/>
          <w:bCs/>
          <w:spacing w:val="-3"/>
          <w:sz w:val="18"/>
          <w:szCs w:val="18"/>
        </w:rPr>
        <w:t>State</w:t>
      </w:r>
      <w:r>
        <w:rPr>
          <w:rFonts w:ascii="Arial" w:eastAsia="Arial" w:hAnsi="Arial" w:cs="Arial"/>
          <w:b/>
          <w:bCs/>
          <w:spacing w:val="-5"/>
          <w:sz w:val="18"/>
          <w:szCs w:val="18"/>
        </w:rPr>
        <w:t xml:space="preserve"> </w:t>
      </w:r>
      <w:r>
        <w:rPr>
          <w:rFonts w:ascii="Arial" w:eastAsia="Arial" w:hAnsi="Arial" w:cs="Arial"/>
          <w:b/>
          <w:bCs/>
          <w:sz w:val="18"/>
          <w:szCs w:val="18"/>
        </w:rPr>
        <w:t>for</w:t>
      </w:r>
      <w:r>
        <w:rPr>
          <w:rFonts w:ascii="Arial" w:eastAsia="Arial" w:hAnsi="Arial" w:cs="Arial"/>
          <w:b/>
          <w:bCs/>
          <w:spacing w:val="-4"/>
          <w:sz w:val="18"/>
          <w:szCs w:val="18"/>
        </w:rPr>
        <w:t xml:space="preserve"> </w:t>
      </w:r>
      <w:r>
        <w:rPr>
          <w:rFonts w:ascii="Arial" w:eastAsia="Arial" w:hAnsi="Arial" w:cs="Arial"/>
          <w:b/>
          <w:bCs/>
          <w:sz w:val="18"/>
          <w:szCs w:val="18"/>
        </w:rPr>
        <w:t>Defence</w:t>
      </w:r>
      <w:r>
        <w:rPr>
          <w:rFonts w:ascii="Arial" w:eastAsia="Arial" w:hAnsi="Arial" w:cs="Arial"/>
          <w:b/>
          <w:bCs/>
          <w:spacing w:val="-6"/>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4"/>
          <w:sz w:val="18"/>
          <w:szCs w:val="18"/>
        </w:rPr>
        <w:t xml:space="preserve"> </w:t>
      </w:r>
      <w:r>
        <w:rPr>
          <w:rFonts w:ascii="Arial" w:eastAsia="Arial" w:hAnsi="Arial" w:cs="Arial"/>
          <w:b/>
          <w:bCs/>
          <w:sz w:val="18"/>
          <w:szCs w:val="18"/>
        </w:rPr>
        <w:t>United</w:t>
      </w:r>
      <w:r>
        <w:rPr>
          <w:rFonts w:ascii="Arial" w:eastAsia="Arial" w:hAnsi="Arial" w:cs="Arial"/>
          <w:b/>
          <w:bCs/>
          <w:spacing w:val="-4"/>
          <w:sz w:val="18"/>
          <w:szCs w:val="18"/>
        </w:rPr>
        <w:t xml:space="preserve"> </w:t>
      </w:r>
      <w:r>
        <w:rPr>
          <w:rFonts w:ascii="Arial" w:eastAsia="Arial" w:hAnsi="Arial" w:cs="Arial"/>
          <w:b/>
          <w:bCs/>
          <w:sz w:val="18"/>
          <w:szCs w:val="18"/>
        </w:rPr>
        <w:t>Kingdom</w:t>
      </w:r>
      <w:r>
        <w:rPr>
          <w:rFonts w:ascii="Arial" w:eastAsia="Arial" w:hAnsi="Arial" w:cs="Arial"/>
          <w:b/>
          <w:bCs/>
          <w:spacing w:val="-5"/>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Great</w:t>
      </w:r>
      <w:r>
        <w:rPr>
          <w:rFonts w:ascii="Arial" w:eastAsia="Arial" w:hAnsi="Arial" w:cs="Arial"/>
          <w:b/>
          <w:bCs/>
          <w:spacing w:val="-4"/>
          <w:sz w:val="18"/>
          <w:szCs w:val="18"/>
        </w:rPr>
        <w:t xml:space="preserve"> </w:t>
      </w:r>
      <w:r>
        <w:rPr>
          <w:rFonts w:ascii="Arial" w:eastAsia="Arial" w:hAnsi="Arial" w:cs="Arial"/>
          <w:b/>
          <w:bCs/>
          <w:spacing w:val="-3"/>
          <w:sz w:val="18"/>
          <w:szCs w:val="18"/>
        </w:rPr>
        <w:t>Britain</w:t>
      </w:r>
      <w:r>
        <w:rPr>
          <w:rFonts w:ascii="Arial" w:eastAsia="Arial" w:hAnsi="Arial" w:cs="Arial"/>
          <w:b/>
          <w:bCs/>
          <w:spacing w:val="-6"/>
          <w:sz w:val="18"/>
          <w:szCs w:val="18"/>
        </w:rPr>
        <w:t xml:space="preserve"> </w:t>
      </w:r>
      <w:r>
        <w:rPr>
          <w:rFonts w:ascii="Arial" w:eastAsia="Arial" w:hAnsi="Arial" w:cs="Arial"/>
          <w:b/>
          <w:bCs/>
          <w:sz w:val="18"/>
          <w:szCs w:val="18"/>
        </w:rPr>
        <w:t>and</w:t>
      </w:r>
      <w:r>
        <w:rPr>
          <w:rFonts w:ascii="Arial" w:eastAsia="Arial" w:hAnsi="Arial" w:cs="Arial"/>
          <w:b/>
          <w:bCs/>
          <w:spacing w:val="-4"/>
          <w:sz w:val="18"/>
          <w:szCs w:val="18"/>
        </w:rPr>
        <w:t xml:space="preserve"> </w:t>
      </w:r>
      <w:r>
        <w:rPr>
          <w:rFonts w:ascii="Arial" w:eastAsia="Arial" w:hAnsi="Arial" w:cs="Arial"/>
          <w:b/>
          <w:bCs/>
          <w:sz w:val="18"/>
          <w:szCs w:val="18"/>
        </w:rPr>
        <w:t>Northern</w:t>
      </w:r>
      <w:r>
        <w:rPr>
          <w:rFonts w:ascii="Arial" w:eastAsia="Arial" w:hAnsi="Arial" w:cs="Arial"/>
          <w:b/>
          <w:bCs/>
          <w:spacing w:val="-6"/>
          <w:sz w:val="18"/>
          <w:szCs w:val="18"/>
        </w:rPr>
        <w:t xml:space="preserve"> </w:t>
      </w:r>
      <w:r>
        <w:rPr>
          <w:rFonts w:ascii="Arial" w:eastAsia="Arial" w:hAnsi="Arial" w:cs="Arial"/>
          <w:b/>
          <w:bCs/>
          <w:sz w:val="18"/>
          <w:szCs w:val="18"/>
        </w:rPr>
        <w:t>Ireland</w:t>
      </w:r>
      <w:r>
        <w:rPr>
          <w:rFonts w:ascii="Arial" w:eastAsia="Arial" w:hAnsi="Arial" w:cs="Arial"/>
          <w:b/>
          <w:bCs/>
          <w:spacing w:val="-6"/>
          <w:sz w:val="18"/>
          <w:szCs w:val="18"/>
        </w:rPr>
        <w:t xml:space="preserve"> </w:t>
      </w:r>
      <w:r>
        <w:rPr>
          <w:rFonts w:ascii="Arial" w:eastAsia="Arial" w:hAnsi="Arial" w:cs="Arial"/>
          <w:b/>
          <w:bCs/>
          <w:spacing w:val="-2"/>
          <w:sz w:val="18"/>
          <w:szCs w:val="18"/>
        </w:rPr>
        <w:t>(hereafter</w:t>
      </w:r>
      <w:r>
        <w:rPr>
          <w:rFonts w:ascii="Arial" w:eastAsia="Arial" w:hAnsi="Arial" w:cs="Arial"/>
          <w:b/>
          <w:bCs/>
          <w:spacing w:val="-7"/>
          <w:sz w:val="18"/>
          <w:szCs w:val="18"/>
        </w:rPr>
        <w:t xml:space="preserve"> </w:t>
      </w:r>
      <w:r>
        <w:rPr>
          <w:rFonts w:ascii="Arial" w:eastAsia="Arial" w:hAnsi="Arial" w:cs="Arial"/>
          <w:b/>
          <w:bCs/>
          <w:sz w:val="18"/>
          <w:szCs w:val="18"/>
        </w:rPr>
        <w:t>called “the</w:t>
      </w:r>
      <w:r>
        <w:rPr>
          <w:rFonts w:ascii="Arial" w:eastAsia="Arial" w:hAnsi="Arial" w:cs="Arial"/>
          <w:b/>
          <w:bCs/>
          <w:spacing w:val="-5"/>
          <w:sz w:val="18"/>
          <w:szCs w:val="18"/>
        </w:rPr>
        <w:t xml:space="preserve"> </w:t>
      </w:r>
      <w:r>
        <w:rPr>
          <w:rFonts w:ascii="Arial" w:eastAsia="Arial" w:hAnsi="Arial" w:cs="Arial"/>
          <w:b/>
          <w:bCs/>
          <w:spacing w:val="-3"/>
          <w:sz w:val="18"/>
          <w:szCs w:val="18"/>
        </w:rPr>
        <w:t>Authority”)</w:t>
      </w:r>
    </w:p>
    <w:p w14:paraId="41F1FF03" w14:textId="77777777" w:rsidR="00C973CA" w:rsidRDefault="00C973CA">
      <w:pPr>
        <w:spacing w:before="6"/>
        <w:rPr>
          <w:rFonts w:ascii="Arial" w:eastAsia="Arial" w:hAnsi="Arial" w:cs="Arial"/>
          <w:b/>
          <w:bCs/>
          <w:sz w:val="18"/>
          <w:szCs w:val="18"/>
        </w:rPr>
      </w:pPr>
    </w:p>
    <w:p w14:paraId="7BD0FF70" w14:textId="77777777" w:rsidR="00C973CA" w:rsidRDefault="000537B8">
      <w:pPr>
        <w:ind w:left="132" w:right="600" w:hanging="1"/>
        <w:rPr>
          <w:rFonts w:ascii="Arial" w:eastAsia="Arial" w:hAnsi="Arial" w:cs="Arial"/>
          <w:sz w:val="18"/>
          <w:szCs w:val="18"/>
        </w:rPr>
      </w:pPr>
      <w:r>
        <w:rPr>
          <w:rFonts w:ascii="Arial"/>
          <w:spacing w:val="-3"/>
          <w:sz w:val="18"/>
        </w:rPr>
        <w:t>The</w:t>
      </w:r>
      <w:r>
        <w:rPr>
          <w:rFonts w:ascii="Arial"/>
          <w:spacing w:val="-9"/>
          <w:sz w:val="18"/>
        </w:rPr>
        <w:t xml:space="preserve"> </w:t>
      </w:r>
      <w:r>
        <w:rPr>
          <w:rFonts w:ascii="Arial"/>
          <w:sz w:val="18"/>
        </w:rPr>
        <w:t>undersigned</w:t>
      </w:r>
      <w:r>
        <w:rPr>
          <w:rFonts w:ascii="Arial"/>
          <w:spacing w:val="-10"/>
          <w:sz w:val="18"/>
        </w:rPr>
        <w:t xml:space="preserve"> </w:t>
      </w:r>
      <w:r>
        <w:rPr>
          <w:rFonts w:ascii="Arial"/>
          <w:spacing w:val="-3"/>
          <w:sz w:val="18"/>
        </w:rPr>
        <w:t>Tenderer,</w:t>
      </w:r>
      <w:r>
        <w:rPr>
          <w:rFonts w:ascii="Arial"/>
          <w:spacing w:val="-9"/>
          <w:sz w:val="18"/>
        </w:rPr>
        <w:t xml:space="preserve"> </w:t>
      </w:r>
      <w:r>
        <w:rPr>
          <w:rFonts w:ascii="Arial"/>
          <w:spacing w:val="-2"/>
          <w:sz w:val="18"/>
        </w:rPr>
        <w:t>having</w:t>
      </w:r>
      <w:r>
        <w:rPr>
          <w:rFonts w:ascii="Arial"/>
          <w:spacing w:val="-9"/>
          <w:sz w:val="18"/>
        </w:rPr>
        <w:t xml:space="preserve"> </w:t>
      </w:r>
      <w:r>
        <w:rPr>
          <w:rFonts w:ascii="Arial"/>
          <w:sz w:val="18"/>
        </w:rPr>
        <w:t>read</w:t>
      </w:r>
      <w:r>
        <w:rPr>
          <w:rFonts w:ascii="Arial"/>
          <w:spacing w:val="-9"/>
          <w:sz w:val="18"/>
        </w:rPr>
        <w:t xml:space="preserve"> </w:t>
      </w:r>
      <w:r>
        <w:rPr>
          <w:rFonts w:ascii="Arial"/>
          <w:sz w:val="18"/>
        </w:rPr>
        <w:t>the</w:t>
      </w:r>
      <w:r>
        <w:rPr>
          <w:rFonts w:ascii="Arial"/>
          <w:spacing w:val="-9"/>
          <w:sz w:val="18"/>
        </w:rPr>
        <w:t xml:space="preserve"> </w:t>
      </w:r>
      <w:r>
        <w:rPr>
          <w:rFonts w:ascii="Arial"/>
          <w:sz w:val="18"/>
        </w:rPr>
        <w:t>ITT</w:t>
      </w:r>
      <w:r>
        <w:rPr>
          <w:rFonts w:ascii="Arial"/>
          <w:spacing w:val="-12"/>
          <w:sz w:val="18"/>
        </w:rPr>
        <w:t xml:space="preserve"> </w:t>
      </w:r>
      <w:r>
        <w:rPr>
          <w:rFonts w:ascii="Arial"/>
          <w:sz w:val="18"/>
        </w:rPr>
        <w:t>Documentation,</w:t>
      </w:r>
      <w:r>
        <w:rPr>
          <w:rFonts w:ascii="Arial"/>
          <w:spacing w:val="-11"/>
          <w:sz w:val="18"/>
        </w:rPr>
        <w:t xml:space="preserve"> </w:t>
      </w:r>
      <w:r>
        <w:rPr>
          <w:rFonts w:ascii="Arial"/>
          <w:sz w:val="18"/>
        </w:rPr>
        <w:t>offers</w:t>
      </w:r>
      <w:r>
        <w:rPr>
          <w:rFonts w:ascii="Arial"/>
          <w:spacing w:val="-9"/>
          <w:sz w:val="18"/>
        </w:rPr>
        <w:t xml:space="preserve"> </w:t>
      </w:r>
      <w:r>
        <w:rPr>
          <w:rFonts w:ascii="Arial"/>
          <w:sz w:val="18"/>
        </w:rPr>
        <w:t>to</w:t>
      </w:r>
      <w:r>
        <w:rPr>
          <w:rFonts w:ascii="Arial"/>
          <w:spacing w:val="-9"/>
          <w:sz w:val="18"/>
        </w:rPr>
        <w:t xml:space="preserve"> </w:t>
      </w:r>
      <w:r>
        <w:rPr>
          <w:rFonts w:ascii="Arial"/>
          <w:spacing w:val="-3"/>
          <w:sz w:val="18"/>
        </w:rPr>
        <w:t>supply</w:t>
      </w:r>
      <w:r>
        <w:rPr>
          <w:rFonts w:ascii="Arial"/>
          <w:spacing w:val="-11"/>
          <w:sz w:val="18"/>
        </w:rPr>
        <w:t xml:space="preserve"> </w:t>
      </w:r>
      <w:r>
        <w:rPr>
          <w:rFonts w:ascii="Arial"/>
          <w:sz w:val="18"/>
        </w:rPr>
        <w:t>the</w:t>
      </w:r>
      <w:r>
        <w:rPr>
          <w:rFonts w:ascii="Arial"/>
          <w:spacing w:val="-9"/>
          <w:sz w:val="18"/>
        </w:rPr>
        <w:t xml:space="preserve"> </w:t>
      </w:r>
      <w:r>
        <w:rPr>
          <w:rFonts w:ascii="Arial"/>
          <w:sz w:val="18"/>
        </w:rPr>
        <w:t>Contractor</w:t>
      </w:r>
      <w:r>
        <w:rPr>
          <w:rFonts w:ascii="Arial"/>
          <w:spacing w:val="-10"/>
          <w:sz w:val="18"/>
        </w:rPr>
        <w:t xml:space="preserve"> </w:t>
      </w:r>
      <w:r>
        <w:rPr>
          <w:rFonts w:ascii="Arial"/>
          <w:spacing w:val="-3"/>
          <w:sz w:val="18"/>
        </w:rPr>
        <w:t>Deliverables</w:t>
      </w:r>
      <w:r>
        <w:rPr>
          <w:rFonts w:ascii="Arial"/>
          <w:spacing w:val="-10"/>
          <w:sz w:val="18"/>
        </w:rPr>
        <w:t xml:space="preserve"> </w:t>
      </w:r>
      <w:r>
        <w:rPr>
          <w:rFonts w:ascii="Arial"/>
          <w:sz w:val="18"/>
        </w:rPr>
        <w:t>at</w:t>
      </w:r>
      <w:r>
        <w:rPr>
          <w:rFonts w:ascii="Arial"/>
          <w:spacing w:val="-9"/>
          <w:sz w:val="18"/>
        </w:rPr>
        <w:t xml:space="preserve"> </w:t>
      </w:r>
      <w:r>
        <w:rPr>
          <w:rFonts w:ascii="Arial"/>
          <w:sz w:val="18"/>
        </w:rPr>
        <w:t>the</w:t>
      </w:r>
      <w:r>
        <w:rPr>
          <w:rFonts w:ascii="Arial"/>
          <w:spacing w:val="-9"/>
          <w:sz w:val="18"/>
        </w:rPr>
        <w:t xml:space="preserve"> </w:t>
      </w:r>
      <w:r>
        <w:rPr>
          <w:rFonts w:ascii="Arial"/>
          <w:spacing w:val="-2"/>
          <w:sz w:val="18"/>
        </w:rPr>
        <w:t xml:space="preserve">stated </w:t>
      </w:r>
      <w:r>
        <w:rPr>
          <w:rFonts w:ascii="Arial"/>
          <w:spacing w:val="-3"/>
          <w:sz w:val="18"/>
        </w:rPr>
        <w:t xml:space="preserve">price(s), </w:t>
      </w:r>
      <w:r>
        <w:rPr>
          <w:rFonts w:ascii="Arial"/>
          <w:sz w:val="18"/>
        </w:rPr>
        <w:t xml:space="preserve">in </w:t>
      </w:r>
      <w:r>
        <w:rPr>
          <w:rFonts w:ascii="Arial"/>
          <w:spacing w:val="-3"/>
          <w:sz w:val="18"/>
        </w:rPr>
        <w:t xml:space="preserve">accordance with any </w:t>
      </w:r>
      <w:r>
        <w:rPr>
          <w:rFonts w:ascii="Arial"/>
          <w:sz w:val="18"/>
        </w:rPr>
        <w:t xml:space="preserve">referenced </w:t>
      </w:r>
      <w:r>
        <w:rPr>
          <w:rFonts w:ascii="Arial"/>
          <w:spacing w:val="-3"/>
          <w:sz w:val="18"/>
        </w:rPr>
        <w:t xml:space="preserve">drawings </w:t>
      </w:r>
      <w:r>
        <w:rPr>
          <w:rFonts w:ascii="Arial"/>
          <w:sz w:val="18"/>
        </w:rPr>
        <w:t xml:space="preserve">and / or specifications, </w:t>
      </w:r>
      <w:r>
        <w:rPr>
          <w:rFonts w:ascii="Arial"/>
          <w:spacing w:val="-3"/>
          <w:sz w:val="18"/>
        </w:rPr>
        <w:t xml:space="preserve">subject </w:t>
      </w:r>
      <w:r>
        <w:rPr>
          <w:rFonts w:ascii="Arial"/>
          <w:sz w:val="18"/>
        </w:rPr>
        <w:t xml:space="preserve">to the </w:t>
      </w:r>
      <w:r>
        <w:rPr>
          <w:rFonts w:ascii="Arial"/>
          <w:spacing w:val="-3"/>
          <w:sz w:val="18"/>
        </w:rPr>
        <w:t xml:space="preserve">Conditions </w:t>
      </w:r>
      <w:r>
        <w:rPr>
          <w:rFonts w:ascii="Arial"/>
          <w:sz w:val="18"/>
        </w:rPr>
        <w:t xml:space="preserve">of </w:t>
      </w:r>
      <w:r>
        <w:rPr>
          <w:rFonts w:ascii="Arial"/>
          <w:spacing w:val="-3"/>
          <w:sz w:val="18"/>
        </w:rPr>
        <w:t xml:space="preserve">Tendering. </w:t>
      </w:r>
      <w:r>
        <w:rPr>
          <w:rFonts w:ascii="Arial"/>
          <w:sz w:val="18"/>
        </w:rPr>
        <w:t>It</w:t>
      </w:r>
      <w:r>
        <w:rPr>
          <w:rFonts w:ascii="Arial"/>
          <w:spacing w:val="-25"/>
          <w:sz w:val="18"/>
        </w:rPr>
        <w:t xml:space="preserve"> </w:t>
      </w:r>
      <w:r>
        <w:rPr>
          <w:rFonts w:ascii="Arial"/>
          <w:spacing w:val="-4"/>
          <w:sz w:val="18"/>
        </w:rPr>
        <w:t xml:space="preserve">is </w:t>
      </w:r>
      <w:r>
        <w:rPr>
          <w:rFonts w:ascii="Arial"/>
          <w:sz w:val="18"/>
        </w:rPr>
        <w:t>agreed</w:t>
      </w:r>
      <w:r>
        <w:rPr>
          <w:rFonts w:ascii="Arial"/>
          <w:spacing w:val="-6"/>
          <w:sz w:val="18"/>
        </w:rPr>
        <w:t xml:space="preserve"> </w:t>
      </w:r>
      <w:r>
        <w:rPr>
          <w:rFonts w:ascii="Arial"/>
          <w:sz w:val="18"/>
        </w:rPr>
        <w:t>that</w:t>
      </w:r>
      <w:r>
        <w:rPr>
          <w:rFonts w:ascii="Arial"/>
          <w:spacing w:val="-6"/>
          <w:sz w:val="18"/>
        </w:rPr>
        <w:t xml:space="preserve"> </w:t>
      </w:r>
      <w:r>
        <w:rPr>
          <w:rFonts w:ascii="Arial"/>
          <w:sz w:val="18"/>
        </w:rPr>
        <w:t>only</w:t>
      </w:r>
      <w:r>
        <w:rPr>
          <w:rFonts w:ascii="Arial"/>
          <w:spacing w:val="-8"/>
          <w:sz w:val="18"/>
        </w:rPr>
        <w:t xml:space="preserve"> </w:t>
      </w:r>
      <w:r>
        <w:rPr>
          <w:rFonts w:ascii="Arial"/>
          <w:sz w:val="18"/>
        </w:rPr>
        <w:t>the</w:t>
      </w:r>
      <w:r>
        <w:rPr>
          <w:rFonts w:ascii="Arial"/>
          <w:spacing w:val="-6"/>
          <w:sz w:val="18"/>
        </w:rPr>
        <w:t xml:space="preserve"> </w:t>
      </w:r>
      <w:r>
        <w:rPr>
          <w:rFonts w:ascii="Arial"/>
          <w:spacing w:val="-3"/>
          <w:sz w:val="18"/>
        </w:rPr>
        <w:t>Contract</w:t>
      </w:r>
      <w:r>
        <w:rPr>
          <w:rFonts w:ascii="Arial"/>
          <w:spacing w:val="-7"/>
          <w:sz w:val="18"/>
        </w:rPr>
        <w:t xml:space="preserve"> </w:t>
      </w:r>
      <w:r>
        <w:rPr>
          <w:rFonts w:ascii="Arial"/>
          <w:spacing w:val="-3"/>
          <w:sz w:val="18"/>
        </w:rPr>
        <w:t>Conditions</w:t>
      </w:r>
      <w:r>
        <w:rPr>
          <w:rFonts w:ascii="Arial"/>
          <w:spacing w:val="-6"/>
          <w:sz w:val="18"/>
        </w:rPr>
        <w:t xml:space="preserve"> </w:t>
      </w:r>
      <w:r>
        <w:rPr>
          <w:rFonts w:ascii="Arial"/>
          <w:sz w:val="18"/>
        </w:rPr>
        <w:t>or</w:t>
      </w:r>
      <w:r>
        <w:rPr>
          <w:rFonts w:ascii="Arial"/>
          <w:spacing w:val="-7"/>
          <w:sz w:val="18"/>
        </w:rPr>
        <w:t xml:space="preserve"> </w:t>
      </w:r>
      <w:r>
        <w:rPr>
          <w:rFonts w:ascii="Arial"/>
          <w:sz w:val="18"/>
        </w:rPr>
        <w:t>any</w:t>
      </w:r>
      <w:r>
        <w:rPr>
          <w:rFonts w:ascii="Arial"/>
          <w:spacing w:val="-8"/>
          <w:sz w:val="18"/>
        </w:rPr>
        <w:t xml:space="preserve"> </w:t>
      </w:r>
      <w:r>
        <w:rPr>
          <w:rFonts w:ascii="Arial"/>
          <w:spacing w:val="-3"/>
          <w:sz w:val="18"/>
        </w:rPr>
        <w:t>amendments</w:t>
      </w:r>
      <w:r>
        <w:rPr>
          <w:rFonts w:ascii="Arial"/>
          <w:spacing w:val="-6"/>
          <w:sz w:val="18"/>
        </w:rPr>
        <w:t xml:space="preserve"> </w:t>
      </w:r>
      <w:r>
        <w:rPr>
          <w:rFonts w:ascii="Arial"/>
          <w:spacing w:val="-2"/>
          <w:sz w:val="18"/>
        </w:rPr>
        <w:t>issued</w:t>
      </w:r>
      <w:r>
        <w:rPr>
          <w:rFonts w:ascii="Arial"/>
          <w:spacing w:val="-6"/>
          <w:sz w:val="18"/>
        </w:rPr>
        <w:t xml:space="preserve"> </w:t>
      </w:r>
      <w:r>
        <w:rPr>
          <w:rFonts w:ascii="Arial"/>
          <w:sz w:val="18"/>
        </w:rPr>
        <w:t>by</w:t>
      </w:r>
      <w:r>
        <w:rPr>
          <w:rFonts w:ascii="Arial"/>
          <w:spacing w:val="-8"/>
          <w:sz w:val="18"/>
        </w:rPr>
        <w:t xml:space="preserve"> </w:t>
      </w:r>
      <w:r>
        <w:rPr>
          <w:rFonts w:ascii="Arial"/>
          <w:sz w:val="18"/>
        </w:rPr>
        <w:t>the</w:t>
      </w:r>
      <w:r>
        <w:rPr>
          <w:rFonts w:ascii="Arial"/>
          <w:spacing w:val="-6"/>
          <w:sz w:val="18"/>
        </w:rPr>
        <w:t xml:space="preserve"> </w:t>
      </w:r>
      <w:r>
        <w:rPr>
          <w:rFonts w:ascii="Arial"/>
          <w:spacing w:val="-2"/>
          <w:sz w:val="18"/>
        </w:rPr>
        <w:t>Authority</w:t>
      </w:r>
      <w:r>
        <w:rPr>
          <w:rFonts w:ascii="Arial"/>
          <w:spacing w:val="-8"/>
          <w:sz w:val="18"/>
        </w:rPr>
        <w:t xml:space="preserve"> </w:t>
      </w:r>
      <w:r>
        <w:rPr>
          <w:rFonts w:ascii="Arial"/>
          <w:sz w:val="18"/>
        </w:rPr>
        <w:t>shall</w:t>
      </w:r>
      <w:r>
        <w:rPr>
          <w:rFonts w:ascii="Arial"/>
          <w:spacing w:val="-7"/>
          <w:sz w:val="18"/>
        </w:rPr>
        <w:t xml:space="preserve"> </w:t>
      </w:r>
      <w:r>
        <w:rPr>
          <w:rFonts w:ascii="Arial"/>
          <w:spacing w:val="-3"/>
          <w:sz w:val="18"/>
        </w:rPr>
        <w:t>apply.</w:t>
      </w:r>
    </w:p>
    <w:p w14:paraId="1BE4545D" w14:textId="77777777" w:rsidR="00C973CA" w:rsidRDefault="00C973CA">
      <w:pPr>
        <w:spacing w:before="2"/>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C973CA" w14:paraId="10959518" w14:textId="77777777">
        <w:trPr>
          <w:trHeight w:hRule="exact" w:val="382"/>
        </w:trPr>
        <w:tc>
          <w:tcPr>
            <w:tcW w:w="10260" w:type="dxa"/>
            <w:gridSpan w:val="6"/>
            <w:tcBorders>
              <w:top w:val="single" w:sz="17" w:space="0" w:color="000000"/>
              <w:left w:val="single" w:sz="17" w:space="0" w:color="000000"/>
              <w:bottom w:val="single" w:sz="6" w:space="0" w:color="000000"/>
              <w:right w:val="single" w:sz="17" w:space="0" w:color="000000"/>
            </w:tcBorders>
          </w:tcPr>
          <w:p w14:paraId="2185442F" w14:textId="77777777" w:rsidR="00C973CA" w:rsidRDefault="000537B8">
            <w:pPr>
              <w:pStyle w:val="TableParagraph"/>
              <w:spacing w:before="83"/>
              <w:ind w:left="98"/>
              <w:rPr>
                <w:rFonts w:ascii="Arial" w:eastAsia="Arial" w:hAnsi="Arial" w:cs="Arial"/>
                <w:sz w:val="18"/>
                <w:szCs w:val="18"/>
              </w:rPr>
            </w:pPr>
            <w:r>
              <w:rPr>
                <w:rFonts w:ascii="Arial"/>
                <w:b/>
                <w:spacing w:val="-3"/>
                <w:sz w:val="18"/>
              </w:rPr>
              <w:t>Applicable</w:t>
            </w:r>
            <w:r>
              <w:rPr>
                <w:rFonts w:ascii="Arial"/>
                <w:b/>
                <w:sz w:val="18"/>
              </w:rPr>
              <w:t xml:space="preserve"> Law</w:t>
            </w:r>
          </w:p>
        </w:tc>
      </w:tr>
      <w:tr w:rsidR="00C973CA" w14:paraId="00D5E949" w14:textId="77777777">
        <w:trPr>
          <w:trHeight w:hRule="exact" w:val="737"/>
        </w:trPr>
        <w:tc>
          <w:tcPr>
            <w:tcW w:w="8280" w:type="dxa"/>
            <w:gridSpan w:val="4"/>
            <w:tcBorders>
              <w:top w:val="single" w:sz="6" w:space="0" w:color="000000"/>
              <w:left w:val="single" w:sz="17" w:space="0" w:color="000000"/>
              <w:bottom w:val="single" w:sz="6" w:space="0" w:color="000000"/>
              <w:right w:val="single" w:sz="17" w:space="0" w:color="000000"/>
            </w:tcBorders>
          </w:tcPr>
          <w:p w14:paraId="55858146" w14:textId="77777777" w:rsidR="00C973CA" w:rsidRDefault="000537B8">
            <w:pPr>
              <w:pStyle w:val="TableParagraph"/>
              <w:spacing w:before="152"/>
              <w:ind w:left="98"/>
              <w:rPr>
                <w:rFonts w:ascii="Arial" w:eastAsia="Arial" w:hAnsi="Arial" w:cs="Arial"/>
                <w:sz w:val="18"/>
                <w:szCs w:val="18"/>
              </w:rPr>
            </w:pPr>
            <w:r>
              <w:rPr>
                <w:rFonts w:ascii="Arial"/>
                <w:sz w:val="18"/>
              </w:rPr>
              <w:t>I</w:t>
            </w:r>
            <w:r>
              <w:rPr>
                <w:rFonts w:ascii="Arial"/>
                <w:spacing w:val="-7"/>
                <w:sz w:val="18"/>
              </w:rPr>
              <w:t xml:space="preserve"> </w:t>
            </w:r>
            <w:r>
              <w:rPr>
                <w:rFonts w:ascii="Arial"/>
                <w:sz w:val="18"/>
              </w:rPr>
              <w:t>agree</w:t>
            </w:r>
            <w:r>
              <w:rPr>
                <w:rFonts w:ascii="Arial"/>
                <w:spacing w:val="-7"/>
                <w:sz w:val="18"/>
              </w:rPr>
              <w:t xml:space="preserve"> </w:t>
            </w:r>
            <w:r>
              <w:rPr>
                <w:rFonts w:ascii="Arial"/>
                <w:sz w:val="18"/>
              </w:rPr>
              <w:t>that</w:t>
            </w:r>
            <w:r>
              <w:rPr>
                <w:rFonts w:ascii="Arial"/>
                <w:spacing w:val="-7"/>
                <w:sz w:val="18"/>
              </w:rPr>
              <w:t xml:space="preserve"> </w:t>
            </w:r>
            <w:r>
              <w:rPr>
                <w:rFonts w:ascii="Arial"/>
                <w:sz w:val="18"/>
              </w:rPr>
              <w:t>any</w:t>
            </w:r>
            <w:r>
              <w:rPr>
                <w:rFonts w:ascii="Arial"/>
                <w:spacing w:val="-9"/>
                <w:sz w:val="18"/>
              </w:rPr>
              <w:t xml:space="preserve"> </w:t>
            </w:r>
            <w:r>
              <w:rPr>
                <w:rFonts w:ascii="Arial"/>
                <w:sz w:val="18"/>
              </w:rPr>
              <w:t>contract</w:t>
            </w:r>
            <w:r>
              <w:rPr>
                <w:rFonts w:ascii="Arial"/>
                <w:spacing w:val="-7"/>
                <w:sz w:val="18"/>
              </w:rPr>
              <w:t xml:space="preserve"> </w:t>
            </w:r>
            <w:r>
              <w:rPr>
                <w:rFonts w:ascii="Arial"/>
                <w:spacing w:val="-3"/>
                <w:sz w:val="18"/>
              </w:rPr>
              <w:t>resulting</w:t>
            </w:r>
            <w:r>
              <w:rPr>
                <w:rFonts w:ascii="Arial"/>
                <w:spacing w:val="-7"/>
                <w:sz w:val="18"/>
              </w:rPr>
              <w:t xml:space="preserve"> </w:t>
            </w:r>
            <w:r>
              <w:rPr>
                <w:rFonts w:ascii="Arial"/>
                <w:sz w:val="18"/>
              </w:rPr>
              <w:t>from</w:t>
            </w:r>
            <w:r>
              <w:rPr>
                <w:rFonts w:ascii="Arial"/>
                <w:spacing w:val="-7"/>
                <w:sz w:val="18"/>
              </w:rPr>
              <w:t xml:space="preserve"> </w:t>
            </w:r>
            <w:r>
              <w:rPr>
                <w:rFonts w:ascii="Arial"/>
                <w:sz w:val="18"/>
              </w:rPr>
              <w:t>this</w:t>
            </w:r>
            <w:r>
              <w:rPr>
                <w:rFonts w:ascii="Arial"/>
                <w:spacing w:val="-7"/>
                <w:sz w:val="18"/>
              </w:rPr>
              <w:t xml:space="preserve"> </w:t>
            </w:r>
            <w:r>
              <w:rPr>
                <w:rFonts w:ascii="Arial"/>
                <w:spacing w:val="-3"/>
                <w:sz w:val="18"/>
              </w:rPr>
              <w:t>competition</w:t>
            </w:r>
            <w:r>
              <w:rPr>
                <w:rFonts w:ascii="Arial"/>
                <w:spacing w:val="-7"/>
                <w:sz w:val="18"/>
              </w:rPr>
              <w:t xml:space="preserve"> </w:t>
            </w:r>
            <w:r>
              <w:rPr>
                <w:rFonts w:ascii="Arial"/>
                <w:spacing w:val="-3"/>
                <w:sz w:val="18"/>
              </w:rPr>
              <w:t>shall</w:t>
            </w:r>
            <w:r>
              <w:rPr>
                <w:rFonts w:ascii="Arial"/>
                <w:spacing w:val="-7"/>
                <w:sz w:val="18"/>
              </w:rPr>
              <w:t xml:space="preserve"> </w:t>
            </w:r>
            <w:r>
              <w:rPr>
                <w:rFonts w:ascii="Arial"/>
                <w:spacing w:val="-3"/>
                <w:sz w:val="18"/>
              </w:rPr>
              <w:t>be</w:t>
            </w:r>
            <w:r>
              <w:rPr>
                <w:rFonts w:ascii="Arial"/>
                <w:spacing w:val="-7"/>
                <w:sz w:val="18"/>
              </w:rPr>
              <w:t xml:space="preserve"> </w:t>
            </w:r>
            <w:r>
              <w:rPr>
                <w:rFonts w:ascii="Arial"/>
                <w:sz w:val="18"/>
              </w:rPr>
              <w:t>subject</w:t>
            </w:r>
            <w:r>
              <w:rPr>
                <w:rFonts w:ascii="Arial"/>
                <w:spacing w:val="-7"/>
                <w:sz w:val="18"/>
              </w:rPr>
              <w:t xml:space="preserve"> </w:t>
            </w:r>
            <w:r>
              <w:rPr>
                <w:rFonts w:ascii="Arial"/>
                <w:sz w:val="18"/>
              </w:rPr>
              <w:t>to</w:t>
            </w:r>
            <w:r>
              <w:rPr>
                <w:rFonts w:ascii="Arial"/>
                <w:spacing w:val="-7"/>
                <w:sz w:val="18"/>
              </w:rPr>
              <w:t xml:space="preserve"> </w:t>
            </w:r>
            <w:r>
              <w:rPr>
                <w:rFonts w:ascii="Arial"/>
                <w:spacing w:val="-3"/>
                <w:sz w:val="18"/>
              </w:rPr>
              <w:t>English</w:t>
            </w:r>
            <w:r>
              <w:rPr>
                <w:rFonts w:ascii="Arial"/>
                <w:spacing w:val="-7"/>
                <w:sz w:val="18"/>
              </w:rPr>
              <w:t xml:space="preserve"> </w:t>
            </w:r>
            <w:r>
              <w:rPr>
                <w:rFonts w:ascii="Arial"/>
                <w:spacing w:val="-2"/>
                <w:sz w:val="18"/>
              </w:rPr>
              <w:t>Law</w:t>
            </w:r>
          </w:p>
          <w:p w14:paraId="7DBD462C" w14:textId="77777777" w:rsidR="00C973CA" w:rsidRDefault="000537B8">
            <w:pPr>
              <w:pStyle w:val="TableParagraph"/>
              <w:spacing w:before="88"/>
              <w:ind w:left="98"/>
              <w:rPr>
                <w:rFonts w:ascii="Arial" w:eastAsia="Arial" w:hAnsi="Arial" w:cs="Arial"/>
                <w:sz w:val="18"/>
                <w:szCs w:val="18"/>
              </w:rPr>
            </w:pPr>
            <w:r>
              <w:rPr>
                <w:rFonts w:ascii="Arial" w:eastAsia="Arial" w:hAnsi="Arial" w:cs="Arial"/>
                <w:sz w:val="18"/>
                <w:szCs w:val="18"/>
              </w:rPr>
              <w:t>*Where</w:t>
            </w:r>
            <w:r>
              <w:rPr>
                <w:rFonts w:ascii="Arial" w:eastAsia="Arial" w:hAnsi="Arial" w:cs="Arial"/>
                <w:spacing w:val="-8"/>
                <w:sz w:val="18"/>
                <w:szCs w:val="18"/>
              </w:rPr>
              <w:t xml:space="preserve"> </w:t>
            </w:r>
            <w:r>
              <w:rPr>
                <w:rFonts w:ascii="Arial" w:eastAsia="Arial" w:hAnsi="Arial" w:cs="Arial"/>
                <w:sz w:val="18"/>
                <w:szCs w:val="18"/>
              </w:rPr>
              <w:t>‘No’</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8"/>
                <w:sz w:val="18"/>
                <w:szCs w:val="18"/>
              </w:rPr>
              <w:t xml:space="preserve"> </w:t>
            </w:r>
            <w:r>
              <w:rPr>
                <w:rFonts w:ascii="Arial" w:eastAsia="Arial" w:hAnsi="Arial" w:cs="Arial"/>
                <w:spacing w:val="-3"/>
                <w:sz w:val="18"/>
                <w:szCs w:val="18"/>
              </w:rPr>
              <w:t>selected,</w:t>
            </w:r>
            <w:r>
              <w:rPr>
                <w:rFonts w:ascii="Arial" w:eastAsia="Arial" w:hAnsi="Arial" w:cs="Arial"/>
                <w:spacing w:val="-8"/>
                <w:sz w:val="18"/>
                <w:szCs w:val="18"/>
              </w:rPr>
              <w:t xml:space="preserve"> </w:t>
            </w:r>
            <w:r>
              <w:rPr>
                <w:rFonts w:ascii="Arial" w:eastAsia="Arial" w:hAnsi="Arial" w:cs="Arial"/>
                <w:sz w:val="18"/>
                <w:szCs w:val="18"/>
              </w:rPr>
              <w:t>Scots</w:t>
            </w:r>
            <w:r>
              <w:rPr>
                <w:rFonts w:ascii="Arial" w:eastAsia="Arial" w:hAnsi="Arial" w:cs="Arial"/>
                <w:spacing w:val="-10"/>
                <w:sz w:val="18"/>
                <w:szCs w:val="18"/>
              </w:rPr>
              <w:t xml:space="preserve"> </w:t>
            </w:r>
            <w:r>
              <w:rPr>
                <w:rFonts w:ascii="Arial" w:eastAsia="Arial" w:hAnsi="Arial" w:cs="Arial"/>
                <w:sz w:val="18"/>
                <w:szCs w:val="18"/>
              </w:rPr>
              <w:t>Law</w:t>
            </w:r>
            <w:r>
              <w:rPr>
                <w:rFonts w:ascii="Arial" w:eastAsia="Arial" w:hAnsi="Arial" w:cs="Arial"/>
                <w:spacing w:val="-9"/>
                <w:sz w:val="18"/>
                <w:szCs w:val="18"/>
              </w:rPr>
              <w:t xml:space="preserve"> </w:t>
            </w:r>
            <w:r>
              <w:rPr>
                <w:rFonts w:ascii="Arial" w:eastAsia="Arial" w:hAnsi="Arial" w:cs="Arial"/>
                <w:spacing w:val="-3"/>
                <w:sz w:val="18"/>
                <w:szCs w:val="18"/>
              </w:rPr>
              <w:t>will</w:t>
            </w:r>
            <w:r>
              <w:rPr>
                <w:rFonts w:ascii="Arial" w:eastAsia="Arial" w:hAnsi="Arial" w:cs="Arial"/>
                <w:spacing w:val="-8"/>
                <w:sz w:val="18"/>
                <w:szCs w:val="18"/>
              </w:rPr>
              <w:t xml:space="preserve"> </w:t>
            </w:r>
            <w:r>
              <w:rPr>
                <w:rFonts w:ascii="Arial" w:eastAsia="Arial" w:hAnsi="Arial" w:cs="Arial"/>
                <w:spacing w:val="-2"/>
                <w:sz w:val="18"/>
                <w:szCs w:val="18"/>
              </w:rPr>
              <w:t>apply.</w:t>
            </w:r>
          </w:p>
        </w:tc>
        <w:tc>
          <w:tcPr>
            <w:tcW w:w="1980" w:type="dxa"/>
            <w:gridSpan w:val="2"/>
            <w:tcBorders>
              <w:top w:val="single" w:sz="6" w:space="0" w:color="000000"/>
              <w:left w:val="single" w:sz="17" w:space="0" w:color="000000"/>
              <w:bottom w:val="single" w:sz="6" w:space="0" w:color="000000"/>
              <w:right w:val="single" w:sz="17" w:space="0" w:color="000000"/>
            </w:tcBorders>
          </w:tcPr>
          <w:p w14:paraId="613A0DD4" w14:textId="77777777" w:rsidR="00C973CA" w:rsidRDefault="00C973CA">
            <w:pPr>
              <w:pStyle w:val="TableParagraph"/>
              <w:spacing w:before="3"/>
              <w:rPr>
                <w:rFonts w:ascii="Arial" w:eastAsia="Arial" w:hAnsi="Arial" w:cs="Arial"/>
                <w:sz w:val="25"/>
                <w:szCs w:val="25"/>
              </w:rPr>
            </w:pPr>
          </w:p>
          <w:p w14:paraId="0B3163FF" w14:textId="77777777" w:rsidR="00C973CA" w:rsidRDefault="000537B8">
            <w:pPr>
              <w:pStyle w:val="TableParagraph"/>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7"/>
                <w:sz w:val="20"/>
              </w:rPr>
              <w:t xml:space="preserve"> </w:t>
            </w:r>
            <w:r>
              <w:rPr>
                <w:rFonts w:ascii="Arial"/>
                <w:sz w:val="20"/>
              </w:rPr>
              <w:t>No*</w:t>
            </w:r>
          </w:p>
        </w:tc>
      </w:tr>
      <w:tr w:rsidR="00C973CA" w14:paraId="5E92CBBA" w14:textId="77777777">
        <w:trPr>
          <w:trHeight w:hRule="exact" w:val="473"/>
        </w:trPr>
        <w:tc>
          <w:tcPr>
            <w:tcW w:w="10260" w:type="dxa"/>
            <w:gridSpan w:val="6"/>
            <w:tcBorders>
              <w:top w:val="single" w:sz="6" w:space="0" w:color="000000"/>
              <w:left w:val="single" w:sz="17" w:space="0" w:color="000000"/>
              <w:bottom w:val="single" w:sz="6" w:space="0" w:color="000000"/>
              <w:right w:val="single" w:sz="17" w:space="0" w:color="000000"/>
            </w:tcBorders>
          </w:tcPr>
          <w:p w14:paraId="2963391D" w14:textId="77777777" w:rsidR="00C973CA" w:rsidRDefault="000537B8">
            <w:pPr>
              <w:pStyle w:val="TableParagraph"/>
              <w:spacing w:before="119"/>
              <w:ind w:left="98"/>
              <w:rPr>
                <w:rFonts w:ascii="Arial" w:eastAsia="Arial" w:hAnsi="Arial" w:cs="Arial"/>
                <w:sz w:val="18"/>
                <w:szCs w:val="18"/>
              </w:rPr>
            </w:pPr>
            <w:r>
              <w:rPr>
                <w:rFonts w:ascii="Arial"/>
                <w:b/>
                <w:sz w:val="18"/>
              </w:rPr>
              <w:t>Total</w:t>
            </w:r>
            <w:r>
              <w:rPr>
                <w:rFonts w:ascii="Arial"/>
                <w:b/>
                <w:spacing w:val="-14"/>
                <w:sz w:val="18"/>
              </w:rPr>
              <w:t xml:space="preserve"> </w:t>
            </w:r>
            <w:r>
              <w:rPr>
                <w:rFonts w:ascii="Arial"/>
                <w:b/>
                <w:sz w:val="18"/>
              </w:rPr>
              <w:t>Value</w:t>
            </w:r>
            <w:r>
              <w:rPr>
                <w:rFonts w:ascii="Arial"/>
                <w:b/>
                <w:spacing w:val="-14"/>
                <w:sz w:val="18"/>
              </w:rPr>
              <w:t xml:space="preserve"> </w:t>
            </w:r>
            <w:r>
              <w:rPr>
                <w:rFonts w:ascii="Arial"/>
                <w:b/>
                <w:sz w:val="18"/>
              </w:rPr>
              <w:t>of</w:t>
            </w:r>
            <w:r>
              <w:rPr>
                <w:rFonts w:ascii="Arial"/>
                <w:b/>
                <w:spacing w:val="-15"/>
                <w:sz w:val="18"/>
              </w:rPr>
              <w:t xml:space="preserve"> </w:t>
            </w:r>
            <w:r>
              <w:rPr>
                <w:rFonts w:ascii="Arial"/>
                <w:b/>
                <w:sz w:val="18"/>
              </w:rPr>
              <w:t>Tender</w:t>
            </w:r>
            <w:r>
              <w:rPr>
                <w:rFonts w:ascii="Arial"/>
                <w:b/>
                <w:spacing w:val="-15"/>
                <w:sz w:val="18"/>
              </w:rPr>
              <w:t xml:space="preserve"> </w:t>
            </w:r>
            <w:r>
              <w:rPr>
                <w:rFonts w:ascii="Arial"/>
                <w:b/>
                <w:sz w:val="18"/>
              </w:rPr>
              <w:t>(excluding</w:t>
            </w:r>
            <w:r>
              <w:rPr>
                <w:rFonts w:ascii="Arial"/>
                <w:b/>
                <w:spacing w:val="-14"/>
                <w:sz w:val="18"/>
              </w:rPr>
              <w:t xml:space="preserve"> </w:t>
            </w:r>
            <w:r>
              <w:rPr>
                <w:rFonts w:ascii="Arial"/>
                <w:b/>
                <w:spacing w:val="-3"/>
                <w:sz w:val="18"/>
              </w:rPr>
              <w:t>VAT)</w:t>
            </w:r>
          </w:p>
        </w:tc>
      </w:tr>
      <w:tr w:rsidR="00C973CA" w14:paraId="062913CF" w14:textId="77777777">
        <w:trPr>
          <w:trHeight w:hRule="exact" w:val="883"/>
        </w:trPr>
        <w:tc>
          <w:tcPr>
            <w:tcW w:w="10260" w:type="dxa"/>
            <w:gridSpan w:val="6"/>
            <w:tcBorders>
              <w:top w:val="single" w:sz="6" w:space="0" w:color="000000"/>
              <w:left w:val="single" w:sz="17" w:space="0" w:color="000000"/>
              <w:bottom w:val="single" w:sz="6" w:space="0" w:color="000000"/>
              <w:right w:val="single" w:sz="17" w:space="0" w:color="000000"/>
            </w:tcBorders>
          </w:tcPr>
          <w:p w14:paraId="409E7AC5" w14:textId="77777777" w:rsidR="00C973CA" w:rsidRDefault="000537B8">
            <w:pPr>
              <w:pStyle w:val="TableParagraph"/>
              <w:spacing w:before="119"/>
              <w:ind w:left="98"/>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pacing w:val="12"/>
                <w:sz w:val="18"/>
                <w:szCs w:val="18"/>
              </w:rPr>
              <w:t xml:space="preserve"> </w:t>
            </w:r>
            <w:r>
              <w:rPr>
                <w:rFonts w:ascii="Arial" w:eastAsia="Arial" w:hAnsi="Arial" w:cs="Arial"/>
                <w:spacing w:val="-3"/>
                <w:sz w:val="18"/>
                <w:szCs w:val="18"/>
              </w:rPr>
              <w:t>………………………………………………………………………………………………………………………</w:t>
            </w:r>
          </w:p>
          <w:p w14:paraId="1AD8B1C8" w14:textId="77777777" w:rsidR="00C973CA" w:rsidRDefault="000537B8">
            <w:pPr>
              <w:pStyle w:val="TableParagraph"/>
              <w:spacing w:before="119"/>
              <w:ind w:left="98"/>
              <w:rPr>
                <w:rFonts w:ascii="Arial" w:eastAsia="Arial" w:hAnsi="Arial" w:cs="Arial"/>
                <w:sz w:val="18"/>
                <w:szCs w:val="18"/>
              </w:rPr>
            </w:pPr>
            <w:r>
              <w:rPr>
                <w:rFonts w:ascii="Arial"/>
                <w:spacing w:val="-2"/>
                <w:sz w:val="18"/>
              </w:rPr>
              <w:t>WORDS</w:t>
            </w:r>
            <w:r>
              <w:rPr>
                <w:rFonts w:ascii="Arial"/>
                <w:sz w:val="18"/>
              </w:rPr>
              <w:t xml:space="preserve">  </w:t>
            </w:r>
            <w:r>
              <w:rPr>
                <w:rFonts w:ascii="Arial"/>
                <w:spacing w:val="42"/>
                <w:sz w:val="18"/>
              </w:rPr>
              <w:t xml:space="preserve"> </w:t>
            </w:r>
            <w:r>
              <w:rPr>
                <w:rFonts w:ascii="Arial"/>
                <w:spacing w:val="-2"/>
                <w:sz w:val="18"/>
              </w:rPr>
              <w:t>................................................................................................................................................................................</w:t>
            </w:r>
          </w:p>
        </w:tc>
      </w:tr>
      <w:tr w:rsidR="00C973CA" w14:paraId="503783A5" w14:textId="77777777">
        <w:trPr>
          <w:trHeight w:hRule="exact" w:val="367"/>
        </w:trPr>
        <w:tc>
          <w:tcPr>
            <w:tcW w:w="10260" w:type="dxa"/>
            <w:gridSpan w:val="6"/>
            <w:tcBorders>
              <w:top w:val="single" w:sz="6" w:space="0" w:color="000000"/>
              <w:left w:val="single" w:sz="17" w:space="0" w:color="000000"/>
              <w:bottom w:val="single" w:sz="6" w:space="0" w:color="000000"/>
              <w:right w:val="single" w:sz="17" w:space="0" w:color="000000"/>
            </w:tcBorders>
          </w:tcPr>
          <w:p w14:paraId="70E9B0FB" w14:textId="77777777" w:rsidR="00C973CA" w:rsidRDefault="000537B8">
            <w:pPr>
              <w:pStyle w:val="TableParagraph"/>
              <w:spacing w:before="83"/>
              <w:ind w:left="98"/>
              <w:rPr>
                <w:rFonts w:ascii="Arial" w:eastAsia="Arial" w:hAnsi="Arial" w:cs="Arial"/>
                <w:sz w:val="18"/>
                <w:szCs w:val="18"/>
              </w:rPr>
            </w:pPr>
            <w:r>
              <w:rPr>
                <w:rFonts w:ascii="Arial"/>
                <w:b/>
                <w:sz w:val="18"/>
              </w:rPr>
              <w:t xml:space="preserve">UK Value </w:t>
            </w:r>
            <w:r>
              <w:rPr>
                <w:rFonts w:ascii="Arial"/>
                <w:b/>
                <w:spacing w:val="-3"/>
                <w:sz w:val="18"/>
              </w:rPr>
              <w:t>Added</w:t>
            </w:r>
            <w:r>
              <w:rPr>
                <w:rFonts w:ascii="Arial"/>
                <w:b/>
                <w:spacing w:val="-24"/>
                <w:sz w:val="18"/>
              </w:rPr>
              <w:t xml:space="preserve"> </w:t>
            </w:r>
            <w:r>
              <w:rPr>
                <w:rFonts w:ascii="Arial"/>
                <w:b/>
                <w:sz w:val="18"/>
              </w:rPr>
              <w:t>Tax</w:t>
            </w:r>
          </w:p>
        </w:tc>
      </w:tr>
      <w:tr w:rsidR="00C973CA" w14:paraId="3BD70611" w14:textId="77777777">
        <w:trPr>
          <w:trHeight w:hRule="exact" w:val="1198"/>
        </w:trPr>
        <w:tc>
          <w:tcPr>
            <w:tcW w:w="10260" w:type="dxa"/>
            <w:gridSpan w:val="6"/>
            <w:tcBorders>
              <w:top w:val="single" w:sz="6" w:space="0" w:color="000000"/>
              <w:left w:val="single" w:sz="17" w:space="0" w:color="000000"/>
              <w:bottom w:val="single" w:sz="6" w:space="0" w:color="000000"/>
              <w:right w:val="single" w:sz="17" w:space="0" w:color="000000"/>
            </w:tcBorders>
          </w:tcPr>
          <w:p w14:paraId="7CC23185" w14:textId="77777777" w:rsidR="00C973CA" w:rsidRDefault="000537B8">
            <w:pPr>
              <w:pStyle w:val="TableParagraph"/>
              <w:tabs>
                <w:tab w:val="left" w:pos="664"/>
              </w:tabs>
              <w:spacing w:before="88" w:line="381" w:lineRule="auto"/>
              <w:ind w:left="98" w:right="5623"/>
              <w:rPr>
                <w:rFonts w:ascii="Arial" w:eastAsia="Arial" w:hAnsi="Arial" w:cs="Arial"/>
                <w:sz w:val="18"/>
                <w:szCs w:val="18"/>
              </w:rPr>
            </w:pPr>
            <w:r>
              <w:rPr>
                <w:rFonts w:ascii="Arial"/>
                <w:sz w:val="18"/>
              </w:rPr>
              <w:t>If</w:t>
            </w:r>
            <w:r>
              <w:rPr>
                <w:rFonts w:ascii="Arial"/>
                <w:spacing w:val="-9"/>
                <w:sz w:val="18"/>
              </w:rPr>
              <w:t xml:space="preserve"> </w:t>
            </w:r>
            <w:r>
              <w:rPr>
                <w:rFonts w:ascii="Arial"/>
                <w:spacing w:val="-2"/>
                <w:sz w:val="18"/>
              </w:rPr>
              <w:t>registered</w:t>
            </w:r>
            <w:r>
              <w:rPr>
                <w:rFonts w:ascii="Arial"/>
                <w:spacing w:val="-9"/>
                <w:sz w:val="18"/>
              </w:rPr>
              <w:t xml:space="preserve"> </w:t>
            </w:r>
            <w:r>
              <w:rPr>
                <w:rFonts w:ascii="Arial"/>
                <w:sz w:val="18"/>
              </w:rPr>
              <w:t>for</w:t>
            </w:r>
            <w:r>
              <w:rPr>
                <w:rFonts w:ascii="Arial"/>
                <w:spacing w:val="-10"/>
                <w:sz w:val="18"/>
              </w:rPr>
              <w:t xml:space="preserve"> </w:t>
            </w:r>
            <w:r>
              <w:rPr>
                <w:rFonts w:ascii="Arial"/>
                <w:sz w:val="18"/>
              </w:rPr>
              <w:t>Value</w:t>
            </w:r>
            <w:r>
              <w:rPr>
                <w:rFonts w:ascii="Arial"/>
                <w:spacing w:val="-9"/>
                <w:sz w:val="18"/>
              </w:rPr>
              <w:t xml:space="preserve"> </w:t>
            </w:r>
            <w:r>
              <w:rPr>
                <w:rFonts w:ascii="Arial"/>
                <w:sz w:val="18"/>
              </w:rPr>
              <w:t>Added</w:t>
            </w:r>
            <w:r>
              <w:rPr>
                <w:rFonts w:ascii="Arial"/>
                <w:spacing w:val="-9"/>
                <w:sz w:val="18"/>
              </w:rPr>
              <w:t xml:space="preserve"> </w:t>
            </w:r>
            <w:r>
              <w:rPr>
                <w:rFonts w:ascii="Arial"/>
                <w:sz w:val="18"/>
              </w:rPr>
              <w:t>Tax</w:t>
            </w:r>
            <w:r>
              <w:rPr>
                <w:rFonts w:ascii="Arial"/>
                <w:spacing w:val="-12"/>
                <w:sz w:val="18"/>
              </w:rPr>
              <w:t xml:space="preserve"> </w:t>
            </w:r>
            <w:r>
              <w:rPr>
                <w:rFonts w:ascii="Arial"/>
                <w:sz w:val="18"/>
              </w:rPr>
              <w:t>purposes,</w:t>
            </w:r>
            <w:r>
              <w:rPr>
                <w:rFonts w:ascii="Arial"/>
                <w:spacing w:val="-9"/>
                <w:sz w:val="18"/>
              </w:rPr>
              <w:t xml:space="preserve"> </w:t>
            </w:r>
            <w:r>
              <w:rPr>
                <w:rFonts w:ascii="Arial"/>
                <w:spacing w:val="-2"/>
                <w:sz w:val="18"/>
              </w:rPr>
              <w:t>please</w:t>
            </w:r>
            <w:r>
              <w:rPr>
                <w:rFonts w:ascii="Arial"/>
                <w:spacing w:val="-9"/>
                <w:sz w:val="18"/>
              </w:rPr>
              <w:t xml:space="preserve"> </w:t>
            </w:r>
            <w:r>
              <w:rPr>
                <w:rFonts w:ascii="Arial"/>
                <w:spacing w:val="-3"/>
                <w:sz w:val="18"/>
              </w:rPr>
              <w:t>insert:</w:t>
            </w:r>
            <w:r>
              <w:rPr>
                <w:rFonts w:ascii="Arial"/>
                <w:sz w:val="18"/>
              </w:rPr>
              <w:t xml:space="preserve"> </w:t>
            </w:r>
            <w:r>
              <w:rPr>
                <w:rFonts w:ascii="Arial"/>
                <w:spacing w:val="-1"/>
                <w:sz w:val="18"/>
              </w:rPr>
              <w:t>a.</w:t>
            </w:r>
            <w:r>
              <w:rPr>
                <w:rFonts w:ascii="Arial"/>
                <w:spacing w:val="-1"/>
                <w:sz w:val="18"/>
              </w:rPr>
              <w:tab/>
            </w:r>
            <w:r>
              <w:rPr>
                <w:rFonts w:ascii="Arial"/>
                <w:spacing w:val="-2"/>
                <w:sz w:val="18"/>
              </w:rPr>
              <w:t>Registration</w:t>
            </w:r>
            <w:r>
              <w:rPr>
                <w:rFonts w:ascii="Arial"/>
                <w:sz w:val="18"/>
              </w:rPr>
              <w:t xml:space="preserve"> </w:t>
            </w:r>
            <w:r>
              <w:rPr>
                <w:rFonts w:ascii="Arial"/>
                <w:spacing w:val="-2"/>
                <w:sz w:val="18"/>
              </w:rPr>
              <w:t>No</w:t>
            </w:r>
            <w:r>
              <w:rPr>
                <w:rFonts w:ascii="Arial"/>
                <w:spacing w:val="-7"/>
                <w:sz w:val="18"/>
              </w:rPr>
              <w:t xml:space="preserve"> </w:t>
            </w:r>
            <w:r>
              <w:rPr>
                <w:rFonts w:ascii="Arial"/>
                <w:spacing w:val="-2"/>
                <w:sz w:val="18"/>
              </w:rPr>
              <w:t>..........................................</w:t>
            </w:r>
          </w:p>
          <w:p w14:paraId="40F2C0B0" w14:textId="77777777" w:rsidR="00C973CA" w:rsidRDefault="000537B8">
            <w:pPr>
              <w:pStyle w:val="TableParagraph"/>
              <w:tabs>
                <w:tab w:val="left" w:pos="664"/>
              </w:tabs>
              <w:ind w:left="98"/>
              <w:rPr>
                <w:rFonts w:ascii="Arial" w:eastAsia="Arial" w:hAnsi="Arial" w:cs="Arial"/>
                <w:sz w:val="18"/>
                <w:szCs w:val="18"/>
              </w:rPr>
            </w:pPr>
            <w:r>
              <w:rPr>
                <w:rFonts w:ascii="Arial" w:hAnsi="Arial"/>
                <w:spacing w:val="-1"/>
                <w:sz w:val="18"/>
              </w:rPr>
              <w:t>b.</w:t>
            </w:r>
            <w:r>
              <w:rPr>
                <w:rFonts w:ascii="Arial" w:hAnsi="Arial"/>
                <w:spacing w:val="-1"/>
                <w:sz w:val="18"/>
              </w:rPr>
              <w:tab/>
            </w:r>
            <w:r>
              <w:rPr>
                <w:rFonts w:ascii="Arial" w:hAnsi="Arial"/>
                <w:spacing w:val="-3"/>
                <w:sz w:val="18"/>
              </w:rPr>
              <w:t xml:space="preserve">Total </w:t>
            </w:r>
            <w:r>
              <w:rPr>
                <w:rFonts w:ascii="Arial" w:hAnsi="Arial"/>
                <w:spacing w:val="-2"/>
                <w:sz w:val="18"/>
              </w:rPr>
              <w:t>amount</w:t>
            </w:r>
            <w:r>
              <w:rPr>
                <w:rFonts w:ascii="Arial" w:hAnsi="Arial"/>
                <w:spacing w:val="-3"/>
                <w:sz w:val="18"/>
              </w:rPr>
              <w:t xml:space="preserve"> </w:t>
            </w:r>
            <w:r>
              <w:rPr>
                <w:rFonts w:ascii="Arial" w:hAnsi="Arial"/>
                <w:spacing w:val="-1"/>
                <w:sz w:val="18"/>
              </w:rPr>
              <w:t>of</w:t>
            </w:r>
            <w:r>
              <w:rPr>
                <w:rFonts w:ascii="Arial" w:hAnsi="Arial"/>
                <w:spacing w:val="-3"/>
                <w:sz w:val="18"/>
              </w:rPr>
              <w:t xml:space="preserve"> </w:t>
            </w:r>
            <w:r>
              <w:rPr>
                <w:rFonts w:ascii="Arial" w:hAnsi="Arial"/>
                <w:spacing w:val="-2"/>
                <w:sz w:val="18"/>
              </w:rPr>
              <w:t>Value</w:t>
            </w:r>
            <w:r>
              <w:rPr>
                <w:rFonts w:ascii="Arial" w:hAnsi="Arial"/>
                <w:spacing w:val="-3"/>
                <w:sz w:val="18"/>
              </w:rPr>
              <w:t xml:space="preserve"> </w:t>
            </w:r>
            <w:r>
              <w:rPr>
                <w:rFonts w:ascii="Arial" w:hAnsi="Arial"/>
                <w:spacing w:val="-2"/>
                <w:sz w:val="18"/>
              </w:rPr>
              <w:t>Added</w:t>
            </w:r>
            <w:r>
              <w:rPr>
                <w:rFonts w:ascii="Arial" w:hAnsi="Arial"/>
                <w:spacing w:val="-3"/>
                <w:sz w:val="18"/>
              </w:rPr>
              <w:t xml:space="preserve"> </w:t>
            </w:r>
            <w:r>
              <w:rPr>
                <w:rFonts w:ascii="Arial" w:hAnsi="Arial"/>
                <w:spacing w:val="-2"/>
                <w:sz w:val="18"/>
              </w:rPr>
              <w:t>Tax</w:t>
            </w:r>
            <w:r>
              <w:rPr>
                <w:rFonts w:ascii="Arial" w:hAnsi="Arial"/>
                <w:spacing w:val="-7"/>
                <w:sz w:val="18"/>
              </w:rPr>
              <w:t xml:space="preserve"> </w:t>
            </w:r>
            <w:r>
              <w:rPr>
                <w:rFonts w:ascii="Arial" w:hAnsi="Arial"/>
                <w:spacing w:val="-2"/>
                <w:sz w:val="18"/>
              </w:rPr>
              <w:t>payable</w:t>
            </w:r>
            <w:r>
              <w:rPr>
                <w:rFonts w:ascii="Arial" w:hAnsi="Arial"/>
                <w:spacing w:val="-3"/>
                <w:sz w:val="18"/>
              </w:rPr>
              <w:t xml:space="preserve"> </w:t>
            </w:r>
            <w:r>
              <w:rPr>
                <w:rFonts w:ascii="Arial" w:hAnsi="Arial"/>
                <w:spacing w:val="-1"/>
                <w:sz w:val="18"/>
              </w:rPr>
              <w:t>on</w:t>
            </w:r>
            <w:r>
              <w:rPr>
                <w:rFonts w:ascii="Arial" w:hAnsi="Arial"/>
                <w:spacing w:val="-3"/>
                <w:sz w:val="18"/>
              </w:rPr>
              <w:t xml:space="preserve"> </w:t>
            </w:r>
            <w:r>
              <w:rPr>
                <w:rFonts w:ascii="Arial" w:hAnsi="Arial"/>
                <w:spacing w:val="-2"/>
                <w:sz w:val="18"/>
              </w:rPr>
              <w:t>this</w:t>
            </w:r>
            <w:r>
              <w:rPr>
                <w:rFonts w:ascii="Arial" w:hAnsi="Arial"/>
                <w:spacing w:val="-3"/>
                <w:sz w:val="18"/>
              </w:rPr>
              <w:t xml:space="preserve"> Tender</w:t>
            </w:r>
            <w:r>
              <w:rPr>
                <w:rFonts w:ascii="Arial" w:hAnsi="Arial"/>
                <w:spacing w:val="-4"/>
                <w:sz w:val="18"/>
              </w:rPr>
              <w:t xml:space="preserve"> </w:t>
            </w:r>
            <w:r>
              <w:rPr>
                <w:rFonts w:ascii="Arial" w:hAnsi="Arial"/>
                <w:spacing w:val="-2"/>
                <w:sz w:val="18"/>
              </w:rPr>
              <w:t>(at</w:t>
            </w:r>
            <w:r>
              <w:rPr>
                <w:rFonts w:ascii="Arial" w:hAnsi="Arial"/>
                <w:spacing w:val="-3"/>
                <w:sz w:val="18"/>
              </w:rPr>
              <w:t xml:space="preserve"> </w:t>
            </w:r>
            <w:r>
              <w:rPr>
                <w:rFonts w:ascii="Arial" w:hAnsi="Arial"/>
                <w:spacing w:val="-2"/>
                <w:sz w:val="18"/>
              </w:rPr>
              <w:t>current</w:t>
            </w:r>
            <w:r>
              <w:rPr>
                <w:rFonts w:ascii="Arial" w:hAnsi="Arial"/>
                <w:spacing w:val="-3"/>
                <w:sz w:val="18"/>
              </w:rPr>
              <w:t xml:space="preserve"> rate(s))</w:t>
            </w:r>
            <w:r>
              <w:rPr>
                <w:rFonts w:ascii="Arial" w:hAnsi="Arial"/>
                <w:spacing w:val="-7"/>
                <w:sz w:val="18"/>
              </w:rPr>
              <w:t xml:space="preserve"> </w:t>
            </w:r>
            <w:r>
              <w:rPr>
                <w:rFonts w:ascii="Arial" w:hAnsi="Arial"/>
                <w:spacing w:val="-2"/>
                <w:sz w:val="18"/>
              </w:rPr>
              <w:t>£...........................</w:t>
            </w:r>
          </w:p>
        </w:tc>
      </w:tr>
      <w:tr w:rsidR="00C973CA" w14:paraId="6B9B6B30" w14:textId="77777777">
        <w:trPr>
          <w:trHeight w:hRule="exact" w:val="485"/>
        </w:trPr>
        <w:tc>
          <w:tcPr>
            <w:tcW w:w="10260" w:type="dxa"/>
            <w:gridSpan w:val="6"/>
            <w:tcBorders>
              <w:top w:val="single" w:sz="6" w:space="0" w:color="000000"/>
              <w:left w:val="single" w:sz="17" w:space="0" w:color="000000"/>
              <w:bottom w:val="single" w:sz="6" w:space="0" w:color="000000"/>
              <w:right w:val="single" w:sz="17" w:space="0" w:color="000000"/>
            </w:tcBorders>
          </w:tcPr>
          <w:p w14:paraId="431083C1" w14:textId="77777777" w:rsidR="00C973CA" w:rsidRDefault="000537B8">
            <w:pPr>
              <w:pStyle w:val="TableParagraph"/>
              <w:spacing w:before="143"/>
              <w:ind w:left="98"/>
              <w:rPr>
                <w:rFonts w:ascii="Arial" w:eastAsia="Arial" w:hAnsi="Arial" w:cs="Arial"/>
                <w:sz w:val="18"/>
                <w:szCs w:val="18"/>
              </w:rPr>
            </w:pPr>
            <w:r>
              <w:rPr>
                <w:rFonts w:ascii="Arial"/>
                <w:b/>
                <w:sz w:val="18"/>
              </w:rPr>
              <w:t>Location</w:t>
            </w:r>
            <w:r>
              <w:rPr>
                <w:rFonts w:ascii="Arial"/>
                <w:b/>
                <w:spacing w:val="-9"/>
                <w:sz w:val="18"/>
              </w:rPr>
              <w:t xml:space="preserve"> </w:t>
            </w:r>
            <w:r>
              <w:rPr>
                <w:rFonts w:ascii="Arial"/>
                <w:b/>
                <w:sz w:val="18"/>
              </w:rPr>
              <w:t>of</w:t>
            </w:r>
            <w:r>
              <w:rPr>
                <w:rFonts w:ascii="Arial"/>
                <w:b/>
                <w:spacing w:val="-12"/>
                <w:sz w:val="18"/>
              </w:rPr>
              <w:t xml:space="preserve"> </w:t>
            </w:r>
            <w:r>
              <w:rPr>
                <w:rFonts w:ascii="Arial"/>
                <w:b/>
                <w:sz w:val="18"/>
              </w:rPr>
              <w:t>work</w:t>
            </w:r>
            <w:r>
              <w:rPr>
                <w:rFonts w:ascii="Arial"/>
                <w:b/>
                <w:spacing w:val="-9"/>
                <w:sz w:val="18"/>
              </w:rPr>
              <w:t xml:space="preserve"> </w:t>
            </w:r>
            <w:r>
              <w:rPr>
                <w:rFonts w:ascii="Arial"/>
                <w:b/>
                <w:sz w:val="18"/>
              </w:rPr>
              <w:t>(town</w:t>
            </w:r>
            <w:r>
              <w:rPr>
                <w:rFonts w:ascii="Arial"/>
                <w:b/>
                <w:spacing w:val="-10"/>
                <w:sz w:val="18"/>
              </w:rPr>
              <w:t xml:space="preserve"> </w:t>
            </w:r>
            <w:r>
              <w:rPr>
                <w:rFonts w:ascii="Arial"/>
                <w:b/>
                <w:sz w:val="18"/>
              </w:rPr>
              <w:t>/</w:t>
            </w:r>
            <w:r>
              <w:rPr>
                <w:rFonts w:ascii="Arial"/>
                <w:b/>
                <w:spacing w:val="-9"/>
                <w:sz w:val="18"/>
              </w:rPr>
              <w:t xml:space="preserve"> </w:t>
            </w:r>
            <w:r>
              <w:rPr>
                <w:rFonts w:ascii="Arial"/>
                <w:b/>
                <w:spacing w:val="-3"/>
                <w:sz w:val="18"/>
              </w:rPr>
              <w:t>city)</w:t>
            </w:r>
            <w:r>
              <w:rPr>
                <w:rFonts w:ascii="Arial"/>
                <w:b/>
                <w:spacing w:val="-6"/>
                <w:sz w:val="18"/>
              </w:rPr>
              <w:t xml:space="preserve"> </w:t>
            </w:r>
            <w:r>
              <w:rPr>
                <w:rFonts w:ascii="Arial"/>
                <w:b/>
                <w:sz w:val="18"/>
              </w:rPr>
              <w:t>where</w:t>
            </w:r>
            <w:r>
              <w:rPr>
                <w:rFonts w:ascii="Arial"/>
                <w:b/>
                <w:spacing w:val="-9"/>
                <w:sz w:val="18"/>
              </w:rPr>
              <w:t xml:space="preserve"> </w:t>
            </w:r>
            <w:r>
              <w:rPr>
                <w:rFonts w:ascii="Arial"/>
                <w:b/>
                <w:sz w:val="18"/>
              </w:rPr>
              <w:t>contract</w:t>
            </w:r>
            <w:r>
              <w:rPr>
                <w:rFonts w:ascii="Arial"/>
                <w:b/>
                <w:spacing w:val="-12"/>
                <w:sz w:val="18"/>
              </w:rPr>
              <w:t xml:space="preserve"> </w:t>
            </w:r>
            <w:r>
              <w:rPr>
                <w:rFonts w:ascii="Arial"/>
                <w:b/>
                <w:sz w:val="18"/>
              </w:rPr>
              <w:t>will</w:t>
            </w:r>
            <w:r>
              <w:rPr>
                <w:rFonts w:ascii="Arial"/>
                <w:b/>
                <w:spacing w:val="-9"/>
                <w:sz w:val="18"/>
              </w:rPr>
              <w:t xml:space="preserve"> </w:t>
            </w:r>
            <w:r>
              <w:rPr>
                <w:rFonts w:ascii="Arial"/>
                <w:b/>
                <w:sz w:val="18"/>
              </w:rPr>
              <w:t>be</w:t>
            </w:r>
            <w:r>
              <w:rPr>
                <w:rFonts w:ascii="Arial"/>
                <w:b/>
                <w:spacing w:val="-9"/>
                <w:sz w:val="18"/>
              </w:rPr>
              <w:t xml:space="preserve"> </w:t>
            </w:r>
            <w:r>
              <w:rPr>
                <w:rFonts w:ascii="Arial"/>
                <w:b/>
                <w:spacing w:val="-3"/>
                <w:sz w:val="18"/>
              </w:rPr>
              <w:t>performed</w:t>
            </w:r>
            <w:r>
              <w:rPr>
                <w:rFonts w:ascii="Arial"/>
                <w:b/>
                <w:spacing w:val="-10"/>
                <w:sz w:val="18"/>
              </w:rPr>
              <w:t xml:space="preserve"> </w:t>
            </w:r>
            <w:r>
              <w:rPr>
                <w:rFonts w:ascii="Arial"/>
                <w:b/>
                <w:sz w:val="18"/>
              </w:rPr>
              <w:t>by</w:t>
            </w:r>
            <w:r>
              <w:rPr>
                <w:rFonts w:ascii="Arial"/>
                <w:b/>
                <w:spacing w:val="-16"/>
                <w:sz w:val="18"/>
              </w:rPr>
              <w:t xml:space="preserve"> </w:t>
            </w:r>
            <w:r>
              <w:rPr>
                <w:rFonts w:ascii="Arial"/>
                <w:b/>
                <w:sz w:val="18"/>
              </w:rPr>
              <w:t>Prime:</w:t>
            </w:r>
          </w:p>
        </w:tc>
      </w:tr>
      <w:tr w:rsidR="00C973CA" w14:paraId="7CBF43AD" w14:textId="77777777">
        <w:trPr>
          <w:trHeight w:hRule="exact" w:val="574"/>
        </w:trPr>
        <w:tc>
          <w:tcPr>
            <w:tcW w:w="10260" w:type="dxa"/>
            <w:gridSpan w:val="6"/>
            <w:tcBorders>
              <w:top w:val="single" w:sz="6" w:space="0" w:color="000000"/>
              <w:left w:val="single" w:sz="17" w:space="0" w:color="000000"/>
              <w:bottom w:val="single" w:sz="6" w:space="0" w:color="000000"/>
              <w:right w:val="single" w:sz="17" w:space="0" w:color="000000"/>
            </w:tcBorders>
          </w:tcPr>
          <w:p w14:paraId="446BF5BE" w14:textId="77777777" w:rsidR="00C973CA" w:rsidRDefault="000537B8">
            <w:pPr>
              <w:pStyle w:val="TableParagraph"/>
              <w:spacing w:before="96" w:line="204" w:lineRule="exact"/>
              <w:ind w:left="98" w:right="311" w:hanging="1"/>
              <w:rPr>
                <w:rFonts w:ascii="Arial" w:eastAsia="Arial" w:hAnsi="Arial" w:cs="Arial"/>
                <w:sz w:val="18"/>
                <w:szCs w:val="18"/>
              </w:rPr>
            </w:pPr>
            <w:r>
              <w:rPr>
                <w:rFonts w:ascii="Arial"/>
                <w:sz w:val="18"/>
              </w:rPr>
              <w:t>Where</w:t>
            </w:r>
            <w:r>
              <w:rPr>
                <w:rFonts w:ascii="Arial"/>
                <w:spacing w:val="-8"/>
                <w:sz w:val="18"/>
              </w:rPr>
              <w:t xml:space="preserve"> </w:t>
            </w:r>
            <w:r>
              <w:rPr>
                <w:rFonts w:ascii="Arial"/>
                <w:spacing w:val="-3"/>
                <w:sz w:val="18"/>
              </w:rPr>
              <w:t>items</w:t>
            </w:r>
            <w:r>
              <w:rPr>
                <w:rFonts w:ascii="Arial"/>
                <w:spacing w:val="-8"/>
                <w:sz w:val="18"/>
              </w:rPr>
              <w:t xml:space="preserve"> </w:t>
            </w:r>
            <w:r>
              <w:rPr>
                <w:rFonts w:ascii="Arial"/>
                <w:spacing w:val="-3"/>
                <w:sz w:val="18"/>
              </w:rPr>
              <w:t>which</w:t>
            </w:r>
            <w:r>
              <w:rPr>
                <w:rFonts w:ascii="Arial"/>
                <w:spacing w:val="-8"/>
                <w:sz w:val="18"/>
              </w:rPr>
              <w:t xml:space="preserve"> </w:t>
            </w:r>
            <w:r>
              <w:rPr>
                <w:rFonts w:ascii="Arial"/>
                <w:sz w:val="18"/>
              </w:rPr>
              <w:t>are</w:t>
            </w:r>
            <w:r>
              <w:rPr>
                <w:rFonts w:ascii="Arial"/>
                <w:spacing w:val="-8"/>
                <w:sz w:val="18"/>
              </w:rPr>
              <w:t xml:space="preserve"> </w:t>
            </w:r>
            <w:r>
              <w:rPr>
                <w:rFonts w:ascii="Arial"/>
                <w:sz w:val="18"/>
              </w:rPr>
              <w:t>subject</w:t>
            </w:r>
            <w:r>
              <w:rPr>
                <w:rFonts w:ascii="Arial"/>
                <w:spacing w:val="-10"/>
                <w:sz w:val="18"/>
              </w:rPr>
              <w:t xml:space="preserve"> </w:t>
            </w:r>
            <w:r>
              <w:rPr>
                <w:rFonts w:ascii="Arial"/>
                <w:sz w:val="18"/>
              </w:rPr>
              <w:t>of</w:t>
            </w:r>
            <w:r>
              <w:rPr>
                <w:rFonts w:ascii="Arial"/>
                <w:spacing w:val="-8"/>
                <w:sz w:val="18"/>
              </w:rPr>
              <w:t xml:space="preserve"> </w:t>
            </w:r>
            <w:r>
              <w:rPr>
                <w:rFonts w:ascii="Arial"/>
                <w:sz w:val="18"/>
              </w:rPr>
              <w:t>your</w:t>
            </w:r>
            <w:r>
              <w:rPr>
                <w:rFonts w:ascii="Arial"/>
                <w:spacing w:val="-9"/>
                <w:sz w:val="18"/>
              </w:rPr>
              <w:t xml:space="preserve"> </w:t>
            </w:r>
            <w:r>
              <w:rPr>
                <w:rFonts w:ascii="Arial"/>
                <w:spacing w:val="-3"/>
                <w:sz w:val="18"/>
              </w:rPr>
              <w:t>Tender</w:t>
            </w:r>
            <w:r>
              <w:rPr>
                <w:rFonts w:ascii="Arial"/>
                <w:spacing w:val="-9"/>
                <w:sz w:val="18"/>
              </w:rPr>
              <w:t xml:space="preserve"> </w:t>
            </w:r>
            <w:r>
              <w:rPr>
                <w:rFonts w:ascii="Arial"/>
                <w:sz w:val="18"/>
              </w:rPr>
              <w:t>are</w:t>
            </w:r>
            <w:r>
              <w:rPr>
                <w:rFonts w:ascii="Arial"/>
                <w:spacing w:val="-8"/>
                <w:sz w:val="18"/>
              </w:rPr>
              <w:t xml:space="preserve"> </w:t>
            </w:r>
            <w:r>
              <w:rPr>
                <w:rFonts w:ascii="Arial"/>
                <w:sz w:val="18"/>
              </w:rPr>
              <w:t>not</w:t>
            </w:r>
            <w:r>
              <w:rPr>
                <w:rFonts w:ascii="Arial"/>
                <w:spacing w:val="-8"/>
                <w:sz w:val="18"/>
              </w:rPr>
              <w:t xml:space="preserve"> </w:t>
            </w:r>
            <w:r>
              <w:rPr>
                <w:rFonts w:ascii="Arial"/>
                <w:sz w:val="18"/>
              </w:rPr>
              <w:t>supplied</w:t>
            </w:r>
            <w:r>
              <w:rPr>
                <w:rFonts w:ascii="Arial"/>
                <w:spacing w:val="-8"/>
                <w:sz w:val="18"/>
              </w:rPr>
              <w:t xml:space="preserve"> </w:t>
            </w:r>
            <w:r>
              <w:rPr>
                <w:rFonts w:ascii="Arial"/>
                <w:sz w:val="18"/>
              </w:rPr>
              <w:t>or</w:t>
            </w:r>
            <w:r>
              <w:rPr>
                <w:rFonts w:ascii="Arial"/>
                <w:spacing w:val="-9"/>
                <w:sz w:val="18"/>
              </w:rPr>
              <w:t xml:space="preserve"> </w:t>
            </w:r>
            <w:r>
              <w:rPr>
                <w:rFonts w:ascii="Arial"/>
                <w:spacing w:val="-3"/>
                <w:sz w:val="18"/>
              </w:rPr>
              <w:t>provided</w:t>
            </w:r>
            <w:r>
              <w:rPr>
                <w:rFonts w:ascii="Arial"/>
                <w:spacing w:val="-8"/>
                <w:sz w:val="18"/>
              </w:rPr>
              <w:t xml:space="preserve"> </w:t>
            </w:r>
            <w:r>
              <w:rPr>
                <w:rFonts w:ascii="Arial"/>
                <w:sz w:val="18"/>
              </w:rPr>
              <w:t>by</w:t>
            </w:r>
            <w:r>
              <w:rPr>
                <w:rFonts w:ascii="Arial"/>
                <w:spacing w:val="-9"/>
                <w:sz w:val="18"/>
              </w:rPr>
              <w:t xml:space="preserve"> </w:t>
            </w:r>
            <w:r>
              <w:rPr>
                <w:rFonts w:ascii="Arial"/>
                <w:sz w:val="18"/>
              </w:rPr>
              <w:t>you,</w:t>
            </w:r>
            <w:r>
              <w:rPr>
                <w:rFonts w:ascii="Arial"/>
                <w:spacing w:val="-8"/>
                <w:sz w:val="18"/>
              </w:rPr>
              <w:t xml:space="preserve"> </w:t>
            </w:r>
            <w:r>
              <w:rPr>
                <w:rFonts w:ascii="Arial"/>
                <w:sz w:val="18"/>
              </w:rPr>
              <w:t>state</w:t>
            </w:r>
            <w:r>
              <w:rPr>
                <w:rFonts w:ascii="Arial"/>
                <w:spacing w:val="-8"/>
                <w:sz w:val="18"/>
              </w:rPr>
              <w:t xml:space="preserve"> </w:t>
            </w:r>
            <w:r>
              <w:rPr>
                <w:rFonts w:ascii="Arial"/>
                <w:sz w:val="18"/>
              </w:rPr>
              <w:t>location</w:t>
            </w:r>
            <w:r>
              <w:rPr>
                <w:rFonts w:ascii="Arial"/>
                <w:spacing w:val="-8"/>
                <w:sz w:val="18"/>
              </w:rPr>
              <w:t xml:space="preserve"> </w:t>
            </w:r>
            <w:r>
              <w:rPr>
                <w:rFonts w:ascii="Arial"/>
                <w:sz w:val="18"/>
              </w:rPr>
              <w:t>in</w:t>
            </w:r>
            <w:r>
              <w:rPr>
                <w:rFonts w:ascii="Arial"/>
                <w:spacing w:val="-8"/>
                <w:sz w:val="18"/>
              </w:rPr>
              <w:t xml:space="preserve"> </w:t>
            </w:r>
            <w:r>
              <w:rPr>
                <w:rFonts w:ascii="Arial"/>
                <w:spacing w:val="-3"/>
                <w:sz w:val="18"/>
              </w:rPr>
              <w:t>town</w:t>
            </w:r>
            <w:r>
              <w:rPr>
                <w:rFonts w:ascii="Arial"/>
                <w:spacing w:val="-10"/>
                <w:sz w:val="18"/>
              </w:rPr>
              <w:t xml:space="preserve"> </w:t>
            </w:r>
            <w:r>
              <w:rPr>
                <w:rFonts w:ascii="Arial"/>
                <w:sz w:val="18"/>
              </w:rPr>
              <w:t>/</w:t>
            </w:r>
            <w:r>
              <w:rPr>
                <w:rFonts w:ascii="Arial"/>
                <w:spacing w:val="-8"/>
                <w:sz w:val="18"/>
              </w:rPr>
              <w:t xml:space="preserve"> </w:t>
            </w:r>
            <w:r>
              <w:rPr>
                <w:rFonts w:ascii="Arial"/>
                <w:sz w:val="18"/>
              </w:rPr>
              <w:t>city</w:t>
            </w:r>
            <w:r>
              <w:rPr>
                <w:rFonts w:ascii="Arial"/>
                <w:spacing w:val="-9"/>
                <w:sz w:val="18"/>
              </w:rPr>
              <w:t xml:space="preserve"> </w:t>
            </w:r>
            <w:r>
              <w:rPr>
                <w:rFonts w:ascii="Arial"/>
                <w:sz w:val="18"/>
              </w:rPr>
              <w:t>to</w:t>
            </w:r>
            <w:r>
              <w:rPr>
                <w:rFonts w:ascii="Arial"/>
                <w:spacing w:val="-8"/>
                <w:sz w:val="18"/>
              </w:rPr>
              <w:t xml:space="preserve"> </w:t>
            </w:r>
            <w:r>
              <w:rPr>
                <w:rFonts w:ascii="Arial"/>
                <w:sz w:val="18"/>
              </w:rPr>
              <w:t>be</w:t>
            </w:r>
            <w:r>
              <w:rPr>
                <w:rFonts w:ascii="Arial"/>
                <w:spacing w:val="-8"/>
                <w:sz w:val="18"/>
              </w:rPr>
              <w:t xml:space="preserve"> </w:t>
            </w:r>
            <w:r>
              <w:rPr>
                <w:rFonts w:ascii="Arial"/>
                <w:spacing w:val="-3"/>
                <w:sz w:val="18"/>
              </w:rPr>
              <w:t>performed</w:t>
            </w:r>
            <w:r>
              <w:rPr>
                <w:rFonts w:ascii="Arial"/>
                <w:spacing w:val="-2"/>
                <w:sz w:val="18"/>
              </w:rPr>
              <w:t xml:space="preserve"> </w:t>
            </w:r>
            <w:r>
              <w:rPr>
                <w:rFonts w:ascii="Arial"/>
                <w:sz w:val="18"/>
              </w:rPr>
              <w:t xml:space="preserve">column </w:t>
            </w:r>
            <w:r>
              <w:rPr>
                <w:rFonts w:ascii="Arial"/>
                <w:spacing w:val="-3"/>
                <w:sz w:val="18"/>
              </w:rPr>
              <w:t xml:space="preserve">(continue </w:t>
            </w:r>
            <w:r>
              <w:rPr>
                <w:rFonts w:ascii="Arial"/>
                <w:sz w:val="18"/>
              </w:rPr>
              <w:t xml:space="preserve">on another </w:t>
            </w:r>
            <w:r>
              <w:rPr>
                <w:rFonts w:ascii="Arial"/>
                <w:spacing w:val="-3"/>
                <w:sz w:val="18"/>
              </w:rPr>
              <w:t xml:space="preserve">page </w:t>
            </w:r>
            <w:r>
              <w:rPr>
                <w:rFonts w:ascii="Arial"/>
                <w:sz w:val="18"/>
              </w:rPr>
              <w:t>if</w:t>
            </w:r>
            <w:r>
              <w:rPr>
                <w:rFonts w:ascii="Arial"/>
                <w:spacing w:val="-30"/>
                <w:sz w:val="18"/>
              </w:rPr>
              <w:t xml:space="preserve"> </w:t>
            </w:r>
            <w:r>
              <w:rPr>
                <w:rFonts w:ascii="Arial"/>
                <w:spacing w:val="-3"/>
                <w:sz w:val="18"/>
              </w:rPr>
              <w:t>required)</w:t>
            </w:r>
          </w:p>
        </w:tc>
      </w:tr>
      <w:tr w:rsidR="00C973CA" w14:paraId="1DDC49DA" w14:textId="77777777">
        <w:trPr>
          <w:trHeight w:hRule="exact" w:val="430"/>
        </w:trPr>
        <w:tc>
          <w:tcPr>
            <w:tcW w:w="3240" w:type="dxa"/>
            <w:tcBorders>
              <w:top w:val="single" w:sz="6" w:space="0" w:color="000000"/>
              <w:left w:val="single" w:sz="17" w:space="0" w:color="000000"/>
              <w:bottom w:val="single" w:sz="6" w:space="0" w:color="000000"/>
              <w:right w:val="single" w:sz="17" w:space="0" w:color="000000"/>
            </w:tcBorders>
          </w:tcPr>
          <w:p w14:paraId="509432E4" w14:textId="77777777" w:rsidR="00C973CA" w:rsidRDefault="000537B8">
            <w:pPr>
              <w:pStyle w:val="TableParagraph"/>
              <w:spacing w:line="206" w:lineRule="exact"/>
              <w:ind w:left="98"/>
              <w:rPr>
                <w:rFonts w:ascii="Arial" w:eastAsia="Arial" w:hAnsi="Arial" w:cs="Arial"/>
                <w:sz w:val="18"/>
                <w:szCs w:val="18"/>
              </w:rPr>
            </w:pPr>
            <w:r>
              <w:rPr>
                <w:rFonts w:ascii="Arial"/>
                <w:spacing w:val="-3"/>
                <w:sz w:val="18"/>
              </w:rPr>
              <w:t xml:space="preserve">Tier </w:t>
            </w:r>
            <w:r>
              <w:rPr>
                <w:rFonts w:ascii="Arial"/>
                <w:sz w:val="18"/>
              </w:rPr>
              <w:t xml:space="preserve">1 </w:t>
            </w:r>
            <w:r>
              <w:rPr>
                <w:rFonts w:ascii="Arial"/>
                <w:spacing w:val="-3"/>
                <w:sz w:val="18"/>
              </w:rPr>
              <w:t xml:space="preserve">Sub-contractor </w:t>
            </w:r>
            <w:r>
              <w:rPr>
                <w:rFonts w:ascii="Arial"/>
                <w:sz w:val="18"/>
              </w:rPr>
              <w:t>Company</w:t>
            </w:r>
            <w:r>
              <w:rPr>
                <w:rFonts w:ascii="Arial"/>
                <w:spacing w:val="-19"/>
                <w:sz w:val="18"/>
              </w:rPr>
              <w:t xml:space="preserve"> </w:t>
            </w:r>
            <w:r>
              <w:rPr>
                <w:rFonts w:ascii="Arial"/>
                <w:sz w:val="18"/>
              </w:rPr>
              <w:t>Name</w:t>
            </w:r>
          </w:p>
        </w:tc>
        <w:tc>
          <w:tcPr>
            <w:tcW w:w="2160" w:type="dxa"/>
            <w:tcBorders>
              <w:top w:val="single" w:sz="6" w:space="0" w:color="000000"/>
              <w:left w:val="single" w:sz="17" w:space="0" w:color="000000"/>
              <w:bottom w:val="single" w:sz="6" w:space="0" w:color="000000"/>
              <w:right w:val="single" w:sz="17" w:space="0" w:color="000000"/>
            </w:tcBorders>
          </w:tcPr>
          <w:p w14:paraId="60713629" w14:textId="77777777" w:rsidR="00C973CA" w:rsidRDefault="000537B8">
            <w:pPr>
              <w:pStyle w:val="TableParagraph"/>
              <w:ind w:left="98" w:right="739"/>
              <w:rPr>
                <w:rFonts w:ascii="Arial" w:eastAsia="Arial" w:hAnsi="Arial" w:cs="Arial"/>
                <w:sz w:val="18"/>
                <w:szCs w:val="18"/>
              </w:rPr>
            </w:pPr>
            <w:r>
              <w:rPr>
                <w:rFonts w:ascii="Arial"/>
                <w:spacing w:val="-3"/>
                <w:sz w:val="18"/>
              </w:rPr>
              <w:t xml:space="preserve">Town </w:t>
            </w:r>
            <w:r>
              <w:rPr>
                <w:rFonts w:ascii="Arial"/>
                <w:sz w:val="18"/>
              </w:rPr>
              <w:t>/ city to</w:t>
            </w:r>
            <w:r>
              <w:rPr>
                <w:rFonts w:ascii="Arial"/>
                <w:spacing w:val="-23"/>
                <w:sz w:val="18"/>
              </w:rPr>
              <w:t xml:space="preserve"> </w:t>
            </w:r>
            <w:r>
              <w:rPr>
                <w:rFonts w:ascii="Arial"/>
                <w:sz w:val="18"/>
              </w:rPr>
              <w:t xml:space="preserve">be </w:t>
            </w:r>
            <w:r>
              <w:rPr>
                <w:rFonts w:ascii="Arial"/>
                <w:spacing w:val="-3"/>
                <w:sz w:val="18"/>
              </w:rPr>
              <w:t>Performed</w:t>
            </w:r>
          </w:p>
        </w:tc>
        <w:tc>
          <w:tcPr>
            <w:tcW w:w="2160" w:type="dxa"/>
            <w:tcBorders>
              <w:top w:val="single" w:sz="6" w:space="0" w:color="000000"/>
              <w:left w:val="single" w:sz="17" w:space="0" w:color="000000"/>
              <w:bottom w:val="single" w:sz="6" w:space="0" w:color="000000"/>
              <w:right w:val="single" w:sz="17" w:space="0" w:color="000000"/>
            </w:tcBorders>
          </w:tcPr>
          <w:p w14:paraId="72379ADC" w14:textId="77777777" w:rsidR="00C973CA" w:rsidRDefault="000537B8">
            <w:pPr>
              <w:pStyle w:val="TableParagraph"/>
              <w:spacing w:line="206" w:lineRule="exact"/>
              <w:ind w:left="98"/>
              <w:rPr>
                <w:rFonts w:ascii="Arial" w:eastAsia="Arial" w:hAnsi="Arial" w:cs="Arial"/>
                <w:sz w:val="18"/>
                <w:szCs w:val="18"/>
              </w:rPr>
            </w:pPr>
            <w:r>
              <w:rPr>
                <w:rFonts w:ascii="Arial"/>
                <w:spacing w:val="-3"/>
                <w:sz w:val="18"/>
              </w:rPr>
              <w:t>Contractor</w:t>
            </w:r>
            <w:r>
              <w:rPr>
                <w:rFonts w:ascii="Arial"/>
                <w:spacing w:val="12"/>
                <w:sz w:val="18"/>
              </w:rPr>
              <w:t xml:space="preserve"> </w:t>
            </w:r>
            <w:r>
              <w:rPr>
                <w:rFonts w:ascii="Arial"/>
                <w:spacing w:val="-3"/>
                <w:sz w:val="18"/>
              </w:rPr>
              <w:t>Deliverables</w:t>
            </w:r>
          </w:p>
        </w:tc>
        <w:tc>
          <w:tcPr>
            <w:tcW w:w="1620" w:type="dxa"/>
            <w:gridSpan w:val="2"/>
            <w:tcBorders>
              <w:top w:val="single" w:sz="6" w:space="0" w:color="000000"/>
              <w:left w:val="single" w:sz="17" w:space="0" w:color="000000"/>
              <w:bottom w:val="single" w:sz="4" w:space="0" w:color="000000"/>
              <w:right w:val="single" w:sz="17" w:space="0" w:color="000000"/>
            </w:tcBorders>
          </w:tcPr>
          <w:p w14:paraId="5A3CCD33" w14:textId="77777777" w:rsidR="00C973CA" w:rsidRDefault="000537B8">
            <w:pPr>
              <w:pStyle w:val="TableParagraph"/>
              <w:spacing w:line="206" w:lineRule="exact"/>
              <w:ind w:left="98"/>
              <w:rPr>
                <w:rFonts w:ascii="Arial" w:eastAsia="Arial" w:hAnsi="Arial" w:cs="Arial"/>
                <w:sz w:val="18"/>
                <w:szCs w:val="18"/>
              </w:rPr>
            </w:pPr>
            <w:r>
              <w:rPr>
                <w:rFonts w:ascii="Arial"/>
                <w:sz w:val="18"/>
              </w:rPr>
              <w:t>Estimated</w:t>
            </w:r>
            <w:r>
              <w:rPr>
                <w:rFonts w:ascii="Arial"/>
                <w:spacing w:val="-17"/>
                <w:sz w:val="18"/>
              </w:rPr>
              <w:t xml:space="preserve"> </w:t>
            </w:r>
            <w:r>
              <w:rPr>
                <w:rFonts w:ascii="Arial"/>
                <w:spacing w:val="-3"/>
                <w:sz w:val="18"/>
              </w:rPr>
              <w:t>Value</w:t>
            </w:r>
          </w:p>
        </w:tc>
        <w:tc>
          <w:tcPr>
            <w:tcW w:w="1080" w:type="dxa"/>
            <w:tcBorders>
              <w:top w:val="single" w:sz="6" w:space="0" w:color="000000"/>
              <w:left w:val="single" w:sz="17" w:space="0" w:color="000000"/>
              <w:bottom w:val="single" w:sz="4" w:space="0" w:color="000000"/>
              <w:right w:val="single" w:sz="17" w:space="0" w:color="000000"/>
            </w:tcBorders>
          </w:tcPr>
          <w:p w14:paraId="6999114A" w14:textId="77777777" w:rsidR="00C973CA" w:rsidRDefault="000537B8">
            <w:pPr>
              <w:pStyle w:val="TableParagraph"/>
              <w:spacing w:line="206" w:lineRule="exact"/>
              <w:ind w:right="3"/>
              <w:jc w:val="center"/>
              <w:rPr>
                <w:rFonts w:ascii="Arial" w:eastAsia="Arial" w:hAnsi="Arial" w:cs="Arial"/>
                <w:sz w:val="18"/>
                <w:szCs w:val="18"/>
              </w:rPr>
            </w:pPr>
            <w:r>
              <w:rPr>
                <w:rFonts w:ascii="Arial"/>
                <w:spacing w:val="-4"/>
                <w:sz w:val="18"/>
              </w:rPr>
              <w:t>SME</w:t>
            </w:r>
          </w:p>
          <w:p w14:paraId="30393613" w14:textId="77777777" w:rsidR="00C973CA" w:rsidRDefault="000537B8">
            <w:pPr>
              <w:pStyle w:val="TableParagraph"/>
              <w:spacing w:before="2"/>
              <w:jc w:val="center"/>
              <w:rPr>
                <w:rFonts w:ascii="Arial" w:eastAsia="Arial" w:hAnsi="Arial" w:cs="Arial"/>
                <w:sz w:val="18"/>
                <w:szCs w:val="18"/>
              </w:rPr>
            </w:pPr>
            <w:r>
              <w:rPr>
                <w:rFonts w:ascii="Arial"/>
                <w:spacing w:val="-3"/>
                <w:sz w:val="18"/>
              </w:rPr>
              <w:t xml:space="preserve">Yes </w:t>
            </w:r>
            <w:r>
              <w:rPr>
                <w:rFonts w:ascii="Arial"/>
                <w:sz w:val="18"/>
              </w:rPr>
              <w:t>/</w:t>
            </w:r>
            <w:r>
              <w:rPr>
                <w:rFonts w:ascii="Arial"/>
                <w:spacing w:val="-6"/>
                <w:sz w:val="18"/>
              </w:rPr>
              <w:t xml:space="preserve"> </w:t>
            </w:r>
            <w:r>
              <w:rPr>
                <w:rFonts w:ascii="Arial"/>
                <w:sz w:val="18"/>
              </w:rPr>
              <w:t>No</w:t>
            </w:r>
          </w:p>
        </w:tc>
      </w:tr>
      <w:tr w:rsidR="00C973CA" w14:paraId="37323C97"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2709E698"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41E02A1D"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4FBC6CA8"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0AA145DF"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68023182" w14:textId="77777777" w:rsidR="00C973CA" w:rsidRDefault="00C973CA"/>
        </w:tc>
      </w:tr>
      <w:tr w:rsidR="00C973CA" w14:paraId="1979B65E"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1D4B4A12"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6C654684"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044F15B7"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6900C659"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5DC63F5D" w14:textId="77777777" w:rsidR="00C973CA" w:rsidRDefault="00C973CA"/>
        </w:tc>
      </w:tr>
      <w:tr w:rsidR="00C973CA" w14:paraId="37ECC827"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6D55F6FB"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15F0FC4A"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590B5529"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22CEDB2A"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74BAA8DB" w14:textId="77777777" w:rsidR="00C973CA" w:rsidRDefault="00C973CA"/>
        </w:tc>
      </w:tr>
      <w:tr w:rsidR="00C973CA" w14:paraId="1D2557FE"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11C75DE8"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286A49AD"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109934C3"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6089D82E"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23375785" w14:textId="77777777" w:rsidR="00C973CA" w:rsidRDefault="00C973CA"/>
        </w:tc>
      </w:tr>
      <w:tr w:rsidR="00C973CA" w14:paraId="25BE6024" w14:textId="77777777">
        <w:trPr>
          <w:trHeight w:hRule="exact" w:val="298"/>
        </w:trPr>
        <w:tc>
          <w:tcPr>
            <w:tcW w:w="3240" w:type="dxa"/>
            <w:tcBorders>
              <w:top w:val="single" w:sz="6" w:space="0" w:color="000000"/>
              <w:left w:val="single" w:sz="17" w:space="0" w:color="000000"/>
              <w:bottom w:val="single" w:sz="4" w:space="0" w:color="000000"/>
              <w:right w:val="single" w:sz="17" w:space="0" w:color="000000"/>
            </w:tcBorders>
          </w:tcPr>
          <w:p w14:paraId="3CAD7A79" w14:textId="77777777" w:rsidR="00C973CA" w:rsidRDefault="00C973CA"/>
        </w:tc>
        <w:tc>
          <w:tcPr>
            <w:tcW w:w="2160" w:type="dxa"/>
            <w:tcBorders>
              <w:top w:val="single" w:sz="6" w:space="0" w:color="000000"/>
              <w:left w:val="single" w:sz="17" w:space="0" w:color="000000"/>
              <w:bottom w:val="single" w:sz="4" w:space="0" w:color="000000"/>
              <w:right w:val="single" w:sz="17" w:space="0" w:color="000000"/>
            </w:tcBorders>
          </w:tcPr>
          <w:p w14:paraId="66404D92" w14:textId="77777777" w:rsidR="00C973CA" w:rsidRDefault="00C973CA"/>
        </w:tc>
        <w:tc>
          <w:tcPr>
            <w:tcW w:w="2160" w:type="dxa"/>
            <w:tcBorders>
              <w:top w:val="single" w:sz="6" w:space="0" w:color="000000"/>
              <w:left w:val="single" w:sz="17" w:space="0" w:color="000000"/>
              <w:bottom w:val="single" w:sz="4" w:space="0" w:color="000000"/>
              <w:right w:val="single" w:sz="17" w:space="0" w:color="000000"/>
            </w:tcBorders>
          </w:tcPr>
          <w:p w14:paraId="4BECBD2B"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5422005F"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37752FFA" w14:textId="77777777" w:rsidR="00C973CA" w:rsidRDefault="00C973CA"/>
        </w:tc>
      </w:tr>
      <w:tr w:rsidR="00C973CA" w14:paraId="46097C5F" w14:textId="77777777">
        <w:trPr>
          <w:trHeight w:hRule="exact" w:val="569"/>
        </w:trPr>
        <w:tc>
          <w:tcPr>
            <w:tcW w:w="7560" w:type="dxa"/>
            <w:gridSpan w:val="3"/>
            <w:tcBorders>
              <w:top w:val="single" w:sz="4" w:space="0" w:color="000000"/>
              <w:left w:val="single" w:sz="17" w:space="0" w:color="000000"/>
              <w:bottom w:val="single" w:sz="6" w:space="0" w:color="000000"/>
              <w:right w:val="single" w:sz="17" w:space="0" w:color="000000"/>
            </w:tcBorders>
          </w:tcPr>
          <w:p w14:paraId="137B0226" w14:textId="77777777" w:rsidR="00C973CA" w:rsidRDefault="000537B8">
            <w:pPr>
              <w:pStyle w:val="TableParagraph"/>
              <w:spacing w:before="83" w:line="244" w:lineRule="auto"/>
              <w:ind w:left="98" w:right="113" w:hanging="1"/>
              <w:rPr>
                <w:rFonts w:ascii="Arial" w:eastAsia="Arial" w:hAnsi="Arial" w:cs="Arial"/>
                <w:sz w:val="18"/>
                <w:szCs w:val="18"/>
              </w:rPr>
            </w:pPr>
            <w:r>
              <w:rPr>
                <w:rFonts w:ascii="Arial"/>
                <w:b/>
                <w:sz w:val="18"/>
              </w:rPr>
              <w:t>Mandatory</w:t>
            </w:r>
            <w:r>
              <w:rPr>
                <w:rFonts w:ascii="Arial"/>
                <w:b/>
                <w:spacing w:val="-15"/>
                <w:sz w:val="18"/>
              </w:rPr>
              <w:t xml:space="preserve"> </w:t>
            </w:r>
            <w:r>
              <w:rPr>
                <w:rFonts w:ascii="Arial"/>
                <w:b/>
                <w:spacing w:val="-3"/>
                <w:sz w:val="18"/>
              </w:rPr>
              <w:t>Declarations</w:t>
            </w:r>
            <w:r>
              <w:rPr>
                <w:rFonts w:ascii="Arial"/>
                <w:b/>
                <w:spacing w:val="-10"/>
                <w:sz w:val="18"/>
              </w:rPr>
              <w:t xml:space="preserve"> </w:t>
            </w:r>
            <w:r>
              <w:rPr>
                <w:rFonts w:ascii="Arial"/>
                <w:sz w:val="18"/>
              </w:rPr>
              <w:t>(further</w:t>
            </w:r>
            <w:r>
              <w:rPr>
                <w:rFonts w:ascii="Arial"/>
                <w:spacing w:val="-10"/>
                <w:sz w:val="18"/>
              </w:rPr>
              <w:t xml:space="preserve"> </w:t>
            </w:r>
            <w:r>
              <w:rPr>
                <w:rFonts w:ascii="Arial"/>
                <w:sz w:val="18"/>
              </w:rPr>
              <w:t>details</w:t>
            </w:r>
            <w:r>
              <w:rPr>
                <w:rFonts w:ascii="Arial"/>
                <w:spacing w:val="-9"/>
                <w:sz w:val="18"/>
              </w:rPr>
              <w:t xml:space="preserve"> </w:t>
            </w:r>
            <w:r>
              <w:rPr>
                <w:rFonts w:ascii="Arial"/>
                <w:sz w:val="18"/>
              </w:rPr>
              <w:t>are</w:t>
            </w:r>
            <w:r>
              <w:rPr>
                <w:rFonts w:ascii="Arial"/>
                <w:spacing w:val="-9"/>
                <w:sz w:val="18"/>
              </w:rPr>
              <w:t xml:space="preserve"> </w:t>
            </w:r>
            <w:r>
              <w:rPr>
                <w:rFonts w:ascii="Arial"/>
                <w:spacing w:val="-2"/>
                <w:sz w:val="18"/>
              </w:rPr>
              <w:t>contained</w:t>
            </w:r>
            <w:r>
              <w:rPr>
                <w:rFonts w:ascii="Arial"/>
                <w:spacing w:val="-10"/>
                <w:sz w:val="18"/>
              </w:rPr>
              <w:t xml:space="preserve"> </w:t>
            </w:r>
            <w:r>
              <w:rPr>
                <w:rFonts w:ascii="Arial"/>
                <w:sz w:val="18"/>
              </w:rPr>
              <w:t>in</w:t>
            </w:r>
            <w:r>
              <w:rPr>
                <w:rFonts w:ascii="Arial"/>
                <w:spacing w:val="-9"/>
                <w:sz w:val="18"/>
              </w:rPr>
              <w:t xml:space="preserve"> </w:t>
            </w:r>
            <w:r>
              <w:rPr>
                <w:rFonts w:ascii="Arial"/>
                <w:spacing w:val="-3"/>
                <w:sz w:val="18"/>
              </w:rPr>
              <w:t>Appendix</w:t>
            </w:r>
            <w:r>
              <w:rPr>
                <w:rFonts w:ascii="Arial"/>
                <w:spacing w:val="-13"/>
                <w:sz w:val="18"/>
              </w:rPr>
              <w:t xml:space="preserve"> </w:t>
            </w:r>
            <w:r>
              <w:rPr>
                <w:rFonts w:ascii="Arial"/>
                <w:sz w:val="18"/>
              </w:rPr>
              <w:t>1</w:t>
            </w:r>
            <w:r>
              <w:rPr>
                <w:rFonts w:ascii="Arial"/>
                <w:spacing w:val="-9"/>
                <w:sz w:val="18"/>
              </w:rPr>
              <w:t xml:space="preserve"> </w:t>
            </w:r>
            <w:r>
              <w:rPr>
                <w:rFonts w:ascii="Arial"/>
                <w:sz w:val="18"/>
              </w:rPr>
              <w:t>to</w:t>
            </w:r>
            <w:r>
              <w:rPr>
                <w:rFonts w:ascii="Arial"/>
                <w:spacing w:val="-9"/>
                <w:sz w:val="18"/>
              </w:rPr>
              <w:t xml:space="preserve"> </w:t>
            </w:r>
            <w:r>
              <w:rPr>
                <w:rFonts w:ascii="Arial"/>
                <w:sz w:val="18"/>
              </w:rPr>
              <w:t>DEFFORM</w:t>
            </w:r>
            <w:r>
              <w:rPr>
                <w:rFonts w:ascii="Arial"/>
                <w:spacing w:val="-10"/>
                <w:sz w:val="18"/>
              </w:rPr>
              <w:t xml:space="preserve"> </w:t>
            </w:r>
            <w:r>
              <w:rPr>
                <w:rFonts w:ascii="Arial"/>
                <w:sz w:val="18"/>
              </w:rPr>
              <w:t>47</w:t>
            </w:r>
            <w:r>
              <w:rPr>
                <w:rFonts w:ascii="Arial"/>
                <w:spacing w:val="-9"/>
                <w:sz w:val="18"/>
              </w:rPr>
              <w:t xml:space="preserve"> </w:t>
            </w:r>
            <w:r>
              <w:rPr>
                <w:rFonts w:ascii="Arial"/>
                <w:sz w:val="18"/>
              </w:rPr>
              <w:t xml:space="preserve">Annex A </w:t>
            </w:r>
            <w:r>
              <w:rPr>
                <w:rFonts w:ascii="Arial"/>
                <w:spacing w:val="-3"/>
                <w:sz w:val="18"/>
              </w:rPr>
              <w:t>(Offer)):</w:t>
            </w:r>
          </w:p>
        </w:tc>
        <w:tc>
          <w:tcPr>
            <w:tcW w:w="2700" w:type="dxa"/>
            <w:gridSpan w:val="3"/>
            <w:tcBorders>
              <w:top w:val="single" w:sz="4" w:space="0" w:color="000000"/>
              <w:left w:val="single" w:sz="17" w:space="0" w:color="000000"/>
              <w:bottom w:val="single" w:sz="6" w:space="0" w:color="000000"/>
              <w:right w:val="single" w:sz="17" w:space="0" w:color="000000"/>
            </w:tcBorders>
          </w:tcPr>
          <w:p w14:paraId="710E20B4" w14:textId="77777777" w:rsidR="00C973CA" w:rsidRDefault="000537B8">
            <w:pPr>
              <w:pStyle w:val="TableParagraph"/>
              <w:spacing w:before="83"/>
              <w:ind w:left="98"/>
              <w:rPr>
                <w:rFonts w:ascii="Arial" w:eastAsia="Arial" w:hAnsi="Arial" w:cs="Arial"/>
                <w:sz w:val="18"/>
                <w:szCs w:val="18"/>
              </w:rPr>
            </w:pPr>
            <w:r>
              <w:rPr>
                <w:rFonts w:ascii="Arial" w:eastAsia="Arial" w:hAnsi="Arial" w:cs="Arial"/>
                <w:b/>
                <w:bCs/>
                <w:sz w:val="18"/>
                <w:szCs w:val="18"/>
              </w:rPr>
              <w:t>Tenderer’s</w:t>
            </w:r>
            <w:r>
              <w:rPr>
                <w:rFonts w:ascii="Arial" w:eastAsia="Arial" w:hAnsi="Arial" w:cs="Arial"/>
                <w:b/>
                <w:bCs/>
                <w:spacing w:val="-14"/>
                <w:sz w:val="18"/>
                <w:szCs w:val="18"/>
              </w:rPr>
              <w:t xml:space="preserve"> </w:t>
            </w:r>
            <w:r>
              <w:rPr>
                <w:rFonts w:ascii="Arial" w:eastAsia="Arial" w:hAnsi="Arial" w:cs="Arial"/>
                <w:b/>
                <w:bCs/>
                <w:spacing w:val="-3"/>
                <w:sz w:val="18"/>
                <w:szCs w:val="18"/>
              </w:rPr>
              <w:t>Declaration</w:t>
            </w:r>
          </w:p>
        </w:tc>
      </w:tr>
      <w:tr w:rsidR="00C973CA" w14:paraId="54A83661" w14:textId="77777777">
        <w:trPr>
          <w:trHeight w:hRule="exact" w:val="372"/>
        </w:trPr>
        <w:tc>
          <w:tcPr>
            <w:tcW w:w="7560" w:type="dxa"/>
            <w:gridSpan w:val="3"/>
            <w:tcBorders>
              <w:top w:val="single" w:sz="6" w:space="0" w:color="000000"/>
              <w:left w:val="single" w:sz="17" w:space="0" w:color="000000"/>
              <w:bottom w:val="single" w:sz="6" w:space="0" w:color="000000"/>
              <w:right w:val="single" w:sz="17" w:space="0" w:color="000000"/>
            </w:tcBorders>
          </w:tcPr>
          <w:p w14:paraId="74F52066" w14:textId="77777777" w:rsidR="00C973CA" w:rsidRDefault="000537B8">
            <w:pPr>
              <w:pStyle w:val="TableParagraph"/>
              <w:spacing w:line="230" w:lineRule="exact"/>
              <w:ind w:left="98"/>
              <w:rPr>
                <w:rFonts w:ascii="Arial" w:eastAsia="Arial" w:hAnsi="Arial" w:cs="Arial"/>
                <w:sz w:val="20"/>
                <w:szCs w:val="20"/>
              </w:rPr>
            </w:pPr>
            <w:r>
              <w:rPr>
                <w:rFonts w:ascii="Arial"/>
                <w:sz w:val="20"/>
              </w:rPr>
              <w:t>Is</w:t>
            </w:r>
            <w:r>
              <w:rPr>
                <w:rFonts w:ascii="Arial"/>
                <w:spacing w:val="-15"/>
                <w:sz w:val="20"/>
              </w:rPr>
              <w:t xml:space="preserve"> </w:t>
            </w:r>
            <w:r>
              <w:rPr>
                <w:rFonts w:ascii="Arial"/>
                <w:sz w:val="20"/>
              </w:rPr>
              <w:t>the</w:t>
            </w:r>
            <w:r>
              <w:rPr>
                <w:rFonts w:ascii="Arial"/>
                <w:spacing w:val="-15"/>
                <w:sz w:val="20"/>
              </w:rPr>
              <w:t xml:space="preserve"> </w:t>
            </w:r>
            <w:r>
              <w:rPr>
                <w:rFonts w:ascii="Arial"/>
                <w:sz w:val="20"/>
              </w:rPr>
              <w:t>offer</w:t>
            </w:r>
            <w:r>
              <w:rPr>
                <w:rFonts w:ascii="Arial"/>
                <w:spacing w:val="-15"/>
                <w:sz w:val="20"/>
              </w:rPr>
              <w:t xml:space="preserve"> </w:t>
            </w:r>
            <w:r>
              <w:rPr>
                <w:rFonts w:ascii="Arial"/>
                <w:sz w:val="20"/>
              </w:rPr>
              <w:t>subject</w:t>
            </w:r>
            <w:r>
              <w:rPr>
                <w:rFonts w:ascii="Arial"/>
                <w:spacing w:val="-14"/>
                <w:sz w:val="20"/>
              </w:rPr>
              <w:t xml:space="preserve"> </w:t>
            </w:r>
            <w:r>
              <w:rPr>
                <w:rFonts w:ascii="Arial"/>
                <w:sz w:val="20"/>
              </w:rPr>
              <w:t>to</w:t>
            </w:r>
            <w:r>
              <w:rPr>
                <w:rFonts w:ascii="Arial"/>
                <w:spacing w:val="-15"/>
                <w:sz w:val="20"/>
              </w:rPr>
              <w:t xml:space="preserve"> </w:t>
            </w:r>
            <w:r>
              <w:rPr>
                <w:rFonts w:ascii="Arial"/>
                <w:sz w:val="20"/>
              </w:rPr>
              <w:t>the</w:t>
            </w:r>
            <w:r>
              <w:rPr>
                <w:rFonts w:ascii="Arial"/>
                <w:spacing w:val="-15"/>
                <w:sz w:val="20"/>
              </w:rPr>
              <w:t xml:space="preserve"> </w:t>
            </w:r>
            <w:r>
              <w:rPr>
                <w:rFonts w:ascii="Arial"/>
                <w:sz w:val="20"/>
              </w:rPr>
              <w:t>Authority</w:t>
            </w:r>
            <w:r>
              <w:rPr>
                <w:rFonts w:ascii="Arial"/>
                <w:spacing w:val="-19"/>
                <w:sz w:val="20"/>
              </w:rPr>
              <w:t xml:space="preserve"> </w:t>
            </w:r>
            <w:r>
              <w:rPr>
                <w:rFonts w:ascii="Arial"/>
                <w:sz w:val="20"/>
              </w:rPr>
              <w:t>contracting</w:t>
            </w:r>
            <w:r>
              <w:rPr>
                <w:rFonts w:ascii="Arial"/>
                <w:spacing w:val="-16"/>
                <w:sz w:val="20"/>
              </w:rPr>
              <w:t xml:space="preserve"> </w:t>
            </w:r>
            <w:r>
              <w:rPr>
                <w:rFonts w:ascii="Arial"/>
                <w:sz w:val="20"/>
              </w:rPr>
              <w:t>for</w:t>
            </w:r>
            <w:r>
              <w:rPr>
                <w:rFonts w:ascii="Arial"/>
                <w:spacing w:val="-12"/>
                <w:sz w:val="20"/>
              </w:rPr>
              <w:t xml:space="preserve"> </w:t>
            </w:r>
            <w:r>
              <w:rPr>
                <w:rFonts w:ascii="Arial"/>
                <w:sz w:val="20"/>
              </w:rPr>
              <w:t>all</w:t>
            </w:r>
            <w:r>
              <w:rPr>
                <w:rFonts w:ascii="Arial"/>
                <w:spacing w:val="-15"/>
                <w:sz w:val="20"/>
              </w:rPr>
              <w:t xml:space="preserve"> </w:t>
            </w:r>
            <w:r>
              <w:rPr>
                <w:rFonts w:ascii="Arial"/>
                <w:sz w:val="20"/>
              </w:rPr>
              <w:t>the</w:t>
            </w:r>
            <w:r>
              <w:rPr>
                <w:rFonts w:ascii="Arial"/>
                <w:spacing w:val="-15"/>
                <w:sz w:val="20"/>
              </w:rPr>
              <w:t xml:space="preserve"> </w:t>
            </w:r>
            <w:r>
              <w:rPr>
                <w:rFonts w:ascii="Arial"/>
                <w:spacing w:val="-3"/>
                <w:sz w:val="20"/>
              </w:rPr>
              <w:t>Contractor</w:t>
            </w:r>
            <w:r>
              <w:rPr>
                <w:rFonts w:ascii="Arial"/>
                <w:spacing w:val="-15"/>
                <w:sz w:val="20"/>
              </w:rPr>
              <w:t xml:space="preserve"> </w:t>
            </w:r>
            <w:r>
              <w:rPr>
                <w:rFonts w:ascii="Arial"/>
                <w:sz w:val="20"/>
              </w:rPr>
              <w:t>Deliverables?</w:t>
            </w:r>
          </w:p>
        </w:tc>
        <w:tc>
          <w:tcPr>
            <w:tcW w:w="2700" w:type="dxa"/>
            <w:gridSpan w:val="3"/>
            <w:tcBorders>
              <w:top w:val="single" w:sz="6" w:space="0" w:color="000000"/>
              <w:left w:val="single" w:sz="17" w:space="0" w:color="000000"/>
              <w:bottom w:val="single" w:sz="6" w:space="0" w:color="000000"/>
              <w:right w:val="single" w:sz="17" w:space="0" w:color="000000"/>
            </w:tcBorders>
          </w:tcPr>
          <w:p w14:paraId="7AE8EBBA" w14:textId="77777777" w:rsidR="00C973CA" w:rsidRDefault="000537B8">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709678A5" w14:textId="77777777">
        <w:trPr>
          <w:trHeight w:hRule="exact" w:val="370"/>
        </w:trPr>
        <w:tc>
          <w:tcPr>
            <w:tcW w:w="7560" w:type="dxa"/>
            <w:gridSpan w:val="3"/>
            <w:tcBorders>
              <w:top w:val="single" w:sz="6" w:space="0" w:color="000000"/>
              <w:left w:val="single" w:sz="17" w:space="0" w:color="000000"/>
              <w:bottom w:val="single" w:sz="6" w:space="0" w:color="000000"/>
              <w:right w:val="single" w:sz="17" w:space="0" w:color="000000"/>
            </w:tcBorders>
          </w:tcPr>
          <w:p w14:paraId="543B1229" w14:textId="77777777" w:rsidR="00C973CA" w:rsidRDefault="000537B8">
            <w:pPr>
              <w:pStyle w:val="TableParagraph"/>
              <w:spacing w:line="227" w:lineRule="exact"/>
              <w:ind w:left="98"/>
              <w:rPr>
                <w:rFonts w:ascii="Arial" w:eastAsia="Arial" w:hAnsi="Arial" w:cs="Arial"/>
                <w:sz w:val="20"/>
                <w:szCs w:val="20"/>
              </w:rPr>
            </w:pPr>
            <w:r>
              <w:rPr>
                <w:rFonts w:ascii="Arial"/>
                <w:sz w:val="20"/>
              </w:rPr>
              <w:t>Is</w:t>
            </w:r>
            <w:r>
              <w:rPr>
                <w:rFonts w:ascii="Arial"/>
                <w:spacing w:val="-11"/>
                <w:sz w:val="20"/>
              </w:rPr>
              <w:t xml:space="preserve"> </w:t>
            </w:r>
            <w:r>
              <w:rPr>
                <w:rFonts w:ascii="Arial"/>
                <w:sz w:val="20"/>
              </w:rPr>
              <w:t>the</w:t>
            </w:r>
            <w:r>
              <w:rPr>
                <w:rFonts w:ascii="Arial"/>
                <w:spacing w:val="-11"/>
                <w:sz w:val="20"/>
              </w:rPr>
              <w:t xml:space="preserve"> </w:t>
            </w:r>
            <w:r>
              <w:rPr>
                <w:rFonts w:ascii="Arial"/>
                <w:sz w:val="20"/>
              </w:rPr>
              <w:t>offer</w:t>
            </w:r>
            <w:r>
              <w:rPr>
                <w:rFonts w:ascii="Arial"/>
                <w:spacing w:val="-12"/>
                <w:sz w:val="20"/>
              </w:rPr>
              <w:t xml:space="preserve"> </w:t>
            </w:r>
            <w:r>
              <w:rPr>
                <w:rFonts w:ascii="Arial"/>
                <w:sz w:val="20"/>
              </w:rPr>
              <w:t>made</w:t>
            </w:r>
            <w:r>
              <w:rPr>
                <w:rFonts w:ascii="Arial"/>
                <w:spacing w:val="-13"/>
                <w:sz w:val="20"/>
              </w:rPr>
              <w:t xml:space="preserve"> </w:t>
            </w:r>
            <w:r>
              <w:rPr>
                <w:rFonts w:ascii="Arial"/>
                <w:sz w:val="20"/>
              </w:rPr>
              <w:t>subject</w:t>
            </w:r>
            <w:r>
              <w:rPr>
                <w:rFonts w:ascii="Arial"/>
                <w:spacing w:val="-13"/>
                <w:sz w:val="20"/>
              </w:rPr>
              <w:t xml:space="preserve"> </w:t>
            </w:r>
            <w:r>
              <w:rPr>
                <w:rFonts w:ascii="Arial"/>
                <w:sz w:val="20"/>
              </w:rPr>
              <w:t>to</w:t>
            </w:r>
            <w:r>
              <w:rPr>
                <w:rFonts w:ascii="Arial"/>
                <w:spacing w:val="-11"/>
                <w:sz w:val="20"/>
              </w:rPr>
              <w:t xml:space="preserve"> </w:t>
            </w:r>
            <w:r>
              <w:rPr>
                <w:rFonts w:ascii="Arial"/>
                <w:sz w:val="20"/>
              </w:rPr>
              <w:t>a</w:t>
            </w:r>
            <w:r>
              <w:rPr>
                <w:rFonts w:ascii="Arial"/>
                <w:spacing w:val="-13"/>
                <w:sz w:val="20"/>
              </w:rPr>
              <w:t xml:space="preserve"> </w:t>
            </w:r>
            <w:r>
              <w:rPr>
                <w:rFonts w:ascii="Arial"/>
                <w:sz w:val="20"/>
              </w:rPr>
              <w:t>Minimum</w:t>
            </w:r>
            <w:r>
              <w:rPr>
                <w:rFonts w:ascii="Arial"/>
                <w:spacing w:val="-9"/>
                <w:sz w:val="20"/>
              </w:rPr>
              <w:t xml:space="preserve"> </w:t>
            </w:r>
            <w:r>
              <w:rPr>
                <w:rFonts w:ascii="Arial"/>
                <w:sz w:val="20"/>
              </w:rPr>
              <w:t>Order</w:t>
            </w:r>
            <w:r>
              <w:rPr>
                <w:rFonts w:ascii="Arial"/>
                <w:spacing w:val="-12"/>
                <w:sz w:val="20"/>
              </w:rPr>
              <w:t xml:space="preserve"> </w:t>
            </w:r>
            <w:r>
              <w:rPr>
                <w:rFonts w:ascii="Arial"/>
                <w:spacing w:val="-3"/>
                <w:sz w:val="20"/>
              </w:rPr>
              <w:t>Quantity?</w:t>
            </w:r>
          </w:p>
        </w:tc>
        <w:tc>
          <w:tcPr>
            <w:tcW w:w="2700" w:type="dxa"/>
            <w:gridSpan w:val="3"/>
            <w:tcBorders>
              <w:top w:val="single" w:sz="6" w:space="0" w:color="000000"/>
              <w:left w:val="single" w:sz="17" w:space="0" w:color="000000"/>
              <w:bottom w:val="single" w:sz="6" w:space="0" w:color="000000"/>
              <w:right w:val="single" w:sz="17" w:space="0" w:color="000000"/>
            </w:tcBorders>
          </w:tcPr>
          <w:p w14:paraId="79349073" w14:textId="77777777" w:rsidR="00C973CA" w:rsidRDefault="000537B8">
            <w:pPr>
              <w:pStyle w:val="TableParagraph"/>
              <w:spacing w:line="227"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65BB84F3" w14:textId="77777777">
        <w:trPr>
          <w:trHeight w:hRule="exact" w:val="703"/>
        </w:trPr>
        <w:tc>
          <w:tcPr>
            <w:tcW w:w="7560" w:type="dxa"/>
            <w:gridSpan w:val="3"/>
            <w:tcBorders>
              <w:top w:val="single" w:sz="6" w:space="0" w:color="000000"/>
              <w:left w:val="single" w:sz="17" w:space="0" w:color="000000"/>
              <w:bottom w:val="single" w:sz="6" w:space="0" w:color="000000"/>
              <w:right w:val="single" w:sz="17" w:space="0" w:color="000000"/>
            </w:tcBorders>
          </w:tcPr>
          <w:p w14:paraId="579F4F4C" w14:textId="77777777" w:rsidR="00C973CA" w:rsidRDefault="000537B8">
            <w:pPr>
              <w:pStyle w:val="TableParagraph"/>
              <w:ind w:left="98" w:right="401"/>
              <w:rPr>
                <w:rFonts w:ascii="Arial" w:eastAsia="Arial" w:hAnsi="Arial" w:cs="Arial"/>
                <w:sz w:val="20"/>
                <w:szCs w:val="20"/>
              </w:rPr>
            </w:pPr>
            <w:r>
              <w:rPr>
                <w:rFonts w:ascii="Arial"/>
                <w:sz w:val="20"/>
              </w:rPr>
              <w:t>Are the Contractor Deliverables subject to IPR that has been exclusively or</w:t>
            </w:r>
            <w:r>
              <w:rPr>
                <w:rFonts w:ascii="Arial"/>
                <w:spacing w:val="-26"/>
                <w:sz w:val="20"/>
              </w:rPr>
              <w:t xml:space="preserve"> </w:t>
            </w:r>
            <w:r>
              <w:rPr>
                <w:rFonts w:ascii="Arial"/>
                <w:sz w:val="20"/>
              </w:rPr>
              <w:t>part</w:t>
            </w:r>
            <w:r>
              <w:rPr>
                <w:rFonts w:ascii="Arial"/>
                <w:w w:val="99"/>
                <w:sz w:val="20"/>
              </w:rPr>
              <w:t xml:space="preserve"> </w:t>
            </w:r>
            <w:r>
              <w:rPr>
                <w:rFonts w:ascii="Arial"/>
                <w:sz w:val="20"/>
              </w:rPr>
              <w:t>funded by Private Venture, Foreign Investment or otherwise than by</w:t>
            </w:r>
            <w:r>
              <w:rPr>
                <w:rFonts w:ascii="Arial"/>
                <w:spacing w:val="-23"/>
                <w:sz w:val="20"/>
              </w:rPr>
              <w:t xml:space="preserve"> </w:t>
            </w:r>
            <w:r>
              <w:rPr>
                <w:rFonts w:ascii="Arial"/>
                <w:sz w:val="20"/>
              </w:rPr>
              <w:t>Authority</w:t>
            </w:r>
            <w:r>
              <w:rPr>
                <w:rFonts w:ascii="Arial"/>
                <w:w w:val="99"/>
                <w:sz w:val="20"/>
              </w:rPr>
              <w:t xml:space="preserve"> </w:t>
            </w:r>
            <w:r>
              <w:rPr>
                <w:rFonts w:ascii="Arial"/>
                <w:sz w:val="20"/>
              </w:rPr>
              <w:t>funding?</w:t>
            </w:r>
          </w:p>
        </w:tc>
        <w:tc>
          <w:tcPr>
            <w:tcW w:w="2700" w:type="dxa"/>
            <w:gridSpan w:val="3"/>
            <w:tcBorders>
              <w:top w:val="single" w:sz="6" w:space="0" w:color="000000"/>
              <w:left w:val="single" w:sz="17" w:space="0" w:color="000000"/>
              <w:bottom w:val="single" w:sz="6" w:space="0" w:color="000000"/>
              <w:right w:val="single" w:sz="17" w:space="0" w:color="000000"/>
            </w:tcBorders>
          </w:tcPr>
          <w:p w14:paraId="15B1EC1B" w14:textId="77777777" w:rsidR="00C973CA" w:rsidRDefault="000537B8">
            <w:pPr>
              <w:pStyle w:val="TableParagraph"/>
              <w:spacing w:line="227"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7DC7162E" w14:textId="77777777">
        <w:trPr>
          <w:trHeight w:hRule="exact" w:val="475"/>
        </w:trPr>
        <w:tc>
          <w:tcPr>
            <w:tcW w:w="7560" w:type="dxa"/>
            <w:gridSpan w:val="3"/>
            <w:tcBorders>
              <w:top w:val="single" w:sz="6" w:space="0" w:color="000000"/>
              <w:left w:val="single" w:sz="17" w:space="0" w:color="000000"/>
              <w:bottom w:val="single" w:sz="6" w:space="0" w:color="000000"/>
              <w:right w:val="single" w:sz="17" w:space="0" w:color="000000"/>
            </w:tcBorders>
          </w:tcPr>
          <w:p w14:paraId="65E84082" w14:textId="77777777" w:rsidR="00C973CA" w:rsidRDefault="000537B8">
            <w:pPr>
              <w:pStyle w:val="TableParagraph"/>
              <w:ind w:left="98" w:right="562"/>
              <w:rPr>
                <w:rFonts w:ascii="Arial" w:eastAsia="Arial" w:hAnsi="Arial" w:cs="Arial"/>
                <w:sz w:val="20"/>
                <w:szCs w:val="20"/>
              </w:rPr>
            </w:pPr>
            <w:r>
              <w:rPr>
                <w:rFonts w:ascii="Arial"/>
                <w:spacing w:val="-2"/>
                <w:sz w:val="20"/>
              </w:rPr>
              <w:t>Are</w:t>
            </w:r>
            <w:r>
              <w:rPr>
                <w:rFonts w:ascii="Arial"/>
                <w:spacing w:val="-13"/>
                <w:sz w:val="20"/>
              </w:rPr>
              <w:t xml:space="preserve"> </w:t>
            </w:r>
            <w:r>
              <w:rPr>
                <w:rFonts w:ascii="Arial"/>
                <w:sz w:val="20"/>
              </w:rPr>
              <w:t>the</w:t>
            </w:r>
            <w:r>
              <w:rPr>
                <w:rFonts w:ascii="Arial"/>
                <w:spacing w:val="-13"/>
                <w:sz w:val="20"/>
              </w:rPr>
              <w:t xml:space="preserve"> </w:t>
            </w:r>
            <w:r>
              <w:rPr>
                <w:rFonts w:ascii="Arial"/>
                <w:spacing w:val="-3"/>
                <w:sz w:val="20"/>
              </w:rPr>
              <w:t>Contractor</w:t>
            </w:r>
            <w:r>
              <w:rPr>
                <w:rFonts w:ascii="Arial"/>
                <w:spacing w:val="-11"/>
                <w:sz w:val="20"/>
              </w:rPr>
              <w:t xml:space="preserve"> </w:t>
            </w:r>
            <w:r>
              <w:rPr>
                <w:rFonts w:ascii="Arial"/>
                <w:sz w:val="20"/>
              </w:rPr>
              <w:t>Deliverables</w:t>
            </w:r>
            <w:r>
              <w:rPr>
                <w:rFonts w:ascii="Arial"/>
                <w:spacing w:val="-13"/>
                <w:sz w:val="20"/>
              </w:rPr>
              <w:t xml:space="preserve"> </w:t>
            </w:r>
            <w:r>
              <w:rPr>
                <w:rFonts w:ascii="Arial"/>
                <w:sz w:val="20"/>
              </w:rPr>
              <w:t>subject</w:t>
            </w:r>
            <w:r>
              <w:rPr>
                <w:rFonts w:ascii="Arial"/>
                <w:spacing w:val="-12"/>
                <w:sz w:val="20"/>
              </w:rPr>
              <w:t xml:space="preserve"> </w:t>
            </w:r>
            <w:r>
              <w:rPr>
                <w:rFonts w:ascii="Arial"/>
                <w:sz w:val="20"/>
              </w:rPr>
              <w:t>to</w:t>
            </w:r>
            <w:r>
              <w:rPr>
                <w:rFonts w:ascii="Arial"/>
                <w:spacing w:val="-13"/>
                <w:sz w:val="20"/>
              </w:rPr>
              <w:t xml:space="preserve"> </w:t>
            </w:r>
            <w:r>
              <w:rPr>
                <w:rFonts w:ascii="Arial"/>
                <w:sz w:val="20"/>
              </w:rPr>
              <w:t>Foreign</w:t>
            </w:r>
            <w:r>
              <w:rPr>
                <w:rFonts w:ascii="Arial"/>
                <w:spacing w:val="-13"/>
                <w:sz w:val="20"/>
              </w:rPr>
              <w:t xml:space="preserve"> </w:t>
            </w:r>
            <w:r>
              <w:rPr>
                <w:rFonts w:ascii="Arial"/>
                <w:sz w:val="20"/>
              </w:rPr>
              <w:t>Export</w:t>
            </w:r>
            <w:r>
              <w:rPr>
                <w:rFonts w:ascii="Arial"/>
                <w:spacing w:val="-14"/>
                <w:sz w:val="20"/>
              </w:rPr>
              <w:t xml:space="preserve"> </w:t>
            </w:r>
            <w:r>
              <w:rPr>
                <w:rFonts w:ascii="Arial"/>
                <w:sz w:val="20"/>
              </w:rPr>
              <w:t>Control</w:t>
            </w:r>
            <w:r>
              <w:rPr>
                <w:rFonts w:ascii="Arial"/>
                <w:spacing w:val="-13"/>
                <w:sz w:val="20"/>
              </w:rPr>
              <w:t xml:space="preserve"> </w:t>
            </w:r>
            <w:r>
              <w:rPr>
                <w:rFonts w:ascii="Arial"/>
                <w:sz w:val="20"/>
              </w:rPr>
              <w:t>and</w:t>
            </w:r>
            <w:r>
              <w:rPr>
                <w:rFonts w:ascii="Arial"/>
                <w:spacing w:val="-13"/>
                <w:sz w:val="20"/>
              </w:rPr>
              <w:t xml:space="preserve"> </w:t>
            </w:r>
            <w:r>
              <w:rPr>
                <w:rFonts w:ascii="Arial"/>
                <w:sz w:val="20"/>
              </w:rPr>
              <w:t>Security</w:t>
            </w:r>
            <w:r>
              <w:rPr>
                <w:rFonts w:ascii="Arial"/>
                <w:w w:val="99"/>
                <w:sz w:val="20"/>
              </w:rPr>
              <w:t xml:space="preserve"> </w:t>
            </w:r>
            <w:r>
              <w:rPr>
                <w:rFonts w:ascii="Arial"/>
                <w:sz w:val="20"/>
              </w:rPr>
              <w:t>Restrictions?</w:t>
            </w:r>
            <w:r>
              <w:rPr>
                <w:rFonts w:ascii="Arial"/>
                <w:spacing w:val="29"/>
                <w:sz w:val="20"/>
              </w:rPr>
              <w:t xml:space="preserve"> </w:t>
            </w:r>
            <w:r>
              <w:rPr>
                <w:rFonts w:ascii="Arial"/>
                <w:sz w:val="20"/>
              </w:rPr>
              <w:t>If</w:t>
            </w:r>
            <w:r>
              <w:rPr>
                <w:rFonts w:ascii="Arial"/>
                <w:spacing w:val="-14"/>
                <w:sz w:val="20"/>
              </w:rPr>
              <w:t xml:space="preserve"> </w:t>
            </w:r>
            <w:r>
              <w:rPr>
                <w:rFonts w:ascii="Arial"/>
                <w:sz w:val="20"/>
              </w:rPr>
              <w:t>the</w:t>
            </w:r>
            <w:r>
              <w:rPr>
                <w:rFonts w:ascii="Arial"/>
                <w:spacing w:val="-14"/>
                <w:sz w:val="20"/>
              </w:rPr>
              <w:t xml:space="preserve"> </w:t>
            </w:r>
            <w:r>
              <w:rPr>
                <w:rFonts w:ascii="Arial"/>
                <w:sz w:val="20"/>
              </w:rPr>
              <w:t>answer</w:t>
            </w:r>
            <w:r>
              <w:rPr>
                <w:rFonts w:ascii="Arial"/>
                <w:spacing w:val="-13"/>
                <w:sz w:val="20"/>
              </w:rPr>
              <w:t xml:space="preserve"> </w:t>
            </w:r>
            <w:r>
              <w:rPr>
                <w:rFonts w:ascii="Arial"/>
                <w:sz w:val="20"/>
              </w:rPr>
              <w:t>is</w:t>
            </w:r>
            <w:r>
              <w:rPr>
                <w:rFonts w:ascii="Arial"/>
                <w:spacing w:val="-13"/>
                <w:sz w:val="20"/>
              </w:rPr>
              <w:t xml:space="preserve"> </w:t>
            </w:r>
            <w:r>
              <w:rPr>
                <w:rFonts w:ascii="Arial"/>
                <w:spacing w:val="-3"/>
                <w:sz w:val="20"/>
              </w:rPr>
              <w:t>Yes,</w:t>
            </w:r>
            <w:r>
              <w:rPr>
                <w:rFonts w:ascii="Arial"/>
                <w:spacing w:val="-15"/>
                <w:sz w:val="20"/>
              </w:rPr>
              <w:t xml:space="preserve"> </w:t>
            </w:r>
            <w:r>
              <w:rPr>
                <w:rFonts w:ascii="Arial"/>
                <w:sz w:val="20"/>
              </w:rPr>
              <w:t>please</w:t>
            </w:r>
            <w:r>
              <w:rPr>
                <w:rFonts w:ascii="Arial"/>
                <w:spacing w:val="-14"/>
                <w:sz w:val="20"/>
              </w:rPr>
              <w:t xml:space="preserve"> </w:t>
            </w:r>
            <w:r>
              <w:rPr>
                <w:rFonts w:ascii="Arial"/>
                <w:sz w:val="20"/>
              </w:rPr>
              <w:t>complete</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attach</w:t>
            </w:r>
            <w:r>
              <w:rPr>
                <w:rFonts w:ascii="Arial"/>
                <w:spacing w:val="-14"/>
                <w:sz w:val="20"/>
              </w:rPr>
              <w:t xml:space="preserve"> </w:t>
            </w:r>
            <w:r>
              <w:rPr>
                <w:rFonts w:ascii="Arial"/>
                <w:sz w:val="20"/>
              </w:rPr>
              <w:t>DEFFORM</w:t>
            </w:r>
            <w:r>
              <w:rPr>
                <w:rFonts w:ascii="Arial"/>
                <w:spacing w:val="-14"/>
                <w:sz w:val="20"/>
              </w:rPr>
              <w:t xml:space="preserve"> </w:t>
            </w:r>
            <w:r>
              <w:rPr>
                <w:rFonts w:ascii="Arial"/>
                <w:sz w:val="20"/>
              </w:rPr>
              <w:t>528</w:t>
            </w:r>
          </w:p>
        </w:tc>
        <w:tc>
          <w:tcPr>
            <w:tcW w:w="2700" w:type="dxa"/>
            <w:gridSpan w:val="3"/>
            <w:tcBorders>
              <w:top w:val="single" w:sz="6" w:space="0" w:color="000000"/>
              <w:left w:val="single" w:sz="17" w:space="0" w:color="000000"/>
              <w:bottom w:val="single" w:sz="6" w:space="0" w:color="000000"/>
              <w:right w:val="single" w:sz="17" w:space="0" w:color="000000"/>
            </w:tcBorders>
          </w:tcPr>
          <w:p w14:paraId="19FF9A17" w14:textId="77777777" w:rsidR="00C973CA" w:rsidRDefault="000537B8">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2DAF364D" w14:textId="77777777">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14:paraId="59AADAE5" w14:textId="77777777" w:rsidR="00C973CA" w:rsidRDefault="000537B8">
            <w:pPr>
              <w:pStyle w:val="TableParagraph"/>
              <w:ind w:left="98" w:right="114"/>
              <w:rPr>
                <w:rFonts w:ascii="Arial" w:eastAsia="Arial" w:hAnsi="Arial" w:cs="Arial"/>
                <w:sz w:val="20"/>
                <w:szCs w:val="20"/>
              </w:rPr>
            </w:pPr>
            <w:r>
              <w:rPr>
                <w:rFonts w:ascii="Arial"/>
                <w:sz w:val="20"/>
              </w:rPr>
              <w:t>Have</w:t>
            </w:r>
            <w:r>
              <w:rPr>
                <w:rFonts w:ascii="Arial"/>
                <w:spacing w:val="-12"/>
                <w:sz w:val="20"/>
              </w:rPr>
              <w:t xml:space="preserve"> </w:t>
            </w:r>
            <w:r>
              <w:rPr>
                <w:rFonts w:ascii="Arial"/>
                <w:spacing w:val="-3"/>
                <w:sz w:val="20"/>
              </w:rPr>
              <w:t>you</w:t>
            </w:r>
            <w:r>
              <w:rPr>
                <w:rFonts w:ascii="Arial"/>
                <w:spacing w:val="-14"/>
                <w:sz w:val="20"/>
              </w:rPr>
              <w:t xml:space="preserve"> </w:t>
            </w:r>
            <w:r>
              <w:rPr>
                <w:rFonts w:ascii="Arial"/>
                <w:sz w:val="20"/>
              </w:rPr>
              <w:t>obtained</w:t>
            </w:r>
            <w:r>
              <w:rPr>
                <w:rFonts w:ascii="Arial"/>
                <w:spacing w:val="-16"/>
                <w:sz w:val="20"/>
              </w:rPr>
              <w:t xml:space="preserve"> </w:t>
            </w:r>
            <w:r>
              <w:rPr>
                <w:rFonts w:ascii="Arial"/>
                <w:sz w:val="20"/>
              </w:rPr>
              <w:t>foreign</w:t>
            </w:r>
            <w:r>
              <w:rPr>
                <w:rFonts w:ascii="Arial"/>
                <w:spacing w:val="-14"/>
                <w:sz w:val="20"/>
              </w:rPr>
              <w:t xml:space="preserve"> </w:t>
            </w:r>
            <w:r>
              <w:rPr>
                <w:rFonts w:ascii="Arial"/>
                <w:sz w:val="20"/>
              </w:rPr>
              <w:t>export</w:t>
            </w:r>
            <w:r>
              <w:rPr>
                <w:rFonts w:ascii="Arial"/>
                <w:spacing w:val="-13"/>
                <w:sz w:val="20"/>
              </w:rPr>
              <w:t xml:space="preserve"> </w:t>
            </w:r>
            <w:r>
              <w:rPr>
                <w:rFonts w:ascii="Arial"/>
                <w:sz w:val="20"/>
              </w:rPr>
              <w:t>approval</w:t>
            </w:r>
            <w:r>
              <w:rPr>
                <w:rFonts w:ascii="Arial"/>
                <w:spacing w:val="-14"/>
                <w:sz w:val="20"/>
              </w:rPr>
              <w:t xml:space="preserve"> </w:t>
            </w:r>
            <w:r>
              <w:rPr>
                <w:rFonts w:ascii="Arial"/>
                <w:sz w:val="20"/>
              </w:rPr>
              <w:t>necessary</w:t>
            </w:r>
            <w:r>
              <w:rPr>
                <w:rFonts w:ascii="Arial"/>
                <w:spacing w:val="-16"/>
                <w:sz w:val="20"/>
              </w:rPr>
              <w:t xml:space="preserve"> </w:t>
            </w:r>
            <w:r>
              <w:rPr>
                <w:rFonts w:ascii="Arial"/>
                <w:sz w:val="20"/>
              </w:rPr>
              <w:t>to</w:t>
            </w:r>
            <w:r>
              <w:rPr>
                <w:rFonts w:ascii="Arial"/>
                <w:spacing w:val="-14"/>
                <w:sz w:val="20"/>
              </w:rPr>
              <w:t xml:space="preserve"> </w:t>
            </w:r>
            <w:r>
              <w:rPr>
                <w:rFonts w:ascii="Arial"/>
                <w:sz w:val="20"/>
              </w:rPr>
              <w:t>secure</w:t>
            </w:r>
            <w:r>
              <w:rPr>
                <w:rFonts w:ascii="Arial"/>
                <w:spacing w:val="-14"/>
                <w:sz w:val="20"/>
              </w:rPr>
              <w:t xml:space="preserve"> </w:t>
            </w:r>
            <w:r>
              <w:rPr>
                <w:rFonts w:ascii="Arial"/>
                <w:sz w:val="20"/>
              </w:rPr>
              <w:t>IP</w:t>
            </w:r>
            <w:r>
              <w:rPr>
                <w:rFonts w:ascii="Arial"/>
                <w:spacing w:val="-14"/>
                <w:sz w:val="20"/>
              </w:rPr>
              <w:t xml:space="preserve"> </w:t>
            </w:r>
            <w:r>
              <w:rPr>
                <w:rFonts w:ascii="Arial"/>
                <w:sz w:val="20"/>
              </w:rPr>
              <w:t>user</w:t>
            </w:r>
            <w:r>
              <w:rPr>
                <w:rFonts w:ascii="Arial"/>
                <w:spacing w:val="-15"/>
                <w:sz w:val="20"/>
              </w:rPr>
              <w:t xml:space="preserve"> </w:t>
            </w:r>
            <w:r>
              <w:rPr>
                <w:rFonts w:ascii="Arial"/>
                <w:sz w:val="20"/>
              </w:rPr>
              <w:t>rights</w:t>
            </w:r>
            <w:r>
              <w:rPr>
                <w:rFonts w:ascii="Arial"/>
                <w:spacing w:val="-14"/>
                <w:sz w:val="20"/>
              </w:rPr>
              <w:t xml:space="preserve"> </w:t>
            </w:r>
            <w:r>
              <w:rPr>
                <w:rFonts w:ascii="Arial"/>
                <w:sz w:val="20"/>
              </w:rPr>
              <w:t>for</w:t>
            </w:r>
            <w:r>
              <w:rPr>
                <w:rFonts w:ascii="Arial"/>
                <w:spacing w:val="-12"/>
                <w:sz w:val="20"/>
              </w:rPr>
              <w:t xml:space="preserve"> </w:t>
            </w:r>
            <w:r>
              <w:rPr>
                <w:rFonts w:ascii="Arial"/>
                <w:sz w:val="20"/>
              </w:rPr>
              <w:t>the</w:t>
            </w:r>
            <w:r>
              <w:rPr>
                <w:rFonts w:ascii="Arial"/>
                <w:w w:val="99"/>
                <w:sz w:val="20"/>
              </w:rPr>
              <w:t xml:space="preserve"> </w:t>
            </w:r>
            <w:r>
              <w:rPr>
                <w:rFonts w:ascii="Arial"/>
                <w:sz w:val="20"/>
              </w:rPr>
              <w:t>Authority</w:t>
            </w:r>
            <w:r>
              <w:rPr>
                <w:rFonts w:ascii="Arial"/>
                <w:spacing w:val="-15"/>
                <w:sz w:val="20"/>
              </w:rPr>
              <w:t xml:space="preserve"> </w:t>
            </w:r>
            <w:r>
              <w:rPr>
                <w:rFonts w:ascii="Arial"/>
                <w:sz w:val="20"/>
              </w:rPr>
              <w:t>in</w:t>
            </w:r>
            <w:r>
              <w:rPr>
                <w:rFonts w:ascii="Arial"/>
                <w:spacing w:val="-12"/>
                <w:sz w:val="20"/>
              </w:rPr>
              <w:t xml:space="preserve"> </w:t>
            </w:r>
            <w:r>
              <w:rPr>
                <w:rFonts w:ascii="Arial"/>
                <w:sz w:val="20"/>
              </w:rPr>
              <w:t>Contract</w:t>
            </w:r>
            <w:r>
              <w:rPr>
                <w:rFonts w:ascii="Arial"/>
                <w:spacing w:val="-14"/>
                <w:sz w:val="20"/>
              </w:rPr>
              <w:t xml:space="preserve"> </w:t>
            </w:r>
            <w:r>
              <w:rPr>
                <w:rFonts w:ascii="Arial"/>
                <w:sz w:val="20"/>
              </w:rPr>
              <w:t>Deliverables,</w:t>
            </w:r>
            <w:r>
              <w:rPr>
                <w:rFonts w:ascii="Arial"/>
                <w:spacing w:val="-12"/>
                <w:sz w:val="20"/>
              </w:rPr>
              <w:t xml:space="preserve"> </w:t>
            </w:r>
            <w:r>
              <w:rPr>
                <w:rFonts w:ascii="Arial"/>
                <w:sz w:val="20"/>
              </w:rPr>
              <w:t>including</w:t>
            </w:r>
            <w:r>
              <w:rPr>
                <w:rFonts w:ascii="Arial"/>
                <w:spacing w:val="-12"/>
                <w:sz w:val="20"/>
              </w:rPr>
              <w:t xml:space="preserve"> </w:t>
            </w:r>
            <w:r>
              <w:rPr>
                <w:rFonts w:ascii="Arial"/>
                <w:sz w:val="20"/>
              </w:rPr>
              <w:t>technical</w:t>
            </w:r>
            <w:r>
              <w:rPr>
                <w:rFonts w:ascii="Arial"/>
                <w:spacing w:val="-12"/>
                <w:sz w:val="20"/>
              </w:rPr>
              <w:t xml:space="preserve"> </w:t>
            </w:r>
            <w:r>
              <w:rPr>
                <w:rFonts w:ascii="Arial"/>
                <w:sz w:val="20"/>
              </w:rPr>
              <w:t>data,</w:t>
            </w:r>
            <w:r>
              <w:rPr>
                <w:rFonts w:ascii="Arial"/>
                <w:spacing w:val="-12"/>
                <w:sz w:val="20"/>
              </w:rPr>
              <w:t xml:space="preserve"> </w:t>
            </w:r>
            <w:r>
              <w:rPr>
                <w:rFonts w:ascii="Arial"/>
                <w:sz w:val="20"/>
              </w:rPr>
              <w:t>as</w:t>
            </w:r>
            <w:r>
              <w:rPr>
                <w:rFonts w:ascii="Arial"/>
                <w:spacing w:val="-11"/>
                <w:sz w:val="20"/>
              </w:rPr>
              <w:t xml:space="preserve"> </w:t>
            </w:r>
            <w:r>
              <w:rPr>
                <w:rFonts w:ascii="Arial"/>
                <w:sz w:val="20"/>
              </w:rPr>
              <w:t>determined</w:t>
            </w:r>
            <w:r>
              <w:rPr>
                <w:rFonts w:ascii="Arial"/>
                <w:spacing w:val="-12"/>
                <w:sz w:val="20"/>
              </w:rPr>
              <w:t xml:space="preserve"> </w:t>
            </w:r>
            <w:r>
              <w:rPr>
                <w:rFonts w:ascii="Arial"/>
                <w:sz w:val="20"/>
              </w:rPr>
              <w:t>in</w:t>
            </w:r>
            <w:r>
              <w:rPr>
                <w:rFonts w:ascii="Arial"/>
                <w:spacing w:val="-12"/>
                <w:sz w:val="20"/>
              </w:rPr>
              <w:t xml:space="preserve"> </w:t>
            </w:r>
            <w:r>
              <w:rPr>
                <w:rFonts w:ascii="Arial"/>
                <w:sz w:val="20"/>
              </w:rPr>
              <w:t>the</w:t>
            </w:r>
            <w:r>
              <w:rPr>
                <w:rFonts w:ascii="Arial"/>
                <w:w w:val="99"/>
                <w:sz w:val="20"/>
              </w:rPr>
              <w:t xml:space="preserve"> </w:t>
            </w:r>
            <w:r>
              <w:rPr>
                <w:rFonts w:ascii="Arial"/>
                <w:spacing w:val="-3"/>
                <w:sz w:val="20"/>
              </w:rPr>
              <w:t>Contract</w:t>
            </w:r>
            <w:r>
              <w:rPr>
                <w:rFonts w:ascii="Arial"/>
                <w:spacing w:val="-22"/>
                <w:sz w:val="20"/>
              </w:rPr>
              <w:t xml:space="preserve"> </w:t>
            </w:r>
            <w:r>
              <w:rPr>
                <w:rFonts w:ascii="Arial"/>
                <w:sz w:val="20"/>
              </w:rPr>
              <w:t>Conditions?</w:t>
            </w:r>
          </w:p>
        </w:tc>
        <w:tc>
          <w:tcPr>
            <w:tcW w:w="2700" w:type="dxa"/>
            <w:gridSpan w:val="3"/>
            <w:tcBorders>
              <w:top w:val="single" w:sz="6" w:space="0" w:color="000000"/>
              <w:left w:val="single" w:sz="17" w:space="0" w:color="000000"/>
              <w:bottom w:val="single" w:sz="6" w:space="0" w:color="000000"/>
              <w:right w:val="single" w:sz="17" w:space="0" w:color="000000"/>
            </w:tcBorders>
          </w:tcPr>
          <w:p w14:paraId="0A9C6A85" w14:textId="77777777" w:rsidR="00C973CA" w:rsidRDefault="000537B8">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4181E8A6" w14:textId="77777777">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14:paraId="35C2F47A" w14:textId="77777777" w:rsidR="00C973CA" w:rsidRDefault="000537B8">
            <w:pPr>
              <w:pStyle w:val="TableParagraph"/>
              <w:ind w:left="98" w:right="211"/>
              <w:rPr>
                <w:rFonts w:ascii="Arial" w:eastAsia="Arial" w:hAnsi="Arial" w:cs="Arial"/>
                <w:sz w:val="20"/>
                <w:szCs w:val="20"/>
              </w:rPr>
            </w:pPr>
            <w:r>
              <w:rPr>
                <w:rFonts w:ascii="Arial"/>
                <w:sz w:val="20"/>
              </w:rPr>
              <w:t>Have</w:t>
            </w:r>
            <w:r>
              <w:rPr>
                <w:rFonts w:ascii="Arial"/>
                <w:spacing w:val="-8"/>
                <w:sz w:val="20"/>
              </w:rPr>
              <w:t xml:space="preserve"> </w:t>
            </w:r>
            <w:r>
              <w:rPr>
                <w:rFonts w:ascii="Arial"/>
                <w:spacing w:val="-3"/>
                <w:sz w:val="20"/>
              </w:rPr>
              <w:t>you</w:t>
            </w:r>
            <w:r>
              <w:rPr>
                <w:rFonts w:ascii="Arial"/>
                <w:spacing w:val="-11"/>
                <w:sz w:val="20"/>
              </w:rPr>
              <w:t xml:space="preserve"> </w:t>
            </w:r>
            <w:r>
              <w:rPr>
                <w:rFonts w:ascii="Arial"/>
                <w:sz w:val="20"/>
              </w:rPr>
              <w:t>provided</w:t>
            </w:r>
            <w:r>
              <w:rPr>
                <w:rFonts w:ascii="Arial"/>
                <w:spacing w:val="-11"/>
                <w:sz w:val="20"/>
              </w:rPr>
              <w:t xml:space="preserve"> </w:t>
            </w:r>
            <w:r>
              <w:rPr>
                <w:rFonts w:ascii="Arial"/>
                <w:spacing w:val="-3"/>
                <w:sz w:val="20"/>
              </w:rPr>
              <w:t>details</w:t>
            </w:r>
            <w:r>
              <w:rPr>
                <w:rFonts w:ascii="Arial"/>
                <w:spacing w:val="-9"/>
                <w:sz w:val="20"/>
              </w:rPr>
              <w:t xml:space="preserve"> </w:t>
            </w:r>
            <w:r>
              <w:rPr>
                <w:rFonts w:ascii="Arial"/>
                <w:sz w:val="20"/>
              </w:rPr>
              <w:t>of</w:t>
            </w:r>
            <w:r>
              <w:rPr>
                <w:rFonts w:ascii="Arial"/>
                <w:spacing w:val="-10"/>
                <w:sz w:val="20"/>
              </w:rPr>
              <w:t xml:space="preserve"> </w:t>
            </w:r>
            <w:r>
              <w:rPr>
                <w:rFonts w:ascii="Arial"/>
                <w:sz w:val="20"/>
              </w:rPr>
              <w:t>how</w:t>
            </w:r>
            <w:r>
              <w:rPr>
                <w:rFonts w:ascii="Arial"/>
                <w:spacing w:val="-10"/>
                <w:sz w:val="20"/>
              </w:rPr>
              <w:t xml:space="preserve"> </w:t>
            </w:r>
            <w:r>
              <w:rPr>
                <w:rFonts w:ascii="Arial"/>
                <w:spacing w:val="-3"/>
                <w:sz w:val="20"/>
              </w:rPr>
              <w:t>you</w:t>
            </w:r>
            <w:r>
              <w:rPr>
                <w:rFonts w:ascii="Arial"/>
                <w:spacing w:val="-8"/>
                <w:sz w:val="20"/>
              </w:rPr>
              <w:t xml:space="preserve"> </w:t>
            </w:r>
            <w:r>
              <w:rPr>
                <w:rFonts w:ascii="Arial"/>
                <w:sz w:val="20"/>
              </w:rPr>
              <w:t>will</w:t>
            </w:r>
            <w:r>
              <w:rPr>
                <w:rFonts w:ascii="Arial"/>
                <w:spacing w:val="-12"/>
                <w:sz w:val="20"/>
              </w:rPr>
              <w:t xml:space="preserve"> </w:t>
            </w:r>
            <w:r>
              <w:rPr>
                <w:rFonts w:ascii="Arial"/>
                <w:sz w:val="20"/>
              </w:rPr>
              <w:t>comply</w:t>
            </w:r>
            <w:r>
              <w:rPr>
                <w:rFonts w:ascii="Arial"/>
                <w:spacing w:val="-13"/>
                <w:sz w:val="20"/>
              </w:rPr>
              <w:t xml:space="preserve"> </w:t>
            </w:r>
            <w:r>
              <w:rPr>
                <w:rFonts w:ascii="Arial"/>
                <w:sz w:val="20"/>
              </w:rPr>
              <w:t>with</w:t>
            </w:r>
            <w:r>
              <w:rPr>
                <w:rFonts w:ascii="Arial"/>
                <w:spacing w:val="-11"/>
                <w:sz w:val="20"/>
              </w:rPr>
              <w:t xml:space="preserve"> </w:t>
            </w:r>
            <w:r>
              <w:rPr>
                <w:rFonts w:ascii="Arial"/>
                <w:sz w:val="20"/>
              </w:rPr>
              <w:t>all</w:t>
            </w:r>
            <w:r>
              <w:rPr>
                <w:rFonts w:ascii="Arial"/>
                <w:spacing w:val="-13"/>
                <w:sz w:val="20"/>
              </w:rPr>
              <w:t xml:space="preserve"> </w:t>
            </w:r>
            <w:r>
              <w:rPr>
                <w:rFonts w:ascii="Arial"/>
                <w:sz w:val="20"/>
              </w:rPr>
              <w:t>regulations</w:t>
            </w:r>
            <w:r>
              <w:rPr>
                <w:rFonts w:ascii="Arial"/>
                <w:spacing w:val="-11"/>
                <w:sz w:val="20"/>
              </w:rPr>
              <w:t xml:space="preserve"> </w:t>
            </w:r>
            <w:r>
              <w:rPr>
                <w:rFonts w:ascii="Arial"/>
                <w:sz w:val="20"/>
              </w:rPr>
              <w:t>relating</w:t>
            </w:r>
            <w:r>
              <w:rPr>
                <w:rFonts w:ascii="Arial"/>
                <w:spacing w:val="-12"/>
                <w:sz w:val="20"/>
              </w:rPr>
              <w:t xml:space="preserve"> </w:t>
            </w:r>
            <w:r>
              <w:rPr>
                <w:rFonts w:ascii="Arial"/>
                <w:sz w:val="20"/>
              </w:rPr>
              <w:t>to</w:t>
            </w:r>
            <w:r>
              <w:rPr>
                <w:rFonts w:ascii="Arial"/>
                <w:spacing w:val="-12"/>
                <w:sz w:val="20"/>
              </w:rPr>
              <w:t xml:space="preserve"> </w:t>
            </w:r>
            <w:r>
              <w:rPr>
                <w:rFonts w:ascii="Arial"/>
                <w:sz w:val="20"/>
              </w:rPr>
              <w:t>the</w:t>
            </w:r>
            <w:r>
              <w:rPr>
                <w:rFonts w:ascii="Arial"/>
                <w:w w:val="99"/>
                <w:sz w:val="20"/>
              </w:rPr>
              <w:t xml:space="preserve"> </w:t>
            </w:r>
            <w:r>
              <w:rPr>
                <w:rFonts w:ascii="Arial"/>
                <w:spacing w:val="-2"/>
                <w:sz w:val="20"/>
              </w:rPr>
              <w:t>operation</w:t>
            </w:r>
            <w:r>
              <w:rPr>
                <w:rFonts w:ascii="Arial"/>
                <w:spacing w:val="-12"/>
                <w:sz w:val="20"/>
              </w:rPr>
              <w:t xml:space="preserve"> </w:t>
            </w:r>
            <w:r>
              <w:rPr>
                <w:rFonts w:ascii="Arial"/>
                <w:sz w:val="20"/>
              </w:rPr>
              <w:t>of</w:t>
            </w:r>
            <w:r>
              <w:rPr>
                <w:rFonts w:ascii="Arial"/>
                <w:spacing w:val="-11"/>
                <w:sz w:val="20"/>
              </w:rPr>
              <w:t xml:space="preserve"> </w:t>
            </w:r>
            <w:r>
              <w:rPr>
                <w:rFonts w:ascii="Arial"/>
                <w:sz w:val="20"/>
              </w:rPr>
              <w:t>the</w:t>
            </w:r>
            <w:r>
              <w:rPr>
                <w:rFonts w:ascii="Arial"/>
                <w:spacing w:val="-14"/>
                <w:sz w:val="20"/>
              </w:rPr>
              <w:t xml:space="preserve"> </w:t>
            </w:r>
            <w:r>
              <w:rPr>
                <w:rFonts w:ascii="Arial"/>
                <w:sz w:val="20"/>
              </w:rPr>
              <w:t>collection</w:t>
            </w:r>
            <w:r>
              <w:rPr>
                <w:rFonts w:ascii="Arial"/>
                <w:spacing w:val="-12"/>
                <w:sz w:val="20"/>
              </w:rPr>
              <w:t xml:space="preserve"> </w:t>
            </w:r>
            <w:r>
              <w:rPr>
                <w:rFonts w:ascii="Arial"/>
                <w:sz w:val="20"/>
              </w:rPr>
              <w:t>of</w:t>
            </w:r>
            <w:r>
              <w:rPr>
                <w:rFonts w:ascii="Arial"/>
                <w:spacing w:val="-11"/>
                <w:sz w:val="20"/>
              </w:rPr>
              <w:t xml:space="preserve"> </w:t>
            </w:r>
            <w:r>
              <w:rPr>
                <w:rFonts w:ascii="Arial"/>
                <w:spacing w:val="-3"/>
                <w:sz w:val="20"/>
              </w:rPr>
              <w:t>custom</w:t>
            </w:r>
            <w:r>
              <w:rPr>
                <w:rFonts w:ascii="Arial"/>
                <w:spacing w:val="-10"/>
                <w:sz w:val="20"/>
              </w:rPr>
              <w:t xml:space="preserve"> </w:t>
            </w:r>
            <w:r>
              <w:rPr>
                <w:rFonts w:ascii="Arial"/>
                <w:sz w:val="20"/>
              </w:rPr>
              <w:t>import</w:t>
            </w:r>
            <w:r>
              <w:rPr>
                <w:rFonts w:ascii="Arial"/>
                <w:spacing w:val="-11"/>
                <w:sz w:val="20"/>
              </w:rPr>
              <w:t xml:space="preserve"> </w:t>
            </w:r>
            <w:r>
              <w:rPr>
                <w:rFonts w:ascii="Arial"/>
                <w:sz w:val="20"/>
              </w:rPr>
              <w:t>duties,</w:t>
            </w:r>
            <w:r>
              <w:rPr>
                <w:rFonts w:ascii="Arial"/>
                <w:spacing w:val="-11"/>
                <w:sz w:val="20"/>
              </w:rPr>
              <w:t xml:space="preserve"> </w:t>
            </w:r>
            <w:r>
              <w:rPr>
                <w:rFonts w:ascii="Arial"/>
                <w:spacing w:val="-2"/>
                <w:sz w:val="20"/>
              </w:rPr>
              <w:t>including</w:t>
            </w:r>
            <w:r>
              <w:rPr>
                <w:rFonts w:ascii="Arial"/>
                <w:spacing w:val="-12"/>
                <w:sz w:val="20"/>
              </w:rPr>
              <w:t xml:space="preserve"> </w:t>
            </w:r>
            <w:r>
              <w:rPr>
                <w:rFonts w:ascii="Arial"/>
                <w:sz w:val="20"/>
              </w:rPr>
              <w:t>the</w:t>
            </w:r>
            <w:r>
              <w:rPr>
                <w:rFonts w:ascii="Arial"/>
                <w:spacing w:val="-12"/>
                <w:sz w:val="20"/>
              </w:rPr>
              <w:t xml:space="preserve"> </w:t>
            </w:r>
            <w:r>
              <w:rPr>
                <w:rFonts w:ascii="Arial"/>
                <w:sz w:val="20"/>
              </w:rPr>
              <w:t>proposed</w:t>
            </w:r>
            <w:r>
              <w:rPr>
                <w:rFonts w:ascii="Arial"/>
                <w:spacing w:val="-12"/>
                <w:sz w:val="20"/>
              </w:rPr>
              <w:t xml:space="preserve"> </w:t>
            </w:r>
            <w:r>
              <w:rPr>
                <w:rFonts w:ascii="Arial"/>
                <w:sz w:val="20"/>
              </w:rPr>
              <w:t>Customs</w:t>
            </w:r>
            <w:r>
              <w:rPr>
                <w:rFonts w:ascii="Arial"/>
                <w:w w:val="99"/>
                <w:sz w:val="20"/>
              </w:rPr>
              <w:t xml:space="preserve"> </w:t>
            </w:r>
            <w:r>
              <w:rPr>
                <w:rFonts w:ascii="Arial"/>
                <w:sz w:val="20"/>
              </w:rPr>
              <w:t>procedure</w:t>
            </w:r>
            <w:r>
              <w:rPr>
                <w:rFonts w:ascii="Arial"/>
                <w:spacing w:val="-15"/>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used</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an</w:t>
            </w:r>
            <w:r>
              <w:rPr>
                <w:rFonts w:ascii="Arial"/>
                <w:spacing w:val="-15"/>
                <w:sz w:val="20"/>
              </w:rPr>
              <w:t xml:space="preserve"> </w:t>
            </w:r>
            <w:r>
              <w:rPr>
                <w:rFonts w:ascii="Arial"/>
                <w:sz w:val="20"/>
              </w:rPr>
              <w:t>estimate</w:t>
            </w:r>
            <w:r>
              <w:rPr>
                <w:rFonts w:ascii="Arial"/>
                <w:spacing w:val="-14"/>
                <w:sz w:val="20"/>
              </w:rPr>
              <w:t xml:space="preserve"> </w:t>
            </w:r>
            <w:r>
              <w:rPr>
                <w:rFonts w:ascii="Arial"/>
                <w:sz w:val="20"/>
              </w:rPr>
              <w:t>of</w:t>
            </w:r>
            <w:r>
              <w:rPr>
                <w:rFonts w:ascii="Arial"/>
                <w:spacing w:val="-13"/>
                <w:sz w:val="20"/>
              </w:rPr>
              <w:t xml:space="preserve"> </w:t>
            </w:r>
            <w:r>
              <w:rPr>
                <w:rFonts w:ascii="Arial"/>
                <w:sz w:val="20"/>
              </w:rPr>
              <w:t>duties</w:t>
            </w:r>
            <w:r>
              <w:rPr>
                <w:rFonts w:ascii="Arial"/>
                <w:spacing w:val="-12"/>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incurred</w:t>
            </w:r>
            <w:r>
              <w:rPr>
                <w:rFonts w:ascii="Arial"/>
                <w:spacing w:val="-14"/>
                <w:sz w:val="20"/>
              </w:rPr>
              <w:t xml:space="preserve"> </w:t>
            </w:r>
            <w:r>
              <w:rPr>
                <w:rFonts w:ascii="Arial"/>
                <w:sz w:val="20"/>
              </w:rPr>
              <w:t>or</w:t>
            </w:r>
            <w:r>
              <w:rPr>
                <w:rFonts w:ascii="Arial"/>
                <w:spacing w:val="-15"/>
                <w:sz w:val="20"/>
              </w:rPr>
              <w:t xml:space="preserve"> </w:t>
            </w:r>
            <w:r>
              <w:rPr>
                <w:rFonts w:ascii="Arial"/>
                <w:sz w:val="20"/>
              </w:rPr>
              <w:t>suspended?</w:t>
            </w:r>
          </w:p>
        </w:tc>
        <w:tc>
          <w:tcPr>
            <w:tcW w:w="2700" w:type="dxa"/>
            <w:gridSpan w:val="3"/>
            <w:tcBorders>
              <w:top w:val="single" w:sz="6" w:space="0" w:color="000000"/>
              <w:left w:val="single" w:sz="17" w:space="0" w:color="000000"/>
              <w:bottom w:val="single" w:sz="6" w:space="0" w:color="000000"/>
              <w:right w:val="single" w:sz="17" w:space="0" w:color="000000"/>
            </w:tcBorders>
          </w:tcPr>
          <w:p w14:paraId="1329B142"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14:paraId="0C7EDD39" w14:textId="77777777">
        <w:trPr>
          <w:trHeight w:hRule="exact" w:val="370"/>
        </w:trPr>
        <w:tc>
          <w:tcPr>
            <w:tcW w:w="7560" w:type="dxa"/>
            <w:gridSpan w:val="3"/>
            <w:tcBorders>
              <w:top w:val="single" w:sz="6" w:space="0" w:color="000000"/>
              <w:left w:val="single" w:sz="17" w:space="0" w:color="000000"/>
              <w:bottom w:val="single" w:sz="6" w:space="0" w:color="000000"/>
              <w:right w:val="single" w:sz="17" w:space="0" w:color="000000"/>
            </w:tcBorders>
          </w:tcPr>
          <w:p w14:paraId="2FC70092" w14:textId="77777777"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5"/>
                <w:sz w:val="20"/>
              </w:rPr>
              <w:t xml:space="preserve"> </w:t>
            </w:r>
            <w:r>
              <w:rPr>
                <w:rFonts w:ascii="Arial"/>
                <w:spacing w:val="-3"/>
                <w:sz w:val="20"/>
              </w:rPr>
              <w:t>you</w:t>
            </w:r>
            <w:r>
              <w:rPr>
                <w:rFonts w:ascii="Arial"/>
                <w:spacing w:val="-18"/>
                <w:sz w:val="20"/>
              </w:rPr>
              <w:t xml:space="preserve"> </w:t>
            </w:r>
            <w:r>
              <w:rPr>
                <w:rFonts w:ascii="Arial"/>
                <w:sz w:val="20"/>
              </w:rPr>
              <w:t>completed</w:t>
            </w:r>
            <w:r>
              <w:rPr>
                <w:rFonts w:ascii="Arial"/>
                <w:spacing w:val="-19"/>
                <w:sz w:val="20"/>
              </w:rPr>
              <w:t xml:space="preserve"> </w:t>
            </w:r>
            <w:r>
              <w:rPr>
                <w:rFonts w:ascii="Arial"/>
                <w:sz w:val="20"/>
              </w:rPr>
              <w:t>Form</w:t>
            </w:r>
            <w:r>
              <w:rPr>
                <w:rFonts w:ascii="Arial"/>
                <w:spacing w:val="-18"/>
                <w:sz w:val="20"/>
              </w:rPr>
              <w:t xml:space="preserve"> </w:t>
            </w:r>
            <w:r>
              <w:rPr>
                <w:rFonts w:ascii="Arial"/>
                <w:sz w:val="20"/>
              </w:rPr>
              <w:t>1686</w:t>
            </w:r>
            <w:r>
              <w:rPr>
                <w:rFonts w:ascii="Arial"/>
                <w:spacing w:val="-19"/>
                <w:sz w:val="20"/>
              </w:rPr>
              <w:t xml:space="preserve"> </w:t>
            </w:r>
            <w:r>
              <w:rPr>
                <w:rFonts w:ascii="Arial"/>
                <w:sz w:val="20"/>
              </w:rPr>
              <w:t>for</w:t>
            </w:r>
            <w:r>
              <w:rPr>
                <w:rFonts w:ascii="Arial"/>
                <w:spacing w:val="-18"/>
                <w:sz w:val="20"/>
              </w:rPr>
              <w:t xml:space="preserve"> </w:t>
            </w:r>
            <w:r>
              <w:rPr>
                <w:rFonts w:ascii="Arial"/>
                <w:sz w:val="20"/>
              </w:rPr>
              <w:t>sub-contracts?</w:t>
            </w:r>
          </w:p>
        </w:tc>
        <w:tc>
          <w:tcPr>
            <w:tcW w:w="2700" w:type="dxa"/>
            <w:gridSpan w:val="3"/>
            <w:tcBorders>
              <w:top w:val="single" w:sz="6" w:space="0" w:color="000000"/>
              <w:left w:val="single" w:sz="17" w:space="0" w:color="000000"/>
              <w:bottom w:val="single" w:sz="6" w:space="0" w:color="000000"/>
              <w:right w:val="single" w:sz="17" w:space="0" w:color="000000"/>
            </w:tcBorders>
          </w:tcPr>
          <w:p w14:paraId="006DB9D5"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bl>
    <w:p w14:paraId="79F99A10" w14:textId="77777777" w:rsidR="00C973CA" w:rsidRDefault="00C973CA">
      <w:pPr>
        <w:spacing w:line="227" w:lineRule="exact"/>
        <w:rPr>
          <w:rFonts w:ascii="Arial" w:eastAsia="Arial" w:hAnsi="Arial" w:cs="Arial"/>
          <w:sz w:val="20"/>
          <w:szCs w:val="20"/>
        </w:rPr>
        <w:sectPr w:rsidR="00C973CA">
          <w:type w:val="continuous"/>
          <w:pgSz w:w="11910" w:h="16850"/>
          <w:pgMar w:top="800" w:right="360" w:bottom="280" w:left="1000" w:header="720" w:footer="720" w:gutter="0"/>
          <w:cols w:space="720"/>
        </w:sectPr>
      </w:pPr>
    </w:p>
    <w:p w14:paraId="779852A8" w14:textId="77777777" w:rsidR="00C973CA" w:rsidRDefault="00C973CA">
      <w:pPr>
        <w:spacing w:before="2"/>
        <w:rPr>
          <w:rFonts w:ascii="Times New Roman" w:eastAsia="Times New Roman" w:hAnsi="Times New Roman" w:cs="Times New Roman"/>
          <w:sz w:val="6"/>
          <w:szCs w:val="6"/>
        </w:rPr>
      </w:pPr>
    </w:p>
    <w:tbl>
      <w:tblPr>
        <w:tblW w:w="0" w:type="auto"/>
        <w:tblInd w:w="111" w:type="dxa"/>
        <w:tblLayout w:type="fixed"/>
        <w:tblCellMar>
          <w:left w:w="0" w:type="dxa"/>
          <w:right w:w="0" w:type="dxa"/>
        </w:tblCellMar>
        <w:tblLook w:val="01E0" w:firstRow="1" w:lastRow="1" w:firstColumn="1" w:lastColumn="1" w:noHBand="0" w:noVBand="0"/>
      </w:tblPr>
      <w:tblGrid>
        <w:gridCol w:w="5040"/>
        <w:gridCol w:w="2520"/>
        <w:gridCol w:w="2700"/>
      </w:tblGrid>
      <w:tr w:rsidR="00C973CA" w14:paraId="778BC1FE" w14:textId="77777777">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14:paraId="29A7DC69" w14:textId="77777777"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completed</w:t>
            </w:r>
            <w:r>
              <w:rPr>
                <w:rFonts w:ascii="Arial"/>
                <w:spacing w:val="-17"/>
                <w:sz w:val="20"/>
              </w:rPr>
              <w:t xml:space="preserve"> </w:t>
            </w:r>
            <w:r>
              <w:rPr>
                <w:rFonts w:ascii="Arial"/>
                <w:sz w:val="20"/>
              </w:rPr>
              <w:t>the</w:t>
            </w:r>
            <w:r>
              <w:rPr>
                <w:rFonts w:ascii="Arial"/>
                <w:spacing w:val="-15"/>
                <w:sz w:val="20"/>
              </w:rPr>
              <w:t xml:space="preserve"> </w:t>
            </w:r>
            <w:r>
              <w:rPr>
                <w:rFonts w:ascii="Arial"/>
                <w:sz w:val="20"/>
              </w:rPr>
              <w:t>compliance</w:t>
            </w:r>
            <w:r>
              <w:rPr>
                <w:rFonts w:ascii="Arial"/>
                <w:spacing w:val="-17"/>
                <w:sz w:val="20"/>
              </w:rPr>
              <w:t xml:space="preserve"> </w:t>
            </w:r>
            <w:r>
              <w:rPr>
                <w:rFonts w:ascii="Arial"/>
                <w:sz w:val="20"/>
              </w:rPr>
              <w:t>matrix/</w:t>
            </w:r>
            <w:r>
              <w:rPr>
                <w:rFonts w:ascii="Arial"/>
                <w:spacing w:val="-14"/>
                <w:sz w:val="20"/>
              </w:rPr>
              <w:t xml:space="preserve"> </w:t>
            </w:r>
            <w:r>
              <w:rPr>
                <w:rFonts w:ascii="Arial"/>
                <w:spacing w:val="-3"/>
                <w:sz w:val="20"/>
              </w:rPr>
              <w:t>matrices?</w:t>
            </w:r>
          </w:p>
        </w:tc>
        <w:tc>
          <w:tcPr>
            <w:tcW w:w="2700" w:type="dxa"/>
            <w:tcBorders>
              <w:top w:val="single" w:sz="6" w:space="0" w:color="000000"/>
              <w:left w:val="single" w:sz="17" w:space="0" w:color="000000"/>
              <w:bottom w:val="single" w:sz="6" w:space="0" w:color="000000"/>
              <w:right w:val="single" w:sz="17" w:space="0" w:color="000000"/>
            </w:tcBorders>
          </w:tcPr>
          <w:p w14:paraId="27BF78D8"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14:paraId="55D60E49" w14:textId="77777777">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14:paraId="479E3112" w14:textId="77777777" w:rsidR="00C973CA" w:rsidRDefault="000537B8">
            <w:pPr>
              <w:pStyle w:val="TableParagraph"/>
              <w:spacing w:line="227" w:lineRule="exact"/>
              <w:ind w:left="98"/>
              <w:rPr>
                <w:rFonts w:ascii="Arial" w:eastAsia="Arial" w:hAnsi="Arial" w:cs="Arial"/>
                <w:sz w:val="20"/>
                <w:szCs w:val="20"/>
              </w:rPr>
            </w:pPr>
            <w:r>
              <w:rPr>
                <w:rFonts w:ascii="Arial"/>
                <w:spacing w:val="-2"/>
                <w:sz w:val="20"/>
              </w:rPr>
              <w:t>Are</w:t>
            </w:r>
            <w:r>
              <w:rPr>
                <w:rFonts w:ascii="Arial"/>
                <w:spacing w:val="-12"/>
                <w:sz w:val="20"/>
              </w:rPr>
              <w:t xml:space="preserve"> </w:t>
            </w:r>
            <w:r>
              <w:rPr>
                <w:rFonts w:ascii="Arial"/>
                <w:spacing w:val="-3"/>
                <w:sz w:val="20"/>
              </w:rPr>
              <w:t>you</w:t>
            </w:r>
            <w:r>
              <w:rPr>
                <w:rFonts w:ascii="Arial"/>
                <w:spacing w:val="-14"/>
                <w:sz w:val="20"/>
              </w:rPr>
              <w:t xml:space="preserve"> </w:t>
            </w:r>
            <w:r>
              <w:rPr>
                <w:rFonts w:ascii="Arial"/>
                <w:sz w:val="20"/>
              </w:rPr>
              <w:t>a</w:t>
            </w:r>
            <w:r>
              <w:rPr>
                <w:rFonts w:ascii="Arial"/>
                <w:spacing w:val="-14"/>
                <w:sz w:val="20"/>
              </w:rPr>
              <w:t xml:space="preserve"> </w:t>
            </w:r>
            <w:r>
              <w:rPr>
                <w:rFonts w:ascii="Arial"/>
                <w:sz w:val="20"/>
              </w:rPr>
              <w:t>Small</w:t>
            </w:r>
            <w:r>
              <w:rPr>
                <w:rFonts w:ascii="Arial"/>
                <w:spacing w:val="-14"/>
                <w:sz w:val="20"/>
              </w:rPr>
              <w:t xml:space="preserve"> </w:t>
            </w:r>
            <w:r>
              <w:rPr>
                <w:rFonts w:ascii="Arial"/>
                <w:sz w:val="20"/>
              </w:rPr>
              <w:t>Medium</w:t>
            </w:r>
            <w:r>
              <w:rPr>
                <w:rFonts w:ascii="Arial"/>
                <w:spacing w:val="-12"/>
                <w:sz w:val="20"/>
              </w:rPr>
              <w:t xml:space="preserve"> </w:t>
            </w:r>
            <w:r>
              <w:rPr>
                <w:rFonts w:ascii="Arial"/>
                <w:sz w:val="20"/>
              </w:rPr>
              <w:t>Sized</w:t>
            </w:r>
            <w:r>
              <w:rPr>
                <w:rFonts w:ascii="Arial"/>
                <w:spacing w:val="-14"/>
                <w:sz w:val="20"/>
              </w:rPr>
              <w:t xml:space="preserve"> </w:t>
            </w:r>
            <w:r>
              <w:rPr>
                <w:rFonts w:ascii="Arial"/>
                <w:sz w:val="20"/>
              </w:rPr>
              <w:t>Enterprise</w:t>
            </w:r>
            <w:r>
              <w:rPr>
                <w:rFonts w:ascii="Arial"/>
                <w:spacing w:val="-16"/>
                <w:sz w:val="20"/>
              </w:rPr>
              <w:t xml:space="preserve"> </w:t>
            </w:r>
            <w:r>
              <w:rPr>
                <w:rFonts w:ascii="Arial"/>
                <w:sz w:val="20"/>
              </w:rPr>
              <w:t>(SME)?</w:t>
            </w:r>
          </w:p>
        </w:tc>
        <w:tc>
          <w:tcPr>
            <w:tcW w:w="2700" w:type="dxa"/>
            <w:tcBorders>
              <w:top w:val="single" w:sz="6" w:space="0" w:color="000000"/>
              <w:left w:val="single" w:sz="17" w:space="0" w:color="000000"/>
              <w:bottom w:val="single" w:sz="6" w:space="0" w:color="000000"/>
              <w:right w:val="single" w:sz="17" w:space="0" w:color="000000"/>
            </w:tcBorders>
          </w:tcPr>
          <w:p w14:paraId="1ACD6CDD"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14:paraId="50EB09D4"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0FEEE29C" w14:textId="77777777" w:rsidR="00C973CA" w:rsidRDefault="000537B8">
            <w:pPr>
              <w:pStyle w:val="TableParagraph"/>
              <w:ind w:left="98" w:right="279"/>
              <w:rPr>
                <w:rFonts w:ascii="Arial" w:eastAsia="Arial" w:hAnsi="Arial" w:cs="Arial"/>
                <w:sz w:val="20"/>
                <w:szCs w:val="20"/>
              </w:rPr>
            </w:pPr>
            <w:r>
              <w:rPr>
                <w:rFonts w:ascii="Arial"/>
                <w:sz w:val="20"/>
              </w:rPr>
              <w:t>Have</w:t>
            </w:r>
            <w:r>
              <w:rPr>
                <w:rFonts w:ascii="Arial"/>
                <w:spacing w:val="-10"/>
                <w:sz w:val="20"/>
              </w:rPr>
              <w:t xml:space="preserve"> </w:t>
            </w:r>
            <w:r>
              <w:rPr>
                <w:rFonts w:ascii="Arial"/>
                <w:spacing w:val="-3"/>
                <w:sz w:val="20"/>
              </w:rPr>
              <w:t>you</w:t>
            </w:r>
            <w:r>
              <w:rPr>
                <w:rFonts w:ascii="Arial"/>
                <w:spacing w:val="-12"/>
                <w:sz w:val="20"/>
              </w:rPr>
              <w:t xml:space="preserve"> </w:t>
            </w:r>
            <w:r>
              <w:rPr>
                <w:rFonts w:ascii="Arial"/>
                <w:sz w:val="20"/>
              </w:rPr>
              <w:t>and</w:t>
            </w:r>
            <w:r>
              <w:rPr>
                <w:rFonts w:ascii="Arial"/>
                <w:spacing w:val="-10"/>
                <w:sz w:val="20"/>
              </w:rPr>
              <w:t xml:space="preserve"> </w:t>
            </w:r>
            <w:r>
              <w:rPr>
                <w:rFonts w:ascii="Arial"/>
                <w:spacing w:val="-3"/>
                <w:sz w:val="20"/>
              </w:rPr>
              <w:t>your</w:t>
            </w:r>
            <w:r>
              <w:rPr>
                <w:rFonts w:ascii="Arial"/>
                <w:spacing w:val="-11"/>
                <w:sz w:val="20"/>
              </w:rPr>
              <w:t xml:space="preserve"> </w:t>
            </w:r>
            <w:r>
              <w:rPr>
                <w:rFonts w:ascii="Arial"/>
                <w:spacing w:val="-2"/>
                <w:sz w:val="20"/>
              </w:rPr>
              <w:t>sub-contractors</w:t>
            </w:r>
            <w:r>
              <w:rPr>
                <w:rFonts w:ascii="Arial"/>
                <w:spacing w:val="-12"/>
                <w:sz w:val="20"/>
              </w:rPr>
              <w:t xml:space="preserve"> </w:t>
            </w:r>
            <w:r>
              <w:rPr>
                <w:rFonts w:ascii="Arial"/>
                <w:sz w:val="20"/>
              </w:rPr>
              <w:t>registered</w:t>
            </w:r>
            <w:r>
              <w:rPr>
                <w:rFonts w:ascii="Arial"/>
                <w:spacing w:val="-10"/>
                <w:sz w:val="20"/>
              </w:rPr>
              <w:t xml:space="preserve"> </w:t>
            </w:r>
            <w:r>
              <w:rPr>
                <w:rFonts w:ascii="Arial"/>
                <w:sz w:val="20"/>
              </w:rPr>
              <w:t>with</w:t>
            </w:r>
            <w:r>
              <w:rPr>
                <w:rFonts w:ascii="Arial"/>
                <w:spacing w:val="-14"/>
                <w:sz w:val="20"/>
              </w:rPr>
              <w:t xml:space="preserve"> </w:t>
            </w:r>
            <w:r>
              <w:rPr>
                <w:rFonts w:ascii="Arial"/>
                <w:sz w:val="20"/>
              </w:rPr>
              <w:t>the</w:t>
            </w:r>
            <w:r>
              <w:rPr>
                <w:rFonts w:ascii="Arial"/>
                <w:spacing w:val="-12"/>
                <w:sz w:val="20"/>
              </w:rPr>
              <w:t xml:space="preserve"> </w:t>
            </w:r>
            <w:r>
              <w:rPr>
                <w:rFonts w:ascii="Arial"/>
                <w:sz w:val="20"/>
              </w:rPr>
              <w:t>Prompt</w:t>
            </w:r>
            <w:r>
              <w:rPr>
                <w:rFonts w:ascii="Arial"/>
                <w:spacing w:val="-14"/>
                <w:sz w:val="20"/>
              </w:rPr>
              <w:t xml:space="preserve"> </w:t>
            </w:r>
            <w:r>
              <w:rPr>
                <w:rFonts w:ascii="Arial"/>
                <w:sz w:val="20"/>
              </w:rPr>
              <w:t>Payment</w:t>
            </w:r>
            <w:r>
              <w:rPr>
                <w:rFonts w:ascii="Arial"/>
                <w:spacing w:val="-12"/>
                <w:sz w:val="20"/>
              </w:rPr>
              <w:t xml:space="preserve"> </w:t>
            </w:r>
            <w:r>
              <w:rPr>
                <w:rFonts w:ascii="Arial"/>
                <w:sz w:val="20"/>
              </w:rPr>
              <w:t>Code</w:t>
            </w:r>
            <w:r>
              <w:rPr>
                <w:rFonts w:ascii="Arial"/>
                <w:spacing w:val="-10"/>
                <w:sz w:val="20"/>
              </w:rPr>
              <w:t xml:space="preserve"> </w:t>
            </w:r>
            <w:r>
              <w:rPr>
                <w:rFonts w:ascii="Arial"/>
                <w:sz w:val="20"/>
              </w:rPr>
              <w:t>with</w:t>
            </w:r>
            <w:r>
              <w:rPr>
                <w:rFonts w:ascii="Arial"/>
                <w:w w:val="99"/>
                <w:sz w:val="20"/>
              </w:rPr>
              <w:t xml:space="preserve"> </w:t>
            </w:r>
            <w:r>
              <w:rPr>
                <w:rFonts w:ascii="Arial"/>
                <w:sz w:val="20"/>
              </w:rPr>
              <w:t>regards to</w:t>
            </w:r>
            <w:r>
              <w:rPr>
                <w:rFonts w:ascii="Arial"/>
                <w:spacing w:val="-36"/>
                <w:sz w:val="20"/>
              </w:rPr>
              <w:t xml:space="preserve"> </w:t>
            </w:r>
            <w:r>
              <w:rPr>
                <w:rFonts w:ascii="Arial"/>
                <w:sz w:val="20"/>
              </w:rPr>
              <w:t>SMEs?</w:t>
            </w:r>
          </w:p>
        </w:tc>
        <w:tc>
          <w:tcPr>
            <w:tcW w:w="2700" w:type="dxa"/>
            <w:tcBorders>
              <w:top w:val="single" w:sz="6" w:space="0" w:color="000000"/>
              <w:left w:val="single" w:sz="17" w:space="0" w:color="000000"/>
              <w:bottom w:val="single" w:sz="6" w:space="0" w:color="000000"/>
              <w:right w:val="single" w:sz="17" w:space="0" w:color="000000"/>
            </w:tcBorders>
          </w:tcPr>
          <w:p w14:paraId="5A783736"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14:paraId="60C9115E"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63E4E37A" w14:textId="77777777" w:rsidR="00C973CA" w:rsidRDefault="000537B8">
            <w:pPr>
              <w:pStyle w:val="TableParagraph"/>
              <w:ind w:left="98" w:right="338"/>
              <w:rPr>
                <w:rFonts w:ascii="Arial" w:eastAsia="Arial" w:hAnsi="Arial" w:cs="Arial"/>
                <w:sz w:val="20"/>
                <w:szCs w:val="20"/>
              </w:rPr>
            </w:pPr>
            <w:r>
              <w:rPr>
                <w:rFonts w:ascii="Arial" w:eastAsia="Arial" w:hAnsi="Arial" w:cs="Arial"/>
                <w:sz w:val="20"/>
                <w:szCs w:val="20"/>
              </w:rPr>
              <w:t>Have</w:t>
            </w:r>
            <w:r>
              <w:rPr>
                <w:rFonts w:ascii="Arial" w:eastAsia="Arial" w:hAnsi="Arial" w:cs="Arial"/>
                <w:spacing w:val="-14"/>
                <w:sz w:val="20"/>
                <w:szCs w:val="20"/>
              </w:rPr>
              <w:t xml:space="preserve"> </w:t>
            </w:r>
            <w:r>
              <w:rPr>
                <w:rFonts w:ascii="Arial" w:eastAsia="Arial" w:hAnsi="Arial" w:cs="Arial"/>
                <w:spacing w:val="-3"/>
                <w:sz w:val="20"/>
                <w:szCs w:val="20"/>
              </w:rPr>
              <w:t>you</w:t>
            </w:r>
            <w:r>
              <w:rPr>
                <w:rFonts w:ascii="Arial" w:eastAsia="Arial" w:hAnsi="Arial" w:cs="Arial"/>
                <w:spacing w:val="-16"/>
                <w:sz w:val="20"/>
                <w:szCs w:val="20"/>
              </w:rPr>
              <w:t xml:space="preserve"> </w:t>
            </w:r>
            <w:r>
              <w:rPr>
                <w:rFonts w:ascii="Arial" w:eastAsia="Arial" w:hAnsi="Arial" w:cs="Arial"/>
                <w:sz w:val="20"/>
                <w:szCs w:val="20"/>
              </w:rPr>
              <w:t>completed</w:t>
            </w:r>
            <w:r>
              <w:rPr>
                <w:rFonts w:ascii="Arial" w:eastAsia="Arial" w:hAnsi="Arial" w:cs="Arial"/>
                <w:spacing w:val="-16"/>
                <w:sz w:val="20"/>
                <w:szCs w:val="20"/>
              </w:rPr>
              <w:t xml:space="preserve"> </w:t>
            </w:r>
            <w:r>
              <w:rPr>
                <w:rFonts w:ascii="Arial" w:eastAsia="Arial" w:hAnsi="Arial" w:cs="Arial"/>
                <w:sz w:val="20"/>
                <w:szCs w:val="20"/>
              </w:rPr>
              <w:t>and</w:t>
            </w:r>
            <w:r>
              <w:rPr>
                <w:rFonts w:ascii="Arial" w:eastAsia="Arial" w:hAnsi="Arial" w:cs="Arial"/>
                <w:spacing w:val="-18"/>
                <w:sz w:val="20"/>
                <w:szCs w:val="20"/>
              </w:rPr>
              <w:t xml:space="preserve"> </w:t>
            </w:r>
            <w:r>
              <w:rPr>
                <w:rFonts w:ascii="Arial" w:eastAsia="Arial" w:hAnsi="Arial" w:cs="Arial"/>
                <w:sz w:val="20"/>
                <w:szCs w:val="20"/>
              </w:rPr>
              <w:t>attached</w:t>
            </w:r>
            <w:r>
              <w:rPr>
                <w:rFonts w:ascii="Arial" w:eastAsia="Arial" w:hAnsi="Arial" w:cs="Arial"/>
                <w:spacing w:val="-18"/>
                <w:sz w:val="20"/>
                <w:szCs w:val="20"/>
              </w:rPr>
              <w:t xml:space="preserve"> </w:t>
            </w:r>
            <w:r>
              <w:rPr>
                <w:rFonts w:ascii="Arial" w:eastAsia="Arial" w:hAnsi="Arial" w:cs="Arial"/>
                <w:sz w:val="20"/>
                <w:szCs w:val="20"/>
              </w:rPr>
              <w:t>Tenderer’s</w:t>
            </w:r>
            <w:r>
              <w:rPr>
                <w:rFonts w:ascii="Arial" w:eastAsia="Arial" w:hAnsi="Arial" w:cs="Arial"/>
                <w:spacing w:val="-15"/>
                <w:sz w:val="20"/>
                <w:szCs w:val="20"/>
              </w:rPr>
              <w:t xml:space="preserve"> </w:t>
            </w:r>
            <w:r>
              <w:rPr>
                <w:rFonts w:ascii="Arial" w:eastAsia="Arial" w:hAnsi="Arial" w:cs="Arial"/>
                <w:sz w:val="20"/>
                <w:szCs w:val="20"/>
              </w:rPr>
              <w:t>Commercially</w:t>
            </w:r>
            <w:r>
              <w:rPr>
                <w:rFonts w:ascii="Arial" w:eastAsia="Arial" w:hAnsi="Arial" w:cs="Arial"/>
                <w:spacing w:val="-18"/>
                <w:sz w:val="20"/>
                <w:szCs w:val="20"/>
              </w:rPr>
              <w:t xml:space="preserve"> </w:t>
            </w:r>
            <w:r>
              <w:rPr>
                <w:rFonts w:ascii="Arial" w:eastAsia="Arial" w:hAnsi="Arial" w:cs="Arial"/>
                <w:sz w:val="20"/>
                <w:szCs w:val="20"/>
              </w:rPr>
              <w:t>Sensitive</w:t>
            </w:r>
            <w:r>
              <w:rPr>
                <w:rFonts w:ascii="Arial" w:eastAsia="Arial" w:hAnsi="Arial" w:cs="Arial"/>
                <w:spacing w:val="-16"/>
                <w:sz w:val="20"/>
                <w:szCs w:val="20"/>
              </w:rPr>
              <w:t xml:space="preserve"> </w:t>
            </w:r>
            <w:r>
              <w:rPr>
                <w:rFonts w:ascii="Arial" w:eastAsia="Arial" w:hAnsi="Arial" w:cs="Arial"/>
                <w:spacing w:val="-3"/>
                <w:sz w:val="20"/>
                <w:szCs w:val="20"/>
              </w:rPr>
              <w:t>Information</w:t>
            </w:r>
            <w:r>
              <w:rPr>
                <w:rFonts w:ascii="Arial" w:eastAsia="Arial" w:hAnsi="Arial" w:cs="Arial"/>
                <w:spacing w:val="-3"/>
                <w:w w:val="99"/>
                <w:sz w:val="20"/>
                <w:szCs w:val="20"/>
              </w:rPr>
              <w:t xml:space="preserve"> </w:t>
            </w:r>
            <w:r>
              <w:rPr>
                <w:rFonts w:ascii="Arial" w:eastAsia="Arial" w:hAnsi="Arial" w:cs="Arial"/>
                <w:sz w:val="20"/>
                <w:szCs w:val="20"/>
              </w:rPr>
              <w:t>Form</w:t>
            </w:r>
            <w:r>
              <w:rPr>
                <w:rFonts w:ascii="Arial" w:eastAsia="Arial" w:hAnsi="Arial" w:cs="Arial"/>
                <w:spacing w:val="-22"/>
                <w:sz w:val="20"/>
                <w:szCs w:val="20"/>
              </w:rPr>
              <w:t xml:space="preserve"> </w:t>
            </w:r>
            <w:r>
              <w:rPr>
                <w:rFonts w:ascii="Arial" w:eastAsia="Arial" w:hAnsi="Arial" w:cs="Arial"/>
                <w:sz w:val="20"/>
                <w:szCs w:val="20"/>
              </w:rPr>
              <w:t>(DEFFORM</w:t>
            </w:r>
            <w:r>
              <w:rPr>
                <w:rFonts w:ascii="Arial" w:eastAsia="Arial" w:hAnsi="Arial" w:cs="Arial"/>
                <w:spacing w:val="-25"/>
                <w:sz w:val="20"/>
                <w:szCs w:val="20"/>
              </w:rPr>
              <w:t xml:space="preserve"> </w:t>
            </w:r>
            <w:r>
              <w:rPr>
                <w:rFonts w:ascii="Arial" w:eastAsia="Arial" w:hAnsi="Arial" w:cs="Arial"/>
                <w:sz w:val="20"/>
                <w:szCs w:val="20"/>
              </w:rPr>
              <w:t>539A)?</w:t>
            </w:r>
          </w:p>
        </w:tc>
        <w:tc>
          <w:tcPr>
            <w:tcW w:w="2700" w:type="dxa"/>
            <w:tcBorders>
              <w:top w:val="single" w:sz="6" w:space="0" w:color="000000"/>
              <w:left w:val="single" w:sz="17" w:space="0" w:color="000000"/>
              <w:bottom w:val="single" w:sz="6" w:space="0" w:color="000000"/>
              <w:right w:val="single" w:sz="17" w:space="0" w:color="000000"/>
            </w:tcBorders>
          </w:tcPr>
          <w:p w14:paraId="5EF7BAE0"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14:paraId="7F726C37"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1CAC35DE" w14:textId="77777777" w:rsidR="00C973CA" w:rsidRDefault="000537B8">
            <w:pPr>
              <w:pStyle w:val="TableParagraph"/>
              <w:ind w:left="98" w:right="402"/>
              <w:rPr>
                <w:rFonts w:ascii="Arial" w:eastAsia="Arial" w:hAnsi="Arial" w:cs="Arial"/>
                <w:sz w:val="20"/>
                <w:szCs w:val="20"/>
              </w:rPr>
            </w:pPr>
            <w:r>
              <w:rPr>
                <w:rFonts w:ascii="Arial"/>
                <w:sz w:val="20"/>
              </w:rPr>
              <w:t>If you have not previously submitted a Statement Relating to Good Standing,</w:t>
            </w:r>
            <w:r>
              <w:rPr>
                <w:rFonts w:ascii="Arial"/>
                <w:spacing w:val="-26"/>
                <w:sz w:val="20"/>
              </w:rPr>
              <w:t xml:space="preserve"> </w:t>
            </w:r>
            <w:r>
              <w:rPr>
                <w:rFonts w:ascii="Arial"/>
                <w:sz w:val="20"/>
              </w:rPr>
              <w:t>or</w:t>
            </w:r>
            <w:r>
              <w:rPr>
                <w:rFonts w:ascii="Arial"/>
                <w:spacing w:val="-1"/>
                <w:w w:val="99"/>
                <w:sz w:val="20"/>
              </w:rPr>
              <w:t xml:space="preserve"> </w:t>
            </w:r>
            <w:r>
              <w:rPr>
                <w:rFonts w:ascii="Arial"/>
                <w:sz w:val="20"/>
              </w:rPr>
              <w:t>circumstances have changed have you attached a revised</w:t>
            </w:r>
            <w:r>
              <w:rPr>
                <w:rFonts w:ascii="Arial"/>
                <w:spacing w:val="-28"/>
                <w:sz w:val="20"/>
              </w:rPr>
              <w:t xml:space="preserve"> </w:t>
            </w:r>
            <w:r>
              <w:rPr>
                <w:rFonts w:ascii="Arial"/>
                <w:sz w:val="20"/>
              </w:rPr>
              <w:t>version?</w:t>
            </w:r>
          </w:p>
        </w:tc>
        <w:tc>
          <w:tcPr>
            <w:tcW w:w="2700" w:type="dxa"/>
            <w:tcBorders>
              <w:top w:val="single" w:sz="6" w:space="0" w:color="000000"/>
              <w:left w:val="single" w:sz="17" w:space="0" w:color="000000"/>
              <w:bottom w:val="single" w:sz="6" w:space="0" w:color="000000"/>
              <w:right w:val="single" w:sz="17" w:space="0" w:color="000000"/>
            </w:tcBorders>
          </w:tcPr>
          <w:p w14:paraId="159B3CA6" w14:textId="77777777" w:rsidR="00C973CA" w:rsidRDefault="000537B8">
            <w:pPr>
              <w:pStyle w:val="TableParagraph"/>
              <w:spacing w:line="227" w:lineRule="exact"/>
              <w:ind w:left="98"/>
              <w:rPr>
                <w:rFonts w:ascii="Arial" w:eastAsia="Arial" w:hAnsi="Arial" w:cs="Arial"/>
                <w:sz w:val="20"/>
                <w:szCs w:val="20"/>
              </w:rPr>
            </w:pPr>
            <w:r>
              <w:rPr>
                <w:rFonts w:ascii="Arial"/>
                <w:sz w:val="20"/>
              </w:rPr>
              <w:t>Yes* / No /</w:t>
            </w:r>
            <w:r>
              <w:rPr>
                <w:rFonts w:ascii="Arial"/>
                <w:spacing w:val="-33"/>
                <w:sz w:val="20"/>
              </w:rPr>
              <w:t xml:space="preserve"> </w:t>
            </w:r>
            <w:r>
              <w:rPr>
                <w:rFonts w:ascii="Arial"/>
                <w:sz w:val="20"/>
              </w:rPr>
              <w:t>N/A</w:t>
            </w:r>
          </w:p>
        </w:tc>
      </w:tr>
      <w:tr w:rsidR="00C973CA" w14:paraId="23915C2B"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63AE77DC" w14:textId="77777777" w:rsidR="00C973CA" w:rsidRDefault="000537B8">
            <w:pPr>
              <w:pStyle w:val="TableParagraph"/>
              <w:ind w:left="98" w:right="620"/>
              <w:rPr>
                <w:rFonts w:ascii="Arial" w:eastAsia="Arial" w:hAnsi="Arial" w:cs="Arial"/>
                <w:sz w:val="20"/>
                <w:szCs w:val="20"/>
              </w:rPr>
            </w:pPr>
            <w:r>
              <w:rPr>
                <w:rFonts w:ascii="Arial"/>
                <w:sz w:val="20"/>
              </w:rPr>
              <w:t>Do</w:t>
            </w:r>
            <w:r>
              <w:rPr>
                <w:rFonts w:ascii="Arial"/>
                <w:spacing w:val="-5"/>
                <w:sz w:val="20"/>
              </w:rPr>
              <w:t xml:space="preserve"> </w:t>
            </w:r>
            <w:r>
              <w:rPr>
                <w:rFonts w:ascii="Arial"/>
                <w:sz w:val="20"/>
              </w:rPr>
              <w:t>the</w:t>
            </w:r>
            <w:r>
              <w:rPr>
                <w:rFonts w:ascii="Arial"/>
                <w:spacing w:val="-5"/>
                <w:sz w:val="20"/>
              </w:rPr>
              <w:t xml:space="preserve"> </w:t>
            </w:r>
            <w:r>
              <w:rPr>
                <w:rFonts w:ascii="Arial"/>
                <w:sz w:val="20"/>
              </w:rPr>
              <w:t>Contractor</w:t>
            </w:r>
            <w:r>
              <w:rPr>
                <w:rFonts w:ascii="Arial"/>
                <w:spacing w:val="-4"/>
                <w:sz w:val="20"/>
              </w:rPr>
              <w:t xml:space="preserve"> </w:t>
            </w:r>
            <w:r>
              <w:rPr>
                <w:rFonts w:ascii="Arial"/>
                <w:sz w:val="20"/>
              </w:rPr>
              <w:t>Deliverables</w:t>
            </w:r>
            <w:r>
              <w:rPr>
                <w:rFonts w:ascii="Arial"/>
                <w:spacing w:val="-4"/>
                <w:sz w:val="20"/>
              </w:rPr>
              <w:t xml:space="preserve"> </w:t>
            </w:r>
            <w:r>
              <w:rPr>
                <w:rFonts w:ascii="Arial"/>
                <w:sz w:val="20"/>
              </w:rPr>
              <w:t>contain</w:t>
            </w:r>
            <w:r>
              <w:rPr>
                <w:rFonts w:ascii="Arial"/>
                <w:spacing w:val="-3"/>
                <w:sz w:val="20"/>
              </w:rPr>
              <w:t xml:space="preserve"> </w:t>
            </w:r>
            <w:r>
              <w:rPr>
                <w:rFonts w:ascii="Arial"/>
                <w:sz w:val="20"/>
              </w:rPr>
              <w:t>Asbestos,</w:t>
            </w:r>
            <w:r>
              <w:rPr>
                <w:rFonts w:ascii="Arial"/>
                <w:spacing w:val="-5"/>
                <w:sz w:val="20"/>
              </w:rPr>
              <w:t xml:space="preserve"> </w:t>
            </w:r>
            <w:r>
              <w:rPr>
                <w:rFonts w:ascii="Arial"/>
                <w:sz w:val="20"/>
              </w:rPr>
              <w:t>as</w:t>
            </w:r>
            <w:r>
              <w:rPr>
                <w:rFonts w:ascii="Arial"/>
                <w:spacing w:val="-1"/>
                <w:sz w:val="20"/>
              </w:rPr>
              <w:t xml:space="preserve"> </w:t>
            </w:r>
            <w:r>
              <w:rPr>
                <w:rFonts w:ascii="Arial"/>
                <w:sz w:val="20"/>
              </w:rPr>
              <w:t>defined</w:t>
            </w:r>
            <w:r>
              <w:rPr>
                <w:rFonts w:ascii="Arial"/>
                <w:spacing w:val="-3"/>
                <w:sz w:val="20"/>
              </w:rPr>
              <w:t xml:space="preserve"> </w:t>
            </w:r>
            <w:r>
              <w:rPr>
                <w:rFonts w:ascii="Arial"/>
                <w:sz w:val="20"/>
              </w:rPr>
              <w:t>by</w:t>
            </w:r>
            <w:r>
              <w:rPr>
                <w:rFonts w:ascii="Arial"/>
                <w:spacing w:val="-6"/>
                <w:sz w:val="20"/>
              </w:rPr>
              <w:t xml:space="preserve"> </w:t>
            </w:r>
            <w:r>
              <w:rPr>
                <w:rFonts w:ascii="Arial"/>
                <w:sz w:val="20"/>
              </w:rPr>
              <w:t>the</w:t>
            </w:r>
            <w:r>
              <w:rPr>
                <w:rFonts w:ascii="Arial"/>
                <w:spacing w:val="-9"/>
                <w:sz w:val="20"/>
              </w:rPr>
              <w:t xml:space="preserve"> </w:t>
            </w:r>
            <w:r>
              <w:rPr>
                <w:rFonts w:ascii="Arial"/>
                <w:sz w:val="20"/>
              </w:rPr>
              <w:t>control</w:t>
            </w:r>
            <w:r>
              <w:rPr>
                <w:rFonts w:ascii="Arial"/>
                <w:spacing w:val="-8"/>
                <w:sz w:val="20"/>
              </w:rPr>
              <w:t xml:space="preserve"> </w:t>
            </w:r>
            <w:r>
              <w:rPr>
                <w:rFonts w:ascii="Arial"/>
                <w:spacing w:val="-3"/>
                <w:sz w:val="20"/>
              </w:rPr>
              <w:t>of</w:t>
            </w:r>
            <w:r>
              <w:rPr>
                <w:rFonts w:ascii="Arial"/>
                <w:spacing w:val="-3"/>
                <w:w w:val="99"/>
                <w:sz w:val="20"/>
              </w:rPr>
              <w:t xml:space="preserve"> </w:t>
            </w:r>
            <w:r>
              <w:rPr>
                <w:rFonts w:ascii="Arial"/>
                <w:spacing w:val="-3"/>
                <w:sz w:val="20"/>
              </w:rPr>
              <w:t xml:space="preserve">Asbestos </w:t>
            </w:r>
            <w:r>
              <w:rPr>
                <w:rFonts w:ascii="Arial"/>
                <w:sz w:val="20"/>
              </w:rPr>
              <w:t>Regulations</w:t>
            </w:r>
            <w:r>
              <w:rPr>
                <w:rFonts w:ascii="Arial"/>
                <w:spacing w:val="-33"/>
                <w:sz w:val="20"/>
              </w:rPr>
              <w:t xml:space="preserve"> </w:t>
            </w:r>
            <w:r>
              <w:rPr>
                <w:rFonts w:ascii="Arial"/>
                <w:sz w:val="20"/>
              </w:rPr>
              <w:t>2012?</w:t>
            </w:r>
          </w:p>
        </w:tc>
        <w:tc>
          <w:tcPr>
            <w:tcW w:w="2700" w:type="dxa"/>
            <w:tcBorders>
              <w:top w:val="single" w:sz="6" w:space="0" w:color="000000"/>
              <w:left w:val="single" w:sz="17" w:space="0" w:color="000000"/>
              <w:bottom w:val="single" w:sz="6" w:space="0" w:color="000000"/>
              <w:right w:val="single" w:sz="17" w:space="0" w:color="000000"/>
            </w:tcBorders>
          </w:tcPr>
          <w:p w14:paraId="373912C2" w14:textId="77777777" w:rsidR="00C973CA" w:rsidRDefault="000537B8">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7E2D7C6A" w14:textId="77777777">
        <w:trPr>
          <w:trHeight w:hRule="exact" w:val="473"/>
        </w:trPr>
        <w:tc>
          <w:tcPr>
            <w:tcW w:w="7560" w:type="dxa"/>
            <w:gridSpan w:val="2"/>
            <w:tcBorders>
              <w:top w:val="single" w:sz="6" w:space="0" w:color="000000"/>
              <w:left w:val="single" w:sz="17" w:space="0" w:color="000000"/>
              <w:bottom w:val="single" w:sz="6" w:space="0" w:color="000000"/>
              <w:right w:val="single" w:sz="17" w:space="0" w:color="000000"/>
            </w:tcBorders>
          </w:tcPr>
          <w:p w14:paraId="1A89A03C" w14:textId="77777777" w:rsidR="00C973CA" w:rsidRDefault="000537B8">
            <w:pPr>
              <w:pStyle w:val="TableParagraph"/>
              <w:ind w:left="98" w:right="1017"/>
              <w:rPr>
                <w:rFonts w:ascii="Arial" w:eastAsia="Arial" w:hAnsi="Arial" w:cs="Arial"/>
                <w:sz w:val="20"/>
                <w:szCs w:val="20"/>
              </w:rPr>
            </w:pPr>
            <w:r>
              <w:rPr>
                <w:rFonts w:ascii="Arial"/>
                <w:sz w:val="20"/>
              </w:rPr>
              <w:t>Have you completed and attached a DEFFORM 68 - Hazardous</w:t>
            </w:r>
            <w:r>
              <w:rPr>
                <w:rFonts w:ascii="Arial"/>
                <w:spacing w:val="-29"/>
                <w:sz w:val="20"/>
              </w:rPr>
              <w:t xml:space="preserve"> </w:t>
            </w:r>
            <w:r>
              <w:rPr>
                <w:rFonts w:ascii="Arial"/>
                <w:spacing w:val="-3"/>
                <w:sz w:val="20"/>
              </w:rPr>
              <w:t>Articles,</w:t>
            </w:r>
            <w:r>
              <w:rPr>
                <w:rFonts w:ascii="Arial"/>
                <w:w w:val="99"/>
                <w:sz w:val="20"/>
              </w:rPr>
              <w:t xml:space="preserve"> </w:t>
            </w:r>
            <w:r>
              <w:rPr>
                <w:rFonts w:ascii="Arial"/>
                <w:sz w:val="20"/>
              </w:rPr>
              <w:t>Deliverables</w:t>
            </w:r>
            <w:r>
              <w:rPr>
                <w:rFonts w:ascii="Arial"/>
                <w:spacing w:val="-28"/>
                <w:sz w:val="20"/>
              </w:rPr>
              <w:t xml:space="preserve"> </w:t>
            </w:r>
            <w:r>
              <w:rPr>
                <w:rFonts w:ascii="Arial"/>
                <w:sz w:val="20"/>
              </w:rPr>
              <w:t>materials</w:t>
            </w:r>
            <w:r>
              <w:rPr>
                <w:rFonts w:ascii="Arial"/>
                <w:spacing w:val="-28"/>
                <w:sz w:val="20"/>
              </w:rPr>
              <w:t xml:space="preserve"> </w:t>
            </w:r>
            <w:r>
              <w:rPr>
                <w:rFonts w:ascii="Arial"/>
                <w:sz w:val="20"/>
              </w:rPr>
              <w:t>or</w:t>
            </w:r>
            <w:r>
              <w:rPr>
                <w:rFonts w:ascii="Arial"/>
                <w:spacing w:val="-27"/>
                <w:sz w:val="20"/>
              </w:rPr>
              <w:t xml:space="preserve"> </w:t>
            </w:r>
            <w:r>
              <w:rPr>
                <w:rFonts w:ascii="Arial"/>
                <w:sz w:val="20"/>
              </w:rPr>
              <w:t>substances</w:t>
            </w:r>
            <w:r>
              <w:rPr>
                <w:rFonts w:ascii="Arial"/>
                <w:spacing w:val="-28"/>
                <w:sz w:val="20"/>
              </w:rPr>
              <w:t xml:space="preserve"> </w:t>
            </w:r>
            <w:r>
              <w:rPr>
                <w:rFonts w:ascii="Arial"/>
                <w:sz w:val="20"/>
              </w:rPr>
              <w:t>statement?</w:t>
            </w:r>
          </w:p>
        </w:tc>
        <w:tc>
          <w:tcPr>
            <w:tcW w:w="2700" w:type="dxa"/>
            <w:tcBorders>
              <w:top w:val="single" w:sz="6" w:space="0" w:color="000000"/>
              <w:left w:val="single" w:sz="17" w:space="0" w:color="000000"/>
              <w:bottom w:val="single" w:sz="6" w:space="0" w:color="000000"/>
              <w:right w:val="single" w:sz="17" w:space="0" w:color="000000"/>
            </w:tcBorders>
          </w:tcPr>
          <w:p w14:paraId="2CD4E3A2" w14:textId="77777777" w:rsidR="00C973CA" w:rsidRDefault="000537B8">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0DFA2FFF" w14:textId="77777777">
        <w:trPr>
          <w:trHeight w:hRule="exact" w:val="706"/>
        </w:trPr>
        <w:tc>
          <w:tcPr>
            <w:tcW w:w="7560" w:type="dxa"/>
            <w:gridSpan w:val="2"/>
            <w:tcBorders>
              <w:top w:val="single" w:sz="6" w:space="0" w:color="000000"/>
              <w:left w:val="single" w:sz="17" w:space="0" w:color="000000"/>
              <w:bottom w:val="single" w:sz="6" w:space="0" w:color="000000"/>
              <w:right w:val="single" w:sz="17" w:space="0" w:color="000000"/>
            </w:tcBorders>
          </w:tcPr>
          <w:p w14:paraId="320AE20C" w14:textId="77777777" w:rsidR="00C973CA" w:rsidRDefault="000537B8">
            <w:pPr>
              <w:pStyle w:val="TableParagraph"/>
              <w:ind w:left="98" w:right="178"/>
              <w:rPr>
                <w:rFonts w:ascii="Arial" w:eastAsia="Arial" w:hAnsi="Arial" w:cs="Arial"/>
                <w:sz w:val="20"/>
                <w:szCs w:val="20"/>
              </w:rPr>
            </w:pPr>
            <w:r>
              <w:rPr>
                <w:rFonts w:ascii="Arial"/>
                <w:sz w:val="20"/>
              </w:rPr>
              <w:t>Do</w:t>
            </w:r>
            <w:r>
              <w:rPr>
                <w:rFonts w:ascii="Arial"/>
                <w:spacing w:val="-7"/>
                <w:sz w:val="20"/>
              </w:rPr>
              <w:t xml:space="preserve"> </w:t>
            </w:r>
            <w:r>
              <w:rPr>
                <w:rFonts w:ascii="Arial"/>
                <w:sz w:val="20"/>
              </w:rPr>
              <w:t>the</w:t>
            </w:r>
            <w:r>
              <w:rPr>
                <w:rFonts w:ascii="Arial"/>
                <w:spacing w:val="-7"/>
                <w:sz w:val="20"/>
              </w:rPr>
              <w:t xml:space="preserve"> </w:t>
            </w:r>
            <w:r>
              <w:rPr>
                <w:rFonts w:ascii="Arial"/>
                <w:sz w:val="20"/>
              </w:rPr>
              <w:t>Contractor</w:t>
            </w:r>
            <w:r>
              <w:rPr>
                <w:rFonts w:ascii="Arial"/>
                <w:spacing w:val="-6"/>
                <w:sz w:val="20"/>
              </w:rPr>
              <w:t xml:space="preserve"> </w:t>
            </w:r>
            <w:r>
              <w:rPr>
                <w:rFonts w:ascii="Arial"/>
                <w:sz w:val="20"/>
              </w:rPr>
              <w:t>Deliverables</w:t>
            </w:r>
            <w:r>
              <w:rPr>
                <w:rFonts w:ascii="Arial"/>
                <w:spacing w:val="-6"/>
                <w:sz w:val="20"/>
              </w:rPr>
              <w:t xml:space="preserve"> </w:t>
            </w:r>
            <w:r>
              <w:rPr>
                <w:rFonts w:ascii="Arial"/>
                <w:sz w:val="20"/>
              </w:rPr>
              <w:t>(including</w:t>
            </w:r>
            <w:r>
              <w:rPr>
                <w:rFonts w:ascii="Arial"/>
                <w:spacing w:val="-7"/>
                <w:sz w:val="20"/>
              </w:rPr>
              <w:t xml:space="preserve"> </w:t>
            </w:r>
            <w:r>
              <w:rPr>
                <w:rFonts w:ascii="Arial"/>
                <w:sz w:val="20"/>
              </w:rPr>
              <w:t>Packaging)</w:t>
            </w:r>
            <w:r>
              <w:rPr>
                <w:rFonts w:ascii="Arial"/>
                <w:spacing w:val="-5"/>
                <w:sz w:val="20"/>
              </w:rPr>
              <w:t xml:space="preserve"> </w:t>
            </w:r>
            <w:r>
              <w:rPr>
                <w:rFonts w:ascii="Arial"/>
                <w:sz w:val="20"/>
              </w:rPr>
              <w:t>use</w:t>
            </w:r>
            <w:r>
              <w:rPr>
                <w:rFonts w:ascii="Arial"/>
                <w:spacing w:val="-6"/>
                <w:sz w:val="20"/>
              </w:rPr>
              <w:t xml:space="preserve"> </w:t>
            </w:r>
            <w:r>
              <w:rPr>
                <w:rFonts w:ascii="Arial"/>
                <w:sz w:val="20"/>
              </w:rPr>
              <w:t>Substances</w:t>
            </w:r>
            <w:r>
              <w:rPr>
                <w:rFonts w:ascii="Arial"/>
                <w:spacing w:val="-10"/>
                <w:sz w:val="20"/>
              </w:rPr>
              <w:t xml:space="preserve"> </w:t>
            </w:r>
            <w:r>
              <w:rPr>
                <w:rFonts w:ascii="Arial"/>
                <w:sz w:val="20"/>
              </w:rPr>
              <w:t>that</w:t>
            </w:r>
            <w:r>
              <w:rPr>
                <w:rFonts w:ascii="Arial"/>
                <w:spacing w:val="-9"/>
                <w:sz w:val="20"/>
              </w:rPr>
              <w:t xml:space="preserve"> </w:t>
            </w:r>
            <w:r>
              <w:rPr>
                <w:rFonts w:ascii="Arial"/>
                <w:sz w:val="20"/>
              </w:rPr>
              <w:t>deplete</w:t>
            </w:r>
            <w:r>
              <w:rPr>
                <w:rFonts w:ascii="Arial"/>
                <w:w w:val="99"/>
                <w:sz w:val="20"/>
              </w:rPr>
              <w:t xml:space="preserve"> </w:t>
            </w:r>
            <w:r>
              <w:rPr>
                <w:rFonts w:ascii="Arial"/>
                <w:sz w:val="20"/>
              </w:rPr>
              <w:t>the</w:t>
            </w:r>
            <w:r>
              <w:rPr>
                <w:rFonts w:ascii="Arial"/>
                <w:spacing w:val="-10"/>
                <w:sz w:val="20"/>
              </w:rPr>
              <w:t xml:space="preserve"> </w:t>
            </w:r>
            <w:r>
              <w:rPr>
                <w:rFonts w:ascii="Arial"/>
                <w:sz w:val="20"/>
              </w:rPr>
              <w:t>Ozone</w:t>
            </w:r>
            <w:r>
              <w:rPr>
                <w:rFonts w:ascii="Arial"/>
                <w:spacing w:val="-10"/>
                <w:sz w:val="20"/>
              </w:rPr>
              <w:t xml:space="preserve"> </w:t>
            </w:r>
            <w:r>
              <w:rPr>
                <w:rFonts w:ascii="Arial"/>
                <w:sz w:val="20"/>
              </w:rPr>
              <w:t>Layer,</w:t>
            </w:r>
            <w:r>
              <w:rPr>
                <w:rFonts w:ascii="Arial"/>
                <w:spacing w:val="-9"/>
                <w:sz w:val="20"/>
              </w:rPr>
              <w:t xml:space="preserve"> </w:t>
            </w:r>
            <w:r>
              <w:rPr>
                <w:rFonts w:ascii="Arial"/>
                <w:sz w:val="20"/>
              </w:rPr>
              <w:t>as</w:t>
            </w:r>
            <w:r>
              <w:rPr>
                <w:rFonts w:ascii="Arial"/>
                <w:spacing w:val="-10"/>
                <w:sz w:val="20"/>
              </w:rPr>
              <w:t xml:space="preserve"> </w:t>
            </w:r>
            <w:r>
              <w:rPr>
                <w:rFonts w:ascii="Arial"/>
                <w:sz w:val="20"/>
              </w:rPr>
              <w:t>defined</w:t>
            </w:r>
            <w:r>
              <w:rPr>
                <w:rFonts w:ascii="Arial"/>
                <w:spacing w:val="-10"/>
                <w:sz w:val="20"/>
              </w:rPr>
              <w:t xml:space="preserve"> </w:t>
            </w:r>
            <w:r>
              <w:rPr>
                <w:rFonts w:ascii="Arial"/>
                <w:sz w:val="20"/>
              </w:rPr>
              <w:t>in</w:t>
            </w:r>
            <w:r>
              <w:rPr>
                <w:rFonts w:ascii="Arial"/>
                <w:spacing w:val="-10"/>
                <w:sz w:val="20"/>
              </w:rPr>
              <w:t xml:space="preserve"> </w:t>
            </w:r>
            <w:r>
              <w:rPr>
                <w:rFonts w:ascii="Arial"/>
                <w:sz w:val="20"/>
              </w:rPr>
              <w:t>Regulation</w:t>
            </w:r>
            <w:r>
              <w:rPr>
                <w:rFonts w:ascii="Arial"/>
                <w:spacing w:val="-10"/>
                <w:sz w:val="20"/>
              </w:rPr>
              <w:t xml:space="preserve"> </w:t>
            </w:r>
            <w:r>
              <w:rPr>
                <w:rFonts w:ascii="Arial"/>
                <w:sz w:val="20"/>
              </w:rPr>
              <w:t>(EC)</w:t>
            </w:r>
            <w:r>
              <w:rPr>
                <w:rFonts w:ascii="Arial"/>
                <w:spacing w:val="-9"/>
                <w:sz w:val="20"/>
              </w:rPr>
              <w:t xml:space="preserve"> </w:t>
            </w:r>
            <w:r>
              <w:rPr>
                <w:rFonts w:ascii="Arial"/>
                <w:sz w:val="20"/>
              </w:rPr>
              <w:t>1005/2009</w:t>
            </w:r>
            <w:r>
              <w:rPr>
                <w:rFonts w:ascii="Arial"/>
                <w:spacing w:val="-12"/>
                <w:sz w:val="20"/>
              </w:rPr>
              <w:t xml:space="preserve"> </w:t>
            </w:r>
            <w:r>
              <w:rPr>
                <w:rFonts w:ascii="Arial"/>
                <w:sz w:val="20"/>
              </w:rPr>
              <w:t>(as</w:t>
            </w:r>
            <w:r>
              <w:rPr>
                <w:rFonts w:ascii="Arial"/>
                <w:spacing w:val="-9"/>
                <w:sz w:val="20"/>
              </w:rPr>
              <w:t xml:space="preserve"> </w:t>
            </w:r>
            <w:r>
              <w:rPr>
                <w:rFonts w:ascii="Arial"/>
                <w:sz w:val="20"/>
              </w:rPr>
              <w:t>amended</w:t>
            </w:r>
            <w:r>
              <w:rPr>
                <w:rFonts w:ascii="Arial"/>
                <w:spacing w:val="-10"/>
                <w:sz w:val="20"/>
              </w:rPr>
              <w:t xml:space="preserve"> </w:t>
            </w:r>
            <w:r>
              <w:rPr>
                <w:rFonts w:ascii="Arial"/>
                <w:sz w:val="20"/>
              </w:rPr>
              <w:t>by</w:t>
            </w:r>
            <w:r>
              <w:rPr>
                <w:rFonts w:ascii="Arial"/>
                <w:spacing w:val="-12"/>
                <w:sz w:val="20"/>
              </w:rPr>
              <w:t xml:space="preserve"> </w:t>
            </w:r>
            <w:hyperlink r:id="rId15">
              <w:r>
                <w:rPr>
                  <w:rFonts w:ascii="Arial"/>
                  <w:color w:val="0000FF"/>
                  <w:spacing w:val="-4"/>
                  <w:sz w:val="20"/>
                  <w:u w:val="single" w:color="0000FF"/>
                </w:rPr>
                <w:t>EC</w:t>
              </w:r>
            </w:hyperlink>
            <w:r>
              <w:rPr>
                <w:rFonts w:ascii="Arial"/>
                <w:color w:val="0000FF"/>
                <w:spacing w:val="-4"/>
                <w:w w:val="99"/>
                <w:sz w:val="20"/>
              </w:rPr>
              <w:t xml:space="preserve"> </w:t>
            </w:r>
            <w:hyperlink r:id="rId16">
              <w:r>
                <w:rPr>
                  <w:rFonts w:ascii="Arial"/>
                  <w:color w:val="0000FF"/>
                  <w:spacing w:val="-2"/>
                  <w:sz w:val="20"/>
                  <w:u w:val="single" w:color="0000FF"/>
                </w:rPr>
                <w:t>744/2010</w:t>
              </w:r>
            </w:hyperlink>
            <w:r>
              <w:rPr>
                <w:rFonts w:ascii="Arial"/>
                <w:spacing w:val="-2"/>
                <w:sz w:val="20"/>
              </w:rPr>
              <w:t>)</w:t>
            </w:r>
            <w:r>
              <w:rPr>
                <w:rFonts w:ascii="Arial"/>
                <w:spacing w:val="-13"/>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European</w:t>
            </w:r>
            <w:r>
              <w:rPr>
                <w:rFonts w:ascii="Arial"/>
                <w:spacing w:val="-15"/>
                <w:sz w:val="20"/>
              </w:rPr>
              <w:t xml:space="preserve"> </w:t>
            </w:r>
            <w:r>
              <w:rPr>
                <w:rFonts w:ascii="Arial"/>
                <w:sz w:val="20"/>
              </w:rPr>
              <w:t>Parliament</w:t>
            </w:r>
            <w:r>
              <w:rPr>
                <w:rFonts w:ascii="Arial"/>
                <w:spacing w:val="-14"/>
                <w:sz w:val="20"/>
              </w:rPr>
              <w:t xml:space="preserve"> </w:t>
            </w:r>
            <w:r>
              <w:rPr>
                <w:rFonts w:ascii="Arial"/>
                <w:sz w:val="20"/>
              </w:rPr>
              <w:t>and</w:t>
            </w:r>
            <w:r>
              <w:rPr>
                <w:rFonts w:ascii="Arial"/>
                <w:spacing w:val="-15"/>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Council.</w:t>
            </w:r>
          </w:p>
        </w:tc>
        <w:tc>
          <w:tcPr>
            <w:tcW w:w="2700" w:type="dxa"/>
            <w:tcBorders>
              <w:top w:val="single" w:sz="6" w:space="0" w:color="000000"/>
              <w:left w:val="single" w:sz="17" w:space="0" w:color="000000"/>
              <w:bottom w:val="single" w:sz="6" w:space="0" w:color="000000"/>
              <w:right w:val="single" w:sz="17" w:space="0" w:color="000000"/>
            </w:tcBorders>
          </w:tcPr>
          <w:p w14:paraId="668EC3CB" w14:textId="77777777" w:rsidR="00C973CA" w:rsidRDefault="000537B8">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703C1F0B" w14:textId="77777777">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14:paraId="520FF6AB" w14:textId="77777777"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0"/>
                <w:sz w:val="20"/>
              </w:rPr>
              <w:t xml:space="preserve"> </w:t>
            </w:r>
            <w:r>
              <w:rPr>
                <w:rFonts w:ascii="Arial"/>
                <w:spacing w:val="-3"/>
                <w:sz w:val="20"/>
              </w:rPr>
              <w:t>you</w:t>
            </w:r>
            <w:r>
              <w:rPr>
                <w:rFonts w:ascii="Arial"/>
                <w:spacing w:val="-13"/>
                <w:sz w:val="20"/>
              </w:rPr>
              <w:t xml:space="preserve"> </w:t>
            </w:r>
            <w:r>
              <w:rPr>
                <w:rFonts w:ascii="Arial"/>
                <w:sz w:val="20"/>
              </w:rPr>
              <w:t>attached</w:t>
            </w:r>
            <w:r>
              <w:rPr>
                <w:rFonts w:ascii="Arial"/>
                <w:spacing w:val="-14"/>
                <w:sz w:val="20"/>
              </w:rPr>
              <w:t xml:space="preserve"> </w:t>
            </w:r>
            <w:r>
              <w:rPr>
                <w:rFonts w:ascii="Arial"/>
                <w:sz w:val="20"/>
              </w:rPr>
              <w:t>The</w:t>
            </w:r>
            <w:r>
              <w:rPr>
                <w:rFonts w:ascii="Arial"/>
                <w:spacing w:val="-13"/>
                <w:sz w:val="20"/>
              </w:rPr>
              <w:t xml:space="preserve"> </w:t>
            </w:r>
            <w:r>
              <w:rPr>
                <w:rFonts w:ascii="Arial"/>
                <w:sz w:val="20"/>
              </w:rPr>
              <w:t>Bank</w:t>
            </w:r>
            <w:r>
              <w:rPr>
                <w:rFonts w:ascii="Arial"/>
                <w:spacing w:val="-11"/>
                <w:sz w:val="20"/>
              </w:rPr>
              <w:t xml:space="preserve"> </w:t>
            </w:r>
            <w:r>
              <w:rPr>
                <w:rFonts w:ascii="Arial"/>
                <w:sz w:val="20"/>
              </w:rPr>
              <w:t>/</w:t>
            </w:r>
            <w:r>
              <w:rPr>
                <w:rFonts w:ascii="Arial"/>
                <w:spacing w:val="-14"/>
                <w:sz w:val="20"/>
              </w:rPr>
              <w:t xml:space="preserve"> </w:t>
            </w:r>
            <w:r>
              <w:rPr>
                <w:rFonts w:ascii="Arial"/>
                <w:spacing w:val="-3"/>
                <w:sz w:val="20"/>
              </w:rPr>
              <w:t>Parent</w:t>
            </w:r>
            <w:r>
              <w:rPr>
                <w:rFonts w:ascii="Arial"/>
                <w:spacing w:val="-12"/>
                <w:sz w:val="20"/>
              </w:rPr>
              <w:t xml:space="preserve"> </w:t>
            </w:r>
            <w:r>
              <w:rPr>
                <w:rFonts w:ascii="Arial"/>
                <w:sz w:val="20"/>
              </w:rPr>
              <w:t>Company</w:t>
            </w:r>
            <w:r>
              <w:rPr>
                <w:rFonts w:ascii="Arial"/>
                <w:spacing w:val="-15"/>
                <w:sz w:val="20"/>
              </w:rPr>
              <w:t xml:space="preserve"> </w:t>
            </w:r>
            <w:r>
              <w:rPr>
                <w:rFonts w:ascii="Arial"/>
                <w:sz w:val="20"/>
              </w:rPr>
              <w:t>Guarantee?</w:t>
            </w:r>
          </w:p>
        </w:tc>
        <w:tc>
          <w:tcPr>
            <w:tcW w:w="2700" w:type="dxa"/>
            <w:tcBorders>
              <w:top w:val="single" w:sz="6" w:space="0" w:color="000000"/>
              <w:left w:val="single" w:sz="17" w:space="0" w:color="000000"/>
              <w:bottom w:val="single" w:sz="6" w:space="0" w:color="000000"/>
              <w:right w:val="single" w:sz="17" w:space="0" w:color="000000"/>
            </w:tcBorders>
          </w:tcPr>
          <w:p w14:paraId="4976DE54" w14:textId="77777777" w:rsidR="00C973CA" w:rsidRDefault="000537B8">
            <w:pPr>
              <w:pStyle w:val="TableParagraph"/>
              <w:spacing w:line="227" w:lineRule="exact"/>
              <w:ind w:left="98"/>
              <w:rPr>
                <w:rFonts w:ascii="Arial" w:eastAsia="Arial" w:hAnsi="Arial" w:cs="Arial"/>
                <w:sz w:val="20"/>
                <w:szCs w:val="20"/>
              </w:rPr>
            </w:pPr>
            <w:r>
              <w:rPr>
                <w:rFonts w:ascii="Arial"/>
                <w:sz w:val="20"/>
              </w:rPr>
              <w:t>Yes*</w:t>
            </w:r>
            <w:r>
              <w:rPr>
                <w:rFonts w:ascii="Arial"/>
                <w:spacing w:val="-12"/>
                <w:sz w:val="20"/>
              </w:rPr>
              <w:t xml:space="preserve"> </w:t>
            </w:r>
            <w:r>
              <w:rPr>
                <w:rFonts w:ascii="Arial"/>
                <w:sz w:val="20"/>
              </w:rPr>
              <w:t>/</w:t>
            </w:r>
            <w:r>
              <w:rPr>
                <w:rFonts w:ascii="Arial"/>
                <w:spacing w:val="-10"/>
                <w:sz w:val="20"/>
              </w:rPr>
              <w:t xml:space="preserve"> </w:t>
            </w:r>
            <w:r>
              <w:rPr>
                <w:rFonts w:ascii="Arial"/>
                <w:sz w:val="20"/>
              </w:rPr>
              <w:t>No</w:t>
            </w:r>
            <w:r>
              <w:rPr>
                <w:rFonts w:ascii="Arial"/>
                <w:spacing w:val="-12"/>
                <w:sz w:val="20"/>
              </w:rPr>
              <w:t xml:space="preserve"> </w:t>
            </w:r>
            <w:r>
              <w:rPr>
                <w:rFonts w:ascii="Arial"/>
                <w:sz w:val="20"/>
              </w:rPr>
              <w:t>/</w:t>
            </w:r>
            <w:r>
              <w:rPr>
                <w:rFonts w:ascii="Arial"/>
                <w:spacing w:val="-10"/>
                <w:sz w:val="20"/>
              </w:rPr>
              <w:t xml:space="preserve"> </w:t>
            </w:r>
            <w:r>
              <w:rPr>
                <w:rFonts w:ascii="Arial"/>
                <w:sz w:val="20"/>
              </w:rPr>
              <w:t>Not</w:t>
            </w:r>
            <w:r>
              <w:rPr>
                <w:rFonts w:ascii="Arial"/>
                <w:spacing w:val="-12"/>
                <w:sz w:val="20"/>
              </w:rPr>
              <w:t xml:space="preserve"> </w:t>
            </w:r>
            <w:r>
              <w:rPr>
                <w:rFonts w:ascii="Arial"/>
                <w:sz w:val="20"/>
              </w:rPr>
              <w:t>Required</w:t>
            </w:r>
          </w:p>
        </w:tc>
      </w:tr>
      <w:tr w:rsidR="00C973CA" w14:paraId="286BDAA4"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4D7FE3BA" w14:textId="77777777" w:rsidR="00C973CA" w:rsidRDefault="000537B8">
            <w:pPr>
              <w:pStyle w:val="TableParagraph"/>
              <w:ind w:left="98" w:right="1034"/>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complied</w:t>
            </w:r>
            <w:r>
              <w:rPr>
                <w:rFonts w:ascii="Arial"/>
                <w:spacing w:val="-15"/>
                <w:sz w:val="20"/>
              </w:rPr>
              <w:t xml:space="preserve"> </w:t>
            </w:r>
            <w:r>
              <w:rPr>
                <w:rFonts w:ascii="Arial"/>
                <w:sz w:val="20"/>
              </w:rPr>
              <w:t>with</w:t>
            </w:r>
            <w:r>
              <w:rPr>
                <w:rFonts w:ascii="Arial"/>
                <w:spacing w:val="-17"/>
                <w:sz w:val="20"/>
              </w:rPr>
              <w:t xml:space="preserve"> </w:t>
            </w:r>
            <w:r>
              <w:rPr>
                <w:rFonts w:ascii="Arial"/>
                <w:sz w:val="20"/>
              </w:rPr>
              <w:t>the</w:t>
            </w:r>
            <w:r>
              <w:rPr>
                <w:rFonts w:ascii="Arial"/>
                <w:spacing w:val="-13"/>
                <w:sz w:val="20"/>
              </w:rPr>
              <w:t xml:space="preserve"> </w:t>
            </w:r>
            <w:r>
              <w:rPr>
                <w:rFonts w:ascii="Arial"/>
                <w:sz w:val="20"/>
              </w:rPr>
              <w:t>requirements</w:t>
            </w:r>
            <w:r>
              <w:rPr>
                <w:rFonts w:ascii="Arial"/>
                <w:spacing w:val="-15"/>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Military</w:t>
            </w:r>
            <w:r>
              <w:rPr>
                <w:rFonts w:ascii="Arial"/>
                <w:spacing w:val="-18"/>
                <w:sz w:val="20"/>
              </w:rPr>
              <w:t xml:space="preserve"> </w:t>
            </w:r>
            <w:r>
              <w:rPr>
                <w:rFonts w:ascii="Arial"/>
                <w:sz w:val="20"/>
              </w:rPr>
              <w:t>Aviation</w:t>
            </w:r>
            <w:r>
              <w:rPr>
                <w:rFonts w:ascii="Arial"/>
                <w:spacing w:val="-15"/>
                <w:sz w:val="20"/>
              </w:rPr>
              <w:t xml:space="preserve"> </w:t>
            </w:r>
            <w:r>
              <w:rPr>
                <w:rFonts w:ascii="Arial"/>
                <w:sz w:val="20"/>
              </w:rPr>
              <w:t>Authority</w:t>
            </w:r>
            <w:r>
              <w:rPr>
                <w:rFonts w:ascii="Arial"/>
                <w:w w:val="99"/>
                <w:sz w:val="20"/>
              </w:rPr>
              <w:t xml:space="preserve"> </w:t>
            </w:r>
            <w:r>
              <w:rPr>
                <w:rFonts w:ascii="Arial"/>
                <w:sz w:val="20"/>
              </w:rPr>
              <w:t>Regulatory</w:t>
            </w:r>
            <w:r>
              <w:rPr>
                <w:rFonts w:ascii="Arial"/>
                <w:spacing w:val="-30"/>
                <w:sz w:val="20"/>
              </w:rPr>
              <w:t xml:space="preserve"> </w:t>
            </w:r>
            <w:r>
              <w:rPr>
                <w:rFonts w:ascii="Arial"/>
                <w:spacing w:val="-2"/>
                <w:sz w:val="20"/>
              </w:rPr>
              <w:t>Articles?</w:t>
            </w:r>
          </w:p>
        </w:tc>
        <w:tc>
          <w:tcPr>
            <w:tcW w:w="2700" w:type="dxa"/>
            <w:tcBorders>
              <w:top w:val="single" w:sz="6" w:space="0" w:color="000000"/>
              <w:left w:val="single" w:sz="17" w:space="0" w:color="000000"/>
              <w:bottom w:val="single" w:sz="6" w:space="0" w:color="000000"/>
              <w:right w:val="single" w:sz="17" w:space="0" w:color="000000"/>
            </w:tcBorders>
          </w:tcPr>
          <w:p w14:paraId="3E5044CA" w14:textId="77777777" w:rsidR="00C973CA" w:rsidRDefault="000537B8">
            <w:pPr>
              <w:pStyle w:val="TableParagraph"/>
              <w:spacing w:line="230" w:lineRule="exact"/>
              <w:ind w:left="98"/>
              <w:rPr>
                <w:rFonts w:ascii="Arial" w:eastAsia="Arial" w:hAnsi="Arial" w:cs="Arial"/>
                <w:sz w:val="20"/>
                <w:szCs w:val="20"/>
              </w:rPr>
            </w:pPr>
            <w:r>
              <w:rPr>
                <w:rFonts w:ascii="Arial"/>
                <w:spacing w:val="-3"/>
                <w:sz w:val="20"/>
              </w:rPr>
              <w:t>Yes</w:t>
            </w:r>
            <w:r>
              <w:rPr>
                <w:rFonts w:ascii="Arial"/>
                <w:spacing w:val="-8"/>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14:paraId="67CAE7C9" w14:textId="77777777">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14:paraId="4CAF9693" w14:textId="77777777"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9"/>
                <w:sz w:val="20"/>
              </w:rPr>
              <w:t xml:space="preserve"> </w:t>
            </w:r>
            <w:r>
              <w:rPr>
                <w:rFonts w:ascii="Arial"/>
                <w:spacing w:val="-3"/>
                <w:sz w:val="20"/>
              </w:rPr>
              <w:t>you</w:t>
            </w:r>
            <w:r>
              <w:rPr>
                <w:rFonts w:ascii="Arial"/>
                <w:spacing w:val="-21"/>
                <w:sz w:val="20"/>
              </w:rPr>
              <w:t xml:space="preserve"> </w:t>
            </w:r>
            <w:r>
              <w:rPr>
                <w:rFonts w:ascii="Arial"/>
                <w:sz w:val="20"/>
              </w:rPr>
              <w:t>completed</w:t>
            </w:r>
            <w:r>
              <w:rPr>
                <w:rFonts w:ascii="Arial"/>
                <w:spacing w:val="-22"/>
                <w:sz w:val="20"/>
              </w:rPr>
              <w:t xml:space="preserve"> </w:t>
            </w:r>
            <w:r>
              <w:rPr>
                <w:rFonts w:ascii="Arial"/>
                <w:sz w:val="20"/>
              </w:rPr>
              <w:t>the</w:t>
            </w:r>
            <w:r>
              <w:rPr>
                <w:rFonts w:ascii="Arial"/>
                <w:spacing w:val="-21"/>
                <w:sz w:val="20"/>
              </w:rPr>
              <w:t xml:space="preserve"> </w:t>
            </w:r>
            <w:r>
              <w:rPr>
                <w:rFonts w:ascii="Arial"/>
                <w:sz w:val="20"/>
              </w:rPr>
              <w:t>additional</w:t>
            </w:r>
            <w:r>
              <w:rPr>
                <w:rFonts w:ascii="Arial"/>
                <w:spacing w:val="-21"/>
                <w:sz w:val="20"/>
              </w:rPr>
              <w:t xml:space="preserve"> </w:t>
            </w:r>
            <w:r>
              <w:rPr>
                <w:rFonts w:ascii="Arial"/>
                <w:sz w:val="20"/>
              </w:rPr>
              <w:t>Mandatory</w:t>
            </w:r>
            <w:r>
              <w:rPr>
                <w:rFonts w:ascii="Arial"/>
                <w:spacing w:val="-23"/>
                <w:sz w:val="20"/>
              </w:rPr>
              <w:t xml:space="preserve"> </w:t>
            </w:r>
            <w:r>
              <w:rPr>
                <w:rFonts w:ascii="Arial"/>
                <w:sz w:val="20"/>
              </w:rPr>
              <w:t>Requirements?</w:t>
            </w:r>
          </w:p>
        </w:tc>
        <w:tc>
          <w:tcPr>
            <w:tcW w:w="2700" w:type="dxa"/>
            <w:tcBorders>
              <w:top w:val="single" w:sz="6" w:space="0" w:color="000000"/>
              <w:left w:val="single" w:sz="17" w:space="0" w:color="000000"/>
              <w:bottom w:val="single" w:sz="6" w:space="0" w:color="000000"/>
              <w:right w:val="single" w:sz="17" w:space="0" w:color="000000"/>
            </w:tcBorders>
          </w:tcPr>
          <w:p w14:paraId="07306CCF"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14:paraId="01963C84" w14:textId="77777777">
        <w:trPr>
          <w:trHeight w:hRule="exact" w:val="475"/>
        </w:trPr>
        <w:tc>
          <w:tcPr>
            <w:tcW w:w="10260" w:type="dxa"/>
            <w:gridSpan w:val="3"/>
            <w:tcBorders>
              <w:top w:val="single" w:sz="6" w:space="0" w:color="000000"/>
              <w:left w:val="single" w:sz="17" w:space="0" w:color="000000"/>
              <w:bottom w:val="single" w:sz="6" w:space="0" w:color="000000"/>
              <w:right w:val="single" w:sz="17" w:space="0" w:color="000000"/>
            </w:tcBorders>
          </w:tcPr>
          <w:p w14:paraId="6E2AF8C3" w14:textId="77777777" w:rsidR="00C973CA" w:rsidRDefault="000537B8">
            <w:pPr>
              <w:pStyle w:val="TableParagraph"/>
              <w:ind w:left="98" w:right="1087"/>
              <w:rPr>
                <w:rFonts w:ascii="Arial" w:eastAsia="Arial" w:hAnsi="Arial" w:cs="Arial"/>
                <w:sz w:val="20"/>
                <w:szCs w:val="20"/>
              </w:rPr>
            </w:pPr>
            <w:r>
              <w:rPr>
                <w:rFonts w:ascii="Arial"/>
                <w:sz w:val="20"/>
              </w:rPr>
              <w:t>*If selecting Yes to any of the above questions, please attach the information detailed in Appendix 1</w:t>
            </w:r>
            <w:r>
              <w:rPr>
                <w:rFonts w:ascii="Arial"/>
                <w:spacing w:val="-31"/>
                <w:sz w:val="20"/>
              </w:rPr>
              <w:t xml:space="preserve"> </w:t>
            </w:r>
            <w:r>
              <w:rPr>
                <w:rFonts w:ascii="Arial"/>
                <w:sz w:val="20"/>
              </w:rPr>
              <w:t>to</w:t>
            </w:r>
            <w:r>
              <w:rPr>
                <w:rFonts w:ascii="Arial"/>
                <w:w w:val="99"/>
                <w:sz w:val="20"/>
              </w:rPr>
              <w:t xml:space="preserve"> </w:t>
            </w:r>
            <w:r>
              <w:rPr>
                <w:rFonts w:ascii="Arial"/>
                <w:sz w:val="20"/>
              </w:rPr>
              <w:t>DEFFORM 47 Annex A</w:t>
            </w:r>
            <w:r>
              <w:rPr>
                <w:rFonts w:ascii="Arial"/>
                <w:spacing w:val="-8"/>
                <w:sz w:val="20"/>
              </w:rPr>
              <w:t xml:space="preserve"> </w:t>
            </w:r>
            <w:r>
              <w:rPr>
                <w:rFonts w:ascii="Arial"/>
                <w:sz w:val="20"/>
              </w:rPr>
              <w:t>(Offer).</w:t>
            </w:r>
          </w:p>
        </w:tc>
      </w:tr>
      <w:tr w:rsidR="00C973CA" w14:paraId="041706B1" w14:textId="77777777">
        <w:trPr>
          <w:trHeight w:hRule="exact" w:val="593"/>
        </w:trPr>
        <w:tc>
          <w:tcPr>
            <w:tcW w:w="10260" w:type="dxa"/>
            <w:gridSpan w:val="3"/>
            <w:tcBorders>
              <w:top w:val="single" w:sz="6" w:space="0" w:color="000000"/>
              <w:left w:val="single" w:sz="17" w:space="0" w:color="000000"/>
              <w:bottom w:val="single" w:sz="6" w:space="0" w:color="000000"/>
              <w:right w:val="single" w:sz="17" w:space="0" w:color="000000"/>
            </w:tcBorders>
          </w:tcPr>
          <w:p w14:paraId="7B9C482D" w14:textId="77777777" w:rsidR="00C973CA" w:rsidRDefault="00C973CA">
            <w:pPr>
              <w:pStyle w:val="TableParagraph"/>
              <w:spacing w:before="7"/>
              <w:rPr>
                <w:rFonts w:ascii="Times New Roman" w:eastAsia="Times New Roman" w:hAnsi="Times New Roman" w:cs="Times New Roman"/>
                <w:sz w:val="15"/>
                <w:szCs w:val="15"/>
              </w:rPr>
            </w:pPr>
          </w:p>
          <w:p w14:paraId="3589D757" w14:textId="77777777" w:rsidR="00C973CA" w:rsidRDefault="000537B8">
            <w:pPr>
              <w:pStyle w:val="TableParagraph"/>
              <w:ind w:left="98"/>
              <w:rPr>
                <w:rFonts w:ascii="Arial" w:eastAsia="Arial" w:hAnsi="Arial" w:cs="Arial"/>
                <w:sz w:val="18"/>
                <w:szCs w:val="18"/>
              </w:rPr>
            </w:pPr>
            <w:r>
              <w:rPr>
                <w:rFonts w:ascii="Arial" w:eastAsia="Arial" w:hAnsi="Arial" w:cs="Arial"/>
                <w:b/>
                <w:bCs/>
                <w:sz w:val="18"/>
                <w:szCs w:val="18"/>
              </w:rPr>
              <w:t>Tenderer’s Declaration of Compliance with Competition</w:t>
            </w:r>
            <w:r>
              <w:rPr>
                <w:rFonts w:ascii="Arial" w:eastAsia="Arial" w:hAnsi="Arial" w:cs="Arial"/>
                <w:b/>
                <w:bCs/>
                <w:spacing w:val="-24"/>
                <w:sz w:val="18"/>
                <w:szCs w:val="18"/>
              </w:rPr>
              <w:t xml:space="preserve"> </w:t>
            </w:r>
            <w:r>
              <w:rPr>
                <w:rFonts w:ascii="Arial" w:eastAsia="Arial" w:hAnsi="Arial" w:cs="Arial"/>
                <w:b/>
                <w:bCs/>
                <w:sz w:val="18"/>
                <w:szCs w:val="18"/>
              </w:rPr>
              <w:t>Law</w:t>
            </w:r>
          </w:p>
        </w:tc>
      </w:tr>
      <w:tr w:rsidR="00C973CA" w14:paraId="5C522BB6" w14:textId="77777777">
        <w:trPr>
          <w:trHeight w:hRule="exact" w:val="5059"/>
        </w:trPr>
        <w:tc>
          <w:tcPr>
            <w:tcW w:w="10260" w:type="dxa"/>
            <w:gridSpan w:val="3"/>
            <w:tcBorders>
              <w:top w:val="single" w:sz="6" w:space="0" w:color="000000"/>
              <w:left w:val="single" w:sz="17" w:space="0" w:color="000000"/>
              <w:bottom w:val="single" w:sz="6" w:space="0" w:color="000000"/>
              <w:right w:val="single" w:sz="17" w:space="0" w:color="000000"/>
            </w:tcBorders>
          </w:tcPr>
          <w:p w14:paraId="02685EDD" w14:textId="77777777" w:rsidR="00C973CA" w:rsidRDefault="000537B8">
            <w:pPr>
              <w:pStyle w:val="TableParagraph"/>
              <w:spacing w:before="121"/>
              <w:ind w:left="98" w:right="268"/>
              <w:jc w:val="both"/>
              <w:rPr>
                <w:rFonts w:ascii="Arial" w:eastAsia="Arial" w:hAnsi="Arial" w:cs="Arial"/>
                <w:sz w:val="18"/>
                <w:szCs w:val="18"/>
              </w:rPr>
            </w:pPr>
            <w:r>
              <w:rPr>
                <w:rFonts w:ascii="Arial"/>
                <w:spacing w:val="2"/>
                <w:sz w:val="18"/>
              </w:rPr>
              <w:t xml:space="preserve">We </w:t>
            </w:r>
            <w:r>
              <w:rPr>
                <w:rFonts w:ascii="Arial"/>
                <w:sz w:val="18"/>
              </w:rPr>
              <w:t>certify that the offer made is intended to be genuinely competitive. No aspect of the price has been fixed or adjusted</w:t>
            </w:r>
            <w:r>
              <w:rPr>
                <w:rFonts w:ascii="Arial"/>
                <w:spacing w:val="-4"/>
                <w:sz w:val="18"/>
              </w:rPr>
              <w:t xml:space="preserve"> </w:t>
            </w:r>
            <w:r>
              <w:rPr>
                <w:rFonts w:ascii="Arial"/>
                <w:sz w:val="18"/>
              </w:rPr>
              <w:t>by any arrangement with any Third Party. Arrangement in this context includes any transaction, or agreement, private or</w:t>
            </w:r>
            <w:r>
              <w:rPr>
                <w:rFonts w:ascii="Arial"/>
                <w:spacing w:val="5"/>
                <w:sz w:val="18"/>
              </w:rPr>
              <w:t xml:space="preserve"> </w:t>
            </w:r>
            <w:r>
              <w:rPr>
                <w:rFonts w:ascii="Arial"/>
                <w:sz w:val="18"/>
              </w:rPr>
              <w:t>open, or collusion, formal or informal, and whether or not legally binding.  In</w:t>
            </w:r>
            <w:r>
              <w:rPr>
                <w:rFonts w:ascii="Arial"/>
                <w:spacing w:val="-34"/>
                <w:sz w:val="18"/>
              </w:rPr>
              <w:t xml:space="preserve"> </w:t>
            </w:r>
            <w:r>
              <w:rPr>
                <w:rFonts w:ascii="Arial"/>
                <w:sz w:val="18"/>
              </w:rPr>
              <w:t>particular:</w:t>
            </w:r>
          </w:p>
          <w:p w14:paraId="790BFE5A" w14:textId="77777777" w:rsidR="00C973CA" w:rsidRDefault="000537B8">
            <w:pPr>
              <w:pStyle w:val="TableParagraph"/>
              <w:numPr>
                <w:ilvl w:val="0"/>
                <w:numId w:val="4"/>
              </w:numPr>
              <w:tabs>
                <w:tab w:val="left" w:pos="879"/>
              </w:tabs>
              <w:spacing w:before="119"/>
              <w:ind w:hanging="386"/>
              <w:rPr>
                <w:rFonts w:ascii="Arial" w:eastAsia="Arial" w:hAnsi="Arial" w:cs="Arial"/>
                <w:sz w:val="18"/>
                <w:szCs w:val="18"/>
              </w:rPr>
            </w:pPr>
            <w:r>
              <w:rPr>
                <w:rFonts w:ascii="Arial"/>
                <w:sz w:val="18"/>
              </w:rPr>
              <w:t>the offered price has not been divulged to any Third</w:t>
            </w:r>
            <w:r>
              <w:rPr>
                <w:rFonts w:ascii="Arial"/>
                <w:spacing w:val="-11"/>
                <w:sz w:val="18"/>
              </w:rPr>
              <w:t xml:space="preserve"> </w:t>
            </w:r>
            <w:r>
              <w:rPr>
                <w:rFonts w:ascii="Arial"/>
                <w:sz w:val="18"/>
              </w:rPr>
              <w:t>Party,</w:t>
            </w:r>
          </w:p>
          <w:p w14:paraId="5C29BA22" w14:textId="77777777" w:rsidR="00C973CA" w:rsidRDefault="000537B8">
            <w:pPr>
              <w:pStyle w:val="TableParagraph"/>
              <w:numPr>
                <w:ilvl w:val="0"/>
                <w:numId w:val="4"/>
              </w:numPr>
              <w:tabs>
                <w:tab w:val="left" w:pos="879"/>
              </w:tabs>
              <w:spacing w:before="115"/>
              <w:ind w:hanging="386"/>
              <w:rPr>
                <w:rFonts w:ascii="Arial" w:eastAsia="Arial" w:hAnsi="Arial" w:cs="Arial"/>
                <w:sz w:val="18"/>
                <w:szCs w:val="18"/>
              </w:rPr>
            </w:pPr>
            <w:r>
              <w:rPr>
                <w:rFonts w:ascii="Arial"/>
                <w:sz w:val="18"/>
              </w:rPr>
              <w:t>no arrangement has been made with any Third Party that they should refrain from</w:t>
            </w:r>
            <w:r>
              <w:rPr>
                <w:rFonts w:ascii="Arial"/>
                <w:spacing w:val="-10"/>
                <w:sz w:val="18"/>
              </w:rPr>
              <w:t xml:space="preserve"> </w:t>
            </w:r>
            <w:r>
              <w:rPr>
                <w:rFonts w:ascii="Arial"/>
                <w:sz w:val="18"/>
              </w:rPr>
              <w:t>tendering,</w:t>
            </w:r>
          </w:p>
          <w:p w14:paraId="47D6896F" w14:textId="77777777" w:rsidR="00C973CA" w:rsidRDefault="000537B8">
            <w:pPr>
              <w:pStyle w:val="TableParagraph"/>
              <w:numPr>
                <w:ilvl w:val="0"/>
                <w:numId w:val="4"/>
              </w:numPr>
              <w:tabs>
                <w:tab w:val="left" w:pos="879"/>
              </w:tabs>
              <w:spacing w:before="137" w:line="208" w:lineRule="exact"/>
              <w:ind w:right="698" w:hanging="386"/>
              <w:rPr>
                <w:rFonts w:ascii="Arial" w:eastAsia="Arial" w:hAnsi="Arial" w:cs="Arial"/>
                <w:sz w:val="18"/>
                <w:szCs w:val="18"/>
              </w:rPr>
            </w:pPr>
            <w:r>
              <w:rPr>
                <w:rFonts w:ascii="Arial"/>
                <w:sz w:val="18"/>
              </w:rPr>
              <w:t>no</w:t>
            </w:r>
            <w:r>
              <w:rPr>
                <w:rFonts w:ascii="Arial"/>
                <w:spacing w:val="-1"/>
                <w:sz w:val="18"/>
              </w:rPr>
              <w:t xml:space="preserve"> </w:t>
            </w:r>
            <w:r>
              <w:rPr>
                <w:rFonts w:ascii="Arial"/>
                <w:sz w:val="18"/>
              </w:rPr>
              <w:t>arrangement</w:t>
            </w:r>
            <w:r>
              <w:rPr>
                <w:rFonts w:ascii="Arial"/>
                <w:spacing w:val="-4"/>
                <w:sz w:val="18"/>
              </w:rPr>
              <w:t xml:space="preserve"> </w:t>
            </w:r>
            <w:r>
              <w:rPr>
                <w:rFonts w:ascii="Arial"/>
                <w:sz w:val="18"/>
              </w:rPr>
              <w:t>with</w:t>
            </w:r>
            <w:r>
              <w:rPr>
                <w:rFonts w:ascii="Arial"/>
                <w:spacing w:val="-1"/>
                <w:sz w:val="18"/>
              </w:rPr>
              <w:t xml:space="preserve"> </w:t>
            </w:r>
            <w:r>
              <w:rPr>
                <w:rFonts w:ascii="Arial"/>
                <w:sz w:val="18"/>
              </w:rPr>
              <w:t>any</w:t>
            </w:r>
            <w:r>
              <w:rPr>
                <w:rFonts w:ascii="Arial"/>
                <w:spacing w:val="-3"/>
                <w:sz w:val="18"/>
              </w:rPr>
              <w:t xml:space="preserve"> </w:t>
            </w:r>
            <w:r>
              <w:rPr>
                <w:rFonts w:ascii="Arial"/>
                <w:sz w:val="18"/>
              </w:rPr>
              <w:t>Third</w:t>
            </w:r>
            <w:r>
              <w:rPr>
                <w:rFonts w:ascii="Arial"/>
                <w:spacing w:val="-4"/>
                <w:sz w:val="18"/>
              </w:rPr>
              <w:t xml:space="preserve"> </w:t>
            </w:r>
            <w:r>
              <w:rPr>
                <w:rFonts w:ascii="Arial"/>
                <w:sz w:val="18"/>
              </w:rPr>
              <w:t>Party</w:t>
            </w:r>
            <w:r>
              <w:rPr>
                <w:rFonts w:ascii="Arial"/>
                <w:spacing w:val="-3"/>
                <w:sz w:val="18"/>
              </w:rPr>
              <w:t xml:space="preserve"> </w:t>
            </w:r>
            <w:r>
              <w:rPr>
                <w:rFonts w:ascii="Arial"/>
                <w:sz w:val="18"/>
              </w:rPr>
              <w:t>has</w:t>
            </w:r>
            <w:r>
              <w:rPr>
                <w:rFonts w:ascii="Arial"/>
                <w:spacing w:val="-3"/>
                <w:sz w:val="18"/>
              </w:rPr>
              <w:t xml:space="preserve"> </w:t>
            </w:r>
            <w:r>
              <w:rPr>
                <w:rFonts w:ascii="Arial"/>
                <w:sz w:val="18"/>
              </w:rPr>
              <w:t>been</w:t>
            </w:r>
            <w:r>
              <w:rPr>
                <w:rFonts w:ascii="Arial"/>
                <w:spacing w:val="-1"/>
                <w:sz w:val="18"/>
              </w:rPr>
              <w:t xml:space="preserve"> </w:t>
            </w:r>
            <w:r>
              <w:rPr>
                <w:rFonts w:ascii="Arial"/>
                <w:sz w:val="18"/>
              </w:rPr>
              <w:t>made</w:t>
            </w:r>
            <w:r>
              <w:rPr>
                <w:rFonts w:ascii="Arial"/>
                <w:spacing w:val="-1"/>
                <w:sz w:val="18"/>
              </w:rPr>
              <w:t xml:space="preserve"> </w:t>
            </w:r>
            <w:r>
              <w:rPr>
                <w:rFonts w:ascii="Arial"/>
                <w:sz w:val="18"/>
              </w:rPr>
              <w:t>to</w:t>
            </w:r>
            <w:r>
              <w:rPr>
                <w:rFonts w:ascii="Arial"/>
                <w:spacing w:val="-1"/>
                <w:sz w:val="18"/>
              </w:rPr>
              <w:t xml:space="preserve"> </w:t>
            </w:r>
            <w:r>
              <w:rPr>
                <w:rFonts w:ascii="Arial"/>
                <w:sz w:val="18"/>
              </w:rPr>
              <w:t>the</w:t>
            </w:r>
            <w:r>
              <w:rPr>
                <w:rFonts w:ascii="Arial"/>
                <w:spacing w:val="-1"/>
                <w:sz w:val="18"/>
              </w:rPr>
              <w:t xml:space="preserve"> </w:t>
            </w:r>
            <w:r>
              <w:rPr>
                <w:rFonts w:ascii="Arial"/>
                <w:sz w:val="18"/>
              </w:rPr>
              <w:t>effect</w:t>
            </w:r>
            <w:r>
              <w:rPr>
                <w:rFonts w:ascii="Arial"/>
                <w:spacing w:val="-4"/>
                <w:sz w:val="18"/>
              </w:rPr>
              <w:t xml:space="preserve"> </w:t>
            </w:r>
            <w:r>
              <w:rPr>
                <w:rFonts w:ascii="Arial"/>
                <w:sz w:val="18"/>
              </w:rPr>
              <w:t>that</w:t>
            </w:r>
            <w:r>
              <w:rPr>
                <w:rFonts w:ascii="Arial"/>
                <w:spacing w:val="-2"/>
                <w:sz w:val="18"/>
              </w:rPr>
              <w:t xml:space="preserve"> </w:t>
            </w:r>
            <w:r>
              <w:rPr>
                <w:rFonts w:ascii="Arial"/>
                <w:sz w:val="18"/>
              </w:rPr>
              <w:t>we</w:t>
            </w:r>
            <w:r>
              <w:rPr>
                <w:rFonts w:ascii="Arial"/>
                <w:spacing w:val="-1"/>
                <w:sz w:val="18"/>
              </w:rPr>
              <w:t xml:space="preserve"> </w:t>
            </w:r>
            <w:r>
              <w:rPr>
                <w:rFonts w:ascii="Arial"/>
                <w:sz w:val="18"/>
              </w:rPr>
              <w:t>will</w:t>
            </w:r>
            <w:r>
              <w:rPr>
                <w:rFonts w:ascii="Arial"/>
                <w:spacing w:val="-1"/>
                <w:sz w:val="18"/>
              </w:rPr>
              <w:t xml:space="preserve"> </w:t>
            </w:r>
            <w:r>
              <w:rPr>
                <w:rFonts w:ascii="Arial"/>
                <w:sz w:val="18"/>
              </w:rPr>
              <w:t>refrain</w:t>
            </w:r>
            <w:r>
              <w:rPr>
                <w:rFonts w:ascii="Arial"/>
                <w:spacing w:val="-1"/>
                <w:sz w:val="18"/>
              </w:rPr>
              <w:t xml:space="preserve"> </w:t>
            </w:r>
            <w:r>
              <w:rPr>
                <w:rFonts w:ascii="Arial"/>
                <w:sz w:val="18"/>
              </w:rPr>
              <w:t>from</w:t>
            </w:r>
            <w:r>
              <w:rPr>
                <w:rFonts w:ascii="Arial"/>
                <w:spacing w:val="-3"/>
                <w:sz w:val="18"/>
              </w:rPr>
              <w:t xml:space="preserve"> </w:t>
            </w:r>
            <w:r>
              <w:rPr>
                <w:rFonts w:ascii="Arial"/>
                <w:sz w:val="18"/>
              </w:rPr>
              <w:t>bidding</w:t>
            </w:r>
            <w:r>
              <w:rPr>
                <w:rFonts w:ascii="Arial"/>
                <w:spacing w:val="-4"/>
                <w:sz w:val="18"/>
              </w:rPr>
              <w:t xml:space="preserve"> </w:t>
            </w:r>
            <w:r>
              <w:rPr>
                <w:rFonts w:ascii="Arial"/>
                <w:sz w:val="18"/>
              </w:rPr>
              <w:t>on</w:t>
            </w:r>
            <w:r>
              <w:rPr>
                <w:rFonts w:ascii="Arial"/>
                <w:spacing w:val="-4"/>
                <w:sz w:val="18"/>
              </w:rPr>
              <w:t xml:space="preserve"> </w:t>
            </w:r>
            <w:r>
              <w:rPr>
                <w:rFonts w:ascii="Arial"/>
                <w:sz w:val="18"/>
              </w:rPr>
              <w:t>a</w:t>
            </w:r>
            <w:r>
              <w:rPr>
                <w:rFonts w:ascii="Arial"/>
                <w:spacing w:val="-1"/>
                <w:sz w:val="18"/>
              </w:rPr>
              <w:t xml:space="preserve"> </w:t>
            </w:r>
            <w:r>
              <w:rPr>
                <w:rFonts w:ascii="Arial"/>
                <w:sz w:val="18"/>
              </w:rPr>
              <w:t>future occasion,</w:t>
            </w:r>
          </w:p>
          <w:p w14:paraId="0C63546C" w14:textId="77777777" w:rsidR="00C973CA" w:rsidRDefault="000537B8">
            <w:pPr>
              <w:pStyle w:val="TableParagraph"/>
              <w:numPr>
                <w:ilvl w:val="0"/>
                <w:numId w:val="4"/>
              </w:numPr>
              <w:tabs>
                <w:tab w:val="left" w:pos="879"/>
              </w:tabs>
              <w:spacing w:before="116"/>
              <w:ind w:hanging="386"/>
              <w:rPr>
                <w:rFonts w:ascii="Arial" w:eastAsia="Arial" w:hAnsi="Arial" w:cs="Arial"/>
                <w:sz w:val="18"/>
                <w:szCs w:val="18"/>
              </w:rPr>
            </w:pPr>
            <w:r>
              <w:rPr>
                <w:rFonts w:ascii="Arial" w:eastAsia="Arial" w:hAnsi="Arial" w:cs="Arial"/>
                <w:sz w:val="18"/>
                <w:szCs w:val="18"/>
              </w:rPr>
              <w:t>no discussion with any Third Party has taken place concerning the details of either’s proposed price,</w:t>
            </w:r>
            <w:r>
              <w:rPr>
                <w:rFonts w:ascii="Arial" w:eastAsia="Arial" w:hAnsi="Arial" w:cs="Arial"/>
                <w:spacing w:val="-17"/>
                <w:sz w:val="18"/>
                <w:szCs w:val="18"/>
              </w:rPr>
              <w:t xml:space="preserve"> </w:t>
            </w:r>
            <w:r>
              <w:rPr>
                <w:rFonts w:ascii="Arial" w:eastAsia="Arial" w:hAnsi="Arial" w:cs="Arial"/>
                <w:sz w:val="18"/>
                <w:szCs w:val="18"/>
              </w:rPr>
              <w:t>and</w:t>
            </w:r>
          </w:p>
          <w:p w14:paraId="59AA78B1" w14:textId="77777777" w:rsidR="00C973CA" w:rsidRDefault="000537B8">
            <w:pPr>
              <w:pStyle w:val="TableParagraph"/>
              <w:numPr>
                <w:ilvl w:val="0"/>
                <w:numId w:val="4"/>
              </w:numPr>
              <w:tabs>
                <w:tab w:val="left" w:pos="879"/>
              </w:tabs>
              <w:spacing w:before="115"/>
              <w:ind w:hanging="386"/>
              <w:rPr>
                <w:rFonts w:ascii="Arial" w:eastAsia="Arial" w:hAnsi="Arial" w:cs="Arial"/>
                <w:sz w:val="18"/>
                <w:szCs w:val="18"/>
              </w:rPr>
            </w:pPr>
            <w:r>
              <w:rPr>
                <w:rFonts w:ascii="Arial"/>
                <w:sz w:val="18"/>
              </w:rPr>
              <w:t>no arrangement has been made with any Third Party otherwise to limit genuine</w:t>
            </w:r>
            <w:r>
              <w:rPr>
                <w:rFonts w:ascii="Arial"/>
                <w:spacing w:val="-7"/>
                <w:sz w:val="18"/>
              </w:rPr>
              <w:t xml:space="preserve"> </w:t>
            </w:r>
            <w:r>
              <w:rPr>
                <w:rFonts w:ascii="Arial"/>
                <w:sz w:val="18"/>
              </w:rPr>
              <w:t>competition.</w:t>
            </w:r>
          </w:p>
          <w:p w14:paraId="7BE506BF" w14:textId="77777777" w:rsidR="00C973CA" w:rsidRDefault="000537B8">
            <w:pPr>
              <w:pStyle w:val="TableParagraph"/>
              <w:spacing w:before="115"/>
              <w:ind w:left="98" w:right="331"/>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instances</w:t>
            </w:r>
            <w:r>
              <w:rPr>
                <w:rFonts w:ascii="Arial"/>
                <w:spacing w:val="-3"/>
                <w:sz w:val="18"/>
              </w:rPr>
              <w:t xml:space="preserve"> </w:t>
            </w:r>
            <w:r>
              <w:rPr>
                <w:rFonts w:ascii="Arial"/>
                <w:sz w:val="18"/>
              </w:rPr>
              <w:t>of</w:t>
            </w:r>
            <w:r>
              <w:rPr>
                <w:rFonts w:ascii="Arial"/>
                <w:spacing w:val="-2"/>
                <w:sz w:val="18"/>
              </w:rPr>
              <w:t xml:space="preserve"> </w:t>
            </w:r>
            <w:r>
              <w:rPr>
                <w:rFonts w:ascii="Arial"/>
                <w:sz w:val="18"/>
              </w:rPr>
              <w:t>illegal</w:t>
            </w:r>
            <w:r>
              <w:rPr>
                <w:rFonts w:ascii="Arial"/>
                <w:spacing w:val="-4"/>
                <w:sz w:val="18"/>
              </w:rPr>
              <w:t xml:space="preserve"> </w:t>
            </w:r>
            <w:r>
              <w:rPr>
                <w:rFonts w:ascii="Arial"/>
                <w:sz w:val="18"/>
              </w:rPr>
              <w:t>cartels</w:t>
            </w:r>
            <w:r>
              <w:rPr>
                <w:rFonts w:ascii="Arial"/>
                <w:spacing w:val="-3"/>
                <w:sz w:val="18"/>
              </w:rPr>
              <w:t xml:space="preserve"> </w:t>
            </w:r>
            <w:r>
              <w:rPr>
                <w:rFonts w:ascii="Arial"/>
                <w:sz w:val="18"/>
              </w:rPr>
              <w:t>or</w:t>
            </w:r>
            <w:r>
              <w:rPr>
                <w:rFonts w:ascii="Arial"/>
                <w:spacing w:val="-4"/>
                <w:sz w:val="18"/>
              </w:rPr>
              <w:t xml:space="preserve"> </w:t>
            </w:r>
            <w:r>
              <w:rPr>
                <w:rFonts w:ascii="Arial"/>
                <w:sz w:val="18"/>
              </w:rPr>
              <w:t>market</w:t>
            </w:r>
            <w:r>
              <w:rPr>
                <w:rFonts w:ascii="Arial"/>
                <w:spacing w:val="-4"/>
                <w:sz w:val="18"/>
              </w:rPr>
              <w:t xml:space="preserve"> </w:t>
            </w:r>
            <w:r>
              <w:rPr>
                <w:rFonts w:ascii="Arial"/>
                <w:sz w:val="18"/>
              </w:rPr>
              <w:t>sharing</w:t>
            </w:r>
            <w:r>
              <w:rPr>
                <w:rFonts w:ascii="Arial"/>
                <w:spacing w:val="-1"/>
                <w:sz w:val="18"/>
              </w:rPr>
              <w:t xml:space="preserve"> </w:t>
            </w:r>
            <w:r>
              <w:rPr>
                <w:rFonts w:ascii="Arial"/>
                <w:sz w:val="18"/>
              </w:rPr>
              <w:t>arrangements,</w:t>
            </w:r>
            <w:r>
              <w:rPr>
                <w:rFonts w:ascii="Arial"/>
                <w:spacing w:val="-2"/>
                <w:sz w:val="18"/>
              </w:rPr>
              <w:t xml:space="preserve"> </w:t>
            </w:r>
            <w:r>
              <w:rPr>
                <w:rFonts w:ascii="Arial"/>
                <w:sz w:val="18"/>
              </w:rPr>
              <w:t>or</w:t>
            </w:r>
            <w:r>
              <w:rPr>
                <w:rFonts w:ascii="Arial"/>
                <w:spacing w:val="-2"/>
                <w:sz w:val="18"/>
              </w:rPr>
              <w:t xml:space="preserve"> </w:t>
            </w:r>
            <w:r>
              <w:rPr>
                <w:rFonts w:ascii="Arial"/>
                <w:sz w:val="18"/>
              </w:rPr>
              <w:t>other</w:t>
            </w:r>
            <w:r>
              <w:rPr>
                <w:rFonts w:ascii="Arial"/>
                <w:spacing w:val="-2"/>
                <w:sz w:val="18"/>
              </w:rPr>
              <w:t xml:space="preserve"> </w:t>
            </w:r>
            <w:r>
              <w:rPr>
                <w:rFonts w:ascii="Arial"/>
                <w:sz w:val="18"/>
              </w:rPr>
              <w:t>anti-competitive</w:t>
            </w:r>
            <w:r>
              <w:rPr>
                <w:rFonts w:ascii="Arial"/>
                <w:spacing w:val="-1"/>
                <w:sz w:val="18"/>
              </w:rPr>
              <w:t xml:space="preserve"> </w:t>
            </w:r>
            <w:r>
              <w:rPr>
                <w:rFonts w:ascii="Arial"/>
                <w:sz w:val="18"/>
              </w:rPr>
              <w:t>practices, suspected</w:t>
            </w:r>
            <w:r>
              <w:rPr>
                <w:rFonts w:ascii="Arial"/>
                <w:spacing w:val="-4"/>
                <w:sz w:val="18"/>
              </w:rPr>
              <w:t xml:space="preserve"> </w:t>
            </w:r>
            <w:r>
              <w:rPr>
                <w:rFonts w:ascii="Arial"/>
                <w:sz w:val="18"/>
              </w:rPr>
              <w:t>by</w:t>
            </w:r>
            <w:r>
              <w:rPr>
                <w:rFonts w:ascii="Arial"/>
                <w:spacing w:val="-3"/>
                <w:sz w:val="18"/>
              </w:rPr>
              <w:t xml:space="preserve"> </w:t>
            </w:r>
            <w:r>
              <w:rPr>
                <w:rFonts w:ascii="Arial"/>
                <w:sz w:val="18"/>
              </w:rPr>
              <w:t>the</w:t>
            </w:r>
            <w:r>
              <w:rPr>
                <w:rFonts w:ascii="Arial"/>
                <w:spacing w:val="-1"/>
                <w:sz w:val="18"/>
              </w:rPr>
              <w:t xml:space="preserve"> </w:t>
            </w:r>
            <w:r>
              <w:rPr>
                <w:rFonts w:ascii="Arial"/>
                <w:sz w:val="18"/>
              </w:rPr>
              <w:t>Authority</w:t>
            </w:r>
            <w:r>
              <w:rPr>
                <w:rFonts w:ascii="Arial"/>
                <w:spacing w:val="-3"/>
                <w:sz w:val="18"/>
              </w:rPr>
              <w:t xml:space="preserve"> </w:t>
            </w:r>
            <w:r>
              <w:rPr>
                <w:rFonts w:ascii="Arial"/>
                <w:sz w:val="18"/>
              </w:rPr>
              <w:t>will</w:t>
            </w:r>
            <w:r>
              <w:rPr>
                <w:rFonts w:ascii="Arial"/>
                <w:spacing w:val="-1"/>
                <w:sz w:val="18"/>
              </w:rPr>
              <w:t xml:space="preserve"> </w:t>
            </w:r>
            <w:r>
              <w:rPr>
                <w:rFonts w:ascii="Arial"/>
                <w:sz w:val="18"/>
              </w:rPr>
              <w:t>be</w:t>
            </w:r>
            <w:r>
              <w:rPr>
                <w:rFonts w:ascii="Arial"/>
                <w:spacing w:val="-1"/>
                <w:sz w:val="18"/>
              </w:rPr>
              <w:t xml:space="preserve"> </w:t>
            </w:r>
            <w:r>
              <w:rPr>
                <w:rFonts w:ascii="Arial"/>
                <w:sz w:val="18"/>
              </w:rPr>
              <w:t>referred</w:t>
            </w:r>
            <w:r>
              <w:rPr>
                <w:rFonts w:ascii="Arial"/>
                <w:spacing w:val="-4"/>
                <w:sz w:val="18"/>
              </w:rPr>
              <w:t xml:space="preserve"> </w:t>
            </w:r>
            <w:r>
              <w:rPr>
                <w:rFonts w:ascii="Arial"/>
                <w:sz w:val="18"/>
              </w:rPr>
              <w:t>to</w:t>
            </w:r>
            <w:r>
              <w:rPr>
                <w:rFonts w:ascii="Arial"/>
                <w:spacing w:val="-1"/>
                <w:sz w:val="18"/>
              </w:rPr>
              <w:t xml:space="preserve"> </w:t>
            </w:r>
            <w:r>
              <w:rPr>
                <w:rFonts w:ascii="Arial"/>
                <w:sz w:val="18"/>
              </w:rPr>
              <w:t>the</w:t>
            </w:r>
            <w:r>
              <w:rPr>
                <w:rFonts w:ascii="Arial"/>
                <w:spacing w:val="-2"/>
                <w:sz w:val="18"/>
              </w:rPr>
              <w:t xml:space="preserve"> </w:t>
            </w:r>
            <w:r>
              <w:rPr>
                <w:rFonts w:ascii="Arial"/>
                <w:sz w:val="18"/>
              </w:rPr>
              <w:t>Competition</w:t>
            </w:r>
            <w:r>
              <w:rPr>
                <w:rFonts w:ascii="Arial"/>
                <w:spacing w:val="-4"/>
                <w:sz w:val="18"/>
              </w:rPr>
              <w:t xml:space="preserve"> </w:t>
            </w:r>
            <w:r>
              <w:rPr>
                <w:rFonts w:ascii="Arial"/>
                <w:sz w:val="18"/>
              </w:rPr>
              <w:t>and</w:t>
            </w:r>
            <w:r>
              <w:rPr>
                <w:rFonts w:ascii="Arial"/>
                <w:spacing w:val="-1"/>
                <w:sz w:val="18"/>
              </w:rPr>
              <w:t xml:space="preserve"> </w:t>
            </w:r>
            <w:r>
              <w:rPr>
                <w:rFonts w:ascii="Arial"/>
                <w:sz w:val="18"/>
              </w:rPr>
              <w:t>Markets</w:t>
            </w:r>
            <w:r>
              <w:rPr>
                <w:rFonts w:ascii="Arial"/>
                <w:spacing w:val="-3"/>
                <w:sz w:val="18"/>
              </w:rPr>
              <w:t xml:space="preserve"> </w:t>
            </w:r>
            <w:r>
              <w:rPr>
                <w:rFonts w:ascii="Arial"/>
                <w:sz w:val="18"/>
              </w:rPr>
              <w:t>Authority</w:t>
            </w:r>
            <w:r>
              <w:rPr>
                <w:rFonts w:ascii="Arial"/>
                <w:spacing w:val="-4"/>
                <w:sz w:val="18"/>
              </w:rPr>
              <w:t xml:space="preserve"> </w:t>
            </w:r>
            <w:r>
              <w:rPr>
                <w:rFonts w:ascii="Arial"/>
                <w:sz w:val="18"/>
              </w:rPr>
              <w:t>for</w:t>
            </w:r>
            <w:r>
              <w:rPr>
                <w:rFonts w:ascii="Arial"/>
                <w:spacing w:val="-4"/>
                <w:sz w:val="18"/>
              </w:rPr>
              <w:t xml:space="preserve"> </w:t>
            </w:r>
            <w:r>
              <w:rPr>
                <w:rFonts w:ascii="Arial"/>
                <w:sz w:val="18"/>
              </w:rPr>
              <w:t>investigation</w:t>
            </w:r>
            <w:r>
              <w:rPr>
                <w:rFonts w:ascii="Arial"/>
                <w:spacing w:val="-1"/>
                <w:sz w:val="18"/>
              </w:rPr>
              <w:t xml:space="preserve"> </w:t>
            </w:r>
            <w:r>
              <w:rPr>
                <w:rFonts w:ascii="Arial"/>
                <w:sz w:val="18"/>
              </w:rPr>
              <w:t>and</w:t>
            </w:r>
            <w:r>
              <w:rPr>
                <w:rFonts w:ascii="Arial"/>
                <w:spacing w:val="-1"/>
                <w:sz w:val="18"/>
              </w:rPr>
              <w:t xml:space="preserve"> </w:t>
            </w:r>
            <w:r>
              <w:rPr>
                <w:rFonts w:ascii="Arial"/>
                <w:sz w:val="18"/>
              </w:rPr>
              <w:t>may</w:t>
            </w:r>
            <w:r>
              <w:rPr>
                <w:rFonts w:ascii="Arial"/>
                <w:spacing w:val="-3"/>
                <w:sz w:val="18"/>
              </w:rPr>
              <w:t xml:space="preserve"> </w:t>
            </w:r>
            <w:r>
              <w:rPr>
                <w:rFonts w:ascii="Arial"/>
                <w:sz w:val="18"/>
              </w:rPr>
              <w:t>be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to action under the Competition Act 1998 and the Enterprise Act</w:t>
            </w:r>
            <w:r>
              <w:rPr>
                <w:rFonts w:ascii="Arial"/>
                <w:spacing w:val="-19"/>
                <w:sz w:val="18"/>
              </w:rPr>
              <w:t xml:space="preserve"> </w:t>
            </w:r>
            <w:r>
              <w:rPr>
                <w:rFonts w:ascii="Arial"/>
                <w:sz w:val="18"/>
              </w:rPr>
              <w:t>2002.</w:t>
            </w:r>
          </w:p>
          <w:p w14:paraId="1C40D589" w14:textId="77777777" w:rsidR="00C973CA" w:rsidRDefault="000537B8">
            <w:pPr>
              <w:pStyle w:val="TableParagraph"/>
              <w:spacing w:before="122"/>
              <w:ind w:left="98" w:right="496"/>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misrepresentations</w:t>
            </w:r>
            <w:r>
              <w:rPr>
                <w:rFonts w:ascii="Arial"/>
                <w:spacing w:val="-1"/>
                <w:sz w:val="18"/>
              </w:rPr>
              <w:t xml:space="preserve"> </w:t>
            </w:r>
            <w:r>
              <w:rPr>
                <w:rFonts w:ascii="Arial"/>
                <w:sz w:val="18"/>
              </w:rPr>
              <w:t>may</w:t>
            </w:r>
            <w:r>
              <w:rPr>
                <w:rFonts w:ascii="Arial"/>
                <w:spacing w:val="-3"/>
                <w:sz w:val="18"/>
              </w:rPr>
              <w:t xml:space="preserve"> </w:t>
            </w:r>
            <w:r>
              <w:rPr>
                <w:rFonts w:ascii="Arial"/>
                <w:sz w:val="18"/>
              </w:rPr>
              <w:t>also</w:t>
            </w:r>
            <w:r>
              <w:rPr>
                <w:rFonts w:ascii="Arial"/>
                <w:spacing w:val="-1"/>
                <w:sz w:val="18"/>
              </w:rPr>
              <w:t xml:space="preserve"> </w:t>
            </w:r>
            <w:r>
              <w:rPr>
                <w:rFonts w:ascii="Arial"/>
                <w:sz w:val="18"/>
              </w:rPr>
              <w:t>be</w:t>
            </w:r>
            <w:r>
              <w:rPr>
                <w:rFonts w:ascii="Arial"/>
                <w:spacing w:val="-4"/>
                <w:sz w:val="18"/>
              </w:rPr>
              <w:t xml:space="preserve"> </w:t>
            </w:r>
            <w:r>
              <w:rPr>
                <w:rFonts w:ascii="Arial"/>
                <w:sz w:val="18"/>
              </w:rPr>
              <w:t>the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of</w:t>
            </w:r>
            <w:r>
              <w:rPr>
                <w:rFonts w:ascii="Arial"/>
                <w:spacing w:val="-4"/>
                <w:sz w:val="18"/>
              </w:rPr>
              <w:t xml:space="preserve"> </w:t>
            </w:r>
            <w:r>
              <w:rPr>
                <w:rFonts w:ascii="Arial"/>
                <w:sz w:val="18"/>
              </w:rPr>
              <w:t>criminal</w:t>
            </w:r>
            <w:r>
              <w:rPr>
                <w:rFonts w:ascii="Arial"/>
                <w:spacing w:val="-1"/>
                <w:sz w:val="18"/>
              </w:rPr>
              <w:t xml:space="preserve"> </w:t>
            </w:r>
            <w:r>
              <w:rPr>
                <w:rFonts w:ascii="Arial"/>
                <w:sz w:val="18"/>
              </w:rPr>
              <w:t>investigation</w:t>
            </w:r>
            <w:r>
              <w:rPr>
                <w:rFonts w:ascii="Arial"/>
                <w:spacing w:val="-1"/>
                <w:sz w:val="18"/>
              </w:rPr>
              <w:t xml:space="preserve"> </w:t>
            </w:r>
            <w:r>
              <w:rPr>
                <w:rFonts w:ascii="Arial"/>
                <w:sz w:val="18"/>
              </w:rPr>
              <w:t>or</w:t>
            </w:r>
            <w:r>
              <w:rPr>
                <w:rFonts w:ascii="Arial"/>
                <w:spacing w:val="-2"/>
                <w:sz w:val="18"/>
              </w:rPr>
              <w:t xml:space="preserve"> </w:t>
            </w:r>
            <w:r>
              <w:rPr>
                <w:rFonts w:ascii="Arial"/>
                <w:sz w:val="18"/>
              </w:rPr>
              <w:t>used</w:t>
            </w:r>
            <w:r>
              <w:rPr>
                <w:rFonts w:ascii="Arial"/>
                <w:spacing w:val="-4"/>
                <w:sz w:val="18"/>
              </w:rPr>
              <w:t xml:space="preserve"> </w:t>
            </w:r>
            <w:r>
              <w:rPr>
                <w:rFonts w:ascii="Arial"/>
                <w:sz w:val="18"/>
              </w:rPr>
              <w:t>as</w:t>
            </w:r>
            <w:r>
              <w:rPr>
                <w:rFonts w:ascii="Arial"/>
                <w:spacing w:val="-3"/>
                <w:sz w:val="18"/>
              </w:rPr>
              <w:t xml:space="preserve"> </w:t>
            </w:r>
            <w:r>
              <w:rPr>
                <w:rFonts w:ascii="Arial"/>
                <w:sz w:val="18"/>
              </w:rPr>
              <w:t>the</w:t>
            </w:r>
            <w:r>
              <w:rPr>
                <w:rFonts w:ascii="Arial"/>
                <w:spacing w:val="-4"/>
                <w:sz w:val="18"/>
              </w:rPr>
              <w:t xml:space="preserve"> </w:t>
            </w:r>
            <w:r>
              <w:rPr>
                <w:rFonts w:ascii="Arial"/>
                <w:sz w:val="18"/>
              </w:rPr>
              <w:t>basis</w:t>
            </w:r>
            <w:r>
              <w:rPr>
                <w:rFonts w:ascii="Arial"/>
                <w:spacing w:val="-1"/>
                <w:sz w:val="18"/>
              </w:rPr>
              <w:t xml:space="preserve"> </w:t>
            </w:r>
            <w:r>
              <w:rPr>
                <w:rFonts w:ascii="Arial"/>
                <w:sz w:val="18"/>
              </w:rPr>
              <w:t>for</w:t>
            </w:r>
            <w:r>
              <w:rPr>
                <w:rFonts w:ascii="Arial"/>
                <w:spacing w:val="-2"/>
                <w:sz w:val="18"/>
              </w:rPr>
              <w:t xml:space="preserve"> </w:t>
            </w:r>
            <w:r>
              <w:rPr>
                <w:rFonts w:ascii="Arial"/>
                <w:sz w:val="18"/>
              </w:rPr>
              <w:t>civil action.</w:t>
            </w:r>
          </w:p>
          <w:p w14:paraId="7E4C9DE4" w14:textId="77777777" w:rsidR="00C973CA" w:rsidRDefault="000537B8">
            <w:pPr>
              <w:pStyle w:val="TableParagraph"/>
              <w:spacing w:before="119"/>
              <w:ind w:left="98" w:right="408" w:hanging="1"/>
              <w:rPr>
                <w:rFonts w:ascii="Arial" w:eastAsia="Arial" w:hAnsi="Arial" w:cs="Arial"/>
                <w:sz w:val="20"/>
                <w:szCs w:val="20"/>
              </w:rPr>
            </w:pPr>
            <w:r>
              <w:rPr>
                <w:rFonts w:ascii="Arial" w:eastAsia="Arial" w:hAnsi="Arial" w:cs="Arial"/>
                <w:spacing w:val="2"/>
                <w:sz w:val="18"/>
                <w:szCs w:val="18"/>
              </w:rPr>
              <w:t>We</w:t>
            </w:r>
            <w:r>
              <w:rPr>
                <w:rFonts w:ascii="Arial" w:eastAsia="Arial" w:hAnsi="Arial" w:cs="Arial"/>
                <w:spacing w:val="-7"/>
                <w:sz w:val="18"/>
                <w:szCs w:val="18"/>
              </w:rPr>
              <w:t xml:space="preserve"> </w:t>
            </w:r>
            <w:r>
              <w:rPr>
                <w:rFonts w:ascii="Arial" w:eastAsia="Arial" w:hAnsi="Arial" w:cs="Arial"/>
                <w:sz w:val="18"/>
                <w:szCs w:val="18"/>
              </w:rPr>
              <w:t>agree</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7"/>
                <w:sz w:val="18"/>
                <w:szCs w:val="18"/>
              </w:rPr>
              <w:t xml:space="preserve"> </w:t>
            </w:r>
            <w:r>
              <w:rPr>
                <w:rFonts w:ascii="Arial" w:eastAsia="Arial" w:hAnsi="Arial" w:cs="Arial"/>
                <w:sz w:val="18"/>
                <w:szCs w:val="18"/>
              </w:rPr>
              <w:t>may</w:t>
            </w:r>
            <w:r>
              <w:rPr>
                <w:rFonts w:ascii="Arial" w:eastAsia="Arial" w:hAnsi="Arial" w:cs="Arial"/>
                <w:spacing w:val="-4"/>
                <w:sz w:val="18"/>
                <w:szCs w:val="18"/>
              </w:rPr>
              <w:t xml:space="preserve"> </w:t>
            </w:r>
            <w:r>
              <w:rPr>
                <w:rFonts w:ascii="Arial" w:eastAsia="Arial" w:hAnsi="Arial" w:cs="Arial"/>
                <w:sz w:val="18"/>
                <w:szCs w:val="18"/>
              </w:rPr>
              <w:t>share</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Contractor’s</w:t>
            </w:r>
            <w:r>
              <w:rPr>
                <w:rFonts w:ascii="Arial" w:eastAsia="Arial" w:hAnsi="Arial" w:cs="Arial"/>
                <w:spacing w:val="-4"/>
                <w:sz w:val="18"/>
                <w:szCs w:val="18"/>
              </w:rPr>
              <w:t xml:space="preserve"> </w:t>
            </w:r>
            <w:r>
              <w:rPr>
                <w:rFonts w:ascii="Arial" w:eastAsia="Arial" w:hAnsi="Arial" w:cs="Arial"/>
                <w:sz w:val="18"/>
                <w:szCs w:val="18"/>
              </w:rPr>
              <w:t>information</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documentation</w:t>
            </w:r>
            <w:r>
              <w:rPr>
                <w:rFonts w:ascii="Arial" w:eastAsia="Arial" w:hAnsi="Arial" w:cs="Arial"/>
                <w:spacing w:val="-2"/>
                <w:sz w:val="18"/>
                <w:szCs w:val="18"/>
              </w:rPr>
              <w:t xml:space="preserve"> </w:t>
            </w:r>
            <w:r>
              <w:rPr>
                <w:rFonts w:ascii="Arial" w:eastAsia="Arial" w:hAnsi="Arial" w:cs="Arial"/>
                <w:sz w:val="18"/>
                <w:szCs w:val="18"/>
              </w:rPr>
              <w:t>(submitted</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4"/>
                <w:sz w:val="18"/>
                <w:szCs w:val="18"/>
              </w:rPr>
              <w:t xml:space="preserve"> </w:t>
            </w:r>
            <w:r>
              <w:rPr>
                <w:rFonts w:ascii="Arial" w:eastAsia="Arial" w:hAnsi="Arial" w:cs="Arial"/>
                <w:sz w:val="18"/>
                <w:szCs w:val="18"/>
              </w:rPr>
              <w:t>during</w:t>
            </w:r>
            <w:r>
              <w:rPr>
                <w:rFonts w:ascii="Arial" w:eastAsia="Arial" w:hAnsi="Arial" w:cs="Arial"/>
                <w:spacing w:val="-2"/>
                <w:sz w:val="18"/>
                <w:szCs w:val="18"/>
              </w:rPr>
              <w:t xml:space="preserve"> </w:t>
            </w:r>
            <w:r>
              <w:rPr>
                <w:rFonts w:ascii="Arial" w:eastAsia="Arial" w:hAnsi="Arial" w:cs="Arial"/>
                <w:sz w:val="18"/>
                <w:szCs w:val="18"/>
              </w:rPr>
              <w:t>this Procurement) more widely within Government for the purpose of ensuring effective cross-Government</w:t>
            </w:r>
            <w:r>
              <w:rPr>
                <w:rFonts w:ascii="Arial" w:eastAsia="Arial" w:hAnsi="Arial" w:cs="Arial"/>
                <w:spacing w:val="-23"/>
                <w:sz w:val="18"/>
                <w:szCs w:val="18"/>
              </w:rPr>
              <w:t xml:space="preserve"> </w:t>
            </w:r>
            <w:r>
              <w:rPr>
                <w:rFonts w:ascii="Arial" w:eastAsia="Arial" w:hAnsi="Arial" w:cs="Arial"/>
                <w:sz w:val="18"/>
                <w:szCs w:val="18"/>
              </w:rPr>
              <w:t xml:space="preserve">procurement processes, including value for money and related purposes. </w:t>
            </w:r>
            <w:r>
              <w:rPr>
                <w:rFonts w:ascii="Arial" w:eastAsia="Arial" w:hAnsi="Arial" w:cs="Arial"/>
                <w:spacing w:val="2"/>
                <w:sz w:val="18"/>
                <w:szCs w:val="18"/>
              </w:rPr>
              <w:t xml:space="preserve">We </w:t>
            </w:r>
            <w:r>
              <w:rPr>
                <w:rFonts w:ascii="Arial" w:eastAsia="Arial" w:hAnsi="Arial" w:cs="Arial"/>
                <w:sz w:val="18"/>
                <w:szCs w:val="18"/>
              </w:rPr>
              <w:t>certify that we have identified any sensitive material</w:t>
            </w:r>
            <w:r>
              <w:rPr>
                <w:rFonts w:ascii="Arial" w:eastAsia="Arial" w:hAnsi="Arial" w:cs="Arial"/>
                <w:spacing w:val="6"/>
                <w:sz w:val="18"/>
                <w:szCs w:val="18"/>
              </w:rPr>
              <w:t xml:space="preserve"> </w:t>
            </w:r>
            <w:r>
              <w:rPr>
                <w:rFonts w:ascii="Arial" w:eastAsia="Arial" w:hAnsi="Arial" w:cs="Arial"/>
                <w:sz w:val="18"/>
                <w:szCs w:val="18"/>
              </w:rPr>
              <w:t>in DEFFORM</w:t>
            </w:r>
            <w:r>
              <w:rPr>
                <w:rFonts w:ascii="Arial" w:eastAsia="Arial" w:hAnsi="Arial" w:cs="Arial"/>
                <w:spacing w:val="-6"/>
                <w:sz w:val="18"/>
                <w:szCs w:val="18"/>
              </w:rPr>
              <w:t xml:space="preserve"> </w:t>
            </w:r>
            <w:r>
              <w:rPr>
                <w:rFonts w:ascii="Arial" w:eastAsia="Arial" w:hAnsi="Arial" w:cs="Arial"/>
                <w:sz w:val="18"/>
                <w:szCs w:val="18"/>
              </w:rPr>
              <w:t>539A</w:t>
            </w:r>
            <w:r>
              <w:rPr>
                <w:rFonts w:ascii="Arial" w:eastAsia="Arial" w:hAnsi="Arial" w:cs="Arial"/>
                <w:sz w:val="20"/>
                <w:szCs w:val="20"/>
              </w:rPr>
              <w:t>.</w:t>
            </w:r>
          </w:p>
        </w:tc>
      </w:tr>
      <w:tr w:rsidR="00C973CA" w14:paraId="30EFB940" w14:textId="77777777">
        <w:trPr>
          <w:trHeight w:hRule="exact" w:val="485"/>
        </w:trPr>
        <w:tc>
          <w:tcPr>
            <w:tcW w:w="10260" w:type="dxa"/>
            <w:gridSpan w:val="3"/>
            <w:tcBorders>
              <w:top w:val="single" w:sz="6" w:space="0" w:color="000000"/>
              <w:left w:val="single" w:sz="17" w:space="0" w:color="000000"/>
              <w:bottom w:val="single" w:sz="6" w:space="0" w:color="000000"/>
              <w:right w:val="single" w:sz="17" w:space="0" w:color="000000"/>
            </w:tcBorders>
          </w:tcPr>
          <w:p w14:paraId="5763D6EF" w14:textId="77777777" w:rsidR="00C973CA" w:rsidRDefault="00C973CA">
            <w:pPr>
              <w:pStyle w:val="TableParagraph"/>
              <w:spacing w:before="5"/>
              <w:rPr>
                <w:rFonts w:ascii="Times New Roman" w:eastAsia="Times New Roman" w:hAnsi="Times New Roman" w:cs="Times New Roman"/>
                <w:sz w:val="17"/>
                <w:szCs w:val="17"/>
              </w:rPr>
            </w:pPr>
          </w:p>
          <w:p w14:paraId="2C39654B" w14:textId="77777777" w:rsidR="00C973CA" w:rsidRDefault="000537B8">
            <w:pPr>
              <w:pStyle w:val="TableParagraph"/>
              <w:ind w:left="98"/>
              <w:rPr>
                <w:rFonts w:ascii="Arial" w:eastAsia="Arial" w:hAnsi="Arial" w:cs="Arial"/>
                <w:sz w:val="18"/>
                <w:szCs w:val="18"/>
              </w:rPr>
            </w:pPr>
            <w:r>
              <w:rPr>
                <w:rFonts w:ascii="Arial"/>
                <w:b/>
                <w:spacing w:val="-2"/>
                <w:sz w:val="18"/>
              </w:rPr>
              <w:t>Dated</w:t>
            </w:r>
            <w:r>
              <w:rPr>
                <w:rFonts w:ascii="Arial"/>
                <w:b/>
                <w:sz w:val="18"/>
              </w:rPr>
              <w:t xml:space="preserve"> </w:t>
            </w:r>
            <w:r>
              <w:rPr>
                <w:rFonts w:ascii="Arial"/>
                <w:b/>
                <w:spacing w:val="-2"/>
                <w:sz w:val="18"/>
              </w:rPr>
              <w:t>this..................</w:t>
            </w:r>
            <w:r>
              <w:rPr>
                <w:rFonts w:ascii="Arial"/>
                <w:b/>
                <w:sz w:val="18"/>
              </w:rPr>
              <w:t xml:space="preserve"> day </w:t>
            </w:r>
            <w:r>
              <w:rPr>
                <w:rFonts w:ascii="Arial"/>
                <w:b/>
                <w:spacing w:val="-1"/>
                <w:sz w:val="18"/>
              </w:rPr>
              <w:t>of</w:t>
            </w:r>
            <w:r>
              <w:rPr>
                <w:rFonts w:ascii="Arial"/>
                <w:b/>
                <w:sz w:val="18"/>
              </w:rPr>
              <w:t xml:space="preserve"> </w:t>
            </w:r>
            <w:r>
              <w:rPr>
                <w:rFonts w:ascii="Arial"/>
                <w:b/>
                <w:spacing w:val="-2"/>
                <w:sz w:val="18"/>
              </w:rPr>
              <w:t>...................................................................</w:t>
            </w:r>
            <w:r>
              <w:rPr>
                <w:rFonts w:ascii="Arial"/>
                <w:b/>
                <w:sz w:val="18"/>
              </w:rPr>
              <w:t xml:space="preserve"> </w:t>
            </w:r>
            <w:r>
              <w:rPr>
                <w:rFonts w:ascii="Arial"/>
                <w:b/>
                <w:spacing w:val="-2"/>
                <w:sz w:val="18"/>
              </w:rPr>
              <w:t>Year</w:t>
            </w:r>
            <w:r>
              <w:rPr>
                <w:rFonts w:ascii="Arial"/>
                <w:b/>
                <w:spacing w:val="-33"/>
                <w:sz w:val="18"/>
              </w:rPr>
              <w:t xml:space="preserve"> </w:t>
            </w:r>
            <w:r>
              <w:rPr>
                <w:rFonts w:ascii="Arial"/>
                <w:b/>
                <w:spacing w:val="-2"/>
                <w:sz w:val="18"/>
              </w:rPr>
              <w:t>........................</w:t>
            </w:r>
          </w:p>
        </w:tc>
      </w:tr>
      <w:tr w:rsidR="00C973CA" w14:paraId="127D2404" w14:textId="77777777">
        <w:trPr>
          <w:trHeight w:hRule="exact" w:val="1111"/>
        </w:trPr>
        <w:tc>
          <w:tcPr>
            <w:tcW w:w="10260" w:type="dxa"/>
            <w:gridSpan w:val="3"/>
            <w:tcBorders>
              <w:top w:val="single" w:sz="6" w:space="0" w:color="000000"/>
              <w:left w:val="single" w:sz="17" w:space="0" w:color="000000"/>
              <w:bottom w:val="single" w:sz="6" w:space="0" w:color="000000"/>
              <w:right w:val="single" w:sz="17" w:space="0" w:color="000000"/>
            </w:tcBorders>
          </w:tcPr>
          <w:p w14:paraId="77A29F44" w14:textId="77777777" w:rsidR="00C973CA" w:rsidRDefault="00C973CA">
            <w:pPr>
              <w:pStyle w:val="TableParagraph"/>
              <w:rPr>
                <w:rFonts w:ascii="Times New Roman" w:eastAsia="Times New Roman" w:hAnsi="Times New Roman" w:cs="Times New Roman"/>
                <w:sz w:val="18"/>
                <w:szCs w:val="18"/>
              </w:rPr>
            </w:pPr>
          </w:p>
          <w:p w14:paraId="34C4FDCC" w14:textId="77777777" w:rsidR="00C973CA" w:rsidRDefault="00C973CA">
            <w:pPr>
              <w:pStyle w:val="TableParagraph"/>
              <w:spacing w:before="1"/>
              <w:rPr>
                <w:rFonts w:ascii="Times New Roman" w:eastAsia="Times New Roman" w:hAnsi="Times New Roman" w:cs="Times New Roman"/>
                <w:sz w:val="15"/>
                <w:szCs w:val="15"/>
              </w:rPr>
            </w:pPr>
          </w:p>
          <w:p w14:paraId="04494BF6" w14:textId="77777777" w:rsidR="00C973CA" w:rsidRDefault="000537B8">
            <w:pPr>
              <w:pStyle w:val="TableParagraph"/>
              <w:tabs>
                <w:tab w:val="left" w:pos="3698"/>
              </w:tabs>
              <w:ind w:left="98"/>
              <w:rPr>
                <w:rFonts w:ascii="Arial" w:eastAsia="Arial" w:hAnsi="Arial" w:cs="Arial"/>
                <w:sz w:val="18"/>
                <w:szCs w:val="18"/>
              </w:rPr>
            </w:pPr>
            <w:r>
              <w:rPr>
                <w:rFonts w:ascii="Arial"/>
                <w:b/>
                <w:spacing w:val="-2"/>
                <w:sz w:val="18"/>
              </w:rPr>
              <w:t>Signature:</w:t>
            </w:r>
            <w:r>
              <w:rPr>
                <w:rFonts w:ascii="Arial"/>
                <w:b/>
                <w:spacing w:val="-2"/>
                <w:sz w:val="18"/>
              </w:rPr>
              <w:tab/>
            </w:r>
            <w:r>
              <w:rPr>
                <w:rFonts w:ascii="Arial"/>
                <w:b/>
                <w:spacing w:val="-1"/>
                <w:sz w:val="18"/>
              </w:rPr>
              <w:t>In</w:t>
            </w:r>
            <w:r>
              <w:rPr>
                <w:rFonts w:ascii="Arial"/>
                <w:b/>
                <w:sz w:val="18"/>
              </w:rPr>
              <w:t xml:space="preserve"> </w:t>
            </w:r>
            <w:r>
              <w:rPr>
                <w:rFonts w:ascii="Arial"/>
                <w:b/>
                <w:spacing w:val="-2"/>
                <w:sz w:val="18"/>
              </w:rPr>
              <w:t>the</w:t>
            </w:r>
            <w:r>
              <w:rPr>
                <w:rFonts w:ascii="Arial"/>
                <w:b/>
                <w:sz w:val="18"/>
              </w:rPr>
              <w:t xml:space="preserve"> </w:t>
            </w:r>
            <w:r>
              <w:rPr>
                <w:rFonts w:ascii="Arial"/>
                <w:b/>
                <w:spacing w:val="-2"/>
                <w:sz w:val="18"/>
              </w:rPr>
              <w:t>capacity</w:t>
            </w:r>
            <w:r>
              <w:rPr>
                <w:rFonts w:ascii="Arial"/>
                <w:b/>
                <w:spacing w:val="-12"/>
                <w:sz w:val="18"/>
              </w:rPr>
              <w:t xml:space="preserve"> </w:t>
            </w:r>
            <w:r>
              <w:rPr>
                <w:rFonts w:ascii="Arial"/>
                <w:b/>
                <w:spacing w:val="-2"/>
                <w:sz w:val="18"/>
              </w:rPr>
              <w:t>of</w:t>
            </w:r>
          </w:p>
          <w:p w14:paraId="0AF3CF79" w14:textId="77777777" w:rsidR="00C973CA" w:rsidRDefault="000537B8">
            <w:pPr>
              <w:pStyle w:val="TableParagraph"/>
              <w:spacing w:before="88"/>
              <w:ind w:left="3698"/>
              <w:rPr>
                <w:rFonts w:ascii="Arial" w:eastAsia="Arial" w:hAnsi="Arial" w:cs="Arial"/>
                <w:sz w:val="18"/>
                <w:szCs w:val="18"/>
              </w:rPr>
            </w:pPr>
            <w:r>
              <w:rPr>
                <w:rFonts w:ascii="Arial"/>
                <w:b/>
                <w:sz w:val="18"/>
              </w:rPr>
              <w:t>.......................................................................................................</w:t>
            </w:r>
          </w:p>
          <w:p w14:paraId="466B03CA" w14:textId="77777777" w:rsidR="00C973CA" w:rsidRDefault="000537B8">
            <w:pPr>
              <w:pStyle w:val="TableParagraph"/>
              <w:tabs>
                <w:tab w:val="left" w:pos="3698"/>
              </w:tabs>
              <w:spacing w:before="6"/>
              <w:ind w:left="98"/>
              <w:rPr>
                <w:rFonts w:ascii="Arial" w:eastAsia="Arial" w:hAnsi="Arial" w:cs="Arial"/>
                <w:sz w:val="18"/>
                <w:szCs w:val="18"/>
              </w:rPr>
            </w:pPr>
            <w:r>
              <w:rPr>
                <w:rFonts w:ascii="Arial"/>
                <w:sz w:val="18"/>
              </w:rPr>
              <w:t>(Must be</w:t>
            </w:r>
            <w:r>
              <w:rPr>
                <w:rFonts w:ascii="Arial"/>
                <w:spacing w:val="-37"/>
                <w:sz w:val="18"/>
              </w:rPr>
              <w:t xml:space="preserve"> </w:t>
            </w:r>
            <w:r>
              <w:rPr>
                <w:rFonts w:ascii="Arial"/>
                <w:sz w:val="18"/>
              </w:rPr>
              <w:t>original)</w:t>
            </w:r>
            <w:r>
              <w:rPr>
                <w:rFonts w:ascii="Arial"/>
                <w:sz w:val="18"/>
              </w:rPr>
              <w:tab/>
            </w:r>
            <w:r>
              <w:rPr>
                <w:rFonts w:ascii="Arial"/>
                <w:spacing w:val="-2"/>
                <w:sz w:val="18"/>
              </w:rPr>
              <w:t xml:space="preserve">(State </w:t>
            </w:r>
            <w:r>
              <w:rPr>
                <w:rFonts w:ascii="Arial"/>
                <w:sz w:val="18"/>
              </w:rPr>
              <w:t xml:space="preserve">official </w:t>
            </w:r>
            <w:r>
              <w:rPr>
                <w:rFonts w:ascii="Arial"/>
                <w:spacing w:val="-3"/>
                <w:sz w:val="18"/>
              </w:rPr>
              <w:t xml:space="preserve">position </w:t>
            </w:r>
            <w:r>
              <w:rPr>
                <w:rFonts w:ascii="Arial"/>
                <w:sz w:val="18"/>
              </w:rPr>
              <w:t xml:space="preserve">e.g. </w:t>
            </w:r>
            <w:r>
              <w:rPr>
                <w:rFonts w:ascii="Arial"/>
                <w:spacing w:val="-3"/>
                <w:sz w:val="18"/>
              </w:rPr>
              <w:t>Director, Manager, Secretary</w:t>
            </w:r>
            <w:r>
              <w:rPr>
                <w:rFonts w:ascii="Arial"/>
                <w:spacing w:val="-22"/>
                <w:sz w:val="18"/>
              </w:rPr>
              <w:t xml:space="preserve"> </w:t>
            </w:r>
            <w:r>
              <w:rPr>
                <w:rFonts w:ascii="Arial"/>
                <w:sz w:val="18"/>
              </w:rPr>
              <w:t>etc.)</w:t>
            </w:r>
          </w:p>
        </w:tc>
      </w:tr>
      <w:tr w:rsidR="00C973CA" w14:paraId="581A1E96" w14:textId="77777777">
        <w:trPr>
          <w:trHeight w:hRule="exact" w:val="1471"/>
        </w:trPr>
        <w:tc>
          <w:tcPr>
            <w:tcW w:w="5040" w:type="dxa"/>
            <w:tcBorders>
              <w:top w:val="single" w:sz="6" w:space="0" w:color="000000"/>
              <w:left w:val="single" w:sz="17" w:space="0" w:color="000000"/>
              <w:bottom w:val="single" w:sz="17" w:space="0" w:color="000000"/>
              <w:right w:val="single" w:sz="6" w:space="0" w:color="000000"/>
            </w:tcBorders>
          </w:tcPr>
          <w:p w14:paraId="65DB79CE" w14:textId="77777777" w:rsidR="00C973CA" w:rsidRDefault="000537B8">
            <w:pPr>
              <w:pStyle w:val="TableParagraph"/>
              <w:spacing w:before="85"/>
              <w:ind w:left="98"/>
              <w:rPr>
                <w:rFonts w:ascii="Arial" w:eastAsia="Arial" w:hAnsi="Arial" w:cs="Arial"/>
                <w:sz w:val="18"/>
                <w:szCs w:val="18"/>
              </w:rPr>
            </w:pPr>
            <w:r>
              <w:rPr>
                <w:rFonts w:ascii="Arial"/>
                <w:b/>
                <w:sz w:val="18"/>
              </w:rPr>
              <w:t xml:space="preserve">Name: </w:t>
            </w:r>
            <w:r>
              <w:rPr>
                <w:rFonts w:ascii="Arial"/>
                <w:sz w:val="18"/>
              </w:rPr>
              <w:t>(in BLOCK</w:t>
            </w:r>
            <w:r>
              <w:rPr>
                <w:rFonts w:ascii="Arial"/>
                <w:spacing w:val="-37"/>
                <w:sz w:val="18"/>
              </w:rPr>
              <w:t xml:space="preserve"> </w:t>
            </w:r>
            <w:r>
              <w:rPr>
                <w:rFonts w:ascii="Arial"/>
                <w:spacing w:val="-3"/>
                <w:sz w:val="18"/>
              </w:rPr>
              <w:t>CAPITALS)</w:t>
            </w:r>
          </w:p>
          <w:p w14:paraId="2FDCB133" w14:textId="77777777" w:rsidR="00C973CA" w:rsidRDefault="00C973CA">
            <w:pPr>
              <w:pStyle w:val="TableParagraph"/>
              <w:spacing w:before="1"/>
              <w:rPr>
                <w:rFonts w:ascii="Times New Roman" w:eastAsia="Times New Roman" w:hAnsi="Times New Roman" w:cs="Times New Roman"/>
                <w:sz w:val="18"/>
                <w:szCs w:val="18"/>
              </w:rPr>
            </w:pPr>
          </w:p>
          <w:p w14:paraId="4086B171" w14:textId="77777777" w:rsidR="00C973CA" w:rsidRDefault="000537B8">
            <w:pPr>
              <w:pStyle w:val="TableParagraph"/>
              <w:ind w:left="98"/>
              <w:rPr>
                <w:rFonts w:ascii="Arial" w:eastAsia="Arial" w:hAnsi="Arial" w:cs="Arial"/>
                <w:sz w:val="18"/>
                <w:szCs w:val="18"/>
              </w:rPr>
            </w:pPr>
            <w:r>
              <w:rPr>
                <w:rFonts w:ascii="Arial"/>
                <w:b/>
                <w:sz w:val="18"/>
              </w:rPr>
              <w:t>duly</w:t>
            </w:r>
            <w:r>
              <w:rPr>
                <w:rFonts w:ascii="Arial"/>
                <w:b/>
                <w:spacing w:val="-17"/>
                <w:sz w:val="18"/>
              </w:rPr>
              <w:t xml:space="preserve"> </w:t>
            </w:r>
            <w:r>
              <w:rPr>
                <w:rFonts w:ascii="Arial"/>
                <w:b/>
                <w:sz w:val="18"/>
              </w:rPr>
              <w:t>authorised</w:t>
            </w:r>
            <w:r>
              <w:rPr>
                <w:rFonts w:ascii="Arial"/>
                <w:b/>
                <w:spacing w:val="-12"/>
                <w:sz w:val="18"/>
              </w:rPr>
              <w:t xml:space="preserve"> </w:t>
            </w:r>
            <w:r>
              <w:rPr>
                <w:rFonts w:ascii="Arial"/>
                <w:b/>
                <w:sz w:val="18"/>
              </w:rPr>
              <w:t>to</w:t>
            </w:r>
            <w:r>
              <w:rPr>
                <w:rFonts w:ascii="Arial"/>
                <w:b/>
                <w:spacing w:val="-12"/>
                <w:sz w:val="18"/>
              </w:rPr>
              <w:t xml:space="preserve"> </w:t>
            </w:r>
            <w:r>
              <w:rPr>
                <w:rFonts w:ascii="Arial"/>
                <w:b/>
                <w:sz w:val="18"/>
              </w:rPr>
              <w:t>sign</w:t>
            </w:r>
            <w:r>
              <w:rPr>
                <w:rFonts w:ascii="Arial"/>
                <w:b/>
                <w:spacing w:val="-12"/>
                <w:sz w:val="18"/>
              </w:rPr>
              <w:t xml:space="preserve"> </w:t>
            </w:r>
            <w:r>
              <w:rPr>
                <w:rFonts w:ascii="Arial"/>
                <w:b/>
                <w:sz w:val="18"/>
              </w:rPr>
              <w:t>this</w:t>
            </w:r>
            <w:r>
              <w:rPr>
                <w:rFonts w:ascii="Arial"/>
                <w:b/>
                <w:spacing w:val="-12"/>
                <w:sz w:val="18"/>
              </w:rPr>
              <w:t xml:space="preserve"> </w:t>
            </w:r>
            <w:r>
              <w:rPr>
                <w:rFonts w:ascii="Arial"/>
                <w:b/>
                <w:sz w:val="18"/>
              </w:rPr>
              <w:t>Tender</w:t>
            </w:r>
            <w:r>
              <w:rPr>
                <w:rFonts w:ascii="Arial"/>
                <w:b/>
                <w:spacing w:val="-13"/>
                <w:sz w:val="18"/>
              </w:rPr>
              <w:t xml:space="preserve"> </w:t>
            </w:r>
            <w:r>
              <w:rPr>
                <w:rFonts w:ascii="Arial"/>
                <w:b/>
                <w:sz w:val="18"/>
              </w:rPr>
              <w:t>for</w:t>
            </w:r>
            <w:r>
              <w:rPr>
                <w:rFonts w:ascii="Arial"/>
                <w:b/>
                <w:spacing w:val="-12"/>
                <w:sz w:val="18"/>
              </w:rPr>
              <w:t xml:space="preserve"> </w:t>
            </w:r>
            <w:r>
              <w:rPr>
                <w:rFonts w:ascii="Arial"/>
                <w:b/>
                <w:sz w:val="18"/>
              </w:rPr>
              <w:t>and</w:t>
            </w:r>
            <w:r>
              <w:rPr>
                <w:rFonts w:ascii="Arial"/>
                <w:b/>
                <w:spacing w:val="-12"/>
                <w:sz w:val="18"/>
              </w:rPr>
              <w:t xml:space="preserve"> </w:t>
            </w:r>
            <w:r>
              <w:rPr>
                <w:rFonts w:ascii="Arial"/>
                <w:b/>
                <w:sz w:val="18"/>
              </w:rPr>
              <w:t>on</w:t>
            </w:r>
            <w:r>
              <w:rPr>
                <w:rFonts w:ascii="Arial"/>
                <w:b/>
                <w:spacing w:val="-12"/>
                <w:sz w:val="18"/>
              </w:rPr>
              <w:t xml:space="preserve"> </w:t>
            </w:r>
            <w:r>
              <w:rPr>
                <w:rFonts w:ascii="Arial"/>
                <w:b/>
                <w:sz w:val="18"/>
              </w:rPr>
              <w:t>behalf</w:t>
            </w:r>
            <w:r>
              <w:rPr>
                <w:rFonts w:ascii="Arial"/>
                <w:b/>
                <w:spacing w:val="-12"/>
                <w:sz w:val="18"/>
              </w:rPr>
              <w:t xml:space="preserve"> </w:t>
            </w:r>
            <w:r>
              <w:rPr>
                <w:rFonts w:ascii="Arial"/>
                <w:b/>
                <w:sz w:val="18"/>
              </w:rPr>
              <w:t>of:</w:t>
            </w:r>
          </w:p>
          <w:p w14:paraId="0A521392" w14:textId="77777777" w:rsidR="00C973CA" w:rsidRDefault="00C973CA">
            <w:pPr>
              <w:pStyle w:val="TableParagraph"/>
              <w:spacing w:before="1"/>
              <w:rPr>
                <w:rFonts w:ascii="Times New Roman" w:eastAsia="Times New Roman" w:hAnsi="Times New Roman" w:cs="Times New Roman"/>
                <w:sz w:val="18"/>
                <w:szCs w:val="18"/>
              </w:rPr>
            </w:pPr>
          </w:p>
          <w:p w14:paraId="09C58183" w14:textId="77777777" w:rsidR="00C973CA" w:rsidRDefault="000537B8">
            <w:pPr>
              <w:pStyle w:val="TableParagraph"/>
              <w:ind w:left="98"/>
              <w:rPr>
                <w:rFonts w:ascii="Arial" w:eastAsia="Arial" w:hAnsi="Arial" w:cs="Arial"/>
                <w:sz w:val="18"/>
                <w:szCs w:val="18"/>
              </w:rPr>
            </w:pPr>
            <w:r>
              <w:rPr>
                <w:rFonts w:ascii="Arial"/>
                <w:spacing w:val="-3"/>
                <w:sz w:val="18"/>
              </w:rPr>
              <w:t>(Tenderer's</w:t>
            </w:r>
            <w:r>
              <w:rPr>
                <w:rFonts w:ascii="Arial"/>
                <w:spacing w:val="5"/>
                <w:sz w:val="18"/>
              </w:rPr>
              <w:t xml:space="preserve"> </w:t>
            </w:r>
            <w:r>
              <w:rPr>
                <w:rFonts w:ascii="Arial"/>
                <w:spacing w:val="-3"/>
                <w:sz w:val="18"/>
              </w:rPr>
              <w:t>Name)</w:t>
            </w:r>
          </w:p>
        </w:tc>
        <w:tc>
          <w:tcPr>
            <w:tcW w:w="5220" w:type="dxa"/>
            <w:gridSpan w:val="2"/>
            <w:tcBorders>
              <w:top w:val="single" w:sz="6" w:space="0" w:color="000000"/>
              <w:left w:val="single" w:sz="6" w:space="0" w:color="000000"/>
              <w:bottom w:val="single" w:sz="17" w:space="0" w:color="000000"/>
              <w:right w:val="single" w:sz="17" w:space="0" w:color="000000"/>
            </w:tcBorders>
          </w:tcPr>
          <w:p w14:paraId="79063E47" w14:textId="77777777" w:rsidR="00C973CA" w:rsidRDefault="000537B8">
            <w:pPr>
              <w:pStyle w:val="TableParagraph"/>
              <w:spacing w:before="85"/>
              <w:ind w:left="112"/>
              <w:rPr>
                <w:rFonts w:ascii="Arial" w:eastAsia="Arial" w:hAnsi="Arial" w:cs="Arial"/>
                <w:sz w:val="18"/>
                <w:szCs w:val="18"/>
              </w:rPr>
            </w:pPr>
            <w:r>
              <w:rPr>
                <w:rFonts w:ascii="Arial"/>
                <w:b/>
                <w:sz w:val="18"/>
              </w:rPr>
              <w:t>Postal</w:t>
            </w:r>
            <w:r>
              <w:rPr>
                <w:rFonts w:ascii="Arial"/>
                <w:b/>
                <w:spacing w:val="-31"/>
                <w:sz w:val="18"/>
              </w:rPr>
              <w:t xml:space="preserve"> </w:t>
            </w:r>
            <w:r>
              <w:rPr>
                <w:rFonts w:ascii="Arial"/>
                <w:b/>
                <w:sz w:val="18"/>
              </w:rPr>
              <w:t>Address:</w:t>
            </w:r>
          </w:p>
          <w:p w14:paraId="7F9012C4" w14:textId="77777777" w:rsidR="00C973CA" w:rsidRDefault="00C973CA">
            <w:pPr>
              <w:pStyle w:val="TableParagraph"/>
              <w:rPr>
                <w:rFonts w:ascii="Times New Roman" w:eastAsia="Times New Roman" w:hAnsi="Times New Roman" w:cs="Times New Roman"/>
                <w:sz w:val="18"/>
                <w:szCs w:val="18"/>
              </w:rPr>
            </w:pPr>
          </w:p>
          <w:p w14:paraId="552CD579" w14:textId="77777777" w:rsidR="00C973CA" w:rsidRDefault="00C973CA">
            <w:pPr>
              <w:pStyle w:val="TableParagraph"/>
              <w:spacing w:before="1"/>
              <w:rPr>
                <w:rFonts w:ascii="Times New Roman" w:eastAsia="Times New Roman" w:hAnsi="Times New Roman" w:cs="Times New Roman"/>
                <w:sz w:val="18"/>
                <w:szCs w:val="18"/>
              </w:rPr>
            </w:pPr>
          </w:p>
          <w:p w14:paraId="34066EEE" w14:textId="77777777" w:rsidR="00C973CA" w:rsidRDefault="000537B8">
            <w:pPr>
              <w:pStyle w:val="TableParagraph"/>
              <w:spacing w:line="205" w:lineRule="exact"/>
              <w:ind w:left="112"/>
              <w:rPr>
                <w:rFonts w:ascii="Arial" w:eastAsia="Arial" w:hAnsi="Arial" w:cs="Arial"/>
                <w:sz w:val="18"/>
                <w:szCs w:val="18"/>
              </w:rPr>
            </w:pPr>
            <w:r>
              <w:rPr>
                <w:rFonts w:ascii="Arial"/>
                <w:b/>
                <w:sz w:val="18"/>
              </w:rPr>
              <w:t>Telephone</w:t>
            </w:r>
            <w:r>
              <w:rPr>
                <w:rFonts w:ascii="Arial"/>
                <w:b/>
                <w:spacing w:val="-18"/>
                <w:sz w:val="18"/>
              </w:rPr>
              <w:t xml:space="preserve"> </w:t>
            </w:r>
            <w:r>
              <w:rPr>
                <w:rFonts w:ascii="Arial"/>
                <w:b/>
                <w:spacing w:val="-3"/>
                <w:sz w:val="18"/>
              </w:rPr>
              <w:t>No:</w:t>
            </w:r>
          </w:p>
          <w:p w14:paraId="75DA707B" w14:textId="77777777" w:rsidR="00C973CA" w:rsidRDefault="000537B8">
            <w:pPr>
              <w:pStyle w:val="TableParagraph"/>
              <w:spacing w:line="302" w:lineRule="auto"/>
              <w:ind w:left="112" w:right="2536"/>
              <w:rPr>
                <w:rFonts w:ascii="Arial" w:eastAsia="Arial" w:hAnsi="Arial" w:cs="Arial"/>
                <w:sz w:val="18"/>
                <w:szCs w:val="18"/>
              </w:rPr>
            </w:pPr>
            <w:r>
              <w:rPr>
                <w:rFonts w:ascii="Arial"/>
                <w:b/>
                <w:spacing w:val="-3"/>
                <w:sz w:val="18"/>
              </w:rPr>
              <w:t xml:space="preserve">Registered </w:t>
            </w:r>
            <w:r>
              <w:rPr>
                <w:rFonts w:ascii="Arial"/>
                <w:b/>
                <w:sz w:val="18"/>
              </w:rPr>
              <w:t>Company</w:t>
            </w:r>
            <w:r>
              <w:rPr>
                <w:rFonts w:ascii="Arial"/>
                <w:b/>
                <w:spacing w:val="-20"/>
                <w:sz w:val="18"/>
              </w:rPr>
              <w:t xml:space="preserve"> </w:t>
            </w:r>
            <w:r>
              <w:rPr>
                <w:rFonts w:ascii="Arial"/>
                <w:b/>
                <w:sz w:val="18"/>
              </w:rPr>
              <w:t>Number: Dunn</w:t>
            </w:r>
            <w:r>
              <w:rPr>
                <w:rFonts w:ascii="Arial"/>
                <w:b/>
                <w:spacing w:val="-16"/>
                <w:sz w:val="18"/>
              </w:rPr>
              <w:t xml:space="preserve"> </w:t>
            </w:r>
            <w:r>
              <w:rPr>
                <w:rFonts w:ascii="Arial"/>
                <w:b/>
                <w:spacing w:val="-3"/>
                <w:sz w:val="18"/>
              </w:rPr>
              <w:t>And</w:t>
            </w:r>
            <w:r>
              <w:rPr>
                <w:rFonts w:ascii="Arial"/>
                <w:b/>
                <w:spacing w:val="-17"/>
                <w:sz w:val="18"/>
              </w:rPr>
              <w:t xml:space="preserve"> </w:t>
            </w:r>
            <w:r>
              <w:rPr>
                <w:rFonts w:ascii="Arial"/>
                <w:b/>
                <w:sz w:val="18"/>
              </w:rPr>
              <w:t>Bradstreet</w:t>
            </w:r>
            <w:r>
              <w:rPr>
                <w:rFonts w:ascii="Arial"/>
                <w:b/>
                <w:spacing w:val="-18"/>
                <w:sz w:val="18"/>
              </w:rPr>
              <w:t xml:space="preserve"> </w:t>
            </w:r>
            <w:r>
              <w:rPr>
                <w:rFonts w:ascii="Arial"/>
                <w:b/>
                <w:sz w:val="18"/>
              </w:rPr>
              <w:t>number:</w:t>
            </w:r>
          </w:p>
        </w:tc>
      </w:tr>
    </w:tbl>
    <w:p w14:paraId="7D143CBA" w14:textId="77777777" w:rsidR="00C973CA" w:rsidRDefault="00C973CA">
      <w:pPr>
        <w:spacing w:line="302" w:lineRule="auto"/>
        <w:rPr>
          <w:rFonts w:ascii="Arial" w:eastAsia="Arial" w:hAnsi="Arial" w:cs="Arial"/>
          <w:sz w:val="18"/>
          <w:szCs w:val="18"/>
        </w:rPr>
        <w:sectPr w:rsidR="00C973CA">
          <w:headerReference w:type="default" r:id="rId17"/>
          <w:footerReference w:type="default" r:id="rId18"/>
          <w:pgSz w:w="11910" w:h="16850"/>
          <w:pgMar w:top="780" w:right="360" w:bottom="740" w:left="1000" w:header="0" w:footer="553" w:gutter="0"/>
          <w:pgNumType w:start="2"/>
          <w:cols w:space="720"/>
        </w:sectPr>
      </w:pPr>
    </w:p>
    <w:p w14:paraId="0C6A9C6A" w14:textId="77777777" w:rsidR="00C973CA" w:rsidRDefault="000537B8">
      <w:pPr>
        <w:pStyle w:val="Heading4"/>
        <w:spacing w:before="59" w:line="252" w:lineRule="exact"/>
        <w:ind w:left="0" w:right="207"/>
        <w:jc w:val="right"/>
        <w:rPr>
          <w:b w:val="0"/>
          <w:bCs w:val="0"/>
          <w:u w:val="none"/>
        </w:rPr>
      </w:pPr>
      <w:bookmarkStart w:id="29" w:name="Appendix_1_to_DEFFORM_47_Annex_A_(Offer)"/>
      <w:bookmarkEnd w:id="29"/>
      <w:r>
        <w:rPr>
          <w:u w:val="none"/>
        </w:rPr>
        <w:t xml:space="preserve">Appendix 1 to </w:t>
      </w:r>
      <w:r>
        <w:rPr>
          <w:spacing w:val="-4"/>
          <w:u w:val="none"/>
        </w:rPr>
        <w:t xml:space="preserve">DEFFORM </w:t>
      </w:r>
      <w:r>
        <w:rPr>
          <w:u w:val="none"/>
        </w:rPr>
        <w:t xml:space="preserve">47 </w:t>
      </w:r>
      <w:r>
        <w:rPr>
          <w:spacing w:val="-4"/>
          <w:u w:val="none"/>
        </w:rPr>
        <w:t xml:space="preserve">Annex </w:t>
      </w:r>
      <w:r>
        <w:rPr>
          <w:u w:val="none"/>
        </w:rPr>
        <w:t>A</w:t>
      </w:r>
      <w:r>
        <w:rPr>
          <w:spacing w:val="-30"/>
          <w:u w:val="none"/>
        </w:rPr>
        <w:t xml:space="preserve"> </w:t>
      </w:r>
      <w:r>
        <w:rPr>
          <w:spacing w:val="-4"/>
          <w:u w:val="none"/>
        </w:rPr>
        <w:t>(Offer)</w:t>
      </w:r>
    </w:p>
    <w:p w14:paraId="70FF5743" w14:textId="77777777" w:rsidR="00C973CA" w:rsidRDefault="000537B8">
      <w:pPr>
        <w:spacing w:line="252" w:lineRule="exact"/>
        <w:ind w:right="110"/>
        <w:jc w:val="right"/>
        <w:rPr>
          <w:rFonts w:ascii="Arial" w:eastAsia="Arial" w:hAnsi="Arial" w:cs="Arial"/>
        </w:rPr>
      </w:pPr>
      <w:r>
        <w:rPr>
          <w:rFonts w:ascii="Arial"/>
          <w:b/>
        </w:rPr>
        <w:t>Edn</w:t>
      </w:r>
      <w:r>
        <w:rPr>
          <w:rFonts w:ascii="Arial"/>
          <w:b/>
          <w:spacing w:val="-1"/>
        </w:rPr>
        <w:t xml:space="preserve"> </w:t>
      </w:r>
      <w:r>
        <w:rPr>
          <w:rFonts w:ascii="Arial"/>
          <w:b/>
        </w:rPr>
        <w:t>07/18</w:t>
      </w:r>
    </w:p>
    <w:p w14:paraId="0EC38D7E" w14:textId="77777777" w:rsidR="00C973CA" w:rsidRDefault="00C973CA">
      <w:pPr>
        <w:spacing w:before="3"/>
        <w:rPr>
          <w:rFonts w:ascii="Arial" w:eastAsia="Arial" w:hAnsi="Arial" w:cs="Arial"/>
          <w:b/>
          <w:bCs/>
          <w:sz w:val="15"/>
          <w:szCs w:val="15"/>
        </w:rPr>
      </w:pPr>
    </w:p>
    <w:p w14:paraId="7F17E0D4" w14:textId="77777777" w:rsidR="00C973CA" w:rsidRDefault="000537B8">
      <w:pPr>
        <w:spacing w:before="65"/>
        <w:ind w:left="112" w:right="233" w:firstLine="2212"/>
        <w:rPr>
          <w:rFonts w:ascii="Arial" w:eastAsia="Arial" w:hAnsi="Arial" w:cs="Arial"/>
          <w:sz w:val="28"/>
          <w:szCs w:val="28"/>
        </w:rPr>
      </w:pPr>
      <w:bookmarkStart w:id="30" w:name="Information_on_Mandatory_Declarations_"/>
      <w:bookmarkEnd w:id="30"/>
      <w:r>
        <w:rPr>
          <w:rFonts w:ascii="Arial"/>
          <w:b/>
          <w:sz w:val="28"/>
        </w:rPr>
        <w:t>Information on Mandatory</w:t>
      </w:r>
      <w:r>
        <w:rPr>
          <w:rFonts w:ascii="Arial"/>
          <w:b/>
          <w:spacing w:val="-19"/>
          <w:sz w:val="28"/>
        </w:rPr>
        <w:t xml:space="preserve"> </w:t>
      </w:r>
      <w:r>
        <w:rPr>
          <w:rFonts w:ascii="Arial"/>
          <w:b/>
          <w:sz w:val="28"/>
        </w:rPr>
        <w:t>Declarations</w:t>
      </w:r>
    </w:p>
    <w:p w14:paraId="52191ED9" w14:textId="77777777" w:rsidR="00C973CA" w:rsidRDefault="000537B8">
      <w:pPr>
        <w:spacing w:before="241"/>
        <w:ind w:left="112" w:right="233"/>
        <w:rPr>
          <w:rFonts w:ascii="Arial" w:eastAsia="Arial" w:hAnsi="Arial" w:cs="Arial"/>
          <w:sz w:val="26"/>
          <w:szCs w:val="26"/>
        </w:rPr>
      </w:pPr>
      <w:bookmarkStart w:id="31" w:name="Part_Tender"/>
      <w:bookmarkEnd w:id="31"/>
      <w:r>
        <w:rPr>
          <w:rFonts w:ascii="Arial"/>
          <w:b/>
          <w:spacing w:val="-3"/>
          <w:sz w:val="26"/>
        </w:rPr>
        <w:t>Part</w:t>
      </w:r>
      <w:r>
        <w:rPr>
          <w:rFonts w:ascii="Arial"/>
          <w:b/>
          <w:sz w:val="26"/>
        </w:rPr>
        <w:t xml:space="preserve"> </w:t>
      </w:r>
      <w:r>
        <w:rPr>
          <w:rFonts w:ascii="Arial"/>
          <w:b/>
          <w:spacing w:val="-6"/>
          <w:sz w:val="26"/>
        </w:rPr>
        <w:t>Tender</w:t>
      </w:r>
    </w:p>
    <w:p w14:paraId="28C15229" w14:textId="77777777" w:rsidR="00C973CA" w:rsidRDefault="000537B8">
      <w:pPr>
        <w:pStyle w:val="ListParagraph"/>
        <w:numPr>
          <w:ilvl w:val="0"/>
          <w:numId w:val="3"/>
        </w:numPr>
        <w:tabs>
          <w:tab w:val="left" w:pos="680"/>
        </w:tabs>
        <w:spacing w:before="120"/>
        <w:ind w:right="233" w:firstLine="0"/>
        <w:rPr>
          <w:rFonts w:ascii="Arial" w:eastAsia="Arial" w:hAnsi="Arial" w:cs="Arial"/>
        </w:rPr>
      </w:pPr>
      <w:r>
        <w:rPr>
          <w:rFonts w:ascii="Arial" w:eastAsia="Arial" w:hAnsi="Arial" w:cs="Arial"/>
        </w:rPr>
        <w:t>Under Condition of Tendering F1, the Authority reserves the right to order some or part</w:t>
      </w:r>
      <w:r>
        <w:rPr>
          <w:rFonts w:ascii="Arial" w:eastAsia="Arial" w:hAnsi="Arial" w:cs="Arial"/>
          <w:spacing w:val="-26"/>
        </w:rPr>
        <w:t xml:space="preserve"> </w:t>
      </w:r>
      <w:r>
        <w:rPr>
          <w:rFonts w:ascii="Arial" w:eastAsia="Arial" w:hAnsi="Arial" w:cs="Arial"/>
        </w:rPr>
        <w:t>of your Tender. If your offer is subject to the Authority contracting for all the Contractor</w:t>
      </w:r>
      <w:r>
        <w:rPr>
          <w:rFonts w:ascii="Arial" w:eastAsia="Arial" w:hAnsi="Arial" w:cs="Arial"/>
          <w:spacing w:val="-40"/>
        </w:rPr>
        <w:t xml:space="preserve"> </w:t>
      </w:r>
      <w:r>
        <w:rPr>
          <w:rFonts w:ascii="Arial" w:eastAsia="Arial" w:hAnsi="Arial" w:cs="Arial"/>
        </w:rPr>
        <w:t>Deliverables, select ‘Yes’ and provide further details in your Tender.</w:t>
      </w:r>
    </w:p>
    <w:p w14:paraId="1B79B4E1" w14:textId="77777777" w:rsidR="00C973CA" w:rsidRDefault="00C973CA">
      <w:pPr>
        <w:spacing w:before="8"/>
        <w:rPr>
          <w:rFonts w:ascii="Arial" w:eastAsia="Arial" w:hAnsi="Arial" w:cs="Arial"/>
          <w:sz w:val="20"/>
          <w:szCs w:val="20"/>
        </w:rPr>
      </w:pPr>
    </w:p>
    <w:p w14:paraId="271CE83E" w14:textId="77777777" w:rsidR="00C973CA" w:rsidRDefault="000537B8">
      <w:pPr>
        <w:pStyle w:val="Heading3"/>
        <w:ind w:right="233"/>
        <w:rPr>
          <w:b w:val="0"/>
          <w:bCs w:val="0"/>
        </w:rPr>
      </w:pPr>
      <w:bookmarkStart w:id="32" w:name="Minimum_Order_Quantities"/>
      <w:bookmarkEnd w:id="32"/>
      <w:r>
        <w:t>Minimum Order</w:t>
      </w:r>
      <w:r>
        <w:rPr>
          <w:spacing w:val="-55"/>
        </w:rPr>
        <w:t xml:space="preserve"> </w:t>
      </w:r>
      <w:r>
        <w:t>Quantities</w:t>
      </w:r>
    </w:p>
    <w:p w14:paraId="1B065776" w14:textId="77777777" w:rsidR="00C973CA" w:rsidRDefault="000537B8">
      <w:pPr>
        <w:pStyle w:val="ListParagraph"/>
        <w:numPr>
          <w:ilvl w:val="0"/>
          <w:numId w:val="3"/>
        </w:numPr>
        <w:tabs>
          <w:tab w:val="left" w:pos="680"/>
        </w:tabs>
        <w:spacing w:before="122"/>
        <w:ind w:right="711" w:firstLine="0"/>
        <w:rPr>
          <w:rFonts w:ascii="Arial" w:eastAsia="Arial" w:hAnsi="Arial" w:cs="Arial"/>
        </w:rPr>
      </w:pPr>
      <w:r>
        <w:rPr>
          <w:rFonts w:ascii="Arial" w:eastAsia="Arial" w:hAnsi="Arial" w:cs="Arial"/>
        </w:rPr>
        <w:t>Where your offer is subject to minimum order quantities select ‘Yes’ and provide</w:t>
      </w:r>
      <w:r>
        <w:rPr>
          <w:rFonts w:ascii="Arial" w:eastAsia="Arial" w:hAnsi="Arial" w:cs="Arial"/>
          <w:spacing w:val="-31"/>
        </w:rPr>
        <w:t xml:space="preserve"> </w:t>
      </w:r>
      <w:r>
        <w:rPr>
          <w:rFonts w:ascii="Arial" w:eastAsia="Arial" w:hAnsi="Arial" w:cs="Arial"/>
        </w:rPr>
        <w:t>further</w:t>
      </w:r>
      <w:r>
        <w:rPr>
          <w:rFonts w:ascii="Arial" w:eastAsia="Arial" w:hAnsi="Arial" w:cs="Arial"/>
          <w:spacing w:val="-1"/>
        </w:rPr>
        <w:t xml:space="preserve"> </w:t>
      </w:r>
      <w:r>
        <w:rPr>
          <w:rFonts w:ascii="Arial" w:eastAsia="Arial" w:hAnsi="Arial" w:cs="Arial"/>
        </w:rPr>
        <w:t>details in your Tender.</w:t>
      </w:r>
    </w:p>
    <w:p w14:paraId="5D56018A" w14:textId="77777777" w:rsidR="00C973CA" w:rsidRDefault="00C973CA">
      <w:pPr>
        <w:spacing w:before="10"/>
        <w:rPr>
          <w:rFonts w:ascii="Arial" w:eastAsia="Arial" w:hAnsi="Arial" w:cs="Arial"/>
          <w:sz w:val="20"/>
          <w:szCs w:val="20"/>
        </w:rPr>
      </w:pPr>
    </w:p>
    <w:p w14:paraId="4785E366" w14:textId="77777777" w:rsidR="00C973CA" w:rsidRDefault="000537B8">
      <w:pPr>
        <w:pStyle w:val="Heading3"/>
        <w:ind w:right="233"/>
        <w:rPr>
          <w:b w:val="0"/>
          <w:bCs w:val="0"/>
        </w:rPr>
      </w:pPr>
      <w:bookmarkStart w:id="33" w:name="IPR_Restrictions"/>
      <w:bookmarkEnd w:id="33"/>
      <w:r>
        <w:t>IPR</w:t>
      </w:r>
      <w:r>
        <w:rPr>
          <w:spacing w:val="-6"/>
        </w:rPr>
        <w:t xml:space="preserve"> </w:t>
      </w:r>
      <w:r>
        <w:rPr>
          <w:spacing w:val="-3"/>
        </w:rPr>
        <w:t>Restrictions</w:t>
      </w:r>
    </w:p>
    <w:p w14:paraId="767198D7" w14:textId="77777777" w:rsidR="00C973CA" w:rsidRDefault="000537B8">
      <w:pPr>
        <w:pStyle w:val="ListParagraph"/>
        <w:numPr>
          <w:ilvl w:val="0"/>
          <w:numId w:val="3"/>
        </w:numPr>
        <w:tabs>
          <w:tab w:val="left" w:pos="680"/>
        </w:tabs>
        <w:spacing w:before="120"/>
        <w:ind w:right="368" w:firstLine="0"/>
        <w:rPr>
          <w:rFonts w:ascii="Arial" w:eastAsia="Arial" w:hAnsi="Arial" w:cs="Arial"/>
        </w:rPr>
      </w:pPr>
      <w:r>
        <w:rPr>
          <w:rFonts w:ascii="Arial" w:eastAsia="Arial" w:hAnsi="Arial" w:cs="Arial"/>
        </w:rPr>
        <w:t>Where the Contractor Deliverables are subject to IPR that has been exclusively or</w:t>
      </w:r>
      <w:r>
        <w:rPr>
          <w:rFonts w:ascii="Arial" w:eastAsia="Arial" w:hAnsi="Arial" w:cs="Arial"/>
          <w:spacing w:val="-23"/>
        </w:rPr>
        <w:t xml:space="preserve"> </w:t>
      </w:r>
      <w:r>
        <w:rPr>
          <w:rFonts w:ascii="Arial" w:eastAsia="Arial" w:hAnsi="Arial" w:cs="Arial"/>
        </w:rPr>
        <w:t>part funded by Private Venture, Foreign Investment or otherwise than by Authority funding you</w:t>
      </w:r>
      <w:r>
        <w:rPr>
          <w:rFonts w:ascii="Arial" w:eastAsia="Arial" w:hAnsi="Arial" w:cs="Arial"/>
          <w:spacing w:val="-35"/>
        </w:rPr>
        <w:t xml:space="preserve"> </w:t>
      </w:r>
      <w:r>
        <w:rPr>
          <w:rFonts w:ascii="Arial" w:eastAsia="Arial" w:hAnsi="Arial" w:cs="Arial"/>
        </w:rPr>
        <w:t>must select ‘Yes’ in Annex A (Are the Contractor Deliverables subject to IPR that has been</w:t>
      </w:r>
      <w:r>
        <w:rPr>
          <w:rFonts w:ascii="Arial" w:eastAsia="Arial" w:hAnsi="Arial" w:cs="Arial"/>
          <w:spacing w:val="-38"/>
        </w:rPr>
        <w:t xml:space="preserve"> </w:t>
      </w:r>
      <w:r>
        <w:rPr>
          <w:rFonts w:ascii="Arial" w:eastAsia="Arial" w:hAnsi="Arial" w:cs="Arial"/>
        </w:rPr>
        <w:t>exclusively or part funded by Private Venture, Foreign Investment or otherwise than by Authority funding)</w:t>
      </w:r>
      <w:r>
        <w:rPr>
          <w:rFonts w:ascii="Arial" w:eastAsia="Arial" w:hAnsi="Arial" w:cs="Arial"/>
          <w:spacing w:val="-31"/>
        </w:rPr>
        <w:t xml:space="preserve"> </w:t>
      </w:r>
      <w:r>
        <w:rPr>
          <w:rFonts w:ascii="Arial" w:eastAsia="Arial" w:hAnsi="Arial" w:cs="Arial"/>
        </w:rPr>
        <w:t>.</w:t>
      </w:r>
    </w:p>
    <w:p w14:paraId="7F0179AC" w14:textId="77777777" w:rsidR="00C973CA" w:rsidRDefault="000537B8">
      <w:pPr>
        <w:pStyle w:val="ListParagraph"/>
        <w:numPr>
          <w:ilvl w:val="0"/>
          <w:numId w:val="3"/>
        </w:numPr>
        <w:tabs>
          <w:tab w:val="left" w:pos="680"/>
        </w:tabs>
        <w:spacing w:before="119"/>
        <w:ind w:right="186" w:firstLine="1"/>
        <w:rPr>
          <w:rFonts w:ascii="Arial" w:eastAsia="Arial" w:hAnsi="Arial" w:cs="Arial"/>
        </w:rPr>
      </w:pPr>
      <w:r>
        <w:rPr>
          <w:rFonts w:ascii="Arial" w:eastAsia="Arial" w:hAnsi="Arial" w:cs="Arial"/>
        </w:rPr>
        <w:t>If you have answered ‘Yes’ in Annex A (Offer) as directed by paragraph 3 above, you</w:t>
      </w:r>
      <w:r>
        <w:rPr>
          <w:rFonts w:ascii="Arial" w:eastAsia="Arial" w:hAnsi="Arial" w:cs="Arial"/>
          <w:spacing w:val="-30"/>
        </w:rPr>
        <w:t xml:space="preserve"> </w:t>
      </w:r>
      <w:r>
        <w:rPr>
          <w:rFonts w:ascii="Arial" w:eastAsia="Arial" w:hAnsi="Arial" w:cs="Arial"/>
        </w:rPr>
        <w:t>must provide details in your Tender of any Contractor Deliverable which will be, or is likely to be,</w:t>
      </w:r>
      <w:r>
        <w:rPr>
          <w:rFonts w:ascii="Arial" w:eastAsia="Arial" w:hAnsi="Arial" w:cs="Arial"/>
          <w:spacing w:val="-39"/>
        </w:rPr>
        <w:t xml:space="preserve"> </w:t>
      </w:r>
      <w:r>
        <w:rPr>
          <w:rFonts w:ascii="Arial" w:eastAsia="Arial" w:hAnsi="Arial" w:cs="Arial"/>
        </w:rPr>
        <w:t>subject to any IPR restrictions or any other restriction on the Authority’s ability to use or disclose</w:t>
      </w:r>
      <w:r>
        <w:rPr>
          <w:rFonts w:ascii="Arial" w:eastAsia="Arial" w:hAnsi="Arial" w:cs="Arial"/>
          <w:spacing w:val="-3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Contractor Deliverable, including export restrictions. In particular, you must</w:t>
      </w:r>
      <w:r>
        <w:rPr>
          <w:rFonts w:ascii="Arial" w:eastAsia="Arial" w:hAnsi="Arial" w:cs="Arial"/>
          <w:spacing w:val="-8"/>
        </w:rPr>
        <w:t xml:space="preserve"> </w:t>
      </w:r>
      <w:r>
        <w:rPr>
          <w:rFonts w:ascii="Arial" w:eastAsia="Arial" w:hAnsi="Arial" w:cs="Arial"/>
        </w:rPr>
        <w:t>identify:</w:t>
      </w:r>
    </w:p>
    <w:p w14:paraId="76A5A834" w14:textId="77777777" w:rsidR="00C973CA" w:rsidRDefault="000537B8">
      <w:pPr>
        <w:pStyle w:val="ListParagraph"/>
        <w:numPr>
          <w:ilvl w:val="1"/>
          <w:numId w:val="3"/>
        </w:numPr>
        <w:tabs>
          <w:tab w:val="left" w:pos="1246"/>
        </w:tabs>
        <w:spacing w:before="121"/>
        <w:ind w:right="368" w:firstLine="0"/>
        <w:rPr>
          <w:rFonts w:ascii="Arial" w:eastAsia="Arial" w:hAnsi="Arial" w:cs="Arial"/>
        </w:rPr>
      </w:pPr>
      <w:r>
        <w:rPr>
          <w:rFonts w:ascii="Arial"/>
        </w:rPr>
        <w:t>any restriction on the provision of information to the Authority; any restriction</w:t>
      </w:r>
      <w:r>
        <w:rPr>
          <w:rFonts w:ascii="Arial"/>
          <w:spacing w:val="-24"/>
        </w:rPr>
        <w:t xml:space="preserve"> </w:t>
      </w:r>
      <w:r>
        <w:rPr>
          <w:rFonts w:ascii="Arial"/>
        </w:rPr>
        <w:t>on</w:t>
      </w:r>
      <w:r>
        <w:rPr>
          <w:rFonts w:ascii="Arial"/>
          <w:spacing w:val="-1"/>
        </w:rPr>
        <w:t xml:space="preserve"> </w:t>
      </w:r>
      <w:r>
        <w:rPr>
          <w:rFonts w:ascii="Arial"/>
        </w:rPr>
        <w:t>disclosure or the use of information by the Authority; any obligations to make payments</w:t>
      </w:r>
      <w:r>
        <w:rPr>
          <w:rFonts w:ascii="Arial"/>
          <w:spacing w:val="-33"/>
        </w:rPr>
        <w:t xml:space="preserve"> </w:t>
      </w:r>
      <w:r>
        <w:rPr>
          <w:rFonts w:ascii="Arial"/>
        </w:rPr>
        <w:t>in respect of IPR, and any Patent or Registered Design (or application for either) or other</w:t>
      </w:r>
      <w:r>
        <w:rPr>
          <w:rFonts w:ascii="Arial"/>
          <w:spacing w:val="-33"/>
        </w:rPr>
        <w:t xml:space="preserve"> </w:t>
      </w:r>
      <w:r>
        <w:rPr>
          <w:rFonts w:ascii="Arial"/>
        </w:rPr>
        <w:t>IPR (including unregistered Design Right) owned or controlled by you or a Third</w:t>
      </w:r>
      <w:r>
        <w:rPr>
          <w:rFonts w:ascii="Arial"/>
          <w:spacing w:val="-17"/>
        </w:rPr>
        <w:t xml:space="preserve"> </w:t>
      </w:r>
      <w:r>
        <w:rPr>
          <w:rFonts w:ascii="Arial"/>
        </w:rPr>
        <w:t>Party;</w:t>
      </w:r>
    </w:p>
    <w:p w14:paraId="4C32C24F" w14:textId="77777777" w:rsidR="00C973CA" w:rsidRDefault="000537B8">
      <w:pPr>
        <w:pStyle w:val="ListParagraph"/>
        <w:numPr>
          <w:ilvl w:val="1"/>
          <w:numId w:val="3"/>
        </w:numPr>
        <w:tabs>
          <w:tab w:val="left" w:pos="1248"/>
        </w:tabs>
        <w:spacing w:before="119"/>
        <w:ind w:left="678" w:right="186" w:firstLine="1"/>
        <w:rPr>
          <w:rFonts w:ascii="Arial" w:eastAsia="Arial" w:hAnsi="Arial" w:cs="Arial"/>
        </w:rPr>
      </w:pPr>
      <w:r>
        <w:rPr>
          <w:rFonts w:ascii="Arial"/>
        </w:rPr>
        <w:t>any allegation made against you, whether by claim or otherwise, of an infringement</w:t>
      </w:r>
      <w:r>
        <w:rPr>
          <w:rFonts w:ascii="Arial"/>
          <w:spacing w:val="-28"/>
        </w:rPr>
        <w:t xml:space="preserve"> </w:t>
      </w:r>
      <w:r>
        <w:rPr>
          <w:rFonts w:ascii="Arial"/>
        </w:rPr>
        <w:t>of Intellectual Property Rights (whether a Patent, Registered Design, unregistered</w:t>
      </w:r>
      <w:r>
        <w:rPr>
          <w:rFonts w:ascii="Arial"/>
          <w:spacing w:val="-4"/>
        </w:rPr>
        <w:t xml:space="preserve"> </w:t>
      </w:r>
      <w:r>
        <w:rPr>
          <w:rFonts w:ascii="Arial"/>
        </w:rPr>
        <w:t>Design Right, Copyright or otherwise) or of a breach of confidence, which relates to the</w:t>
      </w:r>
      <w:r>
        <w:rPr>
          <w:rFonts w:ascii="Arial"/>
          <w:spacing w:val="-35"/>
        </w:rPr>
        <w:t xml:space="preserve"> </w:t>
      </w:r>
      <w:r>
        <w:rPr>
          <w:rFonts w:ascii="Arial"/>
        </w:rPr>
        <w:t>performance of any resultant contract or subsequent use by or for the Authority of any</w:t>
      </w:r>
      <w:r>
        <w:rPr>
          <w:rFonts w:ascii="Arial"/>
          <w:spacing w:val="-17"/>
        </w:rPr>
        <w:t xml:space="preserve"> </w:t>
      </w:r>
      <w:r>
        <w:rPr>
          <w:rFonts w:ascii="Arial"/>
        </w:rPr>
        <w:t>Contractor</w:t>
      </w:r>
      <w:r>
        <w:rPr>
          <w:rFonts w:ascii="Arial"/>
          <w:spacing w:val="-1"/>
        </w:rPr>
        <w:t xml:space="preserve"> </w:t>
      </w:r>
      <w:r>
        <w:rPr>
          <w:rFonts w:ascii="Arial"/>
        </w:rPr>
        <w:t>Deliverables;</w:t>
      </w:r>
    </w:p>
    <w:p w14:paraId="52552E6F" w14:textId="77777777" w:rsidR="00C973CA" w:rsidRDefault="000537B8">
      <w:pPr>
        <w:pStyle w:val="ListParagraph"/>
        <w:numPr>
          <w:ilvl w:val="1"/>
          <w:numId w:val="3"/>
        </w:numPr>
        <w:tabs>
          <w:tab w:val="left" w:pos="1248"/>
        </w:tabs>
        <w:spacing w:before="119"/>
        <w:ind w:left="652" w:right="387" w:firstLine="0"/>
        <w:rPr>
          <w:rFonts w:ascii="Arial" w:eastAsia="Arial" w:hAnsi="Arial" w:cs="Arial"/>
        </w:rPr>
      </w:pPr>
      <w:r>
        <w:rPr>
          <w:rFonts w:ascii="Arial"/>
        </w:rPr>
        <w:t>the nature of any allegation referred to under sub-paragraph 4.b., including</w:t>
      </w:r>
      <w:r>
        <w:rPr>
          <w:rFonts w:ascii="Arial"/>
          <w:spacing w:val="-19"/>
        </w:rPr>
        <w:t xml:space="preserve"> </w:t>
      </w:r>
      <w:r>
        <w:rPr>
          <w:rFonts w:ascii="Arial"/>
        </w:rPr>
        <w:t>any</w:t>
      </w:r>
      <w:r>
        <w:rPr>
          <w:rFonts w:ascii="Arial"/>
          <w:spacing w:val="-1"/>
        </w:rPr>
        <w:t xml:space="preserve"> </w:t>
      </w:r>
      <w:r>
        <w:rPr>
          <w:rFonts w:ascii="Arial"/>
        </w:rPr>
        <w:t>obligation to make payments in respect of the Intellectual Property Right of any</w:t>
      </w:r>
      <w:r>
        <w:rPr>
          <w:rFonts w:ascii="Arial"/>
          <w:spacing w:val="-37"/>
        </w:rPr>
        <w:t xml:space="preserve"> </w:t>
      </w:r>
      <w:r>
        <w:rPr>
          <w:rFonts w:ascii="Arial"/>
        </w:rPr>
        <w:t>confidential</w:t>
      </w:r>
      <w:r>
        <w:rPr>
          <w:rFonts w:ascii="Arial"/>
          <w:spacing w:val="-1"/>
        </w:rPr>
        <w:t xml:space="preserve"> </w:t>
      </w:r>
      <w:r>
        <w:rPr>
          <w:rFonts w:ascii="Arial"/>
        </w:rPr>
        <w:t>information and /</w:t>
      </w:r>
      <w:r>
        <w:rPr>
          <w:rFonts w:ascii="Arial"/>
          <w:spacing w:val="-3"/>
        </w:rPr>
        <w:t xml:space="preserve"> </w:t>
      </w:r>
      <w:r>
        <w:rPr>
          <w:rFonts w:ascii="Arial"/>
        </w:rPr>
        <w:t>or;</w:t>
      </w:r>
    </w:p>
    <w:p w14:paraId="28E33B15" w14:textId="77777777" w:rsidR="00C973CA" w:rsidRDefault="000537B8">
      <w:pPr>
        <w:pStyle w:val="ListParagraph"/>
        <w:numPr>
          <w:ilvl w:val="1"/>
          <w:numId w:val="3"/>
        </w:numPr>
        <w:tabs>
          <w:tab w:val="left" w:pos="1248"/>
        </w:tabs>
        <w:spacing w:before="121"/>
        <w:ind w:left="652" w:right="1019" w:firstLine="0"/>
        <w:rPr>
          <w:rFonts w:ascii="Arial" w:eastAsia="Arial" w:hAnsi="Arial" w:cs="Arial"/>
        </w:rPr>
      </w:pPr>
      <w:r>
        <w:rPr>
          <w:rFonts w:ascii="Arial"/>
        </w:rPr>
        <w:t>any action you need to take or the Authority is required to take to deal with</w:t>
      </w:r>
      <w:r>
        <w:rPr>
          <w:rFonts w:ascii="Arial"/>
          <w:spacing w:val="-29"/>
        </w:rPr>
        <w:t xml:space="preserve"> </w:t>
      </w:r>
      <w:r>
        <w:rPr>
          <w:rFonts w:ascii="Arial"/>
        </w:rPr>
        <w:t>the</w:t>
      </w:r>
      <w:r>
        <w:rPr>
          <w:rFonts w:ascii="Arial"/>
          <w:spacing w:val="-1"/>
        </w:rPr>
        <w:t xml:space="preserve"> </w:t>
      </w:r>
      <w:r>
        <w:rPr>
          <w:rFonts w:ascii="Arial"/>
        </w:rPr>
        <w:t>consequences of any allegation referred to under sub-paragraph</w:t>
      </w:r>
      <w:r>
        <w:rPr>
          <w:rFonts w:ascii="Arial"/>
          <w:spacing w:val="-10"/>
        </w:rPr>
        <w:t xml:space="preserve"> </w:t>
      </w:r>
      <w:r>
        <w:rPr>
          <w:rFonts w:ascii="Arial"/>
        </w:rPr>
        <w:t>4.b.</w:t>
      </w:r>
    </w:p>
    <w:p w14:paraId="305E578B" w14:textId="77777777" w:rsidR="00C973CA" w:rsidRDefault="000537B8">
      <w:pPr>
        <w:pStyle w:val="ListParagraph"/>
        <w:numPr>
          <w:ilvl w:val="0"/>
          <w:numId w:val="3"/>
        </w:numPr>
        <w:tabs>
          <w:tab w:val="left" w:pos="679"/>
        </w:tabs>
        <w:spacing w:before="119"/>
        <w:ind w:right="387" w:firstLine="0"/>
        <w:rPr>
          <w:rFonts w:ascii="Arial" w:eastAsia="Arial" w:hAnsi="Arial" w:cs="Arial"/>
        </w:rPr>
      </w:pPr>
      <w:r>
        <w:rPr>
          <w:rFonts w:ascii="Arial"/>
        </w:rPr>
        <w:t>You must, when requested, give the Authority details of every restriction and</w:t>
      </w:r>
      <w:r>
        <w:rPr>
          <w:rFonts w:ascii="Arial"/>
          <w:spacing w:val="-26"/>
        </w:rPr>
        <w:t xml:space="preserve"> </w:t>
      </w:r>
      <w:r>
        <w:rPr>
          <w:rFonts w:ascii="Arial"/>
        </w:rPr>
        <w:t>obligation</w:t>
      </w:r>
      <w:r>
        <w:rPr>
          <w:rFonts w:ascii="Arial"/>
          <w:spacing w:val="-1"/>
        </w:rPr>
        <w:t xml:space="preserve"> </w:t>
      </w:r>
      <w:r>
        <w:rPr>
          <w:rFonts w:ascii="Arial"/>
        </w:rPr>
        <w:t>referred to in paragraph 4. The Authority will not acknowledge any such restriction unless</w:t>
      </w:r>
      <w:r>
        <w:rPr>
          <w:rFonts w:ascii="Arial"/>
          <w:spacing w:val="-27"/>
        </w:rPr>
        <w:t xml:space="preserve"> </w:t>
      </w:r>
      <w:r>
        <w:rPr>
          <w:rFonts w:ascii="Arial"/>
        </w:rPr>
        <w:t>so notified under paragraph 4 or as otherwise agreed under any resultant Contract. You must</w:t>
      </w:r>
      <w:r>
        <w:rPr>
          <w:rFonts w:ascii="Arial"/>
          <w:spacing w:val="-33"/>
        </w:rPr>
        <w:t xml:space="preserve"> </w:t>
      </w:r>
      <w:r>
        <w:rPr>
          <w:rFonts w:ascii="Arial"/>
        </w:rPr>
        <w:t>also provide, on request, any information required for authorisation to be given under Section 2 of</w:t>
      </w:r>
      <w:r>
        <w:rPr>
          <w:rFonts w:ascii="Arial"/>
          <w:spacing w:val="-38"/>
        </w:rPr>
        <w:t xml:space="preserve"> </w:t>
      </w:r>
      <w:r>
        <w:rPr>
          <w:rFonts w:ascii="Arial"/>
        </w:rPr>
        <w:t>the</w:t>
      </w:r>
      <w:r>
        <w:rPr>
          <w:rFonts w:ascii="Arial"/>
          <w:spacing w:val="-1"/>
        </w:rPr>
        <w:t xml:space="preserve"> </w:t>
      </w:r>
      <w:r>
        <w:rPr>
          <w:rFonts w:ascii="Arial"/>
        </w:rPr>
        <w:t>Defence Contracts Act</w:t>
      </w:r>
      <w:r>
        <w:rPr>
          <w:rFonts w:ascii="Arial"/>
          <w:spacing w:val="2"/>
        </w:rPr>
        <w:t xml:space="preserve"> </w:t>
      </w:r>
      <w:r>
        <w:rPr>
          <w:rFonts w:ascii="Arial"/>
        </w:rPr>
        <w:t>1958.</w:t>
      </w:r>
    </w:p>
    <w:p w14:paraId="2E512AD7" w14:textId="77777777" w:rsidR="00C973CA" w:rsidRDefault="000537B8">
      <w:pPr>
        <w:pStyle w:val="ListParagraph"/>
        <w:numPr>
          <w:ilvl w:val="0"/>
          <w:numId w:val="3"/>
        </w:numPr>
        <w:tabs>
          <w:tab w:val="left" w:pos="680"/>
        </w:tabs>
        <w:spacing w:before="119"/>
        <w:ind w:right="794" w:firstLine="1"/>
        <w:rPr>
          <w:rFonts w:ascii="Arial" w:eastAsia="Arial" w:hAnsi="Arial" w:cs="Arial"/>
        </w:rPr>
      </w:pPr>
      <w:r>
        <w:rPr>
          <w:rFonts w:ascii="Arial"/>
        </w:rPr>
        <w:t>If you have previously provided information under paragraphs 4 and 5 you can</w:t>
      </w:r>
      <w:r>
        <w:rPr>
          <w:rFonts w:ascii="Arial"/>
          <w:spacing w:val="-38"/>
        </w:rPr>
        <w:t xml:space="preserve"> </w:t>
      </w:r>
      <w:r>
        <w:rPr>
          <w:rFonts w:ascii="Arial"/>
        </w:rPr>
        <w:t>provide</w:t>
      </w:r>
      <w:r>
        <w:rPr>
          <w:rFonts w:ascii="Arial"/>
          <w:spacing w:val="-1"/>
        </w:rPr>
        <w:t xml:space="preserve"> </w:t>
      </w:r>
      <w:r>
        <w:rPr>
          <w:rFonts w:ascii="Arial"/>
        </w:rPr>
        <w:t>details of the previous notification, updated as necessary to confirm their</w:t>
      </w:r>
      <w:r>
        <w:rPr>
          <w:rFonts w:ascii="Arial"/>
          <w:spacing w:val="-21"/>
        </w:rPr>
        <w:t xml:space="preserve"> </w:t>
      </w:r>
      <w:r>
        <w:rPr>
          <w:rFonts w:ascii="Arial"/>
        </w:rPr>
        <w:t>validity.</w:t>
      </w:r>
    </w:p>
    <w:p w14:paraId="7AE54E8C" w14:textId="77777777" w:rsidR="00C973CA" w:rsidRDefault="00C973CA">
      <w:pPr>
        <w:spacing w:before="8"/>
        <w:rPr>
          <w:rFonts w:ascii="Arial" w:eastAsia="Arial" w:hAnsi="Arial" w:cs="Arial"/>
          <w:sz w:val="20"/>
          <w:szCs w:val="20"/>
        </w:rPr>
      </w:pPr>
    </w:p>
    <w:p w14:paraId="4A0345E6" w14:textId="77777777" w:rsidR="00C973CA" w:rsidRDefault="000537B8">
      <w:pPr>
        <w:pStyle w:val="Heading3"/>
        <w:ind w:right="233"/>
        <w:rPr>
          <w:b w:val="0"/>
          <w:bCs w:val="0"/>
        </w:rPr>
      </w:pPr>
      <w:bookmarkStart w:id="34" w:name="Notification_of_Foreign_Export_Control_R"/>
      <w:bookmarkEnd w:id="34"/>
      <w:r>
        <w:t>Notification of Foreign Export Control</w:t>
      </w:r>
      <w:r>
        <w:rPr>
          <w:spacing w:val="-12"/>
        </w:rPr>
        <w:t xml:space="preserve"> </w:t>
      </w:r>
      <w:r>
        <w:t>Restrictions</w:t>
      </w:r>
    </w:p>
    <w:p w14:paraId="7A9D57E7" w14:textId="77777777" w:rsidR="00C973CA" w:rsidRDefault="000537B8">
      <w:pPr>
        <w:pStyle w:val="ListParagraph"/>
        <w:numPr>
          <w:ilvl w:val="0"/>
          <w:numId w:val="3"/>
        </w:numPr>
        <w:tabs>
          <w:tab w:val="left" w:pos="680"/>
        </w:tabs>
        <w:spacing w:before="122"/>
        <w:ind w:right="151" w:firstLine="0"/>
        <w:rPr>
          <w:rFonts w:ascii="Arial" w:eastAsia="Arial" w:hAnsi="Arial" w:cs="Arial"/>
        </w:rPr>
      </w:pPr>
      <w:r>
        <w:rPr>
          <w:rFonts w:ascii="Arial"/>
        </w:rPr>
        <w:t>If, in the performance of the Contract, you need to import into the UK or export out of the</w:t>
      </w:r>
      <w:r>
        <w:rPr>
          <w:rFonts w:ascii="Arial"/>
          <w:spacing w:val="-31"/>
        </w:rPr>
        <w:t xml:space="preserve"> </w:t>
      </w:r>
      <w:r>
        <w:rPr>
          <w:rFonts w:ascii="Arial"/>
        </w:rPr>
        <w:t>UK anything not supplied by or on behalf of the Authority and for which a UK import or export licence</w:t>
      </w:r>
      <w:r>
        <w:rPr>
          <w:rFonts w:ascii="Arial"/>
          <w:spacing w:val="-41"/>
        </w:rPr>
        <w:t xml:space="preserve"> </w:t>
      </w:r>
      <w:r>
        <w:rPr>
          <w:rFonts w:ascii="Arial"/>
        </w:rPr>
        <w:t>is required, you will be responsible for applying for the licence. The Authority will provide you with</w:t>
      </w:r>
      <w:r>
        <w:rPr>
          <w:rFonts w:ascii="Arial"/>
          <w:spacing w:val="16"/>
        </w:rPr>
        <w:t xml:space="preserve"> </w:t>
      </w:r>
      <w:r>
        <w:rPr>
          <w:rFonts w:ascii="Arial"/>
        </w:rPr>
        <w:t>all reasonable assistance in obtaining any necessary UK import or export</w:t>
      </w:r>
      <w:r>
        <w:rPr>
          <w:rFonts w:ascii="Arial"/>
          <w:spacing w:val="-13"/>
        </w:rPr>
        <w:t xml:space="preserve"> </w:t>
      </w:r>
      <w:r>
        <w:rPr>
          <w:rFonts w:ascii="Arial"/>
        </w:rPr>
        <w:t>licence.</w:t>
      </w:r>
    </w:p>
    <w:p w14:paraId="01422079" w14:textId="77777777" w:rsidR="00C973CA" w:rsidRDefault="00C973CA">
      <w:pPr>
        <w:rPr>
          <w:rFonts w:ascii="Arial" w:eastAsia="Arial" w:hAnsi="Arial" w:cs="Arial"/>
        </w:rPr>
        <w:sectPr w:rsidR="00C973CA">
          <w:headerReference w:type="default" r:id="rId19"/>
          <w:footerReference w:type="default" r:id="rId20"/>
          <w:pgSz w:w="11910" w:h="16850"/>
          <w:pgMar w:top="1140" w:right="1020" w:bottom="760" w:left="1020" w:header="0" w:footer="573" w:gutter="0"/>
          <w:pgNumType w:start="1"/>
          <w:cols w:space="720"/>
        </w:sectPr>
      </w:pPr>
    </w:p>
    <w:p w14:paraId="60E476A1" w14:textId="77777777" w:rsidR="00C973CA" w:rsidRDefault="000537B8">
      <w:pPr>
        <w:pStyle w:val="ListParagraph"/>
        <w:numPr>
          <w:ilvl w:val="0"/>
          <w:numId w:val="3"/>
        </w:numPr>
        <w:tabs>
          <w:tab w:val="left" w:pos="680"/>
        </w:tabs>
        <w:spacing w:before="49"/>
        <w:ind w:left="113" w:right="527" w:hanging="1"/>
        <w:rPr>
          <w:rFonts w:ascii="Arial" w:eastAsia="Arial" w:hAnsi="Arial" w:cs="Arial"/>
        </w:rPr>
      </w:pPr>
      <w:r>
        <w:rPr>
          <w:rFonts w:ascii="Arial"/>
        </w:rPr>
        <w:t>In respect of any Contractor Deliverables, likely to be required for the performance of</w:t>
      </w:r>
      <w:r>
        <w:rPr>
          <w:rFonts w:ascii="Arial"/>
          <w:spacing w:val="-38"/>
        </w:rPr>
        <w:t xml:space="preserve"> </w:t>
      </w:r>
      <w:r>
        <w:rPr>
          <w:rFonts w:ascii="Arial"/>
        </w:rPr>
        <w:t>any</w:t>
      </w:r>
      <w:r>
        <w:rPr>
          <w:rFonts w:ascii="Arial"/>
          <w:spacing w:val="-1"/>
        </w:rPr>
        <w:t xml:space="preserve"> </w:t>
      </w:r>
      <w:r>
        <w:rPr>
          <w:rFonts w:ascii="Arial"/>
        </w:rPr>
        <w:t>resultant contract, you must provide the following information in your</w:t>
      </w:r>
      <w:r>
        <w:rPr>
          <w:rFonts w:ascii="Arial"/>
          <w:spacing w:val="-8"/>
        </w:rPr>
        <w:t xml:space="preserve"> </w:t>
      </w:r>
      <w:r>
        <w:rPr>
          <w:rFonts w:ascii="Arial"/>
        </w:rPr>
        <w:t>Tender:</w:t>
      </w:r>
    </w:p>
    <w:p w14:paraId="37A7F2EE" w14:textId="77777777" w:rsidR="00C973CA" w:rsidRDefault="000537B8">
      <w:pPr>
        <w:pStyle w:val="ListParagraph"/>
        <w:numPr>
          <w:ilvl w:val="1"/>
          <w:numId w:val="3"/>
        </w:numPr>
        <w:tabs>
          <w:tab w:val="left" w:pos="1249"/>
        </w:tabs>
        <w:spacing w:before="119"/>
        <w:ind w:left="1248" w:right="233" w:hanging="569"/>
        <w:rPr>
          <w:rFonts w:ascii="Arial" w:eastAsia="Arial" w:hAnsi="Arial" w:cs="Arial"/>
        </w:rPr>
      </w:pPr>
      <w:r>
        <w:rPr>
          <w:rFonts w:ascii="Arial"/>
        </w:rPr>
        <w:t>Whether all or part of any Contractor Deliverables are or will be subject</w:t>
      </w:r>
      <w:r>
        <w:rPr>
          <w:rFonts w:ascii="Arial"/>
          <w:spacing w:val="-11"/>
        </w:rPr>
        <w:t xml:space="preserve"> </w:t>
      </w:r>
      <w:r>
        <w:rPr>
          <w:rFonts w:ascii="Arial"/>
        </w:rPr>
        <w:t>to:</w:t>
      </w:r>
    </w:p>
    <w:p w14:paraId="411F5DBE" w14:textId="77777777" w:rsidR="00C973CA" w:rsidRDefault="000537B8">
      <w:pPr>
        <w:pStyle w:val="ListParagraph"/>
        <w:numPr>
          <w:ilvl w:val="2"/>
          <w:numId w:val="3"/>
        </w:numPr>
        <w:tabs>
          <w:tab w:val="left" w:pos="1815"/>
        </w:tabs>
        <w:spacing w:before="121"/>
        <w:ind w:right="233" w:firstLine="0"/>
        <w:rPr>
          <w:rFonts w:ascii="Arial" w:eastAsia="Arial" w:hAnsi="Arial" w:cs="Arial"/>
        </w:rPr>
      </w:pPr>
      <w:r>
        <w:rPr>
          <w:rFonts w:ascii="Arial"/>
        </w:rPr>
        <w:t>a non-UK export licence, authorisation or exemption; or</w:t>
      </w:r>
    </w:p>
    <w:p w14:paraId="6B5C0E39" w14:textId="77777777" w:rsidR="00C973CA" w:rsidRDefault="000537B8">
      <w:pPr>
        <w:pStyle w:val="ListParagraph"/>
        <w:numPr>
          <w:ilvl w:val="2"/>
          <w:numId w:val="3"/>
        </w:numPr>
        <w:tabs>
          <w:tab w:val="left" w:pos="1815"/>
        </w:tabs>
        <w:spacing w:before="119"/>
        <w:ind w:right="380" w:firstLine="0"/>
        <w:rPr>
          <w:rFonts w:ascii="Arial" w:eastAsia="Arial" w:hAnsi="Arial" w:cs="Arial"/>
        </w:rPr>
      </w:pPr>
      <w:r>
        <w:rPr>
          <w:rFonts w:ascii="Arial"/>
        </w:rPr>
        <w:t>any other related transfer control that restricts or will restrict end use, end</w:t>
      </w:r>
      <w:r>
        <w:rPr>
          <w:rFonts w:ascii="Arial"/>
          <w:spacing w:val="-31"/>
        </w:rPr>
        <w:t xml:space="preserve"> </w:t>
      </w:r>
      <w:r>
        <w:rPr>
          <w:rFonts w:ascii="Arial"/>
        </w:rPr>
        <w:t>user, re-transfer or</w:t>
      </w:r>
      <w:r>
        <w:rPr>
          <w:rFonts w:ascii="Arial"/>
          <w:spacing w:val="-2"/>
        </w:rPr>
        <w:t xml:space="preserve"> </w:t>
      </w:r>
      <w:r>
        <w:rPr>
          <w:rFonts w:ascii="Arial"/>
        </w:rPr>
        <w:t>disclosure.</w:t>
      </w:r>
    </w:p>
    <w:p w14:paraId="459A967F" w14:textId="77777777" w:rsidR="00C973CA" w:rsidRDefault="000537B8">
      <w:pPr>
        <w:pStyle w:val="BodyText"/>
        <w:ind w:right="128"/>
      </w:pPr>
      <w:r>
        <w:t>You must complete DEFFORM 528 (or other mutually agreed alternative format) in respect of</w:t>
      </w:r>
      <w:r>
        <w:rPr>
          <w:spacing w:val="-32"/>
        </w:rPr>
        <w:t xml:space="preserve"> </w:t>
      </w:r>
      <w:r>
        <w:t>any</w:t>
      </w:r>
      <w:r>
        <w:rPr>
          <w:spacing w:val="-1"/>
        </w:rPr>
        <w:t xml:space="preserve"> </w:t>
      </w:r>
      <w:r>
        <w:t>Contractor Deliverables identified at paragraph 8 and return it as part of your Tender. If you</w:t>
      </w:r>
      <w:r>
        <w:rPr>
          <w:spacing w:val="-34"/>
        </w:rPr>
        <w:t xml:space="preserve"> </w:t>
      </w:r>
      <w:r>
        <w:t>have previously</w:t>
      </w:r>
      <w:r>
        <w:rPr>
          <w:spacing w:val="-6"/>
        </w:rPr>
        <w:t xml:space="preserve"> </w:t>
      </w:r>
      <w:r>
        <w:t>provided</w:t>
      </w:r>
      <w:r>
        <w:rPr>
          <w:spacing w:val="-4"/>
        </w:rPr>
        <w:t xml:space="preserve"> </w:t>
      </w:r>
      <w:r>
        <w:t>this</w:t>
      </w:r>
      <w:r>
        <w:rPr>
          <w:spacing w:val="-3"/>
        </w:rPr>
        <w:t xml:space="preserve"> </w:t>
      </w:r>
      <w:r>
        <w:t>information</w:t>
      </w:r>
      <w:r>
        <w:rPr>
          <w:spacing w:val="-4"/>
        </w:rPr>
        <w:t xml:space="preserve"> </w:t>
      </w:r>
      <w:r>
        <w:t>you</w:t>
      </w:r>
      <w:r>
        <w:rPr>
          <w:spacing w:val="-4"/>
        </w:rPr>
        <w:t xml:space="preserve"> </w:t>
      </w:r>
      <w:r>
        <w:t>can</w:t>
      </w:r>
      <w:r>
        <w:rPr>
          <w:spacing w:val="-6"/>
        </w:rPr>
        <w:t xml:space="preserve"> </w:t>
      </w:r>
      <w:r>
        <w:t>provide</w:t>
      </w:r>
      <w:r>
        <w:rPr>
          <w:spacing w:val="-4"/>
        </w:rPr>
        <w:t xml:space="preserve"> </w:t>
      </w:r>
      <w:r>
        <w:t>details</w:t>
      </w:r>
      <w:r>
        <w:rPr>
          <w:spacing w:val="-3"/>
        </w:rPr>
        <w:t xml:space="preserve"> </w:t>
      </w:r>
      <w:r>
        <w:t>of</w:t>
      </w:r>
      <w:r>
        <w:rPr>
          <w:spacing w:val="-4"/>
        </w:rPr>
        <w:t xml:space="preserve"> </w:t>
      </w:r>
      <w:r>
        <w:t>the</w:t>
      </w:r>
      <w:r>
        <w:rPr>
          <w:spacing w:val="-4"/>
        </w:rPr>
        <w:t xml:space="preserve"> </w:t>
      </w:r>
      <w:r>
        <w:t>previous</w:t>
      </w:r>
      <w:r>
        <w:rPr>
          <w:spacing w:val="-3"/>
        </w:rPr>
        <w:t xml:space="preserve"> </w:t>
      </w:r>
      <w:r>
        <w:t>notification</w:t>
      </w:r>
      <w:r>
        <w:rPr>
          <w:spacing w:val="-4"/>
        </w:rPr>
        <w:t xml:space="preserve"> </w:t>
      </w:r>
      <w:r>
        <w:t>and</w:t>
      </w:r>
      <w:r>
        <w:rPr>
          <w:spacing w:val="-6"/>
        </w:rPr>
        <w:t xml:space="preserve"> </w:t>
      </w:r>
      <w:r>
        <w:t>confirm the</w:t>
      </w:r>
      <w:r>
        <w:rPr>
          <w:spacing w:val="-10"/>
        </w:rPr>
        <w:t xml:space="preserve"> </w:t>
      </w:r>
      <w:r>
        <w:t>validity.</w:t>
      </w:r>
    </w:p>
    <w:p w14:paraId="568C4E4B" w14:textId="77777777" w:rsidR="00C973CA" w:rsidRDefault="000537B8">
      <w:pPr>
        <w:pStyle w:val="ListParagraph"/>
        <w:numPr>
          <w:ilvl w:val="0"/>
          <w:numId w:val="3"/>
        </w:numPr>
        <w:tabs>
          <w:tab w:val="left" w:pos="680"/>
        </w:tabs>
        <w:spacing w:before="121"/>
        <w:ind w:right="177" w:firstLine="0"/>
        <w:rPr>
          <w:rFonts w:ascii="Arial" w:eastAsia="Arial" w:hAnsi="Arial" w:cs="Arial"/>
        </w:rPr>
      </w:pPr>
      <w:r>
        <w:rPr>
          <w:rFonts w:ascii="Arial"/>
        </w:rPr>
        <w:t>You must use reasonable endeavours to obtain sufficient information from your</w:t>
      </w:r>
      <w:r>
        <w:rPr>
          <w:rFonts w:ascii="Arial"/>
          <w:spacing w:val="-23"/>
        </w:rPr>
        <w:t xml:space="preserve"> </w:t>
      </w:r>
      <w:r>
        <w:rPr>
          <w:rFonts w:ascii="Arial"/>
        </w:rPr>
        <w:t>potential</w:t>
      </w:r>
      <w:r>
        <w:rPr>
          <w:rFonts w:ascii="Arial"/>
          <w:spacing w:val="-1"/>
        </w:rPr>
        <w:t xml:space="preserve"> </w:t>
      </w:r>
      <w:r>
        <w:rPr>
          <w:rFonts w:ascii="Arial"/>
        </w:rPr>
        <w:t>supply chain to enable a full response to paragraph 8. If you are unable to obtain</w:t>
      </w:r>
      <w:r>
        <w:rPr>
          <w:rFonts w:ascii="Arial"/>
          <w:spacing w:val="-28"/>
        </w:rPr>
        <w:t xml:space="preserve"> </w:t>
      </w:r>
      <w:r>
        <w:rPr>
          <w:rFonts w:ascii="Arial"/>
        </w:rPr>
        <w:t>adequate information, you must state this in your Tender. If you become aware at any time during</w:t>
      </w:r>
      <w:r>
        <w:rPr>
          <w:rFonts w:ascii="Arial"/>
          <w:spacing w:val="-24"/>
        </w:rPr>
        <w:t xml:space="preserve"> </w:t>
      </w:r>
      <w:r>
        <w:rPr>
          <w:rFonts w:ascii="Arial"/>
        </w:rPr>
        <w:t>the</w:t>
      </w:r>
      <w:r>
        <w:rPr>
          <w:rFonts w:ascii="Arial"/>
          <w:spacing w:val="-1"/>
        </w:rPr>
        <w:t xml:space="preserve"> </w:t>
      </w:r>
      <w:r>
        <w:rPr>
          <w:rFonts w:ascii="Arial"/>
        </w:rPr>
        <w:t>competition that all or part of any proposed Contractor Deliverable is likely to become subject to</w:t>
      </w:r>
      <w:r>
        <w:rPr>
          <w:rFonts w:ascii="Arial"/>
          <w:spacing w:val="-32"/>
        </w:rPr>
        <w:t xml:space="preserve"> </w:t>
      </w:r>
      <w:r>
        <w:rPr>
          <w:rFonts w:ascii="Arial"/>
        </w:rPr>
        <w:t>a non-UK Government Control through a Government-to-Government sale only, you must inform</w:t>
      </w:r>
      <w:r>
        <w:rPr>
          <w:rFonts w:ascii="Arial"/>
          <w:spacing w:val="-36"/>
        </w:rPr>
        <w:t xml:space="preserve"> </w:t>
      </w:r>
      <w:r>
        <w:rPr>
          <w:rFonts w:ascii="Arial"/>
        </w:rPr>
        <w:t>the Authority immediately by updating your previously submitted DEFFORM 528 or completing a</w:t>
      </w:r>
      <w:r>
        <w:rPr>
          <w:rFonts w:ascii="Arial"/>
          <w:spacing w:val="-33"/>
        </w:rPr>
        <w:t xml:space="preserve"> </w:t>
      </w:r>
      <w:r>
        <w:rPr>
          <w:rFonts w:ascii="Arial"/>
        </w:rPr>
        <w:t>new</w:t>
      </w:r>
      <w:r>
        <w:rPr>
          <w:rFonts w:ascii="Arial"/>
          <w:spacing w:val="-1"/>
        </w:rPr>
        <w:t xml:space="preserve"> </w:t>
      </w:r>
      <w:r>
        <w:rPr>
          <w:rFonts w:ascii="Arial"/>
        </w:rPr>
        <w:t>DEFFORM</w:t>
      </w:r>
      <w:r>
        <w:rPr>
          <w:rFonts w:ascii="Arial"/>
          <w:spacing w:val="-4"/>
        </w:rPr>
        <w:t xml:space="preserve"> </w:t>
      </w:r>
      <w:r>
        <w:rPr>
          <w:rFonts w:ascii="Arial"/>
        </w:rPr>
        <w:t>528.</w:t>
      </w:r>
    </w:p>
    <w:p w14:paraId="5FA46A03" w14:textId="77777777" w:rsidR="00C973CA" w:rsidRDefault="000537B8">
      <w:pPr>
        <w:pStyle w:val="ListParagraph"/>
        <w:numPr>
          <w:ilvl w:val="0"/>
          <w:numId w:val="3"/>
        </w:numPr>
        <w:tabs>
          <w:tab w:val="left" w:pos="680"/>
        </w:tabs>
        <w:spacing w:before="121"/>
        <w:ind w:left="679" w:right="128"/>
        <w:rPr>
          <w:rFonts w:ascii="Arial" w:eastAsia="Arial" w:hAnsi="Arial" w:cs="Arial"/>
        </w:rPr>
      </w:pPr>
      <w:r>
        <w:rPr>
          <w:rFonts w:ascii="Arial"/>
        </w:rPr>
        <w:t>This does not include any Intellectual Property specific restrictions mentioned in paragraph</w:t>
      </w:r>
      <w:r>
        <w:rPr>
          <w:rFonts w:ascii="Arial"/>
          <w:spacing w:val="-30"/>
        </w:rPr>
        <w:t xml:space="preserve"> </w:t>
      </w:r>
      <w:r>
        <w:rPr>
          <w:rFonts w:ascii="Arial"/>
        </w:rPr>
        <w:t>4.</w:t>
      </w:r>
    </w:p>
    <w:p w14:paraId="4183DBF7" w14:textId="77777777" w:rsidR="00C973CA" w:rsidRDefault="000537B8">
      <w:pPr>
        <w:pStyle w:val="ListParagraph"/>
        <w:numPr>
          <w:ilvl w:val="0"/>
          <w:numId w:val="3"/>
        </w:numPr>
        <w:tabs>
          <w:tab w:val="left" w:pos="680"/>
        </w:tabs>
        <w:spacing w:before="119"/>
        <w:ind w:right="442" w:firstLine="0"/>
        <w:rPr>
          <w:rFonts w:ascii="Arial" w:eastAsia="Arial" w:hAnsi="Arial" w:cs="Arial"/>
        </w:rPr>
      </w:pPr>
      <w:r>
        <w:rPr>
          <w:rFonts w:ascii="Arial"/>
        </w:rPr>
        <w:t>You must notify the named Commercial Officer immediately if you are unable for</w:t>
      </w:r>
      <w:r>
        <w:rPr>
          <w:rFonts w:ascii="Arial"/>
          <w:spacing w:val="-38"/>
        </w:rPr>
        <w:t xml:space="preserve"> </w:t>
      </w:r>
      <w:r>
        <w:rPr>
          <w:rFonts w:ascii="Arial"/>
        </w:rPr>
        <w:t>whatever</w:t>
      </w:r>
      <w:r>
        <w:rPr>
          <w:rFonts w:ascii="Arial"/>
          <w:spacing w:val="-1"/>
        </w:rPr>
        <w:t xml:space="preserve"> </w:t>
      </w:r>
      <w:r>
        <w:rPr>
          <w:rFonts w:ascii="Arial"/>
        </w:rPr>
        <w:t>reason to abide by any restriction of the type referred to in paragraph</w:t>
      </w:r>
      <w:r>
        <w:rPr>
          <w:rFonts w:ascii="Arial"/>
          <w:spacing w:val="-16"/>
        </w:rPr>
        <w:t xml:space="preserve"> </w:t>
      </w:r>
      <w:r>
        <w:rPr>
          <w:rFonts w:ascii="Arial"/>
        </w:rPr>
        <w:t>8.</w:t>
      </w:r>
    </w:p>
    <w:p w14:paraId="7A9A7BA0" w14:textId="77777777" w:rsidR="00C973CA" w:rsidRDefault="000537B8">
      <w:pPr>
        <w:pStyle w:val="ListParagraph"/>
        <w:numPr>
          <w:ilvl w:val="0"/>
          <w:numId w:val="3"/>
        </w:numPr>
        <w:tabs>
          <w:tab w:val="left" w:pos="680"/>
        </w:tabs>
        <w:spacing w:before="121"/>
        <w:ind w:right="128" w:firstLine="0"/>
        <w:rPr>
          <w:rFonts w:ascii="Arial" w:eastAsia="Arial" w:hAnsi="Arial" w:cs="Arial"/>
        </w:rPr>
      </w:pPr>
      <w:r>
        <w:rPr>
          <w:rFonts w:ascii="Arial"/>
        </w:rPr>
        <w:t>Should you propose the supply of Contractor Deliverables of US origin the export of</w:t>
      </w:r>
      <w:r>
        <w:rPr>
          <w:rFonts w:ascii="Arial"/>
          <w:spacing w:val="-24"/>
        </w:rPr>
        <w:t xml:space="preserve"> </w:t>
      </w:r>
      <w:r>
        <w:rPr>
          <w:rFonts w:ascii="Arial"/>
        </w:rPr>
        <w:t>which from the USA is subject to control under the US International Traffic in Arms Regulations</w:t>
      </w:r>
      <w:r>
        <w:rPr>
          <w:rFonts w:ascii="Arial"/>
          <w:spacing w:val="-30"/>
        </w:rPr>
        <w:t xml:space="preserve"> </w:t>
      </w:r>
      <w:r>
        <w:rPr>
          <w:rFonts w:ascii="Arial"/>
        </w:rPr>
        <w:t>(ITAR), you must include details on the DEFFORM 528. This will allow the Authority to make a</w:t>
      </w:r>
      <w:r>
        <w:rPr>
          <w:rFonts w:ascii="Arial"/>
          <w:spacing w:val="-33"/>
        </w:rPr>
        <w:t xml:space="preserve"> </w:t>
      </w:r>
      <w:r>
        <w:rPr>
          <w:rFonts w:ascii="Arial"/>
        </w:rPr>
        <w:t>decision</w:t>
      </w:r>
      <w:r>
        <w:rPr>
          <w:rFonts w:ascii="Arial"/>
          <w:spacing w:val="-1"/>
        </w:rPr>
        <w:t xml:space="preserve"> </w:t>
      </w:r>
      <w:r>
        <w:rPr>
          <w:rFonts w:ascii="Arial"/>
        </w:rPr>
        <w:t>whether the export can or cannot be made under the US-UK Defense Trade Co-operation</w:t>
      </w:r>
      <w:r>
        <w:rPr>
          <w:rFonts w:ascii="Arial"/>
          <w:spacing w:val="-28"/>
        </w:rPr>
        <w:t xml:space="preserve"> </w:t>
      </w:r>
      <w:r>
        <w:rPr>
          <w:rFonts w:ascii="Arial"/>
        </w:rPr>
        <w:t>Treaty. The Authority shall then convey its decision to the Tenderer.  If the Authority decides that use</w:t>
      </w:r>
      <w:r>
        <w:rPr>
          <w:rFonts w:ascii="Arial"/>
          <w:spacing w:val="45"/>
        </w:rPr>
        <w:t xml:space="preserve"> </w:t>
      </w:r>
      <w:r>
        <w:rPr>
          <w:rFonts w:ascii="Arial"/>
        </w:rPr>
        <w:t>of  the Treaty for the export is permissible, it is your responsibility to make a final decision whether</w:t>
      </w:r>
      <w:r>
        <w:rPr>
          <w:rFonts w:ascii="Arial"/>
          <w:spacing w:val="-40"/>
        </w:rPr>
        <w:t xml:space="preserve"> </w:t>
      </w:r>
      <w:r>
        <w:rPr>
          <w:rFonts w:ascii="Arial"/>
        </w:rPr>
        <w:t>you</w:t>
      </w:r>
      <w:r>
        <w:rPr>
          <w:rFonts w:ascii="Arial"/>
          <w:spacing w:val="-1"/>
        </w:rPr>
        <w:t xml:space="preserve"> </w:t>
      </w:r>
      <w:r>
        <w:rPr>
          <w:rFonts w:ascii="Arial"/>
        </w:rPr>
        <w:t>want to use that route for the export concerned if you are awarded the</w:t>
      </w:r>
      <w:r>
        <w:rPr>
          <w:rFonts w:ascii="Arial"/>
          <w:spacing w:val="-13"/>
        </w:rPr>
        <w:t xml:space="preserve"> </w:t>
      </w:r>
      <w:r>
        <w:rPr>
          <w:rFonts w:ascii="Arial"/>
        </w:rPr>
        <w:t>contract.</w:t>
      </w:r>
    </w:p>
    <w:p w14:paraId="1385B4B8" w14:textId="77777777" w:rsidR="00C973CA" w:rsidRDefault="00C973CA">
      <w:pPr>
        <w:spacing w:before="10"/>
        <w:rPr>
          <w:rFonts w:ascii="Arial" w:eastAsia="Arial" w:hAnsi="Arial" w:cs="Arial"/>
          <w:sz w:val="20"/>
          <w:szCs w:val="20"/>
        </w:rPr>
      </w:pPr>
    </w:p>
    <w:p w14:paraId="0B72B99C" w14:textId="77777777" w:rsidR="00C973CA" w:rsidRDefault="000537B8">
      <w:pPr>
        <w:pStyle w:val="Heading3"/>
        <w:ind w:right="233"/>
        <w:rPr>
          <w:b w:val="0"/>
          <w:bCs w:val="0"/>
        </w:rPr>
      </w:pPr>
      <w:bookmarkStart w:id="35" w:name="Import_Duty"/>
      <w:bookmarkEnd w:id="35"/>
      <w:r>
        <w:t>Import</w:t>
      </w:r>
      <w:r>
        <w:rPr>
          <w:spacing w:val="-24"/>
        </w:rPr>
        <w:t xml:space="preserve"> </w:t>
      </w:r>
      <w:r>
        <w:t>Duty</w:t>
      </w:r>
    </w:p>
    <w:p w14:paraId="4B474314" w14:textId="77777777" w:rsidR="00C973CA" w:rsidRDefault="000537B8">
      <w:pPr>
        <w:pStyle w:val="ListParagraph"/>
        <w:numPr>
          <w:ilvl w:val="0"/>
          <w:numId w:val="3"/>
        </w:numPr>
        <w:tabs>
          <w:tab w:val="left" w:pos="680"/>
        </w:tabs>
        <w:spacing w:before="120"/>
        <w:ind w:right="287" w:firstLine="0"/>
        <w:rPr>
          <w:rFonts w:ascii="Arial" w:eastAsia="Arial" w:hAnsi="Arial" w:cs="Arial"/>
        </w:rPr>
      </w:pPr>
      <w:r>
        <w:rPr>
          <w:rFonts w:ascii="Arial"/>
        </w:rPr>
        <w:t>European Union (EU) legislation permits the use of various procedures to suspend</w:t>
      </w:r>
      <w:r>
        <w:rPr>
          <w:rFonts w:ascii="Arial"/>
          <w:spacing w:val="-38"/>
        </w:rPr>
        <w:t xml:space="preserve"> </w:t>
      </w:r>
      <w:r>
        <w:rPr>
          <w:rFonts w:ascii="Arial"/>
        </w:rPr>
        <w:t>customs duties.</w:t>
      </w:r>
    </w:p>
    <w:p w14:paraId="07E532F5" w14:textId="77777777" w:rsidR="00C973CA" w:rsidRDefault="000537B8">
      <w:pPr>
        <w:pStyle w:val="ListParagraph"/>
        <w:numPr>
          <w:ilvl w:val="0"/>
          <w:numId w:val="3"/>
        </w:numPr>
        <w:tabs>
          <w:tab w:val="left" w:pos="680"/>
        </w:tabs>
        <w:spacing w:before="119"/>
        <w:ind w:right="128" w:firstLine="0"/>
        <w:rPr>
          <w:rFonts w:ascii="Arial" w:eastAsia="Arial" w:hAnsi="Arial" w:cs="Arial"/>
        </w:rPr>
      </w:pPr>
      <w:r>
        <w:rPr>
          <w:rFonts w:ascii="Arial"/>
        </w:rPr>
        <w:t>For the purpose of this competition, for any deliverables not yet imported into the EU, you</w:t>
      </w:r>
      <w:r>
        <w:rPr>
          <w:rFonts w:ascii="Arial"/>
          <w:spacing w:val="-36"/>
        </w:rPr>
        <w:t xml:space="preserve"> </w:t>
      </w:r>
      <w:r>
        <w:rPr>
          <w:rFonts w:ascii="Arial"/>
        </w:rPr>
        <w:t>are required to provide details of your plans to address customs compliance, including the</w:t>
      </w:r>
      <w:r>
        <w:rPr>
          <w:rFonts w:ascii="Arial"/>
          <w:spacing w:val="-27"/>
        </w:rPr>
        <w:t xml:space="preserve"> </w:t>
      </w:r>
      <w:r>
        <w:rPr>
          <w:rFonts w:ascii="Arial"/>
        </w:rPr>
        <w:t>Customs procedures to be applied (together with the procedure code) and the estimated Import Duty to</w:t>
      </w:r>
      <w:r>
        <w:rPr>
          <w:rFonts w:ascii="Arial"/>
          <w:spacing w:val="-29"/>
        </w:rPr>
        <w:t xml:space="preserve"> </w:t>
      </w:r>
      <w:r>
        <w:rPr>
          <w:rFonts w:ascii="Arial"/>
        </w:rPr>
        <w:t>be</w:t>
      </w:r>
      <w:r>
        <w:rPr>
          <w:rFonts w:ascii="Arial"/>
          <w:spacing w:val="-1"/>
        </w:rPr>
        <w:t xml:space="preserve"> </w:t>
      </w:r>
      <w:r>
        <w:rPr>
          <w:rFonts w:ascii="Arial"/>
        </w:rPr>
        <w:t xml:space="preserve">incurred and / or suspended. </w:t>
      </w:r>
    </w:p>
    <w:p w14:paraId="7EE08890" w14:textId="77777777" w:rsidR="00C973CA" w:rsidRDefault="000537B8">
      <w:pPr>
        <w:pStyle w:val="ListParagraph"/>
        <w:numPr>
          <w:ilvl w:val="0"/>
          <w:numId w:val="3"/>
        </w:numPr>
        <w:tabs>
          <w:tab w:val="left" w:pos="680"/>
        </w:tabs>
        <w:spacing w:before="121"/>
        <w:ind w:right="151" w:firstLine="0"/>
        <w:rPr>
          <w:rFonts w:ascii="Arial" w:eastAsia="Arial" w:hAnsi="Arial" w:cs="Arial"/>
        </w:rPr>
      </w:pPr>
      <w:r>
        <w:rPr>
          <w:rFonts w:ascii="Arial" w:eastAsia="Arial" w:hAnsi="Arial" w:cs="Arial"/>
        </w:rPr>
        <w:t>You should note that it is your responsibility to ensure compliance with all regulations</w:t>
      </w:r>
      <w:r>
        <w:rPr>
          <w:rFonts w:ascii="Arial" w:eastAsia="Arial" w:hAnsi="Arial" w:cs="Arial"/>
          <w:spacing w:val="-4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 the operation of the accounting for import duties. This includes but is not limited to obtaining</w:t>
      </w:r>
      <w:r>
        <w:rPr>
          <w:rFonts w:ascii="Arial" w:eastAsia="Arial" w:hAnsi="Arial" w:cs="Arial"/>
          <w:spacing w:val="-3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appropriate Her Majesty’s Revenue &amp; Customs (HMRC)</w:t>
      </w:r>
      <w:r>
        <w:rPr>
          <w:rFonts w:ascii="Arial" w:eastAsia="Arial" w:hAnsi="Arial" w:cs="Arial"/>
          <w:spacing w:val="-6"/>
        </w:rPr>
        <w:t xml:space="preserve"> </w:t>
      </w:r>
      <w:r>
        <w:rPr>
          <w:rFonts w:ascii="Arial" w:eastAsia="Arial" w:hAnsi="Arial" w:cs="Arial"/>
        </w:rPr>
        <w:t>authorisations.</w:t>
      </w:r>
    </w:p>
    <w:p w14:paraId="06E3F8EC" w14:textId="77777777" w:rsidR="00C973CA" w:rsidRDefault="00C973CA">
      <w:pPr>
        <w:spacing w:before="10"/>
        <w:rPr>
          <w:rFonts w:ascii="Arial" w:eastAsia="Arial" w:hAnsi="Arial" w:cs="Arial"/>
          <w:sz w:val="20"/>
          <w:szCs w:val="20"/>
        </w:rPr>
      </w:pPr>
    </w:p>
    <w:p w14:paraId="72D12BE8" w14:textId="77777777" w:rsidR="00C973CA" w:rsidRDefault="000537B8">
      <w:pPr>
        <w:pStyle w:val="Heading3"/>
        <w:ind w:right="233"/>
        <w:rPr>
          <w:b w:val="0"/>
          <w:bCs w:val="0"/>
        </w:rPr>
      </w:pPr>
      <w:bookmarkStart w:id="36" w:name="Sub-contracts_Form_1686_"/>
      <w:bookmarkEnd w:id="36"/>
      <w:r>
        <w:t>Sub-contracts Form</w:t>
      </w:r>
      <w:r>
        <w:rPr>
          <w:spacing w:val="-47"/>
        </w:rPr>
        <w:t xml:space="preserve"> </w:t>
      </w:r>
      <w:r>
        <w:rPr>
          <w:spacing w:val="-3"/>
        </w:rPr>
        <w:t>1686</w:t>
      </w:r>
    </w:p>
    <w:p w14:paraId="5D8E49A2" w14:textId="77777777" w:rsidR="00C973CA" w:rsidRDefault="00D94AA3">
      <w:pPr>
        <w:pStyle w:val="ListParagraph"/>
        <w:numPr>
          <w:ilvl w:val="0"/>
          <w:numId w:val="3"/>
        </w:numPr>
        <w:tabs>
          <w:tab w:val="left" w:pos="680"/>
        </w:tabs>
        <w:spacing w:before="120"/>
        <w:ind w:right="256" w:firstLine="0"/>
        <w:rPr>
          <w:rFonts w:ascii="Arial" w:eastAsia="Arial" w:hAnsi="Arial" w:cs="Arial"/>
        </w:rPr>
      </w:pPr>
      <w:hyperlink r:id="rId21">
        <w:r w:rsidR="000537B8">
          <w:rPr>
            <w:rFonts w:ascii="Arial"/>
            <w:color w:val="0000FF"/>
            <w:u w:val="single" w:color="0000FF"/>
          </w:rPr>
          <w:t xml:space="preserve">Form 1686 </w:t>
        </w:r>
      </w:hyperlink>
      <w:r w:rsidR="000537B8">
        <w:rPr>
          <w:rFonts w:ascii="Arial"/>
        </w:rPr>
        <w:t>(also known as Appendix 5) is to be used in all circumstances where</w:t>
      </w:r>
      <w:r w:rsidR="000537B8">
        <w:rPr>
          <w:rFonts w:ascii="Arial"/>
          <w:spacing w:val="-36"/>
        </w:rPr>
        <w:t xml:space="preserve"> </w:t>
      </w:r>
      <w:r w:rsidR="000537B8">
        <w:rPr>
          <w:rFonts w:ascii="Arial"/>
        </w:rPr>
        <w:t>contractors wish to place a sub-contract with a contractor where the release of</w:t>
      </w:r>
      <w:r w:rsidR="000537B8">
        <w:rPr>
          <w:rFonts w:ascii="Arial"/>
          <w:spacing w:val="-16"/>
        </w:rPr>
        <w:t xml:space="preserve"> </w:t>
      </w:r>
      <w:r w:rsidR="000537B8">
        <w:rPr>
          <w:rFonts w:ascii="Arial"/>
        </w:rPr>
        <w:t>OFFICIAL-SENSITIVE</w:t>
      </w:r>
      <w:r w:rsidR="000537B8">
        <w:rPr>
          <w:rFonts w:ascii="Arial"/>
          <w:spacing w:val="-1"/>
        </w:rPr>
        <w:t xml:space="preserve"> </w:t>
      </w:r>
      <w:r w:rsidR="000537B8">
        <w:rPr>
          <w:rFonts w:ascii="Arial"/>
        </w:rPr>
        <w:t>information is involved. The process will require submission of the single page document</w:t>
      </w:r>
      <w:r w:rsidR="000537B8">
        <w:rPr>
          <w:rFonts w:ascii="Arial"/>
          <w:spacing w:val="-31"/>
        </w:rPr>
        <w:t xml:space="preserve"> </w:t>
      </w:r>
      <w:r w:rsidR="000537B8">
        <w:rPr>
          <w:rFonts w:ascii="Arial"/>
        </w:rPr>
        <w:t>either</w:t>
      </w:r>
      <w:r w:rsidR="000537B8">
        <w:rPr>
          <w:rFonts w:ascii="Arial"/>
          <w:spacing w:val="-1"/>
        </w:rPr>
        <w:t xml:space="preserve"> </w:t>
      </w:r>
      <w:r w:rsidR="000537B8">
        <w:rPr>
          <w:rFonts w:ascii="Arial"/>
        </w:rPr>
        <w:t>directly to the MOD Project Team or, where specified, to the DE&amp;S Security Advice Centre.</w:t>
      </w:r>
      <w:r w:rsidR="000537B8">
        <w:rPr>
          <w:rFonts w:ascii="Arial"/>
          <w:spacing w:val="32"/>
        </w:rPr>
        <w:t xml:space="preserve"> </w:t>
      </w:r>
      <w:r w:rsidR="000537B8">
        <w:rPr>
          <w:rFonts w:ascii="Arial"/>
        </w:rPr>
        <w:t>You</w:t>
      </w:r>
      <w:r w:rsidR="000537B8">
        <w:rPr>
          <w:rFonts w:ascii="Arial"/>
          <w:spacing w:val="-1"/>
        </w:rPr>
        <w:t xml:space="preserve"> </w:t>
      </w:r>
      <w:r w:rsidR="000537B8">
        <w:rPr>
          <w:rFonts w:ascii="Arial"/>
        </w:rPr>
        <w:t xml:space="preserve">can find further information in the </w:t>
      </w:r>
      <w:hyperlink r:id="rId22">
        <w:r w:rsidR="000537B8">
          <w:rPr>
            <w:rFonts w:ascii="Arial"/>
            <w:color w:val="0000FF"/>
            <w:u w:val="single" w:color="0000FF"/>
          </w:rPr>
          <w:t>Security Policy Framework - Contractual</w:t>
        </w:r>
        <w:r w:rsidR="000537B8">
          <w:rPr>
            <w:rFonts w:ascii="Arial"/>
            <w:color w:val="0000FF"/>
            <w:spacing w:val="-14"/>
            <w:u w:val="single" w:color="0000FF"/>
          </w:rPr>
          <w:t xml:space="preserve"> </w:t>
        </w:r>
        <w:r w:rsidR="000537B8">
          <w:rPr>
            <w:rFonts w:ascii="Arial"/>
            <w:color w:val="0000FF"/>
            <w:u w:val="single" w:color="0000FF"/>
          </w:rPr>
          <w:t>Process</w:t>
        </w:r>
      </w:hyperlink>
      <w:r w:rsidR="000537B8">
        <w:rPr>
          <w:rFonts w:ascii="Arial"/>
        </w:rPr>
        <w:t>.</w:t>
      </w:r>
    </w:p>
    <w:p w14:paraId="36ABAA7D" w14:textId="77777777" w:rsidR="00C973CA" w:rsidRDefault="000537B8">
      <w:pPr>
        <w:pStyle w:val="Heading3"/>
        <w:spacing w:before="117"/>
        <w:ind w:right="233"/>
        <w:rPr>
          <w:b w:val="0"/>
          <w:bCs w:val="0"/>
        </w:rPr>
      </w:pPr>
      <w:r>
        <w:t>Small</w:t>
      </w:r>
      <w:r>
        <w:rPr>
          <w:spacing w:val="-22"/>
        </w:rPr>
        <w:t xml:space="preserve"> </w:t>
      </w:r>
      <w:r>
        <w:t>and</w:t>
      </w:r>
      <w:r>
        <w:rPr>
          <w:spacing w:val="-22"/>
        </w:rPr>
        <w:t xml:space="preserve"> </w:t>
      </w:r>
      <w:r>
        <w:t>Medium</w:t>
      </w:r>
      <w:r>
        <w:rPr>
          <w:spacing w:val="-22"/>
        </w:rPr>
        <w:t xml:space="preserve"> </w:t>
      </w:r>
      <w:r>
        <w:t>Enterprises</w:t>
      </w:r>
    </w:p>
    <w:p w14:paraId="72B840B1" w14:textId="77777777" w:rsidR="00C973CA" w:rsidRDefault="000537B8">
      <w:pPr>
        <w:pStyle w:val="ListParagraph"/>
        <w:numPr>
          <w:ilvl w:val="0"/>
          <w:numId w:val="3"/>
        </w:numPr>
        <w:tabs>
          <w:tab w:val="left" w:pos="680"/>
        </w:tabs>
        <w:spacing w:before="122"/>
        <w:ind w:right="233" w:firstLine="0"/>
        <w:rPr>
          <w:rFonts w:ascii="Arial" w:eastAsia="Arial" w:hAnsi="Arial" w:cs="Arial"/>
        </w:rPr>
      </w:pPr>
      <w:r>
        <w:rPr>
          <w:rFonts w:ascii="Arial" w:eastAsia="Arial" w:hAnsi="Arial" w:cs="Arial"/>
        </w:rPr>
        <w:t>The Authority is committed to supporting the Government’s small and</w:t>
      </w:r>
      <w:r>
        <w:rPr>
          <w:rFonts w:ascii="Arial" w:eastAsia="Arial" w:hAnsi="Arial" w:cs="Arial"/>
          <w:spacing w:val="-20"/>
        </w:rPr>
        <w:t xml:space="preserve"> </w:t>
      </w:r>
      <w:r>
        <w:rPr>
          <w:rFonts w:ascii="Arial" w:eastAsia="Arial" w:hAnsi="Arial" w:cs="Arial"/>
        </w:rPr>
        <w:t>medium-sized</w:t>
      </w:r>
      <w:r>
        <w:rPr>
          <w:rFonts w:ascii="Arial" w:eastAsia="Arial" w:hAnsi="Arial" w:cs="Arial"/>
          <w:spacing w:val="-1"/>
        </w:rPr>
        <w:t xml:space="preserve"> </w:t>
      </w:r>
      <w:r>
        <w:rPr>
          <w:rFonts w:ascii="Arial" w:eastAsia="Arial" w:hAnsi="Arial" w:cs="Arial"/>
        </w:rPr>
        <w:t>enterprise (SME) initiative; its ambitious target is that every £1 in every £3 that the</w:t>
      </w:r>
      <w:r>
        <w:rPr>
          <w:rFonts w:ascii="Arial" w:eastAsia="Arial" w:hAnsi="Arial" w:cs="Arial"/>
          <w:spacing w:val="-30"/>
        </w:rPr>
        <w:t xml:space="preserve"> </w:t>
      </w:r>
      <w:r>
        <w:rPr>
          <w:rFonts w:ascii="Arial" w:eastAsia="Arial" w:hAnsi="Arial" w:cs="Arial"/>
        </w:rPr>
        <w:t>Government</w:t>
      </w:r>
      <w:r>
        <w:rPr>
          <w:rFonts w:ascii="Arial" w:eastAsia="Arial" w:hAnsi="Arial" w:cs="Arial"/>
          <w:spacing w:val="-1"/>
        </w:rPr>
        <w:t xml:space="preserve"> </w:t>
      </w:r>
      <w:r>
        <w:rPr>
          <w:rFonts w:ascii="Arial" w:eastAsia="Arial" w:hAnsi="Arial" w:cs="Arial"/>
        </w:rPr>
        <w:t>spends should be with small businesses by 2020. Our goal is that 25% of MOD spending</w:t>
      </w:r>
      <w:r>
        <w:rPr>
          <w:rFonts w:ascii="Arial" w:eastAsia="Arial" w:hAnsi="Arial" w:cs="Arial"/>
          <w:spacing w:val="-30"/>
        </w:rPr>
        <w:t xml:space="preserve"> </w:t>
      </w:r>
      <w:r>
        <w:rPr>
          <w:rFonts w:ascii="Arial" w:eastAsia="Arial" w:hAnsi="Arial" w:cs="Arial"/>
        </w:rPr>
        <w:t>should be spent with SMEs by 2020; this applies to the money which the MOD spends directly with</w:t>
      </w:r>
      <w:r>
        <w:rPr>
          <w:rFonts w:ascii="Arial" w:eastAsia="Arial" w:hAnsi="Arial" w:cs="Arial"/>
          <w:spacing w:val="-39"/>
        </w:rPr>
        <w:t xml:space="preserve"> </w:t>
      </w:r>
      <w:r>
        <w:rPr>
          <w:rFonts w:ascii="Arial" w:eastAsia="Arial" w:hAnsi="Arial" w:cs="Arial"/>
        </w:rPr>
        <w:t>SMEs and through the supply chain. The Authority uses the European Commission definition of an</w:t>
      </w:r>
      <w:r>
        <w:rPr>
          <w:rFonts w:ascii="Arial" w:eastAsia="Arial" w:hAnsi="Arial" w:cs="Arial"/>
          <w:spacing w:val="-41"/>
        </w:rPr>
        <w:t xml:space="preserve"> </w:t>
      </w:r>
      <w:r>
        <w:rPr>
          <w:rFonts w:ascii="Arial" w:eastAsia="Arial" w:hAnsi="Arial" w:cs="Arial"/>
        </w:rPr>
        <w:t>SME.</w:t>
      </w:r>
    </w:p>
    <w:p w14:paraId="2196CADA" w14:textId="77777777" w:rsidR="00C973CA" w:rsidRDefault="00C973CA">
      <w:pPr>
        <w:rPr>
          <w:rFonts w:ascii="Arial" w:eastAsia="Arial" w:hAnsi="Arial" w:cs="Arial"/>
        </w:rPr>
        <w:sectPr w:rsidR="00C973CA">
          <w:headerReference w:type="default" r:id="rId23"/>
          <w:footerReference w:type="default" r:id="rId24"/>
          <w:pgSz w:w="11910" w:h="16850"/>
          <w:pgMar w:top="800" w:right="1020" w:bottom="760" w:left="1020" w:header="0" w:footer="573" w:gutter="0"/>
          <w:pgNumType w:start="2"/>
          <w:cols w:space="720"/>
        </w:sectPr>
      </w:pPr>
    </w:p>
    <w:p w14:paraId="30F0CD1C" w14:textId="77777777" w:rsidR="00C973CA" w:rsidRDefault="000537B8">
      <w:pPr>
        <w:pStyle w:val="ListParagraph"/>
        <w:numPr>
          <w:ilvl w:val="0"/>
          <w:numId w:val="3"/>
        </w:numPr>
        <w:tabs>
          <w:tab w:val="left" w:pos="680"/>
        </w:tabs>
        <w:spacing w:before="49"/>
        <w:ind w:right="442" w:firstLine="0"/>
        <w:rPr>
          <w:rFonts w:ascii="Arial" w:eastAsia="Arial" w:hAnsi="Arial" w:cs="Arial"/>
        </w:rPr>
      </w:pPr>
      <w:r>
        <w:rPr>
          <w:rFonts w:ascii="Arial" w:eastAsia="Arial" w:hAnsi="Arial" w:cs="Arial"/>
        </w:rPr>
        <w:t>A key aspect of the Government’s SME Policy is ensuring that its suppliers throughout</w:t>
      </w:r>
      <w:r>
        <w:rPr>
          <w:rFonts w:ascii="Arial" w:eastAsia="Arial" w:hAnsi="Arial" w:cs="Arial"/>
          <w:spacing w:val="-2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supply chain are paid promptly. All suppliers to the Authority and their sub-contractors</w:t>
      </w:r>
      <w:r>
        <w:rPr>
          <w:rFonts w:ascii="Arial" w:eastAsia="Arial" w:hAnsi="Arial" w:cs="Arial"/>
          <w:spacing w:val="-23"/>
        </w:rPr>
        <w:t xml:space="preserve"> </w:t>
      </w:r>
      <w:r>
        <w:rPr>
          <w:rFonts w:ascii="Arial" w:eastAsia="Arial" w:hAnsi="Arial" w:cs="Arial"/>
        </w:rPr>
        <w:t xml:space="preserve">are encouraged to make their own commitment and register with the </w:t>
      </w:r>
      <w:hyperlink r:id="rId25">
        <w:r>
          <w:rPr>
            <w:rFonts w:ascii="Arial" w:eastAsia="Arial" w:hAnsi="Arial" w:cs="Arial"/>
            <w:color w:val="0000FF"/>
            <w:u w:val="single" w:color="0000FF"/>
          </w:rPr>
          <w:t>Prompt Payment</w:t>
        </w:r>
        <w:r>
          <w:rPr>
            <w:rFonts w:ascii="Arial" w:eastAsia="Arial" w:hAnsi="Arial" w:cs="Arial"/>
            <w:color w:val="0000FF"/>
            <w:spacing w:val="-19"/>
            <w:u w:val="single" w:color="0000FF"/>
          </w:rPr>
          <w:t xml:space="preserve"> </w:t>
        </w:r>
        <w:r>
          <w:rPr>
            <w:rFonts w:ascii="Arial" w:eastAsia="Arial" w:hAnsi="Arial" w:cs="Arial"/>
            <w:color w:val="0000FF"/>
            <w:u w:val="single" w:color="0000FF"/>
          </w:rPr>
          <w:t>Code</w:t>
        </w:r>
      </w:hyperlink>
      <w:r>
        <w:rPr>
          <w:rFonts w:ascii="Arial" w:eastAsia="Arial" w:hAnsi="Arial" w:cs="Arial"/>
        </w:rPr>
        <w:t>.</w:t>
      </w:r>
    </w:p>
    <w:p w14:paraId="20F982B1" w14:textId="77777777" w:rsidR="00C973CA" w:rsidRDefault="000537B8">
      <w:pPr>
        <w:pStyle w:val="ListParagraph"/>
        <w:numPr>
          <w:ilvl w:val="0"/>
          <w:numId w:val="3"/>
        </w:numPr>
        <w:tabs>
          <w:tab w:val="left" w:pos="680"/>
        </w:tabs>
        <w:spacing w:before="121"/>
        <w:ind w:right="128" w:firstLine="0"/>
        <w:rPr>
          <w:rFonts w:ascii="Arial" w:eastAsia="Arial" w:hAnsi="Arial" w:cs="Arial"/>
        </w:rPr>
      </w:pPr>
      <w:r>
        <w:rPr>
          <w:rFonts w:ascii="Arial" w:eastAsia="Arial" w:hAnsi="Arial" w:cs="Arial"/>
        </w:rPr>
        <w:t>Suppliers are also encouraged to work with the Authority to support the Authority’s</w:t>
      </w:r>
      <w:r>
        <w:rPr>
          <w:rFonts w:ascii="Arial" w:eastAsia="Arial" w:hAnsi="Arial" w:cs="Arial"/>
          <w:spacing w:val="-24"/>
        </w:rPr>
        <w:t xml:space="preserve"> </w:t>
      </w:r>
      <w:r>
        <w:rPr>
          <w:rFonts w:ascii="Arial" w:eastAsia="Arial" w:hAnsi="Arial" w:cs="Arial"/>
        </w:rPr>
        <w:t>SME initiative. Information on the Authority’s purchasing arrangements, our commercial policies and</w:t>
      </w:r>
      <w:r>
        <w:rPr>
          <w:rFonts w:ascii="Arial" w:eastAsia="Arial" w:hAnsi="Arial" w:cs="Arial"/>
          <w:spacing w:val="-39"/>
        </w:rPr>
        <w:t xml:space="preserve"> </w:t>
      </w:r>
      <w:r>
        <w:rPr>
          <w:rFonts w:ascii="Arial" w:eastAsia="Arial" w:hAnsi="Arial" w:cs="Arial"/>
        </w:rPr>
        <w:t>our SME policy can be found at</w:t>
      </w:r>
      <w:r>
        <w:rPr>
          <w:rFonts w:ascii="Arial" w:eastAsia="Arial" w:hAnsi="Arial" w:cs="Arial"/>
          <w:spacing w:val="-6"/>
        </w:rPr>
        <w:t xml:space="preserve"> </w:t>
      </w:r>
      <w:hyperlink r:id="rId26">
        <w:r>
          <w:rPr>
            <w:rFonts w:ascii="Arial" w:eastAsia="Arial" w:hAnsi="Arial" w:cs="Arial"/>
            <w:color w:val="0000FF"/>
            <w:u w:val="single" w:color="0000FF"/>
          </w:rPr>
          <w:t>Gov.UK</w:t>
        </w:r>
      </w:hyperlink>
      <w:r>
        <w:rPr>
          <w:rFonts w:ascii="Arial" w:eastAsia="Arial" w:hAnsi="Arial" w:cs="Arial"/>
        </w:rPr>
        <w:t>.</w:t>
      </w:r>
    </w:p>
    <w:p w14:paraId="1F1779C6" w14:textId="77777777" w:rsidR="00C973CA" w:rsidRDefault="000537B8">
      <w:pPr>
        <w:pStyle w:val="ListParagraph"/>
        <w:numPr>
          <w:ilvl w:val="0"/>
          <w:numId w:val="3"/>
        </w:numPr>
        <w:tabs>
          <w:tab w:val="left" w:pos="680"/>
        </w:tabs>
        <w:spacing w:before="119"/>
        <w:ind w:right="192" w:firstLine="0"/>
        <w:rPr>
          <w:rFonts w:ascii="Arial" w:eastAsia="Arial" w:hAnsi="Arial" w:cs="Arial"/>
        </w:rPr>
      </w:pPr>
      <w:r>
        <w:rPr>
          <w:rFonts w:ascii="Arial" w:hAnsi="Arial"/>
        </w:rPr>
        <w:t xml:space="preserve">The </w:t>
      </w:r>
      <w:r>
        <w:rPr>
          <w:rFonts w:ascii="Arial" w:hAnsi="Arial"/>
          <w:spacing w:val="-3"/>
        </w:rPr>
        <w:t xml:space="preserve">opportunity also </w:t>
      </w:r>
      <w:r>
        <w:rPr>
          <w:rFonts w:ascii="Arial" w:hAnsi="Arial"/>
        </w:rPr>
        <w:t xml:space="preserve">exists for </w:t>
      </w:r>
      <w:r>
        <w:rPr>
          <w:rFonts w:ascii="Arial" w:hAnsi="Arial"/>
          <w:spacing w:val="-3"/>
        </w:rPr>
        <w:t xml:space="preserve">Tenderers </w:t>
      </w:r>
      <w:r>
        <w:rPr>
          <w:rFonts w:ascii="Arial" w:hAnsi="Arial"/>
        </w:rPr>
        <w:t xml:space="preserve">to </w:t>
      </w:r>
      <w:r>
        <w:rPr>
          <w:rFonts w:ascii="Arial" w:hAnsi="Arial"/>
          <w:spacing w:val="-3"/>
        </w:rPr>
        <w:t xml:space="preserve">advertise </w:t>
      </w:r>
      <w:r>
        <w:rPr>
          <w:rFonts w:ascii="Arial" w:hAnsi="Arial"/>
        </w:rPr>
        <w:t xml:space="preserve">any </w:t>
      </w:r>
      <w:r>
        <w:rPr>
          <w:rFonts w:ascii="Arial" w:hAnsi="Arial"/>
          <w:spacing w:val="-3"/>
        </w:rPr>
        <w:t xml:space="preserve">sub-contract valued </w:t>
      </w:r>
      <w:r>
        <w:rPr>
          <w:rFonts w:ascii="Arial" w:hAnsi="Arial"/>
        </w:rPr>
        <w:t xml:space="preserve">at </w:t>
      </w:r>
      <w:r>
        <w:rPr>
          <w:rFonts w:ascii="Arial" w:hAnsi="Arial"/>
          <w:spacing w:val="-3"/>
        </w:rPr>
        <w:t>over</w:t>
      </w:r>
      <w:r>
        <w:rPr>
          <w:rFonts w:ascii="Arial" w:hAnsi="Arial"/>
          <w:spacing w:val="-10"/>
        </w:rPr>
        <w:t xml:space="preserve"> </w:t>
      </w:r>
      <w:r>
        <w:rPr>
          <w:rFonts w:ascii="Arial" w:hAnsi="Arial"/>
          <w:spacing w:val="-3"/>
        </w:rPr>
        <w:t xml:space="preserve">£10,000 </w:t>
      </w:r>
      <w:r>
        <w:rPr>
          <w:rFonts w:ascii="Arial" w:hAnsi="Arial"/>
        </w:rPr>
        <w:t xml:space="preserve">in the </w:t>
      </w:r>
      <w:r>
        <w:rPr>
          <w:rFonts w:ascii="Arial" w:hAnsi="Arial"/>
          <w:spacing w:val="-3"/>
        </w:rPr>
        <w:t xml:space="preserve">MOD Contracts Bulletin </w:t>
      </w:r>
      <w:r>
        <w:rPr>
          <w:rFonts w:ascii="Arial" w:hAnsi="Arial"/>
        </w:rPr>
        <w:t xml:space="preserve">and further </w:t>
      </w:r>
      <w:r>
        <w:rPr>
          <w:rFonts w:ascii="Arial" w:hAnsi="Arial"/>
          <w:spacing w:val="-3"/>
        </w:rPr>
        <w:t xml:space="preserve">details </w:t>
      </w:r>
      <w:r>
        <w:rPr>
          <w:rFonts w:ascii="Arial" w:hAnsi="Arial"/>
        </w:rPr>
        <w:t xml:space="preserve">can be </w:t>
      </w:r>
      <w:r>
        <w:rPr>
          <w:rFonts w:ascii="Arial" w:hAnsi="Arial"/>
          <w:spacing w:val="-3"/>
        </w:rPr>
        <w:t>obtained directly</w:t>
      </w:r>
      <w:r>
        <w:rPr>
          <w:rFonts w:ascii="Arial" w:hAnsi="Arial"/>
          <w:spacing w:val="-39"/>
        </w:rPr>
        <w:t xml:space="preserve"> </w:t>
      </w:r>
      <w:r>
        <w:rPr>
          <w:rFonts w:ascii="Arial" w:hAnsi="Arial"/>
        </w:rPr>
        <w:t>from:</w:t>
      </w:r>
    </w:p>
    <w:p w14:paraId="62A7609E" w14:textId="77777777" w:rsidR="00C973CA" w:rsidRDefault="000537B8">
      <w:pPr>
        <w:pStyle w:val="BodyText"/>
        <w:spacing w:before="121" w:line="252" w:lineRule="exact"/>
        <w:ind w:left="678" w:right="233"/>
      </w:pPr>
      <w:r>
        <w:t>BiP Solutions</w:t>
      </w:r>
      <w:r>
        <w:rPr>
          <w:spacing w:val="-6"/>
        </w:rPr>
        <w:t xml:space="preserve"> </w:t>
      </w:r>
      <w:r>
        <w:t>Ltd</w:t>
      </w:r>
    </w:p>
    <w:p w14:paraId="4A32765F" w14:textId="77777777" w:rsidR="00C973CA" w:rsidRDefault="000537B8">
      <w:pPr>
        <w:pStyle w:val="BodyText"/>
        <w:spacing w:before="0"/>
        <w:ind w:left="679" w:right="5281" w:hanging="1"/>
      </w:pPr>
      <w:r>
        <w:t>Web address:</w:t>
      </w:r>
      <w:r>
        <w:rPr>
          <w:spacing w:val="-10"/>
        </w:rPr>
        <w:t xml:space="preserve"> </w:t>
      </w:r>
      <w:hyperlink r:id="rId27">
        <w:r>
          <w:rPr>
            <w:color w:val="0000FF"/>
            <w:u w:val="single" w:color="0000FF"/>
          </w:rPr>
          <w:t>www.contracts.mod.uk</w:t>
        </w:r>
      </w:hyperlink>
      <w:r>
        <w:rPr>
          <w:color w:val="0000FF"/>
        </w:rPr>
        <w:t xml:space="preserve"> </w:t>
      </w:r>
      <w:r>
        <w:t>Tel No: 0845 270</w:t>
      </w:r>
      <w:r>
        <w:rPr>
          <w:spacing w:val="-6"/>
        </w:rPr>
        <w:t xml:space="preserve"> </w:t>
      </w:r>
      <w:r>
        <w:t>7099</w:t>
      </w:r>
    </w:p>
    <w:p w14:paraId="0CF406B6" w14:textId="77777777" w:rsidR="00C973CA" w:rsidRDefault="00C973CA">
      <w:pPr>
        <w:spacing w:before="8"/>
        <w:rPr>
          <w:rFonts w:ascii="Arial" w:eastAsia="Arial" w:hAnsi="Arial" w:cs="Arial"/>
          <w:sz w:val="20"/>
          <w:szCs w:val="20"/>
        </w:rPr>
      </w:pPr>
    </w:p>
    <w:p w14:paraId="08B232B0" w14:textId="77777777" w:rsidR="00C973CA" w:rsidRDefault="000537B8">
      <w:pPr>
        <w:pStyle w:val="Heading3"/>
        <w:ind w:right="233"/>
        <w:rPr>
          <w:b w:val="0"/>
          <w:bCs w:val="0"/>
        </w:rPr>
      </w:pPr>
      <w:bookmarkStart w:id="37" w:name="Transparency,_Freedom_of_Information_and"/>
      <w:bookmarkEnd w:id="37"/>
      <w:r>
        <w:rPr>
          <w:spacing w:val="-5"/>
        </w:rPr>
        <w:t>Transparency,</w:t>
      </w:r>
      <w:r>
        <w:rPr>
          <w:spacing w:val="-15"/>
        </w:rPr>
        <w:t xml:space="preserve"> </w:t>
      </w:r>
      <w:r>
        <w:t>Freedom</w:t>
      </w:r>
      <w:r>
        <w:rPr>
          <w:spacing w:val="-15"/>
        </w:rPr>
        <w:t xml:space="preserve"> </w:t>
      </w:r>
      <w:r>
        <w:t>of</w:t>
      </w:r>
      <w:r>
        <w:rPr>
          <w:spacing w:val="-15"/>
        </w:rPr>
        <w:t xml:space="preserve"> </w:t>
      </w:r>
      <w:r>
        <w:t>Information</w:t>
      </w:r>
      <w:r>
        <w:rPr>
          <w:spacing w:val="-15"/>
        </w:rPr>
        <w:t xml:space="preserve"> </w:t>
      </w:r>
      <w:r>
        <w:t>and</w:t>
      </w:r>
      <w:r>
        <w:rPr>
          <w:spacing w:val="-15"/>
        </w:rPr>
        <w:t xml:space="preserve"> </w:t>
      </w:r>
      <w:r>
        <w:t>Environmental</w:t>
      </w:r>
      <w:r>
        <w:rPr>
          <w:spacing w:val="-15"/>
        </w:rPr>
        <w:t xml:space="preserve"> </w:t>
      </w:r>
      <w:r>
        <w:rPr>
          <w:spacing w:val="-3"/>
        </w:rPr>
        <w:t>Information</w:t>
      </w:r>
      <w:r>
        <w:rPr>
          <w:spacing w:val="-3"/>
          <w:w w:val="99"/>
        </w:rPr>
        <w:t xml:space="preserve"> </w:t>
      </w:r>
      <w:r>
        <w:t>Regulations</w:t>
      </w:r>
    </w:p>
    <w:p w14:paraId="374F30C0" w14:textId="77777777" w:rsidR="00C973CA" w:rsidRDefault="000537B8">
      <w:pPr>
        <w:pStyle w:val="ListParagraph"/>
        <w:numPr>
          <w:ilvl w:val="0"/>
          <w:numId w:val="3"/>
        </w:numPr>
        <w:tabs>
          <w:tab w:val="left" w:pos="680"/>
        </w:tabs>
        <w:spacing w:before="120"/>
        <w:ind w:right="151" w:firstLine="0"/>
        <w:rPr>
          <w:rFonts w:ascii="Arial" w:eastAsia="Arial" w:hAnsi="Arial" w:cs="Arial"/>
        </w:rPr>
      </w:pPr>
      <w:r>
        <w:rPr>
          <w:rFonts w:ascii="Arial" w:eastAsia="Arial" w:hAnsi="Arial" w:cs="Arial"/>
        </w:rPr>
        <w:t>You should be aware that the contents of any resultant contract may be published in line</w:t>
      </w:r>
      <w:r>
        <w:rPr>
          <w:rFonts w:ascii="Arial" w:eastAsia="Arial" w:hAnsi="Arial" w:cs="Arial"/>
          <w:spacing w:val="-39"/>
        </w:rPr>
        <w:t xml:space="preserve"> </w:t>
      </w:r>
      <w:r>
        <w:rPr>
          <w:rFonts w:ascii="Arial" w:eastAsia="Arial" w:hAnsi="Arial" w:cs="Arial"/>
        </w:rPr>
        <w:t>with government policy set out in the Prime Minister’s letter of May 2010 (</w:t>
      </w:r>
      <w:hyperlink r:id="rId28">
        <w:r>
          <w:rPr>
            <w:rFonts w:ascii="Arial" w:eastAsia="Arial" w:hAnsi="Arial" w:cs="Arial"/>
            <w:color w:val="0000FF"/>
            <w:u w:val="single" w:color="0000FF"/>
          </w:rPr>
          <w:t>Government</w:t>
        </w:r>
        <w:r>
          <w:rPr>
            <w:rFonts w:ascii="Arial" w:eastAsia="Arial" w:hAnsi="Arial" w:cs="Arial"/>
            <w:color w:val="0000FF"/>
            <w:spacing w:val="-26"/>
            <w:u w:val="single" w:color="0000FF"/>
          </w:rPr>
          <w:t xml:space="preserve"> </w:t>
        </w:r>
        <w:r>
          <w:rPr>
            <w:rFonts w:ascii="Arial" w:eastAsia="Arial" w:hAnsi="Arial" w:cs="Arial"/>
            <w:color w:val="0000FF"/>
            <w:u w:val="single" w:color="0000FF"/>
          </w:rPr>
          <w:t>Transparency</w:t>
        </w:r>
      </w:hyperlink>
      <w:r>
        <w:rPr>
          <w:rFonts w:ascii="Arial" w:eastAsia="Arial" w:hAnsi="Arial" w:cs="Arial"/>
          <w:color w:val="0000FF"/>
        </w:rPr>
        <w:t xml:space="preserve"> </w:t>
      </w:r>
      <w:hyperlink r:id="rId29">
        <w:r>
          <w:rPr>
            <w:rFonts w:ascii="Arial" w:eastAsia="Arial" w:hAnsi="Arial" w:cs="Arial"/>
            <w:color w:val="0000FF"/>
            <w:u w:val="single" w:color="0000FF"/>
          </w:rPr>
          <w:t>and Accountability</w:t>
        </w:r>
      </w:hyperlink>
      <w:r>
        <w:rPr>
          <w:rFonts w:ascii="Arial" w:eastAsia="Arial" w:hAnsi="Arial" w:cs="Arial"/>
        </w:rPr>
        <w:t xml:space="preserve">) and the information contained within </w:t>
      </w:r>
      <w:r w:rsidR="009A6DCB" w:rsidRPr="0039616D">
        <w:rPr>
          <w:rFonts w:ascii="Arial" w:eastAsia="Arial" w:hAnsi="Arial" w:cs="Arial"/>
          <w:b/>
        </w:rPr>
        <w:t>Conditions of Contract Clauses 13,</w:t>
      </w:r>
      <w:r w:rsidR="007872D6">
        <w:rPr>
          <w:rFonts w:ascii="Arial" w:eastAsia="Arial" w:hAnsi="Arial" w:cs="Arial"/>
          <w:b/>
        </w:rPr>
        <w:t xml:space="preserve"> </w:t>
      </w:r>
      <w:r w:rsidR="009A6DCB" w:rsidRPr="0039616D">
        <w:rPr>
          <w:rFonts w:ascii="Arial" w:eastAsia="Arial" w:hAnsi="Arial" w:cs="Arial"/>
          <w:b/>
        </w:rPr>
        <w:t>14, 15 and 16.</w:t>
      </w:r>
    </w:p>
    <w:p w14:paraId="740E1308" w14:textId="77777777" w:rsidR="00C973CA" w:rsidRDefault="000537B8">
      <w:pPr>
        <w:pStyle w:val="ListParagraph"/>
        <w:numPr>
          <w:ilvl w:val="0"/>
          <w:numId w:val="3"/>
        </w:numPr>
        <w:tabs>
          <w:tab w:val="left" w:pos="680"/>
        </w:tabs>
        <w:spacing w:before="121"/>
        <w:ind w:right="186" w:firstLine="0"/>
        <w:rPr>
          <w:rFonts w:ascii="Arial" w:eastAsia="Arial" w:hAnsi="Arial" w:cs="Arial"/>
        </w:rPr>
      </w:pPr>
      <w:r>
        <w:rPr>
          <w:rFonts w:ascii="Arial" w:eastAsia="Arial" w:hAnsi="Arial" w:cs="Arial"/>
        </w:rPr>
        <w:t>Before publishing the contract, the Authority will redact any information which is exempt</w:t>
      </w:r>
      <w:r>
        <w:rPr>
          <w:rFonts w:ascii="Arial" w:eastAsia="Arial" w:hAnsi="Arial" w:cs="Arial"/>
          <w:spacing w:val="-37"/>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disclosure under the Freedom of Information Act 2000 (“the FOIA”) or the</w:t>
      </w:r>
      <w:r>
        <w:rPr>
          <w:rFonts w:ascii="Arial" w:eastAsia="Arial" w:hAnsi="Arial" w:cs="Arial"/>
          <w:spacing w:val="-16"/>
        </w:rPr>
        <w:t xml:space="preserve"> </w:t>
      </w:r>
      <w:r>
        <w:rPr>
          <w:rFonts w:ascii="Arial" w:eastAsia="Arial" w:hAnsi="Arial" w:cs="Arial"/>
        </w:rPr>
        <w:t>Environmental</w:t>
      </w:r>
      <w:r>
        <w:rPr>
          <w:rFonts w:ascii="Arial" w:eastAsia="Arial" w:hAnsi="Arial" w:cs="Arial"/>
          <w:spacing w:val="-1"/>
        </w:rPr>
        <w:t xml:space="preserve"> </w:t>
      </w:r>
      <w:r>
        <w:rPr>
          <w:rFonts w:ascii="Arial" w:eastAsia="Arial" w:hAnsi="Arial" w:cs="Arial"/>
        </w:rPr>
        <w:t>Information Regulations 2002 (“the</w:t>
      </w:r>
      <w:r>
        <w:rPr>
          <w:rFonts w:ascii="Arial" w:eastAsia="Arial" w:hAnsi="Arial" w:cs="Arial"/>
          <w:spacing w:val="-5"/>
        </w:rPr>
        <w:t xml:space="preserve"> </w:t>
      </w:r>
      <w:r>
        <w:rPr>
          <w:rFonts w:ascii="Arial" w:eastAsia="Arial" w:hAnsi="Arial" w:cs="Arial"/>
        </w:rPr>
        <w:t>EIR”).</w:t>
      </w:r>
    </w:p>
    <w:p w14:paraId="5AFD1F94" w14:textId="77777777" w:rsidR="00C973CA" w:rsidRDefault="000537B8">
      <w:pPr>
        <w:pStyle w:val="ListParagraph"/>
        <w:numPr>
          <w:ilvl w:val="0"/>
          <w:numId w:val="3"/>
        </w:numPr>
        <w:tabs>
          <w:tab w:val="left" w:pos="680"/>
        </w:tabs>
        <w:spacing w:before="119"/>
        <w:ind w:right="233" w:firstLine="0"/>
        <w:rPr>
          <w:rFonts w:ascii="Arial" w:eastAsia="Arial" w:hAnsi="Arial" w:cs="Arial"/>
        </w:rPr>
      </w:pPr>
      <w:r>
        <w:rPr>
          <w:rFonts w:ascii="Arial" w:eastAsia="Arial" w:hAnsi="Arial" w:cs="Arial"/>
        </w:rPr>
        <w:t>You should complete the attached Tenderer’s Commercially Sensitive Information</w:t>
      </w:r>
      <w:r>
        <w:rPr>
          <w:rFonts w:ascii="Arial" w:eastAsia="Arial" w:hAnsi="Arial" w:cs="Arial"/>
          <w:spacing w:val="-26"/>
        </w:rPr>
        <w:t xml:space="preserve"> </w:t>
      </w:r>
      <w:r>
        <w:rPr>
          <w:rFonts w:ascii="Arial" w:eastAsia="Arial" w:hAnsi="Arial" w:cs="Arial"/>
        </w:rPr>
        <w:t>Form (DEFFORM 539A or SC1B Schedule 4 or SC2 Schedule 5) explaining which parts of your</w:t>
      </w:r>
      <w:r>
        <w:rPr>
          <w:rFonts w:ascii="Arial" w:eastAsia="Arial" w:hAnsi="Arial" w:cs="Arial"/>
          <w:spacing w:val="-33"/>
        </w:rPr>
        <w:t xml:space="preserve"> </w:t>
      </w:r>
      <w:r>
        <w:rPr>
          <w:rFonts w:ascii="Arial" w:eastAsia="Arial" w:hAnsi="Arial" w:cs="Arial"/>
        </w:rPr>
        <w:t>Tender you consider to be commercially sensitive. This includes providing a named individual who can</w:t>
      </w:r>
      <w:r>
        <w:rPr>
          <w:rFonts w:ascii="Arial" w:eastAsia="Arial" w:hAnsi="Arial" w:cs="Arial"/>
          <w:spacing w:val="-4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contacted with regard to FOIA and</w:t>
      </w:r>
      <w:r>
        <w:rPr>
          <w:rFonts w:ascii="Arial" w:eastAsia="Arial" w:hAnsi="Arial" w:cs="Arial"/>
          <w:spacing w:val="-9"/>
        </w:rPr>
        <w:t xml:space="preserve"> </w:t>
      </w:r>
      <w:r>
        <w:rPr>
          <w:rFonts w:ascii="Arial" w:eastAsia="Arial" w:hAnsi="Arial" w:cs="Arial"/>
        </w:rPr>
        <w:t>EIR.</w:t>
      </w:r>
    </w:p>
    <w:p w14:paraId="3BB14C67" w14:textId="77777777" w:rsidR="00C973CA" w:rsidRDefault="000537B8">
      <w:pPr>
        <w:pStyle w:val="ListParagraph"/>
        <w:numPr>
          <w:ilvl w:val="0"/>
          <w:numId w:val="3"/>
        </w:numPr>
        <w:tabs>
          <w:tab w:val="left" w:pos="680"/>
        </w:tabs>
        <w:spacing w:before="121"/>
        <w:ind w:right="323" w:firstLine="0"/>
        <w:rPr>
          <w:rFonts w:ascii="Arial" w:eastAsia="Arial" w:hAnsi="Arial" w:cs="Arial"/>
        </w:rPr>
      </w:pPr>
      <w:r>
        <w:rPr>
          <w:rFonts w:ascii="Arial"/>
        </w:rPr>
        <w:t>You should note that while your views will be taken into consideration, the ultimate</w:t>
      </w:r>
      <w:r>
        <w:rPr>
          <w:rFonts w:ascii="Arial"/>
          <w:spacing w:val="-36"/>
        </w:rPr>
        <w:t xml:space="preserve"> </w:t>
      </w:r>
      <w:r>
        <w:rPr>
          <w:rFonts w:ascii="Arial"/>
        </w:rPr>
        <w:t>decision</w:t>
      </w:r>
      <w:r>
        <w:rPr>
          <w:rFonts w:ascii="Arial"/>
          <w:spacing w:val="-1"/>
        </w:rPr>
        <w:t xml:space="preserve"> </w:t>
      </w:r>
      <w:r>
        <w:rPr>
          <w:rFonts w:ascii="Arial"/>
        </w:rPr>
        <w:t>whether to publish or disclose information lies with the Authority. You are advised to provide</w:t>
      </w:r>
      <w:r>
        <w:rPr>
          <w:rFonts w:ascii="Arial"/>
          <w:spacing w:val="-36"/>
        </w:rPr>
        <w:t xml:space="preserve"> </w:t>
      </w:r>
      <w:r>
        <w:rPr>
          <w:rFonts w:ascii="Arial"/>
        </w:rPr>
        <w:t>as</w:t>
      </w:r>
      <w:r>
        <w:rPr>
          <w:rFonts w:ascii="Arial"/>
          <w:spacing w:val="-1"/>
        </w:rPr>
        <w:t xml:space="preserve"> </w:t>
      </w:r>
      <w:r>
        <w:rPr>
          <w:rFonts w:ascii="Arial"/>
        </w:rPr>
        <w:t>much detail as possible on the form. It is highly unlikely that a Tender will be exempt</w:t>
      </w:r>
      <w:r>
        <w:rPr>
          <w:rFonts w:ascii="Arial"/>
          <w:spacing w:val="-26"/>
        </w:rPr>
        <w:t xml:space="preserve"> </w:t>
      </w:r>
      <w:r>
        <w:rPr>
          <w:rFonts w:ascii="Arial"/>
        </w:rPr>
        <w:t>from</w:t>
      </w:r>
      <w:r>
        <w:rPr>
          <w:rFonts w:ascii="Arial"/>
          <w:spacing w:val="-1"/>
        </w:rPr>
        <w:t xml:space="preserve"> </w:t>
      </w:r>
      <w:r>
        <w:rPr>
          <w:rFonts w:ascii="Arial"/>
        </w:rPr>
        <w:t>disclosure in its entirety. Should the Authority decide to publish or disclose information</w:t>
      </w:r>
      <w:r>
        <w:rPr>
          <w:rFonts w:ascii="Arial"/>
          <w:spacing w:val="-32"/>
        </w:rPr>
        <w:t xml:space="preserve"> </w:t>
      </w:r>
      <w:r>
        <w:rPr>
          <w:rFonts w:ascii="Arial"/>
        </w:rPr>
        <w:t>against your wishes, you will be given prior</w:t>
      </w:r>
      <w:r>
        <w:rPr>
          <w:rFonts w:ascii="Arial"/>
          <w:spacing w:val="-1"/>
        </w:rPr>
        <w:t xml:space="preserve"> </w:t>
      </w:r>
      <w:r>
        <w:rPr>
          <w:rFonts w:ascii="Arial"/>
        </w:rPr>
        <w:t>notification.</w:t>
      </w:r>
    </w:p>
    <w:p w14:paraId="1BCCEAE1" w14:textId="77777777" w:rsidR="00C973CA" w:rsidRDefault="00C973CA">
      <w:pPr>
        <w:spacing w:before="10"/>
        <w:rPr>
          <w:rFonts w:ascii="Arial" w:eastAsia="Arial" w:hAnsi="Arial" w:cs="Arial"/>
          <w:sz w:val="20"/>
          <w:szCs w:val="20"/>
        </w:rPr>
      </w:pPr>
    </w:p>
    <w:p w14:paraId="1F5B7CF4" w14:textId="77777777" w:rsidR="00C973CA" w:rsidRDefault="000537B8">
      <w:pPr>
        <w:pStyle w:val="Heading3"/>
        <w:ind w:right="233"/>
        <w:rPr>
          <w:b w:val="0"/>
          <w:bCs w:val="0"/>
        </w:rPr>
      </w:pPr>
      <w:bookmarkStart w:id="38" w:name="Electronic_Purchasing_"/>
      <w:bookmarkEnd w:id="38"/>
      <w:r>
        <w:rPr>
          <w:spacing w:val="-3"/>
        </w:rPr>
        <w:t>Electronic</w:t>
      </w:r>
      <w:r>
        <w:rPr>
          <w:spacing w:val="-21"/>
        </w:rPr>
        <w:t xml:space="preserve"> </w:t>
      </w:r>
      <w:r>
        <w:t>Purchasing</w:t>
      </w:r>
    </w:p>
    <w:p w14:paraId="13D54D7F" w14:textId="77777777" w:rsidR="00C973CA" w:rsidRDefault="009A6DCB" w:rsidP="007872D6">
      <w:pPr>
        <w:pStyle w:val="ListParagraph"/>
        <w:numPr>
          <w:ilvl w:val="0"/>
          <w:numId w:val="3"/>
        </w:numPr>
        <w:tabs>
          <w:tab w:val="left" w:pos="680"/>
        </w:tabs>
        <w:spacing w:before="120"/>
        <w:ind w:right="128" w:firstLine="30"/>
        <w:rPr>
          <w:rFonts w:ascii="Arial" w:eastAsia="Arial" w:hAnsi="Arial" w:cs="Arial"/>
        </w:rPr>
      </w:pPr>
      <w:r w:rsidRPr="009A6DCB">
        <w:rPr>
          <w:rFonts w:ascii="Arial"/>
        </w:rPr>
        <w:t xml:space="preserve">Babcock DSG Limited do not operate under the MoD electronic purchasing system.  Please refer to Condition 36 of the Terms and Conditions proposed for Tender Reference: </w:t>
      </w:r>
      <w:r>
        <w:rPr>
          <w:rFonts w:ascii="Arial"/>
        </w:rPr>
        <w:t>IRM18/5985</w:t>
      </w:r>
    </w:p>
    <w:p w14:paraId="790AC518" w14:textId="77777777" w:rsidR="00C973CA" w:rsidRDefault="00C973CA">
      <w:pPr>
        <w:spacing w:before="8"/>
        <w:rPr>
          <w:rFonts w:ascii="Arial" w:eastAsia="Arial" w:hAnsi="Arial" w:cs="Arial"/>
          <w:sz w:val="20"/>
          <w:szCs w:val="20"/>
        </w:rPr>
      </w:pPr>
    </w:p>
    <w:p w14:paraId="2D382042" w14:textId="77777777" w:rsidR="00C973CA" w:rsidRDefault="000537B8">
      <w:pPr>
        <w:pStyle w:val="Heading3"/>
        <w:ind w:right="233"/>
        <w:rPr>
          <w:b w:val="0"/>
          <w:bCs w:val="0"/>
        </w:rPr>
      </w:pPr>
      <w:bookmarkStart w:id="39" w:name="Change_of_Circumstances"/>
      <w:bookmarkEnd w:id="39"/>
      <w:r>
        <w:t>Change of</w:t>
      </w:r>
      <w:r>
        <w:rPr>
          <w:spacing w:val="-56"/>
        </w:rPr>
        <w:t xml:space="preserve"> </w:t>
      </w:r>
      <w:r>
        <w:t>Circumstances</w:t>
      </w:r>
    </w:p>
    <w:p w14:paraId="5D3A453D" w14:textId="77777777" w:rsidR="00C973CA" w:rsidRDefault="000537B8">
      <w:pPr>
        <w:pStyle w:val="ListParagraph"/>
        <w:numPr>
          <w:ilvl w:val="0"/>
          <w:numId w:val="3"/>
        </w:numPr>
        <w:tabs>
          <w:tab w:val="left" w:pos="680"/>
        </w:tabs>
        <w:spacing w:before="122"/>
        <w:ind w:right="860" w:firstLine="0"/>
        <w:rPr>
          <w:rFonts w:ascii="Arial" w:eastAsia="Arial" w:hAnsi="Arial" w:cs="Arial"/>
        </w:rPr>
      </w:pPr>
      <w:r>
        <w:rPr>
          <w:rFonts w:ascii="Arial" w:eastAsia="Arial" w:hAnsi="Arial" w:cs="Arial"/>
        </w:rPr>
        <w:t>If you have not previously submitted a Statement Relating to Good Standing</w:t>
      </w:r>
      <w:r>
        <w:rPr>
          <w:rFonts w:ascii="Arial" w:eastAsia="Arial" w:hAnsi="Arial" w:cs="Arial"/>
          <w:spacing w:val="-2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circumstances have changed, please select ‘Yes’ and submit a Statement Relating to</w:t>
      </w:r>
      <w:r>
        <w:rPr>
          <w:rFonts w:ascii="Arial" w:eastAsia="Arial" w:hAnsi="Arial" w:cs="Arial"/>
          <w:spacing w:val="-32"/>
        </w:rPr>
        <w:t xml:space="preserve"> </w:t>
      </w:r>
      <w:r>
        <w:rPr>
          <w:rFonts w:ascii="Arial" w:eastAsia="Arial" w:hAnsi="Arial" w:cs="Arial"/>
        </w:rPr>
        <w:t>Good</w:t>
      </w:r>
      <w:r>
        <w:rPr>
          <w:rFonts w:ascii="Arial" w:eastAsia="Arial" w:hAnsi="Arial" w:cs="Arial"/>
          <w:spacing w:val="-1"/>
        </w:rPr>
        <w:t xml:space="preserve"> </w:t>
      </w:r>
      <w:r>
        <w:rPr>
          <w:rFonts w:ascii="Arial" w:eastAsia="Arial" w:hAnsi="Arial" w:cs="Arial"/>
        </w:rPr>
        <w:t>Standing with your</w:t>
      </w:r>
      <w:r>
        <w:rPr>
          <w:rFonts w:ascii="Arial" w:eastAsia="Arial" w:hAnsi="Arial" w:cs="Arial"/>
          <w:spacing w:val="2"/>
        </w:rPr>
        <w:t xml:space="preserve"> </w:t>
      </w:r>
      <w:r>
        <w:rPr>
          <w:rFonts w:ascii="Arial" w:eastAsia="Arial" w:hAnsi="Arial" w:cs="Arial"/>
        </w:rPr>
        <w:t>Tender.</w:t>
      </w:r>
    </w:p>
    <w:p w14:paraId="1F7F1705" w14:textId="77777777" w:rsidR="00C973CA" w:rsidRDefault="00C973CA">
      <w:pPr>
        <w:spacing w:before="8"/>
        <w:rPr>
          <w:rFonts w:ascii="Arial" w:eastAsia="Arial" w:hAnsi="Arial" w:cs="Arial"/>
          <w:sz w:val="20"/>
          <w:szCs w:val="20"/>
        </w:rPr>
      </w:pPr>
    </w:p>
    <w:p w14:paraId="69A2D6D5" w14:textId="77777777" w:rsidR="00C973CA" w:rsidRDefault="000537B8">
      <w:pPr>
        <w:pStyle w:val="Heading3"/>
        <w:ind w:right="233"/>
        <w:rPr>
          <w:b w:val="0"/>
          <w:bCs w:val="0"/>
        </w:rPr>
      </w:pPr>
      <w:bookmarkStart w:id="40" w:name="Asbestos,_Hazardous_Items_and_Depletion_"/>
      <w:bookmarkEnd w:id="40"/>
      <w:r>
        <w:t>Asbestos,</w:t>
      </w:r>
      <w:r>
        <w:rPr>
          <w:spacing w:val="-17"/>
        </w:rPr>
        <w:t xml:space="preserve"> </w:t>
      </w:r>
      <w:r>
        <w:t>Hazardous</w:t>
      </w:r>
      <w:r>
        <w:rPr>
          <w:spacing w:val="-19"/>
        </w:rPr>
        <w:t xml:space="preserve"> </w:t>
      </w:r>
      <w:r>
        <w:t>Items</w:t>
      </w:r>
      <w:r>
        <w:rPr>
          <w:spacing w:val="-17"/>
        </w:rPr>
        <w:t xml:space="preserve"> </w:t>
      </w:r>
      <w:r>
        <w:t>and</w:t>
      </w:r>
      <w:r>
        <w:rPr>
          <w:spacing w:val="-17"/>
        </w:rPr>
        <w:t xml:space="preserve"> </w:t>
      </w:r>
      <w:r>
        <w:t>Depletion</w:t>
      </w:r>
      <w:r>
        <w:rPr>
          <w:spacing w:val="-17"/>
        </w:rPr>
        <w:t xml:space="preserve"> </w:t>
      </w:r>
      <w:r>
        <w:t>of</w:t>
      </w:r>
      <w:r>
        <w:rPr>
          <w:spacing w:val="-19"/>
        </w:rPr>
        <w:t xml:space="preserve"> </w:t>
      </w:r>
      <w:r>
        <w:t>the</w:t>
      </w:r>
      <w:r>
        <w:rPr>
          <w:spacing w:val="-17"/>
        </w:rPr>
        <w:t xml:space="preserve"> </w:t>
      </w:r>
      <w:r>
        <w:t>Ozone</w:t>
      </w:r>
      <w:r>
        <w:rPr>
          <w:spacing w:val="-17"/>
        </w:rPr>
        <w:t xml:space="preserve"> </w:t>
      </w:r>
      <w:r>
        <w:t>Layer</w:t>
      </w:r>
    </w:p>
    <w:p w14:paraId="2718962D" w14:textId="77777777" w:rsidR="00C973CA" w:rsidRPr="003A2254" w:rsidRDefault="000537B8">
      <w:pPr>
        <w:pStyle w:val="ListParagraph"/>
        <w:numPr>
          <w:ilvl w:val="0"/>
          <w:numId w:val="3"/>
        </w:numPr>
        <w:tabs>
          <w:tab w:val="left" w:pos="680"/>
        </w:tabs>
        <w:spacing w:before="122"/>
        <w:ind w:right="256" w:firstLine="0"/>
        <w:rPr>
          <w:rFonts w:ascii="Arial" w:eastAsia="Arial" w:hAnsi="Arial" w:cs="Arial"/>
          <w:vanish/>
          <w:specVanish/>
        </w:rPr>
      </w:pPr>
      <w:r>
        <w:rPr>
          <w:rFonts w:ascii="Arial" w:eastAsia="Arial" w:hAnsi="Arial" w:cs="Arial"/>
        </w:rPr>
        <w:t>The Authority is required to report any items that use asbestos, that are hazardous or</w:t>
      </w:r>
      <w:r>
        <w:rPr>
          <w:rFonts w:ascii="Arial" w:eastAsia="Arial" w:hAnsi="Arial" w:cs="Arial"/>
          <w:spacing w:val="-35"/>
        </w:rPr>
        <w:t xml:space="preserve"> </w:t>
      </w:r>
      <w:r>
        <w:rPr>
          <w:rFonts w:ascii="Arial" w:eastAsia="Arial" w:hAnsi="Arial" w:cs="Arial"/>
        </w:rPr>
        <w:t>where there is an impact on the Ozone. Where any Contractor Deliverables fall into one of</w:t>
      </w:r>
      <w:r>
        <w:rPr>
          <w:rFonts w:ascii="Arial" w:eastAsia="Arial" w:hAnsi="Arial" w:cs="Arial"/>
          <w:spacing w:val="-25"/>
        </w:rPr>
        <w:t xml:space="preserve"> </w:t>
      </w:r>
      <w:r>
        <w:rPr>
          <w:rFonts w:ascii="Arial" w:eastAsia="Arial" w:hAnsi="Arial" w:cs="Arial"/>
        </w:rPr>
        <w:t>these categories select ‘Yes’ and provide further details in your</w:t>
      </w:r>
      <w:r>
        <w:rPr>
          <w:rFonts w:ascii="Arial" w:eastAsia="Arial" w:hAnsi="Arial" w:cs="Arial"/>
          <w:spacing w:val="-7"/>
        </w:rPr>
        <w:t xml:space="preserve"> </w:t>
      </w:r>
      <w:r>
        <w:rPr>
          <w:rFonts w:ascii="Arial" w:eastAsia="Arial" w:hAnsi="Arial" w:cs="Arial"/>
        </w:rPr>
        <w:t>Tender.</w:t>
      </w:r>
    </w:p>
    <w:p w14:paraId="75460C4B" w14:textId="428FD153" w:rsidR="00C973CA" w:rsidRDefault="003A2254">
      <w:pPr>
        <w:spacing w:before="8"/>
        <w:rPr>
          <w:rFonts w:ascii="Arial" w:eastAsia="Arial" w:hAnsi="Arial" w:cs="Arial"/>
          <w:sz w:val="20"/>
          <w:szCs w:val="20"/>
        </w:rPr>
      </w:pPr>
      <w:r>
        <w:rPr>
          <w:rFonts w:ascii="Arial" w:eastAsia="Arial" w:hAnsi="Arial" w:cs="Arial"/>
          <w:sz w:val="20"/>
          <w:szCs w:val="20"/>
        </w:rPr>
        <w:t xml:space="preserve"> </w:t>
      </w:r>
    </w:p>
    <w:p w14:paraId="225E2C6E" w14:textId="77777777" w:rsidR="00D36803" w:rsidRDefault="00D36803">
      <w:pPr>
        <w:spacing w:before="8"/>
        <w:rPr>
          <w:rFonts w:ascii="Arial" w:eastAsia="Arial" w:hAnsi="Arial" w:cs="Arial"/>
          <w:sz w:val="20"/>
          <w:szCs w:val="20"/>
        </w:rPr>
      </w:pPr>
    </w:p>
    <w:p w14:paraId="1B52922F" w14:textId="77777777" w:rsidR="00C973CA" w:rsidRDefault="000537B8">
      <w:pPr>
        <w:ind w:left="112" w:right="233"/>
        <w:rPr>
          <w:rFonts w:ascii="Arial" w:eastAsia="Arial" w:hAnsi="Arial" w:cs="Arial"/>
        </w:rPr>
      </w:pPr>
      <w:bookmarkStart w:id="41" w:name="Military_Aviation_Authority_(MAA)_Requir"/>
      <w:bookmarkEnd w:id="41"/>
      <w:r>
        <w:rPr>
          <w:rFonts w:ascii="Arial"/>
          <w:b/>
          <w:sz w:val="26"/>
        </w:rPr>
        <w:t>Military</w:t>
      </w:r>
      <w:r>
        <w:rPr>
          <w:rFonts w:ascii="Arial"/>
          <w:b/>
          <w:spacing w:val="-25"/>
          <w:sz w:val="26"/>
        </w:rPr>
        <w:t xml:space="preserve"> </w:t>
      </w:r>
      <w:r>
        <w:rPr>
          <w:rFonts w:ascii="Arial"/>
          <w:b/>
          <w:spacing w:val="-4"/>
          <w:sz w:val="26"/>
        </w:rPr>
        <w:t>Aviation</w:t>
      </w:r>
      <w:r>
        <w:rPr>
          <w:rFonts w:ascii="Arial"/>
          <w:b/>
          <w:spacing w:val="-20"/>
          <w:sz w:val="26"/>
        </w:rPr>
        <w:t xml:space="preserve"> </w:t>
      </w:r>
      <w:r>
        <w:rPr>
          <w:rFonts w:ascii="Arial"/>
          <w:b/>
          <w:sz w:val="26"/>
        </w:rPr>
        <w:t>Authority</w:t>
      </w:r>
      <w:r>
        <w:rPr>
          <w:rFonts w:ascii="Arial"/>
          <w:b/>
          <w:spacing w:val="-21"/>
          <w:sz w:val="26"/>
        </w:rPr>
        <w:t xml:space="preserve"> </w:t>
      </w:r>
      <w:r>
        <w:rPr>
          <w:rFonts w:ascii="Arial"/>
          <w:b/>
          <w:sz w:val="26"/>
        </w:rPr>
        <w:t>(MAA)</w:t>
      </w:r>
      <w:r>
        <w:rPr>
          <w:rFonts w:ascii="Arial"/>
          <w:b/>
          <w:spacing w:val="-13"/>
          <w:sz w:val="26"/>
        </w:rPr>
        <w:t xml:space="preserve"> </w:t>
      </w:r>
      <w:r>
        <w:rPr>
          <w:rFonts w:ascii="Arial"/>
          <w:b/>
          <w:sz w:val="26"/>
        </w:rPr>
        <w:t>Requirements</w:t>
      </w:r>
      <w:r>
        <w:rPr>
          <w:rFonts w:ascii="Arial"/>
          <w:b/>
          <w:spacing w:val="-15"/>
          <w:sz w:val="26"/>
        </w:rPr>
        <w:t xml:space="preserve"> </w:t>
      </w:r>
    </w:p>
    <w:p w14:paraId="49BECF25" w14:textId="77777777" w:rsidR="00C973CA" w:rsidRDefault="000537B8">
      <w:pPr>
        <w:pStyle w:val="ListParagraph"/>
        <w:numPr>
          <w:ilvl w:val="0"/>
          <w:numId w:val="3"/>
        </w:numPr>
        <w:tabs>
          <w:tab w:val="left" w:pos="680"/>
        </w:tabs>
        <w:spacing w:before="122"/>
        <w:ind w:left="679" w:right="233"/>
        <w:rPr>
          <w:rFonts w:ascii="Arial" w:eastAsia="Arial" w:hAnsi="Arial" w:cs="Arial"/>
        </w:rPr>
      </w:pPr>
      <w:r>
        <w:rPr>
          <w:rFonts w:ascii="Arial"/>
        </w:rPr>
        <w:t>There are no MAA</w:t>
      </w:r>
      <w:r>
        <w:rPr>
          <w:rFonts w:ascii="Arial"/>
          <w:spacing w:val="-3"/>
        </w:rPr>
        <w:t xml:space="preserve"> </w:t>
      </w:r>
      <w:r>
        <w:rPr>
          <w:rFonts w:ascii="Arial"/>
        </w:rPr>
        <w:t>Requirements.</w:t>
      </w:r>
    </w:p>
    <w:p w14:paraId="381D8F84" w14:textId="77777777" w:rsidR="00C973CA" w:rsidRDefault="00C973CA">
      <w:pPr>
        <w:spacing w:before="10"/>
        <w:rPr>
          <w:rFonts w:ascii="Arial" w:eastAsia="Arial" w:hAnsi="Arial" w:cs="Arial"/>
          <w:sz w:val="20"/>
          <w:szCs w:val="20"/>
        </w:rPr>
      </w:pPr>
    </w:p>
    <w:p w14:paraId="611782F5" w14:textId="77777777" w:rsidR="00C973CA" w:rsidRDefault="000537B8">
      <w:pPr>
        <w:ind w:left="112" w:right="153"/>
        <w:rPr>
          <w:rFonts w:ascii="Arial" w:eastAsia="Arial" w:hAnsi="Arial" w:cs="Arial"/>
        </w:rPr>
      </w:pPr>
      <w:bookmarkStart w:id="42" w:name="Bank_or_Parent_Company_Guarantee_[see_ex"/>
      <w:bookmarkEnd w:id="42"/>
      <w:r>
        <w:rPr>
          <w:rFonts w:ascii="Arial"/>
          <w:b/>
          <w:sz w:val="26"/>
        </w:rPr>
        <w:t>Bank</w:t>
      </w:r>
      <w:r>
        <w:rPr>
          <w:rFonts w:ascii="Arial"/>
          <w:b/>
          <w:spacing w:val="-14"/>
          <w:sz w:val="26"/>
        </w:rPr>
        <w:t xml:space="preserve"> </w:t>
      </w:r>
      <w:r>
        <w:rPr>
          <w:rFonts w:ascii="Arial"/>
          <w:b/>
          <w:sz w:val="26"/>
        </w:rPr>
        <w:t>or</w:t>
      </w:r>
      <w:r>
        <w:rPr>
          <w:rFonts w:ascii="Arial"/>
          <w:b/>
          <w:spacing w:val="-13"/>
          <w:sz w:val="26"/>
        </w:rPr>
        <w:t xml:space="preserve"> </w:t>
      </w:r>
      <w:r>
        <w:rPr>
          <w:rFonts w:ascii="Arial"/>
          <w:b/>
          <w:sz w:val="26"/>
        </w:rPr>
        <w:t>Parent</w:t>
      </w:r>
      <w:r>
        <w:rPr>
          <w:rFonts w:ascii="Arial"/>
          <w:b/>
          <w:spacing w:val="-11"/>
          <w:sz w:val="26"/>
        </w:rPr>
        <w:t xml:space="preserve"> </w:t>
      </w:r>
      <w:r>
        <w:rPr>
          <w:rFonts w:ascii="Arial"/>
          <w:b/>
          <w:sz w:val="26"/>
        </w:rPr>
        <w:t>Company</w:t>
      </w:r>
      <w:r>
        <w:rPr>
          <w:rFonts w:ascii="Arial"/>
          <w:b/>
          <w:spacing w:val="-16"/>
          <w:sz w:val="26"/>
        </w:rPr>
        <w:t xml:space="preserve"> </w:t>
      </w:r>
      <w:r>
        <w:rPr>
          <w:rFonts w:ascii="Arial"/>
          <w:b/>
          <w:sz w:val="26"/>
        </w:rPr>
        <w:t>Guarantee</w:t>
      </w:r>
      <w:r>
        <w:rPr>
          <w:rFonts w:ascii="Arial"/>
          <w:b/>
          <w:spacing w:val="-14"/>
          <w:sz w:val="26"/>
        </w:rPr>
        <w:t xml:space="preserve"> </w:t>
      </w:r>
    </w:p>
    <w:p w14:paraId="5E07E032" w14:textId="77777777" w:rsidR="00C973CA" w:rsidRDefault="000537B8" w:rsidP="007872D6">
      <w:pPr>
        <w:pStyle w:val="ListParagraph"/>
        <w:numPr>
          <w:ilvl w:val="0"/>
          <w:numId w:val="3"/>
        </w:numPr>
        <w:tabs>
          <w:tab w:val="left" w:pos="680"/>
        </w:tabs>
        <w:spacing w:before="120"/>
        <w:ind w:right="153" w:firstLine="30"/>
        <w:rPr>
          <w:rFonts w:ascii="Arial" w:eastAsia="Arial" w:hAnsi="Arial" w:cs="Arial"/>
        </w:rPr>
      </w:pPr>
      <w:r>
        <w:rPr>
          <w:rFonts w:ascii="Arial"/>
        </w:rPr>
        <w:t>A Bank or Parent Company Guarantee is not</w:t>
      </w:r>
      <w:r>
        <w:rPr>
          <w:rFonts w:ascii="Arial"/>
          <w:spacing w:val="-4"/>
        </w:rPr>
        <w:t xml:space="preserve"> </w:t>
      </w:r>
      <w:r>
        <w:rPr>
          <w:rFonts w:ascii="Arial"/>
        </w:rPr>
        <w:t>required.</w:t>
      </w:r>
    </w:p>
    <w:p w14:paraId="6F30CD48" w14:textId="77777777" w:rsidR="00C973CA" w:rsidRDefault="00C973CA">
      <w:pPr>
        <w:spacing w:before="8"/>
        <w:rPr>
          <w:rFonts w:ascii="Arial" w:eastAsia="Arial" w:hAnsi="Arial" w:cs="Arial"/>
          <w:sz w:val="20"/>
          <w:szCs w:val="20"/>
        </w:rPr>
      </w:pPr>
    </w:p>
    <w:p w14:paraId="3E402B4F" w14:textId="77777777" w:rsidR="00C973CA" w:rsidRDefault="000537B8">
      <w:pPr>
        <w:pStyle w:val="Heading3"/>
        <w:ind w:right="153"/>
        <w:rPr>
          <w:b w:val="0"/>
          <w:bCs w:val="0"/>
        </w:rPr>
      </w:pPr>
      <w:bookmarkStart w:id="43" w:name="The_Armed_Forces_Covenant"/>
      <w:bookmarkEnd w:id="43"/>
      <w:r>
        <w:t xml:space="preserve">The </w:t>
      </w:r>
      <w:r>
        <w:rPr>
          <w:spacing w:val="-3"/>
        </w:rPr>
        <w:t xml:space="preserve">Armed </w:t>
      </w:r>
      <w:r>
        <w:t>Forces</w:t>
      </w:r>
      <w:r>
        <w:rPr>
          <w:spacing w:val="-30"/>
        </w:rPr>
        <w:t xml:space="preserve"> </w:t>
      </w:r>
      <w:r>
        <w:rPr>
          <w:spacing w:val="-3"/>
        </w:rPr>
        <w:t>Covenant</w:t>
      </w:r>
    </w:p>
    <w:p w14:paraId="3ECA3BC2" w14:textId="77777777" w:rsidR="00C973CA" w:rsidRDefault="000537B8" w:rsidP="007872D6">
      <w:pPr>
        <w:pStyle w:val="ListParagraph"/>
        <w:numPr>
          <w:ilvl w:val="0"/>
          <w:numId w:val="3"/>
        </w:numPr>
        <w:tabs>
          <w:tab w:val="left" w:pos="680"/>
        </w:tabs>
        <w:spacing w:before="62"/>
        <w:ind w:right="264" w:firstLine="30"/>
        <w:jc w:val="both"/>
        <w:rPr>
          <w:rFonts w:ascii="Arial" w:eastAsia="Arial" w:hAnsi="Arial" w:cs="Arial"/>
        </w:rPr>
      </w:pPr>
      <w:r>
        <w:rPr>
          <w:rFonts w:ascii="Arial"/>
        </w:rPr>
        <w:t>The Armed Forces Covenant is a promise from the nation to those who serve, or who</w:t>
      </w:r>
      <w:r>
        <w:rPr>
          <w:rFonts w:ascii="Arial"/>
          <w:spacing w:val="-33"/>
        </w:rPr>
        <w:t xml:space="preserve"> </w:t>
      </w:r>
      <w:r>
        <w:rPr>
          <w:rFonts w:ascii="Arial"/>
        </w:rPr>
        <w:t>have served, and</w:t>
      </w:r>
      <w:r>
        <w:rPr>
          <w:rFonts w:ascii="Arial"/>
          <w:spacing w:val="-4"/>
        </w:rPr>
        <w:t xml:space="preserve"> </w:t>
      </w:r>
      <w:r>
        <w:rPr>
          <w:rFonts w:ascii="Arial"/>
        </w:rPr>
        <w:t>their</w:t>
      </w:r>
      <w:r>
        <w:rPr>
          <w:rFonts w:ascii="Arial"/>
          <w:spacing w:val="-5"/>
        </w:rPr>
        <w:t xml:space="preserve"> </w:t>
      </w:r>
      <w:r>
        <w:rPr>
          <w:rFonts w:ascii="Arial"/>
        </w:rPr>
        <w:t>families,</w:t>
      </w:r>
      <w:r>
        <w:rPr>
          <w:rFonts w:ascii="Arial"/>
          <w:spacing w:val="-2"/>
        </w:rPr>
        <w:t xml:space="preserve"> </w:t>
      </w:r>
      <w:r>
        <w:rPr>
          <w:rFonts w:ascii="Arial"/>
        </w:rPr>
        <w:t>to</w:t>
      </w:r>
      <w:r>
        <w:rPr>
          <w:rFonts w:ascii="Arial"/>
          <w:spacing w:val="-2"/>
        </w:rPr>
        <w:t xml:space="preserve"> </w:t>
      </w:r>
      <w:r>
        <w:rPr>
          <w:rFonts w:ascii="Arial"/>
        </w:rPr>
        <w:t>ensure</w:t>
      </w:r>
      <w:r>
        <w:rPr>
          <w:rFonts w:ascii="Arial"/>
          <w:spacing w:val="-4"/>
        </w:rPr>
        <w:t xml:space="preserve"> </w:t>
      </w:r>
      <w:r>
        <w:rPr>
          <w:rFonts w:ascii="Arial"/>
        </w:rPr>
        <w:t>that</w:t>
      </w:r>
      <w:r>
        <w:rPr>
          <w:rFonts w:ascii="Arial"/>
          <w:spacing w:val="-5"/>
        </w:rPr>
        <w:t xml:space="preserve"> </w:t>
      </w:r>
      <w:r>
        <w:rPr>
          <w:rFonts w:ascii="Arial"/>
        </w:rPr>
        <w:t>they</w:t>
      </w:r>
      <w:r>
        <w:rPr>
          <w:rFonts w:ascii="Arial"/>
          <w:spacing w:val="-4"/>
        </w:rPr>
        <w:t xml:space="preserve"> </w:t>
      </w:r>
      <w:r>
        <w:rPr>
          <w:rFonts w:ascii="Arial"/>
        </w:rPr>
        <w:t>are</w:t>
      </w:r>
      <w:r>
        <w:rPr>
          <w:rFonts w:ascii="Arial"/>
          <w:spacing w:val="-4"/>
        </w:rPr>
        <w:t xml:space="preserve"> </w:t>
      </w:r>
      <w:r>
        <w:rPr>
          <w:rFonts w:ascii="Arial"/>
        </w:rPr>
        <w:t>treated</w:t>
      </w:r>
      <w:r>
        <w:rPr>
          <w:rFonts w:ascii="Arial"/>
          <w:spacing w:val="-6"/>
        </w:rPr>
        <w:t xml:space="preserve"> </w:t>
      </w:r>
      <w:r>
        <w:rPr>
          <w:rFonts w:ascii="Arial"/>
        </w:rPr>
        <w:t>fairly</w:t>
      </w:r>
      <w:r>
        <w:rPr>
          <w:rFonts w:ascii="Arial"/>
          <w:spacing w:val="-4"/>
        </w:rPr>
        <w:t xml:space="preserve"> </w:t>
      </w:r>
      <w:r>
        <w:rPr>
          <w:rFonts w:ascii="Arial"/>
        </w:rPr>
        <w:t>and</w:t>
      </w:r>
      <w:r>
        <w:rPr>
          <w:rFonts w:ascii="Arial"/>
          <w:spacing w:val="-2"/>
        </w:rPr>
        <w:t xml:space="preserve"> </w:t>
      </w:r>
      <w:r>
        <w:rPr>
          <w:rFonts w:ascii="Arial"/>
        </w:rPr>
        <w:t>are</w:t>
      </w:r>
      <w:r>
        <w:rPr>
          <w:rFonts w:ascii="Arial"/>
          <w:spacing w:val="-2"/>
        </w:rPr>
        <w:t xml:space="preserve"> </w:t>
      </w:r>
      <w:r>
        <w:rPr>
          <w:rFonts w:ascii="Arial"/>
        </w:rPr>
        <w:t>not</w:t>
      </w:r>
      <w:r>
        <w:rPr>
          <w:rFonts w:ascii="Arial"/>
          <w:spacing w:val="-2"/>
        </w:rPr>
        <w:t xml:space="preserve"> </w:t>
      </w:r>
      <w:r>
        <w:rPr>
          <w:rFonts w:ascii="Arial"/>
        </w:rPr>
        <w:t>disadvantaged</w:t>
      </w:r>
      <w:r>
        <w:rPr>
          <w:rFonts w:ascii="Arial"/>
          <w:spacing w:val="-2"/>
        </w:rPr>
        <w:t xml:space="preserve"> </w:t>
      </w:r>
      <w:r>
        <w:rPr>
          <w:rFonts w:ascii="Arial"/>
        </w:rPr>
        <w:t>in</w:t>
      </w:r>
      <w:r>
        <w:rPr>
          <w:rFonts w:ascii="Arial"/>
          <w:spacing w:val="-4"/>
        </w:rPr>
        <w:t xml:space="preserve"> </w:t>
      </w:r>
      <w:r>
        <w:rPr>
          <w:rFonts w:ascii="Arial"/>
        </w:rPr>
        <w:t>their day to day lives, as a result of their</w:t>
      </w:r>
      <w:r>
        <w:rPr>
          <w:rFonts w:ascii="Arial"/>
          <w:spacing w:val="-3"/>
        </w:rPr>
        <w:t xml:space="preserve"> </w:t>
      </w:r>
      <w:r>
        <w:rPr>
          <w:rFonts w:ascii="Arial"/>
        </w:rPr>
        <w:t>service.</w:t>
      </w:r>
    </w:p>
    <w:p w14:paraId="6F6354F2" w14:textId="77777777" w:rsidR="00C973CA" w:rsidRDefault="00C973CA">
      <w:pPr>
        <w:spacing w:before="3"/>
        <w:rPr>
          <w:rFonts w:ascii="Arial" w:eastAsia="Arial" w:hAnsi="Arial" w:cs="Arial"/>
          <w:sz w:val="17"/>
          <w:szCs w:val="17"/>
        </w:rPr>
      </w:pPr>
    </w:p>
    <w:p w14:paraId="50BEAF17" w14:textId="77777777" w:rsidR="00C973CA" w:rsidRDefault="000537B8" w:rsidP="007872D6">
      <w:pPr>
        <w:pStyle w:val="ListParagraph"/>
        <w:numPr>
          <w:ilvl w:val="0"/>
          <w:numId w:val="3"/>
        </w:numPr>
        <w:tabs>
          <w:tab w:val="left" w:pos="680"/>
        </w:tabs>
        <w:ind w:right="153"/>
        <w:rPr>
          <w:rFonts w:ascii="Arial" w:eastAsia="Arial" w:hAnsi="Arial" w:cs="Arial"/>
        </w:rPr>
      </w:pPr>
      <w:r>
        <w:rPr>
          <w:rFonts w:ascii="Arial"/>
        </w:rPr>
        <w:t>The Covenant is based on two</w:t>
      </w:r>
      <w:r>
        <w:rPr>
          <w:rFonts w:ascii="Arial"/>
          <w:spacing w:val="-2"/>
        </w:rPr>
        <w:t xml:space="preserve"> </w:t>
      </w:r>
      <w:r>
        <w:rPr>
          <w:rFonts w:ascii="Arial"/>
        </w:rPr>
        <w:t>principles:</w:t>
      </w:r>
    </w:p>
    <w:p w14:paraId="3E4FE3D7" w14:textId="77777777" w:rsidR="00C973CA" w:rsidRDefault="00C973CA">
      <w:pPr>
        <w:spacing w:before="5"/>
        <w:rPr>
          <w:rFonts w:ascii="Arial" w:eastAsia="Arial" w:hAnsi="Arial" w:cs="Arial"/>
          <w:sz w:val="17"/>
          <w:szCs w:val="17"/>
        </w:rPr>
      </w:pPr>
    </w:p>
    <w:p w14:paraId="19E48AD2" w14:textId="77777777" w:rsidR="00C973CA" w:rsidRDefault="000537B8">
      <w:pPr>
        <w:pStyle w:val="ListParagraph"/>
        <w:numPr>
          <w:ilvl w:val="1"/>
          <w:numId w:val="1"/>
        </w:numPr>
        <w:tabs>
          <w:tab w:val="left" w:pos="1248"/>
        </w:tabs>
        <w:ind w:right="288" w:firstLine="0"/>
        <w:rPr>
          <w:rFonts w:ascii="Arial" w:eastAsia="Arial" w:hAnsi="Arial" w:cs="Arial"/>
        </w:rPr>
      </w:pPr>
      <w:r>
        <w:rPr>
          <w:rFonts w:ascii="Arial"/>
        </w:rPr>
        <w:t>the Armed Forces community would not face disadvantages when compared to</w:t>
      </w:r>
      <w:r>
        <w:rPr>
          <w:rFonts w:ascii="Arial"/>
          <w:spacing w:val="-28"/>
        </w:rPr>
        <w:t xml:space="preserve"> </w:t>
      </w:r>
      <w:r>
        <w:rPr>
          <w:rFonts w:ascii="Arial"/>
        </w:rPr>
        <w:t>other citizens in the provision of public and commercial services; and</w:t>
      </w:r>
    </w:p>
    <w:p w14:paraId="6FAE5A5A" w14:textId="77777777" w:rsidR="00C973CA" w:rsidRDefault="00C973CA">
      <w:pPr>
        <w:spacing w:before="3"/>
        <w:rPr>
          <w:rFonts w:ascii="Arial" w:eastAsia="Arial" w:hAnsi="Arial" w:cs="Arial"/>
          <w:sz w:val="17"/>
          <w:szCs w:val="17"/>
        </w:rPr>
      </w:pPr>
    </w:p>
    <w:p w14:paraId="0ECD1427" w14:textId="77777777" w:rsidR="00C973CA" w:rsidRDefault="000537B8">
      <w:pPr>
        <w:pStyle w:val="ListParagraph"/>
        <w:numPr>
          <w:ilvl w:val="1"/>
          <w:numId w:val="1"/>
        </w:numPr>
        <w:tabs>
          <w:tab w:val="left" w:pos="1248"/>
        </w:tabs>
        <w:ind w:right="638" w:firstLine="0"/>
        <w:rPr>
          <w:rFonts w:ascii="Arial" w:eastAsia="Arial" w:hAnsi="Arial" w:cs="Arial"/>
        </w:rPr>
      </w:pPr>
      <w:r>
        <w:rPr>
          <w:rFonts w:ascii="Arial"/>
        </w:rPr>
        <w:t>special consideration is appropriate in some cases, especially for those who</w:t>
      </w:r>
      <w:r>
        <w:rPr>
          <w:rFonts w:ascii="Arial"/>
          <w:spacing w:val="-40"/>
        </w:rPr>
        <w:t xml:space="preserve"> </w:t>
      </w:r>
      <w:r>
        <w:rPr>
          <w:rFonts w:ascii="Arial"/>
        </w:rPr>
        <w:t>have given most, such as the injured and the</w:t>
      </w:r>
      <w:r>
        <w:rPr>
          <w:rFonts w:ascii="Arial"/>
          <w:spacing w:val="-10"/>
        </w:rPr>
        <w:t xml:space="preserve"> </w:t>
      </w:r>
      <w:r>
        <w:rPr>
          <w:rFonts w:ascii="Arial"/>
        </w:rPr>
        <w:t>bereaved.</w:t>
      </w:r>
    </w:p>
    <w:p w14:paraId="6C8ACD8B" w14:textId="77777777" w:rsidR="00C973CA" w:rsidRDefault="00C973CA">
      <w:pPr>
        <w:spacing w:before="3"/>
        <w:rPr>
          <w:rFonts w:ascii="Arial" w:eastAsia="Arial" w:hAnsi="Arial" w:cs="Arial"/>
          <w:sz w:val="17"/>
          <w:szCs w:val="17"/>
        </w:rPr>
      </w:pPr>
    </w:p>
    <w:p w14:paraId="23FC423D" w14:textId="77777777" w:rsidR="00C973CA" w:rsidRDefault="000537B8">
      <w:pPr>
        <w:pStyle w:val="BodyText"/>
        <w:spacing w:before="0"/>
        <w:ind w:right="264"/>
        <w:jc w:val="both"/>
      </w:pPr>
      <w:r>
        <w:t>The Authority encourages all Tenderers, and their suppliers, to sign the Armed Forces</w:t>
      </w:r>
      <w:r>
        <w:rPr>
          <w:spacing w:val="-38"/>
        </w:rPr>
        <w:t xml:space="preserve"> </w:t>
      </w:r>
      <w:r>
        <w:t>Covenant, declaring</w:t>
      </w:r>
      <w:r>
        <w:rPr>
          <w:spacing w:val="-3"/>
        </w:rPr>
        <w:t xml:space="preserve"> </w:t>
      </w:r>
      <w:r>
        <w:t>their</w:t>
      </w:r>
      <w:r>
        <w:rPr>
          <w:spacing w:val="-4"/>
        </w:rPr>
        <w:t xml:space="preserve"> </w:t>
      </w:r>
      <w:r>
        <w:t>support</w:t>
      </w:r>
      <w:r>
        <w:rPr>
          <w:spacing w:val="-3"/>
        </w:rPr>
        <w:t xml:space="preserve"> </w:t>
      </w:r>
      <w:r>
        <w:t>for</w:t>
      </w:r>
      <w:r>
        <w:rPr>
          <w:spacing w:val="-4"/>
        </w:rPr>
        <w:t xml:space="preserve"> </w:t>
      </w:r>
      <w:r>
        <w:t>the</w:t>
      </w:r>
      <w:r>
        <w:rPr>
          <w:spacing w:val="-3"/>
        </w:rPr>
        <w:t xml:space="preserve"> </w:t>
      </w:r>
      <w:r>
        <w:t>Armed</w:t>
      </w:r>
      <w:r>
        <w:rPr>
          <w:spacing w:val="-5"/>
        </w:rPr>
        <w:t xml:space="preserve"> </w:t>
      </w:r>
      <w:r>
        <w:t>Forces</w:t>
      </w:r>
      <w:r>
        <w:rPr>
          <w:spacing w:val="-5"/>
        </w:rPr>
        <w:t xml:space="preserve"> </w:t>
      </w:r>
      <w:r>
        <w:t>community</w:t>
      </w:r>
      <w:r>
        <w:rPr>
          <w:spacing w:val="-5"/>
        </w:rPr>
        <w:t xml:space="preserve"> </w:t>
      </w:r>
      <w:r>
        <w:t>by</w:t>
      </w:r>
      <w:r>
        <w:rPr>
          <w:spacing w:val="-5"/>
        </w:rPr>
        <w:t xml:space="preserve"> </w:t>
      </w:r>
      <w:r>
        <w:t>displaying the</w:t>
      </w:r>
      <w:r>
        <w:rPr>
          <w:spacing w:val="-5"/>
        </w:rPr>
        <w:t xml:space="preserve"> </w:t>
      </w:r>
      <w:r>
        <w:t>values</w:t>
      </w:r>
      <w:r>
        <w:rPr>
          <w:spacing w:val="-2"/>
        </w:rPr>
        <w:t xml:space="preserve"> </w:t>
      </w:r>
      <w:r>
        <w:t>and</w:t>
      </w:r>
      <w:r>
        <w:rPr>
          <w:spacing w:val="-3"/>
        </w:rPr>
        <w:t xml:space="preserve"> </w:t>
      </w:r>
      <w:r>
        <w:t>behaviours set out</w:t>
      </w:r>
      <w:r>
        <w:rPr>
          <w:spacing w:val="-6"/>
        </w:rPr>
        <w:t xml:space="preserve"> </w:t>
      </w:r>
      <w:r>
        <w:t>therein.</w:t>
      </w:r>
    </w:p>
    <w:p w14:paraId="1F85D1A3" w14:textId="77777777" w:rsidR="00C973CA" w:rsidRDefault="00C973CA">
      <w:pPr>
        <w:spacing w:before="5"/>
        <w:rPr>
          <w:rFonts w:ascii="Arial" w:eastAsia="Arial" w:hAnsi="Arial" w:cs="Arial"/>
          <w:sz w:val="17"/>
          <w:szCs w:val="17"/>
        </w:rPr>
      </w:pPr>
    </w:p>
    <w:p w14:paraId="6BC82BE2" w14:textId="77777777" w:rsidR="00C973CA" w:rsidRDefault="00D94AA3" w:rsidP="007872D6">
      <w:pPr>
        <w:pStyle w:val="ListParagraph"/>
        <w:numPr>
          <w:ilvl w:val="0"/>
          <w:numId w:val="3"/>
        </w:numPr>
        <w:tabs>
          <w:tab w:val="left" w:pos="680"/>
        </w:tabs>
        <w:ind w:right="224"/>
        <w:rPr>
          <w:rFonts w:ascii="Arial" w:eastAsia="Arial" w:hAnsi="Arial" w:cs="Arial"/>
        </w:rPr>
      </w:pPr>
      <w:hyperlink r:id="rId30">
        <w:r w:rsidR="000537B8">
          <w:rPr>
            <w:rFonts w:ascii="Arial"/>
            <w:color w:val="0000FF"/>
            <w:u w:val="single" w:color="0000FF"/>
          </w:rPr>
          <w:t xml:space="preserve">The Armed Forces Covenant </w:t>
        </w:r>
      </w:hyperlink>
      <w:r w:rsidR="000537B8">
        <w:rPr>
          <w:rFonts w:ascii="Arial"/>
        </w:rPr>
        <w:t>provides guidance on the various ways you can</w:t>
      </w:r>
      <w:r w:rsidR="000537B8">
        <w:rPr>
          <w:rFonts w:ascii="Arial"/>
          <w:spacing w:val="-28"/>
        </w:rPr>
        <w:t xml:space="preserve"> </w:t>
      </w:r>
      <w:r w:rsidR="000537B8">
        <w:rPr>
          <w:rFonts w:ascii="Arial"/>
        </w:rPr>
        <w:t>demonstrate your support through your Covenant pledges and how by engaging with the Covenant and</w:t>
      </w:r>
      <w:r w:rsidR="000537B8">
        <w:rPr>
          <w:rFonts w:ascii="Arial"/>
          <w:spacing w:val="-35"/>
        </w:rPr>
        <w:t xml:space="preserve"> </w:t>
      </w:r>
      <w:r w:rsidR="000537B8">
        <w:rPr>
          <w:rFonts w:ascii="Arial"/>
        </w:rPr>
        <w:t>Armed</w:t>
      </w:r>
      <w:r w:rsidR="000537B8">
        <w:rPr>
          <w:rFonts w:ascii="Arial"/>
          <w:spacing w:val="-1"/>
        </w:rPr>
        <w:t xml:space="preserve"> </w:t>
      </w:r>
      <w:r w:rsidR="000537B8">
        <w:rPr>
          <w:rFonts w:ascii="Arial"/>
        </w:rPr>
        <w:t>Forces, such as employing Reservists, a company or organisation can also see real benefits</w:t>
      </w:r>
      <w:r w:rsidR="000537B8">
        <w:rPr>
          <w:rFonts w:ascii="Arial"/>
          <w:spacing w:val="-28"/>
        </w:rPr>
        <w:t xml:space="preserve"> </w:t>
      </w:r>
      <w:r w:rsidR="000537B8">
        <w:rPr>
          <w:rFonts w:ascii="Arial"/>
        </w:rPr>
        <w:t>in their</w:t>
      </w:r>
      <w:r w:rsidR="000537B8">
        <w:rPr>
          <w:rFonts w:ascii="Arial"/>
          <w:spacing w:val="1"/>
        </w:rPr>
        <w:t xml:space="preserve"> </w:t>
      </w:r>
      <w:r w:rsidR="000537B8">
        <w:rPr>
          <w:rFonts w:ascii="Arial"/>
        </w:rPr>
        <w:t>business.</w:t>
      </w:r>
    </w:p>
    <w:p w14:paraId="79487CDA" w14:textId="77777777" w:rsidR="00C973CA" w:rsidRDefault="00C973CA">
      <w:pPr>
        <w:spacing w:before="5"/>
        <w:rPr>
          <w:rFonts w:ascii="Arial" w:eastAsia="Arial" w:hAnsi="Arial" w:cs="Arial"/>
          <w:sz w:val="17"/>
          <w:szCs w:val="17"/>
        </w:rPr>
      </w:pPr>
    </w:p>
    <w:p w14:paraId="6CEAABDB" w14:textId="77777777" w:rsidR="00C973CA" w:rsidRDefault="000537B8" w:rsidP="007872D6">
      <w:pPr>
        <w:pStyle w:val="ListParagraph"/>
        <w:numPr>
          <w:ilvl w:val="0"/>
          <w:numId w:val="3"/>
        </w:numPr>
        <w:tabs>
          <w:tab w:val="left" w:pos="680"/>
        </w:tabs>
        <w:ind w:right="153"/>
        <w:rPr>
          <w:rFonts w:ascii="Arial" w:eastAsia="Arial" w:hAnsi="Arial" w:cs="Arial"/>
        </w:rPr>
      </w:pPr>
      <w:r>
        <w:rPr>
          <w:rFonts w:ascii="Arial"/>
        </w:rPr>
        <w:t>If you wish to register your support you can provide a point of contact for your company</w:t>
      </w:r>
      <w:r>
        <w:rPr>
          <w:rFonts w:ascii="Arial"/>
          <w:spacing w:val="-27"/>
        </w:rPr>
        <w:t xml:space="preserve"> </w:t>
      </w:r>
      <w:r>
        <w:rPr>
          <w:rFonts w:ascii="Arial"/>
        </w:rPr>
        <w:t>on</w:t>
      </w:r>
      <w:r>
        <w:rPr>
          <w:rFonts w:ascii="Arial"/>
          <w:spacing w:val="-1"/>
        </w:rPr>
        <w:t xml:space="preserve"> </w:t>
      </w:r>
      <w:r>
        <w:rPr>
          <w:rFonts w:ascii="Arial"/>
        </w:rPr>
        <w:t>this issue to the Armed Forces Covenant Team at the address below, so that the MOD can</w:t>
      </w:r>
      <w:r>
        <w:rPr>
          <w:rFonts w:ascii="Arial"/>
          <w:spacing w:val="-27"/>
        </w:rPr>
        <w:t xml:space="preserve"> </w:t>
      </w:r>
      <w:r>
        <w:rPr>
          <w:rFonts w:ascii="Arial"/>
        </w:rPr>
        <w:t>alert you to any events or initiatives in which you may wish to participate. The Covenant Team can</w:t>
      </w:r>
      <w:r>
        <w:rPr>
          <w:rFonts w:ascii="Arial"/>
          <w:spacing w:val="-35"/>
        </w:rPr>
        <w:t xml:space="preserve"> </w:t>
      </w:r>
      <w:r>
        <w:rPr>
          <w:rFonts w:ascii="Arial"/>
        </w:rPr>
        <w:t>also provide any information you require in addition to that included on the</w:t>
      </w:r>
      <w:r>
        <w:rPr>
          <w:rFonts w:ascii="Arial"/>
          <w:spacing w:val="-21"/>
        </w:rPr>
        <w:t xml:space="preserve"> </w:t>
      </w:r>
      <w:r>
        <w:rPr>
          <w:rFonts w:ascii="Arial"/>
        </w:rPr>
        <w:t>website.</w:t>
      </w:r>
    </w:p>
    <w:p w14:paraId="01CFE9B9" w14:textId="77777777" w:rsidR="00C973CA" w:rsidRDefault="00C973CA">
      <w:pPr>
        <w:spacing w:before="5"/>
        <w:rPr>
          <w:rFonts w:ascii="Arial" w:eastAsia="Arial" w:hAnsi="Arial" w:cs="Arial"/>
          <w:sz w:val="17"/>
          <w:szCs w:val="17"/>
        </w:rPr>
      </w:pPr>
    </w:p>
    <w:p w14:paraId="204606BF" w14:textId="77777777" w:rsidR="00C973CA" w:rsidRDefault="000537B8">
      <w:pPr>
        <w:pStyle w:val="BodyText"/>
        <w:spacing w:before="0"/>
        <w:ind w:right="153"/>
      </w:pPr>
      <w:r>
        <w:t>Email address:</w:t>
      </w:r>
      <w:r>
        <w:rPr>
          <w:spacing w:val="41"/>
        </w:rPr>
        <w:t xml:space="preserve"> </w:t>
      </w:r>
      <w:hyperlink r:id="rId31">
        <w:r>
          <w:rPr>
            <w:color w:val="0000FF"/>
            <w:u w:val="single" w:color="0000FF"/>
          </w:rPr>
          <w:t>employerrelations@rfca.mod.uk</w:t>
        </w:r>
      </w:hyperlink>
    </w:p>
    <w:p w14:paraId="397D8B21" w14:textId="77777777" w:rsidR="00C973CA" w:rsidRDefault="00C973CA">
      <w:pPr>
        <w:spacing w:before="2"/>
        <w:rPr>
          <w:rFonts w:ascii="Arial" w:eastAsia="Arial" w:hAnsi="Arial" w:cs="Arial"/>
          <w:sz w:val="11"/>
          <w:szCs w:val="11"/>
        </w:rPr>
      </w:pPr>
    </w:p>
    <w:p w14:paraId="204F553F" w14:textId="77777777" w:rsidR="00C973CA" w:rsidRDefault="000537B8">
      <w:pPr>
        <w:pStyle w:val="BodyText"/>
        <w:tabs>
          <w:tab w:val="left" w:pos="1247"/>
        </w:tabs>
        <w:spacing w:before="72"/>
        <w:ind w:left="1247" w:right="5120" w:hanging="1136"/>
      </w:pPr>
      <w:r>
        <w:rPr>
          <w:spacing w:val="-1"/>
        </w:rPr>
        <w:t>Address:</w:t>
      </w:r>
      <w:r>
        <w:rPr>
          <w:spacing w:val="-1"/>
        </w:rPr>
        <w:tab/>
        <w:t>Defence</w:t>
      </w:r>
      <w:r>
        <w:t xml:space="preserve"> </w:t>
      </w:r>
      <w:r>
        <w:rPr>
          <w:spacing w:val="-1"/>
        </w:rPr>
        <w:t>Relationship</w:t>
      </w:r>
      <w:r>
        <w:rPr>
          <w:spacing w:val="24"/>
        </w:rPr>
        <w:t xml:space="preserve"> </w:t>
      </w:r>
      <w:r>
        <w:rPr>
          <w:spacing w:val="-2"/>
        </w:rPr>
        <w:t>Management</w:t>
      </w:r>
      <w:r>
        <w:rPr>
          <w:spacing w:val="-1"/>
        </w:rPr>
        <w:t xml:space="preserve"> </w:t>
      </w:r>
      <w:r>
        <w:t>Ministry of</w:t>
      </w:r>
      <w:r>
        <w:rPr>
          <w:spacing w:val="-4"/>
        </w:rPr>
        <w:t xml:space="preserve"> </w:t>
      </w:r>
      <w:r>
        <w:t>Defence</w:t>
      </w:r>
    </w:p>
    <w:p w14:paraId="1E8606B7" w14:textId="77777777" w:rsidR="00C973CA" w:rsidRDefault="000537B8">
      <w:pPr>
        <w:pStyle w:val="BodyText"/>
        <w:spacing w:before="0"/>
        <w:ind w:left="1245" w:right="6662"/>
      </w:pPr>
      <w:r>
        <w:t>Holderness</w:t>
      </w:r>
      <w:r>
        <w:rPr>
          <w:spacing w:val="-2"/>
        </w:rPr>
        <w:t xml:space="preserve"> </w:t>
      </w:r>
      <w:r>
        <w:t>House 51-61 Clifton</w:t>
      </w:r>
      <w:r>
        <w:rPr>
          <w:spacing w:val="-8"/>
        </w:rPr>
        <w:t xml:space="preserve"> </w:t>
      </w:r>
      <w:r>
        <w:t>Street</w:t>
      </w:r>
      <w:r>
        <w:rPr>
          <w:spacing w:val="-1"/>
        </w:rPr>
        <w:t xml:space="preserve"> </w:t>
      </w:r>
      <w:r>
        <w:t>London</w:t>
      </w:r>
    </w:p>
    <w:p w14:paraId="16BC5022" w14:textId="77777777" w:rsidR="00C973CA" w:rsidRDefault="000537B8">
      <w:pPr>
        <w:pStyle w:val="BodyText"/>
        <w:spacing w:before="1"/>
        <w:ind w:left="1245" w:right="153"/>
      </w:pPr>
      <w:r>
        <w:t>EC2A</w:t>
      </w:r>
      <w:r>
        <w:rPr>
          <w:spacing w:val="-4"/>
        </w:rPr>
        <w:t xml:space="preserve"> </w:t>
      </w:r>
      <w:r>
        <w:t>4EY</w:t>
      </w:r>
    </w:p>
    <w:p w14:paraId="515ADDED" w14:textId="77777777" w:rsidR="00C973CA" w:rsidRDefault="00C973CA">
      <w:pPr>
        <w:spacing w:before="7"/>
        <w:rPr>
          <w:rFonts w:ascii="Arial" w:eastAsia="Arial" w:hAnsi="Arial" w:cs="Arial"/>
          <w:sz w:val="20"/>
          <w:szCs w:val="20"/>
        </w:rPr>
      </w:pPr>
    </w:p>
    <w:p w14:paraId="2600A211" w14:textId="77777777" w:rsidR="00C973CA" w:rsidRPr="00175511" w:rsidRDefault="000537B8" w:rsidP="007872D6">
      <w:pPr>
        <w:pStyle w:val="ListParagraph"/>
        <w:numPr>
          <w:ilvl w:val="0"/>
          <w:numId w:val="3"/>
        </w:numPr>
        <w:tabs>
          <w:tab w:val="left" w:pos="680"/>
        </w:tabs>
        <w:spacing w:line="276" w:lineRule="auto"/>
        <w:ind w:right="190"/>
        <w:rPr>
          <w:rFonts w:ascii="Arial" w:eastAsia="Arial" w:hAnsi="Arial" w:cs="Arial"/>
        </w:rPr>
      </w:pPr>
      <w:r>
        <w:rPr>
          <w:rFonts w:ascii="Arial"/>
        </w:rPr>
        <w:t>Paragraphs 30 - 33 above are not a condition of working with the Authority now or in</w:t>
      </w:r>
      <w:r>
        <w:rPr>
          <w:rFonts w:ascii="Arial"/>
          <w:spacing w:val="-29"/>
        </w:rPr>
        <w:t xml:space="preserve"> </w:t>
      </w:r>
      <w:r>
        <w:rPr>
          <w:rFonts w:ascii="Arial"/>
        </w:rPr>
        <w:t>the</w:t>
      </w:r>
      <w:r>
        <w:rPr>
          <w:rFonts w:ascii="Arial"/>
          <w:spacing w:val="-1"/>
        </w:rPr>
        <w:t xml:space="preserve"> </w:t>
      </w:r>
      <w:r>
        <w:rPr>
          <w:rFonts w:ascii="Arial"/>
        </w:rPr>
        <w:t>future, nor will this issue form any part of the tender evaluation, contract award procedure or</w:t>
      </w:r>
      <w:r>
        <w:rPr>
          <w:rFonts w:ascii="Arial"/>
          <w:spacing w:val="-31"/>
        </w:rPr>
        <w:t xml:space="preserve"> </w:t>
      </w:r>
      <w:r>
        <w:rPr>
          <w:rFonts w:ascii="Arial"/>
        </w:rPr>
        <w:t>any</w:t>
      </w:r>
      <w:r>
        <w:rPr>
          <w:rFonts w:ascii="Arial"/>
          <w:spacing w:val="-1"/>
        </w:rPr>
        <w:t xml:space="preserve"> </w:t>
      </w:r>
      <w:r>
        <w:rPr>
          <w:rFonts w:ascii="Arial"/>
        </w:rPr>
        <w:t>resulting contract. However, the Authority very much hopes you will want to provide your</w:t>
      </w:r>
      <w:r>
        <w:rPr>
          <w:rFonts w:ascii="Arial"/>
          <w:spacing w:val="19"/>
        </w:rPr>
        <w:t xml:space="preserve"> </w:t>
      </w:r>
      <w:r>
        <w:rPr>
          <w:rFonts w:ascii="Arial"/>
        </w:rPr>
        <w:t>support.</w:t>
      </w:r>
    </w:p>
    <w:p w14:paraId="01563F45" w14:textId="77777777" w:rsidR="00175511" w:rsidRDefault="00175511" w:rsidP="00175511">
      <w:pPr>
        <w:tabs>
          <w:tab w:val="left" w:pos="680"/>
        </w:tabs>
        <w:spacing w:line="276" w:lineRule="auto"/>
        <w:ind w:right="190"/>
        <w:rPr>
          <w:rFonts w:ascii="Arial" w:eastAsia="Arial" w:hAnsi="Arial" w:cs="Arial"/>
        </w:rPr>
      </w:pPr>
    </w:p>
    <w:p w14:paraId="64C5EC6B" w14:textId="77777777" w:rsidR="00175511" w:rsidRDefault="00175511" w:rsidP="00175511">
      <w:pPr>
        <w:tabs>
          <w:tab w:val="left" w:pos="680"/>
        </w:tabs>
        <w:spacing w:line="276" w:lineRule="auto"/>
        <w:ind w:right="190"/>
        <w:rPr>
          <w:rFonts w:ascii="Arial" w:eastAsia="Arial" w:hAnsi="Arial" w:cs="Arial"/>
        </w:rPr>
      </w:pPr>
    </w:p>
    <w:p w14:paraId="180BA11D" w14:textId="77777777" w:rsidR="00175511" w:rsidRDefault="00175511" w:rsidP="00175511">
      <w:pPr>
        <w:tabs>
          <w:tab w:val="left" w:pos="680"/>
        </w:tabs>
        <w:spacing w:line="276" w:lineRule="auto"/>
        <w:ind w:right="190"/>
        <w:rPr>
          <w:rFonts w:ascii="Arial" w:eastAsia="Arial" w:hAnsi="Arial" w:cs="Arial"/>
        </w:rPr>
      </w:pPr>
    </w:p>
    <w:p w14:paraId="1130851E" w14:textId="77777777" w:rsidR="00175511" w:rsidRDefault="00175511" w:rsidP="00175511">
      <w:pPr>
        <w:tabs>
          <w:tab w:val="left" w:pos="680"/>
        </w:tabs>
        <w:spacing w:line="276" w:lineRule="auto"/>
        <w:ind w:right="190"/>
        <w:rPr>
          <w:rFonts w:ascii="Arial" w:eastAsia="Arial" w:hAnsi="Arial" w:cs="Arial"/>
        </w:rPr>
      </w:pPr>
    </w:p>
    <w:p w14:paraId="0D6F907D" w14:textId="77777777" w:rsidR="00175511" w:rsidRDefault="00175511" w:rsidP="00175511">
      <w:pPr>
        <w:tabs>
          <w:tab w:val="left" w:pos="680"/>
        </w:tabs>
        <w:spacing w:line="276" w:lineRule="auto"/>
        <w:ind w:right="190"/>
        <w:rPr>
          <w:rFonts w:ascii="Arial" w:eastAsia="Arial" w:hAnsi="Arial" w:cs="Arial"/>
        </w:rPr>
      </w:pPr>
    </w:p>
    <w:p w14:paraId="0C06D4EB" w14:textId="77777777" w:rsidR="00175511" w:rsidRDefault="00175511" w:rsidP="00175511">
      <w:pPr>
        <w:tabs>
          <w:tab w:val="left" w:pos="680"/>
        </w:tabs>
        <w:spacing w:line="276" w:lineRule="auto"/>
        <w:ind w:right="190"/>
        <w:rPr>
          <w:rFonts w:ascii="Arial" w:eastAsia="Arial" w:hAnsi="Arial" w:cs="Arial"/>
        </w:rPr>
      </w:pPr>
    </w:p>
    <w:p w14:paraId="7D22F61D" w14:textId="77777777" w:rsidR="00175511" w:rsidRDefault="00175511" w:rsidP="00175511">
      <w:pPr>
        <w:tabs>
          <w:tab w:val="left" w:pos="680"/>
        </w:tabs>
        <w:spacing w:line="276" w:lineRule="auto"/>
        <w:ind w:right="190"/>
        <w:rPr>
          <w:rFonts w:ascii="Arial" w:eastAsia="Arial" w:hAnsi="Arial" w:cs="Arial"/>
        </w:rPr>
      </w:pPr>
    </w:p>
    <w:p w14:paraId="41489FF6" w14:textId="77777777" w:rsidR="00175511" w:rsidRDefault="00175511" w:rsidP="00175511">
      <w:pPr>
        <w:tabs>
          <w:tab w:val="left" w:pos="680"/>
        </w:tabs>
        <w:spacing w:line="276" w:lineRule="auto"/>
        <w:ind w:right="190"/>
        <w:rPr>
          <w:rFonts w:ascii="Arial" w:eastAsia="Arial" w:hAnsi="Arial" w:cs="Arial"/>
        </w:rPr>
      </w:pPr>
    </w:p>
    <w:p w14:paraId="1A2D69BA" w14:textId="77777777" w:rsidR="008652EC" w:rsidRDefault="008652EC">
      <w:pPr>
        <w:rPr>
          <w:rFonts w:ascii="Arial" w:eastAsia="Times New Roman" w:hAnsi="Arial" w:cs="Times New Roman"/>
          <w:b/>
          <w:spacing w:val="-3"/>
        </w:rPr>
      </w:pPr>
      <w:r>
        <w:rPr>
          <w:rFonts w:ascii="Arial" w:eastAsia="Times New Roman" w:hAnsi="Arial" w:cs="Times New Roman"/>
          <w:b/>
          <w:spacing w:val="-3"/>
        </w:rPr>
        <w:br w:type="page"/>
      </w:r>
    </w:p>
    <w:p w14:paraId="5B3DB160" w14:textId="77777777" w:rsidR="00175511" w:rsidRPr="00AD4E5C" w:rsidRDefault="00175511" w:rsidP="00ED2AA6">
      <w:pPr>
        <w:widowControl/>
        <w:suppressAutoHyphens/>
        <w:spacing w:before="120" w:after="120"/>
        <w:jc w:val="right"/>
        <w:rPr>
          <w:rFonts w:ascii="Arial" w:eastAsia="Times New Roman" w:hAnsi="Arial" w:cs="Times New Roman"/>
          <w:b/>
          <w:spacing w:val="-3"/>
        </w:rPr>
      </w:pPr>
      <w:r w:rsidRPr="00AD4E5C">
        <w:rPr>
          <w:rFonts w:ascii="Arial" w:eastAsia="Times New Roman" w:hAnsi="Arial" w:cs="Times New Roman"/>
          <w:b/>
          <w:spacing w:val="-3"/>
        </w:rPr>
        <w:t>DEFFORM 47 Annex B</w:t>
      </w:r>
    </w:p>
    <w:p w14:paraId="68CAA18A" w14:textId="77777777" w:rsidR="00ED2AA6" w:rsidRPr="006F7098" w:rsidRDefault="00ED2AA6" w:rsidP="00ED2AA6">
      <w:pPr>
        <w:jc w:val="center"/>
        <w:rPr>
          <w:rFonts w:ascii="Arial" w:hAnsi="Arial" w:cs="Arial"/>
          <w:b/>
          <w:sz w:val="28"/>
          <w:szCs w:val="28"/>
        </w:rPr>
      </w:pPr>
      <w:r w:rsidRPr="006F7098">
        <w:rPr>
          <w:rFonts w:ascii="Arial" w:hAnsi="Arial" w:cs="Arial"/>
          <w:b/>
          <w:sz w:val="28"/>
          <w:szCs w:val="28"/>
        </w:rPr>
        <w:t>Mandatory Returns Checklist</w:t>
      </w:r>
    </w:p>
    <w:p w14:paraId="40A41A07" w14:textId="77777777" w:rsidR="00ED2AA6" w:rsidRPr="006F7098" w:rsidRDefault="00ED2AA6" w:rsidP="00ED2AA6">
      <w:pPr>
        <w:jc w:val="center"/>
        <w:rPr>
          <w:rFonts w:ascii="Arial" w:hAnsi="Arial" w:cs="Arial"/>
          <w:b/>
          <w:sz w:val="24"/>
          <w:szCs w:val="24"/>
        </w:rPr>
      </w:pPr>
    </w:p>
    <w:p w14:paraId="728751C9" w14:textId="77777777" w:rsidR="00ED2AA6" w:rsidRPr="006F7098" w:rsidRDefault="00ED2AA6" w:rsidP="00ED2AA6">
      <w:pPr>
        <w:rPr>
          <w:rFonts w:ascii="Arial" w:hAnsi="Arial" w:cs="Arial"/>
        </w:rPr>
      </w:pPr>
    </w:p>
    <w:tbl>
      <w:tblPr>
        <w:tblStyle w:val="TableGrid"/>
        <w:tblW w:w="0" w:type="auto"/>
        <w:tblLook w:val="04A0" w:firstRow="1" w:lastRow="0" w:firstColumn="1" w:lastColumn="0" w:noHBand="0" w:noVBand="1"/>
      </w:tblPr>
      <w:tblGrid>
        <w:gridCol w:w="8618"/>
        <w:gridCol w:w="1182"/>
      </w:tblGrid>
      <w:tr w:rsidR="00ED2AA6" w:rsidRPr="006F7098" w14:paraId="1E6EB36A" w14:textId="77777777" w:rsidTr="00DB590D">
        <w:tc>
          <w:tcPr>
            <w:tcW w:w="8618" w:type="dxa"/>
            <w:shd w:val="clear" w:color="auto" w:fill="0F4A9E"/>
            <w:vAlign w:val="center"/>
          </w:tcPr>
          <w:p w14:paraId="4C5984A7" w14:textId="77777777" w:rsidR="00ED2AA6" w:rsidRPr="006F7098" w:rsidRDefault="00ED2AA6" w:rsidP="00DB590D">
            <w:pPr>
              <w:rPr>
                <w:rFonts w:ascii="Arial" w:hAnsi="Arial" w:cs="Arial"/>
                <w:b/>
                <w:color w:val="FFFFFF" w:themeColor="background1"/>
                <w:sz w:val="28"/>
                <w:szCs w:val="28"/>
              </w:rPr>
            </w:pPr>
            <w:r w:rsidRPr="006F7098">
              <w:rPr>
                <w:rFonts w:ascii="Arial" w:hAnsi="Arial" w:cs="Arial"/>
                <w:b/>
                <w:color w:val="FFFFFF" w:themeColor="background1"/>
                <w:sz w:val="28"/>
                <w:szCs w:val="28"/>
              </w:rPr>
              <w:t>Mandatory Return</w:t>
            </w:r>
          </w:p>
        </w:tc>
        <w:tc>
          <w:tcPr>
            <w:tcW w:w="1182" w:type="dxa"/>
            <w:shd w:val="clear" w:color="auto" w:fill="0F4A9E"/>
            <w:vAlign w:val="center"/>
          </w:tcPr>
          <w:p w14:paraId="2142E598" w14:textId="77777777" w:rsidR="00ED2AA6" w:rsidRPr="006F7098" w:rsidRDefault="00ED2AA6" w:rsidP="00DB590D">
            <w:pPr>
              <w:jc w:val="center"/>
              <w:rPr>
                <w:rFonts w:ascii="Arial" w:hAnsi="Arial" w:cs="Arial"/>
                <w:b/>
                <w:color w:val="FFFFFF" w:themeColor="background1"/>
                <w:sz w:val="24"/>
                <w:szCs w:val="24"/>
              </w:rPr>
            </w:pPr>
            <w:r w:rsidRPr="006F7098">
              <w:rPr>
                <w:rFonts w:ascii="Arial" w:eastAsia="Times New Roman" w:hAnsi="Arial" w:cs="Arial"/>
                <w:b/>
                <w:color w:val="FFFFFF"/>
                <w:szCs w:val="20"/>
                <w:lang w:eastAsia="en-GB"/>
              </w:rPr>
              <w:t>Tick to indicate inclusion</w:t>
            </w:r>
          </w:p>
        </w:tc>
      </w:tr>
      <w:tr w:rsidR="00771079" w:rsidRPr="006F7098" w14:paraId="0CB062C1" w14:textId="77777777" w:rsidTr="00DB590D">
        <w:tc>
          <w:tcPr>
            <w:tcW w:w="8618" w:type="dxa"/>
          </w:tcPr>
          <w:p w14:paraId="3409D641" w14:textId="77777777" w:rsidR="00771079" w:rsidRPr="006F7098" w:rsidRDefault="00771079" w:rsidP="00771079">
            <w:pPr>
              <w:rPr>
                <w:rFonts w:ascii="Arial" w:hAnsi="Arial" w:cs="Arial"/>
                <w:sz w:val="24"/>
                <w:szCs w:val="24"/>
              </w:rPr>
            </w:pPr>
          </w:p>
          <w:p w14:paraId="786D5946" w14:textId="48904F99" w:rsidR="00771079" w:rsidRPr="006F7098" w:rsidRDefault="00771079" w:rsidP="00771079">
            <w:pPr>
              <w:rPr>
                <w:rFonts w:ascii="Arial" w:hAnsi="Arial" w:cs="Arial"/>
                <w:sz w:val="24"/>
                <w:szCs w:val="24"/>
              </w:rPr>
            </w:pPr>
            <w:r>
              <w:rPr>
                <w:rFonts w:ascii="Arial" w:hAnsi="Arial" w:cs="Arial"/>
                <w:sz w:val="24"/>
                <w:szCs w:val="24"/>
              </w:rPr>
              <w:t>Tender documentation and materials</w:t>
            </w:r>
          </w:p>
          <w:p w14:paraId="6F7D6179" w14:textId="77777777" w:rsidR="00771079" w:rsidRPr="006F7098" w:rsidRDefault="00771079" w:rsidP="00771079">
            <w:pPr>
              <w:rPr>
                <w:rFonts w:ascii="Arial" w:hAnsi="Arial" w:cs="Arial"/>
                <w:sz w:val="24"/>
                <w:szCs w:val="24"/>
              </w:rPr>
            </w:pPr>
          </w:p>
        </w:tc>
        <w:tc>
          <w:tcPr>
            <w:tcW w:w="1182" w:type="dxa"/>
            <w:vAlign w:val="center"/>
          </w:tcPr>
          <w:p w14:paraId="381159D7" w14:textId="77777777" w:rsidR="00771079" w:rsidRPr="006F7098" w:rsidRDefault="00771079" w:rsidP="00771079">
            <w:pPr>
              <w:pStyle w:val="ListParagraph"/>
              <w:widowControl/>
              <w:numPr>
                <w:ilvl w:val="1"/>
                <w:numId w:val="14"/>
              </w:numPr>
              <w:ind w:left="601"/>
              <w:contextualSpacing/>
              <w:jc w:val="center"/>
              <w:rPr>
                <w:rFonts w:ascii="Arial" w:hAnsi="Arial" w:cs="Arial"/>
                <w:sz w:val="32"/>
                <w:szCs w:val="32"/>
              </w:rPr>
            </w:pPr>
          </w:p>
        </w:tc>
      </w:tr>
      <w:tr w:rsidR="00771079" w:rsidRPr="006F7098" w14:paraId="56088C28" w14:textId="77777777" w:rsidTr="00DB590D">
        <w:tc>
          <w:tcPr>
            <w:tcW w:w="8618" w:type="dxa"/>
          </w:tcPr>
          <w:p w14:paraId="17E5B005" w14:textId="77777777" w:rsidR="00771079" w:rsidRPr="006F7098" w:rsidRDefault="00771079" w:rsidP="00771079">
            <w:pPr>
              <w:rPr>
                <w:rFonts w:ascii="Arial" w:hAnsi="Arial" w:cs="Arial"/>
                <w:sz w:val="24"/>
                <w:szCs w:val="24"/>
              </w:rPr>
            </w:pPr>
          </w:p>
          <w:p w14:paraId="619E605E" w14:textId="77777777" w:rsidR="00771079" w:rsidRPr="006F7098" w:rsidRDefault="00771079" w:rsidP="00771079">
            <w:pPr>
              <w:rPr>
                <w:rFonts w:ascii="Arial" w:hAnsi="Arial" w:cs="Arial"/>
                <w:sz w:val="24"/>
                <w:szCs w:val="24"/>
              </w:rPr>
            </w:pPr>
            <w:r w:rsidRPr="006F7098">
              <w:rPr>
                <w:rFonts w:ascii="Arial" w:hAnsi="Arial" w:cs="Arial"/>
                <w:sz w:val="24"/>
                <w:szCs w:val="24"/>
              </w:rPr>
              <w:t>DEFFORM 47 (Annex A) Tender Submission Document (Offer)</w:t>
            </w:r>
          </w:p>
          <w:p w14:paraId="13E3EAF7" w14:textId="77777777" w:rsidR="00771079" w:rsidRPr="006F7098" w:rsidRDefault="00771079" w:rsidP="00771079">
            <w:pPr>
              <w:rPr>
                <w:rFonts w:ascii="Arial" w:hAnsi="Arial" w:cs="Arial"/>
                <w:sz w:val="24"/>
                <w:szCs w:val="24"/>
              </w:rPr>
            </w:pPr>
          </w:p>
        </w:tc>
        <w:tc>
          <w:tcPr>
            <w:tcW w:w="1182" w:type="dxa"/>
            <w:vAlign w:val="center"/>
          </w:tcPr>
          <w:p w14:paraId="29B9C007" w14:textId="77777777" w:rsidR="00771079" w:rsidRPr="006F7098" w:rsidRDefault="00771079" w:rsidP="00771079">
            <w:pPr>
              <w:pStyle w:val="ListParagraph"/>
              <w:widowControl/>
              <w:numPr>
                <w:ilvl w:val="1"/>
                <w:numId w:val="14"/>
              </w:numPr>
              <w:ind w:left="601"/>
              <w:contextualSpacing/>
              <w:jc w:val="center"/>
              <w:rPr>
                <w:rFonts w:ascii="Arial" w:hAnsi="Arial" w:cs="Arial"/>
                <w:sz w:val="32"/>
                <w:szCs w:val="32"/>
              </w:rPr>
            </w:pPr>
          </w:p>
        </w:tc>
      </w:tr>
      <w:tr w:rsidR="00771079" w:rsidRPr="006F7098" w14:paraId="6B21F928" w14:textId="77777777" w:rsidTr="00DB590D">
        <w:tc>
          <w:tcPr>
            <w:tcW w:w="8618" w:type="dxa"/>
          </w:tcPr>
          <w:p w14:paraId="5C6911B3" w14:textId="77777777" w:rsidR="00771079" w:rsidRPr="006F7098" w:rsidRDefault="00771079" w:rsidP="00771079">
            <w:pPr>
              <w:rPr>
                <w:rFonts w:ascii="Arial" w:hAnsi="Arial" w:cs="Arial"/>
                <w:sz w:val="24"/>
                <w:szCs w:val="24"/>
              </w:rPr>
            </w:pPr>
          </w:p>
          <w:p w14:paraId="45D8F01F" w14:textId="77777777" w:rsidR="00771079" w:rsidRPr="006F7098" w:rsidRDefault="00771079" w:rsidP="00771079">
            <w:pPr>
              <w:rPr>
                <w:rFonts w:ascii="Arial" w:hAnsi="Arial" w:cs="Arial"/>
                <w:sz w:val="24"/>
                <w:szCs w:val="24"/>
              </w:rPr>
            </w:pPr>
            <w:r w:rsidRPr="006F7098">
              <w:rPr>
                <w:rFonts w:ascii="Arial" w:hAnsi="Arial" w:cs="Arial"/>
                <w:sz w:val="24"/>
                <w:szCs w:val="24"/>
              </w:rPr>
              <w:t xml:space="preserve">DEFFORM 68 </w:t>
            </w:r>
            <w:r>
              <w:rPr>
                <w:rFonts w:ascii="Arial" w:hAnsi="Arial" w:cs="Arial"/>
                <w:sz w:val="24"/>
                <w:szCs w:val="24"/>
              </w:rPr>
              <w:t xml:space="preserve">– </w:t>
            </w:r>
            <w:r w:rsidRPr="006F7098">
              <w:rPr>
                <w:rFonts w:ascii="Arial" w:hAnsi="Arial" w:cs="Arial"/>
                <w:sz w:val="24"/>
                <w:szCs w:val="24"/>
              </w:rPr>
              <w:t xml:space="preserve"> Supply of Hazardous Materials or Substances in Contractor Deliverables</w:t>
            </w:r>
          </w:p>
          <w:p w14:paraId="2E80A4E9" w14:textId="77777777" w:rsidR="00771079" w:rsidRPr="006F7098" w:rsidRDefault="00771079" w:rsidP="00771079">
            <w:pPr>
              <w:rPr>
                <w:rFonts w:ascii="Arial" w:hAnsi="Arial" w:cs="Arial"/>
                <w:sz w:val="24"/>
                <w:szCs w:val="24"/>
              </w:rPr>
            </w:pPr>
          </w:p>
        </w:tc>
        <w:tc>
          <w:tcPr>
            <w:tcW w:w="1182" w:type="dxa"/>
            <w:vAlign w:val="center"/>
          </w:tcPr>
          <w:p w14:paraId="18435BB5" w14:textId="77777777" w:rsidR="00771079" w:rsidRPr="006F7098" w:rsidRDefault="00771079" w:rsidP="00771079">
            <w:pPr>
              <w:pStyle w:val="ListParagraph"/>
              <w:widowControl/>
              <w:numPr>
                <w:ilvl w:val="1"/>
                <w:numId w:val="14"/>
              </w:numPr>
              <w:ind w:left="601"/>
              <w:contextualSpacing/>
              <w:jc w:val="center"/>
              <w:rPr>
                <w:rFonts w:ascii="Arial" w:hAnsi="Arial" w:cs="Arial"/>
                <w:sz w:val="32"/>
                <w:szCs w:val="32"/>
              </w:rPr>
            </w:pPr>
          </w:p>
        </w:tc>
      </w:tr>
      <w:tr w:rsidR="00771079" w:rsidRPr="006F7098" w14:paraId="3733B2FF" w14:textId="77777777" w:rsidTr="00DB590D">
        <w:tc>
          <w:tcPr>
            <w:tcW w:w="8618" w:type="dxa"/>
          </w:tcPr>
          <w:p w14:paraId="11605B89" w14:textId="77777777" w:rsidR="00771079" w:rsidRPr="006F7098" w:rsidRDefault="00771079" w:rsidP="00771079">
            <w:pPr>
              <w:rPr>
                <w:rFonts w:ascii="Arial" w:hAnsi="Arial" w:cs="Arial"/>
                <w:sz w:val="24"/>
                <w:szCs w:val="24"/>
              </w:rPr>
            </w:pPr>
          </w:p>
          <w:p w14:paraId="38A44EBE" w14:textId="77777777" w:rsidR="00771079" w:rsidRPr="006F7098" w:rsidRDefault="00771079" w:rsidP="00771079">
            <w:pPr>
              <w:rPr>
                <w:rFonts w:ascii="Arial" w:hAnsi="Arial" w:cs="Arial"/>
                <w:sz w:val="24"/>
                <w:szCs w:val="24"/>
              </w:rPr>
            </w:pPr>
            <w:r w:rsidRPr="006F7098">
              <w:rPr>
                <w:rFonts w:ascii="Arial" w:hAnsi="Arial" w:cs="Arial"/>
                <w:sz w:val="24"/>
                <w:szCs w:val="24"/>
              </w:rPr>
              <w:t xml:space="preserve">DEFFORM 528 </w:t>
            </w:r>
            <w:r>
              <w:rPr>
                <w:rFonts w:ascii="Arial" w:hAnsi="Arial" w:cs="Arial"/>
                <w:sz w:val="24"/>
                <w:szCs w:val="24"/>
              </w:rPr>
              <w:t xml:space="preserve">– </w:t>
            </w:r>
            <w:r w:rsidRPr="006F7098">
              <w:rPr>
                <w:rFonts w:ascii="Arial" w:hAnsi="Arial" w:cs="Arial"/>
                <w:sz w:val="24"/>
                <w:szCs w:val="24"/>
              </w:rPr>
              <w:t>Import and Export Information</w:t>
            </w:r>
          </w:p>
          <w:p w14:paraId="126D9CCD" w14:textId="77777777" w:rsidR="00771079" w:rsidRPr="006F7098" w:rsidRDefault="00771079" w:rsidP="00771079">
            <w:pPr>
              <w:rPr>
                <w:rFonts w:ascii="Arial" w:hAnsi="Arial" w:cs="Arial"/>
                <w:sz w:val="24"/>
                <w:szCs w:val="24"/>
              </w:rPr>
            </w:pPr>
          </w:p>
        </w:tc>
        <w:tc>
          <w:tcPr>
            <w:tcW w:w="1182" w:type="dxa"/>
            <w:vAlign w:val="center"/>
          </w:tcPr>
          <w:p w14:paraId="12252CC8" w14:textId="77777777" w:rsidR="00771079" w:rsidRPr="006F7098" w:rsidRDefault="00771079" w:rsidP="00771079">
            <w:pPr>
              <w:pStyle w:val="ListParagraph"/>
              <w:widowControl/>
              <w:numPr>
                <w:ilvl w:val="1"/>
                <w:numId w:val="14"/>
              </w:numPr>
              <w:ind w:left="601"/>
              <w:contextualSpacing/>
              <w:jc w:val="center"/>
              <w:rPr>
                <w:rFonts w:ascii="Arial" w:hAnsi="Arial" w:cs="Arial"/>
                <w:sz w:val="32"/>
                <w:szCs w:val="32"/>
              </w:rPr>
            </w:pPr>
          </w:p>
        </w:tc>
      </w:tr>
      <w:tr w:rsidR="00771079" w:rsidRPr="006F7098" w14:paraId="79EA080F" w14:textId="77777777" w:rsidTr="0005499F">
        <w:trPr>
          <w:trHeight w:val="733"/>
        </w:trPr>
        <w:tc>
          <w:tcPr>
            <w:tcW w:w="8618" w:type="dxa"/>
            <w:vAlign w:val="center"/>
          </w:tcPr>
          <w:p w14:paraId="35A55693" w14:textId="0E2F47D0" w:rsidR="00771079" w:rsidRPr="006F7098" w:rsidRDefault="00771079" w:rsidP="00771079">
            <w:pPr>
              <w:rPr>
                <w:rFonts w:ascii="Arial" w:hAnsi="Arial" w:cs="Arial"/>
                <w:sz w:val="24"/>
                <w:szCs w:val="24"/>
              </w:rPr>
            </w:pPr>
            <w:r w:rsidRPr="006F7098">
              <w:rPr>
                <w:rFonts w:ascii="Arial" w:hAnsi="Arial" w:cs="Arial"/>
                <w:sz w:val="24"/>
                <w:szCs w:val="24"/>
              </w:rPr>
              <w:t xml:space="preserve">DEFFORM 539A (Edn 08/13) </w:t>
            </w:r>
            <w:r>
              <w:rPr>
                <w:rFonts w:ascii="Arial" w:hAnsi="Arial" w:cs="Arial"/>
                <w:sz w:val="24"/>
                <w:szCs w:val="24"/>
              </w:rPr>
              <w:t xml:space="preserve">– </w:t>
            </w:r>
            <w:r w:rsidRPr="006F7098">
              <w:rPr>
                <w:rFonts w:ascii="Arial" w:hAnsi="Arial" w:cs="Arial"/>
                <w:sz w:val="24"/>
                <w:szCs w:val="24"/>
              </w:rPr>
              <w:t>Commercially Sensitive Information Form</w:t>
            </w:r>
          </w:p>
        </w:tc>
        <w:tc>
          <w:tcPr>
            <w:tcW w:w="1182" w:type="dxa"/>
            <w:vAlign w:val="center"/>
          </w:tcPr>
          <w:p w14:paraId="22F70791" w14:textId="77777777" w:rsidR="00771079" w:rsidRPr="006F7098" w:rsidRDefault="00771079" w:rsidP="00771079">
            <w:pPr>
              <w:pStyle w:val="ListParagraph"/>
              <w:widowControl/>
              <w:numPr>
                <w:ilvl w:val="1"/>
                <w:numId w:val="14"/>
              </w:numPr>
              <w:ind w:left="601"/>
              <w:contextualSpacing/>
              <w:jc w:val="center"/>
              <w:rPr>
                <w:rFonts w:ascii="Arial" w:hAnsi="Arial" w:cs="Arial"/>
                <w:sz w:val="32"/>
                <w:szCs w:val="32"/>
              </w:rPr>
            </w:pPr>
          </w:p>
        </w:tc>
      </w:tr>
      <w:tr w:rsidR="00771079" w:rsidRPr="006F7098" w14:paraId="52AF79EA" w14:textId="77777777" w:rsidTr="00DB590D">
        <w:tc>
          <w:tcPr>
            <w:tcW w:w="8618" w:type="dxa"/>
          </w:tcPr>
          <w:p w14:paraId="5566BF45" w14:textId="77777777" w:rsidR="00771079" w:rsidRDefault="00771079" w:rsidP="00771079">
            <w:pPr>
              <w:rPr>
                <w:rFonts w:ascii="Arial" w:hAnsi="Arial" w:cs="Arial"/>
                <w:sz w:val="24"/>
                <w:szCs w:val="24"/>
              </w:rPr>
            </w:pPr>
          </w:p>
          <w:p w14:paraId="61C4A3B7" w14:textId="77777777" w:rsidR="00771079" w:rsidRDefault="00771079" w:rsidP="00771079">
            <w:pPr>
              <w:rPr>
                <w:rFonts w:ascii="Arial" w:hAnsi="Arial" w:cs="Arial"/>
                <w:sz w:val="24"/>
                <w:szCs w:val="24"/>
              </w:rPr>
            </w:pPr>
            <w:r>
              <w:rPr>
                <w:rFonts w:ascii="Arial" w:hAnsi="Arial" w:cs="Arial"/>
                <w:sz w:val="24"/>
                <w:szCs w:val="24"/>
              </w:rPr>
              <w:t>DEFFORM 691 – Timber and Wood Derived Products</w:t>
            </w:r>
          </w:p>
          <w:p w14:paraId="4FC981AA" w14:textId="77777777" w:rsidR="00771079" w:rsidRPr="006F7098" w:rsidRDefault="00771079" w:rsidP="00771079">
            <w:pPr>
              <w:rPr>
                <w:rFonts w:ascii="Arial" w:hAnsi="Arial" w:cs="Arial"/>
                <w:sz w:val="24"/>
                <w:szCs w:val="24"/>
              </w:rPr>
            </w:pPr>
          </w:p>
        </w:tc>
        <w:tc>
          <w:tcPr>
            <w:tcW w:w="1182" w:type="dxa"/>
            <w:vAlign w:val="center"/>
          </w:tcPr>
          <w:p w14:paraId="00803CF7" w14:textId="77777777" w:rsidR="00771079" w:rsidRPr="006F7098" w:rsidRDefault="00771079" w:rsidP="00771079">
            <w:pPr>
              <w:pStyle w:val="ListParagraph"/>
              <w:widowControl/>
              <w:numPr>
                <w:ilvl w:val="1"/>
                <w:numId w:val="14"/>
              </w:numPr>
              <w:ind w:left="601"/>
              <w:contextualSpacing/>
              <w:jc w:val="center"/>
              <w:rPr>
                <w:rFonts w:ascii="Arial" w:hAnsi="Arial" w:cs="Arial"/>
                <w:sz w:val="32"/>
                <w:szCs w:val="32"/>
              </w:rPr>
            </w:pPr>
          </w:p>
        </w:tc>
      </w:tr>
      <w:tr w:rsidR="00771079" w:rsidRPr="006F7098" w14:paraId="584CDFB2" w14:textId="77777777" w:rsidTr="00DB590D">
        <w:tc>
          <w:tcPr>
            <w:tcW w:w="8618" w:type="dxa"/>
          </w:tcPr>
          <w:p w14:paraId="30E4E9F7" w14:textId="77777777" w:rsidR="00771079" w:rsidRDefault="00771079" w:rsidP="00771079">
            <w:pPr>
              <w:rPr>
                <w:rFonts w:ascii="Arial" w:hAnsi="Arial" w:cs="Arial"/>
                <w:sz w:val="24"/>
                <w:szCs w:val="24"/>
              </w:rPr>
            </w:pPr>
          </w:p>
          <w:p w14:paraId="58F07382" w14:textId="77777777" w:rsidR="00771079" w:rsidRPr="006F7098" w:rsidRDefault="00771079" w:rsidP="00771079">
            <w:pPr>
              <w:rPr>
                <w:rFonts w:ascii="Arial" w:hAnsi="Arial" w:cs="Arial"/>
                <w:sz w:val="24"/>
                <w:szCs w:val="24"/>
              </w:rPr>
            </w:pPr>
            <w:r>
              <w:rPr>
                <w:rFonts w:ascii="Arial" w:hAnsi="Arial" w:cs="Arial"/>
                <w:sz w:val="24"/>
                <w:szCs w:val="24"/>
              </w:rPr>
              <w:t>Completed Annex B to Schedule 2 - Pricing</w:t>
            </w:r>
          </w:p>
          <w:p w14:paraId="1B8C26B5" w14:textId="77777777" w:rsidR="00771079" w:rsidRPr="006F7098" w:rsidRDefault="00771079" w:rsidP="00771079">
            <w:pPr>
              <w:rPr>
                <w:rFonts w:ascii="Arial" w:hAnsi="Arial" w:cs="Arial"/>
                <w:sz w:val="24"/>
                <w:szCs w:val="24"/>
              </w:rPr>
            </w:pPr>
          </w:p>
        </w:tc>
        <w:tc>
          <w:tcPr>
            <w:tcW w:w="1182" w:type="dxa"/>
            <w:vAlign w:val="center"/>
          </w:tcPr>
          <w:p w14:paraId="6AB5B77B" w14:textId="77777777" w:rsidR="00771079" w:rsidRPr="006F7098" w:rsidRDefault="00771079" w:rsidP="00771079">
            <w:pPr>
              <w:pStyle w:val="ListParagraph"/>
              <w:widowControl/>
              <w:numPr>
                <w:ilvl w:val="1"/>
                <w:numId w:val="14"/>
              </w:numPr>
              <w:ind w:left="601"/>
              <w:contextualSpacing/>
              <w:jc w:val="center"/>
              <w:rPr>
                <w:rFonts w:ascii="Arial" w:hAnsi="Arial" w:cs="Arial"/>
                <w:sz w:val="32"/>
                <w:szCs w:val="32"/>
              </w:rPr>
            </w:pPr>
          </w:p>
        </w:tc>
      </w:tr>
      <w:tr w:rsidR="00771079" w:rsidRPr="006F7098" w14:paraId="7E8C9CBC" w14:textId="77777777" w:rsidTr="00DB590D">
        <w:tc>
          <w:tcPr>
            <w:tcW w:w="8618" w:type="dxa"/>
          </w:tcPr>
          <w:p w14:paraId="46BD2887" w14:textId="0FEBC1AC" w:rsidR="00771079" w:rsidRDefault="00771079" w:rsidP="00771079">
            <w:pPr>
              <w:rPr>
                <w:rFonts w:ascii="Arial" w:hAnsi="Arial" w:cs="Arial"/>
                <w:sz w:val="24"/>
                <w:szCs w:val="24"/>
              </w:rPr>
            </w:pPr>
          </w:p>
          <w:p w14:paraId="3CB4B24B" w14:textId="64BBE160" w:rsidR="00771079" w:rsidRDefault="00771079" w:rsidP="00771079">
            <w:pPr>
              <w:rPr>
                <w:rFonts w:ascii="Arial" w:hAnsi="Arial" w:cs="Arial"/>
                <w:sz w:val="24"/>
                <w:szCs w:val="24"/>
              </w:rPr>
            </w:pPr>
            <w:r w:rsidRPr="006F7098">
              <w:rPr>
                <w:rFonts w:ascii="Arial" w:hAnsi="Arial" w:cs="Arial"/>
                <w:sz w:val="24"/>
                <w:szCs w:val="24"/>
              </w:rPr>
              <w:t>Quality Plan</w:t>
            </w:r>
            <w:r>
              <w:rPr>
                <w:rFonts w:ascii="Arial" w:hAnsi="Arial" w:cs="Arial"/>
                <w:sz w:val="24"/>
                <w:szCs w:val="24"/>
              </w:rPr>
              <w:t xml:space="preserve"> fully compliant with AQAP 2105 Edn C Version 1 as detailed at Schedule 15.</w:t>
            </w:r>
          </w:p>
          <w:p w14:paraId="612DB4D6" w14:textId="4416E0A3" w:rsidR="00771079" w:rsidRDefault="00771079" w:rsidP="00771079">
            <w:pPr>
              <w:rPr>
                <w:rFonts w:ascii="Arial" w:hAnsi="Arial" w:cs="Arial"/>
                <w:sz w:val="24"/>
                <w:szCs w:val="24"/>
              </w:rPr>
            </w:pPr>
          </w:p>
        </w:tc>
        <w:tc>
          <w:tcPr>
            <w:tcW w:w="1182" w:type="dxa"/>
            <w:vAlign w:val="center"/>
          </w:tcPr>
          <w:p w14:paraId="317F5FD8" w14:textId="77777777" w:rsidR="00771079" w:rsidRPr="006F7098" w:rsidRDefault="00771079" w:rsidP="00771079">
            <w:pPr>
              <w:pStyle w:val="ListParagraph"/>
              <w:widowControl/>
              <w:numPr>
                <w:ilvl w:val="1"/>
                <w:numId w:val="14"/>
              </w:numPr>
              <w:ind w:left="601"/>
              <w:contextualSpacing/>
              <w:jc w:val="center"/>
              <w:rPr>
                <w:rFonts w:ascii="Arial" w:hAnsi="Arial" w:cs="Arial"/>
                <w:sz w:val="32"/>
                <w:szCs w:val="32"/>
              </w:rPr>
            </w:pPr>
          </w:p>
        </w:tc>
      </w:tr>
      <w:tr w:rsidR="00771079" w:rsidRPr="006F7098" w14:paraId="3DFE63F9" w14:textId="77777777" w:rsidTr="0005499F">
        <w:trPr>
          <w:trHeight w:val="871"/>
        </w:trPr>
        <w:tc>
          <w:tcPr>
            <w:tcW w:w="8618" w:type="dxa"/>
            <w:vAlign w:val="center"/>
          </w:tcPr>
          <w:p w14:paraId="6EE299AD" w14:textId="427D1E82" w:rsidR="00771079" w:rsidRDefault="00771079" w:rsidP="00771079">
            <w:pPr>
              <w:rPr>
                <w:rFonts w:ascii="Arial" w:hAnsi="Arial" w:cs="Arial"/>
                <w:sz w:val="24"/>
                <w:szCs w:val="24"/>
              </w:rPr>
            </w:pPr>
            <w:r>
              <w:rPr>
                <w:rFonts w:ascii="Arial" w:hAnsi="Arial" w:cs="Arial"/>
                <w:sz w:val="24"/>
                <w:szCs w:val="24"/>
              </w:rPr>
              <w:t xml:space="preserve">Response to technical questions at Section D </w:t>
            </w:r>
          </w:p>
        </w:tc>
        <w:tc>
          <w:tcPr>
            <w:tcW w:w="1182" w:type="dxa"/>
            <w:vAlign w:val="center"/>
          </w:tcPr>
          <w:p w14:paraId="062E6C53" w14:textId="77777777" w:rsidR="00771079" w:rsidRPr="006F7098" w:rsidRDefault="00771079" w:rsidP="00771079">
            <w:pPr>
              <w:pStyle w:val="ListParagraph"/>
              <w:widowControl/>
              <w:numPr>
                <w:ilvl w:val="1"/>
                <w:numId w:val="14"/>
              </w:numPr>
              <w:ind w:left="601"/>
              <w:contextualSpacing/>
              <w:jc w:val="center"/>
              <w:rPr>
                <w:rFonts w:ascii="Arial" w:hAnsi="Arial" w:cs="Arial"/>
                <w:sz w:val="32"/>
                <w:szCs w:val="32"/>
              </w:rPr>
            </w:pPr>
          </w:p>
        </w:tc>
      </w:tr>
      <w:tr w:rsidR="00771079" w:rsidRPr="006F7098" w14:paraId="3D49A4E2" w14:textId="77777777" w:rsidTr="00DB590D">
        <w:tc>
          <w:tcPr>
            <w:tcW w:w="8618" w:type="dxa"/>
          </w:tcPr>
          <w:p w14:paraId="182E8CBA" w14:textId="4B33C3AD" w:rsidR="00771079" w:rsidRDefault="00771079" w:rsidP="00771079">
            <w:pPr>
              <w:rPr>
                <w:rFonts w:ascii="Arial" w:hAnsi="Arial" w:cs="Arial"/>
                <w:sz w:val="24"/>
                <w:szCs w:val="24"/>
              </w:rPr>
            </w:pPr>
          </w:p>
          <w:p w14:paraId="1BE6A003" w14:textId="37BDA5BC" w:rsidR="00771079" w:rsidRPr="006F7098" w:rsidRDefault="00771079" w:rsidP="00771079">
            <w:pPr>
              <w:rPr>
                <w:rFonts w:ascii="Arial" w:hAnsi="Arial" w:cs="Arial"/>
                <w:sz w:val="24"/>
                <w:szCs w:val="24"/>
              </w:rPr>
            </w:pPr>
            <w:r>
              <w:rPr>
                <w:rFonts w:ascii="Arial" w:hAnsi="Arial" w:cs="Arial"/>
                <w:sz w:val="24"/>
                <w:szCs w:val="24"/>
              </w:rPr>
              <w:t xml:space="preserve">Completed Supplier Assurance Questionnaire - </w:t>
            </w:r>
            <w:r w:rsidRPr="00C90AA7">
              <w:rPr>
                <w:rFonts w:ascii="Arial" w:hAnsi="Arial" w:cs="Arial"/>
                <w:sz w:val="24"/>
                <w:szCs w:val="24"/>
              </w:rPr>
              <w:t>RAR-JAG57E6G</w:t>
            </w:r>
          </w:p>
          <w:p w14:paraId="4FF58975" w14:textId="77777777" w:rsidR="00771079" w:rsidRPr="006F7098" w:rsidRDefault="00771079" w:rsidP="00771079">
            <w:pPr>
              <w:rPr>
                <w:rFonts w:ascii="Arial" w:hAnsi="Arial" w:cs="Arial"/>
                <w:sz w:val="24"/>
                <w:szCs w:val="24"/>
              </w:rPr>
            </w:pPr>
          </w:p>
        </w:tc>
        <w:tc>
          <w:tcPr>
            <w:tcW w:w="1182" w:type="dxa"/>
            <w:vAlign w:val="center"/>
          </w:tcPr>
          <w:p w14:paraId="19A72BD7" w14:textId="77777777" w:rsidR="00771079" w:rsidRPr="006F7098" w:rsidRDefault="00771079" w:rsidP="00771079">
            <w:pPr>
              <w:pStyle w:val="ListParagraph"/>
              <w:widowControl/>
              <w:numPr>
                <w:ilvl w:val="1"/>
                <w:numId w:val="14"/>
              </w:numPr>
              <w:ind w:left="601"/>
              <w:contextualSpacing/>
              <w:jc w:val="center"/>
              <w:rPr>
                <w:rFonts w:ascii="Arial" w:hAnsi="Arial" w:cs="Arial"/>
                <w:sz w:val="32"/>
                <w:szCs w:val="32"/>
              </w:rPr>
            </w:pPr>
          </w:p>
        </w:tc>
      </w:tr>
      <w:tr w:rsidR="00771079" w:rsidRPr="006F7098" w14:paraId="66B2691B" w14:textId="77777777" w:rsidTr="00DB590D">
        <w:trPr>
          <w:trHeight w:val="401"/>
        </w:trPr>
        <w:tc>
          <w:tcPr>
            <w:tcW w:w="8618" w:type="dxa"/>
          </w:tcPr>
          <w:p w14:paraId="4D473A68" w14:textId="77777777" w:rsidR="00771079" w:rsidRPr="006F7098" w:rsidRDefault="00771079" w:rsidP="00771079">
            <w:pPr>
              <w:rPr>
                <w:rFonts w:ascii="Arial" w:hAnsi="Arial" w:cs="Arial"/>
                <w:sz w:val="24"/>
                <w:szCs w:val="24"/>
              </w:rPr>
            </w:pPr>
          </w:p>
          <w:p w14:paraId="239E58A9" w14:textId="77777777" w:rsidR="00771079" w:rsidRDefault="00771079" w:rsidP="00771079">
            <w:pPr>
              <w:rPr>
                <w:rFonts w:ascii="Arial" w:hAnsi="Arial" w:cs="Arial"/>
                <w:sz w:val="24"/>
                <w:szCs w:val="24"/>
              </w:rPr>
            </w:pPr>
            <w:r>
              <w:rPr>
                <w:rFonts w:ascii="Arial" w:hAnsi="Arial" w:cs="Arial"/>
                <w:sz w:val="24"/>
                <w:szCs w:val="24"/>
              </w:rPr>
              <w:t>Either:</w:t>
            </w:r>
          </w:p>
          <w:p w14:paraId="40988C7C" w14:textId="24AB3946" w:rsidR="00771079" w:rsidRPr="00C90AA7" w:rsidRDefault="00771079" w:rsidP="00771079">
            <w:pPr>
              <w:pStyle w:val="ListParagraph"/>
              <w:numPr>
                <w:ilvl w:val="0"/>
                <w:numId w:val="20"/>
              </w:numPr>
              <w:rPr>
                <w:rFonts w:ascii="Arial" w:hAnsi="Arial" w:cs="Arial"/>
                <w:sz w:val="24"/>
                <w:szCs w:val="24"/>
              </w:rPr>
            </w:pPr>
            <w:r w:rsidRPr="00C90AA7">
              <w:rPr>
                <w:rFonts w:ascii="Arial" w:hAnsi="Arial" w:cs="Arial"/>
                <w:sz w:val="24"/>
                <w:szCs w:val="24"/>
              </w:rPr>
              <w:t>Evidence of Cyber Essentials Accreditation Certificate or Confirmation of Assessment by an Accredited Body or</w:t>
            </w:r>
          </w:p>
          <w:p w14:paraId="37096EE6" w14:textId="6C04BD6A" w:rsidR="00771079" w:rsidRDefault="00771079" w:rsidP="00771079">
            <w:pPr>
              <w:rPr>
                <w:rFonts w:ascii="Arial" w:hAnsi="Arial" w:cs="Arial"/>
                <w:sz w:val="24"/>
                <w:szCs w:val="24"/>
              </w:rPr>
            </w:pPr>
            <w:r>
              <w:rPr>
                <w:rFonts w:ascii="Arial" w:hAnsi="Arial" w:cs="Arial"/>
                <w:sz w:val="24"/>
                <w:szCs w:val="24"/>
              </w:rPr>
              <w:t>Or</w:t>
            </w:r>
          </w:p>
          <w:p w14:paraId="4640BE24" w14:textId="566E0180" w:rsidR="00771079" w:rsidRPr="00057B4A" w:rsidRDefault="00771079" w:rsidP="00771079">
            <w:pPr>
              <w:pStyle w:val="ListParagraph"/>
              <w:numPr>
                <w:ilvl w:val="0"/>
                <w:numId w:val="20"/>
              </w:numPr>
              <w:rPr>
                <w:rFonts w:ascii="Arial" w:hAnsi="Arial" w:cs="Arial"/>
                <w:sz w:val="24"/>
                <w:szCs w:val="24"/>
              </w:rPr>
            </w:pPr>
            <w:r w:rsidRPr="00C90AA7">
              <w:rPr>
                <w:rFonts w:ascii="Arial" w:hAnsi="Arial" w:cs="Arial"/>
                <w:sz w:val="24"/>
                <w:szCs w:val="24"/>
              </w:rPr>
              <w:t>Confirmation that Accreditation will be in place by contract award date.</w:t>
            </w:r>
            <w:r w:rsidRPr="00057B4A">
              <w:rPr>
                <w:rFonts w:ascii="Arial" w:hAnsi="Arial" w:cs="Arial"/>
                <w:sz w:val="24"/>
                <w:szCs w:val="24"/>
              </w:rPr>
              <w:t xml:space="preserve"> </w:t>
            </w:r>
          </w:p>
          <w:p w14:paraId="37524FAF" w14:textId="77777777" w:rsidR="00771079" w:rsidRPr="006F7098" w:rsidRDefault="00771079" w:rsidP="00771079">
            <w:pPr>
              <w:rPr>
                <w:rFonts w:ascii="Arial" w:hAnsi="Arial" w:cs="Arial"/>
                <w:sz w:val="24"/>
                <w:szCs w:val="24"/>
                <w:highlight w:val="yellow"/>
              </w:rPr>
            </w:pPr>
          </w:p>
        </w:tc>
        <w:tc>
          <w:tcPr>
            <w:tcW w:w="1182" w:type="dxa"/>
            <w:vAlign w:val="center"/>
          </w:tcPr>
          <w:p w14:paraId="6BC7AFDC" w14:textId="77777777" w:rsidR="00771079" w:rsidRPr="006F7098" w:rsidRDefault="00771079" w:rsidP="00771079">
            <w:pPr>
              <w:pStyle w:val="ListParagraph"/>
              <w:widowControl/>
              <w:numPr>
                <w:ilvl w:val="1"/>
                <w:numId w:val="14"/>
              </w:numPr>
              <w:ind w:left="601"/>
              <w:contextualSpacing/>
              <w:jc w:val="center"/>
              <w:rPr>
                <w:rFonts w:ascii="Arial" w:hAnsi="Arial" w:cs="Arial"/>
                <w:sz w:val="32"/>
                <w:szCs w:val="32"/>
              </w:rPr>
            </w:pPr>
          </w:p>
        </w:tc>
      </w:tr>
    </w:tbl>
    <w:p w14:paraId="0D861B28" w14:textId="77777777" w:rsidR="00ED2AA6" w:rsidRPr="006F7098" w:rsidRDefault="00ED2AA6" w:rsidP="00ED2AA6">
      <w:pPr>
        <w:rPr>
          <w:rFonts w:ascii="Arial" w:hAnsi="Arial" w:cs="Arial"/>
          <w:sz w:val="24"/>
          <w:szCs w:val="24"/>
        </w:rPr>
      </w:pPr>
    </w:p>
    <w:p w14:paraId="6CCC8C18" w14:textId="77777777" w:rsidR="00ED2AA6" w:rsidRPr="006F7098" w:rsidRDefault="00ED2AA6" w:rsidP="00ED2AA6">
      <w:pPr>
        <w:rPr>
          <w:rFonts w:ascii="Arial" w:hAnsi="Arial" w:cs="Arial"/>
          <w:sz w:val="24"/>
          <w:szCs w:val="24"/>
        </w:rPr>
      </w:pPr>
    </w:p>
    <w:p w14:paraId="7E276841" w14:textId="68DC0B70" w:rsidR="00175511" w:rsidRPr="00634350" w:rsidRDefault="00ED2AA6" w:rsidP="00ED2AA6">
      <w:pPr>
        <w:widowControl/>
        <w:suppressAutoHyphens/>
        <w:spacing w:before="120" w:after="120"/>
        <w:rPr>
          <w:rFonts w:ascii="section d" w:eastAsia="Arial" w:hAnsi="section d" w:cs="Arial"/>
        </w:rPr>
      </w:pPr>
      <w:r w:rsidRPr="006F7098">
        <w:rPr>
          <w:rFonts w:ascii="Arial" w:hAnsi="Arial" w:cs="Arial"/>
          <w:b/>
          <w:color w:val="FF0000"/>
          <w:sz w:val="24"/>
          <w:szCs w:val="24"/>
        </w:rPr>
        <w:t>Return of all documentation is required even in the instance of a Nil Return</w:t>
      </w:r>
      <w:r>
        <w:rPr>
          <w:rFonts w:ascii="Arial" w:hAnsi="Arial" w:cs="Arial"/>
          <w:b/>
          <w:color w:val="FF0000"/>
          <w:sz w:val="24"/>
          <w:szCs w:val="24"/>
        </w:rPr>
        <w:t>.</w:t>
      </w:r>
      <w:r w:rsidR="00263CBF">
        <w:rPr>
          <w:rFonts w:ascii="Arial" w:hAnsi="Arial" w:cs="Arial"/>
          <w:b/>
          <w:color w:val="FF0000"/>
          <w:sz w:val="24"/>
          <w:szCs w:val="24"/>
        </w:rPr>
        <w:t xml:space="preserve"> </w:t>
      </w:r>
    </w:p>
    <w:sectPr w:rsidR="00175511" w:rsidRPr="00634350">
      <w:headerReference w:type="default" r:id="rId32"/>
      <w:footerReference w:type="default" r:id="rId33"/>
      <w:pgSz w:w="11910" w:h="16850"/>
      <w:pgMar w:top="800" w:right="1080" w:bottom="760" w:left="1020" w:header="0" w:footer="573"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40F74" w14:textId="77777777" w:rsidR="008E344A" w:rsidRDefault="008E344A">
      <w:r>
        <w:separator/>
      </w:r>
    </w:p>
  </w:endnote>
  <w:endnote w:type="continuationSeparator" w:id="0">
    <w:p w14:paraId="6E0EF7BC" w14:textId="77777777" w:rsidR="008E344A" w:rsidRDefault="008E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ction 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1B79" w14:textId="77777777" w:rsidR="008E344A" w:rsidRDefault="008E344A">
    <w:pPr>
      <w:spacing w:line="14" w:lineRule="auto"/>
      <w:rPr>
        <w:sz w:val="20"/>
        <w:szCs w:val="20"/>
      </w:rPr>
    </w:pPr>
    <w:r>
      <w:rPr>
        <w:noProof/>
        <w:lang w:val="en-GB" w:eastAsia="en-GB"/>
      </w:rPr>
      <mc:AlternateContent>
        <mc:Choice Requires="wps">
          <w:drawing>
            <wp:anchor distT="0" distB="0" distL="114300" distR="114300" simplePos="0" relativeHeight="503285288" behindDoc="1" locked="0" layoutInCell="1" allowOverlap="1" wp14:anchorId="61F3FBBD" wp14:editId="680D5AE6">
              <wp:simplePos x="0" y="0"/>
              <wp:positionH relativeFrom="page">
                <wp:posOffset>3524250</wp:posOffset>
              </wp:positionH>
              <wp:positionV relativeFrom="page">
                <wp:posOffset>10356215</wp:posOffset>
              </wp:positionV>
              <wp:extent cx="495300" cy="152400"/>
              <wp:effectExtent l="0"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B5913" w14:textId="77777777" w:rsidR="008E344A" w:rsidRDefault="008E344A">
                          <w:pPr>
                            <w:spacing w:line="224" w:lineRule="exact"/>
                            <w:ind w:left="4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3FBBD" id="_x0000_t202" coordsize="21600,21600" o:spt="202" path="m,l,21600r21600,l21600,xe">
              <v:stroke joinstyle="miter"/>
              <v:path gradientshapeok="t" o:connecttype="rect"/>
            </v:shapetype>
            <v:shape id="Text Box 7" o:spid="_x0000_s1027" type="#_x0000_t202" style="position:absolute;margin-left:277.5pt;margin-top:815.45pt;width:39pt;height:12pt;z-index:-3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corQIAAK8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" filled="f" stroked="f">
              <v:textbox inset="0,0,0,0">
                <w:txbxContent>
                  <w:p w14:paraId="27FB5913" w14:textId="77777777" w:rsidR="008E344A" w:rsidRDefault="008E344A">
                    <w:pPr>
                      <w:spacing w:line="224" w:lineRule="exact"/>
                      <w:ind w:left="40"/>
                      <w:rPr>
                        <w:rFonts w:ascii="Arial" w:eastAsia="Arial" w:hAnsi="Arial" w:cs="Arial"/>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69F3F" w14:textId="77777777" w:rsidR="008E344A" w:rsidRDefault="008E344A">
    <w:pPr>
      <w:spacing w:line="14" w:lineRule="auto"/>
      <w:rPr>
        <w:sz w:val="20"/>
        <w:szCs w:val="20"/>
      </w:rPr>
    </w:pPr>
    <w:r>
      <w:rPr>
        <w:noProof/>
        <w:lang w:val="en-GB" w:eastAsia="en-GB"/>
      </w:rPr>
      <mc:AlternateContent>
        <mc:Choice Requires="wps">
          <w:drawing>
            <wp:anchor distT="0" distB="0" distL="114300" distR="114300" simplePos="0" relativeHeight="503285312" behindDoc="1" locked="0" layoutInCell="1" allowOverlap="1" wp14:anchorId="63651034" wp14:editId="372B9540">
              <wp:simplePos x="0" y="0"/>
              <wp:positionH relativeFrom="page">
                <wp:posOffset>3544570</wp:posOffset>
              </wp:positionH>
              <wp:positionV relativeFrom="page">
                <wp:posOffset>10189845</wp:posOffset>
              </wp:positionV>
              <wp:extent cx="469265" cy="152400"/>
              <wp:effectExtent l="127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4D3A1" w14:textId="131CA01F" w:rsidR="008E344A" w:rsidRDefault="008E344A">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D94AA3">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51034" id="_x0000_t202" coordsize="21600,21600" o:spt="202" path="m,l,21600r21600,l21600,xe">
              <v:stroke joinstyle="miter"/>
              <v:path gradientshapeok="t" o:connecttype="rect"/>
            </v:shapetype>
            <v:shape id="Text Box 6" o:spid="_x0000_s1028" type="#_x0000_t202" style="position:absolute;margin-left:279.1pt;margin-top:802.35pt;width:36.95pt;height:12pt;z-index:-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zIsgIAAK8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" filled="f" stroked="f">
              <v:textbox inset="0,0,0,0">
                <w:txbxContent>
                  <w:p w14:paraId="2084D3A1" w14:textId="131CA01F" w:rsidR="008E344A" w:rsidRDefault="008E344A">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D94AA3">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286F" w14:textId="77777777" w:rsidR="008E344A" w:rsidRDefault="008E344A">
    <w:pPr>
      <w:spacing w:line="14" w:lineRule="auto"/>
      <w:rPr>
        <w:sz w:val="20"/>
        <w:szCs w:val="20"/>
      </w:rPr>
    </w:pPr>
    <w:r>
      <w:rPr>
        <w:noProof/>
        <w:lang w:val="en-GB" w:eastAsia="en-GB"/>
      </w:rPr>
      <mc:AlternateContent>
        <mc:Choice Requires="wps">
          <w:drawing>
            <wp:anchor distT="0" distB="0" distL="114300" distR="114300" simplePos="0" relativeHeight="503285336" behindDoc="1" locked="0" layoutInCell="1" allowOverlap="1" wp14:anchorId="1E09837B" wp14:editId="6E05C73E">
              <wp:simplePos x="0" y="0"/>
              <wp:positionH relativeFrom="page">
                <wp:posOffset>3544570</wp:posOffset>
              </wp:positionH>
              <wp:positionV relativeFrom="page">
                <wp:posOffset>10189845</wp:posOffset>
              </wp:positionV>
              <wp:extent cx="469265" cy="152400"/>
              <wp:effectExtent l="127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7954B" w14:textId="0913E5D5" w:rsidR="008E344A" w:rsidRDefault="008E344A">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D94AA3">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9837B" id="_x0000_t202" coordsize="21600,21600" o:spt="202" path="m,l,21600r21600,l21600,xe">
              <v:stroke joinstyle="miter"/>
              <v:path gradientshapeok="t" o:connecttype="rect"/>
            </v:shapetype>
            <v:shape id="Text Box 5" o:spid="_x0000_s1029" type="#_x0000_t202" style="position:absolute;margin-left:279.1pt;margin-top:802.35pt;width:36.95pt;height:12pt;z-index:-3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" filled="f" stroked="f">
              <v:textbox inset="0,0,0,0">
                <w:txbxContent>
                  <w:p w14:paraId="7587954B" w14:textId="0913E5D5" w:rsidR="008E344A" w:rsidRDefault="008E344A">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D94AA3">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237F6" w14:textId="77777777" w:rsidR="008E344A" w:rsidRDefault="008E344A">
    <w:pPr>
      <w:spacing w:line="14" w:lineRule="auto"/>
      <w:rPr>
        <w:sz w:val="20"/>
        <w:szCs w:val="20"/>
      </w:rPr>
    </w:pPr>
    <w:r>
      <w:rPr>
        <w:noProof/>
        <w:lang w:val="en-GB" w:eastAsia="en-GB"/>
      </w:rPr>
      <mc:AlternateContent>
        <mc:Choice Requires="wps">
          <w:drawing>
            <wp:anchor distT="0" distB="0" distL="114300" distR="114300" simplePos="0" relativeHeight="503285360" behindDoc="1" locked="0" layoutInCell="1" allowOverlap="1" wp14:anchorId="6EB99340" wp14:editId="6052F6A8">
              <wp:simplePos x="0" y="0"/>
              <wp:positionH relativeFrom="page">
                <wp:posOffset>3509010</wp:posOffset>
              </wp:positionH>
              <wp:positionV relativeFrom="page">
                <wp:posOffset>10189845</wp:posOffset>
              </wp:positionV>
              <wp:extent cx="541020" cy="152400"/>
              <wp:effectExtent l="381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76E4" w14:textId="60E6F09A" w:rsidR="008E344A" w:rsidRDefault="008E344A">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D94AA3">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99340" id="_x0000_t202" coordsize="21600,21600" o:spt="202" path="m,l,21600r21600,l21600,xe">
              <v:stroke joinstyle="miter"/>
              <v:path gradientshapeok="t" o:connecttype="rect"/>
            </v:shapetype>
            <v:shape id="Text Box 4" o:spid="_x0000_s1030" type="#_x0000_t202" style="position:absolute;margin-left:276.3pt;margin-top:802.35pt;width:42.6pt;height:12pt;z-index:-3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" filled="f" stroked="f">
              <v:textbox inset="0,0,0,0">
                <w:txbxContent>
                  <w:p w14:paraId="172476E4" w14:textId="60E6F09A" w:rsidR="008E344A" w:rsidRDefault="008E344A">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D94AA3">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F32DB" w14:textId="77777777" w:rsidR="008E344A" w:rsidRDefault="008E344A">
    <w:pPr>
      <w:spacing w:line="14" w:lineRule="auto"/>
      <w:rPr>
        <w:sz w:val="20"/>
        <w:szCs w:val="20"/>
      </w:rPr>
    </w:pPr>
    <w:r>
      <w:rPr>
        <w:noProof/>
        <w:lang w:val="en-GB" w:eastAsia="en-GB"/>
      </w:rPr>
      <mc:AlternateContent>
        <mc:Choice Requires="wps">
          <w:drawing>
            <wp:anchor distT="0" distB="0" distL="114300" distR="114300" simplePos="0" relativeHeight="503285384" behindDoc="1" locked="0" layoutInCell="1" allowOverlap="1" wp14:anchorId="69CD8756" wp14:editId="0CCDD532">
              <wp:simplePos x="0" y="0"/>
              <wp:positionH relativeFrom="page">
                <wp:posOffset>3509010</wp:posOffset>
              </wp:positionH>
              <wp:positionV relativeFrom="page">
                <wp:posOffset>10189845</wp:posOffset>
              </wp:positionV>
              <wp:extent cx="541020" cy="152400"/>
              <wp:effectExtent l="381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E1057" w14:textId="756EE592" w:rsidR="008E344A" w:rsidRDefault="008E344A">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D94AA3">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D8756" id="_x0000_t202" coordsize="21600,21600" o:spt="202" path="m,l,21600r21600,l21600,xe">
              <v:stroke joinstyle="miter"/>
              <v:path gradientshapeok="t" o:connecttype="rect"/>
            </v:shapetype>
            <v:shape id="Text Box 3" o:spid="_x0000_s1031" type="#_x0000_t202" style="position:absolute;margin-left:276.3pt;margin-top:802.35pt;width:42.6pt;height:12pt;z-index:-3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" filled="f" stroked="f">
              <v:textbox inset="0,0,0,0">
                <w:txbxContent>
                  <w:p w14:paraId="109E1057" w14:textId="756EE592" w:rsidR="008E344A" w:rsidRDefault="008E344A">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D94AA3">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EC7E" w14:textId="77777777" w:rsidR="008E344A" w:rsidRDefault="008E344A">
    <w:pPr>
      <w:spacing w:line="14" w:lineRule="auto"/>
      <w:rPr>
        <w:sz w:val="20"/>
        <w:szCs w:val="20"/>
      </w:rPr>
    </w:pPr>
    <w:r>
      <w:rPr>
        <w:noProof/>
        <w:lang w:val="en-GB" w:eastAsia="en-GB"/>
      </w:rPr>
      <mc:AlternateContent>
        <mc:Choice Requires="wps">
          <w:drawing>
            <wp:anchor distT="0" distB="0" distL="114300" distR="114300" simplePos="0" relativeHeight="503285432" behindDoc="1" locked="0" layoutInCell="1" allowOverlap="1" wp14:anchorId="4F78A8AB" wp14:editId="62EB893A">
              <wp:simplePos x="0" y="0"/>
              <wp:positionH relativeFrom="page">
                <wp:posOffset>3509010</wp:posOffset>
              </wp:positionH>
              <wp:positionV relativeFrom="page">
                <wp:posOffset>10189845</wp:posOffset>
              </wp:positionV>
              <wp:extent cx="541020" cy="152400"/>
              <wp:effectExtent l="381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F3579" w14:textId="498DEE3A" w:rsidR="008E344A" w:rsidRDefault="008E344A">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D94AA3">
                            <w:rPr>
                              <w:rFonts w:ascii="Arial"/>
                              <w:noProof/>
                              <w:w w:val="99"/>
                              <w:sz w:val="20"/>
                            </w:rPr>
                            <w:t>6</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8A8AB" id="_x0000_t202" coordsize="21600,21600" o:spt="202" path="m,l,21600r21600,l21600,xe">
              <v:stroke joinstyle="miter"/>
              <v:path gradientshapeok="t" o:connecttype="rect"/>
            </v:shapetype>
            <v:shape id="Text Box 1" o:spid="_x0000_s1032" type="#_x0000_t202" style="position:absolute;margin-left:276.3pt;margin-top:802.35pt;width:42.6pt;height:12pt;z-index:-3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" filled="f" stroked="f">
              <v:textbox inset="0,0,0,0">
                <w:txbxContent>
                  <w:p w14:paraId="72EF3579" w14:textId="498DEE3A" w:rsidR="008E344A" w:rsidRDefault="008E344A">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D94AA3">
                      <w:rPr>
                        <w:rFonts w:ascii="Arial"/>
                        <w:noProof/>
                        <w:w w:val="99"/>
                        <w:sz w:val="20"/>
                      </w:rPr>
                      <w:t>6</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7B6A0" w14:textId="77777777" w:rsidR="008E344A" w:rsidRDefault="008E344A">
      <w:r>
        <w:separator/>
      </w:r>
    </w:p>
  </w:footnote>
  <w:footnote w:type="continuationSeparator" w:id="0">
    <w:p w14:paraId="29DD211C" w14:textId="77777777" w:rsidR="008E344A" w:rsidRDefault="008E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17E7" w14:textId="77777777" w:rsidR="008E344A" w:rsidRDefault="008E344A">
    <w:pPr>
      <w:spacing w:line="14" w:lineRule="auto"/>
      <w:rPr>
        <w:sz w:val="20"/>
        <w:szCs w:val="20"/>
      </w:rPr>
    </w:pPr>
    <w:r>
      <w:rPr>
        <w:noProof/>
        <w:lang w:val="en-GB" w:eastAsia="en-GB"/>
      </w:rPr>
      <mc:AlternateContent>
        <mc:Choice Requires="wps">
          <w:drawing>
            <wp:anchor distT="0" distB="0" distL="114300" distR="114300" simplePos="0" relativeHeight="503285264" behindDoc="1" locked="0" layoutInCell="1" allowOverlap="1" wp14:anchorId="2B47CFE4" wp14:editId="6A4E2335">
              <wp:simplePos x="0" y="0"/>
              <wp:positionH relativeFrom="page">
                <wp:posOffset>5857875</wp:posOffset>
              </wp:positionH>
              <wp:positionV relativeFrom="page">
                <wp:posOffset>285750</wp:posOffset>
              </wp:positionV>
              <wp:extent cx="942975" cy="381635"/>
              <wp:effectExtent l="0" t="0" r="9525"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C5F80" w14:textId="77777777" w:rsidR="008E344A" w:rsidRDefault="008E344A">
                          <w:pPr>
                            <w:ind w:left="257" w:right="18" w:hanging="238"/>
                            <w:rPr>
                              <w:rFonts w:ascii="Arial" w:eastAsia="Arial" w:hAnsi="Arial" w:cs="Arial"/>
                              <w:sz w:val="24"/>
                              <w:szCs w:val="24"/>
                            </w:rPr>
                          </w:pPr>
                          <w:r w:rsidRPr="00916347">
                            <w:rPr>
                              <w:rFonts w:ascii="Arial"/>
                              <w:b/>
                              <w:color w:val="818181"/>
                              <w:spacing w:val="-1"/>
                              <w:sz w:val="20"/>
                              <w:szCs w:val="20"/>
                            </w:rPr>
                            <w:t>D</w:t>
                          </w:r>
                          <w:r w:rsidRPr="00916347">
                            <w:rPr>
                              <w:rFonts w:ascii="Arial"/>
                              <w:b/>
                              <w:color w:val="818181"/>
                              <w:sz w:val="20"/>
                              <w:szCs w:val="20"/>
                            </w:rPr>
                            <w:t>E</w:t>
                          </w:r>
                          <w:r w:rsidRPr="00916347">
                            <w:rPr>
                              <w:rFonts w:ascii="Arial"/>
                              <w:b/>
                              <w:color w:val="818181"/>
                              <w:spacing w:val="-1"/>
                              <w:sz w:val="20"/>
                              <w:szCs w:val="20"/>
                            </w:rPr>
                            <w:t>FF</w:t>
                          </w:r>
                          <w:r w:rsidRPr="00916347">
                            <w:rPr>
                              <w:rFonts w:ascii="Arial"/>
                              <w:b/>
                              <w:color w:val="818181"/>
                              <w:sz w:val="20"/>
                              <w:szCs w:val="20"/>
                            </w:rPr>
                            <w:t>O</w:t>
                          </w:r>
                          <w:r w:rsidRPr="00916347">
                            <w:rPr>
                              <w:rFonts w:ascii="Arial"/>
                              <w:b/>
                              <w:color w:val="818181"/>
                              <w:spacing w:val="-1"/>
                              <w:sz w:val="20"/>
                              <w:szCs w:val="20"/>
                            </w:rPr>
                            <w:t>R</w:t>
                          </w:r>
                          <w:r w:rsidRPr="00916347">
                            <w:rPr>
                              <w:rFonts w:ascii="Arial"/>
                              <w:b/>
                              <w:color w:val="818181"/>
                              <w:sz w:val="20"/>
                              <w:szCs w:val="20"/>
                            </w:rPr>
                            <w:t>M</w:t>
                          </w:r>
                          <w:r w:rsidRPr="00916347">
                            <w:rPr>
                              <w:rFonts w:ascii="Arial"/>
                              <w:b/>
                              <w:color w:val="818181"/>
                              <w:spacing w:val="-1"/>
                              <w:sz w:val="20"/>
                              <w:szCs w:val="20"/>
                            </w:rPr>
                            <w:t xml:space="preserve"> </w:t>
                          </w:r>
                          <w:r w:rsidRPr="00916347">
                            <w:rPr>
                              <w:rFonts w:ascii="Arial"/>
                              <w:b/>
                              <w:color w:val="818181"/>
                              <w:sz w:val="20"/>
                              <w:szCs w:val="20"/>
                            </w:rPr>
                            <w:t xml:space="preserve">47 </w:t>
                          </w:r>
                          <w:r w:rsidRPr="00916347">
                            <w:rPr>
                              <w:rFonts w:ascii="Arial"/>
                              <w:b/>
                              <w:color w:val="818181"/>
                              <w:spacing w:val="-1"/>
                              <w:sz w:val="20"/>
                              <w:szCs w:val="20"/>
                            </w:rPr>
                            <w:t>(</w:t>
                          </w:r>
                          <w:r w:rsidRPr="00916347">
                            <w:rPr>
                              <w:rFonts w:ascii="Arial"/>
                              <w:b/>
                              <w:color w:val="818181"/>
                              <w:sz w:val="20"/>
                              <w:szCs w:val="20"/>
                            </w:rPr>
                            <w:t>E</w:t>
                          </w:r>
                          <w:r w:rsidRPr="00916347">
                            <w:rPr>
                              <w:rFonts w:ascii="Arial"/>
                              <w:b/>
                              <w:color w:val="818181"/>
                              <w:spacing w:val="-1"/>
                              <w:sz w:val="20"/>
                              <w:szCs w:val="20"/>
                            </w:rPr>
                            <w:t>d</w:t>
                          </w:r>
                          <w:r w:rsidRPr="00916347">
                            <w:rPr>
                              <w:rFonts w:ascii="Arial"/>
                              <w:b/>
                              <w:color w:val="818181"/>
                              <w:sz w:val="20"/>
                              <w:szCs w:val="20"/>
                            </w:rPr>
                            <w:t>n</w:t>
                          </w:r>
                          <w:r>
                            <w:rPr>
                              <w:rFonts w:ascii="Arial"/>
                              <w:b/>
                              <w:color w:val="818181"/>
                              <w:sz w:val="24"/>
                            </w:rPr>
                            <w:t xml:space="preserve"> </w:t>
                          </w:r>
                          <w:r w:rsidRPr="00916347">
                            <w:rPr>
                              <w:rFonts w:ascii="Arial"/>
                              <w:b/>
                              <w:color w:val="818181"/>
                              <w:sz w:val="20"/>
                              <w:szCs w:val="20"/>
                            </w:rPr>
                            <w:t>07/</w:t>
                          </w:r>
                          <w:r w:rsidRPr="00916347">
                            <w:rPr>
                              <w:rFonts w:ascii="Arial"/>
                              <w:b/>
                              <w:color w:val="818181"/>
                              <w:spacing w:val="-2"/>
                              <w:sz w:val="20"/>
                              <w:szCs w:val="20"/>
                            </w:rPr>
                            <w:t>1</w:t>
                          </w:r>
                          <w:r w:rsidRPr="00916347">
                            <w:rPr>
                              <w:rFonts w:ascii="Arial"/>
                              <w:b/>
                              <w:color w:val="818181"/>
                              <w:sz w:val="20"/>
                              <w:szCs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7CFE4" id="_x0000_t202" coordsize="21600,21600" o:spt="202" path="m,l,21600r21600,l21600,xe">
              <v:stroke joinstyle="miter"/>
              <v:path gradientshapeok="t" o:connecttype="rect"/>
            </v:shapetype>
            <v:shape id="Text Box 8" o:spid="_x0000_s1026" type="#_x0000_t202" style="position:absolute;margin-left:461.25pt;margin-top:22.5pt;width:74.25pt;height:30.05pt;z-index:-3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CmqwIAAKg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" filled="f" stroked="f">
              <v:textbox inset="0,0,0,0">
                <w:txbxContent>
                  <w:p w14:paraId="00FC5F80" w14:textId="77777777" w:rsidR="008E344A" w:rsidRDefault="008E344A">
                    <w:pPr>
                      <w:ind w:left="257" w:right="18" w:hanging="238"/>
                      <w:rPr>
                        <w:rFonts w:ascii="Arial" w:eastAsia="Arial" w:hAnsi="Arial" w:cs="Arial"/>
                        <w:sz w:val="24"/>
                        <w:szCs w:val="24"/>
                      </w:rPr>
                    </w:pPr>
                    <w:r w:rsidRPr="00916347">
                      <w:rPr>
                        <w:rFonts w:ascii="Arial"/>
                        <w:b/>
                        <w:color w:val="818181"/>
                        <w:spacing w:val="-1"/>
                        <w:sz w:val="20"/>
                        <w:szCs w:val="20"/>
                      </w:rPr>
                      <w:t>D</w:t>
                    </w:r>
                    <w:r w:rsidRPr="00916347">
                      <w:rPr>
                        <w:rFonts w:ascii="Arial"/>
                        <w:b/>
                        <w:color w:val="818181"/>
                        <w:sz w:val="20"/>
                        <w:szCs w:val="20"/>
                      </w:rPr>
                      <w:t>E</w:t>
                    </w:r>
                    <w:r w:rsidRPr="00916347">
                      <w:rPr>
                        <w:rFonts w:ascii="Arial"/>
                        <w:b/>
                        <w:color w:val="818181"/>
                        <w:spacing w:val="-1"/>
                        <w:sz w:val="20"/>
                        <w:szCs w:val="20"/>
                      </w:rPr>
                      <w:t>FF</w:t>
                    </w:r>
                    <w:r w:rsidRPr="00916347">
                      <w:rPr>
                        <w:rFonts w:ascii="Arial"/>
                        <w:b/>
                        <w:color w:val="818181"/>
                        <w:sz w:val="20"/>
                        <w:szCs w:val="20"/>
                      </w:rPr>
                      <w:t>O</w:t>
                    </w:r>
                    <w:r w:rsidRPr="00916347">
                      <w:rPr>
                        <w:rFonts w:ascii="Arial"/>
                        <w:b/>
                        <w:color w:val="818181"/>
                        <w:spacing w:val="-1"/>
                        <w:sz w:val="20"/>
                        <w:szCs w:val="20"/>
                      </w:rPr>
                      <w:t>R</w:t>
                    </w:r>
                    <w:r w:rsidRPr="00916347">
                      <w:rPr>
                        <w:rFonts w:ascii="Arial"/>
                        <w:b/>
                        <w:color w:val="818181"/>
                        <w:sz w:val="20"/>
                        <w:szCs w:val="20"/>
                      </w:rPr>
                      <w:t>M</w:t>
                    </w:r>
                    <w:r w:rsidRPr="00916347">
                      <w:rPr>
                        <w:rFonts w:ascii="Arial"/>
                        <w:b/>
                        <w:color w:val="818181"/>
                        <w:spacing w:val="-1"/>
                        <w:sz w:val="20"/>
                        <w:szCs w:val="20"/>
                      </w:rPr>
                      <w:t xml:space="preserve"> </w:t>
                    </w:r>
                    <w:r w:rsidRPr="00916347">
                      <w:rPr>
                        <w:rFonts w:ascii="Arial"/>
                        <w:b/>
                        <w:color w:val="818181"/>
                        <w:sz w:val="20"/>
                        <w:szCs w:val="20"/>
                      </w:rPr>
                      <w:t xml:space="preserve">47 </w:t>
                    </w:r>
                    <w:r w:rsidRPr="00916347">
                      <w:rPr>
                        <w:rFonts w:ascii="Arial"/>
                        <w:b/>
                        <w:color w:val="818181"/>
                        <w:spacing w:val="-1"/>
                        <w:sz w:val="20"/>
                        <w:szCs w:val="20"/>
                      </w:rPr>
                      <w:t>(</w:t>
                    </w:r>
                    <w:r w:rsidRPr="00916347">
                      <w:rPr>
                        <w:rFonts w:ascii="Arial"/>
                        <w:b/>
                        <w:color w:val="818181"/>
                        <w:sz w:val="20"/>
                        <w:szCs w:val="20"/>
                      </w:rPr>
                      <w:t>E</w:t>
                    </w:r>
                    <w:r w:rsidRPr="00916347">
                      <w:rPr>
                        <w:rFonts w:ascii="Arial"/>
                        <w:b/>
                        <w:color w:val="818181"/>
                        <w:spacing w:val="-1"/>
                        <w:sz w:val="20"/>
                        <w:szCs w:val="20"/>
                      </w:rPr>
                      <w:t>d</w:t>
                    </w:r>
                    <w:r w:rsidRPr="00916347">
                      <w:rPr>
                        <w:rFonts w:ascii="Arial"/>
                        <w:b/>
                        <w:color w:val="818181"/>
                        <w:sz w:val="20"/>
                        <w:szCs w:val="20"/>
                      </w:rPr>
                      <w:t>n</w:t>
                    </w:r>
                    <w:r>
                      <w:rPr>
                        <w:rFonts w:ascii="Arial"/>
                        <w:b/>
                        <w:color w:val="818181"/>
                        <w:sz w:val="24"/>
                      </w:rPr>
                      <w:t xml:space="preserve"> </w:t>
                    </w:r>
                    <w:r w:rsidRPr="00916347">
                      <w:rPr>
                        <w:rFonts w:ascii="Arial"/>
                        <w:b/>
                        <w:color w:val="818181"/>
                        <w:sz w:val="20"/>
                        <w:szCs w:val="20"/>
                      </w:rPr>
                      <w:t>07/</w:t>
                    </w:r>
                    <w:r w:rsidRPr="00916347">
                      <w:rPr>
                        <w:rFonts w:ascii="Arial"/>
                        <w:b/>
                        <w:color w:val="818181"/>
                        <w:spacing w:val="-2"/>
                        <w:sz w:val="20"/>
                        <w:szCs w:val="20"/>
                      </w:rPr>
                      <w:t>1</w:t>
                    </w:r>
                    <w:r w:rsidRPr="00916347">
                      <w:rPr>
                        <w:rFonts w:ascii="Arial"/>
                        <w:b/>
                        <w:color w:val="818181"/>
                        <w:sz w:val="20"/>
                        <w:szCs w:val="20"/>
                      </w:rPr>
                      <w:t>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A482" w14:textId="77777777" w:rsidR="008E344A" w:rsidRDefault="008E344A">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C23D" w14:textId="77777777" w:rsidR="008E344A" w:rsidRDefault="008E344A">
    <w:pPr>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A17B7" w14:textId="77777777" w:rsidR="008E344A" w:rsidRDefault="008E344A">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C9EA5" w14:textId="77777777" w:rsidR="008E344A" w:rsidRDefault="008E344A">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3EDC2" w14:textId="77777777" w:rsidR="008E344A" w:rsidRDefault="008E344A">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53E4"/>
    <w:multiLevelType w:val="hybridMultilevel"/>
    <w:tmpl w:val="46ACA4A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BDE51C1"/>
    <w:multiLevelType w:val="hybridMultilevel"/>
    <w:tmpl w:val="612A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D74DF"/>
    <w:multiLevelType w:val="hybridMultilevel"/>
    <w:tmpl w:val="BE660244"/>
    <w:lvl w:ilvl="0" w:tplc="30DA70F8">
      <w:start w:val="28"/>
      <w:numFmt w:val="decimal"/>
      <w:lvlText w:val="%1."/>
      <w:lvlJc w:val="left"/>
      <w:pPr>
        <w:ind w:left="112" w:hanging="552"/>
      </w:pPr>
      <w:rPr>
        <w:rFonts w:ascii="Arial" w:eastAsia="Arial" w:hAnsi="Arial" w:hint="default"/>
        <w:spacing w:val="-1"/>
        <w:w w:val="100"/>
        <w:sz w:val="22"/>
        <w:szCs w:val="22"/>
      </w:rPr>
    </w:lvl>
    <w:lvl w:ilvl="1" w:tplc="3CC4855E">
      <w:start w:val="1"/>
      <w:numFmt w:val="bullet"/>
      <w:lvlText w:val="•"/>
      <w:lvlJc w:val="left"/>
      <w:pPr>
        <w:ind w:left="1088" w:hanging="552"/>
      </w:pPr>
      <w:rPr>
        <w:rFonts w:hint="default"/>
      </w:rPr>
    </w:lvl>
    <w:lvl w:ilvl="2" w:tplc="E50C8444">
      <w:start w:val="1"/>
      <w:numFmt w:val="bullet"/>
      <w:lvlText w:val="•"/>
      <w:lvlJc w:val="left"/>
      <w:pPr>
        <w:ind w:left="2057" w:hanging="552"/>
      </w:pPr>
      <w:rPr>
        <w:rFonts w:hint="default"/>
      </w:rPr>
    </w:lvl>
    <w:lvl w:ilvl="3" w:tplc="961C4ABA">
      <w:start w:val="1"/>
      <w:numFmt w:val="bullet"/>
      <w:lvlText w:val="•"/>
      <w:lvlJc w:val="left"/>
      <w:pPr>
        <w:ind w:left="3025" w:hanging="552"/>
      </w:pPr>
      <w:rPr>
        <w:rFonts w:hint="default"/>
      </w:rPr>
    </w:lvl>
    <w:lvl w:ilvl="4" w:tplc="36C8F0D6">
      <w:start w:val="1"/>
      <w:numFmt w:val="bullet"/>
      <w:lvlText w:val="•"/>
      <w:lvlJc w:val="left"/>
      <w:pPr>
        <w:ind w:left="3994" w:hanging="552"/>
      </w:pPr>
      <w:rPr>
        <w:rFonts w:hint="default"/>
      </w:rPr>
    </w:lvl>
    <w:lvl w:ilvl="5" w:tplc="E7ECE41C">
      <w:start w:val="1"/>
      <w:numFmt w:val="bullet"/>
      <w:lvlText w:val="•"/>
      <w:lvlJc w:val="left"/>
      <w:pPr>
        <w:ind w:left="4963" w:hanging="552"/>
      </w:pPr>
      <w:rPr>
        <w:rFonts w:hint="default"/>
      </w:rPr>
    </w:lvl>
    <w:lvl w:ilvl="6" w:tplc="98CC496E">
      <w:start w:val="1"/>
      <w:numFmt w:val="bullet"/>
      <w:lvlText w:val="•"/>
      <w:lvlJc w:val="left"/>
      <w:pPr>
        <w:ind w:left="5931" w:hanging="552"/>
      </w:pPr>
      <w:rPr>
        <w:rFonts w:hint="default"/>
      </w:rPr>
    </w:lvl>
    <w:lvl w:ilvl="7" w:tplc="840A118A">
      <w:start w:val="1"/>
      <w:numFmt w:val="bullet"/>
      <w:lvlText w:val="•"/>
      <w:lvlJc w:val="left"/>
      <w:pPr>
        <w:ind w:left="6900" w:hanging="552"/>
      </w:pPr>
      <w:rPr>
        <w:rFonts w:hint="default"/>
      </w:rPr>
    </w:lvl>
    <w:lvl w:ilvl="8" w:tplc="1E5860A4">
      <w:start w:val="1"/>
      <w:numFmt w:val="bullet"/>
      <w:lvlText w:val="•"/>
      <w:lvlJc w:val="left"/>
      <w:pPr>
        <w:ind w:left="7869" w:hanging="552"/>
      </w:pPr>
      <w:rPr>
        <w:rFonts w:hint="default"/>
      </w:rPr>
    </w:lvl>
  </w:abstractNum>
  <w:abstractNum w:abstractNumId="3" w15:restartNumberingAfterBreak="0">
    <w:nsid w:val="238D1B2B"/>
    <w:multiLevelType w:val="hybridMultilevel"/>
    <w:tmpl w:val="FD40126A"/>
    <w:lvl w:ilvl="0" w:tplc="D9205D96">
      <w:start w:val="1"/>
      <w:numFmt w:val="lowerLetter"/>
      <w:lvlText w:val="%1."/>
      <w:lvlJc w:val="left"/>
      <w:pPr>
        <w:ind w:left="679" w:hanging="569"/>
      </w:pPr>
      <w:rPr>
        <w:rFonts w:ascii="Arial" w:eastAsia="Arial" w:hAnsi="Arial" w:hint="default"/>
        <w:spacing w:val="-1"/>
        <w:w w:val="100"/>
        <w:sz w:val="22"/>
        <w:szCs w:val="22"/>
      </w:rPr>
    </w:lvl>
    <w:lvl w:ilvl="1" w:tplc="A6603B4E">
      <w:start w:val="1"/>
      <w:numFmt w:val="bullet"/>
      <w:lvlText w:val="•"/>
      <w:lvlJc w:val="left"/>
      <w:pPr>
        <w:ind w:left="1598" w:hanging="569"/>
      </w:pPr>
      <w:rPr>
        <w:rFonts w:hint="default"/>
      </w:rPr>
    </w:lvl>
    <w:lvl w:ilvl="2" w:tplc="A6CE9D8A">
      <w:start w:val="1"/>
      <w:numFmt w:val="bullet"/>
      <w:lvlText w:val="•"/>
      <w:lvlJc w:val="left"/>
      <w:pPr>
        <w:ind w:left="2517" w:hanging="569"/>
      </w:pPr>
      <w:rPr>
        <w:rFonts w:hint="default"/>
      </w:rPr>
    </w:lvl>
    <w:lvl w:ilvl="3" w:tplc="6464EF40">
      <w:start w:val="1"/>
      <w:numFmt w:val="bullet"/>
      <w:lvlText w:val="•"/>
      <w:lvlJc w:val="left"/>
      <w:pPr>
        <w:ind w:left="3435" w:hanging="569"/>
      </w:pPr>
      <w:rPr>
        <w:rFonts w:hint="default"/>
      </w:rPr>
    </w:lvl>
    <w:lvl w:ilvl="4" w:tplc="1CF43FE4">
      <w:start w:val="1"/>
      <w:numFmt w:val="bullet"/>
      <w:lvlText w:val="•"/>
      <w:lvlJc w:val="left"/>
      <w:pPr>
        <w:ind w:left="4354" w:hanging="569"/>
      </w:pPr>
      <w:rPr>
        <w:rFonts w:hint="default"/>
      </w:rPr>
    </w:lvl>
    <w:lvl w:ilvl="5" w:tplc="8EFAA094">
      <w:start w:val="1"/>
      <w:numFmt w:val="bullet"/>
      <w:lvlText w:val="•"/>
      <w:lvlJc w:val="left"/>
      <w:pPr>
        <w:ind w:left="5273" w:hanging="569"/>
      </w:pPr>
      <w:rPr>
        <w:rFonts w:hint="default"/>
      </w:rPr>
    </w:lvl>
    <w:lvl w:ilvl="6" w:tplc="BB182858">
      <w:start w:val="1"/>
      <w:numFmt w:val="bullet"/>
      <w:lvlText w:val="•"/>
      <w:lvlJc w:val="left"/>
      <w:pPr>
        <w:ind w:left="6191" w:hanging="569"/>
      </w:pPr>
      <w:rPr>
        <w:rFonts w:hint="default"/>
      </w:rPr>
    </w:lvl>
    <w:lvl w:ilvl="7" w:tplc="3D22BB94">
      <w:start w:val="1"/>
      <w:numFmt w:val="bullet"/>
      <w:lvlText w:val="•"/>
      <w:lvlJc w:val="left"/>
      <w:pPr>
        <w:ind w:left="7110" w:hanging="569"/>
      </w:pPr>
      <w:rPr>
        <w:rFonts w:hint="default"/>
      </w:rPr>
    </w:lvl>
    <w:lvl w:ilvl="8" w:tplc="D01E8770">
      <w:start w:val="1"/>
      <w:numFmt w:val="bullet"/>
      <w:lvlText w:val="•"/>
      <w:lvlJc w:val="left"/>
      <w:pPr>
        <w:ind w:left="8029" w:hanging="569"/>
      </w:pPr>
      <w:rPr>
        <w:rFonts w:hint="default"/>
      </w:rPr>
    </w:lvl>
  </w:abstractNum>
  <w:abstractNum w:abstractNumId="4" w15:restartNumberingAfterBreak="0">
    <w:nsid w:val="26D319E8"/>
    <w:multiLevelType w:val="hybridMultilevel"/>
    <w:tmpl w:val="1D6AB7B4"/>
    <w:lvl w:ilvl="0" w:tplc="E96C96E8">
      <w:start w:val="1"/>
      <w:numFmt w:val="decimal"/>
      <w:lvlText w:val="%1."/>
      <w:lvlJc w:val="left"/>
      <w:pPr>
        <w:ind w:left="113" w:hanging="541"/>
      </w:pPr>
      <w:rPr>
        <w:rFonts w:ascii="Arial" w:eastAsia="Arial" w:hAnsi="Arial" w:hint="default"/>
        <w:spacing w:val="-1"/>
        <w:w w:val="100"/>
        <w:sz w:val="22"/>
        <w:szCs w:val="22"/>
      </w:rPr>
    </w:lvl>
    <w:lvl w:ilvl="1" w:tplc="BFFA8FF2">
      <w:start w:val="1"/>
      <w:numFmt w:val="bullet"/>
      <w:lvlText w:val=""/>
      <w:lvlJc w:val="left"/>
      <w:pPr>
        <w:ind w:left="832" w:hanging="361"/>
      </w:pPr>
      <w:rPr>
        <w:rFonts w:ascii="Symbol" w:eastAsia="Symbol" w:hAnsi="Symbol" w:hint="default"/>
        <w:w w:val="100"/>
      </w:rPr>
    </w:lvl>
    <w:lvl w:ilvl="2" w:tplc="A39E70C0">
      <w:start w:val="1"/>
      <w:numFmt w:val="bullet"/>
      <w:lvlText w:val="o"/>
      <w:lvlJc w:val="left"/>
      <w:pPr>
        <w:ind w:left="1553" w:hanging="358"/>
      </w:pPr>
      <w:rPr>
        <w:rFonts w:ascii="Courier New" w:eastAsia="Courier New" w:hAnsi="Courier New" w:hint="default"/>
        <w:w w:val="100"/>
        <w:sz w:val="22"/>
        <w:szCs w:val="22"/>
      </w:rPr>
    </w:lvl>
    <w:lvl w:ilvl="3" w:tplc="CDB40778">
      <w:start w:val="1"/>
      <w:numFmt w:val="bullet"/>
      <w:lvlText w:val=""/>
      <w:lvlJc w:val="left"/>
      <w:pPr>
        <w:ind w:left="2273" w:hanging="358"/>
      </w:pPr>
      <w:rPr>
        <w:rFonts w:ascii="Wingdings" w:eastAsia="Wingdings" w:hAnsi="Wingdings" w:hint="default"/>
        <w:w w:val="100"/>
        <w:sz w:val="22"/>
        <w:szCs w:val="22"/>
      </w:rPr>
    </w:lvl>
    <w:lvl w:ilvl="4" w:tplc="CEFE87DC">
      <w:start w:val="1"/>
      <w:numFmt w:val="bullet"/>
      <w:lvlText w:val="•"/>
      <w:lvlJc w:val="left"/>
      <w:pPr>
        <w:ind w:left="3363" w:hanging="358"/>
      </w:pPr>
      <w:rPr>
        <w:rFonts w:hint="default"/>
      </w:rPr>
    </w:lvl>
    <w:lvl w:ilvl="5" w:tplc="924E4F3E">
      <w:start w:val="1"/>
      <w:numFmt w:val="bullet"/>
      <w:lvlText w:val="•"/>
      <w:lvlJc w:val="left"/>
      <w:pPr>
        <w:ind w:left="4447" w:hanging="358"/>
      </w:pPr>
      <w:rPr>
        <w:rFonts w:hint="default"/>
      </w:rPr>
    </w:lvl>
    <w:lvl w:ilvl="6" w:tplc="716E03AC">
      <w:start w:val="1"/>
      <w:numFmt w:val="bullet"/>
      <w:lvlText w:val="•"/>
      <w:lvlJc w:val="left"/>
      <w:pPr>
        <w:ind w:left="5531" w:hanging="358"/>
      </w:pPr>
      <w:rPr>
        <w:rFonts w:hint="default"/>
      </w:rPr>
    </w:lvl>
    <w:lvl w:ilvl="7" w:tplc="37AE6984">
      <w:start w:val="1"/>
      <w:numFmt w:val="bullet"/>
      <w:lvlText w:val="•"/>
      <w:lvlJc w:val="left"/>
      <w:pPr>
        <w:ind w:left="6615" w:hanging="358"/>
      </w:pPr>
      <w:rPr>
        <w:rFonts w:hint="default"/>
      </w:rPr>
    </w:lvl>
    <w:lvl w:ilvl="8" w:tplc="7D64C9E6">
      <w:start w:val="1"/>
      <w:numFmt w:val="bullet"/>
      <w:lvlText w:val="•"/>
      <w:lvlJc w:val="left"/>
      <w:pPr>
        <w:ind w:left="7698" w:hanging="358"/>
      </w:pPr>
      <w:rPr>
        <w:rFonts w:hint="default"/>
      </w:rPr>
    </w:lvl>
  </w:abstractNum>
  <w:abstractNum w:abstractNumId="5" w15:restartNumberingAfterBreak="0">
    <w:nsid w:val="37FA3D22"/>
    <w:multiLevelType w:val="hybridMultilevel"/>
    <w:tmpl w:val="0FA6C1F2"/>
    <w:lvl w:ilvl="0" w:tplc="0E146A8A">
      <w:start w:val="1"/>
      <w:numFmt w:val="lowerLetter"/>
      <w:lvlText w:val="%1."/>
      <w:lvlJc w:val="left"/>
      <w:pPr>
        <w:ind w:left="878" w:hanging="387"/>
      </w:pPr>
      <w:rPr>
        <w:rFonts w:ascii="Arial" w:eastAsia="Arial" w:hAnsi="Arial" w:hint="default"/>
        <w:spacing w:val="-1"/>
        <w:w w:val="99"/>
        <w:sz w:val="20"/>
        <w:szCs w:val="20"/>
      </w:rPr>
    </w:lvl>
    <w:lvl w:ilvl="1" w:tplc="A8D0E7C2">
      <w:start w:val="1"/>
      <w:numFmt w:val="bullet"/>
      <w:lvlText w:val="•"/>
      <w:lvlJc w:val="left"/>
      <w:pPr>
        <w:ind w:left="1813" w:hanging="387"/>
      </w:pPr>
      <w:rPr>
        <w:rFonts w:hint="default"/>
      </w:rPr>
    </w:lvl>
    <w:lvl w:ilvl="2" w:tplc="B776B2F2">
      <w:start w:val="1"/>
      <w:numFmt w:val="bullet"/>
      <w:lvlText w:val="•"/>
      <w:lvlJc w:val="left"/>
      <w:pPr>
        <w:ind w:left="2747" w:hanging="387"/>
      </w:pPr>
      <w:rPr>
        <w:rFonts w:hint="default"/>
      </w:rPr>
    </w:lvl>
    <w:lvl w:ilvl="3" w:tplc="64C8D7E0">
      <w:start w:val="1"/>
      <w:numFmt w:val="bullet"/>
      <w:lvlText w:val="•"/>
      <w:lvlJc w:val="left"/>
      <w:pPr>
        <w:ind w:left="3681" w:hanging="387"/>
      </w:pPr>
      <w:rPr>
        <w:rFonts w:hint="default"/>
      </w:rPr>
    </w:lvl>
    <w:lvl w:ilvl="4" w:tplc="5B10DF2A">
      <w:start w:val="1"/>
      <w:numFmt w:val="bullet"/>
      <w:lvlText w:val="•"/>
      <w:lvlJc w:val="left"/>
      <w:pPr>
        <w:ind w:left="4614" w:hanging="387"/>
      </w:pPr>
      <w:rPr>
        <w:rFonts w:hint="default"/>
      </w:rPr>
    </w:lvl>
    <w:lvl w:ilvl="5" w:tplc="105849CC">
      <w:start w:val="1"/>
      <w:numFmt w:val="bullet"/>
      <w:lvlText w:val="•"/>
      <w:lvlJc w:val="left"/>
      <w:pPr>
        <w:ind w:left="5548" w:hanging="387"/>
      </w:pPr>
      <w:rPr>
        <w:rFonts w:hint="default"/>
      </w:rPr>
    </w:lvl>
    <w:lvl w:ilvl="6" w:tplc="7FD6D150">
      <w:start w:val="1"/>
      <w:numFmt w:val="bullet"/>
      <w:lvlText w:val="•"/>
      <w:lvlJc w:val="left"/>
      <w:pPr>
        <w:ind w:left="6482" w:hanging="387"/>
      </w:pPr>
      <w:rPr>
        <w:rFonts w:hint="default"/>
      </w:rPr>
    </w:lvl>
    <w:lvl w:ilvl="7" w:tplc="91F00C12">
      <w:start w:val="1"/>
      <w:numFmt w:val="bullet"/>
      <w:lvlText w:val="•"/>
      <w:lvlJc w:val="left"/>
      <w:pPr>
        <w:ind w:left="7415" w:hanging="387"/>
      </w:pPr>
      <w:rPr>
        <w:rFonts w:hint="default"/>
      </w:rPr>
    </w:lvl>
    <w:lvl w:ilvl="8" w:tplc="53D8F376">
      <w:start w:val="1"/>
      <w:numFmt w:val="bullet"/>
      <w:lvlText w:val="•"/>
      <w:lvlJc w:val="left"/>
      <w:pPr>
        <w:ind w:left="8349" w:hanging="387"/>
      </w:pPr>
      <w:rPr>
        <w:rFonts w:hint="default"/>
      </w:rPr>
    </w:lvl>
  </w:abstractNum>
  <w:abstractNum w:abstractNumId="6" w15:restartNumberingAfterBreak="0">
    <w:nsid w:val="38276F5E"/>
    <w:multiLevelType w:val="hybridMultilevel"/>
    <w:tmpl w:val="83361D72"/>
    <w:lvl w:ilvl="0" w:tplc="FFE21222">
      <w:start w:val="1"/>
      <w:numFmt w:val="lowerLetter"/>
      <w:lvlText w:val="%1."/>
      <w:lvlJc w:val="left"/>
      <w:pPr>
        <w:ind w:left="653" w:hanging="541"/>
      </w:pPr>
      <w:rPr>
        <w:rFonts w:ascii="Arial" w:eastAsia="Arial" w:hAnsi="Arial" w:hint="default"/>
        <w:spacing w:val="-1"/>
        <w:w w:val="100"/>
        <w:sz w:val="22"/>
        <w:szCs w:val="22"/>
      </w:rPr>
    </w:lvl>
    <w:lvl w:ilvl="1" w:tplc="E73445E2">
      <w:start w:val="1"/>
      <w:numFmt w:val="bullet"/>
      <w:lvlText w:val="•"/>
      <w:lvlJc w:val="left"/>
      <w:pPr>
        <w:ind w:left="1580" w:hanging="541"/>
      </w:pPr>
      <w:rPr>
        <w:rFonts w:hint="default"/>
      </w:rPr>
    </w:lvl>
    <w:lvl w:ilvl="2" w:tplc="7E4E0710">
      <w:start w:val="1"/>
      <w:numFmt w:val="bullet"/>
      <w:lvlText w:val="•"/>
      <w:lvlJc w:val="left"/>
      <w:pPr>
        <w:ind w:left="2501" w:hanging="541"/>
      </w:pPr>
      <w:rPr>
        <w:rFonts w:hint="default"/>
      </w:rPr>
    </w:lvl>
    <w:lvl w:ilvl="3" w:tplc="54C2FF46">
      <w:start w:val="1"/>
      <w:numFmt w:val="bullet"/>
      <w:lvlText w:val="•"/>
      <w:lvlJc w:val="left"/>
      <w:pPr>
        <w:ind w:left="3421" w:hanging="541"/>
      </w:pPr>
      <w:rPr>
        <w:rFonts w:hint="default"/>
      </w:rPr>
    </w:lvl>
    <w:lvl w:ilvl="4" w:tplc="A9860706">
      <w:start w:val="1"/>
      <w:numFmt w:val="bullet"/>
      <w:lvlText w:val="•"/>
      <w:lvlJc w:val="left"/>
      <w:pPr>
        <w:ind w:left="4342" w:hanging="541"/>
      </w:pPr>
      <w:rPr>
        <w:rFonts w:hint="default"/>
      </w:rPr>
    </w:lvl>
    <w:lvl w:ilvl="5" w:tplc="EC7E630A">
      <w:start w:val="1"/>
      <w:numFmt w:val="bullet"/>
      <w:lvlText w:val="•"/>
      <w:lvlJc w:val="left"/>
      <w:pPr>
        <w:ind w:left="5263" w:hanging="541"/>
      </w:pPr>
      <w:rPr>
        <w:rFonts w:hint="default"/>
      </w:rPr>
    </w:lvl>
    <w:lvl w:ilvl="6" w:tplc="CD5033A6">
      <w:start w:val="1"/>
      <w:numFmt w:val="bullet"/>
      <w:lvlText w:val="•"/>
      <w:lvlJc w:val="left"/>
      <w:pPr>
        <w:ind w:left="6183" w:hanging="541"/>
      </w:pPr>
      <w:rPr>
        <w:rFonts w:hint="default"/>
      </w:rPr>
    </w:lvl>
    <w:lvl w:ilvl="7" w:tplc="BD3421CC">
      <w:start w:val="1"/>
      <w:numFmt w:val="bullet"/>
      <w:lvlText w:val="•"/>
      <w:lvlJc w:val="left"/>
      <w:pPr>
        <w:ind w:left="7104" w:hanging="541"/>
      </w:pPr>
      <w:rPr>
        <w:rFonts w:hint="default"/>
      </w:rPr>
    </w:lvl>
    <w:lvl w:ilvl="8" w:tplc="1AE4E024">
      <w:start w:val="1"/>
      <w:numFmt w:val="bullet"/>
      <w:lvlText w:val="•"/>
      <w:lvlJc w:val="left"/>
      <w:pPr>
        <w:ind w:left="8025" w:hanging="541"/>
      </w:pPr>
      <w:rPr>
        <w:rFonts w:hint="default"/>
      </w:rPr>
    </w:lvl>
  </w:abstractNum>
  <w:abstractNum w:abstractNumId="7" w15:restartNumberingAfterBreak="0">
    <w:nsid w:val="3D082541"/>
    <w:multiLevelType w:val="hybridMultilevel"/>
    <w:tmpl w:val="F1481D50"/>
    <w:lvl w:ilvl="0" w:tplc="E68C3E0E">
      <w:start w:val="1"/>
      <w:numFmt w:val="lowerLetter"/>
      <w:lvlText w:val="%1."/>
      <w:lvlJc w:val="left"/>
      <w:pPr>
        <w:ind w:left="679" w:hanging="569"/>
      </w:pPr>
      <w:rPr>
        <w:rFonts w:ascii="Arial" w:eastAsia="Arial" w:hAnsi="Arial" w:hint="default"/>
        <w:spacing w:val="-3"/>
        <w:w w:val="100"/>
        <w:sz w:val="22"/>
        <w:szCs w:val="22"/>
      </w:rPr>
    </w:lvl>
    <w:lvl w:ilvl="1" w:tplc="204EC448">
      <w:start w:val="1"/>
      <w:numFmt w:val="bullet"/>
      <w:lvlText w:val="•"/>
      <w:lvlJc w:val="left"/>
      <w:pPr>
        <w:ind w:left="1598" w:hanging="569"/>
      </w:pPr>
      <w:rPr>
        <w:rFonts w:hint="default"/>
      </w:rPr>
    </w:lvl>
    <w:lvl w:ilvl="2" w:tplc="96305CE6">
      <w:start w:val="1"/>
      <w:numFmt w:val="bullet"/>
      <w:lvlText w:val="•"/>
      <w:lvlJc w:val="left"/>
      <w:pPr>
        <w:ind w:left="2517" w:hanging="569"/>
      </w:pPr>
      <w:rPr>
        <w:rFonts w:hint="default"/>
      </w:rPr>
    </w:lvl>
    <w:lvl w:ilvl="3" w:tplc="590E0850">
      <w:start w:val="1"/>
      <w:numFmt w:val="bullet"/>
      <w:lvlText w:val="•"/>
      <w:lvlJc w:val="left"/>
      <w:pPr>
        <w:ind w:left="3435" w:hanging="569"/>
      </w:pPr>
      <w:rPr>
        <w:rFonts w:hint="default"/>
      </w:rPr>
    </w:lvl>
    <w:lvl w:ilvl="4" w:tplc="60DA261E">
      <w:start w:val="1"/>
      <w:numFmt w:val="bullet"/>
      <w:lvlText w:val="•"/>
      <w:lvlJc w:val="left"/>
      <w:pPr>
        <w:ind w:left="4354" w:hanging="569"/>
      </w:pPr>
      <w:rPr>
        <w:rFonts w:hint="default"/>
      </w:rPr>
    </w:lvl>
    <w:lvl w:ilvl="5" w:tplc="939E7BF0">
      <w:start w:val="1"/>
      <w:numFmt w:val="bullet"/>
      <w:lvlText w:val="•"/>
      <w:lvlJc w:val="left"/>
      <w:pPr>
        <w:ind w:left="5273" w:hanging="569"/>
      </w:pPr>
      <w:rPr>
        <w:rFonts w:hint="default"/>
      </w:rPr>
    </w:lvl>
    <w:lvl w:ilvl="6" w:tplc="1A545152">
      <w:start w:val="1"/>
      <w:numFmt w:val="bullet"/>
      <w:lvlText w:val="•"/>
      <w:lvlJc w:val="left"/>
      <w:pPr>
        <w:ind w:left="6191" w:hanging="569"/>
      </w:pPr>
      <w:rPr>
        <w:rFonts w:hint="default"/>
      </w:rPr>
    </w:lvl>
    <w:lvl w:ilvl="7" w:tplc="51A24526">
      <w:start w:val="1"/>
      <w:numFmt w:val="bullet"/>
      <w:lvlText w:val="•"/>
      <w:lvlJc w:val="left"/>
      <w:pPr>
        <w:ind w:left="7110" w:hanging="569"/>
      </w:pPr>
      <w:rPr>
        <w:rFonts w:hint="default"/>
      </w:rPr>
    </w:lvl>
    <w:lvl w:ilvl="8" w:tplc="3A3EF092">
      <w:start w:val="1"/>
      <w:numFmt w:val="bullet"/>
      <w:lvlText w:val="•"/>
      <w:lvlJc w:val="left"/>
      <w:pPr>
        <w:ind w:left="8029" w:hanging="569"/>
      </w:pPr>
      <w:rPr>
        <w:rFonts w:hint="default"/>
      </w:rPr>
    </w:lvl>
  </w:abstractNum>
  <w:abstractNum w:abstractNumId="8" w15:restartNumberingAfterBreak="0">
    <w:nsid w:val="3D703A0E"/>
    <w:multiLevelType w:val="hybridMultilevel"/>
    <w:tmpl w:val="B9FC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B7886"/>
    <w:multiLevelType w:val="hybridMultilevel"/>
    <w:tmpl w:val="02BEA502"/>
    <w:lvl w:ilvl="0" w:tplc="C8808F52">
      <w:start w:val="29"/>
      <w:numFmt w:val="decimal"/>
      <w:lvlText w:val="%1."/>
      <w:lvlJc w:val="left"/>
      <w:pPr>
        <w:ind w:left="112" w:hanging="567"/>
      </w:pPr>
      <w:rPr>
        <w:rFonts w:ascii="Arial" w:eastAsia="Arial" w:hAnsi="Arial" w:hint="default"/>
        <w:spacing w:val="-1"/>
        <w:w w:val="100"/>
        <w:sz w:val="22"/>
        <w:szCs w:val="22"/>
      </w:rPr>
    </w:lvl>
    <w:lvl w:ilvl="1" w:tplc="ACCA5DA6">
      <w:start w:val="1"/>
      <w:numFmt w:val="lowerLetter"/>
      <w:lvlText w:val="%2."/>
      <w:lvlJc w:val="left"/>
      <w:pPr>
        <w:ind w:left="679" w:hanging="569"/>
      </w:pPr>
      <w:rPr>
        <w:rFonts w:ascii="Arial" w:eastAsia="Arial" w:hAnsi="Arial" w:hint="default"/>
        <w:spacing w:val="-1"/>
        <w:w w:val="100"/>
        <w:sz w:val="22"/>
        <w:szCs w:val="22"/>
      </w:rPr>
    </w:lvl>
    <w:lvl w:ilvl="2" w:tplc="02F48836">
      <w:start w:val="1"/>
      <w:numFmt w:val="bullet"/>
      <w:lvlText w:val="•"/>
      <w:lvlJc w:val="left"/>
      <w:pPr>
        <w:ind w:left="1694" w:hanging="569"/>
      </w:pPr>
      <w:rPr>
        <w:rFonts w:hint="default"/>
      </w:rPr>
    </w:lvl>
    <w:lvl w:ilvl="3" w:tplc="225A58F0">
      <w:start w:val="1"/>
      <w:numFmt w:val="bullet"/>
      <w:lvlText w:val="•"/>
      <w:lvlJc w:val="left"/>
      <w:pPr>
        <w:ind w:left="2708" w:hanging="569"/>
      </w:pPr>
      <w:rPr>
        <w:rFonts w:hint="default"/>
      </w:rPr>
    </w:lvl>
    <w:lvl w:ilvl="4" w:tplc="7076D7D0">
      <w:start w:val="1"/>
      <w:numFmt w:val="bullet"/>
      <w:lvlText w:val="•"/>
      <w:lvlJc w:val="left"/>
      <w:pPr>
        <w:ind w:left="3722" w:hanging="569"/>
      </w:pPr>
      <w:rPr>
        <w:rFonts w:hint="default"/>
      </w:rPr>
    </w:lvl>
    <w:lvl w:ilvl="5" w:tplc="FFA03706">
      <w:start w:val="1"/>
      <w:numFmt w:val="bullet"/>
      <w:lvlText w:val="•"/>
      <w:lvlJc w:val="left"/>
      <w:pPr>
        <w:ind w:left="4736" w:hanging="569"/>
      </w:pPr>
      <w:rPr>
        <w:rFonts w:hint="default"/>
      </w:rPr>
    </w:lvl>
    <w:lvl w:ilvl="6" w:tplc="34B0CD74">
      <w:start w:val="1"/>
      <w:numFmt w:val="bullet"/>
      <w:lvlText w:val="•"/>
      <w:lvlJc w:val="left"/>
      <w:pPr>
        <w:ind w:left="5750" w:hanging="569"/>
      </w:pPr>
      <w:rPr>
        <w:rFonts w:hint="default"/>
      </w:rPr>
    </w:lvl>
    <w:lvl w:ilvl="7" w:tplc="8B364304">
      <w:start w:val="1"/>
      <w:numFmt w:val="bullet"/>
      <w:lvlText w:val="•"/>
      <w:lvlJc w:val="left"/>
      <w:pPr>
        <w:ind w:left="6764" w:hanging="569"/>
      </w:pPr>
      <w:rPr>
        <w:rFonts w:hint="default"/>
      </w:rPr>
    </w:lvl>
    <w:lvl w:ilvl="8" w:tplc="706A0662">
      <w:start w:val="1"/>
      <w:numFmt w:val="bullet"/>
      <w:lvlText w:val="•"/>
      <w:lvlJc w:val="left"/>
      <w:pPr>
        <w:ind w:left="7778" w:hanging="569"/>
      </w:pPr>
      <w:rPr>
        <w:rFonts w:hint="default"/>
      </w:rPr>
    </w:lvl>
  </w:abstractNum>
  <w:abstractNum w:abstractNumId="10" w15:restartNumberingAfterBreak="0">
    <w:nsid w:val="52AD7A1B"/>
    <w:multiLevelType w:val="hybridMultilevel"/>
    <w:tmpl w:val="4A8429EE"/>
    <w:lvl w:ilvl="0" w:tplc="DE6C916E">
      <w:start w:val="1"/>
      <w:numFmt w:val="bullet"/>
      <w:lvlText w:val=""/>
      <w:lvlJc w:val="left"/>
      <w:pPr>
        <w:ind w:left="1440" w:hanging="360"/>
      </w:pPr>
      <w:rPr>
        <w:rFonts w:ascii="Wingdings" w:hAnsi="Wingdings" w:hint="default"/>
      </w:rPr>
    </w:lvl>
    <w:lvl w:ilvl="1" w:tplc="DE6C916E">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249D4"/>
    <w:multiLevelType w:val="hybridMultilevel"/>
    <w:tmpl w:val="23AE29E8"/>
    <w:lvl w:ilvl="0" w:tplc="27CACF84">
      <w:start w:val="1"/>
      <w:numFmt w:val="lowerLetter"/>
      <w:lvlText w:val="%1."/>
      <w:lvlJc w:val="left"/>
      <w:pPr>
        <w:ind w:left="678" w:hanging="569"/>
      </w:pPr>
      <w:rPr>
        <w:rFonts w:ascii="Arial" w:eastAsia="Arial" w:hAnsi="Arial" w:hint="default"/>
        <w:spacing w:val="-3"/>
        <w:w w:val="100"/>
        <w:sz w:val="22"/>
        <w:szCs w:val="22"/>
      </w:rPr>
    </w:lvl>
    <w:lvl w:ilvl="1" w:tplc="A734212E">
      <w:start w:val="1"/>
      <w:numFmt w:val="bullet"/>
      <w:lvlText w:val="•"/>
      <w:lvlJc w:val="left"/>
      <w:pPr>
        <w:ind w:left="1598" w:hanging="569"/>
      </w:pPr>
      <w:rPr>
        <w:rFonts w:hint="default"/>
      </w:rPr>
    </w:lvl>
    <w:lvl w:ilvl="2" w:tplc="5AE6802E">
      <w:start w:val="1"/>
      <w:numFmt w:val="bullet"/>
      <w:lvlText w:val="•"/>
      <w:lvlJc w:val="left"/>
      <w:pPr>
        <w:ind w:left="2517" w:hanging="569"/>
      </w:pPr>
      <w:rPr>
        <w:rFonts w:hint="default"/>
      </w:rPr>
    </w:lvl>
    <w:lvl w:ilvl="3" w:tplc="CB7A9972">
      <w:start w:val="1"/>
      <w:numFmt w:val="bullet"/>
      <w:lvlText w:val="•"/>
      <w:lvlJc w:val="left"/>
      <w:pPr>
        <w:ind w:left="3435" w:hanging="569"/>
      </w:pPr>
      <w:rPr>
        <w:rFonts w:hint="default"/>
      </w:rPr>
    </w:lvl>
    <w:lvl w:ilvl="4" w:tplc="28DA7B76">
      <w:start w:val="1"/>
      <w:numFmt w:val="bullet"/>
      <w:lvlText w:val="•"/>
      <w:lvlJc w:val="left"/>
      <w:pPr>
        <w:ind w:left="4354" w:hanging="569"/>
      </w:pPr>
      <w:rPr>
        <w:rFonts w:hint="default"/>
      </w:rPr>
    </w:lvl>
    <w:lvl w:ilvl="5" w:tplc="C11E2AD8">
      <w:start w:val="1"/>
      <w:numFmt w:val="bullet"/>
      <w:lvlText w:val="•"/>
      <w:lvlJc w:val="left"/>
      <w:pPr>
        <w:ind w:left="5273" w:hanging="569"/>
      </w:pPr>
      <w:rPr>
        <w:rFonts w:hint="default"/>
      </w:rPr>
    </w:lvl>
    <w:lvl w:ilvl="6" w:tplc="E6DAE0AA">
      <w:start w:val="1"/>
      <w:numFmt w:val="bullet"/>
      <w:lvlText w:val="•"/>
      <w:lvlJc w:val="left"/>
      <w:pPr>
        <w:ind w:left="6191" w:hanging="569"/>
      </w:pPr>
      <w:rPr>
        <w:rFonts w:hint="default"/>
      </w:rPr>
    </w:lvl>
    <w:lvl w:ilvl="7" w:tplc="59C2ECCC">
      <w:start w:val="1"/>
      <w:numFmt w:val="bullet"/>
      <w:lvlText w:val="•"/>
      <w:lvlJc w:val="left"/>
      <w:pPr>
        <w:ind w:left="7110" w:hanging="569"/>
      </w:pPr>
      <w:rPr>
        <w:rFonts w:hint="default"/>
      </w:rPr>
    </w:lvl>
    <w:lvl w:ilvl="8" w:tplc="DBC474E8">
      <w:start w:val="1"/>
      <w:numFmt w:val="bullet"/>
      <w:lvlText w:val="•"/>
      <w:lvlJc w:val="left"/>
      <w:pPr>
        <w:ind w:left="8029" w:hanging="569"/>
      </w:pPr>
      <w:rPr>
        <w:rFonts w:hint="default"/>
      </w:rPr>
    </w:lvl>
  </w:abstractNum>
  <w:abstractNum w:abstractNumId="12" w15:restartNumberingAfterBreak="0">
    <w:nsid w:val="57C02168"/>
    <w:multiLevelType w:val="hybridMultilevel"/>
    <w:tmpl w:val="C78827D4"/>
    <w:lvl w:ilvl="0" w:tplc="31B8CF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B4205E"/>
    <w:multiLevelType w:val="hybridMultilevel"/>
    <w:tmpl w:val="D90097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B85D62"/>
    <w:multiLevelType w:val="hybridMultilevel"/>
    <w:tmpl w:val="609A92D6"/>
    <w:lvl w:ilvl="0" w:tplc="BF9C4F92">
      <w:start w:val="1"/>
      <w:numFmt w:val="decimal"/>
      <w:lvlText w:val="%1."/>
      <w:lvlJc w:val="left"/>
      <w:pPr>
        <w:ind w:left="212" w:hanging="567"/>
      </w:pPr>
      <w:rPr>
        <w:rFonts w:ascii="Arial" w:eastAsia="Arial" w:hAnsi="Arial" w:hint="default"/>
        <w:spacing w:val="-1"/>
        <w:w w:val="100"/>
        <w:sz w:val="22"/>
        <w:szCs w:val="22"/>
      </w:rPr>
    </w:lvl>
    <w:lvl w:ilvl="1" w:tplc="0952031C">
      <w:start w:val="1"/>
      <w:numFmt w:val="lowerLetter"/>
      <w:lvlText w:val="%2."/>
      <w:lvlJc w:val="left"/>
      <w:pPr>
        <w:ind w:left="1248" w:hanging="569"/>
      </w:pPr>
      <w:rPr>
        <w:rFonts w:ascii="Arial" w:eastAsia="Arial" w:hAnsi="Arial" w:hint="default"/>
        <w:spacing w:val="-3"/>
        <w:w w:val="100"/>
        <w:sz w:val="22"/>
        <w:szCs w:val="22"/>
      </w:rPr>
    </w:lvl>
    <w:lvl w:ilvl="2" w:tplc="8FB208EA">
      <w:start w:val="1"/>
      <w:numFmt w:val="bullet"/>
      <w:lvlText w:val="•"/>
      <w:lvlJc w:val="left"/>
      <w:pPr>
        <w:ind w:left="2198" w:hanging="569"/>
      </w:pPr>
      <w:rPr>
        <w:rFonts w:hint="default"/>
      </w:rPr>
    </w:lvl>
    <w:lvl w:ilvl="3" w:tplc="45BE113A">
      <w:start w:val="1"/>
      <w:numFmt w:val="bullet"/>
      <w:lvlText w:val="•"/>
      <w:lvlJc w:val="left"/>
      <w:pPr>
        <w:ind w:left="3156" w:hanging="569"/>
      </w:pPr>
      <w:rPr>
        <w:rFonts w:hint="default"/>
      </w:rPr>
    </w:lvl>
    <w:lvl w:ilvl="4" w:tplc="1A4EA868">
      <w:start w:val="1"/>
      <w:numFmt w:val="bullet"/>
      <w:lvlText w:val="•"/>
      <w:lvlJc w:val="left"/>
      <w:pPr>
        <w:ind w:left="4115" w:hanging="569"/>
      </w:pPr>
      <w:rPr>
        <w:rFonts w:hint="default"/>
      </w:rPr>
    </w:lvl>
    <w:lvl w:ilvl="5" w:tplc="2CB0A18A">
      <w:start w:val="1"/>
      <w:numFmt w:val="bullet"/>
      <w:lvlText w:val="•"/>
      <w:lvlJc w:val="left"/>
      <w:pPr>
        <w:ind w:left="5073" w:hanging="569"/>
      </w:pPr>
      <w:rPr>
        <w:rFonts w:hint="default"/>
      </w:rPr>
    </w:lvl>
    <w:lvl w:ilvl="6" w:tplc="A462E176">
      <w:start w:val="1"/>
      <w:numFmt w:val="bullet"/>
      <w:lvlText w:val="•"/>
      <w:lvlJc w:val="left"/>
      <w:pPr>
        <w:ind w:left="6032" w:hanging="569"/>
      </w:pPr>
      <w:rPr>
        <w:rFonts w:hint="default"/>
      </w:rPr>
    </w:lvl>
    <w:lvl w:ilvl="7" w:tplc="F6466990">
      <w:start w:val="1"/>
      <w:numFmt w:val="bullet"/>
      <w:lvlText w:val="•"/>
      <w:lvlJc w:val="left"/>
      <w:pPr>
        <w:ind w:left="6990" w:hanging="569"/>
      </w:pPr>
      <w:rPr>
        <w:rFonts w:hint="default"/>
      </w:rPr>
    </w:lvl>
    <w:lvl w:ilvl="8" w:tplc="35CAE3F8">
      <w:start w:val="1"/>
      <w:numFmt w:val="bullet"/>
      <w:lvlText w:val="•"/>
      <w:lvlJc w:val="left"/>
      <w:pPr>
        <w:ind w:left="7949" w:hanging="569"/>
      </w:pPr>
      <w:rPr>
        <w:rFonts w:hint="default"/>
      </w:rPr>
    </w:lvl>
  </w:abstractNum>
  <w:abstractNum w:abstractNumId="15" w15:restartNumberingAfterBreak="0">
    <w:nsid w:val="735A1EEC"/>
    <w:multiLevelType w:val="hybridMultilevel"/>
    <w:tmpl w:val="159AF184"/>
    <w:lvl w:ilvl="0" w:tplc="35EC01DE">
      <w:start w:val="1"/>
      <w:numFmt w:val="lowerLetter"/>
      <w:lvlText w:val="%1."/>
      <w:lvlJc w:val="left"/>
      <w:pPr>
        <w:ind w:left="727" w:hanging="58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73B66889"/>
    <w:multiLevelType w:val="hybridMultilevel"/>
    <w:tmpl w:val="412CA56E"/>
    <w:lvl w:ilvl="0" w:tplc="A492FB44">
      <w:start w:val="1"/>
      <w:numFmt w:val="decimal"/>
      <w:lvlText w:val="%1."/>
      <w:lvlJc w:val="left"/>
      <w:pPr>
        <w:ind w:left="112" w:hanging="567"/>
      </w:pPr>
      <w:rPr>
        <w:rFonts w:ascii="Arial" w:eastAsia="Arial" w:hAnsi="Arial" w:hint="default"/>
        <w:spacing w:val="-1"/>
        <w:w w:val="100"/>
        <w:sz w:val="22"/>
        <w:szCs w:val="22"/>
      </w:rPr>
    </w:lvl>
    <w:lvl w:ilvl="1" w:tplc="2A627B22">
      <w:start w:val="1"/>
      <w:numFmt w:val="lowerLetter"/>
      <w:lvlText w:val="%2."/>
      <w:lvlJc w:val="left"/>
      <w:pPr>
        <w:ind w:left="679" w:hanging="567"/>
      </w:pPr>
      <w:rPr>
        <w:rFonts w:ascii="Arial" w:eastAsia="Arial" w:hAnsi="Arial" w:hint="default"/>
        <w:spacing w:val="-1"/>
        <w:w w:val="100"/>
        <w:sz w:val="22"/>
        <w:szCs w:val="22"/>
      </w:rPr>
    </w:lvl>
    <w:lvl w:ilvl="2" w:tplc="24600014">
      <w:start w:val="1"/>
      <w:numFmt w:val="decimal"/>
      <w:lvlText w:val="(%3)"/>
      <w:lvlJc w:val="left"/>
      <w:pPr>
        <w:ind w:left="1245" w:hanging="569"/>
      </w:pPr>
      <w:rPr>
        <w:rFonts w:ascii="Arial" w:eastAsia="Arial" w:hAnsi="Arial" w:hint="default"/>
        <w:w w:val="100"/>
        <w:sz w:val="22"/>
        <w:szCs w:val="22"/>
      </w:rPr>
    </w:lvl>
    <w:lvl w:ilvl="3" w:tplc="6BD08B86">
      <w:start w:val="1"/>
      <w:numFmt w:val="bullet"/>
      <w:lvlText w:val="•"/>
      <w:lvlJc w:val="left"/>
      <w:pPr>
        <w:ind w:left="2318" w:hanging="569"/>
      </w:pPr>
      <w:rPr>
        <w:rFonts w:hint="default"/>
      </w:rPr>
    </w:lvl>
    <w:lvl w:ilvl="4" w:tplc="1D9689AA">
      <w:start w:val="1"/>
      <w:numFmt w:val="bullet"/>
      <w:lvlText w:val="•"/>
      <w:lvlJc w:val="left"/>
      <w:pPr>
        <w:ind w:left="3396" w:hanging="569"/>
      </w:pPr>
      <w:rPr>
        <w:rFonts w:hint="default"/>
      </w:rPr>
    </w:lvl>
    <w:lvl w:ilvl="5" w:tplc="A964070E">
      <w:start w:val="1"/>
      <w:numFmt w:val="bullet"/>
      <w:lvlText w:val="•"/>
      <w:lvlJc w:val="left"/>
      <w:pPr>
        <w:ind w:left="4474" w:hanging="569"/>
      </w:pPr>
      <w:rPr>
        <w:rFonts w:hint="default"/>
      </w:rPr>
    </w:lvl>
    <w:lvl w:ilvl="6" w:tplc="1E062DAE">
      <w:start w:val="1"/>
      <w:numFmt w:val="bullet"/>
      <w:lvlText w:val="•"/>
      <w:lvlJc w:val="left"/>
      <w:pPr>
        <w:ind w:left="5553" w:hanging="569"/>
      </w:pPr>
      <w:rPr>
        <w:rFonts w:hint="default"/>
      </w:rPr>
    </w:lvl>
    <w:lvl w:ilvl="7" w:tplc="EABE171E">
      <w:start w:val="1"/>
      <w:numFmt w:val="bullet"/>
      <w:lvlText w:val="•"/>
      <w:lvlJc w:val="left"/>
      <w:pPr>
        <w:ind w:left="6631" w:hanging="569"/>
      </w:pPr>
      <w:rPr>
        <w:rFonts w:hint="default"/>
      </w:rPr>
    </w:lvl>
    <w:lvl w:ilvl="8" w:tplc="35A8E8F4">
      <w:start w:val="1"/>
      <w:numFmt w:val="bullet"/>
      <w:lvlText w:val="•"/>
      <w:lvlJc w:val="left"/>
      <w:pPr>
        <w:ind w:left="7709" w:hanging="569"/>
      </w:pPr>
      <w:rPr>
        <w:rFonts w:hint="default"/>
      </w:rPr>
    </w:lvl>
  </w:abstractNum>
  <w:abstractNum w:abstractNumId="17" w15:restartNumberingAfterBreak="0">
    <w:nsid w:val="7E5C60E8"/>
    <w:multiLevelType w:val="hybridMultilevel"/>
    <w:tmpl w:val="41ACEA48"/>
    <w:lvl w:ilvl="0" w:tplc="ACCA5DA6">
      <w:start w:val="1"/>
      <w:numFmt w:val="lowerLetter"/>
      <w:lvlText w:val="%1."/>
      <w:lvlJc w:val="left"/>
      <w:pPr>
        <w:ind w:left="862" w:hanging="360"/>
      </w:pPr>
      <w:rPr>
        <w:rFonts w:ascii="Arial" w:eastAsia="Arial" w:hAnsi="Arial" w:hint="default"/>
        <w:spacing w:val="-1"/>
        <w:w w:val="100"/>
        <w:sz w:val="22"/>
        <w:szCs w:val="22"/>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9"/>
  </w:num>
  <w:num w:numId="2">
    <w:abstractNumId w:val="2"/>
  </w:num>
  <w:num w:numId="3">
    <w:abstractNumId w:val="16"/>
  </w:num>
  <w:num w:numId="4">
    <w:abstractNumId w:val="5"/>
  </w:num>
  <w:num w:numId="5">
    <w:abstractNumId w:val="11"/>
  </w:num>
  <w:num w:numId="6">
    <w:abstractNumId w:val="7"/>
  </w:num>
  <w:num w:numId="7">
    <w:abstractNumId w:val="14"/>
  </w:num>
  <w:num w:numId="8">
    <w:abstractNumId w:val="3"/>
  </w:num>
  <w:num w:numId="9">
    <w:abstractNumId w:val="6"/>
  </w:num>
  <w:num w:numId="10">
    <w:abstractNumId w:val="4"/>
  </w:num>
  <w:num w:numId="11">
    <w:abstractNumId w:val="8"/>
  </w:num>
  <w:num w:numId="12">
    <w:abstractNumId w:val="1"/>
  </w:num>
  <w:num w:numId="13">
    <w:abstractNumId w:val="0"/>
  </w:num>
  <w:num w:numId="14">
    <w:abstractNumId w:val="10"/>
  </w:num>
  <w:num w:numId="15">
    <w:abstractNumId w:val="0"/>
  </w:num>
  <w:num w:numId="16">
    <w:abstractNumId w:val="17"/>
  </w:num>
  <w:num w:numId="17">
    <w:abstractNumId w:val="15"/>
  </w:num>
  <w:num w:numId="18">
    <w:abstractNumId w:val="13"/>
  </w:num>
  <w:num w:numId="19">
    <w:abstractNumId w:val="0"/>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CA"/>
    <w:rsid w:val="00017621"/>
    <w:rsid w:val="000268F5"/>
    <w:rsid w:val="000537B8"/>
    <w:rsid w:val="0005499F"/>
    <w:rsid w:val="0005795D"/>
    <w:rsid w:val="00057B4A"/>
    <w:rsid w:val="00070552"/>
    <w:rsid w:val="00096CD6"/>
    <w:rsid w:val="000C2718"/>
    <w:rsid w:val="00104955"/>
    <w:rsid w:val="001223DE"/>
    <w:rsid w:val="0012403B"/>
    <w:rsid w:val="00141547"/>
    <w:rsid w:val="00154B25"/>
    <w:rsid w:val="001569D6"/>
    <w:rsid w:val="001644FA"/>
    <w:rsid w:val="001710A4"/>
    <w:rsid w:val="001729ED"/>
    <w:rsid w:val="00175511"/>
    <w:rsid w:val="00195343"/>
    <w:rsid w:val="001A496B"/>
    <w:rsid w:val="001B1D40"/>
    <w:rsid w:val="002162AD"/>
    <w:rsid w:val="00216F0A"/>
    <w:rsid w:val="00263CBF"/>
    <w:rsid w:val="00281B79"/>
    <w:rsid w:val="002849E1"/>
    <w:rsid w:val="002B5C71"/>
    <w:rsid w:val="002C2981"/>
    <w:rsid w:val="002D06A3"/>
    <w:rsid w:val="002D3453"/>
    <w:rsid w:val="0031352D"/>
    <w:rsid w:val="00324AB0"/>
    <w:rsid w:val="0035481F"/>
    <w:rsid w:val="0036057B"/>
    <w:rsid w:val="003A2254"/>
    <w:rsid w:val="003A3013"/>
    <w:rsid w:val="003A54AC"/>
    <w:rsid w:val="003B3748"/>
    <w:rsid w:val="003B78DD"/>
    <w:rsid w:val="003C21C6"/>
    <w:rsid w:val="003C2E71"/>
    <w:rsid w:val="003C481D"/>
    <w:rsid w:val="003C75DE"/>
    <w:rsid w:val="003D315B"/>
    <w:rsid w:val="003F3C0B"/>
    <w:rsid w:val="004022DD"/>
    <w:rsid w:val="00407FB3"/>
    <w:rsid w:val="004102A0"/>
    <w:rsid w:val="004210BF"/>
    <w:rsid w:val="0042343B"/>
    <w:rsid w:val="0043436E"/>
    <w:rsid w:val="00437C5F"/>
    <w:rsid w:val="00452F63"/>
    <w:rsid w:val="00475ECE"/>
    <w:rsid w:val="004A49D6"/>
    <w:rsid w:val="004A63BD"/>
    <w:rsid w:val="004B2058"/>
    <w:rsid w:val="004C4F76"/>
    <w:rsid w:val="004D34BF"/>
    <w:rsid w:val="004E1889"/>
    <w:rsid w:val="004E37EE"/>
    <w:rsid w:val="00512085"/>
    <w:rsid w:val="00527A57"/>
    <w:rsid w:val="00532FD6"/>
    <w:rsid w:val="00535DBD"/>
    <w:rsid w:val="0054091F"/>
    <w:rsid w:val="00547126"/>
    <w:rsid w:val="005A3D86"/>
    <w:rsid w:val="005B6454"/>
    <w:rsid w:val="00601552"/>
    <w:rsid w:val="00604BAC"/>
    <w:rsid w:val="00606F88"/>
    <w:rsid w:val="00612335"/>
    <w:rsid w:val="00631C37"/>
    <w:rsid w:val="00634350"/>
    <w:rsid w:val="00637D0F"/>
    <w:rsid w:val="006408D8"/>
    <w:rsid w:val="00642CD2"/>
    <w:rsid w:val="00652631"/>
    <w:rsid w:val="00677E78"/>
    <w:rsid w:val="0068282B"/>
    <w:rsid w:val="006A7809"/>
    <w:rsid w:val="006B3685"/>
    <w:rsid w:val="006F0C5A"/>
    <w:rsid w:val="007114A4"/>
    <w:rsid w:val="00735DC7"/>
    <w:rsid w:val="00737719"/>
    <w:rsid w:val="00766BD7"/>
    <w:rsid w:val="00767B82"/>
    <w:rsid w:val="00771079"/>
    <w:rsid w:val="007749E5"/>
    <w:rsid w:val="0077769B"/>
    <w:rsid w:val="00777BF8"/>
    <w:rsid w:val="007872D6"/>
    <w:rsid w:val="007A3B6E"/>
    <w:rsid w:val="007A48F0"/>
    <w:rsid w:val="007A7C22"/>
    <w:rsid w:val="007B58BE"/>
    <w:rsid w:val="007B7AD7"/>
    <w:rsid w:val="007C0DC0"/>
    <w:rsid w:val="007D4455"/>
    <w:rsid w:val="007D4736"/>
    <w:rsid w:val="00806D5A"/>
    <w:rsid w:val="0080756B"/>
    <w:rsid w:val="0080763A"/>
    <w:rsid w:val="00814102"/>
    <w:rsid w:val="00823E39"/>
    <w:rsid w:val="008259EF"/>
    <w:rsid w:val="00826288"/>
    <w:rsid w:val="008449C0"/>
    <w:rsid w:val="00852640"/>
    <w:rsid w:val="00854793"/>
    <w:rsid w:val="008652EC"/>
    <w:rsid w:val="00884D5D"/>
    <w:rsid w:val="0089379A"/>
    <w:rsid w:val="008E344A"/>
    <w:rsid w:val="00911C96"/>
    <w:rsid w:val="009148C8"/>
    <w:rsid w:val="00916347"/>
    <w:rsid w:val="00923EDC"/>
    <w:rsid w:val="009614A6"/>
    <w:rsid w:val="00964F72"/>
    <w:rsid w:val="00966B8A"/>
    <w:rsid w:val="00971A10"/>
    <w:rsid w:val="0098006E"/>
    <w:rsid w:val="009812ED"/>
    <w:rsid w:val="00982739"/>
    <w:rsid w:val="00987E85"/>
    <w:rsid w:val="00995EC8"/>
    <w:rsid w:val="009A037F"/>
    <w:rsid w:val="009A6DCB"/>
    <w:rsid w:val="009B4AE8"/>
    <w:rsid w:val="009E2477"/>
    <w:rsid w:val="009F7C7F"/>
    <w:rsid w:val="00A01F2B"/>
    <w:rsid w:val="00A12A66"/>
    <w:rsid w:val="00A151AF"/>
    <w:rsid w:val="00A15F58"/>
    <w:rsid w:val="00A222A5"/>
    <w:rsid w:val="00A23A43"/>
    <w:rsid w:val="00A32CE7"/>
    <w:rsid w:val="00A46F2B"/>
    <w:rsid w:val="00A73C87"/>
    <w:rsid w:val="00A8000E"/>
    <w:rsid w:val="00AA785F"/>
    <w:rsid w:val="00AD7EDF"/>
    <w:rsid w:val="00AE25BC"/>
    <w:rsid w:val="00B0217C"/>
    <w:rsid w:val="00B337C6"/>
    <w:rsid w:val="00B503A2"/>
    <w:rsid w:val="00B511B9"/>
    <w:rsid w:val="00B53870"/>
    <w:rsid w:val="00B63803"/>
    <w:rsid w:val="00B825CD"/>
    <w:rsid w:val="00B858F0"/>
    <w:rsid w:val="00B95154"/>
    <w:rsid w:val="00BB17FD"/>
    <w:rsid w:val="00BC7032"/>
    <w:rsid w:val="00BD15A8"/>
    <w:rsid w:val="00BE42A1"/>
    <w:rsid w:val="00BF7F31"/>
    <w:rsid w:val="00C1594E"/>
    <w:rsid w:val="00C254A3"/>
    <w:rsid w:val="00C46221"/>
    <w:rsid w:val="00C57C8F"/>
    <w:rsid w:val="00C6279C"/>
    <w:rsid w:val="00C700A1"/>
    <w:rsid w:val="00C83EA7"/>
    <w:rsid w:val="00C904D0"/>
    <w:rsid w:val="00C90AA7"/>
    <w:rsid w:val="00C91348"/>
    <w:rsid w:val="00C973CA"/>
    <w:rsid w:val="00CB67F8"/>
    <w:rsid w:val="00CE4C33"/>
    <w:rsid w:val="00CE5124"/>
    <w:rsid w:val="00CE5FA4"/>
    <w:rsid w:val="00D02AEA"/>
    <w:rsid w:val="00D11513"/>
    <w:rsid w:val="00D36803"/>
    <w:rsid w:val="00D46B15"/>
    <w:rsid w:val="00D55E10"/>
    <w:rsid w:val="00D7533C"/>
    <w:rsid w:val="00D94AA3"/>
    <w:rsid w:val="00DA2C45"/>
    <w:rsid w:val="00DA31BA"/>
    <w:rsid w:val="00DB5023"/>
    <w:rsid w:val="00DB590D"/>
    <w:rsid w:val="00DC04C4"/>
    <w:rsid w:val="00DD274F"/>
    <w:rsid w:val="00DD3B32"/>
    <w:rsid w:val="00DF3DBC"/>
    <w:rsid w:val="00E148B3"/>
    <w:rsid w:val="00E43A84"/>
    <w:rsid w:val="00E7241A"/>
    <w:rsid w:val="00E73135"/>
    <w:rsid w:val="00E92D88"/>
    <w:rsid w:val="00E92F11"/>
    <w:rsid w:val="00EB7BF2"/>
    <w:rsid w:val="00EC6BD5"/>
    <w:rsid w:val="00ED2AA6"/>
    <w:rsid w:val="00ED7703"/>
    <w:rsid w:val="00ED77E7"/>
    <w:rsid w:val="00F074E8"/>
    <w:rsid w:val="00F13DFD"/>
    <w:rsid w:val="00F151EE"/>
    <w:rsid w:val="00F17CB4"/>
    <w:rsid w:val="00F17CB8"/>
    <w:rsid w:val="00F25763"/>
    <w:rsid w:val="00F271FD"/>
    <w:rsid w:val="00F47CB4"/>
    <w:rsid w:val="00F548A4"/>
    <w:rsid w:val="00F877F7"/>
    <w:rsid w:val="00FA005C"/>
    <w:rsid w:val="00FC4DED"/>
    <w:rsid w:val="00FD1E16"/>
    <w:rsid w:val="00FE4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F0CF315"/>
  <w15:docId w15:val="{57665689-5394-4D2A-9CDB-3E4A8DF2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750"/>
      <w:outlineLvl w:val="0"/>
    </w:pPr>
    <w:rPr>
      <w:rFonts w:ascii="Arial" w:eastAsia="Arial" w:hAnsi="Arial"/>
      <w:b/>
      <w:bCs/>
      <w:sz w:val="36"/>
      <w:szCs w:val="36"/>
    </w:rPr>
  </w:style>
  <w:style w:type="paragraph" w:styleId="Heading2">
    <w:name w:val="heading 2"/>
    <w:basedOn w:val="Normal"/>
    <w:uiPriority w:val="1"/>
    <w:qFormat/>
    <w:pPr>
      <w:spacing w:before="65"/>
      <w:ind w:left="112"/>
      <w:outlineLvl w:val="1"/>
    </w:pPr>
    <w:rPr>
      <w:rFonts w:ascii="Arial" w:eastAsia="Arial" w:hAnsi="Arial"/>
      <w:b/>
      <w:bCs/>
      <w:sz w:val="28"/>
      <w:szCs w:val="28"/>
    </w:rPr>
  </w:style>
  <w:style w:type="paragraph" w:styleId="Heading3">
    <w:name w:val="heading 3"/>
    <w:basedOn w:val="Normal"/>
    <w:uiPriority w:val="1"/>
    <w:qFormat/>
    <w:pPr>
      <w:ind w:left="112"/>
      <w:outlineLvl w:val="2"/>
    </w:pPr>
    <w:rPr>
      <w:rFonts w:ascii="Arial" w:eastAsia="Arial" w:hAnsi="Arial"/>
      <w:b/>
      <w:bCs/>
      <w:sz w:val="26"/>
      <w:szCs w:val="26"/>
    </w:rPr>
  </w:style>
  <w:style w:type="paragraph" w:styleId="Heading4">
    <w:name w:val="heading 4"/>
    <w:basedOn w:val="Normal"/>
    <w:uiPriority w:val="1"/>
    <w:qFormat/>
    <w:pPr>
      <w:spacing w:before="116"/>
      <w:ind w:left="112"/>
      <w:outlineLvl w:val="3"/>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rsid w:val="002C2981"/>
    <w:pPr>
      <w:spacing w:after="120"/>
      <w:ind w:left="283"/>
    </w:pPr>
  </w:style>
  <w:style w:type="character" w:customStyle="1" w:styleId="BodyTextIndentChar">
    <w:name w:val="Body Text Indent Char"/>
    <w:basedOn w:val="DefaultParagraphFont"/>
    <w:link w:val="BodyTextIndent"/>
    <w:uiPriority w:val="99"/>
    <w:semiHidden/>
    <w:rsid w:val="002C2981"/>
  </w:style>
  <w:style w:type="character" w:styleId="Hyperlink">
    <w:name w:val="Hyperlink"/>
    <w:basedOn w:val="DefaultParagraphFont"/>
    <w:uiPriority w:val="99"/>
    <w:unhideWhenUsed/>
    <w:rsid w:val="002C2981"/>
    <w:rPr>
      <w:color w:val="0000FF" w:themeColor="hyperlink"/>
      <w:u w:val="single"/>
    </w:rPr>
  </w:style>
  <w:style w:type="paragraph" w:styleId="Header">
    <w:name w:val="header"/>
    <w:basedOn w:val="Normal"/>
    <w:link w:val="HeaderChar"/>
    <w:uiPriority w:val="99"/>
    <w:unhideWhenUsed/>
    <w:rsid w:val="00A15F58"/>
    <w:pPr>
      <w:tabs>
        <w:tab w:val="center" w:pos="4513"/>
        <w:tab w:val="right" w:pos="9026"/>
      </w:tabs>
    </w:pPr>
  </w:style>
  <w:style w:type="character" w:customStyle="1" w:styleId="HeaderChar">
    <w:name w:val="Header Char"/>
    <w:basedOn w:val="DefaultParagraphFont"/>
    <w:link w:val="Header"/>
    <w:uiPriority w:val="99"/>
    <w:rsid w:val="00A15F58"/>
  </w:style>
  <w:style w:type="paragraph" w:styleId="Footer">
    <w:name w:val="footer"/>
    <w:basedOn w:val="Normal"/>
    <w:link w:val="FooterChar"/>
    <w:uiPriority w:val="99"/>
    <w:unhideWhenUsed/>
    <w:rsid w:val="00A15F58"/>
    <w:pPr>
      <w:tabs>
        <w:tab w:val="center" w:pos="4513"/>
        <w:tab w:val="right" w:pos="9026"/>
      </w:tabs>
    </w:pPr>
  </w:style>
  <w:style w:type="character" w:customStyle="1" w:styleId="FooterChar">
    <w:name w:val="Footer Char"/>
    <w:basedOn w:val="DefaultParagraphFont"/>
    <w:link w:val="Footer"/>
    <w:uiPriority w:val="99"/>
    <w:rsid w:val="00A15F58"/>
  </w:style>
  <w:style w:type="paragraph" w:styleId="BodyText2">
    <w:name w:val="Body Text 2"/>
    <w:basedOn w:val="Normal"/>
    <w:link w:val="BodyText2Char"/>
    <w:uiPriority w:val="99"/>
    <w:semiHidden/>
    <w:unhideWhenUsed/>
    <w:rsid w:val="003A3013"/>
    <w:pPr>
      <w:widowControl/>
      <w:spacing w:after="120" w:line="480" w:lineRule="auto"/>
    </w:pPr>
    <w:rPr>
      <w:rFonts w:ascii="Arial" w:hAnsi="Arial" w:cs="Arial"/>
      <w:lang w:val="en-GB"/>
    </w:rPr>
  </w:style>
  <w:style w:type="character" w:customStyle="1" w:styleId="BodyText2Char">
    <w:name w:val="Body Text 2 Char"/>
    <w:basedOn w:val="DefaultParagraphFont"/>
    <w:link w:val="BodyText2"/>
    <w:uiPriority w:val="99"/>
    <w:semiHidden/>
    <w:rsid w:val="003A3013"/>
    <w:rPr>
      <w:rFonts w:ascii="Arial" w:hAnsi="Arial" w:cs="Arial"/>
      <w:lang w:val="en-GB"/>
    </w:rPr>
  </w:style>
  <w:style w:type="table" w:styleId="TableGrid">
    <w:name w:val="Table Grid"/>
    <w:basedOn w:val="TableNormal"/>
    <w:uiPriority w:val="59"/>
    <w:rsid w:val="00852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71A1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3C87"/>
    <w:rPr>
      <w:sz w:val="16"/>
      <w:szCs w:val="16"/>
    </w:rPr>
  </w:style>
  <w:style w:type="paragraph" w:styleId="CommentText">
    <w:name w:val="annotation text"/>
    <w:basedOn w:val="Normal"/>
    <w:link w:val="CommentTextChar"/>
    <w:uiPriority w:val="99"/>
    <w:semiHidden/>
    <w:unhideWhenUsed/>
    <w:rsid w:val="00A73C87"/>
    <w:rPr>
      <w:sz w:val="20"/>
      <w:szCs w:val="20"/>
    </w:rPr>
  </w:style>
  <w:style w:type="character" w:customStyle="1" w:styleId="CommentTextChar">
    <w:name w:val="Comment Text Char"/>
    <w:basedOn w:val="DefaultParagraphFont"/>
    <w:link w:val="CommentText"/>
    <w:uiPriority w:val="99"/>
    <w:semiHidden/>
    <w:rsid w:val="00A73C87"/>
    <w:rPr>
      <w:sz w:val="20"/>
      <w:szCs w:val="20"/>
    </w:rPr>
  </w:style>
  <w:style w:type="paragraph" w:styleId="CommentSubject">
    <w:name w:val="annotation subject"/>
    <w:basedOn w:val="CommentText"/>
    <w:next w:val="CommentText"/>
    <w:link w:val="CommentSubjectChar"/>
    <w:uiPriority w:val="99"/>
    <w:semiHidden/>
    <w:unhideWhenUsed/>
    <w:rsid w:val="00A73C87"/>
    <w:rPr>
      <w:b/>
      <w:bCs/>
    </w:rPr>
  </w:style>
  <w:style w:type="character" w:customStyle="1" w:styleId="CommentSubjectChar">
    <w:name w:val="Comment Subject Char"/>
    <w:basedOn w:val="CommentTextChar"/>
    <w:link w:val="CommentSubject"/>
    <w:uiPriority w:val="99"/>
    <w:semiHidden/>
    <w:rsid w:val="00A73C87"/>
    <w:rPr>
      <w:b/>
      <w:bCs/>
      <w:sz w:val="20"/>
      <w:szCs w:val="20"/>
    </w:rPr>
  </w:style>
  <w:style w:type="paragraph" w:styleId="BalloonText">
    <w:name w:val="Balloon Text"/>
    <w:basedOn w:val="Normal"/>
    <w:link w:val="BalloonTextChar"/>
    <w:uiPriority w:val="99"/>
    <w:semiHidden/>
    <w:unhideWhenUsed/>
    <w:rsid w:val="00A73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C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1972">
      <w:bodyDiv w:val="1"/>
      <w:marLeft w:val="0"/>
      <w:marRight w:val="0"/>
      <w:marTop w:val="0"/>
      <w:marBottom w:val="0"/>
      <w:divBdr>
        <w:top w:val="none" w:sz="0" w:space="0" w:color="auto"/>
        <w:left w:val="none" w:sz="0" w:space="0" w:color="auto"/>
        <w:bottom w:val="none" w:sz="0" w:space="0" w:color="auto"/>
        <w:right w:val="none" w:sz="0" w:space="0" w:color="auto"/>
      </w:divBdr>
    </w:div>
    <w:div w:id="566918978">
      <w:bodyDiv w:val="1"/>
      <w:marLeft w:val="0"/>
      <w:marRight w:val="0"/>
      <w:marTop w:val="0"/>
      <w:marBottom w:val="0"/>
      <w:divBdr>
        <w:top w:val="none" w:sz="0" w:space="0" w:color="auto"/>
        <w:left w:val="none" w:sz="0" w:space="0" w:color="auto"/>
        <w:bottom w:val="none" w:sz="0" w:space="0" w:color="auto"/>
        <w:right w:val="none" w:sz="0" w:space="0" w:color="auto"/>
      </w:divBdr>
    </w:div>
    <w:div w:id="711539326">
      <w:bodyDiv w:val="1"/>
      <w:marLeft w:val="0"/>
      <w:marRight w:val="0"/>
      <w:marTop w:val="0"/>
      <w:marBottom w:val="0"/>
      <w:divBdr>
        <w:top w:val="none" w:sz="0" w:space="0" w:color="auto"/>
        <w:left w:val="none" w:sz="0" w:space="0" w:color="auto"/>
        <w:bottom w:val="none" w:sz="0" w:space="0" w:color="auto"/>
        <w:right w:val="none" w:sz="0" w:space="0" w:color="auto"/>
      </w:divBdr>
    </w:div>
    <w:div w:id="712732870">
      <w:bodyDiv w:val="1"/>
      <w:marLeft w:val="0"/>
      <w:marRight w:val="0"/>
      <w:marTop w:val="0"/>
      <w:marBottom w:val="0"/>
      <w:divBdr>
        <w:top w:val="none" w:sz="0" w:space="0" w:color="auto"/>
        <w:left w:val="none" w:sz="0" w:space="0" w:color="auto"/>
        <w:bottom w:val="none" w:sz="0" w:space="0" w:color="auto"/>
        <w:right w:val="none" w:sz="0" w:space="0" w:color="auto"/>
      </w:divBdr>
    </w:div>
    <w:div w:id="1351491871">
      <w:bodyDiv w:val="1"/>
      <w:marLeft w:val="0"/>
      <w:marRight w:val="0"/>
      <w:marTop w:val="0"/>
      <w:marBottom w:val="0"/>
      <w:divBdr>
        <w:top w:val="none" w:sz="0" w:space="0" w:color="auto"/>
        <w:left w:val="none" w:sz="0" w:space="0" w:color="auto"/>
        <w:bottom w:val="none" w:sz="0" w:space="0" w:color="auto"/>
        <w:right w:val="none" w:sz="0" w:space="0" w:color="auto"/>
      </w:divBdr>
    </w:div>
    <w:div w:id="1363558842">
      <w:bodyDiv w:val="1"/>
      <w:marLeft w:val="0"/>
      <w:marRight w:val="0"/>
      <w:marTop w:val="0"/>
      <w:marBottom w:val="0"/>
      <w:divBdr>
        <w:top w:val="none" w:sz="0" w:space="0" w:color="auto"/>
        <w:left w:val="none" w:sz="0" w:space="0" w:color="auto"/>
        <w:bottom w:val="none" w:sz="0" w:space="0" w:color="auto"/>
        <w:right w:val="none" w:sz="0" w:space="0" w:color="auto"/>
      </w:divBdr>
    </w:div>
    <w:div w:id="1533763716">
      <w:bodyDiv w:val="1"/>
      <w:marLeft w:val="0"/>
      <w:marRight w:val="0"/>
      <w:marTop w:val="0"/>
      <w:marBottom w:val="0"/>
      <w:divBdr>
        <w:top w:val="none" w:sz="0" w:space="0" w:color="auto"/>
        <w:left w:val="none" w:sz="0" w:space="0" w:color="auto"/>
        <w:bottom w:val="none" w:sz="0" w:space="0" w:color="auto"/>
        <w:right w:val="none" w:sz="0" w:space="0" w:color="auto"/>
      </w:divBdr>
    </w:div>
    <w:div w:id="1590039443">
      <w:bodyDiv w:val="1"/>
      <w:marLeft w:val="0"/>
      <w:marRight w:val="0"/>
      <w:marTop w:val="0"/>
      <w:marBottom w:val="0"/>
      <w:divBdr>
        <w:top w:val="none" w:sz="0" w:space="0" w:color="auto"/>
        <w:left w:val="none" w:sz="0" w:space="0" w:color="auto"/>
        <w:bottom w:val="none" w:sz="0" w:space="0" w:color="auto"/>
        <w:right w:val="none" w:sz="0" w:space="0" w:color="auto"/>
      </w:divBdr>
    </w:div>
    <w:div w:id="1651323339">
      <w:bodyDiv w:val="1"/>
      <w:marLeft w:val="0"/>
      <w:marRight w:val="0"/>
      <w:marTop w:val="0"/>
      <w:marBottom w:val="0"/>
      <w:divBdr>
        <w:top w:val="none" w:sz="0" w:space="0" w:color="auto"/>
        <w:left w:val="none" w:sz="0" w:space="0" w:color="auto"/>
        <w:bottom w:val="none" w:sz="0" w:space="0" w:color="auto"/>
        <w:right w:val="none" w:sz="0" w:space="0" w:color="auto"/>
      </w:divBdr>
    </w:div>
    <w:div w:id="1941137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www.gov.uk/government/organisations/ministry-of-defence/about/procurement" TargetMode="External"/><Relationship Id="rId3" Type="http://schemas.openxmlformats.org/officeDocument/2006/relationships/settings" Target="settings.xml"/><Relationship Id="rId21" Type="http://schemas.openxmlformats.org/officeDocument/2006/relationships/hyperlink" Target="https://data.gov.uk/data/contracts-finder-archive/download/1699294/3bc4dffb-c57f-4f77-a70d-858e40439454"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supplier-cyber-protection.service.gov.uk" TargetMode="External"/><Relationship Id="rId17" Type="http://schemas.openxmlformats.org/officeDocument/2006/relationships/header" Target="header3.xml"/><Relationship Id="rId25" Type="http://schemas.openxmlformats.org/officeDocument/2006/relationships/hyperlink" Target="http://www.promptpaymentcode.org.uk/"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eur-lex.europa.eu/legal-content/EN/TXT/?uri=celex%3A32010R0744" TargetMode="External"/><Relationship Id="rId20" Type="http://schemas.openxmlformats.org/officeDocument/2006/relationships/footer" Target="footer4.xml"/><Relationship Id="rId29" Type="http://schemas.openxmlformats.org/officeDocument/2006/relationships/hyperlink" Target="https://www.gov.uk/government/policies/government-transparency-and-accounta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nnifer.lucas@babcockinternational.com" TargetMode="External"/><Relationship Id="rId24" Type="http://schemas.openxmlformats.org/officeDocument/2006/relationships/footer" Target="footer5.xm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eur-lex.europa.eu/legal-content/EN/TXT/?uri=celex%3A32010R0744" TargetMode="External"/><Relationship Id="rId23" Type="http://schemas.openxmlformats.org/officeDocument/2006/relationships/header" Target="header5.xml"/><Relationship Id="rId28" Type="http://schemas.openxmlformats.org/officeDocument/2006/relationships/hyperlink" Target="https://www.gov.uk/government/policies/government-transparency-and-accountability" TargetMode="External"/><Relationship Id="rId10" Type="http://schemas.openxmlformats.org/officeDocument/2006/relationships/hyperlink" Target="mailto:Jennifer.lucas@babcockinternational.com" TargetMode="External"/><Relationship Id="rId19" Type="http://schemas.openxmlformats.org/officeDocument/2006/relationships/header" Target="header4.xml"/><Relationship Id="rId31" Type="http://schemas.openxmlformats.org/officeDocument/2006/relationships/hyperlink" Target="mailto:covenant-mailbox@mod.uk" TargetMode="External"/><Relationship Id="rId4" Type="http://schemas.openxmlformats.org/officeDocument/2006/relationships/webSettings" Target="webSettings.xml"/><Relationship Id="rId9" Type="http://schemas.openxmlformats.org/officeDocument/2006/relationships/hyperlink" Target="https://www.gov.uk/guidance/acquisition-operating-framework" TargetMode="External"/><Relationship Id="rId14" Type="http://schemas.openxmlformats.org/officeDocument/2006/relationships/footer" Target="footer2.xm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contracts.mod.uk/feed/" TargetMode="External"/><Relationship Id="rId30" Type="http://schemas.openxmlformats.org/officeDocument/2006/relationships/hyperlink" Target="https://www.gov.uk/government/policies/armed-forces-covenan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12056</Words>
  <Characters>68720</Characters>
  <Application>Microsoft Office Word</Application>
  <DocSecurity>2</DocSecurity>
  <Lines>572</Lines>
  <Paragraphs>161</Paragraphs>
  <ScaleCrop>false</ScaleCrop>
  <HeadingPairs>
    <vt:vector size="2" baseType="variant">
      <vt:variant>
        <vt:lpstr>Title</vt:lpstr>
      </vt:variant>
      <vt:variant>
        <vt:i4>1</vt:i4>
      </vt:variant>
    </vt:vector>
  </HeadingPairs>
  <TitlesOfParts>
    <vt:vector size="1" baseType="lpstr">
      <vt:lpstr>DEFFORM 47 Edn 07/18 - Commercial Toolkit - ASG</vt:lpstr>
    </vt:vector>
  </TitlesOfParts>
  <Company>Babcock</Company>
  <LinksUpToDate>false</LinksUpToDate>
  <CharactersWithSpaces>80615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07/18 - Commercial Toolkit - ASG</dc:title>
  <dc:creator>Lucy Bailey</dc:creator>
  <cp:lastModifiedBy>Lucas, Jennifer</cp:lastModifiedBy>
  <cp:revision>4</cp:revision>
  <cp:lastPrinted>2019-08-30T12:51:00Z</cp:lastPrinted>
  <dcterms:created xsi:type="dcterms:W3CDTF">2019-09-02T11:23:00Z</dcterms:created>
  <dcterms:modified xsi:type="dcterms:W3CDTF">2019-09-02T14:23:00Z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Acrobat PDFMaker 10.1 for Word</vt:lpwstr>
  </property>
  <property fmtid="{D5CDD505-2E9C-101B-9397-08002B2CF9AE}" pid="4" name="LastSaved">
    <vt:filetime>2018-10-22T00:00:00Z</vt:filetime>
  </property>
</Properties>
</file>