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80483" w14:textId="6B58EDB8" w:rsidR="007B4816" w:rsidRDefault="00A26D14" w:rsidP="007B4816">
      <w:pPr>
        <w:rPr>
          <w:b/>
          <w:bCs/>
        </w:rPr>
      </w:pPr>
      <w:r w:rsidRPr="00A26D14">
        <w:rPr>
          <w:b/>
          <w:bCs/>
        </w:rPr>
        <w:t>Clarification Question</w:t>
      </w:r>
    </w:p>
    <w:p w14:paraId="4DA4AF44" w14:textId="77777777" w:rsidR="00A26D14" w:rsidRDefault="00A26D14" w:rsidP="007B4816">
      <w:pPr>
        <w:rPr>
          <w:b/>
          <w:bCs/>
        </w:rPr>
      </w:pPr>
    </w:p>
    <w:p w14:paraId="0D4B5483" w14:textId="26822F2F" w:rsidR="00A26D14" w:rsidRPr="00A26D14" w:rsidRDefault="00A26D14" w:rsidP="007B4816">
      <w:r w:rsidRPr="00A26D14">
        <w:t xml:space="preserve">Contract Reference: </w:t>
      </w:r>
      <w:r w:rsidRPr="00A26D14">
        <w:t xml:space="preserve">C21-0482-1589   </w:t>
      </w:r>
    </w:p>
    <w:p w14:paraId="1CF90E27" w14:textId="5FDA6F96" w:rsidR="00A26D14" w:rsidRPr="00A26D14" w:rsidRDefault="00A26D14" w:rsidP="007B4816">
      <w:pPr>
        <w:rPr>
          <w:bCs/>
        </w:rPr>
      </w:pPr>
      <w:r w:rsidRPr="00A26D14">
        <w:t>Title:</w:t>
      </w:r>
      <w:bookmarkStart w:id="0" w:name="_Hlk81822650"/>
      <w:r w:rsidRPr="00A26D14">
        <w:rPr>
          <w:rFonts w:ascii="Arial MT Light" w:hAnsi="Arial MT Light" w:cs="Arial MT Light"/>
          <w:b/>
          <w:color w:val="000000"/>
          <w:sz w:val="24"/>
        </w:rPr>
        <w:t xml:space="preserve"> </w:t>
      </w:r>
      <w:r w:rsidRPr="00A26D14">
        <w:rPr>
          <w:rFonts w:ascii="Arial MT Light" w:hAnsi="Arial MT Light" w:cs="Arial MT Light"/>
          <w:bCs/>
          <w:color w:val="000000"/>
          <w:sz w:val="24"/>
        </w:rPr>
        <w:t>A review of disaster resilience work programmes in the inhabited UK Overseas Territories in the context of nature-based solutions</w:t>
      </w:r>
      <w:bookmarkEnd w:id="0"/>
    </w:p>
    <w:p w14:paraId="4723120A" w14:textId="77777777" w:rsidR="00A26D14" w:rsidRDefault="00A26D14" w:rsidP="007B4816"/>
    <w:p w14:paraId="274F63CA" w14:textId="77777777" w:rsidR="00A26D14" w:rsidRPr="00A26D14" w:rsidRDefault="00A26D14" w:rsidP="007B4816">
      <w:pPr>
        <w:rPr>
          <w:b/>
          <w:bCs/>
        </w:rPr>
      </w:pPr>
      <w:r w:rsidRPr="00A26D14">
        <w:rPr>
          <w:b/>
          <w:bCs/>
        </w:rPr>
        <w:t xml:space="preserve">Question. </w:t>
      </w:r>
    </w:p>
    <w:p w14:paraId="7F639730" w14:textId="66987C5A" w:rsidR="00A26D14" w:rsidRPr="00A26D14" w:rsidRDefault="00A26D14" w:rsidP="007B4816">
      <w:r w:rsidRPr="00A26D14">
        <w:t>We note exact dates are to be agreed at start up meeting based on Contractor and JNCC availability.  What is the scope to extend the report deadline for component 1 and by how much?</w:t>
      </w:r>
    </w:p>
    <w:p w14:paraId="64F40E37" w14:textId="01D249C3" w:rsidR="00A26D14" w:rsidRPr="00A26D14" w:rsidRDefault="00A26D14" w:rsidP="007B4816">
      <w:pPr>
        <w:rPr>
          <w:rFonts w:cs="Arial"/>
          <w:b/>
          <w:bCs/>
        </w:rPr>
      </w:pPr>
    </w:p>
    <w:p w14:paraId="3AD1A2CA" w14:textId="15C2B0B0" w:rsidR="00A26D14" w:rsidRDefault="00A26D14" w:rsidP="00A26D14">
      <w:pPr>
        <w:rPr>
          <w:rFonts w:cs="Arial"/>
          <w:b/>
          <w:bCs/>
        </w:rPr>
      </w:pPr>
      <w:r w:rsidRPr="00A26D14">
        <w:rPr>
          <w:rFonts w:cs="Arial"/>
          <w:b/>
          <w:bCs/>
        </w:rPr>
        <w:t>Answer</w:t>
      </w:r>
      <w:r>
        <w:rPr>
          <w:rFonts w:cs="Arial"/>
          <w:b/>
          <w:bCs/>
        </w:rPr>
        <w:t xml:space="preserve">: Revised timetable below </w:t>
      </w:r>
      <w:r w:rsidR="0091224C">
        <w:rPr>
          <w:rFonts w:cs="Arial"/>
          <w:b/>
          <w:bCs/>
        </w:rPr>
        <w:t>for delivery of the contract outputs are set out below. Exact dates are to be agreed at start-up meeting.</w:t>
      </w:r>
    </w:p>
    <w:p w14:paraId="690104FC" w14:textId="77777777" w:rsidR="0091224C" w:rsidRPr="00A26D14" w:rsidRDefault="0091224C" w:rsidP="00A26D14">
      <w:pPr>
        <w:rPr>
          <w:rFonts w:cs="Arial"/>
          <w:b/>
          <w:bCs/>
        </w:rPr>
      </w:pPr>
    </w:p>
    <w:tbl>
      <w:tblPr>
        <w:tblW w:w="8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3672"/>
      </w:tblGrid>
      <w:tr w:rsidR="00A26D14" w14:paraId="782142E9" w14:textId="77777777" w:rsidTr="00A26D14">
        <w:tc>
          <w:tcPr>
            <w:tcW w:w="5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EDFAD" w14:textId="77777777" w:rsidR="00A26D14" w:rsidRDefault="00A26D1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Milestones</w:t>
            </w:r>
          </w:p>
        </w:tc>
        <w:tc>
          <w:tcPr>
            <w:tcW w:w="3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79D7B" w14:textId="77777777" w:rsidR="00A26D14" w:rsidRDefault="00A26D1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Provisional dates</w:t>
            </w:r>
          </w:p>
        </w:tc>
      </w:tr>
      <w:tr w:rsidR="00A26D14" w14:paraId="2CD84B8D" w14:textId="77777777" w:rsidTr="00A26D14">
        <w:tc>
          <w:tcPr>
            <w:tcW w:w="5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0CC92" w14:textId="77777777" w:rsidR="00A26D14" w:rsidRDefault="00A26D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Start-up meeting (UK)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4D47B" w14:textId="77777777" w:rsidR="00A26D14" w:rsidRDefault="00A26D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commencing 27 September 2021</w:t>
            </w:r>
          </w:p>
        </w:tc>
      </w:tr>
      <w:tr w:rsidR="00A26D14" w14:paraId="61C15795" w14:textId="77777777" w:rsidTr="00A26D14">
        <w:trPr>
          <w:trHeight w:val="559"/>
        </w:trPr>
        <w:tc>
          <w:tcPr>
            <w:tcW w:w="5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72409" w14:textId="77777777" w:rsidR="00A26D14" w:rsidRDefault="00A26D14" w:rsidP="00A26D1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spacing w:before="120" w:after="120" w:line="276" w:lineRule="auto"/>
              <w:ind w:left="316" w:hanging="316"/>
              <w:contextualSpacing w:val="0"/>
              <w:jc w:val="both"/>
              <w:rPr>
                <w:sz w:val="20"/>
                <w:szCs w:val="20"/>
              </w:rPr>
            </w:pPr>
            <w:r>
              <w:t>Draft report on Component 1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E2F81" w14:textId="77777777" w:rsidR="00A26D14" w:rsidRDefault="00A26D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November 2021</w:t>
            </w:r>
          </w:p>
        </w:tc>
      </w:tr>
      <w:tr w:rsidR="00A26D14" w14:paraId="7CC4E897" w14:textId="77777777" w:rsidTr="00A26D14">
        <w:trPr>
          <w:trHeight w:val="642"/>
        </w:trPr>
        <w:tc>
          <w:tcPr>
            <w:tcW w:w="5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9CDC3" w14:textId="77777777" w:rsidR="00A26D14" w:rsidRDefault="00A26D14" w:rsidP="00A26D1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spacing w:before="120" w:after="120" w:line="276" w:lineRule="auto"/>
              <w:ind w:left="316" w:hanging="284"/>
              <w:contextualSpacing w:val="0"/>
              <w:jc w:val="both"/>
              <w:rPr>
                <w:sz w:val="20"/>
                <w:szCs w:val="20"/>
              </w:rPr>
            </w:pPr>
            <w:r>
              <w:t>Draft report on Component 2 and 3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79B7E" w14:textId="77777777" w:rsidR="00A26D14" w:rsidRDefault="00A26D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January 2022</w:t>
            </w:r>
          </w:p>
        </w:tc>
      </w:tr>
      <w:tr w:rsidR="00A26D14" w14:paraId="7861DC9C" w14:textId="77777777" w:rsidTr="00A26D14">
        <w:trPr>
          <w:trHeight w:val="642"/>
        </w:trPr>
        <w:tc>
          <w:tcPr>
            <w:tcW w:w="5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BF56C" w14:textId="77777777" w:rsidR="00A26D14" w:rsidRDefault="00A26D14" w:rsidP="00A26D1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spacing w:before="120" w:after="120" w:line="276" w:lineRule="auto"/>
              <w:ind w:left="316" w:hanging="284"/>
              <w:contextualSpacing w:val="0"/>
              <w:jc w:val="both"/>
              <w:rPr>
                <w:sz w:val="20"/>
                <w:szCs w:val="20"/>
              </w:rPr>
            </w:pPr>
            <w:r>
              <w:t>Final report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300C9" w14:textId="77777777" w:rsidR="00A26D14" w:rsidRDefault="00A26D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February, 2022</w:t>
            </w:r>
          </w:p>
        </w:tc>
      </w:tr>
      <w:tr w:rsidR="00A26D14" w14:paraId="4C77BB53" w14:textId="77777777" w:rsidTr="00A26D14">
        <w:trPr>
          <w:trHeight w:val="642"/>
        </w:trPr>
        <w:tc>
          <w:tcPr>
            <w:tcW w:w="5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93259" w14:textId="77777777" w:rsidR="00A26D14" w:rsidRDefault="00A26D14" w:rsidP="00A26D1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spacing w:before="120" w:after="120" w:line="276" w:lineRule="auto"/>
              <w:ind w:left="314" w:hanging="284"/>
              <w:contextualSpacing w:val="0"/>
              <w:jc w:val="both"/>
              <w:rPr>
                <w:sz w:val="20"/>
                <w:szCs w:val="20"/>
              </w:rPr>
            </w:pPr>
            <w:r>
              <w:t>Project sign off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D6CE7" w14:textId="77777777" w:rsidR="00A26D14" w:rsidRDefault="00A26D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February 2022</w:t>
            </w:r>
          </w:p>
        </w:tc>
      </w:tr>
    </w:tbl>
    <w:p w14:paraId="7B6476B5" w14:textId="77777777" w:rsidR="00A26D14" w:rsidRDefault="00A26D14" w:rsidP="007B4816"/>
    <w:sectPr w:rsidR="00A26D14" w:rsidSect="008E5364">
      <w:pgSz w:w="11906" w:h="16838" w:code="9"/>
      <w:pgMar w:top="1440" w:right="1440" w:bottom="1440" w:left="144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 Ligh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2172E"/>
    <w:multiLevelType w:val="hybridMultilevel"/>
    <w:tmpl w:val="2DCC3B5A"/>
    <w:lvl w:ilvl="0" w:tplc="69E6074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25FC9"/>
    <w:multiLevelType w:val="multilevel"/>
    <w:tmpl w:val="0F52256A"/>
    <w:styleLink w:val="Style1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8D400A8"/>
    <w:multiLevelType w:val="multilevel"/>
    <w:tmpl w:val="0E02D1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CF73123"/>
    <w:multiLevelType w:val="hybridMultilevel"/>
    <w:tmpl w:val="A2C4D232"/>
    <w:lvl w:ilvl="0" w:tplc="3BF2051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27DAF"/>
    <w:multiLevelType w:val="multilevel"/>
    <w:tmpl w:val="11F68F8C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3FF6BC0"/>
    <w:multiLevelType w:val="hybridMultilevel"/>
    <w:tmpl w:val="0C9E5828"/>
    <w:lvl w:ilvl="0" w:tplc="6EAE72C8">
      <w:start w:val="1"/>
      <w:numFmt w:val="bullet"/>
      <w:pStyle w:val="Heading1Cha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10F76"/>
    <w:multiLevelType w:val="hybridMultilevel"/>
    <w:tmpl w:val="EF92678E"/>
    <w:lvl w:ilvl="0" w:tplc="167AC3C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413A0"/>
    <w:multiLevelType w:val="hybridMultilevel"/>
    <w:tmpl w:val="CD42FD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1"/>
  </w:num>
  <w:num w:numId="9">
    <w:abstractNumId w:val="2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14"/>
    <w:rsid w:val="00020A7C"/>
    <w:rsid w:val="000A3A75"/>
    <w:rsid w:val="000E2B12"/>
    <w:rsid w:val="001E492C"/>
    <w:rsid w:val="002049CC"/>
    <w:rsid w:val="00215887"/>
    <w:rsid w:val="002D14BA"/>
    <w:rsid w:val="0034271E"/>
    <w:rsid w:val="003A1D42"/>
    <w:rsid w:val="003E2675"/>
    <w:rsid w:val="00435C30"/>
    <w:rsid w:val="00493C7E"/>
    <w:rsid w:val="004A6868"/>
    <w:rsid w:val="00545298"/>
    <w:rsid w:val="00557701"/>
    <w:rsid w:val="005A1324"/>
    <w:rsid w:val="005B3579"/>
    <w:rsid w:val="005C72F6"/>
    <w:rsid w:val="0062293A"/>
    <w:rsid w:val="006432C6"/>
    <w:rsid w:val="00647890"/>
    <w:rsid w:val="006560F2"/>
    <w:rsid w:val="006723D5"/>
    <w:rsid w:val="007505EA"/>
    <w:rsid w:val="00753AC6"/>
    <w:rsid w:val="007677A2"/>
    <w:rsid w:val="007B4816"/>
    <w:rsid w:val="007D5FF8"/>
    <w:rsid w:val="007E132E"/>
    <w:rsid w:val="00837560"/>
    <w:rsid w:val="00871597"/>
    <w:rsid w:val="00893322"/>
    <w:rsid w:val="008B6EDF"/>
    <w:rsid w:val="008E5364"/>
    <w:rsid w:val="0091224C"/>
    <w:rsid w:val="009735E3"/>
    <w:rsid w:val="0099488D"/>
    <w:rsid w:val="009B17A6"/>
    <w:rsid w:val="00A26D14"/>
    <w:rsid w:val="00AF6487"/>
    <w:rsid w:val="00CB4F6D"/>
    <w:rsid w:val="00CF0BC5"/>
    <w:rsid w:val="00E442ED"/>
    <w:rsid w:val="00E85EF9"/>
    <w:rsid w:val="00EC620F"/>
    <w:rsid w:val="00EF42A5"/>
    <w:rsid w:val="00F00F66"/>
    <w:rsid w:val="00F065B9"/>
    <w:rsid w:val="00F8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B3B96"/>
  <w15:chartTrackingRefBased/>
  <w15:docId w15:val="{2C4FE9E4-F0FD-412B-B083-C325C3EA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324"/>
    <w:pPr>
      <w:spacing w:after="0" w:line="24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816"/>
    <w:pPr>
      <w:keepNext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4816"/>
    <w:pPr>
      <w:keepNext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4816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B4816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B4816"/>
    <w:pPr>
      <w:keepNext/>
      <w:keepLines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7B48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7677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7677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7677A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72F6"/>
    <w:rPr>
      <w:rFonts w:eastAsiaTheme="majorEastAsia" w:cstheme="majorBidi"/>
      <w:b/>
      <w:bCs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C72F6"/>
    <w:rPr>
      <w:rFonts w:eastAsiaTheme="majorEastAsia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A3A75"/>
    <w:pPr>
      <w:keepNext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3A75"/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5C72F6"/>
    <w:rPr>
      <w:rFonts w:eastAsiaTheme="majorEastAsia" w:cstheme="majorBidi"/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5C72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C72F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NoSpacing">
    <w:name w:val="No Spacing"/>
    <w:uiPriority w:val="1"/>
    <w:rsid w:val="005C72F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rsid w:val="001E492C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rsid w:val="001E492C"/>
    <w:rPr>
      <w:i/>
      <w:iCs/>
    </w:rPr>
  </w:style>
  <w:style w:type="character" w:styleId="IntenseEmphasis">
    <w:name w:val="Intense Emphasis"/>
    <w:basedOn w:val="DefaultParagraphFont"/>
    <w:uiPriority w:val="21"/>
    <w:rsid w:val="001E492C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rsid w:val="001E492C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1E492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E492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1E492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92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1E492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1E492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1E492C"/>
    <w:rPr>
      <w:b/>
      <w:bCs/>
      <w:smallCaps/>
      <w:spacing w:val="5"/>
    </w:rPr>
  </w:style>
  <w:style w:type="paragraph" w:styleId="ListParagraph">
    <w:name w:val="List Paragraph"/>
    <w:aliases w:val="Dot pt,F5 List Paragraph,List Paragraph11,Recommendatio,OBC Bullet,Párrafo de lista,Recommendation,L,Recommendat,List Paragraph1,No Spacing1,List Paragraph Char Char Char,Indicator Text,Numbered Para 1,Colorful List - Accent 11,Bullet 1"/>
    <w:basedOn w:val="Normal"/>
    <w:link w:val="ListParagraphChar"/>
    <w:uiPriority w:val="34"/>
    <w:qFormat/>
    <w:rsid w:val="001E492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C620F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AF6487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7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numbering" w:customStyle="1" w:styleId="Style1">
    <w:name w:val="Style1"/>
    <w:uiPriority w:val="99"/>
    <w:rsid w:val="002049CC"/>
    <w:pPr>
      <w:numPr>
        <w:numId w:val="8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7B48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8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8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ListParagraphChar">
    <w:name w:val="List Paragraph Char"/>
    <w:aliases w:val="Dot pt Char,F5 List Paragraph Char,List Paragraph11 Char,Recommendatio Char,OBC Bullet Char,Párrafo de lista Char,Recommendation Char,L Char,Recommendat Char,List Paragraph1 Char,No Spacing1 Char,List Paragraph Char Char Char Char"/>
    <w:basedOn w:val="DefaultParagraphFont"/>
    <w:link w:val="ListParagraph"/>
    <w:uiPriority w:val="34"/>
    <w:locked/>
    <w:rsid w:val="00A26D1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1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true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DC0BA893-304F-4CC3-8AF2-EA3D7B7AF1AF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Iantosca</dc:creator>
  <cp:keywords>Word standard template</cp:keywords>
  <dc:description/>
  <cp:lastModifiedBy>Dora Iantosca</cp:lastModifiedBy>
  <cp:revision>2</cp:revision>
  <dcterms:created xsi:type="dcterms:W3CDTF">2021-09-17T14:59:00Z</dcterms:created>
  <dcterms:modified xsi:type="dcterms:W3CDTF">2021-09-17T15:08:00Z</dcterms:modified>
</cp:coreProperties>
</file>