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26C97972"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53D8C2DD" w14:textId="4F3FB5E9" w:rsidR="00F52BE8" w:rsidRPr="00417AE6" w:rsidRDefault="00EE6E68" w:rsidP="00EE6E68">
      <w:pPr>
        <w:jc w:val="center"/>
        <w:rPr>
          <w:rFonts w:cs="Arial"/>
          <w:b/>
          <w:u w:val="single"/>
        </w:rPr>
      </w:pPr>
      <w:bookmarkStart w:id="0" w:name="_Hlk86328958"/>
      <w:r w:rsidRPr="00417AE6">
        <w:rPr>
          <w:rFonts w:cs="Arial"/>
          <w:b/>
          <w:u w:val="single"/>
        </w:rPr>
        <w:t>PR23 Policy, Economics and Project Management support</w:t>
      </w:r>
    </w:p>
    <w:bookmarkEnd w:id="0"/>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032CACB8" w:rsidR="00F52BE8" w:rsidRPr="00C263C2" w:rsidRDefault="00F52BE8" w:rsidP="00F52BE8">
      <w:pPr>
        <w:spacing w:after="0" w:line="360" w:lineRule="auto"/>
        <w:rPr>
          <w:rFonts w:cs="Arial"/>
          <w:b/>
          <w:color w:val="FF0000"/>
          <w:u w:val="single"/>
        </w:rPr>
      </w:pPr>
      <w:r w:rsidRPr="00034159">
        <w:rPr>
          <w:rFonts w:cs="Arial"/>
          <w:b/>
          <w:u w:val="single"/>
        </w:rPr>
        <w:t>CPV Code:</w:t>
      </w:r>
      <w:r w:rsidR="00417AE6">
        <w:rPr>
          <w:rFonts w:cs="Arial"/>
          <w:b/>
          <w:u w:val="single"/>
        </w:rPr>
        <w:t xml:space="preserve"> 72224000</w:t>
      </w:r>
    </w:p>
    <w:p w14:paraId="1F462532" w14:textId="269F388F" w:rsidR="00F52BE8" w:rsidRDefault="00F52BE8" w:rsidP="00F52BE8">
      <w:pPr>
        <w:spacing w:after="0" w:line="360" w:lineRule="auto"/>
        <w:rPr>
          <w:rFonts w:cs="Arial"/>
          <w:b/>
          <w:u w:val="single"/>
        </w:rPr>
      </w:pPr>
      <w:r w:rsidRPr="00034159">
        <w:rPr>
          <w:rFonts w:cs="Arial"/>
          <w:b/>
          <w:u w:val="single"/>
        </w:rPr>
        <w:t>Supplementary Code:</w:t>
      </w:r>
      <w:r w:rsidR="00417AE6">
        <w:rPr>
          <w:rFonts w:cs="Arial"/>
          <w:b/>
          <w:u w:val="single"/>
        </w:rPr>
        <w:t>79311400, 66171000</w:t>
      </w:r>
    </w:p>
    <w:p w14:paraId="610DAFD3" w14:textId="154B77D4" w:rsidR="00F52BE8" w:rsidRPr="00034159" w:rsidRDefault="00F52BE8" w:rsidP="00F52BE8">
      <w:pPr>
        <w:spacing w:after="0" w:line="360" w:lineRule="auto"/>
        <w:rPr>
          <w:rFonts w:cs="Arial"/>
          <w:b/>
        </w:rPr>
      </w:pPr>
      <w:r>
        <w:rPr>
          <w:rFonts w:cs="Arial"/>
          <w:b/>
          <w:u w:val="single"/>
        </w:rPr>
        <w:t>Tender Reference:</w:t>
      </w:r>
      <w:r w:rsidR="00417AE6">
        <w:rPr>
          <w:rFonts w:cs="Arial"/>
          <w:b/>
          <w:u w:val="single"/>
        </w:rPr>
        <w:t xml:space="preserve"> ORR/CT/21-50</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3B097268"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EE6E68">
        <w:rPr>
          <w:rFonts w:cs="Arial"/>
          <w:color w:val="000000"/>
        </w:rPr>
        <w:t xml:space="preserve">policy, economics and project management support for </w:t>
      </w:r>
      <w:r>
        <w:rPr>
          <w:rFonts w:cs="Arial"/>
          <w:color w:val="000000"/>
        </w:rPr>
        <w:t>the Office of Rail and Road (ORR)</w:t>
      </w:r>
      <w:r w:rsidR="00EE6E68">
        <w:rPr>
          <w:rFonts w:cs="Arial"/>
          <w:color w:val="000000"/>
        </w:rPr>
        <w:t xml:space="preserve"> in respect of our current Periodic Review of Network Rail (PR23). </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sidRPr="00821329">
        <w:rPr>
          <w:szCs w:val="24"/>
        </w:rPr>
        <w:t>Tender Proposal &amp; Evaluation Criteria</w:t>
      </w:r>
    </w:p>
    <w:p w14:paraId="12316C81" w14:textId="54D5FEAC" w:rsidR="007F2E21" w:rsidRDefault="00F52BE8" w:rsidP="00F52BE8">
      <w:pPr>
        <w:pStyle w:val="ListNumber"/>
        <w:numPr>
          <w:ilvl w:val="0"/>
          <w:numId w:val="0"/>
        </w:numPr>
        <w:tabs>
          <w:tab w:val="clear" w:pos="720"/>
          <w:tab w:val="left" w:pos="360"/>
        </w:tabs>
        <w:rPr>
          <w:szCs w:val="24"/>
        </w:rPr>
      </w:pPr>
      <w:r>
        <w:rPr>
          <w:sz w:val="22"/>
          <w:szCs w:val="22"/>
        </w:rPr>
        <w:tab/>
        <w:t>4.</w:t>
      </w:r>
      <w:r>
        <w:rPr>
          <w:sz w:val="22"/>
          <w:szCs w:val="22"/>
        </w:rPr>
        <w:tab/>
      </w:r>
      <w:r w:rsidRPr="00151C4D">
        <w:rPr>
          <w:szCs w:val="24"/>
        </w:rPr>
        <w:t>Procurement Procedures</w:t>
      </w:r>
    </w:p>
    <w:p w14:paraId="3098001A" w14:textId="5248A356" w:rsidR="007F2E21" w:rsidRDefault="007F2E21" w:rsidP="00F52BE8">
      <w:pPr>
        <w:pStyle w:val="ListNumber"/>
        <w:numPr>
          <w:ilvl w:val="0"/>
          <w:numId w:val="0"/>
        </w:numPr>
        <w:tabs>
          <w:tab w:val="clear" w:pos="720"/>
          <w:tab w:val="left" w:pos="360"/>
        </w:tabs>
        <w:rPr>
          <w:szCs w:val="24"/>
        </w:rPr>
      </w:pPr>
    </w:p>
    <w:p w14:paraId="47AEF56E" w14:textId="7D36C33E" w:rsidR="007F2E21" w:rsidRPr="007F2E21" w:rsidRDefault="007F2E21" w:rsidP="00F52BE8">
      <w:pPr>
        <w:pStyle w:val="ListNumber"/>
        <w:numPr>
          <w:ilvl w:val="0"/>
          <w:numId w:val="0"/>
        </w:numPr>
        <w:tabs>
          <w:tab w:val="clear" w:pos="720"/>
          <w:tab w:val="left" w:pos="360"/>
        </w:tabs>
        <w:rPr>
          <w:b/>
          <w:bCs/>
          <w:szCs w:val="24"/>
        </w:rPr>
      </w:pPr>
      <w:r w:rsidRPr="007F2E21">
        <w:rPr>
          <w:b/>
          <w:bCs/>
          <w:szCs w:val="24"/>
        </w:rPr>
        <w:t>Selection Questionnaire</w:t>
      </w:r>
    </w:p>
    <w:p w14:paraId="38ED289F" w14:textId="7AA5F228" w:rsidR="007F2E21" w:rsidRPr="007F2E21" w:rsidRDefault="007F2E21" w:rsidP="007F2E21">
      <w:pPr>
        <w:pStyle w:val="ListNumber"/>
        <w:numPr>
          <w:ilvl w:val="0"/>
          <w:numId w:val="0"/>
        </w:numPr>
        <w:tabs>
          <w:tab w:val="clear" w:pos="720"/>
          <w:tab w:val="left" w:pos="360"/>
        </w:tabs>
        <w:rPr>
          <w:szCs w:val="24"/>
        </w:rPr>
      </w:pPr>
      <w:r>
        <w:rPr>
          <w:szCs w:val="24"/>
        </w:rPr>
        <w:t>This procurement is subject to the Public Contracts Regulations (PCR) 2015.  This document is supported by a separate Selection Questionnaire that must be completed and submitted with your tender proposal as per the instructions within this document.</w:t>
      </w:r>
    </w:p>
    <w:p w14:paraId="04D224A8" w14:textId="77777777" w:rsidR="00F52BE8" w:rsidRDefault="00F52BE8" w:rsidP="007F2E21">
      <w:pPr>
        <w:pStyle w:val="ListNumber"/>
        <w:numPr>
          <w:ilvl w:val="0"/>
          <w:numId w:val="0"/>
        </w:numPr>
        <w:tabs>
          <w:tab w:val="clear" w:pos="720"/>
        </w:tabs>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476CE74"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0D4366">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0D4366">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0D4366">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0D4366">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0D4366">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0D4366">
            <w:pPr>
              <w:jc w:val="center"/>
              <w:rPr>
                <w:rFonts w:cs="Arial"/>
                <w:b/>
                <w:bCs/>
              </w:rPr>
            </w:pPr>
            <w:r w:rsidRPr="00362F5D">
              <w:rPr>
                <w:rFonts w:cs="Arial"/>
                <w:b/>
                <w:bCs/>
              </w:rPr>
              <w:t>Balance Sheet Total</w:t>
            </w:r>
          </w:p>
        </w:tc>
      </w:tr>
      <w:tr w:rsidR="00F52BE8" w:rsidRPr="00362F5D" w14:paraId="3DD1D934" w14:textId="77777777" w:rsidTr="000D436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0D4366">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0D4366">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0D4366">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0D4366">
            <w:pPr>
              <w:jc w:val="center"/>
              <w:rPr>
                <w:rFonts w:cs="Arial"/>
                <w:b/>
                <w:bCs/>
              </w:rPr>
            </w:pPr>
            <w:r w:rsidRPr="00362F5D">
              <w:rPr>
                <w:rFonts w:cs="Arial"/>
                <w:b/>
                <w:bCs/>
              </w:rPr>
              <w:t>≤ € 2 million</w:t>
            </w:r>
          </w:p>
        </w:tc>
      </w:tr>
      <w:tr w:rsidR="00F52BE8" w:rsidRPr="00362F5D" w14:paraId="37954759" w14:textId="77777777" w:rsidTr="000D4366">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0D436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0D436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0D436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0D4366">
            <w:pPr>
              <w:rPr>
                <w:rFonts w:cs="Arial"/>
                <w:b/>
                <w:bCs/>
              </w:rPr>
            </w:pPr>
          </w:p>
        </w:tc>
      </w:tr>
      <w:tr w:rsidR="00F52BE8" w:rsidRPr="00362F5D" w14:paraId="0BD2A39B" w14:textId="77777777" w:rsidTr="000D436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0D4366">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0D4366">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0D4366">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0D4366">
            <w:pPr>
              <w:jc w:val="center"/>
              <w:rPr>
                <w:rFonts w:cs="Arial"/>
                <w:b/>
                <w:bCs/>
              </w:rPr>
            </w:pPr>
            <w:r w:rsidRPr="00362F5D">
              <w:rPr>
                <w:rFonts w:cs="Arial"/>
                <w:b/>
                <w:bCs/>
              </w:rPr>
              <w:t>≤ € 10 million</w:t>
            </w:r>
          </w:p>
        </w:tc>
      </w:tr>
      <w:tr w:rsidR="00F52BE8" w:rsidRPr="00362F5D" w14:paraId="2E6CB3ED" w14:textId="77777777" w:rsidTr="000D4366">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0D436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0D436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0D436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0D4366">
            <w:pPr>
              <w:rPr>
                <w:rFonts w:cs="Arial"/>
                <w:b/>
                <w:bCs/>
              </w:rPr>
            </w:pPr>
          </w:p>
        </w:tc>
      </w:tr>
      <w:tr w:rsidR="00F52BE8" w:rsidRPr="00362F5D" w14:paraId="638D624F" w14:textId="77777777" w:rsidTr="000D4366">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0D4366">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0D4366">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0D4366">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0D4366">
            <w:pPr>
              <w:jc w:val="center"/>
              <w:rPr>
                <w:rFonts w:cs="Arial"/>
                <w:b/>
                <w:bCs/>
              </w:rPr>
            </w:pPr>
            <w:r w:rsidRPr="00362F5D">
              <w:rPr>
                <w:rFonts w:cs="Arial"/>
                <w:b/>
                <w:bCs/>
              </w:rPr>
              <w:t>≤ € 43 million</w:t>
            </w:r>
          </w:p>
        </w:tc>
      </w:tr>
      <w:tr w:rsidR="00F52BE8" w:rsidRPr="00362F5D" w14:paraId="260890AF" w14:textId="77777777" w:rsidTr="000D4366">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0D4366">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0D4366">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0D4366">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0D4366">
            <w:pPr>
              <w:rPr>
                <w:rFonts w:cs="Arial"/>
                <w:b/>
                <w:bCs/>
              </w:rPr>
            </w:pPr>
          </w:p>
        </w:tc>
      </w:tr>
      <w:tr w:rsidR="00F52BE8" w:rsidRPr="00362F5D" w14:paraId="6C65AC39" w14:textId="77777777" w:rsidTr="000D4366">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0D4366">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0D4366">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0D4366">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0D4366">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0D4366">
        <w:trPr>
          <w:trHeight w:val="454"/>
        </w:trPr>
        <w:tc>
          <w:tcPr>
            <w:tcW w:w="8528" w:type="dxa"/>
            <w:shd w:val="clear" w:color="auto" w:fill="99CCFF"/>
          </w:tcPr>
          <w:p w14:paraId="51A338C8" w14:textId="77777777" w:rsidR="00F52BE8" w:rsidRPr="0036077E" w:rsidRDefault="00F52BE8" w:rsidP="000D4366">
            <w:pPr>
              <w:rPr>
                <w:rFonts w:cs="Arial"/>
                <w:b/>
                <w:sz w:val="28"/>
                <w:szCs w:val="28"/>
              </w:rPr>
            </w:pPr>
            <w:r w:rsidRPr="0036077E">
              <w:rPr>
                <w:rFonts w:cs="Arial"/>
                <w:b/>
                <w:sz w:val="28"/>
                <w:szCs w:val="28"/>
              </w:rPr>
              <w:t>2.1 Background to the project</w:t>
            </w:r>
          </w:p>
        </w:tc>
      </w:tr>
      <w:tr w:rsidR="00F52BE8" w:rsidRPr="0036077E" w14:paraId="503C3C58" w14:textId="77777777" w:rsidTr="000D4366">
        <w:trPr>
          <w:trHeight w:val="760"/>
        </w:trPr>
        <w:tc>
          <w:tcPr>
            <w:tcW w:w="8528" w:type="dxa"/>
            <w:tcBorders>
              <w:bottom w:val="single" w:sz="4" w:space="0" w:color="auto"/>
            </w:tcBorders>
            <w:shd w:val="clear" w:color="auto" w:fill="auto"/>
          </w:tcPr>
          <w:p w14:paraId="130F524D" w14:textId="6AA22A29" w:rsidR="009D1A67" w:rsidRPr="00555DAD" w:rsidRDefault="009E0DCC" w:rsidP="000D4366">
            <w:pPr>
              <w:rPr>
                <w:rFonts w:cs="Arial"/>
                <w:szCs w:val="24"/>
                <w:shd w:val="clear" w:color="auto" w:fill="FFFFFF"/>
              </w:rPr>
            </w:pPr>
            <w:r w:rsidRPr="00555DAD">
              <w:rPr>
                <w:rFonts w:cs="Arial"/>
                <w:szCs w:val="24"/>
                <w:shd w:val="clear" w:color="auto" w:fill="FFFFFF"/>
              </w:rPr>
              <w:t>PR23 is a collaborative, cross</w:t>
            </w:r>
            <w:r w:rsidR="003650B7" w:rsidRPr="00555DAD">
              <w:rPr>
                <w:rFonts w:cs="Arial"/>
                <w:szCs w:val="24"/>
                <w:shd w:val="clear" w:color="auto" w:fill="FFFFFF"/>
              </w:rPr>
              <w:t>-</w:t>
            </w:r>
            <w:r w:rsidRPr="00555DAD">
              <w:rPr>
                <w:rFonts w:cs="Arial"/>
                <w:szCs w:val="24"/>
                <w:shd w:val="clear" w:color="auto" w:fill="FFFFFF"/>
              </w:rPr>
              <w:t>industry process which sets three things:</w:t>
            </w:r>
          </w:p>
          <w:p w14:paraId="7273D963" w14:textId="25D456B9" w:rsidR="009D1A67" w:rsidRPr="00555DAD" w:rsidRDefault="009D1A67" w:rsidP="009D1A67">
            <w:pPr>
              <w:pStyle w:val="ListParagraph"/>
              <w:numPr>
                <w:ilvl w:val="0"/>
                <w:numId w:val="25"/>
              </w:numPr>
              <w:rPr>
                <w:rFonts w:cs="Arial"/>
                <w:szCs w:val="24"/>
                <w:shd w:val="clear" w:color="auto" w:fill="FFFFFF"/>
              </w:rPr>
            </w:pPr>
            <w:r w:rsidRPr="00555DAD">
              <w:rPr>
                <w:rFonts w:cs="Arial"/>
                <w:szCs w:val="24"/>
                <w:shd w:val="clear" w:color="auto" w:fill="FFFFFF"/>
              </w:rPr>
              <w:t>the</w:t>
            </w:r>
            <w:r w:rsidR="009E0DCC" w:rsidRPr="00555DAD">
              <w:rPr>
                <w:rFonts w:cs="Arial"/>
                <w:szCs w:val="24"/>
                <w:shd w:val="clear" w:color="auto" w:fill="FFFFFF"/>
              </w:rPr>
              <w:t xml:space="preserve"> funding for Network Rail’s</w:t>
            </w:r>
            <w:r w:rsidRPr="00555DAD">
              <w:rPr>
                <w:rFonts w:cs="Arial"/>
                <w:szCs w:val="24"/>
                <w:shd w:val="clear" w:color="auto" w:fill="FFFFFF"/>
              </w:rPr>
              <w:t xml:space="preserve"> </w:t>
            </w:r>
            <w:r w:rsidR="009672B4" w:rsidRPr="00555DAD">
              <w:rPr>
                <w:rFonts w:cs="Arial"/>
                <w:szCs w:val="24"/>
                <w:shd w:val="clear" w:color="auto" w:fill="FFFFFF"/>
              </w:rPr>
              <w:t>operati</w:t>
            </w:r>
            <w:r w:rsidR="009E0DCC" w:rsidRPr="00555DAD">
              <w:rPr>
                <w:rFonts w:cs="Arial"/>
                <w:szCs w:val="24"/>
                <w:shd w:val="clear" w:color="auto" w:fill="FFFFFF"/>
              </w:rPr>
              <w:t>n</w:t>
            </w:r>
            <w:r w:rsidR="009672B4" w:rsidRPr="00555DAD">
              <w:rPr>
                <w:rFonts w:cs="Arial"/>
                <w:szCs w:val="24"/>
                <w:shd w:val="clear" w:color="auto" w:fill="FFFFFF"/>
              </w:rPr>
              <w:t>g</w:t>
            </w:r>
            <w:r w:rsidR="009E0DCC" w:rsidRPr="00555DAD">
              <w:rPr>
                <w:rFonts w:cs="Arial"/>
                <w:szCs w:val="24"/>
                <w:shd w:val="clear" w:color="auto" w:fill="FFFFFF"/>
              </w:rPr>
              <w:t>,</w:t>
            </w:r>
            <w:r w:rsidR="003650B7" w:rsidRPr="00555DAD">
              <w:rPr>
                <w:rFonts w:cs="Arial"/>
                <w:szCs w:val="24"/>
                <w:shd w:val="clear" w:color="auto" w:fill="FFFFFF"/>
              </w:rPr>
              <w:t xml:space="preserve"> maintenance and renewals</w:t>
            </w:r>
            <w:r w:rsidR="009672B4" w:rsidRPr="00555DAD">
              <w:rPr>
                <w:rFonts w:cs="Arial"/>
                <w:szCs w:val="24"/>
                <w:shd w:val="clear" w:color="auto" w:fill="FFFFFF"/>
              </w:rPr>
              <w:t xml:space="preserve"> expenditure</w:t>
            </w:r>
            <w:r w:rsidR="003650B7" w:rsidRPr="00555DAD">
              <w:rPr>
                <w:rFonts w:cs="Arial"/>
                <w:szCs w:val="24"/>
                <w:shd w:val="clear" w:color="auto" w:fill="FFFFFF"/>
              </w:rPr>
              <w:t xml:space="preserve">, </w:t>
            </w:r>
            <w:r w:rsidR="009E0DCC" w:rsidRPr="00555DAD">
              <w:rPr>
                <w:rFonts w:cs="Arial"/>
                <w:szCs w:val="24"/>
                <w:shd w:val="clear" w:color="auto" w:fill="FFFFFF"/>
              </w:rPr>
              <w:t>and what it must deliver for that funding for Control Period 7 (CP7</w:t>
            </w:r>
            <w:r w:rsidR="003650B7" w:rsidRPr="00555DAD">
              <w:rPr>
                <w:rFonts w:cs="Arial"/>
                <w:szCs w:val="24"/>
                <w:shd w:val="clear" w:color="auto" w:fill="FFFFFF"/>
              </w:rPr>
              <w:t xml:space="preserve">, </w:t>
            </w:r>
            <w:r w:rsidR="009E0DCC" w:rsidRPr="00555DAD">
              <w:rPr>
                <w:rFonts w:cs="Arial"/>
                <w:szCs w:val="24"/>
                <w:shd w:val="clear" w:color="auto" w:fill="FFFFFF"/>
              </w:rPr>
              <w:t xml:space="preserve">the </w:t>
            </w:r>
            <w:proofErr w:type="gramStart"/>
            <w:r w:rsidR="009E0DCC" w:rsidRPr="00555DAD">
              <w:rPr>
                <w:rFonts w:cs="Arial"/>
                <w:szCs w:val="24"/>
                <w:shd w:val="clear" w:color="auto" w:fill="FFFFFF"/>
              </w:rPr>
              <w:t>five year</w:t>
            </w:r>
            <w:proofErr w:type="gramEnd"/>
            <w:r w:rsidR="009E0DCC" w:rsidRPr="00555DAD">
              <w:rPr>
                <w:rFonts w:cs="Arial"/>
                <w:szCs w:val="24"/>
                <w:shd w:val="clear" w:color="auto" w:fill="FFFFFF"/>
              </w:rPr>
              <w:t xml:space="preserve"> period from 1 April 2024)</w:t>
            </w:r>
            <w:r w:rsidRPr="00555DAD">
              <w:rPr>
                <w:rFonts w:cs="Arial"/>
                <w:szCs w:val="24"/>
                <w:shd w:val="clear" w:color="auto" w:fill="FFFFFF"/>
              </w:rPr>
              <w:t xml:space="preserve">; </w:t>
            </w:r>
          </w:p>
          <w:p w14:paraId="153D142A" w14:textId="1AEC0278" w:rsidR="009D1A67" w:rsidRPr="00555DAD" w:rsidRDefault="009D1A67" w:rsidP="009D1A67">
            <w:pPr>
              <w:pStyle w:val="ListParagraph"/>
              <w:numPr>
                <w:ilvl w:val="0"/>
                <w:numId w:val="25"/>
              </w:numPr>
              <w:rPr>
                <w:rFonts w:cs="Arial"/>
                <w:szCs w:val="24"/>
                <w:shd w:val="clear" w:color="auto" w:fill="FFFFFF"/>
              </w:rPr>
            </w:pPr>
            <w:r w:rsidRPr="00555DAD">
              <w:rPr>
                <w:rFonts w:cs="Arial"/>
                <w:szCs w:val="24"/>
                <w:shd w:val="clear" w:color="auto" w:fill="FFFFFF"/>
              </w:rPr>
              <w:t xml:space="preserve">how </w:t>
            </w:r>
            <w:r w:rsidR="009E0DCC" w:rsidRPr="00555DAD">
              <w:rPr>
                <w:rFonts w:cs="Arial"/>
                <w:szCs w:val="24"/>
                <w:shd w:val="clear" w:color="auto" w:fill="FFFFFF"/>
              </w:rPr>
              <w:t>Network Rail</w:t>
            </w:r>
            <w:r w:rsidRPr="00555DAD">
              <w:rPr>
                <w:rFonts w:cs="Arial"/>
                <w:szCs w:val="24"/>
                <w:shd w:val="clear" w:color="auto" w:fill="FFFFFF"/>
              </w:rPr>
              <w:t xml:space="preserve"> will be held to account </w:t>
            </w:r>
            <w:r w:rsidR="009E0DCC" w:rsidRPr="00555DAD">
              <w:rPr>
                <w:rFonts w:cs="Arial"/>
                <w:szCs w:val="24"/>
                <w:shd w:val="clear" w:color="auto" w:fill="FFFFFF"/>
              </w:rPr>
              <w:t xml:space="preserve">for those outputs </w:t>
            </w:r>
            <w:r w:rsidRPr="00555DAD">
              <w:rPr>
                <w:rFonts w:cs="Arial"/>
                <w:szCs w:val="24"/>
                <w:shd w:val="clear" w:color="auto" w:fill="FFFFFF"/>
              </w:rPr>
              <w:t xml:space="preserve">during CP7; and </w:t>
            </w:r>
          </w:p>
          <w:p w14:paraId="6EB2D08C" w14:textId="05AA6945" w:rsidR="009D1A67" w:rsidRPr="00555DAD" w:rsidRDefault="009D1A67" w:rsidP="009D1A67">
            <w:pPr>
              <w:pStyle w:val="ListParagraph"/>
              <w:numPr>
                <w:ilvl w:val="0"/>
                <w:numId w:val="25"/>
              </w:numPr>
              <w:rPr>
                <w:rFonts w:cs="Arial"/>
                <w:szCs w:val="24"/>
                <w:shd w:val="clear" w:color="auto" w:fill="FFFFFF"/>
              </w:rPr>
            </w:pPr>
            <w:r w:rsidRPr="00555DAD">
              <w:rPr>
                <w:rFonts w:cs="Arial"/>
                <w:szCs w:val="24"/>
                <w:shd w:val="clear" w:color="auto" w:fill="FFFFFF"/>
              </w:rPr>
              <w:t xml:space="preserve">the framework for the </w:t>
            </w:r>
            <w:r w:rsidR="009672B4" w:rsidRPr="00555DAD">
              <w:rPr>
                <w:rFonts w:cs="Arial"/>
                <w:szCs w:val="24"/>
                <w:shd w:val="clear" w:color="auto" w:fill="FFFFFF"/>
              </w:rPr>
              <w:t xml:space="preserve">incentives, charges and the </w:t>
            </w:r>
            <w:r w:rsidRPr="00555DAD">
              <w:rPr>
                <w:rFonts w:cs="Arial"/>
                <w:szCs w:val="24"/>
                <w:shd w:val="clear" w:color="auto" w:fill="FFFFFF"/>
              </w:rPr>
              <w:t>contractual performance and possessions regime</w:t>
            </w:r>
            <w:r w:rsidR="009E0DCC" w:rsidRPr="00555DAD">
              <w:rPr>
                <w:rFonts w:cs="Arial"/>
                <w:szCs w:val="24"/>
                <w:shd w:val="clear" w:color="auto" w:fill="FFFFFF"/>
              </w:rPr>
              <w:t xml:space="preserve"> that will apply for CP7</w:t>
            </w:r>
            <w:r w:rsidRPr="00555DAD">
              <w:rPr>
                <w:rFonts w:cs="Arial"/>
                <w:szCs w:val="24"/>
                <w:shd w:val="clear" w:color="auto" w:fill="FFFFFF"/>
              </w:rPr>
              <w:t xml:space="preserve">. </w:t>
            </w:r>
          </w:p>
          <w:p w14:paraId="4CB500CF" w14:textId="43C82E10" w:rsidR="009E0DCC" w:rsidRPr="00555DAD" w:rsidRDefault="003650B7" w:rsidP="00957397">
            <w:pPr>
              <w:rPr>
                <w:rFonts w:cs="Arial"/>
                <w:szCs w:val="24"/>
                <w:shd w:val="clear" w:color="auto" w:fill="FFFFFF"/>
              </w:rPr>
            </w:pPr>
            <w:r w:rsidRPr="00555DAD">
              <w:rPr>
                <w:rFonts w:cs="Arial"/>
                <w:szCs w:val="24"/>
                <w:shd w:val="clear" w:color="auto" w:fill="FFFFFF"/>
              </w:rPr>
              <w:t>O</w:t>
            </w:r>
            <w:r w:rsidR="009D1A67" w:rsidRPr="00555DAD">
              <w:rPr>
                <w:rFonts w:cs="Arial"/>
                <w:szCs w:val="24"/>
                <w:shd w:val="clear" w:color="auto" w:fill="FFFFFF"/>
              </w:rPr>
              <w:t xml:space="preserve">ur focus </w:t>
            </w:r>
            <w:r w:rsidR="009E0DCC" w:rsidRPr="00555DAD">
              <w:rPr>
                <w:rFonts w:cs="Arial"/>
                <w:szCs w:val="24"/>
                <w:shd w:val="clear" w:color="auto" w:fill="FFFFFF"/>
              </w:rPr>
              <w:t>is currently</w:t>
            </w:r>
            <w:r w:rsidR="00957397" w:rsidRPr="00555DAD">
              <w:rPr>
                <w:rFonts w:cs="Arial"/>
                <w:szCs w:val="24"/>
                <w:shd w:val="clear" w:color="auto" w:fill="FFFFFF"/>
              </w:rPr>
              <w:t xml:space="preserve"> on Network Rail. However, </w:t>
            </w:r>
            <w:r w:rsidR="009E0DCC" w:rsidRPr="00555DAD">
              <w:rPr>
                <w:rFonts w:cs="Arial"/>
                <w:szCs w:val="24"/>
                <w:shd w:val="clear" w:color="auto" w:fill="FFFFFF"/>
              </w:rPr>
              <w:t xml:space="preserve">the Williams Shapps Plan for Rail, published on 20 May, sets out the UK </w:t>
            </w:r>
            <w:r w:rsidRPr="00555DAD">
              <w:rPr>
                <w:rFonts w:cs="Arial"/>
                <w:szCs w:val="24"/>
                <w:shd w:val="clear" w:color="auto" w:fill="FFFFFF"/>
              </w:rPr>
              <w:t>G</w:t>
            </w:r>
            <w:r w:rsidR="009E0DCC" w:rsidRPr="00555DAD">
              <w:rPr>
                <w:rFonts w:cs="Arial"/>
                <w:szCs w:val="24"/>
                <w:shd w:val="clear" w:color="auto" w:fill="FFFFFF"/>
              </w:rPr>
              <w:t>overnment’s vision for wide reforms to the structure and operation of the railway. This includes the creation of a new body – Great British Railways – that will</w:t>
            </w:r>
            <w:r w:rsidRPr="00555DAD">
              <w:rPr>
                <w:rFonts w:cs="Arial"/>
                <w:szCs w:val="24"/>
                <w:shd w:val="clear" w:color="auto" w:fill="FFFFFF"/>
              </w:rPr>
              <w:t xml:space="preserve"> </w:t>
            </w:r>
            <w:r w:rsidR="00957397" w:rsidRPr="00555DAD">
              <w:rPr>
                <w:rFonts w:cs="Arial"/>
                <w:szCs w:val="24"/>
                <w:shd w:val="clear" w:color="auto" w:fill="FFFFFF"/>
              </w:rPr>
              <w:t xml:space="preserve">both own the railway infrastructure and let and manage the passenger rail contracts currently awarded by the UK government. </w:t>
            </w:r>
            <w:r w:rsidR="009E0DCC" w:rsidRPr="00555DAD">
              <w:rPr>
                <w:rFonts w:cs="Arial"/>
                <w:szCs w:val="24"/>
                <w:shd w:val="clear" w:color="auto" w:fill="FFFFFF"/>
              </w:rPr>
              <w:t xml:space="preserve">The role of the ORR will be different in respect of Great British Railways compared </w:t>
            </w:r>
            <w:r w:rsidRPr="00555DAD">
              <w:rPr>
                <w:rFonts w:cs="Arial"/>
                <w:szCs w:val="24"/>
                <w:shd w:val="clear" w:color="auto" w:fill="FFFFFF"/>
              </w:rPr>
              <w:t xml:space="preserve">with our role over </w:t>
            </w:r>
            <w:r w:rsidR="009E0DCC" w:rsidRPr="00555DAD">
              <w:rPr>
                <w:rFonts w:cs="Arial"/>
                <w:szCs w:val="24"/>
                <w:shd w:val="clear" w:color="auto" w:fill="FFFFFF"/>
              </w:rPr>
              <w:t xml:space="preserve">Network Rail.  </w:t>
            </w:r>
            <w:r w:rsidR="009672B4" w:rsidRPr="00555DAD">
              <w:rPr>
                <w:rFonts w:cs="Arial"/>
                <w:szCs w:val="24"/>
                <w:shd w:val="clear" w:color="auto" w:fill="FFFFFF"/>
              </w:rPr>
              <w:t>T</w:t>
            </w:r>
            <w:r w:rsidR="009E0DCC" w:rsidRPr="00555DAD">
              <w:rPr>
                <w:rFonts w:cs="Arial"/>
                <w:szCs w:val="24"/>
                <w:shd w:val="clear" w:color="auto" w:fill="FFFFFF"/>
              </w:rPr>
              <w:t>he importance of the PR23 was acknowledged in the Williams Shapps Plan for Rail, and the UK Government ha</w:t>
            </w:r>
            <w:r w:rsidRPr="00555DAD">
              <w:rPr>
                <w:rFonts w:cs="Arial"/>
                <w:szCs w:val="24"/>
                <w:shd w:val="clear" w:color="auto" w:fill="FFFFFF"/>
              </w:rPr>
              <w:t>s</w:t>
            </w:r>
            <w:r w:rsidR="009E0DCC" w:rsidRPr="00555DAD">
              <w:rPr>
                <w:rFonts w:cs="Arial"/>
                <w:szCs w:val="24"/>
                <w:shd w:val="clear" w:color="auto" w:fill="FFFFFF"/>
              </w:rPr>
              <w:t xml:space="preserve"> indicated that Great British Railways will adopt and be held to account for delivering the commitments that Network Rail have </w:t>
            </w:r>
            <w:proofErr w:type="gramStart"/>
            <w:r w:rsidR="009E0DCC" w:rsidRPr="00555DAD">
              <w:rPr>
                <w:rFonts w:cs="Arial"/>
                <w:szCs w:val="24"/>
                <w:shd w:val="clear" w:color="auto" w:fill="FFFFFF"/>
              </w:rPr>
              <w:t>entered into</w:t>
            </w:r>
            <w:proofErr w:type="gramEnd"/>
            <w:r w:rsidR="009E0DCC" w:rsidRPr="00555DAD">
              <w:rPr>
                <w:rFonts w:cs="Arial"/>
                <w:szCs w:val="24"/>
                <w:shd w:val="clear" w:color="auto" w:fill="FFFFFF"/>
              </w:rPr>
              <w:t xml:space="preserve"> for CP7.</w:t>
            </w:r>
          </w:p>
          <w:p w14:paraId="146A41F1" w14:textId="282E5637" w:rsidR="00957397" w:rsidRPr="00555DAD" w:rsidRDefault="003650B7" w:rsidP="009E0DCC">
            <w:pPr>
              <w:rPr>
                <w:rFonts w:cs="Arial"/>
                <w:szCs w:val="24"/>
                <w:shd w:val="clear" w:color="auto" w:fill="FFFFFF"/>
              </w:rPr>
            </w:pPr>
            <w:r w:rsidRPr="00555DAD">
              <w:rPr>
                <w:rFonts w:cs="Arial"/>
                <w:szCs w:val="24"/>
                <w:shd w:val="clear" w:color="auto" w:fill="FFFFFF"/>
              </w:rPr>
              <w:t>W</w:t>
            </w:r>
            <w:r w:rsidR="009E0DCC" w:rsidRPr="00555DAD">
              <w:rPr>
                <w:rFonts w:cs="Arial"/>
                <w:szCs w:val="24"/>
                <w:shd w:val="clear" w:color="auto" w:fill="FFFFFF"/>
              </w:rPr>
              <w:t>e need to align our processes with changes to legislation and other changes to industry frameworks that could arise as Great British Railways is established. We do not currently know what this will look like</w:t>
            </w:r>
            <w:r w:rsidRPr="00555DAD">
              <w:rPr>
                <w:rFonts w:cs="Arial"/>
                <w:szCs w:val="24"/>
                <w:shd w:val="clear" w:color="auto" w:fill="FFFFFF"/>
              </w:rPr>
              <w:t xml:space="preserve"> and will </w:t>
            </w:r>
            <w:r w:rsidR="009E0DCC" w:rsidRPr="00555DAD">
              <w:rPr>
                <w:rFonts w:cs="Arial"/>
                <w:szCs w:val="24"/>
                <w:shd w:val="clear" w:color="auto" w:fill="FFFFFF"/>
              </w:rPr>
              <w:t>therefore have to take decisions on fundamental aspects of the review with a degree of uncertainty.</w:t>
            </w:r>
          </w:p>
          <w:p w14:paraId="595F249B" w14:textId="58651E52" w:rsidR="009D1A67" w:rsidRPr="00555DAD" w:rsidRDefault="009D1A67" w:rsidP="000D4366">
            <w:pPr>
              <w:rPr>
                <w:rFonts w:cs="Arial"/>
                <w:szCs w:val="24"/>
                <w:shd w:val="clear" w:color="auto" w:fill="FFFFFF"/>
              </w:rPr>
            </w:pPr>
            <w:r w:rsidRPr="00555DAD">
              <w:rPr>
                <w:rFonts w:cs="Arial"/>
                <w:szCs w:val="24"/>
                <w:shd w:val="clear" w:color="auto" w:fill="FFFFFF"/>
              </w:rPr>
              <w:t>We</w:t>
            </w:r>
            <w:r w:rsidR="00957397" w:rsidRPr="00555DAD">
              <w:rPr>
                <w:rFonts w:cs="Arial"/>
                <w:szCs w:val="24"/>
                <w:shd w:val="clear" w:color="auto" w:fill="FFFFFF"/>
              </w:rPr>
              <w:t xml:space="preserve"> formally launched PR23 in June 2021. </w:t>
            </w:r>
            <w:r w:rsidRPr="00555DAD">
              <w:rPr>
                <w:rFonts w:cs="Arial"/>
                <w:szCs w:val="24"/>
                <w:shd w:val="clear" w:color="auto" w:fill="FFFFFF"/>
              </w:rPr>
              <w:t xml:space="preserve">This </w:t>
            </w:r>
            <w:r w:rsidR="009672B4" w:rsidRPr="00555DAD">
              <w:rPr>
                <w:rFonts w:cs="Arial"/>
                <w:szCs w:val="24"/>
                <w:shd w:val="clear" w:color="auto" w:fill="FFFFFF"/>
              </w:rPr>
              <w:t xml:space="preserve">document </w:t>
            </w:r>
            <w:r w:rsidRPr="00555DAD">
              <w:rPr>
                <w:rFonts w:cs="Arial"/>
                <w:szCs w:val="24"/>
                <w:shd w:val="clear" w:color="auto" w:fill="FFFFFF"/>
              </w:rPr>
              <w:t>explains the context for our work</w:t>
            </w:r>
            <w:r w:rsidR="00957397" w:rsidRPr="00555DAD">
              <w:rPr>
                <w:rFonts w:cs="Arial"/>
                <w:szCs w:val="24"/>
                <w:shd w:val="clear" w:color="auto" w:fill="FFFFFF"/>
              </w:rPr>
              <w:t xml:space="preserve">, as well as the proposed framework for CP7 and the key themes by which we will approach </w:t>
            </w:r>
            <w:r w:rsidR="00BD677D" w:rsidRPr="00555DAD">
              <w:rPr>
                <w:rFonts w:cs="Arial"/>
                <w:szCs w:val="24"/>
                <w:shd w:val="clear" w:color="auto" w:fill="FFFFFF"/>
              </w:rPr>
              <w:t xml:space="preserve">PR23. </w:t>
            </w:r>
            <w:r w:rsidRPr="00555DAD">
              <w:rPr>
                <w:rFonts w:cs="Arial"/>
                <w:szCs w:val="24"/>
                <w:shd w:val="clear" w:color="auto" w:fill="FFFFFF"/>
              </w:rPr>
              <w:t>This</w:t>
            </w:r>
            <w:r w:rsidR="00BD677D" w:rsidRPr="00555DAD">
              <w:rPr>
                <w:rFonts w:cs="Arial"/>
                <w:szCs w:val="24"/>
                <w:shd w:val="clear" w:color="auto" w:fill="FFFFFF"/>
              </w:rPr>
              <w:t xml:space="preserve"> is available </w:t>
            </w:r>
            <w:hyperlink r:id="rId10" w:anchor=":~:text=PR23%20will%20determine%20what%20Network%20Rail%20must%20deliver,and%20efficiency.%20PR23%20timeline%20Collapse%20accordion%20Open%20accordion" w:history="1">
              <w:r w:rsidR="00BD677D" w:rsidRPr="00555DAD">
                <w:rPr>
                  <w:rStyle w:val="Hyperlink"/>
                  <w:rFonts w:cs="Arial"/>
                  <w:szCs w:val="24"/>
                  <w:shd w:val="clear" w:color="auto" w:fill="FFFFFF"/>
                </w:rPr>
                <w:t>here</w:t>
              </w:r>
            </w:hyperlink>
            <w:r w:rsidR="00BD677D" w:rsidRPr="00555DAD">
              <w:rPr>
                <w:rFonts w:cs="Arial"/>
                <w:szCs w:val="24"/>
                <w:shd w:val="clear" w:color="auto" w:fill="FFFFFF"/>
              </w:rPr>
              <w:t xml:space="preserve">. </w:t>
            </w:r>
          </w:p>
          <w:p w14:paraId="5BFE9237" w14:textId="26ACAE62" w:rsidR="00F52BE8" w:rsidRPr="00555DAD" w:rsidRDefault="009E0DCC" w:rsidP="003650B7">
            <w:pPr>
              <w:rPr>
                <w:rFonts w:cs="Arial"/>
                <w:szCs w:val="24"/>
                <w:shd w:val="clear" w:color="auto" w:fill="FFFFFF"/>
              </w:rPr>
            </w:pPr>
            <w:r w:rsidRPr="00555DAD">
              <w:rPr>
                <w:rFonts w:cs="Arial"/>
                <w:szCs w:val="24"/>
                <w:shd w:val="clear" w:color="auto" w:fill="FFFFFF"/>
              </w:rPr>
              <w:t>We also have published initial</w:t>
            </w:r>
            <w:r w:rsidR="003650B7" w:rsidRPr="00555DAD">
              <w:rPr>
                <w:rFonts w:cs="Arial"/>
                <w:szCs w:val="24"/>
                <w:shd w:val="clear" w:color="auto" w:fill="FFFFFF"/>
              </w:rPr>
              <w:t>,</w:t>
            </w:r>
            <w:r w:rsidRPr="00555DAD">
              <w:rPr>
                <w:rFonts w:cs="Arial"/>
                <w:szCs w:val="24"/>
                <w:shd w:val="clear" w:color="auto" w:fill="FFFFFF"/>
              </w:rPr>
              <w:t xml:space="preserve"> technical consultations on our early policy thinking on our proposed way forward on the contractual performance and possessions regimes. These can be found </w:t>
            </w:r>
            <w:hyperlink r:id="rId11" w:history="1">
              <w:r w:rsidR="003650B7" w:rsidRPr="00555DAD">
                <w:rPr>
                  <w:rStyle w:val="Hyperlink"/>
                  <w:rFonts w:cs="Arial"/>
                  <w:szCs w:val="24"/>
                  <w:shd w:val="clear" w:color="auto" w:fill="FFFFFF"/>
                </w:rPr>
                <w:t>here</w:t>
              </w:r>
            </w:hyperlink>
            <w:r w:rsidR="003650B7" w:rsidRPr="00555DAD">
              <w:rPr>
                <w:rFonts w:cs="Arial"/>
                <w:szCs w:val="24"/>
                <w:shd w:val="clear" w:color="auto" w:fill="FFFFFF"/>
              </w:rPr>
              <w:t>.</w:t>
            </w:r>
          </w:p>
        </w:tc>
      </w:tr>
      <w:tr w:rsidR="00F52BE8" w:rsidRPr="0036077E" w14:paraId="0D0F920E" w14:textId="77777777" w:rsidTr="000D4366">
        <w:trPr>
          <w:trHeight w:val="371"/>
        </w:trPr>
        <w:tc>
          <w:tcPr>
            <w:tcW w:w="8528" w:type="dxa"/>
            <w:shd w:val="clear" w:color="auto" w:fill="99CCFF"/>
          </w:tcPr>
          <w:p w14:paraId="31E3D92E" w14:textId="77777777" w:rsidR="00F52BE8" w:rsidRPr="0036077E" w:rsidRDefault="00F52BE8" w:rsidP="000D4366">
            <w:pPr>
              <w:rPr>
                <w:rFonts w:cs="Arial"/>
                <w:b/>
                <w:sz w:val="28"/>
                <w:szCs w:val="28"/>
              </w:rPr>
            </w:pPr>
            <w:r w:rsidRPr="0036077E">
              <w:rPr>
                <w:rFonts w:cs="Arial"/>
                <w:b/>
                <w:sz w:val="28"/>
                <w:szCs w:val="28"/>
              </w:rPr>
              <w:t>2.2 Project Objectives &amp; Scope</w:t>
            </w:r>
          </w:p>
        </w:tc>
      </w:tr>
      <w:tr w:rsidR="00F52BE8" w:rsidRPr="0036077E" w14:paraId="0F124279" w14:textId="77777777" w:rsidTr="000D4366">
        <w:trPr>
          <w:trHeight w:val="757"/>
        </w:trPr>
        <w:tc>
          <w:tcPr>
            <w:tcW w:w="8528" w:type="dxa"/>
            <w:tcBorders>
              <w:bottom w:val="single" w:sz="4" w:space="0" w:color="auto"/>
            </w:tcBorders>
            <w:shd w:val="clear" w:color="auto" w:fill="auto"/>
          </w:tcPr>
          <w:p w14:paraId="46BDE0A6" w14:textId="77777777" w:rsidR="00BD677D" w:rsidRPr="00F0214E" w:rsidRDefault="00BD677D" w:rsidP="000D4366">
            <w:pPr>
              <w:rPr>
                <w:rFonts w:cs="Arial"/>
                <w:b/>
                <w:bCs/>
                <w:i/>
                <w:iCs/>
                <w:sz w:val="26"/>
                <w:szCs w:val="26"/>
                <w:shd w:val="clear" w:color="auto" w:fill="FFFFFF"/>
              </w:rPr>
            </w:pPr>
            <w:r w:rsidRPr="00F0214E">
              <w:rPr>
                <w:rFonts w:cs="Arial"/>
                <w:b/>
                <w:bCs/>
                <w:i/>
                <w:iCs/>
                <w:sz w:val="26"/>
                <w:szCs w:val="26"/>
                <w:shd w:val="clear" w:color="auto" w:fill="FFFFFF"/>
              </w:rPr>
              <w:t>Required support</w:t>
            </w:r>
          </w:p>
          <w:p w14:paraId="5DB58017" w14:textId="337FA641" w:rsidR="00840041" w:rsidRPr="00555DAD" w:rsidRDefault="00BD677D" w:rsidP="00BD677D">
            <w:pPr>
              <w:rPr>
                <w:rFonts w:cs="Arial"/>
                <w:szCs w:val="24"/>
                <w:shd w:val="clear" w:color="auto" w:fill="FFFFFF"/>
              </w:rPr>
            </w:pPr>
            <w:r w:rsidRPr="00555DAD">
              <w:rPr>
                <w:rFonts w:cs="Arial"/>
                <w:szCs w:val="24"/>
                <w:shd w:val="clear" w:color="auto" w:fill="FFFFFF"/>
              </w:rPr>
              <w:t xml:space="preserve">We are looking for support on a range of work across PR23. </w:t>
            </w:r>
            <w:r w:rsidR="00840041" w:rsidRPr="00555DAD">
              <w:rPr>
                <w:rFonts w:cs="Arial"/>
                <w:szCs w:val="24"/>
                <w:shd w:val="clear" w:color="auto" w:fill="FFFFFF"/>
              </w:rPr>
              <w:t>This is intended to provide ORR with some additional expertise and resources</w:t>
            </w:r>
            <w:r w:rsidR="003650B7" w:rsidRPr="00555DAD">
              <w:rPr>
                <w:rFonts w:cs="Arial"/>
                <w:szCs w:val="24"/>
                <w:shd w:val="clear" w:color="auto" w:fill="FFFFFF"/>
              </w:rPr>
              <w:t>,</w:t>
            </w:r>
            <w:r w:rsidR="00840041" w:rsidRPr="00555DAD">
              <w:rPr>
                <w:rFonts w:cs="Arial"/>
                <w:szCs w:val="24"/>
                <w:shd w:val="clear" w:color="auto" w:fill="FFFFFF"/>
              </w:rPr>
              <w:t xml:space="preserve"> where we require</w:t>
            </w:r>
            <w:r w:rsidR="003650B7" w:rsidRPr="00555DAD">
              <w:rPr>
                <w:rFonts w:cs="Arial"/>
                <w:szCs w:val="24"/>
                <w:shd w:val="clear" w:color="auto" w:fill="FFFFFF"/>
              </w:rPr>
              <w:t>,</w:t>
            </w:r>
            <w:r w:rsidR="00840041" w:rsidRPr="00555DAD">
              <w:rPr>
                <w:rFonts w:cs="Arial"/>
                <w:szCs w:val="24"/>
                <w:shd w:val="clear" w:color="auto" w:fill="FFFFFF"/>
              </w:rPr>
              <w:t xml:space="preserve"> it in a flexible and agile manner. </w:t>
            </w:r>
          </w:p>
          <w:p w14:paraId="543BC35B" w14:textId="52108107" w:rsidR="00BD677D" w:rsidRPr="00555DAD" w:rsidRDefault="00840041" w:rsidP="00BD677D">
            <w:pPr>
              <w:rPr>
                <w:rFonts w:cs="Arial"/>
                <w:szCs w:val="24"/>
                <w:shd w:val="clear" w:color="auto" w:fill="FFFFFF"/>
              </w:rPr>
            </w:pPr>
            <w:r w:rsidRPr="00555DAD">
              <w:rPr>
                <w:rFonts w:cs="Arial"/>
                <w:szCs w:val="24"/>
                <w:shd w:val="clear" w:color="auto" w:fill="FFFFFF"/>
              </w:rPr>
              <w:t>The support we are seeking could</w:t>
            </w:r>
            <w:r w:rsidR="004918DA" w:rsidRPr="00555DAD">
              <w:rPr>
                <w:rFonts w:cs="Arial"/>
                <w:szCs w:val="24"/>
                <w:shd w:val="clear" w:color="auto" w:fill="FFFFFF"/>
              </w:rPr>
              <w:t xml:space="preserve"> include</w:t>
            </w:r>
            <w:r w:rsidRPr="00555DAD">
              <w:rPr>
                <w:rFonts w:cs="Arial"/>
                <w:szCs w:val="24"/>
                <w:shd w:val="clear" w:color="auto" w:fill="FFFFFF"/>
              </w:rPr>
              <w:t xml:space="preserve">, </w:t>
            </w:r>
            <w:r w:rsidR="00BD677D" w:rsidRPr="00555DAD">
              <w:rPr>
                <w:rFonts w:cs="Arial"/>
                <w:szCs w:val="24"/>
                <w:shd w:val="clear" w:color="auto" w:fill="FFFFFF"/>
              </w:rPr>
              <w:t>for example:</w:t>
            </w:r>
          </w:p>
          <w:p w14:paraId="6124DF0F" w14:textId="719BE2D8" w:rsidR="00BD677D" w:rsidRPr="00555DAD" w:rsidRDefault="004918DA" w:rsidP="00BD677D">
            <w:pPr>
              <w:pStyle w:val="ListParagraph"/>
              <w:numPr>
                <w:ilvl w:val="0"/>
                <w:numId w:val="26"/>
              </w:numPr>
              <w:rPr>
                <w:rFonts w:cs="Arial"/>
                <w:szCs w:val="24"/>
                <w:shd w:val="clear" w:color="auto" w:fill="FFFFFF"/>
              </w:rPr>
            </w:pPr>
            <w:r w:rsidRPr="00555DAD">
              <w:rPr>
                <w:rFonts w:cs="Arial"/>
                <w:szCs w:val="24"/>
                <w:shd w:val="clear" w:color="auto" w:fill="FFFFFF"/>
              </w:rPr>
              <w:lastRenderedPageBreak/>
              <w:t xml:space="preserve">preparing </w:t>
            </w:r>
            <w:r w:rsidR="00840041" w:rsidRPr="00555DAD">
              <w:rPr>
                <w:rFonts w:cs="Arial"/>
                <w:szCs w:val="24"/>
                <w:shd w:val="clear" w:color="auto" w:fill="FFFFFF"/>
              </w:rPr>
              <w:t>or help</w:t>
            </w:r>
            <w:r w:rsidRPr="00555DAD">
              <w:rPr>
                <w:rFonts w:cs="Arial"/>
                <w:szCs w:val="24"/>
                <w:shd w:val="clear" w:color="auto" w:fill="FFFFFF"/>
              </w:rPr>
              <w:t>ing to</w:t>
            </w:r>
            <w:r w:rsidR="00840041" w:rsidRPr="00555DAD">
              <w:rPr>
                <w:rFonts w:cs="Arial"/>
                <w:szCs w:val="24"/>
                <w:shd w:val="clear" w:color="auto" w:fill="FFFFFF"/>
              </w:rPr>
              <w:t xml:space="preserve"> </w:t>
            </w:r>
            <w:r w:rsidR="00BD677D" w:rsidRPr="00555DAD">
              <w:rPr>
                <w:rFonts w:cs="Arial"/>
                <w:szCs w:val="24"/>
                <w:shd w:val="clear" w:color="auto" w:fill="FFFFFF"/>
              </w:rPr>
              <w:t>prepar</w:t>
            </w:r>
            <w:r w:rsidR="00840041" w:rsidRPr="00555DAD">
              <w:rPr>
                <w:rFonts w:cs="Arial"/>
                <w:szCs w:val="24"/>
                <w:shd w:val="clear" w:color="auto" w:fill="FFFFFF"/>
              </w:rPr>
              <w:t xml:space="preserve">e </w:t>
            </w:r>
            <w:r w:rsidR="00BD677D" w:rsidRPr="00555DAD">
              <w:rPr>
                <w:rFonts w:cs="Arial"/>
                <w:szCs w:val="24"/>
                <w:shd w:val="clear" w:color="auto" w:fill="FFFFFF"/>
              </w:rPr>
              <w:t>internal papers on certain policy</w:t>
            </w:r>
            <w:r w:rsidR="00D36682" w:rsidRPr="00555DAD">
              <w:rPr>
                <w:rFonts w:cs="Arial"/>
                <w:szCs w:val="24"/>
                <w:shd w:val="clear" w:color="auto" w:fill="FFFFFF"/>
              </w:rPr>
              <w:t>,</w:t>
            </w:r>
            <w:r w:rsidR="00BD677D" w:rsidRPr="00555DAD">
              <w:rPr>
                <w:rFonts w:cs="Arial"/>
                <w:szCs w:val="24"/>
                <w:shd w:val="clear" w:color="auto" w:fill="FFFFFF"/>
              </w:rPr>
              <w:t xml:space="preserve"> economic </w:t>
            </w:r>
            <w:r w:rsidR="00D36682" w:rsidRPr="00555DAD">
              <w:rPr>
                <w:rFonts w:cs="Arial"/>
                <w:szCs w:val="24"/>
                <w:shd w:val="clear" w:color="auto" w:fill="FFFFFF"/>
              </w:rPr>
              <w:t xml:space="preserve">and financial </w:t>
            </w:r>
            <w:r w:rsidR="00BD677D" w:rsidRPr="00555DAD">
              <w:rPr>
                <w:rFonts w:cs="Arial"/>
                <w:szCs w:val="24"/>
                <w:shd w:val="clear" w:color="auto" w:fill="FFFFFF"/>
              </w:rPr>
              <w:t>issues</w:t>
            </w:r>
            <w:r w:rsidR="00021546" w:rsidRPr="00555DAD">
              <w:rPr>
                <w:rFonts w:cs="Arial"/>
                <w:szCs w:val="24"/>
                <w:shd w:val="clear" w:color="auto" w:fill="FFFFFF"/>
              </w:rPr>
              <w:t xml:space="preserve">. This could also include input into papers for our </w:t>
            </w:r>
            <w:proofErr w:type="gramStart"/>
            <w:r w:rsidR="003650B7" w:rsidRPr="00555DAD">
              <w:rPr>
                <w:rFonts w:cs="Arial"/>
                <w:szCs w:val="24"/>
                <w:shd w:val="clear" w:color="auto" w:fill="FFFFFF"/>
              </w:rPr>
              <w:t>E</w:t>
            </w:r>
            <w:r w:rsidR="00021546" w:rsidRPr="00555DAD">
              <w:rPr>
                <w:rFonts w:cs="Arial"/>
                <w:szCs w:val="24"/>
                <w:shd w:val="clear" w:color="auto" w:fill="FFFFFF"/>
              </w:rPr>
              <w:t>xecutive</w:t>
            </w:r>
            <w:r w:rsidR="00BD677D" w:rsidRPr="00555DAD">
              <w:rPr>
                <w:rFonts w:cs="Arial"/>
                <w:szCs w:val="24"/>
                <w:shd w:val="clear" w:color="auto" w:fill="FFFFFF"/>
              </w:rPr>
              <w:t>;</w:t>
            </w:r>
            <w:proofErr w:type="gramEnd"/>
            <w:r w:rsidR="00BD677D" w:rsidRPr="00555DAD">
              <w:rPr>
                <w:rFonts w:cs="Arial"/>
                <w:szCs w:val="24"/>
                <w:shd w:val="clear" w:color="auto" w:fill="FFFFFF"/>
              </w:rPr>
              <w:t xml:space="preserve"> </w:t>
            </w:r>
          </w:p>
          <w:p w14:paraId="659D98B4" w14:textId="4CA0716E" w:rsidR="00BD677D" w:rsidRPr="00555DAD" w:rsidRDefault="00BD677D" w:rsidP="00BD677D">
            <w:pPr>
              <w:pStyle w:val="ListParagraph"/>
              <w:numPr>
                <w:ilvl w:val="0"/>
                <w:numId w:val="26"/>
              </w:numPr>
              <w:rPr>
                <w:rFonts w:cs="Arial"/>
                <w:szCs w:val="24"/>
                <w:shd w:val="clear" w:color="auto" w:fill="FFFFFF"/>
              </w:rPr>
            </w:pPr>
            <w:r w:rsidRPr="00555DAD">
              <w:rPr>
                <w:rFonts w:cs="Arial"/>
                <w:szCs w:val="24"/>
                <w:shd w:val="clear" w:color="auto" w:fill="FFFFFF"/>
              </w:rPr>
              <w:t>produc</w:t>
            </w:r>
            <w:r w:rsidR="004918DA" w:rsidRPr="00555DAD">
              <w:rPr>
                <w:rFonts w:cs="Arial"/>
                <w:szCs w:val="24"/>
                <w:shd w:val="clear" w:color="auto" w:fill="FFFFFF"/>
              </w:rPr>
              <w:t>ing</w:t>
            </w:r>
            <w:r w:rsidRPr="00555DAD">
              <w:rPr>
                <w:rFonts w:cs="Arial"/>
                <w:szCs w:val="24"/>
                <w:shd w:val="clear" w:color="auto" w:fill="FFFFFF"/>
              </w:rPr>
              <w:t xml:space="preserve"> material for industry </w:t>
            </w:r>
            <w:proofErr w:type="gramStart"/>
            <w:r w:rsidRPr="00555DAD">
              <w:rPr>
                <w:rFonts w:cs="Arial"/>
                <w:szCs w:val="24"/>
                <w:shd w:val="clear" w:color="auto" w:fill="FFFFFF"/>
              </w:rPr>
              <w:t>workshops;</w:t>
            </w:r>
            <w:proofErr w:type="gramEnd"/>
            <w:r w:rsidRPr="00555DAD">
              <w:rPr>
                <w:rFonts w:cs="Arial"/>
                <w:szCs w:val="24"/>
                <w:shd w:val="clear" w:color="auto" w:fill="FFFFFF"/>
              </w:rPr>
              <w:t xml:space="preserve"> </w:t>
            </w:r>
          </w:p>
          <w:p w14:paraId="16DB39EB" w14:textId="045A59CE" w:rsidR="00544357" w:rsidRPr="00555DAD" w:rsidRDefault="00BD677D" w:rsidP="00BD677D">
            <w:pPr>
              <w:pStyle w:val="ListParagraph"/>
              <w:numPr>
                <w:ilvl w:val="0"/>
                <w:numId w:val="26"/>
              </w:numPr>
              <w:rPr>
                <w:rFonts w:cs="Arial"/>
                <w:szCs w:val="24"/>
                <w:shd w:val="clear" w:color="auto" w:fill="FFFFFF"/>
              </w:rPr>
            </w:pPr>
            <w:r w:rsidRPr="00555DAD">
              <w:rPr>
                <w:rFonts w:cs="Arial"/>
                <w:szCs w:val="24"/>
                <w:shd w:val="clear" w:color="auto" w:fill="FFFFFF"/>
              </w:rPr>
              <w:t>support</w:t>
            </w:r>
            <w:r w:rsidR="004918DA" w:rsidRPr="00555DAD">
              <w:rPr>
                <w:rFonts w:cs="Arial"/>
                <w:szCs w:val="24"/>
                <w:shd w:val="clear" w:color="auto" w:fill="FFFFFF"/>
              </w:rPr>
              <w:t>ing</w:t>
            </w:r>
            <w:r w:rsidRPr="00555DAD">
              <w:rPr>
                <w:rFonts w:cs="Arial"/>
                <w:szCs w:val="24"/>
                <w:shd w:val="clear" w:color="auto" w:fill="FFFFFF"/>
              </w:rPr>
              <w:t xml:space="preserve"> to produce external deliverables, such as </w:t>
            </w:r>
            <w:r w:rsidR="00021546" w:rsidRPr="00555DAD">
              <w:rPr>
                <w:rFonts w:cs="Arial"/>
                <w:szCs w:val="24"/>
                <w:shd w:val="clear" w:color="auto" w:fill="FFFFFF"/>
              </w:rPr>
              <w:t xml:space="preserve">drafting </w:t>
            </w:r>
            <w:r w:rsidRPr="00555DAD">
              <w:rPr>
                <w:rFonts w:cs="Arial"/>
                <w:szCs w:val="24"/>
                <w:shd w:val="clear" w:color="auto" w:fill="FFFFFF"/>
              </w:rPr>
              <w:t xml:space="preserve">consultation </w:t>
            </w:r>
            <w:proofErr w:type="gramStart"/>
            <w:r w:rsidRPr="00555DAD">
              <w:rPr>
                <w:rFonts w:cs="Arial"/>
                <w:szCs w:val="24"/>
                <w:shd w:val="clear" w:color="auto" w:fill="FFFFFF"/>
              </w:rPr>
              <w:t>documents;</w:t>
            </w:r>
            <w:proofErr w:type="gramEnd"/>
            <w:r w:rsidRPr="00555DAD">
              <w:rPr>
                <w:rFonts w:cs="Arial"/>
                <w:szCs w:val="24"/>
                <w:shd w:val="clear" w:color="auto" w:fill="FFFFFF"/>
              </w:rPr>
              <w:t xml:space="preserve"> </w:t>
            </w:r>
          </w:p>
          <w:p w14:paraId="44F3C100" w14:textId="422C6499" w:rsidR="00C9381C" w:rsidRPr="00555DAD" w:rsidRDefault="00021546" w:rsidP="007B0B89">
            <w:pPr>
              <w:pStyle w:val="ListParagraph"/>
              <w:numPr>
                <w:ilvl w:val="0"/>
                <w:numId w:val="26"/>
              </w:numPr>
              <w:rPr>
                <w:rFonts w:cs="Arial"/>
                <w:szCs w:val="24"/>
                <w:shd w:val="clear" w:color="auto" w:fill="FFFFFF"/>
              </w:rPr>
            </w:pPr>
            <w:r w:rsidRPr="00555DAD">
              <w:rPr>
                <w:rFonts w:cs="Arial"/>
                <w:szCs w:val="24"/>
                <w:shd w:val="clear" w:color="auto" w:fill="FFFFFF"/>
              </w:rPr>
              <w:t>participat</w:t>
            </w:r>
            <w:r w:rsidR="004918DA" w:rsidRPr="00555DAD">
              <w:rPr>
                <w:rFonts w:cs="Arial"/>
                <w:szCs w:val="24"/>
                <w:shd w:val="clear" w:color="auto" w:fill="FFFFFF"/>
              </w:rPr>
              <w:t>ing</w:t>
            </w:r>
            <w:r w:rsidRPr="00555DAD">
              <w:rPr>
                <w:rFonts w:cs="Arial"/>
                <w:szCs w:val="24"/>
                <w:shd w:val="clear" w:color="auto" w:fill="FFFFFF"/>
              </w:rPr>
              <w:t xml:space="preserve"> in discussions with </w:t>
            </w:r>
            <w:proofErr w:type="gramStart"/>
            <w:r w:rsidRPr="00555DAD">
              <w:rPr>
                <w:rFonts w:cs="Arial"/>
                <w:szCs w:val="24"/>
                <w:shd w:val="clear" w:color="auto" w:fill="FFFFFF"/>
              </w:rPr>
              <w:t>stakeholders;</w:t>
            </w:r>
            <w:proofErr w:type="gramEnd"/>
          </w:p>
          <w:p w14:paraId="63F63C67" w14:textId="7448F173" w:rsidR="00021546" w:rsidRPr="00555DAD" w:rsidRDefault="00C9381C" w:rsidP="007B0B89">
            <w:pPr>
              <w:pStyle w:val="ListParagraph"/>
              <w:numPr>
                <w:ilvl w:val="0"/>
                <w:numId w:val="26"/>
              </w:numPr>
              <w:rPr>
                <w:rFonts w:cs="Arial"/>
                <w:szCs w:val="24"/>
                <w:shd w:val="clear" w:color="auto" w:fill="FFFFFF"/>
              </w:rPr>
            </w:pPr>
            <w:r w:rsidRPr="00555DAD">
              <w:rPr>
                <w:rFonts w:cs="Arial"/>
                <w:szCs w:val="24"/>
                <w:shd w:val="clear" w:color="auto" w:fill="FFFFFF"/>
              </w:rPr>
              <w:t xml:space="preserve">summarising stakeholder views from consultation </w:t>
            </w:r>
            <w:proofErr w:type="gramStart"/>
            <w:r w:rsidRPr="00555DAD">
              <w:rPr>
                <w:rFonts w:cs="Arial"/>
                <w:szCs w:val="24"/>
                <w:shd w:val="clear" w:color="auto" w:fill="FFFFFF"/>
              </w:rPr>
              <w:t>responses;</w:t>
            </w:r>
            <w:proofErr w:type="gramEnd"/>
            <w:r w:rsidRPr="00555DAD">
              <w:rPr>
                <w:rFonts w:cs="Arial"/>
                <w:szCs w:val="24"/>
                <w:shd w:val="clear" w:color="auto" w:fill="FFFFFF"/>
              </w:rPr>
              <w:t xml:space="preserve"> </w:t>
            </w:r>
            <w:r w:rsidR="00021546" w:rsidRPr="00555DAD">
              <w:rPr>
                <w:rFonts w:cs="Arial"/>
                <w:szCs w:val="24"/>
                <w:shd w:val="clear" w:color="auto" w:fill="FFFFFF"/>
              </w:rPr>
              <w:t xml:space="preserve"> </w:t>
            </w:r>
          </w:p>
          <w:p w14:paraId="0D886174" w14:textId="5C73BD15" w:rsidR="004918DA" w:rsidRPr="00555DAD" w:rsidRDefault="00544357" w:rsidP="007B0B89">
            <w:pPr>
              <w:pStyle w:val="ListParagraph"/>
              <w:numPr>
                <w:ilvl w:val="0"/>
                <w:numId w:val="26"/>
              </w:numPr>
              <w:rPr>
                <w:rFonts w:cs="Arial"/>
                <w:szCs w:val="24"/>
                <w:shd w:val="clear" w:color="auto" w:fill="FFFFFF"/>
              </w:rPr>
            </w:pPr>
            <w:r w:rsidRPr="00555DAD">
              <w:rPr>
                <w:rFonts w:cs="Arial"/>
                <w:szCs w:val="24"/>
                <w:shd w:val="clear" w:color="auto" w:fill="FFFFFF"/>
              </w:rPr>
              <w:t>develop</w:t>
            </w:r>
            <w:r w:rsidR="004918DA" w:rsidRPr="00555DAD">
              <w:rPr>
                <w:rFonts w:cs="Arial"/>
                <w:szCs w:val="24"/>
                <w:shd w:val="clear" w:color="auto" w:fill="FFFFFF"/>
              </w:rPr>
              <w:t>ing</w:t>
            </w:r>
            <w:r w:rsidR="00840041" w:rsidRPr="00555DAD">
              <w:rPr>
                <w:rFonts w:cs="Arial"/>
                <w:szCs w:val="24"/>
                <w:shd w:val="clear" w:color="auto" w:fill="FFFFFF"/>
              </w:rPr>
              <w:t xml:space="preserve"> </w:t>
            </w:r>
            <w:r w:rsidRPr="00555DAD">
              <w:rPr>
                <w:rFonts w:cs="Arial"/>
                <w:szCs w:val="24"/>
                <w:shd w:val="clear" w:color="auto" w:fill="FFFFFF"/>
              </w:rPr>
              <w:t xml:space="preserve">workstream-specific project plans and/or stakeholder engagement </w:t>
            </w:r>
            <w:proofErr w:type="gramStart"/>
            <w:r w:rsidRPr="00555DAD">
              <w:rPr>
                <w:rFonts w:cs="Arial"/>
                <w:szCs w:val="24"/>
                <w:shd w:val="clear" w:color="auto" w:fill="FFFFFF"/>
              </w:rPr>
              <w:t>plans;</w:t>
            </w:r>
            <w:proofErr w:type="gramEnd"/>
          </w:p>
          <w:p w14:paraId="77568D12" w14:textId="0624AD89" w:rsidR="004918DA" w:rsidRPr="00555DAD" w:rsidRDefault="004918DA" w:rsidP="007B0B89">
            <w:pPr>
              <w:pStyle w:val="ListParagraph"/>
              <w:numPr>
                <w:ilvl w:val="0"/>
                <w:numId w:val="26"/>
              </w:numPr>
              <w:rPr>
                <w:rFonts w:cs="Arial"/>
                <w:szCs w:val="24"/>
                <w:shd w:val="clear" w:color="auto" w:fill="FFFFFF"/>
              </w:rPr>
            </w:pPr>
            <w:r w:rsidRPr="00555DAD">
              <w:rPr>
                <w:rFonts w:cs="Arial"/>
                <w:szCs w:val="24"/>
                <w:shd w:val="clear" w:color="auto" w:fill="FFFFFF"/>
              </w:rPr>
              <w:t xml:space="preserve">coordinating and/or directing internal (ORR) and external resources to produce specific </w:t>
            </w:r>
            <w:proofErr w:type="gramStart"/>
            <w:r w:rsidRPr="00555DAD">
              <w:rPr>
                <w:rFonts w:cs="Arial"/>
                <w:szCs w:val="24"/>
                <w:shd w:val="clear" w:color="auto" w:fill="FFFFFF"/>
              </w:rPr>
              <w:t>outputs;</w:t>
            </w:r>
            <w:proofErr w:type="gramEnd"/>
          </w:p>
          <w:p w14:paraId="48221DFC" w14:textId="1933E584" w:rsidR="00D36682" w:rsidRPr="00555DAD" w:rsidRDefault="00D36682" w:rsidP="007B0B89">
            <w:pPr>
              <w:pStyle w:val="ListParagraph"/>
              <w:numPr>
                <w:ilvl w:val="0"/>
                <w:numId w:val="26"/>
              </w:numPr>
              <w:rPr>
                <w:rFonts w:cs="Arial"/>
                <w:szCs w:val="24"/>
                <w:shd w:val="clear" w:color="auto" w:fill="FFFFFF"/>
              </w:rPr>
            </w:pPr>
            <w:r w:rsidRPr="00555DAD">
              <w:rPr>
                <w:rFonts w:cs="Arial"/>
                <w:szCs w:val="24"/>
                <w:shd w:val="clear" w:color="auto" w:fill="FFFFFF"/>
              </w:rPr>
              <w:t xml:space="preserve">financial analysis to support our </w:t>
            </w:r>
            <w:r w:rsidR="007F75DC" w:rsidRPr="00555DAD">
              <w:rPr>
                <w:rFonts w:cs="Arial"/>
                <w:szCs w:val="24"/>
                <w:shd w:val="clear" w:color="auto" w:fill="FFFFFF"/>
              </w:rPr>
              <w:t xml:space="preserve">approach to </w:t>
            </w:r>
            <w:r w:rsidRPr="00555DAD">
              <w:rPr>
                <w:rFonts w:cs="Arial"/>
                <w:szCs w:val="24"/>
                <w:shd w:val="clear" w:color="auto" w:fill="FFFFFF"/>
              </w:rPr>
              <w:t>monitoring Network Rail’s efficiency and wider financial performance</w:t>
            </w:r>
            <w:r w:rsidR="007F75DC" w:rsidRPr="00555DAD">
              <w:rPr>
                <w:rFonts w:cs="Arial"/>
                <w:szCs w:val="24"/>
                <w:shd w:val="clear" w:color="auto" w:fill="FFFFFF"/>
              </w:rPr>
              <w:t xml:space="preserve"> in </w:t>
            </w:r>
            <w:proofErr w:type="gramStart"/>
            <w:r w:rsidR="007F75DC" w:rsidRPr="00555DAD">
              <w:rPr>
                <w:rFonts w:cs="Arial"/>
                <w:szCs w:val="24"/>
                <w:shd w:val="clear" w:color="auto" w:fill="FFFFFF"/>
              </w:rPr>
              <w:t>CP7;</w:t>
            </w:r>
            <w:proofErr w:type="gramEnd"/>
            <w:r w:rsidR="007F75DC" w:rsidRPr="00555DAD">
              <w:rPr>
                <w:rFonts w:cs="Arial"/>
                <w:szCs w:val="24"/>
                <w:shd w:val="clear" w:color="auto" w:fill="FFFFFF"/>
              </w:rPr>
              <w:t xml:space="preserve"> </w:t>
            </w:r>
          </w:p>
          <w:p w14:paraId="18B28451" w14:textId="0C3AC03F" w:rsidR="00BD677D" w:rsidRPr="00555DAD" w:rsidRDefault="004918DA" w:rsidP="007B0B89">
            <w:pPr>
              <w:pStyle w:val="ListParagraph"/>
              <w:numPr>
                <w:ilvl w:val="0"/>
                <w:numId w:val="26"/>
              </w:numPr>
              <w:rPr>
                <w:rFonts w:cs="Arial"/>
                <w:szCs w:val="24"/>
                <w:shd w:val="clear" w:color="auto" w:fill="FFFFFF"/>
              </w:rPr>
            </w:pPr>
            <w:r w:rsidRPr="00555DAD">
              <w:rPr>
                <w:rFonts w:cs="Arial"/>
                <w:szCs w:val="24"/>
                <w:shd w:val="clear" w:color="auto" w:fill="FFFFFF"/>
              </w:rPr>
              <w:t>project management;</w:t>
            </w:r>
            <w:r w:rsidR="00544357" w:rsidRPr="00555DAD">
              <w:rPr>
                <w:rFonts w:cs="Arial"/>
                <w:szCs w:val="24"/>
                <w:shd w:val="clear" w:color="auto" w:fill="FFFFFF"/>
              </w:rPr>
              <w:t xml:space="preserve"> </w:t>
            </w:r>
            <w:r w:rsidR="00BD677D" w:rsidRPr="00555DAD">
              <w:rPr>
                <w:rFonts w:cs="Arial"/>
                <w:szCs w:val="24"/>
                <w:shd w:val="clear" w:color="auto" w:fill="FFFFFF"/>
              </w:rPr>
              <w:t xml:space="preserve">and </w:t>
            </w:r>
          </w:p>
          <w:p w14:paraId="7E8306F5" w14:textId="384DA40E" w:rsidR="00BD677D" w:rsidRPr="00555DAD" w:rsidRDefault="00840041" w:rsidP="00BD677D">
            <w:pPr>
              <w:pStyle w:val="ListParagraph"/>
              <w:numPr>
                <w:ilvl w:val="0"/>
                <w:numId w:val="26"/>
              </w:numPr>
              <w:rPr>
                <w:rFonts w:cs="Arial"/>
                <w:szCs w:val="24"/>
                <w:shd w:val="clear" w:color="auto" w:fill="FFFFFF"/>
              </w:rPr>
            </w:pPr>
            <w:r w:rsidRPr="00555DAD">
              <w:rPr>
                <w:rFonts w:cs="Arial"/>
                <w:szCs w:val="24"/>
                <w:shd w:val="clear" w:color="auto" w:fill="FFFFFF"/>
              </w:rPr>
              <w:t xml:space="preserve">produce </w:t>
            </w:r>
            <w:r w:rsidR="00BD677D" w:rsidRPr="00555DAD">
              <w:rPr>
                <w:rFonts w:cs="Arial"/>
                <w:szCs w:val="24"/>
                <w:shd w:val="clear" w:color="auto" w:fill="FFFFFF"/>
              </w:rPr>
              <w:t xml:space="preserve">other discrete pieces of work. </w:t>
            </w:r>
          </w:p>
          <w:p w14:paraId="31FBD9C0" w14:textId="7588EB8F" w:rsidR="00BD677D" w:rsidRPr="00555DAD" w:rsidRDefault="00BD677D" w:rsidP="00BD677D">
            <w:pPr>
              <w:rPr>
                <w:rFonts w:cs="Arial"/>
                <w:szCs w:val="24"/>
                <w:shd w:val="clear" w:color="auto" w:fill="FFFFFF"/>
              </w:rPr>
            </w:pPr>
            <w:r w:rsidRPr="00555DAD">
              <w:rPr>
                <w:rFonts w:cs="Arial"/>
                <w:szCs w:val="24"/>
                <w:shd w:val="clear" w:color="auto" w:fill="FFFFFF"/>
              </w:rPr>
              <w:t xml:space="preserve">We envisage that the </w:t>
            </w:r>
            <w:r w:rsidR="003650B7" w:rsidRPr="00555DAD">
              <w:rPr>
                <w:rFonts w:cs="Arial"/>
                <w:szCs w:val="24"/>
                <w:shd w:val="clear" w:color="auto" w:fill="FFFFFF"/>
              </w:rPr>
              <w:t xml:space="preserve">consultants </w:t>
            </w:r>
            <w:r w:rsidRPr="00555DAD">
              <w:rPr>
                <w:rFonts w:cs="Arial"/>
                <w:szCs w:val="24"/>
                <w:shd w:val="clear" w:color="auto" w:fill="FFFFFF"/>
              </w:rPr>
              <w:t xml:space="preserve">would, in practice, work to one of our </w:t>
            </w:r>
            <w:proofErr w:type="gramStart"/>
            <w:r w:rsidRPr="00555DAD">
              <w:rPr>
                <w:rFonts w:cs="Arial"/>
                <w:szCs w:val="24"/>
                <w:shd w:val="clear" w:color="auto" w:fill="FFFFFF"/>
              </w:rPr>
              <w:t>project</w:t>
            </w:r>
            <w:proofErr w:type="gramEnd"/>
            <w:r w:rsidRPr="00555DAD">
              <w:rPr>
                <w:rFonts w:cs="Arial"/>
                <w:szCs w:val="24"/>
                <w:shd w:val="clear" w:color="auto" w:fill="FFFFFF"/>
              </w:rPr>
              <w:t xml:space="preserve"> leads for the commissioning of specific pieces of work. </w:t>
            </w:r>
          </w:p>
          <w:p w14:paraId="67E5D36A" w14:textId="77777777" w:rsidR="00BD677D" w:rsidRPr="00F0214E" w:rsidRDefault="00BD677D" w:rsidP="00BD677D">
            <w:pPr>
              <w:rPr>
                <w:rFonts w:cs="Arial"/>
                <w:b/>
                <w:bCs/>
                <w:i/>
                <w:iCs/>
                <w:sz w:val="26"/>
                <w:szCs w:val="26"/>
                <w:shd w:val="clear" w:color="auto" w:fill="FFFFFF"/>
              </w:rPr>
            </w:pPr>
            <w:r w:rsidRPr="00F0214E">
              <w:rPr>
                <w:rFonts w:cs="Arial"/>
                <w:b/>
                <w:bCs/>
                <w:i/>
                <w:iCs/>
                <w:sz w:val="26"/>
                <w:szCs w:val="26"/>
                <w:shd w:val="clear" w:color="auto" w:fill="FFFFFF"/>
              </w:rPr>
              <w:t>Experience and skills</w:t>
            </w:r>
          </w:p>
          <w:p w14:paraId="74B1C3CC" w14:textId="0E843384" w:rsidR="00BD677D" w:rsidRPr="00555DAD" w:rsidRDefault="00BD677D" w:rsidP="00BD677D">
            <w:pPr>
              <w:rPr>
                <w:rFonts w:cs="Arial"/>
                <w:szCs w:val="24"/>
                <w:shd w:val="clear" w:color="auto" w:fill="FFFFFF"/>
              </w:rPr>
            </w:pPr>
            <w:r w:rsidRPr="00555DAD">
              <w:rPr>
                <w:rFonts w:cs="Arial"/>
                <w:szCs w:val="24"/>
                <w:shd w:val="clear" w:color="auto" w:fill="FFFFFF"/>
              </w:rPr>
              <w:t>We are seeking policy, economic</w:t>
            </w:r>
            <w:r w:rsidR="00D36682" w:rsidRPr="00555DAD">
              <w:rPr>
                <w:rFonts w:cs="Arial"/>
                <w:szCs w:val="24"/>
                <w:shd w:val="clear" w:color="auto" w:fill="FFFFFF"/>
              </w:rPr>
              <w:t>, financial analysis</w:t>
            </w:r>
            <w:r w:rsidRPr="00555DAD">
              <w:rPr>
                <w:rFonts w:cs="Arial"/>
                <w:szCs w:val="24"/>
                <w:shd w:val="clear" w:color="auto" w:fill="FFFFFF"/>
              </w:rPr>
              <w:t xml:space="preserve"> and project management/coordination support from a team that ideally has experience in regulation and</w:t>
            </w:r>
            <w:r w:rsidR="00F34259" w:rsidRPr="00555DAD">
              <w:rPr>
                <w:rFonts w:cs="Arial"/>
                <w:szCs w:val="24"/>
                <w:shd w:val="clear" w:color="auto" w:fill="FFFFFF"/>
              </w:rPr>
              <w:t>/or</w:t>
            </w:r>
            <w:r w:rsidRPr="00555DAD">
              <w:rPr>
                <w:rFonts w:cs="Arial"/>
                <w:szCs w:val="24"/>
                <w:shd w:val="clear" w:color="auto" w:fill="FFFFFF"/>
              </w:rPr>
              <w:t xml:space="preserve"> has knowledge of GB railways. </w:t>
            </w:r>
          </w:p>
          <w:p w14:paraId="3A1F2BCC" w14:textId="0B68BA34" w:rsidR="00BD677D" w:rsidRPr="00555DAD" w:rsidRDefault="00BD677D" w:rsidP="00BD677D">
            <w:pPr>
              <w:rPr>
                <w:rFonts w:cs="Arial"/>
                <w:szCs w:val="24"/>
                <w:shd w:val="clear" w:color="auto" w:fill="FFFFFF"/>
              </w:rPr>
            </w:pPr>
            <w:r w:rsidRPr="00555DAD">
              <w:rPr>
                <w:rFonts w:cs="Arial"/>
                <w:szCs w:val="24"/>
                <w:shd w:val="clear" w:color="auto" w:fill="FFFFFF"/>
              </w:rPr>
              <w:t>Reflecting the work involved, we think that there could be benefit in the consultants having availability from individuals with a range of different levels of experience and seniority. But</w:t>
            </w:r>
            <w:r w:rsidR="00544357" w:rsidRPr="00555DAD">
              <w:rPr>
                <w:rFonts w:cs="Arial"/>
                <w:szCs w:val="24"/>
                <w:shd w:val="clear" w:color="auto" w:fill="FFFFFF"/>
              </w:rPr>
              <w:t>,</w:t>
            </w:r>
            <w:r w:rsidR="00840041" w:rsidRPr="00555DAD">
              <w:rPr>
                <w:rFonts w:cs="Arial"/>
                <w:szCs w:val="24"/>
                <w:shd w:val="clear" w:color="auto" w:fill="FFFFFF"/>
              </w:rPr>
              <w:t xml:space="preserve"> </w:t>
            </w:r>
            <w:r w:rsidRPr="00555DAD">
              <w:rPr>
                <w:rFonts w:cs="Arial"/>
                <w:szCs w:val="24"/>
                <w:shd w:val="clear" w:color="auto" w:fill="FFFFFF"/>
              </w:rPr>
              <w:t>as a minimum, we are seeking availability from consultants with at least a few years of relevant experience.</w:t>
            </w:r>
          </w:p>
          <w:p w14:paraId="1711DE88" w14:textId="00B90162" w:rsidR="00544357" w:rsidRDefault="00BD677D" w:rsidP="00544357">
            <w:pPr>
              <w:rPr>
                <w:rFonts w:cs="Arial"/>
                <w:sz w:val="27"/>
                <w:szCs w:val="27"/>
                <w:shd w:val="clear" w:color="auto" w:fill="FFFFFF"/>
              </w:rPr>
            </w:pPr>
            <w:r w:rsidRPr="00555DAD">
              <w:rPr>
                <w:rFonts w:cs="Arial"/>
                <w:szCs w:val="24"/>
                <w:shd w:val="clear" w:color="auto" w:fill="FFFFFF"/>
              </w:rPr>
              <w:t xml:space="preserve">Importantly, we see the consultants as supporting the work of the ORR </w:t>
            </w:r>
            <w:proofErr w:type="gramStart"/>
            <w:r w:rsidRPr="00555DAD">
              <w:rPr>
                <w:rFonts w:cs="Arial"/>
                <w:szCs w:val="24"/>
                <w:shd w:val="clear" w:color="auto" w:fill="FFFFFF"/>
              </w:rPr>
              <w:t>team, and</w:t>
            </w:r>
            <w:proofErr w:type="gramEnd"/>
            <w:r w:rsidRPr="00555DAD">
              <w:rPr>
                <w:rFonts w:cs="Arial"/>
                <w:szCs w:val="24"/>
                <w:shd w:val="clear" w:color="auto" w:fill="FFFFFF"/>
              </w:rPr>
              <w:t xml:space="preserve"> would be expected to work collaboratively with </w:t>
            </w:r>
            <w:r w:rsidR="004918DA" w:rsidRPr="00555DAD">
              <w:rPr>
                <w:rFonts w:cs="Arial"/>
                <w:szCs w:val="24"/>
                <w:shd w:val="clear" w:color="auto" w:fill="FFFFFF"/>
              </w:rPr>
              <w:t>us</w:t>
            </w:r>
            <w:r w:rsidRPr="00555DAD">
              <w:rPr>
                <w:rFonts w:cs="Arial"/>
                <w:szCs w:val="24"/>
                <w:shd w:val="clear" w:color="auto" w:fill="FFFFFF"/>
              </w:rPr>
              <w:t xml:space="preserve">. This also means that the consultants can expect to discuss and debate issues with policy experts from across the organisation (including our economics, finance, engineering, </w:t>
            </w:r>
            <w:proofErr w:type="gramStart"/>
            <w:r w:rsidRPr="00555DAD">
              <w:rPr>
                <w:rFonts w:cs="Arial"/>
                <w:szCs w:val="24"/>
                <w:shd w:val="clear" w:color="auto" w:fill="FFFFFF"/>
              </w:rPr>
              <w:t>safety</w:t>
            </w:r>
            <w:proofErr w:type="gramEnd"/>
            <w:r w:rsidRPr="00555DAD">
              <w:rPr>
                <w:rFonts w:cs="Arial"/>
                <w:szCs w:val="24"/>
                <w:shd w:val="clear" w:color="auto" w:fill="FFFFFF"/>
              </w:rPr>
              <w:t xml:space="preserve"> and statistics teams).</w:t>
            </w:r>
            <w:r>
              <w:rPr>
                <w:rFonts w:cs="Arial"/>
                <w:sz w:val="27"/>
                <w:szCs w:val="27"/>
                <w:shd w:val="clear" w:color="auto" w:fill="FFFFFF"/>
              </w:rPr>
              <w:t xml:space="preserve"> </w:t>
            </w:r>
          </w:p>
          <w:p w14:paraId="515FC785" w14:textId="77777777" w:rsidR="00544357" w:rsidRPr="00F0214E" w:rsidRDefault="00BD677D" w:rsidP="00544357">
            <w:pPr>
              <w:rPr>
                <w:rFonts w:cs="Arial"/>
                <w:b/>
                <w:bCs/>
                <w:i/>
                <w:iCs/>
                <w:sz w:val="26"/>
                <w:szCs w:val="26"/>
                <w:shd w:val="clear" w:color="auto" w:fill="FFFFFF"/>
              </w:rPr>
            </w:pPr>
            <w:r w:rsidRPr="00F0214E">
              <w:rPr>
                <w:rFonts w:cs="Arial"/>
                <w:b/>
                <w:bCs/>
                <w:i/>
                <w:iCs/>
                <w:sz w:val="26"/>
                <w:szCs w:val="26"/>
                <w:shd w:val="clear" w:color="auto" w:fill="FFFFFF"/>
              </w:rPr>
              <w:t>Working arrangements</w:t>
            </w:r>
          </w:p>
          <w:p w14:paraId="343929D3" w14:textId="77777777" w:rsidR="00F34259" w:rsidRPr="00555DAD" w:rsidRDefault="00BD677D" w:rsidP="00544357">
            <w:pPr>
              <w:rPr>
                <w:rFonts w:cs="Arial"/>
                <w:szCs w:val="24"/>
                <w:shd w:val="clear" w:color="auto" w:fill="FFFFFF"/>
              </w:rPr>
            </w:pPr>
            <w:r w:rsidRPr="00555DAD">
              <w:rPr>
                <w:rFonts w:cs="Arial"/>
                <w:szCs w:val="24"/>
                <w:shd w:val="clear" w:color="auto" w:fill="FFFFFF"/>
              </w:rPr>
              <w:t>We are open to suggestions about how we work together</w:t>
            </w:r>
            <w:r w:rsidR="00544357" w:rsidRPr="00555DAD">
              <w:rPr>
                <w:rFonts w:cs="Arial"/>
                <w:szCs w:val="24"/>
                <w:shd w:val="clear" w:color="auto" w:fill="FFFFFF"/>
              </w:rPr>
              <w:t xml:space="preserve"> </w:t>
            </w:r>
            <w:r w:rsidRPr="00555DAD">
              <w:rPr>
                <w:rFonts w:cs="Arial"/>
                <w:szCs w:val="24"/>
                <w:shd w:val="clear" w:color="auto" w:fill="FFFFFF"/>
              </w:rPr>
              <w:t>and are reasonably flexible in this regard.</w:t>
            </w:r>
            <w:r w:rsidR="00AF08D4" w:rsidRPr="00555DAD">
              <w:rPr>
                <w:rFonts w:cs="Arial"/>
                <w:szCs w:val="24"/>
                <w:shd w:val="clear" w:color="auto" w:fill="FFFFFF"/>
              </w:rPr>
              <w:t xml:space="preserve"> </w:t>
            </w:r>
          </w:p>
          <w:p w14:paraId="5F27DBF1" w14:textId="02D80382" w:rsidR="00F34259" w:rsidRPr="00555DAD" w:rsidRDefault="00F34259" w:rsidP="00544357">
            <w:pPr>
              <w:rPr>
                <w:rFonts w:cs="Arial"/>
                <w:szCs w:val="24"/>
                <w:shd w:val="clear" w:color="auto" w:fill="FFFFFF"/>
              </w:rPr>
            </w:pPr>
            <w:r w:rsidRPr="00555DAD">
              <w:rPr>
                <w:rFonts w:cs="Arial"/>
                <w:szCs w:val="24"/>
                <w:shd w:val="clear" w:color="auto" w:fill="FFFFFF"/>
              </w:rPr>
              <w:t>For some deliverables, we may require the relevant individuals to work with us o</w:t>
            </w:r>
            <w:r w:rsidR="00AF08D4" w:rsidRPr="00555DAD">
              <w:rPr>
                <w:rFonts w:cs="Arial"/>
                <w:szCs w:val="24"/>
                <w:shd w:val="clear" w:color="auto" w:fill="FFFFFF"/>
              </w:rPr>
              <w:t>n a full</w:t>
            </w:r>
            <w:r w:rsidRPr="00555DAD">
              <w:rPr>
                <w:rFonts w:cs="Arial"/>
                <w:szCs w:val="24"/>
                <w:shd w:val="clear" w:color="auto" w:fill="FFFFFF"/>
              </w:rPr>
              <w:t>-</w:t>
            </w:r>
            <w:r w:rsidR="00AF08D4" w:rsidRPr="00555DAD">
              <w:rPr>
                <w:rFonts w:cs="Arial"/>
                <w:szCs w:val="24"/>
                <w:shd w:val="clear" w:color="auto" w:fill="FFFFFF"/>
              </w:rPr>
              <w:t>time, or nearly full</w:t>
            </w:r>
            <w:r w:rsidRPr="00555DAD">
              <w:rPr>
                <w:rFonts w:cs="Arial"/>
                <w:szCs w:val="24"/>
                <w:shd w:val="clear" w:color="auto" w:fill="FFFFFF"/>
              </w:rPr>
              <w:t>-</w:t>
            </w:r>
            <w:r w:rsidR="00AF08D4" w:rsidRPr="00555DAD">
              <w:rPr>
                <w:rFonts w:cs="Arial"/>
                <w:szCs w:val="24"/>
                <w:shd w:val="clear" w:color="auto" w:fill="FFFFFF"/>
              </w:rPr>
              <w:t>time</w:t>
            </w:r>
            <w:r w:rsidRPr="00555DAD">
              <w:rPr>
                <w:rFonts w:cs="Arial"/>
                <w:szCs w:val="24"/>
                <w:shd w:val="clear" w:color="auto" w:fill="FFFFFF"/>
              </w:rPr>
              <w:t>,</w:t>
            </w:r>
            <w:r w:rsidR="00AF08D4" w:rsidRPr="00555DAD">
              <w:rPr>
                <w:rFonts w:cs="Arial"/>
                <w:szCs w:val="24"/>
                <w:shd w:val="clear" w:color="auto" w:fill="FFFFFF"/>
              </w:rPr>
              <w:t xml:space="preserve"> basis.</w:t>
            </w:r>
            <w:r w:rsidRPr="00555DAD">
              <w:rPr>
                <w:rFonts w:cs="Arial"/>
                <w:szCs w:val="24"/>
                <w:shd w:val="clear" w:color="auto" w:fill="FFFFFF"/>
              </w:rPr>
              <w:t xml:space="preserve"> However, for other projects, and a</w:t>
            </w:r>
            <w:r w:rsidR="00AF08D4" w:rsidRPr="00555DAD">
              <w:rPr>
                <w:rFonts w:cs="Arial"/>
                <w:szCs w:val="24"/>
                <w:shd w:val="clear" w:color="auto" w:fill="FFFFFF"/>
              </w:rPr>
              <w:t xml:space="preserve">s </w:t>
            </w:r>
            <w:r w:rsidRPr="00555DAD">
              <w:rPr>
                <w:rFonts w:cs="Arial"/>
                <w:szCs w:val="24"/>
                <w:shd w:val="clear" w:color="auto" w:fill="FFFFFF"/>
              </w:rPr>
              <w:t xml:space="preserve">a general </w:t>
            </w:r>
            <w:r w:rsidR="00AF08D4" w:rsidRPr="00555DAD">
              <w:rPr>
                <w:rFonts w:cs="Arial"/>
                <w:szCs w:val="24"/>
                <w:shd w:val="clear" w:color="auto" w:fill="FFFFFF"/>
              </w:rPr>
              <w:t xml:space="preserve">standard, </w:t>
            </w:r>
            <w:r w:rsidR="00BD677D" w:rsidRPr="00555DAD">
              <w:rPr>
                <w:rFonts w:cs="Arial"/>
                <w:szCs w:val="24"/>
                <w:shd w:val="clear" w:color="auto" w:fill="FFFFFF"/>
              </w:rPr>
              <w:t xml:space="preserve">we would anticipate that each consultant would typically work a minimum of two days per week </w:t>
            </w:r>
            <w:r w:rsidR="00A97A72" w:rsidRPr="00555DAD">
              <w:rPr>
                <w:rFonts w:cs="Arial"/>
                <w:szCs w:val="24"/>
                <w:shd w:val="clear" w:color="auto" w:fill="FFFFFF"/>
              </w:rPr>
              <w:t xml:space="preserve">with ORR </w:t>
            </w:r>
            <w:r w:rsidR="00BD677D" w:rsidRPr="00555DAD">
              <w:rPr>
                <w:rFonts w:cs="Arial"/>
                <w:szCs w:val="24"/>
                <w:shd w:val="clear" w:color="auto" w:fill="FFFFFF"/>
              </w:rPr>
              <w:t>to enable him/her to familiarise him</w:t>
            </w:r>
            <w:r w:rsidRPr="00555DAD">
              <w:rPr>
                <w:rFonts w:cs="Arial"/>
                <w:szCs w:val="24"/>
                <w:shd w:val="clear" w:color="auto" w:fill="FFFFFF"/>
              </w:rPr>
              <w:t>/</w:t>
            </w:r>
            <w:r w:rsidR="00BD677D" w:rsidRPr="00555DAD">
              <w:rPr>
                <w:rFonts w:cs="Arial"/>
                <w:szCs w:val="24"/>
                <w:shd w:val="clear" w:color="auto" w:fill="FFFFFF"/>
              </w:rPr>
              <w:t>herself</w:t>
            </w:r>
            <w:r w:rsidR="00544357" w:rsidRPr="00555DAD">
              <w:rPr>
                <w:rFonts w:cs="Arial"/>
                <w:szCs w:val="24"/>
                <w:shd w:val="clear" w:color="auto" w:fill="FFFFFF"/>
              </w:rPr>
              <w:t xml:space="preserve"> </w:t>
            </w:r>
            <w:r w:rsidR="00BD677D" w:rsidRPr="00555DAD">
              <w:rPr>
                <w:rFonts w:cs="Arial"/>
                <w:szCs w:val="24"/>
                <w:shd w:val="clear" w:color="auto" w:fill="FFFFFF"/>
              </w:rPr>
              <w:t>with the content</w:t>
            </w:r>
            <w:r w:rsidR="00544357" w:rsidRPr="00555DAD">
              <w:rPr>
                <w:rFonts w:cs="Arial"/>
                <w:szCs w:val="24"/>
                <w:shd w:val="clear" w:color="auto" w:fill="FFFFFF"/>
              </w:rPr>
              <w:t xml:space="preserve"> </w:t>
            </w:r>
            <w:r w:rsidR="00BD677D" w:rsidRPr="00555DAD">
              <w:rPr>
                <w:rFonts w:cs="Arial"/>
                <w:szCs w:val="24"/>
                <w:shd w:val="clear" w:color="auto" w:fill="FFFFFF"/>
              </w:rPr>
              <w:t xml:space="preserve">and collaborate with other members of the </w:t>
            </w:r>
            <w:r w:rsidR="00544357" w:rsidRPr="00555DAD">
              <w:rPr>
                <w:rFonts w:cs="Arial"/>
                <w:szCs w:val="24"/>
                <w:shd w:val="clear" w:color="auto" w:fill="FFFFFF"/>
              </w:rPr>
              <w:t>PR23</w:t>
            </w:r>
            <w:r w:rsidR="00BD677D" w:rsidRPr="00555DAD">
              <w:rPr>
                <w:rFonts w:cs="Arial"/>
                <w:szCs w:val="24"/>
                <w:shd w:val="clear" w:color="auto" w:fill="FFFFFF"/>
              </w:rPr>
              <w:t xml:space="preserve"> team.</w:t>
            </w:r>
            <w:r w:rsidR="00544357" w:rsidRPr="00555DAD">
              <w:rPr>
                <w:rFonts w:cs="Arial"/>
                <w:szCs w:val="24"/>
                <w:shd w:val="clear" w:color="auto" w:fill="FFFFFF"/>
              </w:rPr>
              <w:t xml:space="preserve"> </w:t>
            </w:r>
          </w:p>
          <w:p w14:paraId="7853E3EA" w14:textId="558DEFC5" w:rsidR="00544357" w:rsidRPr="00555DAD" w:rsidRDefault="00544357" w:rsidP="00544357">
            <w:pPr>
              <w:rPr>
                <w:rFonts w:cs="Arial"/>
                <w:szCs w:val="24"/>
                <w:shd w:val="clear" w:color="auto" w:fill="FFFFFF"/>
              </w:rPr>
            </w:pPr>
            <w:r w:rsidRPr="00555DAD">
              <w:rPr>
                <w:rFonts w:cs="Arial"/>
                <w:szCs w:val="24"/>
                <w:shd w:val="clear" w:color="auto" w:fill="FFFFFF"/>
              </w:rPr>
              <w:lastRenderedPageBreak/>
              <w:t>Consultants would be welcome to work from our London office (25 Cabot Square)</w:t>
            </w:r>
            <w:r w:rsidR="009672B4" w:rsidRPr="00555DAD">
              <w:rPr>
                <w:rFonts w:cs="Arial"/>
                <w:szCs w:val="24"/>
                <w:shd w:val="clear" w:color="auto" w:fill="FFFFFF"/>
              </w:rPr>
              <w:t xml:space="preserve"> or</w:t>
            </w:r>
            <w:r w:rsidR="007F75DC" w:rsidRPr="00555DAD">
              <w:rPr>
                <w:rFonts w:cs="Arial"/>
                <w:szCs w:val="24"/>
                <w:shd w:val="clear" w:color="auto" w:fill="FFFFFF"/>
              </w:rPr>
              <w:t xml:space="preserve"> one of </w:t>
            </w:r>
            <w:r w:rsidR="009672B4" w:rsidRPr="00555DAD">
              <w:rPr>
                <w:rFonts w:cs="Arial"/>
                <w:szCs w:val="24"/>
                <w:shd w:val="clear" w:color="auto" w:fill="FFFFFF"/>
              </w:rPr>
              <w:t xml:space="preserve">our regional </w:t>
            </w:r>
            <w:proofErr w:type="gramStart"/>
            <w:r w:rsidR="009672B4" w:rsidRPr="00555DAD">
              <w:rPr>
                <w:rFonts w:cs="Arial"/>
                <w:szCs w:val="24"/>
                <w:shd w:val="clear" w:color="auto" w:fill="FFFFFF"/>
              </w:rPr>
              <w:t>office</w:t>
            </w:r>
            <w:proofErr w:type="gramEnd"/>
            <w:r w:rsidR="007F75DC" w:rsidRPr="00555DAD">
              <w:rPr>
                <w:rFonts w:cs="Arial"/>
                <w:szCs w:val="24"/>
                <w:shd w:val="clear" w:color="auto" w:fill="FFFFFF"/>
              </w:rPr>
              <w:t xml:space="preserve"> (subject to having an appropriate ORR colleague working there also) </w:t>
            </w:r>
            <w:r w:rsidRPr="00555DAD">
              <w:rPr>
                <w:rFonts w:cs="Arial"/>
                <w:szCs w:val="24"/>
                <w:shd w:val="clear" w:color="auto" w:fill="FFFFFF"/>
              </w:rPr>
              <w:t xml:space="preserve">but we would not expect to require them to be there on a regular basis. </w:t>
            </w:r>
          </w:p>
          <w:p w14:paraId="11687DEC" w14:textId="5A5CBC3C" w:rsidR="00BD677D" w:rsidRPr="00555DAD" w:rsidRDefault="00BD677D" w:rsidP="00544357">
            <w:pPr>
              <w:rPr>
                <w:rFonts w:cs="Arial"/>
                <w:szCs w:val="24"/>
                <w:shd w:val="clear" w:color="auto" w:fill="FFFFFF"/>
              </w:rPr>
            </w:pPr>
            <w:r w:rsidRPr="00555DAD">
              <w:rPr>
                <w:rFonts w:cs="Arial"/>
                <w:szCs w:val="24"/>
                <w:shd w:val="clear" w:color="auto" w:fill="FFFFFF"/>
              </w:rPr>
              <w:t xml:space="preserve">We are open to the possibility of using staff from more than one consultancy </w:t>
            </w:r>
            <w:proofErr w:type="gramStart"/>
            <w:r w:rsidRPr="00555DAD">
              <w:rPr>
                <w:rFonts w:cs="Arial"/>
                <w:szCs w:val="24"/>
                <w:shd w:val="clear" w:color="auto" w:fill="FFFFFF"/>
              </w:rPr>
              <w:t>firm, but</w:t>
            </w:r>
            <w:proofErr w:type="gramEnd"/>
            <w:r w:rsidRPr="00555DAD">
              <w:rPr>
                <w:rFonts w:cs="Arial"/>
                <w:szCs w:val="24"/>
                <w:shd w:val="clear" w:color="auto" w:fill="FFFFFF"/>
              </w:rPr>
              <w:t xml:space="preserve"> would prefer to do this by the </w:t>
            </w:r>
            <w:r w:rsidR="00A97A72" w:rsidRPr="00555DAD">
              <w:rPr>
                <w:rFonts w:cs="Arial"/>
                <w:szCs w:val="24"/>
                <w:shd w:val="clear" w:color="auto" w:fill="FFFFFF"/>
              </w:rPr>
              <w:t xml:space="preserve">lead </w:t>
            </w:r>
            <w:r w:rsidRPr="00555DAD">
              <w:rPr>
                <w:rFonts w:cs="Arial"/>
                <w:szCs w:val="24"/>
                <w:shd w:val="clear" w:color="auto" w:fill="FFFFFF"/>
              </w:rPr>
              <w:t>consultant using appropriate sub-contractors</w:t>
            </w:r>
            <w:r w:rsidR="00021546" w:rsidRPr="00555DAD">
              <w:rPr>
                <w:rFonts w:cs="Arial"/>
                <w:szCs w:val="24"/>
                <w:shd w:val="clear" w:color="auto" w:fill="FFFFFF"/>
              </w:rPr>
              <w:t xml:space="preserve">. </w:t>
            </w:r>
          </w:p>
          <w:p w14:paraId="13F763E2" w14:textId="77777777" w:rsidR="00544357" w:rsidRPr="00F0214E" w:rsidRDefault="00544357" w:rsidP="000D4366">
            <w:pPr>
              <w:rPr>
                <w:rFonts w:cs="Arial"/>
                <w:b/>
                <w:bCs/>
                <w:i/>
                <w:iCs/>
                <w:sz w:val="26"/>
                <w:szCs w:val="26"/>
                <w:shd w:val="clear" w:color="auto" w:fill="FFFFFF"/>
              </w:rPr>
            </w:pPr>
            <w:r w:rsidRPr="00F0214E">
              <w:rPr>
                <w:rFonts w:cs="Arial"/>
                <w:b/>
                <w:bCs/>
                <w:i/>
                <w:iCs/>
                <w:sz w:val="26"/>
                <w:szCs w:val="26"/>
                <w:shd w:val="clear" w:color="auto" w:fill="FFFFFF"/>
              </w:rPr>
              <w:t>Examples of areas where support is likely to be required</w:t>
            </w:r>
          </w:p>
          <w:p w14:paraId="0AE01B13" w14:textId="41343241" w:rsidR="00840041" w:rsidRPr="00555DAD" w:rsidRDefault="00840041" w:rsidP="00840041">
            <w:pPr>
              <w:rPr>
                <w:rFonts w:cs="Arial"/>
                <w:szCs w:val="24"/>
                <w:shd w:val="clear" w:color="auto" w:fill="FFFFFF"/>
              </w:rPr>
            </w:pPr>
            <w:r w:rsidRPr="00555DAD">
              <w:rPr>
                <w:rFonts w:cs="Arial"/>
                <w:szCs w:val="24"/>
                <w:shd w:val="clear" w:color="auto" w:fill="FFFFFF"/>
              </w:rPr>
              <w:t>As noted above, we are looking for policy, economic</w:t>
            </w:r>
            <w:r w:rsidR="009672B4" w:rsidRPr="00555DAD">
              <w:rPr>
                <w:rFonts w:cs="Arial"/>
                <w:szCs w:val="24"/>
                <w:shd w:val="clear" w:color="auto" w:fill="FFFFFF"/>
              </w:rPr>
              <w:t>, financial analysis</w:t>
            </w:r>
            <w:r w:rsidR="007F75DC" w:rsidRPr="00555DAD">
              <w:rPr>
                <w:rFonts w:cs="Arial"/>
                <w:szCs w:val="24"/>
                <w:shd w:val="clear" w:color="auto" w:fill="FFFFFF"/>
              </w:rPr>
              <w:t>,</w:t>
            </w:r>
            <w:r w:rsidRPr="00555DAD">
              <w:rPr>
                <w:rFonts w:cs="Arial"/>
                <w:szCs w:val="24"/>
                <w:shd w:val="clear" w:color="auto" w:fill="FFFFFF"/>
              </w:rPr>
              <w:t xml:space="preserve"> and project management/coordination support on a range of work across PR23. </w:t>
            </w:r>
          </w:p>
          <w:p w14:paraId="25BD8308" w14:textId="577EB8E5" w:rsidR="00840041" w:rsidRPr="00555DAD" w:rsidRDefault="00840041" w:rsidP="00840041">
            <w:pPr>
              <w:rPr>
                <w:rFonts w:cs="Arial"/>
                <w:szCs w:val="24"/>
                <w:shd w:val="clear" w:color="auto" w:fill="FFFFFF"/>
              </w:rPr>
            </w:pPr>
            <w:r w:rsidRPr="00555DAD">
              <w:rPr>
                <w:rFonts w:cs="Arial"/>
                <w:szCs w:val="24"/>
                <w:shd w:val="clear" w:color="auto" w:fill="FFFFFF"/>
              </w:rPr>
              <w:t xml:space="preserve">We note below some illustrative examples of work that is likely to be needed through this consultancy support: </w:t>
            </w:r>
          </w:p>
          <w:p w14:paraId="06F1026E" w14:textId="0CBEF419" w:rsidR="00F34259" w:rsidRPr="00555DAD" w:rsidRDefault="00D8210B" w:rsidP="00F34259">
            <w:pPr>
              <w:pStyle w:val="ListParagraph"/>
              <w:numPr>
                <w:ilvl w:val="0"/>
                <w:numId w:val="27"/>
              </w:numPr>
              <w:rPr>
                <w:rFonts w:cs="Arial"/>
                <w:szCs w:val="24"/>
                <w:shd w:val="clear" w:color="auto" w:fill="FFFFFF"/>
              </w:rPr>
            </w:pPr>
            <w:r w:rsidRPr="00555DAD">
              <w:rPr>
                <w:rFonts w:cs="Arial"/>
                <w:szCs w:val="24"/>
                <w:shd w:val="clear" w:color="auto" w:fill="FFFFFF"/>
              </w:rPr>
              <w:t xml:space="preserve">developing our approach to </w:t>
            </w:r>
            <w:r w:rsidR="00F34259" w:rsidRPr="00555DAD">
              <w:rPr>
                <w:rFonts w:cs="Arial"/>
                <w:szCs w:val="24"/>
                <w:shd w:val="clear" w:color="auto" w:fill="FFFFFF"/>
              </w:rPr>
              <w:t>how</w:t>
            </w:r>
            <w:r w:rsidRPr="00555DAD">
              <w:rPr>
                <w:rFonts w:cs="Arial"/>
                <w:szCs w:val="24"/>
                <w:shd w:val="clear" w:color="auto" w:fill="FFFFFF"/>
              </w:rPr>
              <w:t xml:space="preserve"> we will hold to account for delivery in </w:t>
            </w:r>
            <w:proofErr w:type="gramStart"/>
            <w:r w:rsidRPr="00555DAD">
              <w:rPr>
                <w:rFonts w:cs="Arial"/>
                <w:szCs w:val="24"/>
                <w:shd w:val="clear" w:color="auto" w:fill="FFFFFF"/>
              </w:rPr>
              <w:t>CP7</w:t>
            </w:r>
            <w:r w:rsidR="00F34259" w:rsidRPr="00555DAD">
              <w:rPr>
                <w:rFonts w:cs="Arial"/>
                <w:szCs w:val="24"/>
                <w:shd w:val="clear" w:color="auto" w:fill="FFFFFF"/>
              </w:rPr>
              <w:t>;</w:t>
            </w:r>
            <w:proofErr w:type="gramEnd"/>
            <w:r w:rsidR="00F34259" w:rsidRPr="00555DAD">
              <w:rPr>
                <w:rFonts w:cs="Arial"/>
                <w:szCs w:val="24"/>
                <w:shd w:val="clear" w:color="auto" w:fill="FFFFFF"/>
              </w:rPr>
              <w:t xml:space="preserve"> </w:t>
            </w:r>
          </w:p>
          <w:p w14:paraId="76511229" w14:textId="76F8BCD6" w:rsidR="00EB2D2D" w:rsidRPr="00555DAD" w:rsidRDefault="00F34259" w:rsidP="00F34259">
            <w:pPr>
              <w:pStyle w:val="ListParagraph"/>
              <w:numPr>
                <w:ilvl w:val="0"/>
                <w:numId w:val="27"/>
              </w:numPr>
              <w:rPr>
                <w:rFonts w:cs="Arial"/>
                <w:szCs w:val="24"/>
                <w:shd w:val="clear" w:color="auto" w:fill="FFFFFF"/>
              </w:rPr>
            </w:pPr>
            <w:r w:rsidRPr="00555DAD">
              <w:rPr>
                <w:rFonts w:cs="Arial"/>
                <w:szCs w:val="24"/>
                <w:shd w:val="clear" w:color="auto" w:fill="FFFFFF"/>
              </w:rPr>
              <w:t>d</w:t>
            </w:r>
            <w:r w:rsidR="00EB2D2D" w:rsidRPr="00555DAD">
              <w:rPr>
                <w:rFonts w:cs="Arial"/>
                <w:szCs w:val="24"/>
                <w:shd w:val="clear" w:color="auto" w:fill="FFFFFF"/>
              </w:rPr>
              <w:t>eveloping detailed proposals for reform of the charges and incentives regime</w:t>
            </w:r>
            <w:r w:rsidRPr="00555DAD">
              <w:rPr>
                <w:rFonts w:cs="Arial"/>
                <w:szCs w:val="24"/>
                <w:shd w:val="clear" w:color="auto" w:fill="FFFFFF"/>
              </w:rPr>
              <w:t>. This c</w:t>
            </w:r>
            <w:r w:rsidR="00EB2D2D" w:rsidRPr="00555DAD">
              <w:rPr>
                <w:rFonts w:cs="Arial"/>
                <w:szCs w:val="24"/>
                <w:shd w:val="clear" w:color="auto" w:fill="FFFFFF"/>
              </w:rPr>
              <w:t>ould involve addressing unresolved issues</w:t>
            </w:r>
            <w:r w:rsidR="009672B4" w:rsidRPr="00555DAD">
              <w:rPr>
                <w:rFonts w:cs="Arial"/>
                <w:szCs w:val="24"/>
                <w:shd w:val="clear" w:color="auto" w:fill="FFFFFF"/>
              </w:rPr>
              <w:t xml:space="preserve"> from our consul</w:t>
            </w:r>
            <w:r w:rsidR="007F75DC" w:rsidRPr="00555DAD">
              <w:rPr>
                <w:rFonts w:cs="Arial"/>
                <w:szCs w:val="24"/>
                <w:shd w:val="clear" w:color="auto" w:fill="FFFFFF"/>
              </w:rPr>
              <w:t>t</w:t>
            </w:r>
            <w:r w:rsidR="009672B4" w:rsidRPr="00555DAD">
              <w:rPr>
                <w:rFonts w:cs="Arial"/>
                <w:szCs w:val="24"/>
                <w:shd w:val="clear" w:color="auto" w:fill="FFFFFF"/>
              </w:rPr>
              <w:t>ation</w:t>
            </w:r>
            <w:r w:rsidR="007F75DC" w:rsidRPr="00555DAD">
              <w:rPr>
                <w:rFonts w:cs="Arial"/>
                <w:szCs w:val="24"/>
                <w:shd w:val="clear" w:color="auto" w:fill="FFFFFF"/>
              </w:rPr>
              <w:t>s</w:t>
            </w:r>
            <w:r w:rsidR="00EB2D2D" w:rsidRPr="00555DAD">
              <w:rPr>
                <w:rFonts w:cs="Arial"/>
                <w:szCs w:val="24"/>
                <w:shd w:val="clear" w:color="auto" w:fill="FFFFFF"/>
              </w:rPr>
              <w:t xml:space="preserve">; engaging with stakeholders to seek further input and share emerging views; and producing impact </w:t>
            </w:r>
            <w:proofErr w:type="gramStart"/>
            <w:r w:rsidR="00EB2D2D" w:rsidRPr="00555DAD">
              <w:rPr>
                <w:rFonts w:cs="Arial"/>
                <w:szCs w:val="24"/>
                <w:shd w:val="clear" w:color="auto" w:fill="FFFFFF"/>
              </w:rPr>
              <w:t>assessments</w:t>
            </w:r>
            <w:r w:rsidRPr="00555DAD">
              <w:rPr>
                <w:rFonts w:cs="Arial"/>
                <w:szCs w:val="24"/>
                <w:shd w:val="clear" w:color="auto" w:fill="FFFFFF"/>
              </w:rPr>
              <w:t>;</w:t>
            </w:r>
            <w:proofErr w:type="gramEnd"/>
            <w:r w:rsidRPr="00555DAD">
              <w:rPr>
                <w:rFonts w:cs="Arial"/>
                <w:szCs w:val="24"/>
                <w:shd w:val="clear" w:color="auto" w:fill="FFFFFF"/>
              </w:rPr>
              <w:t xml:space="preserve">  </w:t>
            </w:r>
          </w:p>
          <w:p w14:paraId="01479029" w14:textId="79EE9B7E" w:rsidR="00840041" w:rsidRPr="00555DAD" w:rsidRDefault="00564E4B" w:rsidP="00840041">
            <w:pPr>
              <w:pStyle w:val="ListParagraph"/>
              <w:numPr>
                <w:ilvl w:val="0"/>
                <w:numId w:val="27"/>
              </w:numPr>
              <w:rPr>
                <w:rFonts w:cs="Arial"/>
                <w:szCs w:val="24"/>
                <w:shd w:val="clear" w:color="auto" w:fill="FFFFFF"/>
              </w:rPr>
            </w:pPr>
            <w:r w:rsidRPr="00555DAD">
              <w:rPr>
                <w:rFonts w:cs="Arial"/>
                <w:szCs w:val="24"/>
                <w:shd w:val="clear" w:color="auto" w:fill="FFFFFF"/>
              </w:rPr>
              <w:t>s</w:t>
            </w:r>
            <w:r w:rsidR="00EB2D2D" w:rsidRPr="00555DAD">
              <w:rPr>
                <w:rFonts w:cs="Arial"/>
                <w:szCs w:val="24"/>
                <w:shd w:val="clear" w:color="auto" w:fill="FFFFFF"/>
              </w:rPr>
              <w:t>upport</w:t>
            </w:r>
            <w:r w:rsidRPr="00555DAD">
              <w:rPr>
                <w:rFonts w:cs="Arial"/>
                <w:szCs w:val="24"/>
                <w:shd w:val="clear" w:color="auto" w:fill="FFFFFF"/>
              </w:rPr>
              <w:t>ing</w:t>
            </w:r>
            <w:r w:rsidR="00EB2D2D" w:rsidRPr="00555DAD">
              <w:rPr>
                <w:rFonts w:cs="Arial"/>
                <w:szCs w:val="24"/>
                <w:shd w:val="clear" w:color="auto" w:fill="FFFFFF"/>
              </w:rPr>
              <w:t xml:space="preserve"> ORR’s input to the calibration of Network Rail’s charges and performance regime</w:t>
            </w:r>
            <w:r w:rsidR="00AF1121" w:rsidRPr="00555DAD">
              <w:rPr>
                <w:rFonts w:cs="Arial"/>
                <w:szCs w:val="24"/>
                <w:shd w:val="clear" w:color="auto" w:fill="FFFFFF"/>
              </w:rPr>
              <w:t xml:space="preserve">, </w:t>
            </w:r>
            <w:r w:rsidR="00EB2D2D" w:rsidRPr="00555DAD">
              <w:rPr>
                <w:rFonts w:cs="Arial"/>
                <w:szCs w:val="24"/>
                <w:shd w:val="clear" w:color="auto" w:fill="FFFFFF"/>
              </w:rPr>
              <w:t>including by undertaking projects to update specific parameters (</w:t>
            </w:r>
            <w:proofErr w:type="gramStart"/>
            <w:r w:rsidR="00EB2D2D" w:rsidRPr="00555DAD">
              <w:rPr>
                <w:rFonts w:cs="Arial"/>
                <w:szCs w:val="24"/>
                <w:shd w:val="clear" w:color="auto" w:fill="FFFFFF"/>
              </w:rPr>
              <w:t>e.g.</w:t>
            </w:r>
            <w:proofErr w:type="gramEnd"/>
            <w:r w:rsidR="00EB2D2D" w:rsidRPr="00555DAD">
              <w:rPr>
                <w:rFonts w:cs="Arial"/>
                <w:szCs w:val="24"/>
                <w:shd w:val="clear" w:color="auto" w:fill="FFFFFF"/>
              </w:rPr>
              <w:t xml:space="preserve"> freight payment rates)</w:t>
            </w:r>
            <w:r w:rsidRPr="00555DAD">
              <w:rPr>
                <w:rFonts w:cs="Arial"/>
                <w:szCs w:val="24"/>
                <w:shd w:val="clear" w:color="auto" w:fill="FFFFFF"/>
              </w:rPr>
              <w:t xml:space="preserve">; </w:t>
            </w:r>
          </w:p>
          <w:p w14:paraId="6CDDC57A" w14:textId="336B5D39" w:rsidR="00D36682" w:rsidRPr="00555DAD" w:rsidRDefault="00564E4B" w:rsidP="00840041">
            <w:pPr>
              <w:pStyle w:val="ListParagraph"/>
              <w:numPr>
                <w:ilvl w:val="0"/>
                <w:numId w:val="27"/>
              </w:numPr>
              <w:rPr>
                <w:rFonts w:cs="Arial"/>
                <w:szCs w:val="24"/>
                <w:shd w:val="clear" w:color="auto" w:fill="FFFFFF"/>
              </w:rPr>
            </w:pPr>
            <w:bookmarkStart w:id="1" w:name="_Hlk85192000"/>
            <w:r w:rsidRPr="00555DAD">
              <w:rPr>
                <w:rFonts w:cs="Arial"/>
                <w:szCs w:val="24"/>
                <w:shd w:val="clear" w:color="auto" w:fill="FFFFFF"/>
              </w:rPr>
              <w:t>s</w:t>
            </w:r>
            <w:r w:rsidR="00D36682" w:rsidRPr="00555DAD">
              <w:rPr>
                <w:rFonts w:cs="Arial"/>
                <w:szCs w:val="24"/>
                <w:shd w:val="clear" w:color="auto" w:fill="FFFFFF"/>
              </w:rPr>
              <w:t xml:space="preserve">upporting </w:t>
            </w:r>
            <w:r w:rsidR="007F75DC" w:rsidRPr="00555DAD">
              <w:rPr>
                <w:rFonts w:cs="Arial"/>
                <w:szCs w:val="24"/>
                <w:shd w:val="clear" w:color="auto" w:fill="FFFFFF"/>
              </w:rPr>
              <w:t xml:space="preserve">our work to develop our PR23 approach to </w:t>
            </w:r>
            <w:r w:rsidR="00D36682" w:rsidRPr="00555DAD">
              <w:rPr>
                <w:rFonts w:cs="Arial"/>
                <w:szCs w:val="24"/>
                <w:shd w:val="clear" w:color="auto" w:fill="FFFFFF"/>
              </w:rPr>
              <w:t>monitoring efficiency and wider financial performance</w:t>
            </w:r>
            <w:r w:rsidR="009672B4" w:rsidRPr="00555DAD">
              <w:rPr>
                <w:rFonts w:cs="Arial"/>
                <w:szCs w:val="24"/>
                <w:shd w:val="clear" w:color="auto" w:fill="FFFFFF"/>
              </w:rPr>
              <w:t xml:space="preserve">; </w:t>
            </w:r>
            <w:bookmarkEnd w:id="1"/>
            <w:r w:rsidR="009672B4" w:rsidRPr="00555DAD">
              <w:rPr>
                <w:rFonts w:cs="Arial"/>
                <w:szCs w:val="24"/>
                <w:shd w:val="clear" w:color="auto" w:fill="FFFFFF"/>
              </w:rPr>
              <w:t>and</w:t>
            </w:r>
          </w:p>
          <w:p w14:paraId="273C67B8" w14:textId="33BFEB8E" w:rsidR="00074292" w:rsidRPr="00555DAD" w:rsidRDefault="00E56465" w:rsidP="00074292">
            <w:pPr>
              <w:pStyle w:val="ListParagraph"/>
              <w:numPr>
                <w:ilvl w:val="0"/>
                <w:numId w:val="27"/>
              </w:numPr>
              <w:rPr>
                <w:rFonts w:cs="Arial"/>
                <w:szCs w:val="24"/>
                <w:shd w:val="clear" w:color="auto" w:fill="FFFFFF"/>
              </w:rPr>
            </w:pPr>
            <w:r w:rsidRPr="00555DAD">
              <w:rPr>
                <w:rFonts w:cs="Arial"/>
                <w:szCs w:val="24"/>
                <w:shd w:val="clear" w:color="auto" w:fill="FFFFFF"/>
              </w:rPr>
              <w:t>o</w:t>
            </w:r>
            <w:r w:rsidR="00074292" w:rsidRPr="00555DAD">
              <w:rPr>
                <w:rFonts w:cs="Arial"/>
                <w:szCs w:val="24"/>
                <w:shd w:val="clear" w:color="auto" w:fill="FFFFFF"/>
              </w:rPr>
              <w:t xml:space="preserve">ur approach to assessing certain areas of Network Rail’s plans relating to, for example, improving accessibility or R&amp;D. </w:t>
            </w:r>
          </w:p>
          <w:p w14:paraId="7FB50EFC" w14:textId="7214E905" w:rsidR="00840041" w:rsidRPr="00555DAD" w:rsidRDefault="00074292" w:rsidP="00074292">
            <w:pPr>
              <w:rPr>
                <w:rFonts w:cs="Arial"/>
                <w:szCs w:val="24"/>
                <w:shd w:val="clear" w:color="auto" w:fill="FFFFFF"/>
              </w:rPr>
            </w:pPr>
            <w:r w:rsidRPr="00555DAD">
              <w:rPr>
                <w:rFonts w:cs="Arial"/>
                <w:szCs w:val="24"/>
                <w:shd w:val="clear" w:color="auto" w:fill="FFFFFF"/>
              </w:rPr>
              <w:t>I</w:t>
            </w:r>
            <w:r w:rsidR="00840041" w:rsidRPr="00555DAD">
              <w:rPr>
                <w:rFonts w:cs="Arial"/>
                <w:szCs w:val="24"/>
                <w:shd w:val="clear" w:color="auto" w:fill="FFFFFF"/>
              </w:rPr>
              <w:t xml:space="preserve">t is worth noting that the precise form of this work and the allocation between ORR staff and external consultants would vary. </w:t>
            </w:r>
          </w:p>
          <w:p w14:paraId="143F3270" w14:textId="77777777" w:rsidR="00840041" w:rsidRPr="00555DAD" w:rsidRDefault="00840041" w:rsidP="00840041">
            <w:pPr>
              <w:rPr>
                <w:rFonts w:cs="Arial"/>
                <w:szCs w:val="24"/>
                <w:shd w:val="clear" w:color="auto" w:fill="FFFFFF"/>
              </w:rPr>
            </w:pPr>
            <w:r w:rsidRPr="00555DAD">
              <w:rPr>
                <w:rFonts w:cs="Arial"/>
                <w:szCs w:val="24"/>
                <w:shd w:val="clear" w:color="auto" w:fill="FFFFFF"/>
              </w:rPr>
              <w:t xml:space="preserve">We do not necessarily expect consultants to have proven experience in </w:t>
            </w:r>
            <w:proofErr w:type="gramStart"/>
            <w:r w:rsidRPr="00555DAD">
              <w:rPr>
                <w:rFonts w:cs="Arial"/>
                <w:szCs w:val="24"/>
                <w:shd w:val="clear" w:color="auto" w:fill="FFFFFF"/>
              </w:rPr>
              <w:t>all of</w:t>
            </w:r>
            <w:proofErr w:type="gramEnd"/>
            <w:r w:rsidRPr="00555DAD">
              <w:rPr>
                <w:rFonts w:cs="Arial"/>
                <w:szCs w:val="24"/>
                <w:shd w:val="clear" w:color="auto" w:fill="FFFFFF"/>
              </w:rPr>
              <w:t xml:space="preserve"> these areas; rather, that they would bring skills and experience that complements that which is available within ORR and can be applied to at least some of these areas of work.</w:t>
            </w:r>
          </w:p>
          <w:p w14:paraId="0220F67F" w14:textId="4121A9BC" w:rsidR="00021546" w:rsidRPr="00F0214E" w:rsidRDefault="00840041" w:rsidP="00840041">
            <w:pPr>
              <w:rPr>
                <w:rFonts w:cs="Arial"/>
                <w:b/>
                <w:bCs/>
                <w:i/>
                <w:iCs/>
                <w:sz w:val="26"/>
                <w:szCs w:val="26"/>
                <w:shd w:val="clear" w:color="auto" w:fill="FFFFFF"/>
              </w:rPr>
            </w:pPr>
            <w:r w:rsidRPr="00F0214E">
              <w:rPr>
                <w:rFonts w:cs="Arial"/>
                <w:b/>
                <w:bCs/>
                <w:i/>
                <w:iCs/>
                <w:sz w:val="26"/>
                <w:szCs w:val="26"/>
                <w:shd w:val="clear" w:color="auto" w:fill="FFFFFF"/>
              </w:rPr>
              <w:t>Project timescales</w:t>
            </w:r>
          </w:p>
          <w:p w14:paraId="66C42D7F" w14:textId="47C49972" w:rsidR="00F52BE8" w:rsidRPr="00555DAD" w:rsidRDefault="00021546" w:rsidP="00021546">
            <w:pPr>
              <w:rPr>
                <w:rFonts w:cs="Arial"/>
                <w:b/>
                <w:bCs/>
                <w:i/>
                <w:iCs/>
                <w:color w:val="FF0000"/>
                <w:szCs w:val="24"/>
              </w:rPr>
            </w:pPr>
            <w:r w:rsidRPr="00555DAD">
              <w:rPr>
                <w:rFonts w:cs="Arial"/>
                <w:szCs w:val="24"/>
                <w:shd w:val="clear" w:color="auto" w:fill="FFFFFF"/>
              </w:rPr>
              <w:t xml:space="preserve">We expect </w:t>
            </w:r>
            <w:r w:rsidR="003B7FAC" w:rsidRPr="00555DAD">
              <w:rPr>
                <w:rFonts w:cs="Arial"/>
                <w:szCs w:val="24"/>
                <w:shd w:val="clear" w:color="auto" w:fill="FFFFFF"/>
              </w:rPr>
              <w:t xml:space="preserve">the contract to run until </w:t>
            </w:r>
            <w:r w:rsidR="00734D5B" w:rsidRPr="00555DAD">
              <w:rPr>
                <w:rFonts w:cs="Arial"/>
                <w:szCs w:val="24"/>
                <w:shd w:val="clear" w:color="auto" w:fill="FFFFFF"/>
              </w:rPr>
              <w:t>March 2024</w:t>
            </w:r>
            <w:r w:rsidR="00564E4B" w:rsidRPr="00555DAD">
              <w:rPr>
                <w:rFonts w:cs="Arial"/>
                <w:szCs w:val="24"/>
                <w:shd w:val="clear" w:color="auto" w:fill="FFFFFF"/>
              </w:rPr>
              <w:t xml:space="preserve">, which should take us to our final determination (or the equivalent thereof). </w:t>
            </w:r>
          </w:p>
        </w:tc>
      </w:tr>
      <w:tr w:rsidR="00F52BE8" w:rsidRPr="0036077E" w14:paraId="16B6CA3B" w14:textId="77777777" w:rsidTr="000D4366">
        <w:trPr>
          <w:trHeight w:val="566"/>
        </w:trPr>
        <w:tc>
          <w:tcPr>
            <w:tcW w:w="8528" w:type="dxa"/>
            <w:shd w:val="clear" w:color="auto" w:fill="99CCFF"/>
          </w:tcPr>
          <w:p w14:paraId="4A8CCD8F" w14:textId="77777777" w:rsidR="00F52BE8" w:rsidRPr="0036077E" w:rsidRDefault="00F52BE8" w:rsidP="000D4366">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0D4366">
        <w:trPr>
          <w:trHeight w:val="757"/>
        </w:trPr>
        <w:tc>
          <w:tcPr>
            <w:tcW w:w="8528" w:type="dxa"/>
            <w:tcBorders>
              <w:bottom w:val="single" w:sz="4" w:space="0" w:color="auto"/>
            </w:tcBorders>
            <w:shd w:val="clear" w:color="auto" w:fill="auto"/>
          </w:tcPr>
          <w:p w14:paraId="1DE2DAF3" w14:textId="039C26B5" w:rsidR="00021546" w:rsidRPr="00555DAD" w:rsidRDefault="00021546" w:rsidP="000D4366">
            <w:pPr>
              <w:spacing w:after="0"/>
              <w:rPr>
                <w:rFonts w:cs="Arial"/>
                <w:szCs w:val="24"/>
                <w:shd w:val="clear" w:color="auto" w:fill="FFFFFF"/>
              </w:rPr>
            </w:pPr>
            <w:r w:rsidRPr="00555DAD">
              <w:rPr>
                <w:rFonts w:cs="Arial"/>
                <w:szCs w:val="24"/>
                <w:shd w:val="clear" w:color="auto" w:fill="FFFFFF"/>
              </w:rPr>
              <w:t xml:space="preserve">The precise outputs will be agreed by the project lead over the course of the contract. Reflecting the areas of </w:t>
            </w:r>
            <w:proofErr w:type="gramStart"/>
            <w:r w:rsidRPr="00555DAD">
              <w:rPr>
                <w:rFonts w:cs="Arial"/>
                <w:szCs w:val="24"/>
                <w:shd w:val="clear" w:color="auto" w:fill="FFFFFF"/>
              </w:rPr>
              <w:t>support</w:t>
            </w:r>
            <w:proofErr w:type="gramEnd"/>
            <w:r w:rsidRPr="00555DAD">
              <w:rPr>
                <w:rFonts w:cs="Arial"/>
                <w:szCs w:val="24"/>
                <w:shd w:val="clear" w:color="auto" w:fill="FFFFFF"/>
              </w:rPr>
              <w:t xml:space="preserve"> we are seeking, these are likely to include the following:</w:t>
            </w:r>
          </w:p>
          <w:p w14:paraId="5975E6E1" w14:textId="3A748FBE" w:rsidR="00021546" w:rsidRPr="00555DAD" w:rsidRDefault="00021546" w:rsidP="00021546">
            <w:pPr>
              <w:pStyle w:val="ListParagraph"/>
              <w:numPr>
                <w:ilvl w:val="0"/>
                <w:numId w:val="26"/>
              </w:numPr>
              <w:rPr>
                <w:rFonts w:cs="Arial"/>
                <w:szCs w:val="24"/>
                <w:shd w:val="clear" w:color="auto" w:fill="FFFFFF"/>
              </w:rPr>
            </w:pPr>
            <w:r w:rsidRPr="00555DAD">
              <w:rPr>
                <w:rFonts w:cs="Arial"/>
                <w:szCs w:val="24"/>
                <w:shd w:val="clear" w:color="auto" w:fill="FFFFFF"/>
              </w:rPr>
              <w:t xml:space="preserve">internal </w:t>
            </w:r>
            <w:proofErr w:type="gramStart"/>
            <w:r w:rsidRPr="00555DAD">
              <w:rPr>
                <w:rFonts w:cs="Arial"/>
                <w:szCs w:val="24"/>
                <w:shd w:val="clear" w:color="auto" w:fill="FFFFFF"/>
              </w:rPr>
              <w:t>papers;</w:t>
            </w:r>
            <w:proofErr w:type="gramEnd"/>
            <w:r w:rsidRPr="00555DAD">
              <w:rPr>
                <w:rFonts w:cs="Arial"/>
                <w:szCs w:val="24"/>
                <w:shd w:val="clear" w:color="auto" w:fill="FFFFFF"/>
              </w:rPr>
              <w:t xml:space="preserve"> </w:t>
            </w:r>
          </w:p>
          <w:p w14:paraId="1B2737DB" w14:textId="53371473" w:rsidR="00021546" w:rsidRPr="00555DAD" w:rsidRDefault="00021546" w:rsidP="00021546">
            <w:pPr>
              <w:pStyle w:val="ListParagraph"/>
              <w:numPr>
                <w:ilvl w:val="0"/>
                <w:numId w:val="26"/>
              </w:numPr>
              <w:rPr>
                <w:rFonts w:cs="Arial"/>
                <w:szCs w:val="24"/>
                <w:shd w:val="clear" w:color="auto" w:fill="FFFFFF"/>
              </w:rPr>
            </w:pPr>
            <w:r w:rsidRPr="00555DAD">
              <w:rPr>
                <w:rFonts w:cs="Arial"/>
                <w:szCs w:val="24"/>
                <w:shd w:val="clear" w:color="auto" w:fill="FFFFFF"/>
              </w:rPr>
              <w:lastRenderedPageBreak/>
              <w:t xml:space="preserve">material for industry </w:t>
            </w:r>
            <w:proofErr w:type="gramStart"/>
            <w:r w:rsidRPr="00555DAD">
              <w:rPr>
                <w:rFonts w:cs="Arial"/>
                <w:szCs w:val="24"/>
                <w:shd w:val="clear" w:color="auto" w:fill="FFFFFF"/>
              </w:rPr>
              <w:t>workshops;</w:t>
            </w:r>
            <w:proofErr w:type="gramEnd"/>
            <w:r w:rsidRPr="00555DAD">
              <w:rPr>
                <w:rFonts w:cs="Arial"/>
                <w:szCs w:val="24"/>
                <w:shd w:val="clear" w:color="auto" w:fill="FFFFFF"/>
              </w:rPr>
              <w:t xml:space="preserve"> </w:t>
            </w:r>
          </w:p>
          <w:p w14:paraId="4A969889" w14:textId="7870C275" w:rsidR="00021546" w:rsidRPr="00555DAD" w:rsidRDefault="00021546" w:rsidP="00021546">
            <w:pPr>
              <w:pStyle w:val="ListParagraph"/>
              <w:numPr>
                <w:ilvl w:val="0"/>
                <w:numId w:val="26"/>
              </w:numPr>
              <w:rPr>
                <w:rFonts w:cs="Arial"/>
                <w:szCs w:val="24"/>
                <w:shd w:val="clear" w:color="auto" w:fill="FFFFFF"/>
              </w:rPr>
            </w:pPr>
            <w:r w:rsidRPr="00555DAD">
              <w:rPr>
                <w:rFonts w:cs="Arial"/>
                <w:szCs w:val="24"/>
                <w:shd w:val="clear" w:color="auto" w:fill="FFFFFF"/>
              </w:rPr>
              <w:t xml:space="preserve">sections of consultation </w:t>
            </w:r>
            <w:proofErr w:type="gramStart"/>
            <w:r w:rsidRPr="00555DAD">
              <w:rPr>
                <w:rFonts w:cs="Arial"/>
                <w:szCs w:val="24"/>
                <w:shd w:val="clear" w:color="auto" w:fill="FFFFFF"/>
              </w:rPr>
              <w:t>documents;</w:t>
            </w:r>
            <w:proofErr w:type="gramEnd"/>
            <w:r w:rsidRPr="00555DAD">
              <w:rPr>
                <w:rFonts w:cs="Arial"/>
                <w:szCs w:val="24"/>
                <w:shd w:val="clear" w:color="auto" w:fill="FFFFFF"/>
              </w:rPr>
              <w:t xml:space="preserve"> </w:t>
            </w:r>
          </w:p>
          <w:p w14:paraId="3DB74D04" w14:textId="77777777" w:rsidR="00074292" w:rsidRPr="00555DAD" w:rsidRDefault="00021546" w:rsidP="00021546">
            <w:pPr>
              <w:pStyle w:val="ListParagraph"/>
              <w:numPr>
                <w:ilvl w:val="0"/>
                <w:numId w:val="26"/>
              </w:numPr>
              <w:rPr>
                <w:rFonts w:cs="Arial"/>
                <w:szCs w:val="24"/>
                <w:shd w:val="clear" w:color="auto" w:fill="FFFFFF"/>
              </w:rPr>
            </w:pPr>
            <w:r w:rsidRPr="00555DAD">
              <w:rPr>
                <w:rFonts w:cs="Arial"/>
                <w:szCs w:val="24"/>
                <w:shd w:val="clear" w:color="auto" w:fill="FFFFFF"/>
              </w:rPr>
              <w:t xml:space="preserve">participation in discussions with </w:t>
            </w:r>
            <w:proofErr w:type="gramStart"/>
            <w:r w:rsidRPr="00555DAD">
              <w:rPr>
                <w:rFonts w:cs="Arial"/>
                <w:szCs w:val="24"/>
                <w:shd w:val="clear" w:color="auto" w:fill="FFFFFF"/>
              </w:rPr>
              <w:t>stakeholders;</w:t>
            </w:r>
            <w:proofErr w:type="gramEnd"/>
            <w:r w:rsidRPr="00555DAD">
              <w:rPr>
                <w:rFonts w:cs="Arial"/>
                <w:szCs w:val="24"/>
                <w:shd w:val="clear" w:color="auto" w:fill="FFFFFF"/>
              </w:rPr>
              <w:t xml:space="preserve"> </w:t>
            </w:r>
          </w:p>
          <w:p w14:paraId="43523875" w14:textId="2C0C3B84" w:rsidR="00021546" w:rsidRPr="00555DAD" w:rsidRDefault="00074292" w:rsidP="00021546">
            <w:pPr>
              <w:pStyle w:val="ListParagraph"/>
              <w:numPr>
                <w:ilvl w:val="0"/>
                <w:numId w:val="26"/>
              </w:numPr>
              <w:rPr>
                <w:rFonts w:cs="Arial"/>
                <w:szCs w:val="24"/>
                <w:shd w:val="clear" w:color="auto" w:fill="FFFFFF"/>
              </w:rPr>
            </w:pPr>
            <w:r w:rsidRPr="00555DAD">
              <w:rPr>
                <w:rFonts w:cs="Arial"/>
                <w:szCs w:val="24"/>
                <w:shd w:val="clear" w:color="auto" w:fill="FFFFFF"/>
              </w:rPr>
              <w:t xml:space="preserve">notes summarising consultation </w:t>
            </w:r>
            <w:proofErr w:type="gramStart"/>
            <w:r w:rsidRPr="00555DAD">
              <w:rPr>
                <w:rFonts w:cs="Arial"/>
                <w:szCs w:val="24"/>
                <w:shd w:val="clear" w:color="auto" w:fill="FFFFFF"/>
              </w:rPr>
              <w:t>responses;</w:t>
            </w:r>
            <w:proofErr w:type="gramEnd"/>
            <w:r w:rsidRPr="00555DAD">
              <w:rPr>
                <w:rFonts w:cs="Arial"/>
                <w:szCs w:val="24"/>
                <w:shd w:val="clear" w:color="auto" w:fill="FFFFFF"/>
              </w:rPr>
              <w:t xml:space="preserve"> </w:t>
            </w:r>
          </w:p>
          <w:p w14:paraId="122DFB31" w14:textId="477C29F3" w:rsidR="00021546" w:rsidRPr="00555DAD" w:rsidRDefault="00021546" w:rsidP="00021546">
            <w:pPr>
              <w:pStyle w:val="ListParagraph"/>
              <w:numPr>
                <w:ilvl w:val="0"/>
                <w:numId w:val="26"/>
              </w:numPr>
              <w:rPr>
                <w:rFonts w:cs="Arial"/>
                <w:szCs w:val="24"/>
                <w:shd w:val="clear" w:color="auto" w:fill="FFFFFF"/>
              </w:rPr>
            </w:pPr>
            <w:r w:rsidRPr="00555DAD">
              <w:rPr>
                <w:rFonts w:cs="Arial"/>
                <w:szCs w:val="24"/>
                <w:shd w:val="clear" w:color="auto" w:fill="FFFFFF"/>
              </w:rPr>
              <w:t>workstream-specific project plans and/or stakeholder engagement plans</w:t>
            </w:r>
            <w:r w:rsidR="00564E4B" w:rsidRPr="00555DAD">
              <w:rPr>
                <w:rFonts w:cs="Arial"/>
                <w:szCs w:val="24"/>
                <w:shd w:val="clear" w:color="auto" w:fill="FFFFFF"/>
              </w:rPr>
              <w:t xml:space="preserve">; and </w:t>
            </w:r>
          </w:p>
          <w:p w14:paraId="016222C0" w14:textId="798BB8E0" w:rsidR="00564E4B" w:rsidRPr="00555DAD" w:rsidRDefault="00564E4B" w:rsidP="00021546">
            <w:pPr>
              <w:pStyle w:val="ListParagraph"/>
              <w:numPr>
                <w:ilvl w:val="0"/>
                <w:numId w:val="26"/>
              </w:numPr>
              <w:rPr>
                <w:rFonts w:cs="Arial"/>
                <w:szCs w:val="24"/>
                <w:shd w:val="clear" w:color="auto" w:fill="FFFFFF"/>
              </w:rPr>
            </w:pPr>
            <w:r w:rsidRPr="00555DAD">
              <w:rPr>
                <w:rFonts w:cs="Arial"/>
                <w:szCs w:val="24"/>
                <w:shd w:val="clear" w:color="auto" w:fill="FFFFFF"/>
              </w:rPr>
              <w:t xml:space="preserve">internal, including team-level, discussions. </w:t>
            </w:r>
          </w:p>
          <w:p w14:paraId="7078E96D" w14:textId="6014133F" w:rsidR="00021546" w:rsidRPr="00555DAD" w:rsidRDefault="00021546" w:rsidP="00AF1121">
            <w:pPr>
              <w:spacing w:after="0"/>
              <w:rPr>
                <w:rFonts w:cs="Arial"/>
                <w:szCs w:val="24"/>
                <w:shd w:val="clear" w:color="auto" w:fill="FFFFFF"/>
              </w:rPr>
            </w:pPr>
            <w:r w:rsidRPr="00555DAD">
              <w:rPr>
                <w:rFonts w:cs="Arial"/>
                <w:szCs w:val="24"/>
                <w:shd w:val="clear" w:color="auto" w:fill="FFFFFF"/>
              </w:rPr>
              <w:t>In each case, the material would be presented as ORR material</w:t>
            </w:r>
            <w:r w:rsidR="00AF1121" w:rsidRPr="00555DAD">
              <w:rPr>
                <w:rFonts w:cs="Arial"/>
                <w:szCs w:val="24"/>
                <w:shd w:val="clear" w:color="auto" w:fill="FFFFFF"/>
              </w:rPr>
              <w:t>. We would expect to r</w:t>
            </w:r>
            <w:r w:rsidRPr="00555DAD">
              <w:rPr>
                <w:rFonts w:cs="Arial"/>
                <w:szCs w:val="24"/>
                <w:shd w:val="clear" w:color="auto" w:fill="FFFFFF"/>
              </w:rPr>
              <w:t>etain all Intellectual Property Rights and ultimate editorial control and accountability for the outputs</w:t>
            </w:r>
            <w:r w:rsidR="00AF1121" w:rsidRPr="00555DAD">
              <w:rPr>
                <w:rFonts w:cs="Arial"/>
                <w:szCs w:val="24"/>
                <w:shd w:val="clear" w:color="auto" w:fill="FFFFFF"/>
              </w:rPr>
              <w:t>, though we may seek to agree alternative arrangements to this, where necessary</w:t>
            </w:r>
            <w:r w:rsidRPr="00555DAD">
              <w:rPr>
                <w:rFonts w:cs="Arial"/>
                <w:szCs w:val="24"/>
                <w:shd w:val="clear" w:color="auto" w:fill="FFFFFF"/>
              </w:rPr>
              <w:t>.</w:t>
            </w:r>
          </w:p>
          <w:p w14:paraId="362F4135" w14:textId="77777777" w:rsidR="00021546" w:rsidRDefault="00021546" w:rsidP="000D4366">
            <w:pPr>
              <w:spacing w:after="0"/>
              <w:rPr>
                <w:rFonts w:cs="Arial"/>
                <w:sz w:val="27"/>
                <w:szCs w:val="27"/>
                <w:shd w:val="clear" w:color="auto" w:fill="FFFFFF"/>
              </w:rPr>
            </w:pPr>
          </w:p>
          <w:p w14:paraId="74391980" w14:textId="77777777" w:rsidR="00021546" w:rsidRPr="00F0214E" w:rsidRDefault="00021546" w:rsidP="00F0214E">
            <w:pPr>
              <w:rPr>
                <w:rFonts w:cs="Arial"/>
                <w:b/>
                <w:bCs/>
                <w:i/>
                <w:iCs/>
                <w:sz w:val="26"/>
                <w:szCs w:val="26"/>
                <w:shd w:val="clear" w:color="auto" w:fill="FFFFFF"/>
              </w:rPr>
            </w:pPr>
            <w:r w:rsidRPr="00F0214E">
              <w:rPr>
                <w:rFonts w:cs="Arial"/>
                <w:b/>
                <w:bCs/>
                <w:i/>
                <w:iCs/>
                <w:sz w:val="26"/>
                <w:szCs w:val="26"/>
                <w:shd w:val="clear" w:color="auto" w:fill="FFFFFF"/>
              </w:rPr>
              <w:t xml:space="preserve">Contract Management Arrangements </w:t>
            </w:r>
          </w:p>
          <w:p w14:paraId="1A136727" w14:textId="77777777" w:rsidR="00021546" w:rsidRPr="00555DAD" w:rsidRDefault="00021546" w:rsidP="000D4366">
            <w:pPr>
              <w:spacing w:after="0"/>
              <w:rPr>
                <w:rFonts w:cs="Arial"/>
                <w:szCs w:val="24"/>
                <w:shd w:val="clear" w:color="auto" w:fill="FFFFFF"/>
              </w:rPr>
            </w:pPr>
            <w:r w:rsidRPr="00555DAD">
              <w:rPr>
                <w:rFonts w:cs="Arial"/>
                <w:szCs w:val="24"/>
                <w:shd w:val="clear" w:color="auto" w:fill="FFFFFF"/>
              </w:rPr>
              <w:t>We would propose the following arrangements but are open to discussion and suggestions on these points:</w:t>
            </w:r>
          </w:p>
          <w:p w14:paraId="59C4A757" w14:textId="77777777" w:rsidR="00021546" w:rsidRPr="00555DAD" w:rsidRDefault="00021546" w:rsidP="000D4366">
            <w:pPr>
              <w:spacing w:after="0"/>
              <w:rPr>
                <w:rFonts w:cs="Arial"/>
                <w:szCs w:val="24"/>
                <w:shd w:val="clear" w:color="auto" w:fill="FFFFFF"/>
              </w:rPr>
            </w:pPr>
          </w:p>
          <w:p w14:paraId="61B929F4" w14:textId="77777777" w:rsidR="00021546" w:rsidRPr="00555DAD" w:rsidRDefault="00021546" w:rsidP="00021546">
            <w:pPr>
              <w:pStyle w:val="ListParagraph"/>
              <w:numPr>
                <w:ilvl w:val="0"/>
                <w:numId w:val="28"/>
              </w:numPr>
              <w:spacing w:after="0"/>
              <w:rPr>
                <w:rFonts w:cs="Arial"/>
                <w:szCs w:val="24"/>
                <w:shd w:val="clear" w:color="auto" w:fill="FFFFFF"/>
              </w:rPr>
            </w:pPr>
            <w:r w:rsidRPr="00555DAD">
              <w:rPr>
                <w:rFonts w:cs="Arial"/>
                <w:szCs w:val="24"/>
                <w:shd w:val="clear" w:color="auto" w:fill="FFFFFF"/>
              </w:rPr>
              <w:t>ORR would nominate an overall project contact and the consultants would do the same. These individuals would:</w:t>
            </w:r>
          </w:p>
          <w:p w14:paraId="2F95FDE2" w14:textId="77777777" w:rsidR="00021546" w:rsidRPr="00555DAD" w:rsidRDefault="00021546" w:rsidP="00021546">
            <w:pPr>
              <w:pStyle w:val="ListParagraph"/>
              <w:numPr>
                <w:ilvl w:val="1"/>
                <w:numId w:val="28"/>
              </w:numPr>
              <w:spacing w:after="0"/>
              <w:rPr>
                <w:rFonts w:cs="Arial"/>
                <w:szCs w:val="24"/>
                <w:shd w:val="clear" w:color="auto" w:fill="FFFFFF"/>
              </w:rPr>
            </w:pPr>
            <w:r w:rsidRPr="00555DAD">
              <w:rPr>
                <w:rFonts w:cs="Arial"/>
                <w:szCs w:val="24"/>
                <w:shd w:val="clear" w:color="auto" w:fill="FFFFFF"/>
              </w:rPr>
              <w:t xml:space="preserve">discuss progress on a fortnightly </w:t>
            </w:r>
            <w:proofErr w:type="gramStart"/>
            <w:r w:rsidRPr="00555DAD">
              <w:rPr>
                <w:rFonts w:cs="Arial"/>
                <w:szCs w:val="24"/>
                <w:shd w:val="clear" w:color="auto" w:fill="FFFFFF"/>
              </w:rPr>
              <w:t>basis;</w:t>
            </w:r>
            <w:proofErr w:type="gramEnd"/>
          </w:p>
          <w:p w14:paraId="1616A34B" w14:textId="77777777" w:rsidR="00021546" w:rsidRPr="00555DAD" w:rsidRDefault="00021546" w:rsidP="00021546">
            <w:pPr>
              <w:pStyle w:val="ListParagraph"/>
              <w:numPr>
                <w:ilvl w:val="1"/>
                <w:numId w:val="28"/>
              </w:numPr>
              <w:spacing w:after="0"/>
              <w:rPr>
                <w:rFonts w:cs="Arial"/>
                <w:szCs w:val="24"/>
                <w:shd w:val="clear" w:color="auto" w:fill="FFFFFF"/>
              </w:rPr>
            </w:pPr>
            <w:r w:rsidRPr="00555DAD">
              <w:rPr>
                <w:rFonts w:cs="Arial"/>
                <w:szCs w:val="24"/>
                <w:shd w:val="clear" w:color="auto" w:fill="FFFFFF"/>
              </w:rPr>
              <w:t>act as a first level of escalation if there are any issues that need to be resolved; and</w:t>
            </w:r>
          </w:p>
          <w:p w14:paraId="4C23356F" w14:textId="421E0E47" w:rsidR="00021546" w:rsidRPr="00555DAD" w:rsidRDefault="00021546" w:rsidP="00021546">
            <w:pPr>
              <w:pStyle w:val="ListParagraph"/>
              <w:numPr>
                <w:ilvl w:val="1"/>
                <w:numId w:val="28"/>
              </w:numPr>
              <w:spacing w:after="0"/>
              <w:rPr>
                <w:rFonts w:cs="Arial"/>
                <w:szCs w:val="24"/>
                <w:shd w:val="clear" w:color="auto" w:fill="FFFFFF"/>
              </w:rPr>
            </w:pPr>
            <w:r w:rsidRPr="00555DAD">
              <w:rPr>
                <w:rFonts w:cs="Arial"/>
                <w:szCs w:val="24"/>
                <w:shd w:val="clear" w:color="auto" w:fill="FFFFFF"/>
              </w:rPr>
              <w:t>discuss the forward look for work over the subsequent month.</w:t>
            </w:r>
          </w:p>
          <w:p w14:paraId="2458D88E" w14:textId="77777777" w:rsidR="00021546" w:rsidRPr="00555DAD" w:rsidRDefault="00021546" w:rsidP="000D4366">
            <w:pPr>
              <w:spacing w:after="0"/>
              <w:rPr>
                <w:rFonts w:cs="Arial"/>
                <w:szCs w:val="24"/>
                <w:shd w:val="clear" w:color="auto" w:fill="FFFFFF"/>
              </w:rPr>
            </w:pPr>
          </w:p>
          <w:p w14:paraId="2D8B7DB7" w14:textId="7869613A" w:rsidR="00021546" w:rsidRPr="00555DAD" w:rsidRDefault="00021546" w:rsidP="00021546">
            <w:pPr>
              <w:pStyle w:val="ListParagraph"/>
              <w:numPr>
                <w:ilvl w:val="0"/>
                <w:numId w:val="28"/>
              </w:numPr>
              <w:spacing w:after="0"/>
              <w:rPr>
                <w:rFonts w:cs="Arial"/>
                <w:szCs w:val="24"/>
                <w:shd w:val="clear" w:color="auto" w:fill="FFFFFF"/>
              </w:rPr>
            </w:pPr>
            <w:r w:rsidRPr="00555DAD">
              <w:rPr>
                <w:rFonts w:cs="Arial"/>
                <w:szCs w:val="24"/>
                <w:shd w:val="clear" w:color="auto" w:fill="FFFFFF"/>
              </w:rPr>
              <w:t xml:space="preserve">For a given piece of work, the consultants would be given a project lead, from whom they would receive </w:t>
            </w:r>
            <w:r w:rsidR="00564E4B" w:rsidRPr="00555DAD">
              <w:rPr>
                <w:rFonts w:cs="Arial"/>
                <w:szCs w:val="24"/>
                <w:shd w:val="clear" w:color="auto" w:fill="FFFFFF"/>
              </w:rPr>
              <w:t xml:space="preserve">a commissioning note. This would cover the objective of the work; the proposed approach; the suggested ways-of-working; and the suggested timelines. The consultants would also receive a </w:t>
            </w:r>
            <w:r w:rsidRPr="00555DAD">
              <w:rPr>
                <w:rFonts w:cs="Arial"/>
                <w:szCs w:val="24"/>
                <w:shd w:val="clear" w:color="auto" w:fill="FFFFFF"/>
              </w:rPr>
              <w:t xml:space="preserve">briefing </w:t>
            </w:r>
            <w:r w:rsidR="00564E4B" w:rsidRPr="00555DAD">
              <w:rPr>
                <w:rFonts w:cs="Arial"/>
                <w:szCs w:val="24"/>
                <w:shd w:val="clear" w:color="auto" w:fill="FFFFFF"/>
              </w:rPr>
              <w:t>to meet the ORR colleagues involved</w:t>
            </w:r>
            <w:r w:rsidR="00160874" w:rsidRPr="00555DAD">
              <w:rPr>
                <w:rFonts w:cs="Arial"/>
                <w:szCs w:val="24"/>
                <w:shd w:val="clear" w:color="auto" w:fill="FFFFFF"/>
              </w:rPr>
              <w:t xml:space="preserve"> and</w:t>
            </w:r>
            <w:r w:rsidR="00564E4B" w:rsidRPr="00555DAD">
              <w:rPr>
                <w:rFonts w:cs="Arial"/>
                <w:szCs w:val="24"/>
                <w:shd w:val="clear" w:color="auto" w:fill="FFFFFF"/>
              </w:rPr>
              <w:t xml:space="preserve"> to discuss the context and background for the work and the commissioning note.</w:t>
            </w:r>
          </w:p>
          <w:p w14:paraId="731DB7C5" w14:textId="77777777" w:rsidR="00021546" w:rsidRPr="00555DAD" w:rsidRDefault="00021546" w:rsidP="00021546">
            <w:pPr>
              <w:pStyle w:val="ListParagraph"/>
              <w:spacing w:after="0"/>
              <w:rPr>
                <w:rFonts w:cs="Arial"/>
                <w:szCs w:val="24"/>
                <w:shd w:val="clear" w:color="auto" w:fill="FFFFFF"/>
              </w:rPr>
            </w:pPr>
          </w:p>
          <w:p w14:paraId="7DB8148B" w14:textId="670F47CF" w:rsidR="00021546" w:rsidRPr="00555DAD" w:rsidRDefault="00021546" w:rsidP="00021546">
            <w:pPr>
              <w:pStyle w:val="ListParagraph"/>
              <w:numPr>
                <w:ilvl w:val="0"/>
                <w:numId w:val="28"/>
              </w:numPr>
              <w:spacing w:after="0"/>
              <w:rPr>
                <w:rFonts w:cs="Arial"/>
                <w:szCs w:val="24"/>
                <w:shd w:val="clear" w:color="auto" w:fill="FFFFFF"/>
              </w:rPr>
            </w:pPr>
            <w:r w:rsidRPr="00555DAD">
              <w:rPr>
                <w:rFonts w:cs="Arial"/>
                <w:szCs w:val="24"/>
                <w:shd w:val="clear" w:color="auto" w:fill="FFFFFF"/>
              </w:rPr>
              <w:t>ORR and the consultants would agree suitable project control documents, likely to include a log of requested and commissioned work and deadlines. (We are open to suggestions from the consultants on how best to manage this process</w:t>
            </w:r>
            <w:r w:rsidR="00564E4B" w:rsidRPr="00555DAD">
              <w:rPr>
                <w:rFonts w:cs="Arial"/>
                <w:szCs w:val="24"/>
                <w:shd w:val="clear" w:color="auto" w:fill="FFFFFF"/>
              </w:rPr>
              <w:t xml:space="preserve">; please </w:t>
            </w:r>
            <w:r w:rsidR="00160874" w:rsidRPr="00555DAD">
              <w:rPr>
                <w:rFonts w:cs="Arial"/>
                <w:szCs w:val="24"/>
                <w:shd w:val="clear" w:color="auto" w:fill="FFFFFF"/>
              </w:rPr>
              <w:t>reflect this in your bid</w:t>
            </w:r>
            <w:r w:rsidRPr="00555DAD">
              <w:rPr>
                <w:rFonts w:cs="Arial"/>
                <w:szCs w:val="24"/>
                <w:shd w:val="clear" w:color="auto" w:fill="FFFFFF"/>
              </w:rPr>
              <w:t>).</w:t>
            </w:r>
          </w:p>
          <w:p w14:paraId="025B1231" w14:textId="77777777" w:rsidR="00021546" w:rsidRPr="00555DAD" w:rsidRDefault="00021546" w:rsidP="00021546">
            <w:pPr>
              <w:pStyle w:val="ListParagraph"/>
              <w:spacing w:after="0"/>
              <w:rPr>
                <w:rFonts w:cs="Arial"/>
                <w:szCs w:val="24"/>
                <w:shd w:val="clear" w:color="auto" w:fill="FFFFFF"/>
              </w:rPr>
            </w:pPr>
          </w:p>
          <w:p w14:paraId="278AC753" w14:textId="1DDB1828" w:rsidR="00021546" w:rsidRPr="00555DAD" w:rsidRDefault="00021546" w:rsidP="00021546">
            <w:pPr>
              <w:pStyle w:val="ListParagraph"/>
              <w:numPr>
                <w:ilvl w:val="0"/>
                <w:numId w:val="28"/>
              </w:numPr>
              <w:spacing w:after="0"/>
              <w:rPr>
                <w:rFonts w:cs="Arial"/>
                <w:szCs w:val="24"/>
                <w:shd w:val="clear" w:color="auto" w:fill="FFFFFF"/>
              </w:rPr>
            </w:pPr>
            <w:r w:rsidRPr="00555DAD">
              <w:rPr>
                <w:rFonts w:cs="Arial"/>
                <w:szCs w:val="24"/>
                <w:shd w:val="clear" w:color="auto" w:fill="FFFFFF"/>
              </w:rPr>
              <w:t>The consultants would provide fortnightly updates of time spent and overall contract spend to the ORR.</w:t>
            </w:r>
          </w:p>
          <w:p w14:paraId="793A7D7C" w14:textId="3207D957" w:rsidR="00074292" w:rsidRPr="00555DAD" w:rsidRDefault="00074292" w:rsidP="00074292">
            <w:pPr>
              <w:spacing w:after="0"/>
              <w:rPr>
                <w:rFonts w:cs="Arial"/>
                <w:szCs w:val="24"/>
                <w:shd w:val="clear" w:color="auto" w:fill="FFFFFF"/>
              </w:rPr>
            </w:pPr>
          </w:p>
          <w:p w14:paraId="7229A363" w14:textId="555CC784" w:rsidR="00074292" w:rsidRPr="00074292" w:rsidRDefault="00074292" w:rsidP="00074292">
            <w:pPr>
              <w:spacing w:after="0"/>
              <w:rPr>
                <w:rFonts w:cs="Arial"/>
                <w:sz w:val="27"/>
                <w:szCs w:val="27"/>
                <w:shd w:val="clear" w:color="auto" w:fill="FFFFFF"/>
              </w:rPr>
            </w:pPr>
            <w:r w:rsidRPr="00555DAD">
              <w:rPr>
                <w:rFonts w:cs="Arial"/>
                <w:szCs w:val="24"/>
                <w:shd w:val="clear" w:color="auto" w:fill="FFFFFF"/>
              </w:rPr>
              <w:t>At the commencement of the contract, we would expect to host a briefing session with the relevant consultants and likely internal</w:t>
            </w:r>
            <w:r>
              <w:rPr>
                <w:rFonts w:cs="Arial"/>
                <w:sz w:val="27"/>
                <w:szCs w:val="27"/>
                <w:shd w:val="clear" w:color="auto" w:fill="FFFFFF"/>
              </w:rPr>
              <w:t xml:space="preserve"> </w:t>
            </w:r>
            <w:r w:rsidRPr="00555DAD">
              <w:rPr>
                <w:rFonts w:cs="Arial"/>
                <w:szCs w:val="24"/>
                <w:shd w:val="clear" w:color="auto" w:fill="FFFFFF"/>
              </w:rPr>
              <w:t>project leads to discuss the PR23 programme, including how we have structured the work and our internal and external governance.</w:t>
            </w:r>
            <w:r>
              <w:rPr>
                <w:rFonts w:cs="Arial"/>
                <w:sz w:val="27"/>
                <w:szCs w:val="27"/>
                <w:shd w:val="clear" w:color="auto" w:fill="FFFFFF"/>
              </w:rPr>
              <w:t xml:space="preserve"> </w:t>
            </w:r>
          </w:p>
          <w:p w14:paraId="4C45CC27" w14:textId="77777777" w:rsidR="00F52BE8" w:rsidRDefault="00F52BE8" w:rsidP="00021546">
            <w:pPr>
              <w:autoSpaceDE w:val="0"/>
              <w:autoSpaceDN w:val="0"/>
              <w:adjustRightInd w:val="0"/>
              <w:spacing w:after="0"/>
              <w:rPr>
                <w:rFonts w:cs="Arial"/>
                <w:b/>
              </w:rPr>
            </w:pPr>
          </w:p>
          <w:p w14:paraId="56340E52" w14:textId="77777777" w:rsidR="00555DAD" w:rsidRDefault="00555DAD" w:rsidP="00021546">
            <w:pPr>
              <w:autoSpaceDE w:val="0"/>
              <w:autoSpaceDN w:val="0"/>
              <w:adjustRightInd w:val="0"/>
              <w:spacing w:after="0"/>
              <w:rPr>
                <w:rFonts w:cs="Arial"/>
                <w:b/>
              </w:rPr>
            </w:pPr>
          </w:p>
          <w:p w14:paraId="413A5EE2" w14:textId="2CB5D188" w:rsidR="00555DAD" w:rsidRPr="0036077E" w:rsidRDefault="00555DAD" w:rsidP="00021546">
            <w:pPr>
              <w:autoSpaceDE w:val="0"/>
              <w:autoSpaceDN w:val="0"/>
              <w:adjustRightInd w:val="0"/>
              <w:spacing w:after="0"/>
              <w:rPr>
                <w:rFonts w:cs="Arial"/>
                <w:b/>
              </w:rPr>
            </w:pPr>
          </w:p>
        </w:tc>
      </w:tr>
      <w:tr w:rsidR="00F52BE8" w:rsidRPr="0036077E" w14:paraId="4166DCD0" w14:textId="77777777" w:rsidTr="000D4366">
        <w:trPr>
          <w:trHeight w:val="250"/>
        </w:trPr>
        <w:tc>
          <w:tcPr>
            <w:tcW w:w="8528" w:type="dxa"/>
            <w:shd w:val="clear" w:color="auto" w:fill="99CCFF"/>
          </w:tcPr>
          <w:p w14:paraId="5B50AF6D" w14:textId="77777777" w:rsidR="00F52BE8" w:rsidRPr="0036077E" w:rsidRDefault="00F52BE8" w:rsidP="000D4366">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0D4366">
        <w:trPr>
          <w:trHeight w:val="250"/>
        </w:trPr>
        <w:tc>
          <w:tcPr>
            <w:tcW w:w="8528" w:type="dxa"/>
            <w:tcBorders>
              <w:bottom w:val="single" w:sz="4" w:space="0" w:color="auto"/>
            </w:tcBorders>
            <w:shd w:val="clear" w:color="auto" w:fill="auto"/>
          </w:tcPr>
          <w:p w14:paraId="3E9FFBDB" w14:textId="77777777" w:rsidR="00555DAD" w:rsidRDefault="00555DAD" w:rsidP="00160874">
            <w:pPr>
              <w:spacing w:after="0"/>
              <w:rPr>
                <w:rFonts w:cs="Arial"/>
                <w:szCs w:val="24"/>
                <w:shd w:val="clear" w:color="auto" w:fill="FFFFFF"/>
              </w:rPr>
            </w:pPr>
          </w:p>
          <w:p w14:paraId="716AE40F" w14:textId="59BCE4BD" w:rsidR="00F52BE8" w:rsidRPr="00555DAD" w:rsidRDefault="00160874" w:rsidP="00160874">
            <w:pPr>
              <w:spacing w:after="0"/>
              <w:rPr>
                <w:rFonts w:cs="Arial"/>
                <w:szCs w:val="24"/>
                <w:shd w:val="clear" w:color="auto" w:fill="FFFFFF"/>
              </w:rPr>
            </w:pPr>
            <w:r w:rsidRPr="00555DAD">
              <w:rPr>
                <w:rFonts w:cs="Arial"/>
                <w:szCs w:val="24"/>
                <w:shd w:val="clear" w:color="auto" w:fill="FFFFFF"/>
              </w:rPr>
              <w:t xml:space="preserve">We would expect to have the consultants in place by early </w:t>
            </w:r>
            <w:r w:rsidR="004A6804" w:rsidRPr="00555DAD">
              <w:rPr>
                <w:rFonts w:cs="Arial"/>
                <w:szCs w:val="24"/>
                <w:shd w:val="clear" w:color="auto" w:fill="FFFFFF"/>
              </w:rPr>
              <w:t>January</w:t>
            </w:r>
            <w:r w:rsidR="0089286E" w:rsidRPr="00555DAD">
              <w:rPr>
                <w:rFonts w:cs="Arial"/>
                <w:szCs w:val="24"/>
                <w:shd w:val="clear" w:color="auto" w:fill="FFFFFF"/>
              </w:rPr>
              <w:t xml:space="preserve"> 2022</w:t>
            </w:r>
            <w:r w:rsidRPr="00555DAD">
              <w:rPr>
                <w:rFonts w:cs="Arial"/>
                <w:szCs w:val="24"/>
                <w:shd w:val="clear" w:color="auto" w:fill="FFFFFF"/>
              </w:rPr>
              <w:t xml:space="preserve">. </w:t>
            </w:r>
          </w:p>
          <w:p w14:paraId="2DB5FA9F" w14:textId="77777777" w:rsidR="00F52BE8" w:rsidRDefault="00F52BE8" w:rsidP="000D4366">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0D4366">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0D4366">
        <w:trPr>
          <w:trHeight w:val="129"/>
        </w:trPr>
        <w:tc>
          <w:tcPr>
            <w:tcW w:w="8528" w:type="dxa"/>
            <w:shd w:val="clear" w:color="auto" w:fill="99CCFF"/>
          </w:tcPr>
          <w:p w14:paraId="382F5D56" w14:textId="77777777" w:rsidR="00F52BE8" w:rsidRPr="0036077E" w:rsidRDefault="00F52BE8" w:rsidP="000D4366">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0D4366">
        <w:trPr>
          <w:trHeight w:val="127"/>
        </w:trPr>
        <w:tc>
          <w:tcPr>
            <w:tcW w:w="8528" w:type="dxa"/>
            <w:tcBorders>
              <w:bottom w:val="single" w:sz="4" w:space="0" w:color="auto"/>
            </w:tcBorders>
            <w:shd w:val="clear" w:color="auto" w:fill="auto"/>
          </w:tcPr>
          <w:p w14:paraId="3E9AEE8A" w14:textId="750545F0" w:rsidR="003B7FAC" w:rsidRPr="00F0214E" w:rsidRDefault="003B7FAC" w:rsidP="003B7FAC">
            <w:pPr>
              <w:rPr>
                <w:rFonts w:cs="Arial"/>
                <w:b/>
                <w:bCs/>
                <w:i/>
                <w:iCs/>
                <w:sz w:val="26"/>
                <w:szCs w:val="26"/>
                <w:shd w:val="clear" w:color="auto" w:fill="FFFFFF"/>
              </w:rPr>
            </w:pPr>
            <w:r w:rsidRPr="00F0214E">
              <w:rPr>
                <w:rFonts w:cs="Arial"/>
                <w:b/>
                <w:bCs/>
                <w:i/>
                <w:iCs/>
                <w:sz w:val="26"/>
                <w:szCs w:val="26"/>
                <w:shd w:val="clear" w:color="auto" w:fill="FFFFFF"/>
              </w:rPr>
              <w:t xml:space="preserve">Budget </w:t>
            </w:r>
          </w:p>
          <w:p w14:paraId="6D9A15EC" w14:textId="77777777" w:rsidR="000616F0" w:rsidRPr="00555DAD" w:rsidRDefault="003B7FAC" w:rsidP="000D4366">
            <w:pPr>
              <w:rPr>
                <w:rFonts w:cs="Arial"/>
                <w:szCs w:val="24"/>
                <w:shd w:val="clear" w:color="auto" w:fill="FFFFFF"/>
              </w:rPr>
            </w:pPr>
            <w:r w:rsidRPr="00555DAD">
              <w:rPr>
                <w:rFonts w:cs="Arial"/>
                <w:szCs w:val="24"/>
                <w:shd w:val="clear" w:color="auto" w:fill="FFFFFF"/>
              </w:rPr>
              <w:t xml:space="preserve">The maximum budget for this piece of work is </w:t>
            </w:r>
            <w:r w:rsidR="000616F0" w:rsidRPr="00555DAD">
              <w:rPr>
                <w:rFonts w:cs="Arial"/>
                <w:szCs w:val="24"/>
                <w:shd w:val="clear" w:color="auto" w:fill="FFFFFF"/>
              </w:rPr>
              <w:t>as follows:</w:t>
            </w:r>
          </w:p>
          <w:p w14:paraId="7711F33C" w14:textId="68B70519" w:rsidR="000616F0" w:rsidRPr="00555DAD" w:rsidRDefault="000616F0" w:rsidP="000616F0">
            <w:pPr>
              <w:pStyle w:val="ListParagraph"/>
              <w:numPr>
                <w:ilvl w:val="0"/>
                <w:numId w:val="32"/>
              </w:numPr>
              <w:rPr>
                <w:rFonts w:cs="Arial"/>
                <w:szCs w:val="24"/>
                <w:shd w:val="clear" w:color="auto" w:fill="FFFFFF"/>
              </w:rPr>
            </w:pPr>
            <w:r w:rsidRPr="00555DAD">
              <w:rPr>
                <w:rFonts w:cs="Arial"/>
                <w:szCs w:val="24"/>
                <w:shd w:val="clear" w:color="auto" w:fill="FFFFFF"/>
              </w:rPr>
              <w:t xml:space="preserve">2021/22: </w:t>
            </w:r>
            <w:proofErr w:type="gramStart"/>
            <w:r w:rsidR="003B7FAC" w:rsidRPr="00555DAD">
              <w:rPr>
                <w:rFonts w:cs="Arial"/>
                <w:szCs w:val="24"/>
                <w:shd w:val="clear" w:color="auto" w:fill="FFFFFF"/>
              </w:rPr>
              <w:t>£</w:t>
            </w:r>
            <w:r w:rsidRPr="00555DAD">
              <w:rPr>
                <w:rFonts w:cs="Arial"/>
                <w:szCs w:val="24"/>
                <w:shd w:val="clear" w:color="auto" w:fill="FFFFFF"/>
              </w:rPr>
              <w:t>1</w:t>
            </w:r>
            <w:r w:rsidR="005862DD" w:rsidRPr="00555DAD">
              <w:rPr>
                <w:rFonts w:cs="Arial"/>
                <w:szCs w:val="24"/>
                <w:shd w:val="clear" w:color="auto" w:fill="FFFFFF"/>
              </w:rPr>
              <w:t>0</w:t>
            </w:r>
            <w:r w:rsidRPr="00555DAD">
              <w:rPr>
                <w:rFonts w:cs="Arial"/>
                <w:szCs w:val="24"/>
                <w:shd w:val="clear" w:color="auto" w:fill="FFFFFF"/>
              </w:rPr>
              <w:t>0,000;</w:t>
            </w:r>
            <w:proofErr w:type="gramEnd"/>
            <w:r w:rsidRPr="00555DAD">
              <w:rPr>
                <w:rFonts w:cs="Arial"/>
                <w:szCs w:val="24"/>
                <w:shd w:val="clear" w:color="auto" w:fill="FFFFFF"/>
              </w:rPr>
              <w:t xml:space="preserve"> </w:t>
            </w:r>
          </w:p>
          <w:p w14:paraId="787288C6" w14:textId="77777777" w:rsidR="000616F0" w:rsidRPr="00555DAD" w:rsidRDefault="000616F0" w:rsidP="000616F0">
            <w:pPr>
              <w:pStyle w:val="ListParagraph"/>
              <w:numPr>
                <w:ilvl w:val="0"/>
                <w:numId w:val="32"/>
              </w:numPr>
              <w:rPr>
                <w:rFonts w:cs="Arial"/>
                <w:szCs w:val="24"/>
                <w:shd w:val="clear" w:color="auto" w:fill="FFFFFF"/>
              </w:rPr>
            </w:pPr>
            <w:r w:rsidRPr="00555DAD">
              <w:rPr>
                <w:rFonts w:cs="Arial"/>
                <w:szCs w:val="24"/>
                <w:shd w:val="clear" w:color="auto" w:fill="FFFFFF"/>
              </w:rPr>
              <w:t>2022/23: £150,000; and</w:t>
            </w:r>
          </w:p>
          <w:p w14:paraId="39CFF380" w14:textId="1FCE13EB" w:rsidR="000616F0" w:rsidRPr="00555DAD" w:rsidRDefault="000616F0" w:rsidP="000616F0">
            <w:pPr>
              <w:pStyle w:val="ListParagraph"/>
              <w:numPr>
                <w:ilvl w:val="0"/>
                <w:numId w:val="32"/>
              </w:numPr>
              <w:rPr>
                <w:rFonts w:cs="Arial"/>
                <w:szCs w:val="24"/>
                <w:shd w:val="clear" w:color="auto" w:fill="FFFFFF"/>
              </w:rPr>
            </w:pPr>
            <w:r w:rsidRPr="00555DAD">
              <w:rPr>
                <w:rFonts w:cs="Arial"/>
                <w:szCs w:val="24"/>
                <w:shd w:val="clear" w:color="auto" w:fill="FFFFFF"/>
              </w:rPr>
              <w:t xml:space="preserve">2023/24: £150,000.  </w:t>
            </w:r>
          </w:p>
          <w:p w14:paraId="567E2D38" w14:textId="420ACD22" w:rsidR="003B7FAC" w:rsidRPr="00555DAD" w:rsidRDefault="000616F0" w:rsidP="000616F0">
            <w:pPr>
              <w:rPr>
                <w:rFonts w:cs="Arial"/>
                <w:szCs w:val="24"/>
                <w:shd w:val="clear" w:color="auto" w:fill="FFFFFF"/>
              </w:rPr>
            </w:pPr>
            <w:r w:rsidRPr="00555DAD">
              <w:rPr>
                <w:rFonts w:cs="Arial"/>
                <w:szCs w:val="24"/>
                <w:shd w:val="clear" w:color="auto" w:fill="FFFFFF"/>
              </w:rPr>
              <w:t xml:space="preserve">The above is inclusive of </w:t>
            </w:r>
            <w:r w:rsidR="003B7FAC" w:rsidRPr="00555DAD">
              <w:rPr>
                <w:rFonts w:cs="Arial"/>
                <w:szCs w:val="24"/>
                <w:shd w:val="clear" w:color="auto" w:fill="FFFFFF"/>
              </w:rPr>
              <w:t>expenses</w:t>
            </w:r>
            <w:r w:rsidRPr="00555DAD">
              <w:rPr>
                <w:rFonts w:cs="Arial"/>
                <w:szCs w:val="24"/>
                <w:shd w:val="clear" w:color="auto" w:fill="FFFFFF"/>
              </w:rPr>
              <w:t xml:space="preserve"> but</w:t>
            </w:r>
            <w:r w:rsidR="003B7FAC" w:rsidRPr="00555DAD">
              <w:rPr>
                <w:rFonts w:cs="Arial"/>
                <w:szCs w:val="24"/>
                <w:shd w:val="clear" w:color="auto" w:fill="FFFFFF"/>
              </w:rPr>
              <w:t xml:space="preserve"> </w:t>
            </w:r>
            <w:r w:rsidRPr="00555DAD">
              <w:rPr>
                <w:rFonts w:cs="Arial"/>
                <w:szCs w:val="24"/>
                <w:shd w:val="clear" w:color="auto" w:fill="FFFFFF"/>
              </w:rPr>
              <w:t>exclusive of</w:t>
            </w:r>
            <w:r w:rsidR="003B7FAC" w:rsidRPr="00555DAD">
              <w:rPr>
                <w:rFonts w:cs="Arial"/>
                <w:szCs w:val="24"/>
                <w:shd w:val="clear" w:color="auto" w:fill="FFFFFF"/>
              </w:rPr>
              <w:t xml:space="preserve"> VAT. </w:t>
            </w:r>
          </w:p>
          <w:p w14:paraId="334A60B0" w14:textId="0C46F01B" w:rsidR="003B7FAC" w:rsidRPr="00555DAD" w:rsidRDefault="003B7FAC" w:rsidP="000D4366">
            <w:pPr>
              <w:rPr>
                <w:rFonts w:cs="Arial"/>
                <w:szCs w:val="24"/>
                <w:shd w:val="clear" w:color="auto" w:fill="FFFFFF"/>
              </w:rPr>
            </w:pPr>
            <w:r w:rsidRPr="00555DAD">
              <w:rPr>
                <w:rFonts w:cs="Arial"/>
                <w:szCs w:val="24"/>
                <w:shd w:val="clear" w:color="auto" w:fill="FFFFFF"/>
              </w:rPr>
              <w:t xml:space="preserve">ORR is seeking bids based on agreed day rates for the committed individuals, and so spend could be significantly below this threshold </w:t>
            </w:r>
            <w:proofErr w:type="gramStart"/>
            <w:r w:rsidRPr="00555DAD">
              <w:rPr>
                <w:rFonts w:cs="Arial"/>
                <w:szCs w:val="24"/>
                <w:shd w:val="clear" w:color="auto" w:fill="FFFFFF"/>
              </w:rPr>
              <w:t>on the basis of</w:t>
            </w:r>
            <w:proofErr w:type="gramEnd"/>
            <w:r w:rsidRPr="00555DAD">
              <w:rPr>
                <w:rFonts w:cs="Arial"/>
                <w:szCs w:val="24"/>
                <w:shd w:val="clear" w:color="auto" w:fill="FFFFFF"/>
              </w:rPr>
              <w:t xml:space="preserve"> daily rates and the total days spent over the contract duration. ORR will commit to a minimum contract spend of £50,000 (exc. of VAT) at the contracted daily rates</w:t>
            </w:r>
            <w:r w:rsidR="001608EF" w:rsidRPr="00555DAD">
              <w:rPr>
                <w:rFonts w:cs="Arial"/>
                <w:szCs w:val="24"/>
                <w:shd w:val="clear" w:color="auto" w:fill="FFFFFF"/>
              </w:rPr>
              <w:t xml:space="preserve"> within the first contract year</w:t>
            </w:r>
            <w:r w:rsidRPr="00555DAD">
              <w:rPr>
                <w:rFonts w:cs="Arial"/>
                <w:szCs w:val="24"/>
                <w:shd w:val="clear" w:color="auto" w:fill="FFFFFF"/>
              </w:rPr>
              <w:t xml:space="preserve">. </w:t>
            </w:r>
          </w:p>
          <w:p w14:paraId="02F93023" w14:textId="1B69D4D3" w:rsidR="003B7FAC" w:rsidRPr="00555DAD" w:rsidRDefault="003B7FAC" w:rsidP="000D4366">
            <w:pPr>
              <w:rPr>
                <w:b/>
                <w:szCs w:val="24"/>
              </w:rPr>
            </w:pPr>
            <w:r w:rsidRPr="00555DAD">
              <w:rPr>
                <w:rFonts w:cs="Arial"/>
                <w:szCs w:val="24"/>
                <w:shd w:val="clear" w:color="auto" w:fill="FFFFFF"/>
              </w:rPr>
              <w:t xml:space="preserve">Where a fixed fee has not been agreed between the parties for individual work packages payment of the fees will be based on time spent over the preceding month, </w:t>
            </w:r>
            <w:proofErr w:type="gramStart"/>
            <w:r w:rsidRPr="00555DAD">
              <w:rPr>
                <w:rFonts w:cs="Arial"/>
                <w:szCs w:val="24"/>
                <w:shd w:val="clear" w:color="auto" w:fill="FFFFFF"/>
              </w:rPr>
              <w:t>on the basis of</w:t>
            </w:r>
            <w:proofErr w:type="gramEnd"/>
            <w:r w:rsidRPr="00555DAD">
              <w:rPr>
                <w:rFonts w:cs="Arial"/>
                <w:szCs w:val="24"/>
                <w:shd w:val="clear" w:color="auto" w:fill="FFFFFF"/>
              </w:rPr>
              <w:t xml:space="preserve"> acceptable delivery of the agreed outputs over that period. Where a fixed fee has been agree</w:t>
            </w:r>
            <w:r w:rsidR="001608EF" w:rsidRPr="00555DAD">
              <w:rPr>
                <w:rFonts w:cs="Arial"/>
                <w:szCs w:val="24"/>
                <w:shd w:val="clear" w:color="auto" w:fill="FFFFFF"/>
              </w:rPr>
              <w:t>d</w:t>
            </w:r>
            <w:r w:rsidRPr="00555DAD">
              <w:rPr>
                <w:rFonts w:cs="Arial"/>
                <w:szCs w:val="24"/>
                <w:shd w:val="clear" w:color="auto" w:fill="FFFFFF"/>
              </w:rPr>
              <w:t xml:space="preserve"> for a specific work package payment will be based on the achievement of agreed milestones or percentage of deliverables achieved.</w:t>
            </w:r>
          </w:p>
          <w:p w14:paraId="3A5F0F2C" w14:textId="4154B324" w:rsidR="003B7FAC" w:rsidRPr="00F0214E" w:rsidRDefault="003B7FAC" w:rsidP="000D4366">
            <w:pPr>
              <w:rPr>
                <w:rFonts w:cs="Arial"/>
                <w:b/>
                <w:bCs/>
                <w:i/>
                <w:iCs/>
                <w:sz w:val="26"/>
                <w:szCs w:val="26"/>
                <w:shd w:val="clear" w:color="auto" w:fill="FFFFFF"/>
              </w:rPr>
            </w:pPr>
            <w:r w:rsidRPr="00F0214E">
              <w:rPr>
                <w:rFonts w:cs="Arial"/>
                <w:b/>
                <w:bCs/>
                <w:i/>
                <w:iCs/>
                <w:sz w:val="26"/>
                <w:szCs w:val="26"/>
                <w:shd w:val="clear" w:color="auto" w:fill="FFFFFF"/>
              </w:rPr>
              <w:t xml:space="preserve">Payment schedule </w:t>
            </w:r>
          </w:p>
          <w:p w14:paraId="2620ED6F" w14:textId="66FCDF3B" w:rsidR="00F52BE8" w:rsidRPr="00555DAD" w:rsidRDefault="00160874" w:rsidP="003B7FAC">
            <w:pPr>
              <w:rPr>
                <w:rFonts w:cs="Arial"/>
                <w:szCs w:val="24"/>
                <w:shd w:val="clear" w:color="auto" w:fill="FFFFFF"/>
              </w:rPr>
            </w:pPr>
            <w:r w:rsidRPr="00555DAD">
              <w:rPr>
                <w:rFonts w:cs="Arial"/>
                <w:szCs w:val="24"/>
                <w:shd w:val="clear" w:color="auto" w:fill="FFFFFF"/>
              </w:rPr>
              <w:t>We would expect each task would be subject to its own payment schedule based on the specific outputs/deliverables.</w:t>
            </w:r>
          </w:p>
        </w:tc>
      </w:tr>
      <w:tr w:rsidR="00F52BE8" w:rsidRPr="0036077E" w14:paraId="6A95EAA1" w14:textId="77777777" w:rsidTr="000D4366">
        <w:trPr>
          <w:trHeight w:val="127"/>
        </w:trPr>
        <w:tc>
          <w:tcPr>
            <w:tcW w:w="8528" w:type="dxa"/>
            <w:shd w:val="clear" w:color="auto" w:fill="99CCFF"/>
          </w:tcPr>
          <w:p w14:paraId="621C1671" w14:textId="77777777" w:rsidR="00F52BE8" w:rsidRPr="0036077E" w:rsidRDefault="00F52BE8" w:rsidP="000D4366">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0D4366">
        <w:trPr>
          <w:trHeight w:val="127"/>
        </w:trPr>
        <w:tc>
          <w:tcPr>
            <w:tcW w:w="8528" w:type="dxa"/>
            <w:shd w:val="clear" w:color="auto" w:fill="auto"/>
          </w:tcPr>
          <w:p w14:paraId="6A9357BC" w14:textId="77777777" w:rsidR="00F52BE8" w:rsidRDefault="00F52BE8" w:rsidP="000D4366">
            <w:pPr>
              <w:pStyle w:val="ListNumber"/>
              <w:numPr>
                <w:ilvl w:val="0"/>
                <w:numId w:val="0"/>
              </w:numPr>
              <w:spacing w:before="0" w:after="0"/>
              <w:rPr>
                <w:b/>
                <w:sz w:val="22"/>
                <w:szCs w:val="22"/>
              </w:rPr>
            </w:pPr>
          </w:p>
          <w:p w14:paraId="6FD2B5D9" w14:textId="3FC3C071" w:rsidR="00F52BE8" w:rsidRPr="00F0214E" w:rsidRDefault="00F52BE8" w:rsidP="00F0214E">
            <w:pPr>
              <w:rPr>
                <w:rFonts w:cs="Arial"/>
                <w:b/>
                <w:bCs/>
                <w:i/>
                <w:iCs/>
                <w:sz w:val="26"/>
                <w:szCs w:val="26"/>
                <w:shd w:val="clear" w:color="auto" w:fill="FFFFFF"/>
              </w:rPr>
            </w:pPr>
            <w:r w:rsidRPr="00F0214E">
              <w:rPr>
                <w:rFonts w:cs="Arial"/>
                <w:b/>
                <w:bCs/>
                <w:i/>
                <w:iCs/>
                <w:sz w:val="26"/>
                <w:szCs w:val="26"/>
                <w:shd w:val="clear" w:color="auto" w:fill="FFFFFF"/>
              </w:rPr>
              <w:t>Intellectual Property Rights</w:t>
            </w:r>
          </w:p>
          <w:p w14:paraId="01973076" w14:textId="77777777" w:rsidR="00F52BE8" w:rsidRPr="00BD344C" w:rsidRDefault="00F52BE8" w:rsidP="000D4366">
            <w:pPr>
              <w:pStyle w:val="ListNumber"/>
              <w:numPr>
                <w:ilvl w:val="0"/>
                <w:numId w:val="0"/>
              </w:numPr>
              <w:tabs>
                <w:tab w:val="clear" w:pos="720"/>
              </w:tabs>
              <w:spacing w:before="0" w:after="0"/>
              <w:rPr>
                <w:rFonts w:cs="Arial"/>
                <w:color w:val="000000"/>
                <w:szCs w:val="24"/>
              </w:rPr>
            </w:pPr>
            <w:r w:rsidRPr="00BD344C">
              <w:rPr>
                <w:rFonts w:cs="Arial"/>
                <w:color w:val="000000"/>
                <w:szCs w:val="24"/>
              </w:rPr>
              <w:t xml:space="preserve">ORR will own the Intellectual Property Rights for all project related documentation and artefacts. </w:t>
            </w:r>
          </w:p>
          <w:p w14:paraId="202ABE44" w14:textId="77777777" w:rsidR="00F52BE8" w:rsidRDefault="00F52BE8" w:rsidP="000D4366">
            <w:pPr>
              <w:pStyle w:val="ListNumber"/>
              <w:numPr>
                <w:ilvl w:val="0"/>
                <w:numId w:val="0"/>
              </w:numPr>
              <w:tabs>
                <w:tab w:val="clear" w:pos="720"/>
              </w:tabs>
              <w:spacing w:before="0"/>
              <w:rPr>
                <w:b/>
                <w:sz w:val="22"/>
                <w:szCs w:val="22"/>
              </w:rPr>
            </w:pPr>
          </w:p>
          <w:p w14:paraId="22D1EE4E" w14:textId="77777777" w:rsidR="00F52BE8" w:rsidRPr="00F0214E" w:rsidRDefault="00F52BE8" w:rsidP="00F0214E">
            <w:pPr>
              <w:rPr>
                <w:rFonts w:cs="Arial"/>
                <w:b/>
                <w:bCs/>
                <w:i/>
                <w:iCs/>
                <w:sz w:val="26"/>
                <w:szCs w:val="26"/>
                <w:shd w:val="clear" w:color="auto" w:fill="FFFFFF"/>
              </w:rPr>
            </w:pPr>
            <w:r w:rsidRPr="00F0214E">
              <w:rPr>
                <w:rFonts w:cs="Arial"/>
                <w:b/>
                <w:bCs/>
                <w:i/>
                <w:iCs/>
                <w:sz w:val="26"/>
                <w:szCs w:val="26"/>
                <w:shd w:val="clear" w:color="auto" w:fill="FFFFFF"/>
              </w:rPr>
              <w:t>Transparency requirements</w:t>
            </w:r>
          </w:p>
          <w:p w14:paraId="6AAFDCC5" w14:textId="77777777" w:rsidR="00F52BE8" w:rsidRPr="00BD344C" w:rsidRDefault="00F52BE8" w:rsidP="000D4366">
            <w:pPr>
              <w:pStyle w:val="ListNumber"/>
              <w:numPr>
                <w:ilvl w:val="0"/>
                <w:numId w:val="0"/>
              </w:numPr>
              <w:tabs>
                <w:tab w:val="clear" w:pos="720"/>
              </w:tabs>
              <w:spacing w:before="0"/>
              <w:rPr>
                <w:szCs w:val="24"/>
              </w:rPr>
            </w:pPr>
            <w:r w:rsidRPr="00BD344C">
              <w:rPr>
                <w:szCs w:val="24"/>
              </w:rPr>
              <w:t xml:space="preserve">Please note ORR is required to ensure that any new procurement opportunity above £10,000 (excluding VAT) is published on Contracts Finder, unless the ORR is satisfied it is lawful not to. Once a contract has been awarded </w:t>
            </w:r>
            <w:proofErr w:type="gramStart"/>
            <w:r w:rsidRPr="00BD344C">
              <w:rPr>
                <w:szCs w:val="24"/>
              </w:rPr>
              <w:t>as a result of</w:t>
            </w:r>
            <w:proofErr w:type="gramEnd"/>
            <w:r w:rsidRPr="00BD344C">
              <w:rPr>
                <w:szCs w:val="24"/>
              </w:rPr>
              <w:t xml:space="preserve"> a procurement process, ORR is required to </w:t>
            </w:r>
            <w:r w:rsidRPr="00BD344C">
              <w:rPr>
                <w:szCs w:val="24"/>
              </w:rPr>
              <w:lastRenderedPageBreak/>
              <w:t xml:space="preserve">publish details of who won the contract, the contract value and indicate whether the winning supplier is a SME or voluntary sector organisation. </w:t>
            </w:r>
          </w:p>
          <w:p w14:paraId="03C277D6" w14:textId="4EFEBD86" w:rsidR="00F52BE8" w:rsidRPr="00F0214E" w:rsidRDefault="00F52BE8" w:rsidP="00F0214E">
            <w:pPr>
              <w:rPr>
                <w:b/>
                <w:sz w:val="22"/>
                <w:szCs w:val="22"/>
              </w:rPr>
            </w:pPr>
            <w:r w:rsidRPr="00F0214E">
              <w:rPr>
                <w:rFonts w:cs="Arial"/>
                <w:b/>
                <w:bCs/>
                <w:i/>
                <w:iCs/>
                <w:sz w:val="26"/>
                <w:szCs w:val="26"/>
                <w:shd w:val="clear" w:color="auto" w:fill="FFFFFF"/>
              </w:rPr>
              <w:t>Confidentiality</w:t>
            </w:r>
          </w:p>
          <w:p w14:paraId="567BECBC" w14:textId="77777777" w:rsidR="00F52BE8" w:rsidRPr="00BD344C" w:rsidRDefault="00F52BE8" w:rsidP="000D4366">
            <w:pPr>
              <w:pStyle w:val="ListNumber"/>
              <w:numPr>
                <w:ilvl w:val="0"/>
                <w:numId w:val="0"/>
              </w:numPr>
              <w:spacing w:before="0" w:after="0"/>
              <w:rPr>
                <w:szCs w:val="24"/>
              </w:rPr>
            </w:pPr>
            <w:r w:rsidRPr="00BD344C">
              <w:rPr>
                <w:szCs w:val="24"/>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B35D7A3" w14:textId="77777777" w:rsidR="00F52BE8" w:rsidRDefault="00F52BE8" w:rsidP="000D4366">
            <w:pPr>
              <w:pStyle w:val="ListNumber"/>
              <w:numPr>
                <w:ilvl w:val="0"/>
                <w:numId w:val="0"/>
              </w:numPr>
              <w:spacing w:before="0" w:after="0"/>
              <w:rPr>
                <w:sz w:val="22"/>
                <w:szCs w:val="22"/>
              </w:rPr>
            </w:pPr>
          </w:p>
          <w:p w14:paraId="42CBBF11" w14:textId="77777777" w:rsidR="00F52BE8" w:rsidRPr="0036077E" w:rsidRDefault="00F52BE8" w:rsidP="000D4366">
            <w:pPr>
              <w:pStyle w:val="ListNumber"/>
              <w:numPr>
                <w:ilvl w:val="0"/>
                <w:numId w:val="0"/>
              </w:numPr>
              <w:spacing w:before="0" w:after="0"/>
              <w:rPr>
                <w:sz w:val="22"/>
                <w:szCs w:val="22"/>
              </w:rPr>
            </w:pPr>
          </w:p>
          <w:p w14:paraId="14E2B15D" w14:textId="29439ED3" w:rsidR="00F52BE8" w:rsidRPr="00F0214E" w:rsidRDefault="00F52BE8" w:rsidP="00F0214E">
            <w:pPr>
              <w:rPr>
                <w:rFonts w:cs="Arial"/>
                <w:b/>
                <w:bCs/>
                <w:i/>
                <w:iCs/>
                <w:sz w:val="26"/>
                <w:szCs w:val="26"/>
                <w:shd w:val="clear" w:color="auto" w:fill="FFFFFF"/>
              </w:rPr>
            </w:pPr>
            <w:r w:rsidRPr="00F0214E">
              <w:rPr>
                <w:rFonts w:cs="Arial"/>
                <w:b/>
                <w:bCs/>
                <w:i/>
                <w:iCs/>
                <w:sz w:val="26"/>
                <w:szCs w:val="26"/>
                <w:shd w:val="clear" w:color="auto" w:fill="FFFFFF"/>
              </w:rPr>
              <w:t>Sub-Contractors</w:t>
            </w:r>
          </w:p>
          <w:p w14:paraId="57BB071D" w14:textId="77777777" w:rsidR="00F52BE8" w:rsidRPr="00BD344C" w:rsidRDefault="00F52BE8" w:rsidP="000D4366">
            <w:pPr>
              <w:pStyle w:val="ListNumber2"/>
              <w:numPr>
                <w:ilvl w:val="0"/>
                <w:numId w:val="0"/>
              </w:numPr>
              <w:rPr>
                <w:szCs w:val="24"/>
              </w:rPr>
            </w:pPr>
            <w:r w:rsidRPr="00BD344C">
              <w:rPr>
                <w:szCs w:val="24"/>
              </w:rPr>
              <w:t xml:space="preserve">  Contractors may use sub-contractors subject to the following:</w:t>
            </w:r>
          </w:p>
          <w:p w14:paraId="3D0CC491" w14:textId="77777777" w:rsidR="00F52BE8" w:rsidRPr="00BD344C" w:rsidRDefault="00F52BE8" w:rsidP="00F52BE8">
            <w:pPr>
              <w:pStyle w:val="ListNumber2"/>
              <w:numPr>
                <w:ilvl w:val="0"/>
                <w:numId w:val="19"/>
              </w:numPr>
              <w:rPr>
                <w:szCs w:val="24"/>
              </w:rPr>
            </w:pPr>
            <w:r w:rsidRPr="00BD344C">
              <w:rPr>
                <w:szCs w:val="24"/>
              </w:rPr>
              <w:t xml:space="preserve">That the Contractor assumes unconditional responsibility for the overall work and its </w:t>
            </w:r>
            <w:proofErr w:type="gramStart"/>
            <w:r w:rsidRPr="00BD344C">
              <w:rPr>
                <w:szCs w:val="24"/>
              </w:rPr>
              <w:t>quality;</w:t>
            </w:r>
            <w:proofErr w:type="gramEnd"/>
          </w:p>
          <w:p w14:paraId="2DDDD122" w14:textId="77777777" w:rsidR="00F52BE8" w:rsidRPr="00BD344C" w:rsidRDefault="00F52BE8" w:rsidP="00F52BE8">
            <w:pPr>
              <w:pStyle w:val="ListNumber2"/>
              <w:numPr>
                <w:ilvl w:val="0"/>
                <w:numId w:val="19"/>
              </w:numPr>
              <w:rPr>
                <w:szCs w:val="24"/>
              </w:rPr>
            </w:pPr>
            <w:r w:rsidRPr="00BD344C">
              <w:rPr>
                <w:szCs w:val="24"/>
              </w:rPr>
              <w:t xml:space="preserve">That individual sub-contractors are clearly identified, with fee rates and grades made explicit to the same level of detail as for the members of the lead consulting team. </w:t>
            </w:r>
          </w:p>
          <w:p w14:paraId="31ACD2C1" w14:textId="77777777" w:rsidR="00F52BE8" w:rsidRPr="00BD344C" w:rsidRDefault="00F52BE8" w:rsidP="000D4366">
            <w:pPr>
              <w:pStyle w:val="ListNumber2"/>
              <w:numPr>
                <w:ilvl w:val="0"/>
                <w:numId w:val="0"/>
              </w:numPr>
              <w:ind w:left="360"/>
              <w:rPr>
                <w:szCs w:val="24"/>
              </w:rPr>
            </w:pPr>
            <w:r w:rsidRPr="00BD344C">
              <w:rPr>
                <w:szCs w:val="24"/>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0D4366">
            <w:pPr>
              <w:pStyle w:val="ListNumber"/>
              <w:numPr>
                <w:ilvl w:val="0"/>
                <w:numId w:val="0"/>
              </w:numPr>
              <w:spacing w:before="0" w:after="0"/>
              <w:rPr>
                <w:b/>
              </w:rPr>
            </w:pPr>
          </w:p>
          <w:p w14:paraId="7AD2DDE5" w14:textId="6035AC93" w:rsidR="00907369" w:rsidRPr="00F0214E" w:rsidRDefault="00907369" w:rsidP="00F0214E">
            <w:pPr>
              <w:rPr>
                <w:rFonts w:cs="Arial"/>
                <w:b/>
                <w:bCs/>
                <w:i/>
                <w:iCs/>
                <w:sz w:val="26"/>
                <w:szCs w:val="26"/>
                <w:shd w:val="clear" w:color="auto" w:fill="FFFFFF"/>
              </w:rPr>
            </w:pPr>
            <w:r w:rsidRPr="00F0214E">
              <w:rPr>
                <w:rFonts w:cs="Arial"/>
                <w:b/>
                <w:bCs/>
                <w:i/>
                <w:iCs/>
                <w:sz w:val="26"/>
                <w:szCs w:val="26"/>
                <w:shd w:val="clear" w:color="auto" w:fill="FFFFFF"/>
              </w:rPr>
              <w:t>Conflict of Interest</w:t>
            </w:r>
          </w:p>
          <w:p w14:paraId="0697959A" w14:textId="77777777" w:rsidR="00D74997" w:rsidRPr="00BD344C" w:rsidRDefault="00907369" w:rsidP="009878A7">
            <w:pPr>
              <w:pStyle w:val="BodyTextIndent"/>
              <w:spacing w:after="0"/>
              <w:ind w:left="0"/>
              <w:rPr>
                <w:rFonts w:cs="Arial"/>
                <w:szCs w:val="24"/>
              </w:rPr>
            </w:pPr>
            <w:r w:rsidRPr="00BD344C">
              <w:rPr>
                <w:rFonts w:cs="Arial"/>
                <w:szCs w:val="24"/>
              </w:rPr>
              <w:t xml:space="preserve">At the date of submitting the tender and prior to </w:t>
            </w:r>
            <w:proofErr w:type="gramStart"/>
            <w:r w:rsidRPr="00BD344C">
              <w:rPr>
                <w:rFonts w:cs="Arial"/>
                <w:szCs w:val="24"/>
              </w:rPr>
              <w:t>en</w:t>
            </w:r>
            <w:r w:rsidR="00D74997" w:rsidRPr="00BD344C">
              <w:rPr>
                <w:rFonts w:cs="Arial"/>
                <w:szCs w:val="24"/>
              </w:rPr>
              <w:t>tering into</w:t>
            </w:r>
            <w:proofErr w:type="gramEnd"/>
            <w:r w:rsidR="00D74997" w:rsidRPr="00BD344C">
              <w:rPr>
                <w:rFonts w:cs="Arial"/>
                <w:szCs w:val="24"/>
              </w:rPr>
              <w:t xml:space="preserve"> any contract</w:t>
            </w:r>
            <w:r w:rsidRPr="00BD344C">
              <w:rPr>
                <w:rFonts w:cs="Arial"/>
                <w:szCs w:val="24"/>
              </w:rPr>
              <w:t>, the tenderer warrants</w:t>
            </w:r>
            <w:r w:rsidR="009878A7" w:rsidRPr="00BD344C">
              <w:rPr>
                <w:rFonts w:cs="Arial"/>
                <w:szCs w:val="24"/>
              </w:rPr>
              <w:t xml:space="preserve"> t</w:t>
            </w:r>
            <w:r w:rsidRPr="00BD344C">
              <w:rPr>
                <w:rFonts w:cs="Arial"/>
                <w:szCs w:val="24"/>
              </w:rPr>
              <w:t xml:space="preserve">hat no conflict of interest exists or is likely to arise in the performance of its </w:t>
            </w:r>
            <w:r w:rsidR="00D74997" w:rsidRPr="00BD344C">
              <w:rPr>
                <w:rFonts w:cs="Arial"/>
                <w:szCs w:val="24"/>
              </w:rPr>
              <w:t>obligations under this contract; or</w:t>
            </w:r>
            <w:r w:rsidRPr="00BD344C">
              <w:rPr>
                <w:rFonts w:cs="Arial"/>
                <w:szCs w:val="24"/>
              </w:rPr>
              <w:t xml:space="preserve"> </w:t>
            </w:r>
          </w:p>
          <w:p w14:paraId="0052EEB8" w14:textId="77777777" w:rsidR="00D74997" w:rsidRPr="00BD344C" w:rsidRDefault="00D74997" w:rsidP="00D74997">
            <w:pPr>
              <w:pStyle w:val="BodyTextIndent"/>
              <w:spacing w:after="0"/>
              <w:ind w:left="0"/>
              <w:rPr>
                <w:rFonts w:cs="Arial"/>
                <w:szCs w:val="24"/>
              </w:rPr>
            </w:pPr>
          </w:p>
          <w:p w14:paraId="089CBE0C" w14:textId="77777777" w:rsidR="00D74997" w:rsidRPr="00BD344C" w:rsidRDefault="00D74997" w:rsidP="009878A7">
            <w:pPr>
              <w:pStyle w:val="BodyTextIndent"/>
              <w:spacing w:after="0"/>
              <w:ind w:left="0"/>
              <w:rPr>
                <w:rFonts w:cs="Arial"/>
                <w:szCs w:val="24"/>
              </w:rPr>
            </w:pPr>
            <w:r w:rsidRPr="00BD344C">
              <w:rPr>
                <w:rFonts w:cs="Arial"/>
                <w:szCs w:val="24"/>
              </w:rPr>
              <w:t xml:space="preserve">Where any potential, actual or perceived conflicts of interest in respect of this contract exist, tenderers need to outline what </w:t>
            </w:r>
            <w:r w:rsidR="009878A7" w:rsidRPr="00BD344C">
              <w:rPr>
                <w:rFonts w:cs="Arial"/>
                <w:szCs w:val="24"/>
              </w:rPr>
              <w:t>mitigation/</w:t>
            </w:r>
            <w:r w:rsidRPr="00BD344C">
              <w:rPr>
                <w:rFonts w:cs="Arial"/>
                <w:szCs w:val="24"/>
              </w:rPr>
              <w:t>safeguards would be put in place to mitigate the risk of actual or perceived conflicts arising during the delivery of these services.</w:t>
            </w:r>
          </w:p>
          <w:p w14:paraId="0033847E" w14:textId="77777777" w:rsidR="00D74997" w:rsidRPr="00BD344C" w:rsidRDefault="00D74997" w:rsidP="00D74997">
            <w:pPr>
              <w:pStyle w:val="BodyTextIndent"/>
              <w:spacing w:after="0"/>
              <w:ind w:left="0"/>
              <w:rPr>
                <w:rFonts w:cs="Arial"/>
                <w:szCs w:val="24"/>
              </w:rPr>
            </w:pPr>
          </w:p>
          <w:p w14:paraId="536E851E" w14:textId="77777777" w:rsidR="00D74997" w:rsidRPr="00BD344C" w:rsidRDefault="00D74997" w:rsidP="00907369">
            <w:pPr>
              <w:pStyle w:val="BodyTextIndent"/>
              <w:spacing w:after="0"/>
              <w:ind w:left="0"/>
              <w:rPr>
                <w:rFonts w:eastAsia="SimSun"/>
                <w:szCs w:val="24"/>
                <w:lang w:eastAsia="zh-CN"/>
              </w:rPr>
            </w:pPr>
            <w:r w:rsidRPr="00BD344C">
              <w:rPr>
                <w:rFonts w:eastAsia="SimSun"/>
                <w:szCs w:val="24"/>
                <w:lang w:eastAsia="zh-CN"/>
              </w:rPr>
              <w:t>The ORR will review the mitigation</w:t>
            </w:r>
            <w:r w:rsidR="009878A7" w:rsidRPr="00BD344C">
              <w:rPr>
                <w:rFonts w:eastAsia="SimSun"/>
                <w:szCs w:val="24"/>
                <w:lang w:eastAsia="zh-CN"/>
              </w:rPr>
              <w:t>/safeguards</w:t>
            </w:r>
            <w:r w:rsidRPr="00BD344C">
              <w:rPr>
                <w:rFonts w:eastAsia="SimSun"/>
                <w:szCs w:val="24"/>
                <w:lang w:eastAsia="zh-CN"/>
              </w:rPr>
              <w:t xml:space="preserve"> in line with the perceived conflict of interest, to determine what level of risk this poses to them. </w:t>
            </w:r>
            <w:r w:rsidR="009878A7" w:rsidRPr="00BD344C">
              <w:rPr>
                <w:rFonts w:eastAsia="SimSun"/>
                <w:szCs w:val="24"/>
                <w:lang w:eastAsia="zh-CN"/>
              </w:rPr>
              <w:t>Therefore,</w:t>
            </w:r>
            <w:r w:rsidRPr="00BD344C">
              <w:rPr>
                <w:rFonts w:eastAsia="SimSun"/>
                <w:szCs w:val="24"/>
                <w:lang w:eastAsia="zh-CN"/>
              </w:rPr>
              <w:t xml:space="preserve"> if </w:t>
            </w:r>
            <w:r w:rsidR="009878A7" w:rsidRPr="00BD344C">
              <w:rPr>
                <w:rFonts w:eastAsia="SimSun"/>
                <w:szCs w:val="24"/>
                <w:lang w:eastAsia="zh-CN"/>
              </w:rPr>
              <w:t>tenderers</w:t>
            </w:r>
            <w:r w:rsidRPr="00BD344C">
              <w:rPr>
                <w:rFonts w:eastAsia="SimSun"/>
                <w:szCs w:val="24"/>
                <w:lang w:eastAsia="zh-CN"/>
              </w:rPr>
              <w:t xml:space="preserve"> cannot or are unwilling to suitably demonstrate that they have suitable safeguards t</w:t>
            </w:r>
            <w:r w:rsidR="009878A7" w:rsidRPr="00BD344C">
              <w:rPr>
                <w:rFonts w:eastAsia="SimSun"/>
                <w:szCs w:val="24"/>
                <w:lang w:eastAsia="zh-CN"/>
              </w:rPr>
              <w:t>o mitigate any risk then their tender will</w:t>
            </w:r>
            <w:r w:rsidRPr="00BD344C">
              <w:rPr>
                <w:rFonts w:eastAsia="SimSun"/>
                <w:szCs w:val="24"/>
                <w:lang w:eastAsia="zh-CN"/>
              </w:rPr>
              <w:t xml:space="preserve"> be deemed non-compliant and </w:t>
            </w:r>
            <w:r w:rsidR="009878A7" w:rsidRPr="00BD344C">
              <w:rPr>
                <w:rFonts w:eastAsia="SimSun"/>
                <w:szCs w:val="24"/>
                <w:lang w:eastAsia="zh-CN"/>
              </w:rPr>
              <w:t>may</w:t>
            </w:r>
            <w:r w:rsidRPr="00BD344C">
              <w:rPr>
                <w:rFonts w:eastAsia="SimSun"/>
                <w:szCs w:val="24"/>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sidRPr="00821329">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27172F" w:rsidRPr="0036077E" w14:paraId="5DDB3A0F" w14:textId="77777777" w:rsidTr="0027172F">
        <w:tc>
          <w:tcPr>
            <w:tcW w:w="8302" w:type="dxa"/>
            <w:shd w:val="clear" w:color="auto" w:fill="99CCFF"/>
          </w:tcPr>
          <w:p w14:paraId="274D5C50" w14:textId="20AF5D0C" w:rsidR="0027172F" w:rsidRPr="0036077E" w:rsidRDefault="0027172F" w:rsidP="0027172F">
            <w:pPr>
              <w:rPr>
                <w:rFonts w:cs="Arial"/>
                <w:b/>
                <w:sz w:val="28"/>
                <w:szCs w:val="28"/>
              </w:rPr>
            </w:pPr>
            <w:r w:rsidRPr="0036077E">
              <w:rPr>
                <w:rFonts w:cs="Arial"/>
                <w:b/>
                <w:sz w:val="28"/>
                <w:szCs w:val="28"/>
              </w:rPr>
              <w:t>3.</w:t>
            </w:r>
            <w:r w:rsidR="00821329">
              <w:rPr>
                <w:rFonts w:cs="Arial"/>
                <w:b/>
                <w:sz w:val="28"/>
                <w:szCs w:val="28"/>
              </w:rPr>
              <w:t>1</w:t>
            </w:r>
            <w:r w:rsidRPr="0036077E">
              <w:rPr>
                <w:rFonts w:cs="Arial"/>
                <w:b/>
                <w:sz w:val="28"/>
                <w:szCs w:val="28"/>
              </w:rPr>
              <w:t xml:space="preserve"> The Tender Response</w:t>
            </w:r>
          </w:p>
        </w:tc>
      </w:tr>
      <w:tr w:rsidR="0027172F" w:rsidRPr="0036077E" w14:paraId="2B700EF6" w14:textId="77777777" w:rsidTr="0027172F">
        <w:trPr>
          <w:trHeight w:val="1408"/>
        </w:trPr>
        <w:tc>
          <w:tcPr>
            <w:tcW w:w="8302" w:type="dxa"/>
            <w:tcBorders>
              <w:bottom w:val="single" w:sz="4" w:space="0" w:color="auto"/>
            </w:tcBorders>
            <w:shd w:val="clear" w:color="auto" w:fill="auto"/>
          </w:tcPr>
          <w:p w14:paraId="78A4536E" w14:textId="41C867E9" w:rsidR="0027172F" w:rsidRPr="00302FEF" w:rsidRDefault="001608EF" w:rsidP="0027172F">
            <w:pPr>
              <w:rPr>
                <w:rFonts w:cs="Arial"/>
                <w:szCs w:val="24"/>
              </w:rPr>
            </w:pPr>
            <w:r w:rsidRPr="00302FEF">
              <w:rPr>
                <w:rFonts w:cs="Arial"/>
                <w:szCs w:val="24"/>
              </w:rPr>
              <w:t>In addition to the completion of the selection questionnaire, t</w:t>
            </w:r>
            <w:r w:rsidR="0027172F" w:rsidRPr="00302FEF">
              <w:rPr>
                <w:rFonts w:cs="Arial"/>
                <w:szCs w:val="24"/>
              </w:rPr>
              <w:t xml:space="preserve">he proposals for this project should include an outline of how bidders will meet the requirement outlined in section (ii) “Statement of Requirement”. The following information should be included:  </w:t>
            </w:r>
          </w:p>
          <w:p w14:paraId="48B1BFB7" w14:textId="63BCCF6D" w:rsidR="0027172F" w:rsidRPr="00F0214E" w:rsidRDefault="0027172F" w:rsidP="00F0214E">
            <w:pPr>
              <w:rPr>
                <w:rFonts w:cs="Arial"/>
                <w:b/>
                <w:bCs/>
                <w:i/>
                <w:iCs/>
                <w:sz w:val="26"/>
                <w:szCs w:val="26"/>
                <w:shd w:val="clear" w:color="auto" w:fill="FFFFFF"/>
              </w:rPr>
            </w:pPr>
            <w:r w:rsidRPr="00F0214E">
              <w:rPr>
                <w:rFonts w:cs="Arial"/>
                <w:b/>
                <w:bCs/>
                <w:i/>
                <w:iCs/>
                <w:sz w:val="26"/>
                <w:szCs w:val="26"/>
                <w:shd w:val="clear" w:color="auto" w:fill="FFFFFF"/>
              </w:rPr>
              <w:t xml:space="preserve">a) Understanding of customer's requirements </w:t>
            </w:r>
          </w:p>
          <w:p w14:paraId="6614BBAD" w14:textId="77777777"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Demonstrate an understanding of the requirement and overall aims of the project. </w:t>
            </w:r>
          </w:p>
          <w:p w14:paraId="4470C0C7" w14:textId="77777777" w:rsidR="0027172F" w:rsidRPr="0036077E" w:rsidRDefault="0027172F" w:rsidP="0027172F">
            <w:pPr>
              <w:autoSpaceDE w:val="0"/>
              <w:autoSpaceDN w:val="0"/>
              <w:adjustRightInd w:val="0"/>
              <w:spacing w:after="0"/>
              <w:rPr>
                <w:rFonts w:cs="Arial"/>
                <w:color w:val="000000"/>
                <w:sz w:val="22"/>
                <w:szCs w:val="22"/>
                <w:lang w:eastAsia="en-GB"/>
              </w:rPr>
            </w:pPr>
          </w:p>
          <w:p w14:paraId="34A05F78" w14:textId="77777777" w:rsidR="0027172F" w:rsidRPr="00F0214E" w:rsidRDefault="0027172F" w:rsidP="0027172F">
            <w:pPr>
              <w:rPr>
                <w:rFonts w:cs="Arial"/>
                <w:b/>
                <w:bCs/>
                <w:i/>
                <w:iCs/>
                <w:sz w:val="26"/>
                <w:szCs w:val="26"/>
                <w:shd w:val="clear" w:color="auto" w:fill="FFFFFF"/>
              </w:rPr>
            </w:pPr>
            <w:r w:rsidRPr="00F0214E">
              <w:rPr>
                <w:rFonts w:cs="Arial"/>
                <w:b/>
                <w:bCs/>
                <w:i/>
                <w:iCs/>
                <w:sz w:val="26"/>
                <w:szCs w:val="26"/>
                <w:shd w:val="clear" w:color="auto" w:fill="FFFFFF"/>
              </w:rPr>
              <w:t>b) Approach to customer's requirements</w:t>
            </w:r>
          </w:p>
          <w:p w14:paraId="109D6A8E" w14:textId="4126E7D6"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Provide an explanation of the skills and experience that the proposed project team would bring to ORR, and how these complement each other </w:t>
            </w:r>
            <w:proofErr w:type="gramStart"/>
            <w:r w:rsidRPr="00302FEF">
              <w:rPr>
                <w:rFonts w:cs="Arial"/>
                <w:color w:val="000000"/>
                <w:szCs w:val="24"/>
                <w:lang w:eastAsia="en-GB"/>
              </w:rPr>
              <w:t>in light of</w:t>
            </w:r>
            <w:proofErr w:type="gramEnd"/>
            <w:r w:rsidRPr="00302FEF">
              <w:rPr>
                <w:rFonts w:cs="Arial"/>
                <w:color w:val="000000"/>
                <w:szCs w:val="24"/>
                <w:lang w:eastAsia="en-GB"/>
              </w:rPr>
              <w:t xml:space="preserve"> the range of issues that will be addressed as part of PR23. One part of this will be the ability to demonstrate resources at a range of different levels, reflecting that ORR may need support from consultants at different levels of </w:t>
            </w:r>
            <w:proofErr w:type="gramStart"/>
            <w:r w:rsidRPr="00302FEF">
              <w:rPr>
                <w:rFonts w:cs="Arial"/>
                <w:color w:val="000000"/>
                <w:szCs w:val="24"/>
                <w:lang w:eastAsia="en-GB"/>
              </w:rPr>
              <w:t>seniority;</w:t>
            </w:r>
            <w:proofErr w:type="gramEnd"/>
          </w:p>
          <w:p w14:paraId="0C98D144" w14:textId="77777777" w:rsidR="0027172F" w:rsidRPr="00302FEF" w:rsidRDefault="0027172F" w:rsidP="0027172F">
            <w:pPr>
              <w:autoSpaceDE w:val="0"/>
              <w:autoSpaceDN w:val="0"/>
              <w:adjustRightInd w:val="0"/>
              <w:spacing w:after="0"/>
              <w:ind w:left="360"/>
              <w:rPr>
                <w:rFonts w:cs="Arial"/>
                <w:color w:val="000000"/>
                <w:szCs w:val="24"/>
                <w:lang w:eastAsia="en-GB"/>
              </w:rPr>
            </w:pPr>
          </w:p>
          <w:p w14:paraId="23B45FD4" w14:textId="77777777"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Proposals for how to manage work amongst the individuals in the project </w:t>
            </w:r>
            <w:proofErr w:type="gramStart"/>
            <w:r w:rsidRPr="00302FEF">
              <w:rPr>
                <w:rFonts w:cs="Arial"/>
                <w:color w:val="000000"/>
                <w:szCs w:val="24"/>
                <w:lang w:eastAsia="en-GB"/>
              </w:rPr>
              <w:t>team;</w:t>
            </w:r>
            <w:proofErr w:type="gramEnd"/>
          </w:p>
          <w:p w14:paraId="25F5B638" w14:textId="77777777" w:rsidR="0027172F" w:rsidRPr="00302FEF" w:rsidRDefault="0027172F" w:rsidP="0027172F">
            <w:pPr>
              <w:autoSpaceDE w:val="0"/>
              <w:autoSpaceDN w:val="0"/>
              <w:adjustRightInd w:val="0"/>
              <w:spacing w:after="0"/>
              <w:ind w:left="360"/>
              <w:rPr>
                <w:rFonts w:cs="Arial"/>
                <w:color w:val="000000"/>
                <w:szCs w:val="24"/>
                <w:lang w:eastAsia="en-GB"/>
              </w:rPr>
            </w:pPr>
          </w:p>
          <w:p w14:paraId="2ADAA70E" w14:textId="6B72961D"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Proposed reporting </w:t>
            </w:r>
            <w:proofErr w:type="gramStart"/>
            <w:r w:rsidRPr="00302FEF">
              <w:rPr>
                <w:rFonts w:cs="Arial"/>
                <w:color w:val="000000"/>
                <w:szCs w:val="24"/>
                <w:lang w:eastAsia="en-GB"/>
              </w:rPr>
              <w:t>arrangements;</w:t>
            </w:r>
            <w:proofErr w:type="gramEnd"/>
            <w:r w:rsidRPr="00302FEF">
              <w:rPr>
                <w:rFonts w:cs="Arial"/>
                <w:color w:val="000000"/>
                <w:szCs w:val="24"/>
                <w:lang w:eastAsia="en-GB"/>
              </w:rPr>
              <w:t xml:space="preserve"> </w:t>
            </w:r>
          </w:p>
          <w:p w14:paraId="7CE4AA9F" w14:textId="77777777" w:rsidR="0027172F" w:rsidRPr="00302FEF" w:rsidRDefault="0027172F" w:rsidP="0027172F">
            <w:pPr>
              <w:autoSpaceDE w:val="0"/>
              <w:autoSpaceDN w:val="0"/>
              <w:adjustRightInd w:val="0"/>
              <w:spacing w:after="0"/>
              <w:ind w:left="360"/>
              <w:rPr>
                <w:rFonts w:cs="Arial"/>
                <w:color w:val="000000"/>
                <w:szCs w:val="24"/>
                <w:lang w:eastAsia="en-GB"/>
              </w:rPr>
            </w:pPr>
          </w:p>
          <w:p w14:paraId="738C6A78" w14:textId="77777777"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An understanding of the risks and an explanation explain of how the consultants would mitigate these to ensure </w:t>
            </w:r>
            <w:proofErr w:type="gramStart"/>
            <w:r w:rsidRPr="00302FEF">
              <w:rPr>
                <w:rFonts w:cs="Arial"/>
                <w:color w:val="000000"/>
                <w:szCs w:val="24"/>
                <w:lang w:eastAsia="en-GB"/>
              </w:rPr>
              <w:t>delivery;</w:t>
            </w:r>
            <w:proofErr w:type="gramEnd"/>
          </w:p>
          <w:p w14:paraId="2DCA81BE" w14:textId="77777777" w:rsidR="0027172F" w:rsidRPr="00302FEF" w:rsidRDefault="0027172F" w:rsidP="001608EF">
            <w:pPr>
              <w:autoSpaceDE w:val="0"/>
              <w:autoSpaceDN w:val="0"/>
              <w:adjustRightInd w:val="0"/>
              <w:spacing w:after="0"/>
              <w:rPr>
                <w:rFonts w:cs="Arial"/>
                <w:color w:val="000000"/>
                <w:szCs w:val="24"/>
                <w:lang w:eastAsia="en-GB"/>
              </w:rPr>
            </w:pPr>
          </w:p>
          <w:p w14:paraId="275F3F6A" w14:textId="4985D1B2"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What support bidders will require from ORR.</w:t>
            </w:r>
          </w:p>
          <w:p w14:paraId="73D2359B" w14:textId="77777777" w:rsidR="0027172F" w:rsidRPr="00CC10F5" w:rsidRDefault="0027172F" w:rsidP="0027172F">
            <w:pPr>
              <w:autoSpaceDE w:val="0"/>
              <w:autoSpaceDN w:val="0"/>
              <w:adjustRightInd w:val="0"/>
              <w:spacing w:after="0"/>
              <w:ind w:left="360"/>
              <w:rPr>
                <w:rFonts w:cs="Arial"/>
                <w:color w:val="000000"/>
                <w:sz w:val="22"/>
                <w:szCs w:val="22"/>
                <w:lang w:eastAsia="en-GB"/>
              </w:rPr>
            </w:pPr>
          </w:p>
          <w:p w14:paraId="70C87D48" w14:textId="5A96F738" w:rsidR="0027172F" w:rsidRPr="00F0214E" w:rsidRDefault="0027172F" w:rsidP="00F0214E">
            <w:pPr>
              <w:rPr>
                <w:rFonts w:cs="Arial"/>
                <w:b/>
                <w:bCs/>
                <w:i/>
                <w:iCs/>
                <w:sz w:val="26"/>
                <w:szCs w:val="26"/>
                <w:shd w:val="clear" w:color="auto" w:fill="FFFFFF"/>
              </w:rPr>
            </w:pPr>
            <w:r w:rsidRPr="00F0214E">
              <w:rPr>
                <w:rFonts w:cs="Arial"/>
                <w:b/>
                <w:bCs/>
                <w:i/>
                <w:iCs/>
                <w:sz w:val="26"/>
                <w:szCs w:val="26"/>
                <w:shd w:val="clear" w:color="auto" w:fill="FFFFFF"/>
              </w:rPr>
              <w:t>c)  Proposed delivery team</w:t>
            </w:r>
          </w:p>
          <w:p w14:paraId="7C92736F" w14:textId="30898D4A"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Name of proposed personnel including details of how their key skills, experience and qualifications align to the delivery of the project. This could include </w:t>
            </w:r>
            <w:r w:rsidRPr="00302FEF">
              <w:rPr>
                <w:rFonts w:cs="Arial"/>
                <w:szCs w:val="24"/>
              </w:rPr>
              <w:t xml:space="preserve">examples of similar, previous work that bidders have carried </w:t>
            </w:r>
            <w:proofErr w:type="gramStart"/>
            <w:r w:rsidRPr="00302FEF">
              <w:rPr>
                <w:rFonts w:cs="Arial"/>
                <w:szCs w:val="24"/>
              </w:rPr>
              <w:t>out</w:t>
            </w:r>
            <w:r w:rsidRPr="00302FEF">
              <w:rPr>
                <w:rFonts w:cs="Arial"/>
                <w:color w:val="000000"/>
                <w:szCs w:val="24"/>
                <w:lang w:eastAsia="en-GB"/>
              </w:rPr>
              <w:t>;</w:t>
            </w:r>
            <w:proofErr w:type="gramEnd"/>
            <w:r w:rsidRPr="00302FEF">
              <w:rPr>
                <w:rFonts w:cs="Arial"/>
                <w:color w:val="000000"/>
                <w:szCs w:val="24"/>
                <w:lang w:eastAsia="en-GB"/>
              </w:rPr>
              <w:t xml:space="preserve"> </w:t>
            </w:r>
          </w:p>
          <w:p w14:paraId="57259A19" w14:textId="77777777" w:rsidR="0027172F" w:rsidRPr="00302FEF" w:rsidRDefault="0027172F" w:rsidP="0027172F">
            <w:pPr>
              <w:autoSpaceDE w:val="0"/>
              <w:autoSpaceDN w:val="0"/>
              <w:adjustRightInd w:val="0"/>
              <w:spacing w:after="0"/>
              <w:ind w:left="360"/>
              <w:rPr>
                <w:rFonts w:cs="Arial"/>
                <w:color w:val="000000"/>
                <w:szCs w:val="24"/>
                <w:lang w:eastAsia="en-GB"/>
              </w:rPr>
            </w:pPr>
          </w:p>
          <w:p w14:paraId="67935C3F" w14:textId="45B05824"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 xml:space="preserve">Project roles and </w:t>
            </w:r>
            <w:proofErr w:type="gramStart"/>
            <w:r w:rsidRPr="00302FEF">
              <w:rPr>
                <w:rFonts w:cs="Arial"/>
                <w:color w:val="000000"/>
                <w:szCs w:val="24"/>
                <w:lang w:eastAsia="en-GB"/>
              </w:rPr>
              <w:t>responsibilities;</w:t>
            </w:r>
            <w:proofErr w:type="gramEnd"/>
            <w:r w:rsidRPr="00302FEF">
              <w:rPr>
                <w:rFonts w:cs="Arial"/>
                <w:color w:val="000000"/>
                <w:szCs w:val="24"/>
                <w:lang w:eastAsia="en-GB"/>
              </w:rPr>
              <w:t xml:space="preserve"> </w:t>
            </w:r>
          </w:p>
          <w:p w14:paraId="19323CEA" w14:textId="77777777" w:rsidR="0027172F" w:rsidRPr="00302FEF" w:rsidRDefault="0027172F" w:rsidP="0027172F">
            <w:pPr>
              <w:autoSpaceDE w:val="0"/>
              <w:autoSpaceDN w:val="0"/>
              <w:adjustRightInd w:val="0"/>
              <w:spacing w:after="0"/>
              <w:ind w:left="360"/>
              <w:rPr>
                <w:rFonts w:cs="Arial"/>
                <w:color w:val="000000"/>
                <w:szCs w:val="24"/>
                <w:lang w:eastAsia="en-GB"/>
              </w:rPr>
            </w:pPr>
          </w:p>
          <w:p w14:paraId="4FB1C0A5" w14:textId="77777777"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The availability of individuals in the project team and any significant periods where individuals are unlikely to be available over the remainder of the contract term.</w:t>
            </w:r>
          </w:p>
          <w:p w14:paraId="19ED0614" w14:textId="77777777" w:rsidR="0027172F" w:rsidRPr="00302FEF" w:rsidRDefault="0027172F" w:rsidP="0027172F">
            <w:pPr>
              <w:autoSpaceDE w:val="0"/>
              <w:autoSpaceDN w:val="0"/>
              <w:adjustRightInd w:val="0"/>
              <w:spacing w:after="0"/>
              <w:ind w:left="360"/>
              <w:rPr>
                <w:rFonts w:cs="Arial"/>
                <w:color w:val="000000"/>
                <w:szCs w:val="24"/>
                <w:lang w:eastAsia="en-GB"/>
              </w:rPr>
            </w:pPr>
          </w:p>
          <w:p w14:paraId="08E102B5" w14:textId="46CFB57D" w:rsidR="0027172F" w:rsidRPr="00302FEF" w:rsidRDefault="0027172F" w:rsidP="0027172F">
            <w:pPr>
              <w:numPr>
                <w:ilvl w:val="0"/>
                <w:numId w:val="17"/>
              </w:numPr>
              <w:autoSpaceDE w:val="0"/>
              <w:autoSpaceDN w:val="0"/>
              <w:adjustRightInd w:val="0"/>
              <w:spacing w:after="0"/>
              <w:rPr>
                <w:rFonts w:cs="Arial"/>
                <w:color w:val="000000"/>
                <w:szCs w:val="24"/>
                <w:lang w:eastAsia="en-GB"/>
              </w:rPr>
            </w:pPr>
            <w:r w:rsidRPr="00302FEF">
              <w:rPr>
                <w:rFonts w:cs="Arial"/>
                <w:color w:val="000000"/>
                <w:szCs w:val="24"/>
                <w:lang w:eastAsia="en-GB"/>
              </w:rPr>
              <w:t>Any likely maximum days per week that the individuals will be available under the contract.</w:t>
            </w:r>
          </w:p>
          <w:p w14:paraId="29726829" w14:textId="77777777" w:rsidR="0027172F" w:rsidRPr="00C749AA" w:rsidRDefault="0027172F" w:rsidP="0027172F">
            <w:pPr>
              <w:autoSpaceDE w:val="0"/>
              <w:autoSpaceDN w:val="0"/>
              <w:adjustRightInd w:val="0"/>
              <w:spacing w:after="0"/>
              <w:ind w:left="360"/>
              <w:rPr>
                <w:rFonts w:cs="Arial"/>
                <w:color w:val="000000"/>
                <w:sz w:val="22"/>
                <w:szCs w:val="22"/>
                <w:lang w:eastAsia="en-GB"/>
              </w:rPr>
            </w:pPr>
          </w:p>
          <w:p w14:paraId="763D8B07" w14:textId="77777777" w:rsidR="0027172F" w:rsidRPr="00F0214E" w:rsidRDefault="0027172F" w:rsidP="0027172F">
            <w:pPr>
              <w:rPr>
                <w:rFonts w:cs="Arial"/>
                <w:b/>
                <w:bCs/>
                <w:i/>
                <w:iCs/>
                <w:sz w:val="26"/>
                <w:szCs w:val="26"/>
                <w:shd w:val="clear" w:color="auto" w:fill="FFFFFF"/>
              </w:rPr>
            </w:pPr>
            <w:r w:rsidRPr="00F0214E">
              <w:rPr>
                <w:rFonts w:cs="Arial"/>
                <w:b/>
                <w:bCs/>
                <w:i/>
                <w:iCs/>
                <w:sz w:val="26"/>
                <w:szCs w:val="26"/>
                <w:shd w:val="clear" w:color="auto" w:fill="FFFFFF"/>
              </w:rPr>
              <w:lastRenderedPageBreak/>
              <w:t>d) Pricing</w:t>
            </w:r>
          </w:p>
          <w:p w14:paraId="78D2BE09" w14:textId="2C4DF5C3" w:rsidR="0027172F" w:rsidRPr="00302FEF" w:rsidRDefault="0027172F" w:rsidP="0027172F">
            <w:pPr>
              <w:pStyle w:val="Default"/>
            </w:pPr>
            <w:r w:rsidRPr="00302FEF">
              <w:t xml:space="preserve">We are seeking fixed daily rates for a small number of named individuals. </w:t>
            </w:r>
          </w:p>
          <w:p w14:paraId="45DA04D8" w14:textId="77777777" w:rsidR="00F0214E" w:rsidRDefault="00F0214E" w:rsidP="0027172F">
            <w:pPr>
              <w:pStyle w:val="Default"/>
              <w:rPr>
                <w:sz w:val="22"/>
                <w:szCs w:val="22"/>
              </w:rPr>
            </w:pPr>
          </w:p>
          <w:p w14:paraId="468D739A" w14:textId="77777777" w:rsidR="0027172F" w:rsidRDefault="0027172F" w:rsidP="0027172F">
            <w:pPr>
              <w:pStyle w:val="Default"/>
              <w:rPr>
                <w:sz w:val="22"/>
                <w:szCs w:val="22"/>
              </w:rPr>
            </w:pPr>
          </w:p>
          <w:p w14:paraId="6D7EB817" w14:textId="57F8A57D" w:rsidR="0027172F" w:rsidRPr="00F0214E" w:rsidRDefault="0027172F" w:rsidP="00F0214E">
            <w:pPr>
              <w:rPr>
                <w:rFonts w:cs="Arial"/>
                <w:b/>
                <w:bCs/>
                <w:i/>
                <w:iCs/>
                <w:sz w:val="26"/>
                <w:szCs w:val="26"/>
                <w:shd w:val="clear" w:color="auto" w:fill="FFFFFF"/>
              </w:rPr>
            </w:pPr>
            <w:r w:rsidRPr="00F0214E">
              <w:rPr>
                <w:rFonts w:cs="Arial"/>
                <w:b/>
                <w:bCs/>
                <w:i/>
                <w:iCs/>
                <w:sz w:val="26"/>
                <w:szCs w:val="26"/>
                <w:shd w:val="clear" w:color="auto" w:fill="FFFFFF"/>
              </w:rPr>
              <w:t>e) Conflicts of Interest</w:t>
            </w:r>
          </w:p>
          <w:p w14:paraId="6C8A2994" w14:textId="77777777" w:rsidR="0027172F" w:rsidRDefault="0027172F" w:rsidP="0027172F">
            <w:pPr>
              <w:autoSpaceDE w:val="0"/>
              <w:autoSpaceDN w:val="0"/>
              <w:adjustRightInd w:val="0"/>
              <w:spacing w:after="0"/>
              <w:rPr>
                <w:rFonts w:cs="Arial"/>
                <w:szCs w:val="24"/>
              </w:rPr>
            </w:pPr>
            <w:r w:rsidRPr="00302FEF">
              <w:rPr>
                <w:rFonts w:cs="Arial"/>
                <w:szCs w:val="24"/>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31693056" w14:textId="48AE94AA" w:rsidR="007F2E21" w:rsidRPr="00302FEF" w:rsidRDefault="007F2E21" w:rsidP="0027172F">
            <w:pPr>
              <w:autoSpaceDE w:val="0"/>
              <w:autoSpaceDN w:val="0"/>
              <w:adjustRightInd w:val="0"/>
              <w:spacing w:after="0"/>
              <w:rPr>
                <w:rFonts w:cs="Arial"/>
                <w:color w:val="000000"/>
                <w:szCs w:val="24"/>
                <w:lang w:eastAsia="en-GB"/>
              </w:rPr>
            </w:pPr>
          </w:p>
        </w:tc>
      </w:tr>
      <w:tr w:rsidR="0027172F" w:rsidRPr="0036077E" w14:paraId="23492B51" w14:textId="77777777" w:rsidTr="0027172F">
        <w:trPr>
          <w:trHeight w:val="353"/>
        </w:trPr>
        <w:tc>
          <w:tcPr>
            <w:tcW w:w="8302" w:type="dxa"/>
            <w:tcBorders>
              <w:bottom w:val="single" w:sz="4" w:space="0" w:color="auto"/>
            </w:tcBorders>
            <w:shd w:val="clear" w:color="auto" w:fill="99CCFF"/>
          </w:tcPr>
          <w:p w14:paraId="04FAC44B" w14:textId="77777777" w:rsidR="0027172F" w:rsidRPr="0036077E" w:rsidRDefault="0027172F" w:rsidP="0027172F">
            <w:pPr>
              <w:rPr>
                <w:rFonts w:cs="Arial"/>
                <w:b/>
                <w:sz w:val="28"/>
                <w:szCs w:val="28"/>
              </w:rPr>
            </w:pPr>
            <w:r w:rsidRPr="0036077E">
              <w:rPr>
                <w:rFonts w:cs="Arial"/>
                <w:b/>
                <w:sz w:val="28"/>
                <w:szCs w:val="28"/>
              </w:rPr>
              <w:lastRenderedPageBreak/>
              <w:t>3.2 Evaluation Criteria</w:t>
            </w:r>
          </w:p>
        </w:tc>
      </w:tr>
      <w:tr w:rsidR="0027172F" w:rsidRPr="0036077E" w14:paraId="5BF1BB9F" w14:textId="77777777" w:rsidTr="0027172F">
        <w:trPr>
          <w:trHeight w:val="352"/>
        </w:trPr>
        <w:tc>
          <w:tcPr>
            <w:tcW w:w="8302" w:type="dxa"/>
            <w:tcBorders>
              <w:bottom w:val="single" w:sz="4" w:space="0" w:color="auto"/>
            </w:tcBorders>
            <w:shd w:val="clear" w:color="auto" w:fill="auto"/>
          </w:tcPr>
          <w:p w14:paraId="490F937F" w14:textId="77777777" w:rsidR="0027172F" w:rsidRPr="00302FEF" w:rsidRDefault="0027172F" w:rsidP="0027172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302FEF">
              <w:rPr>
                <w:rFonts w:ascii="Arial" w:hAnsi="Arial" w:cs="Arial"/>
                <w:szCs w:val="24"/>
              </w:rPr>
              <w:t>Tenders will be assessed for compliance with procurement and contractual requirements which will include:</w:t>
            </w:r>
          </w:p>
          <w:p w14:paraId="759A5D81" w14:textId="77777777" w:rsidR="0027172F" w:rsidRPr="00302FEF" w:rsidRDefault="0027172F" w:rsidP="0027172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3E020D0F" w14:textId="4BD4913B" w:rsidR="0027172F" w:rsidRPr="00302FEF" w:rsidRDefault="0027172F" w:rsidP="0027172F">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302FEF">
              <w:rPr>
                <w:rFonts w:ascii="Arial" w:hAnsi="Arial" w:cs="Arial"/>
                <w:szCs w:val="24"/>
              </w:rPr>
              <w:t>Completeness of the tender information</w:t>
            </w:r>
          </w:p>
          <w:p w14:paraId="34D46684" w14:textId="0B12A7A8" w:rsidR="001608EF" w:rsidRPr="00302FEF" w:rsidRDefault="001608EF" w:rsidP="0027172F">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302FEF">
              <w:rPr>
                <w:rFonts w:ascii="Arial" w:hAnsi="Arial" w:cs="Arial"/>
                <w:szCs w:val="24"/>
              </w:rPr>
              <w:t>Completed Selection Questionnaire</w:t>
            </w:r>
          </w:p>
          <w:p w14:paraId="6FBBC134" w14:textId="77777777" w:rsidR="0027172F" w:rsidRPr="00302FEF" w:rsidRDefault="0027172F" w:rsidP="0027172F">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302FEF">
              <w:rPr>
                <w:rFonts w:ascii="Arial" w:hAnsi="Arial" w:cs="Arial"/>
                <w:szCs w:val="24"/>
              </w:rPr>
              <w:t>Completed Declaration Form of Tender and Disclaimer</w:t>
            </w:r>
          </w:p>
          <w:p w14:paraId="10EFD00B" w14:textId="77777777" w:rsidR="0027172F" w:rsidRPr="00302FEF" w:rsidRDefault="0027172F" w:rsidP="0027172F">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302FEF">
              <w:rPr>
                <w:rFonts w:ascii="Arial" w:hAnsi="Arial" w:cs="Arial"/>
                <w:szCs w:val="24"/>
              </w:rPr>
              <w:t>Tender submitted in accordance with the conditions and instructions for tendering</w:t>
            </w:r>
          </w:p>
          <w:p w14:paraId="5B0CFC0D" w14:textId="77777777" w:rsidR="0027172F" w:rsidRPr="00302FEF" w:rsidRDefault="0027172F" w:rsidP="0027172F">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302FEF">
              <w:rPr>
                <w:rFonts w:ascii="Arial" w:hAnsi="Arial" w:cs="Arial"/>
                <w:szCs w:val="24"/>
              </w:rPr>
              <w:t>Tender submitted by the closing date and time</w:t>
            </w:r>
          </w:p>
          <w:p w14:paraId="1C2E788F" w14:textId="77777777" w:rsidR="0027172F" w:rsidRPr="00302FEF" w:rsidRDefault="0027172F" w:rsidP="0027172F">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Cs w:val="24"/>
              </w:rPr>
            </w:pPr>
            <w:r w:rsidRPr="00302FEF">
              <w:rPr>
                <w:rFonts w:ascii="Arial" w:hAnsi="Arial" w:cs="Arial"/>
                <w:szCs w:val="24"/>
              </w:rPr>
              <w:t>Compliance with contractual arrangements.</w:t>
            </w:r>
          </w:p>
          <w:p w14:paraId="3DD3C6C3" w14:textId="77777777" w:rsidR="0027172F" w:rsidRPr="00302FEF" w:rsidRDefault="0027172F" w:rsidP="0027172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007D0541" w14:textId="77777777" w:rsidR="0027172F" w:rsidRPr="00302FEF" w:rsidRDefault="0027172F" w:rsidP="0027172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302FEF">
              <w:rPr>
                <w:rFonts w:ascii="Arial" w:hAnsi="Arial" w:cs="Arial"/>
                <w:szCs w:val="24"/>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2E7B9ADB" w:rsidR="0027172F" w:rsidRDefault="0027172F" w:rsidP="0027172F">
            <w:pPr>
              <w:pStyle w:val="ListNumber"/>
              <w:numPr>
                <w:ilvl w:val="0"/>
                <w:numId w:val="0"/>
              </w:numPr>
              <w:rPr>
                <w:szCs w:val="24"/>
              </w:rPr>
            </w:pPr>
            <w:r w:rsidRPr="00302FEF">
              <w:rPr>
                <w:szCs w:val="24"/>
              </w:rPr>
              <w:t xml:space="preserve">The contract will be awarded to the Bidder(s) submitting the </w:t>
            </w:r>
            <w:r w:rsidRPr="00302FEF">
              <w:rPr>
                <w:b/>
                <w:szCs w:val="24"/>
                <w:u w:val="single"/>
              </w:rPr>
              <w:t>‘most economically advantageous tender’</w:t>
            </w:r>
            <w:r w:rsidRPr="00302FEF">
              <w:rPr>
                <w:szCs w:val="24"/>
              </w:rPr>
              <w:t xml:space="preserve">. Tenders will be evaluated according to weighted criteria as follows: </w:t>
            </w:r>
          </w:p>
          <w:p w14:paraId="56F07E14" w14:textId="77777777" w:rsidR="007F2E21" w:rsidRPr="00302FEF" w:rsidRDefault="007F2E21" w:rsidP="0027172F">
            <w:pPr>
              <w:pStyle w:val="ListNumber"/>
              <w:numPr>
                <w:ilvl w:val="0"/>
                <w:numId w:val="0"/>
              </w:numPr>
              <w:rPr>
                <w:szCs w:val="24"/>
              </w:rPr>
            </w:pPr>
          </w:p>
          <w:p w14:paraId="276EC7C3" w14:textId="494B9567" w:rsidR="001608EF" w:rsidRPr="007F2E21" w:rsidRDefault="007F2E21" w:rsidP="0027172F">
            <w:pPr>
              <w:pStyle w:val="ListNumber"/>
              <w:numPr>
                <w:ilvl w:val="0"/>
                <w:numId w:val="0"/>
              </w:numPr>
              <w:rPr>
                <w:b/>
                <w:bCs/>
                <w:szCs w:val="24"/>
                <w:u w:val="single"/>
              </w:rPr>
            </w:pPr>
            <w:r w:rsidRPr="007F2E21">
              <w:rPr>
                <w:b/>
                <w:bCs/>
                <w:szCs w:val="24"/>
                <w:u w:val="single"/>
              </w:rPr>
              <w:t>SELECTION QUESTIONNAIRE</w:t>
            </w:r>
            <w:r>
              <w:rPr>
                <w:b/>
                <w:bCs/>
                <w:szCs w:val="24"/>
                <w:u w:val="single"/>
              </w:rPr>
              <w:t xml:space="preserve"> (Pass/fail)</w:t>
            </w:r>
          </w:p>
          <w:p w14:paraId="06846428" w14:textId="381C470D" w:rsidR="007F2E21" w:rsidRDefault="007F2E21" w:rsidP="0027172F">
            <w:pPr>
              <w:pStyle w:val="ListNumber"/>
              <w:numPr>
                <w:ilvl w:val="0"/>
                <w:numId w:val="0"/>
              </w:numPr>
              <w:rPr>
                <w:szCs w:val="24"/>
              </w:rPr>
            </w:pPr>
            <w:r w:rsidRPr="007F2E21">
              <w:rPr>
                <w:szCs w:val="24"/>
              </w:rPr>
              <w:t>The bidder must supply a completed the Selection Questionnaire</w:t>
            </w:r>
            <w:r>
              <w:rPr>
                <w:szCs w:val="24"/>
              </w:rPr>
              <w:t xml:space="preserve"> alongside the tender proposal.</w:t>
            </w:r>
          </w:p>
          <w:p w14:paraId="2FDE95FD" w14:textId="77777777" w:rsidR="007F2E21" w:rsidRPr="007F2E21" w:rsidRDefault="007F2E21" w:rsidP="0027172F">
            <w:pPr>
              <w:pStyle w:val="ListNumber"/>
              <w:numPr>
                <w:ilvl w:val="0"/>
                <w:numId w:val="0"/>
              </w:numPr>
              <w:rPr>
                <w:szCs w:val="24"/>
              </w:rPr>
            </w:pPr>
          </w:p>
          <w:p w14:paraId="764F5CF4" w14:textId="65B68DE7" w:rsidR="00C7786C" w:rsidRPr="00F0214E" w:rsidRDefault="00C7786C" w:rsidP="0027172F">
            <w:pPr>
              <w:pStyle w:val="ListNumber"/>
              <w:numPr>
                <w:ilvl w:val="0"/>
                <w:numId w:val="0"/>
              </w:numPr>
              <w:rPr>
                <w:b/>
                <w:bCs/>
                <w:sz w:val="26"/>
                <w:szCs w:val="26"/>
                <w:u w:val="single"/>
              </w:rPr>
            </w:pPr>
            <w:r w:rsidRPr="00F0214E">
              <w:rPr>
                <w:b/>
                <w:bCs/>
                <w:sz w:val="26"/>
                <w:szCs w:val="26"/>
                <w:u w:val="single"/>
              </w:rPr>
              <w:t>QUALITY</w:t>
            </w:r>
          </w:p>
          <w:p w14:paraId="0EAB7769" w14:textId="6B0B0179" w:rsidR="0027172F" w:rsidRPr="0036077E" w:rsidRDefault="0027172F" w:rsidP="0027172F">
            <w:pPr>
              <w:pStyle w:val="ListNumber"/>
              <w:numPr>
                <w:ilvl w:val="0"/>
                <w:numId w:val="0"/>
              </w:numPr>
              <w:rPr>
                <w:rFonts w:cs="Arial"/>
                <w:b/>
                <w:bCs/>
                <w:szCs w:val="24"/>
                <w:lang w:eastAsia="en-GB"/>
              </w:rPr>
            </w:pPr>
            <w:r w:rsidRPr="0036077E">
              <w:rPr>
                <w:rFonts w:cs="Arial"/>
                <w:b/>
                <w:bCs/>
                <w:szCs w:val="24"/>
                <w:lang w:eastAsia="en-GB"/>
              </w:rPr>
              <w:t>Delivery (</w:t>
            </w:r>
            <w:r>
              <w:rPr>
                <w:rFonts w:cs="Arial"/>
                <w:b/>
                <w:bCs/>
                <w:szCs w:val="24"/>
                <w:lang w:eastAsia="en-GB"/>
              </w:rPr>
              <w:t>15</w:t>
            </w:r>
            <w:r w:rsidRPr="0036077E">
              <w:rPr>
                <w:rFonts w:cs="Arial"/>
                <w:b/>
                <w:bCs/>
                <w:szCs w:val="24"/>
                <w:lang w:eastAsia="en-GB"/>
              </w:rPr>
              <w:t>%)</w:t>
            </w:r>
          </w:p>
          <w:p w14:paraId="6310AE97" w14:textId="77777777" w:rsidR="0027172F" w:rsidRPr="00302FEF" w:rsidRDefault="0027172F" w:rsidP="0027172F">
            <w:pPr>
              <w:pStyle w:val="ListNumber"/>
              <w:numPr>
                <w:ilvl w:val="0"/>
                <w:numId w:val="0"/>
              </w:numPr>
              <w:rPr>
                <w:szCs w:val="24"/>
              </w:rPr>
            </w:pPr>
            <w:r w:rsidRPr="00302FEF">
              <w:rPr>
                <w:szCs w:val="24"/>
              </w:rPr>
              <w:t xml:space="preserve">The proposal should set out how and when the project requirement will be delivered.  </w:t>
            </w:r>
            <w:proofErr w:type="gramStart"/>
            <w:r w:rsidRPr="00302FEF">
              <w:rPr>
                <w:szCs w:val="24"/>
              </w:rPr>
              <w:t>In particular, it</w:t>
            </w:r>
            <w:proofErr w:type="gramEnd"/>
            <w:r w:rsidRPr="00302FEF">
              <w:rPr>
                <w:szCs w:val="24"/>
              </w:rPr>
              <w:t xml:space="preserve"> must:</w:t>
            </w:r>
          </w:p>
          <w:p w14:paraId="10E14809" w14:textId="77777777" w:rsidR="0027172F" w:rsidRPr="00302FEF" w:rsidRDefault="0027172F" w:rsidP="0027172F">
            <w:pPr>
              <w:pStyle w:val="ListNumber"/>
              <w:numPr>
                <w:ilvl w:val="0"/>
                <w:numId w:val="0"/>
              </w:numPr>
              <w:rPr>
                <w:rFonts w:cs="Arial"/>
                <w:szCs w:val="24"/>
              </w:rPr>
            </w:pPr>
            <w:r w:rsidRPr="00302FEF">
              <w:rPr>
                <w:rFonts w:cs="Arial"/>
                <w:szCs w:val="24"/>
              </w:rPr>
              <w:t xml:space="preserve">a) explain the delivery mechanisms to ensure that the requirements of this specification are met in terms of quality and </w:t>
            </w:r>
            <w:proofErr w:type="gramStart"/>
            <w:r w:rsidRPr="00302FEF">
              <w:rPr>
                <w:rFonts w:cs="Arial"/>
                <w:szCs w:val="24"/>
              </w:rPr>
              <w:t>timeliness;</w:t>
            </w:r>
            <w:proofErr w:type="gramEnd"/>
            <w:r w:rsidRPr="00302FEF">
              <w:rPr>
                <w:rFonts w:cs="Arial"/>
                <w:szCs w:val="24"/>
              </w:rPr>
              <w:t xml:space="preserve"> </w:t>
            </w:r>
          </w:p>
          <w:p w14:paraId="75E38315" w14:textId="7664C8E1" w:rsidR="0027172F" w:rsidRPr="00302FEF" w:rsidRDefault="0027172F" w:rsidP="0027172F">
            <w:pPr>
              <w:pStyle w:val="ListNumber"/>
              <w:numPr>
                <w:ilvl w:val="0"/>
                <w:numId w:val="0"/>
              </w:numPr>
              <w:rPr>
                <w:rFonts w:cs="Arial"/>
                <w:szCs w:val="24"/>
              </w:rPr>
            </w:pPr>
            <w:r w:rsidRPr="00302FEF">
              <w:rPr>
                <w:rFonts w:cs="Arial"/>
                <w:szCs w:val="24"/>
              </w:rPr>
              <w:lastRenderedPageBreak/>
              <w:t xml:space="preserve">b) explain the overall availability of the project team members over the duration of the contract, and what other resources can be called upon if </w:t>
            </w:r>
            <w:proofErr w:type="gramStart"/>
            <w:r w:rsidRPr="00302FEF">
              <w:rPr>
                <w:rFonts w:cs="Arial"/>
                <w:szCs w:val="24"/>
              </w:rPr>
              <w:t>required;</w:t>
            </w:r>
            <w:proofErr w:type="gramEnd"/>
          </w:p>
          <w:p w14:paraId="536DE709" w14:textId="77777777" w:rsidR="0027172F" w:rsidRPr="00302FEF" w:rsidRDefault="0027172F" w:rsidP="0027172F">
            <w:pPr>
              <w:pStyle w:val="ListNumber"/>
              <w:numPr>
                <w:ilvl w:val="0"/>
                <w:numId w:val="0"/>
              </w:numPr>
              <w:rPr>
                <w:rFonts w:cs="Arial"/>
                <w:szCs w:val="24"/>
              </w:rPr>
            </w:pPr>
            <w:r w:rsidRPr="00302FEF">
              <w:rPr>
                <w:rFonts w:cs="Arial"/>
                <w:szCs w:val="24"/>
              </w:rPr>
              <w:t xml:space="preserve">c) explain how your organisation will work in partnership with ORR’s project manager to ensure that the requirement is </w:t>
            </w:r>
            <w:proofErr w:type="gramStart"/>
            <w:r w:rsidRPr="00302FEF">
              <w:rPr>
                <w:rFonts w:cs="Arial"/>
                <w:szCs w:val="24"/>
              </w:rPr>
              <w:t>met;</w:t>
            </w:r>
            <w:proofErr w:type="gramEnd"/>
            <w:r w:rsidRPr="00302FEF">
              <w:rPr>
                <w:rFonts w:cs="Arial"/>
                <w:szCs w:val="24"/>
              </w:rPr>
              <w:t xml:space="preserve"> </w:t>
            </w:r>
          </w:p>
          <w:p w14:paraId="566F01AC" w14:textId="51589CD8" w:rsidR="0027172F" w:rsidRPr="00302FEF" w:rsidRDefault="0027172F" w:rsidP="0027172F">
            <w:pPr>
              <w:pStyle w:val="ListNumber"/>
              <w:numPr>
                <w:ilvl w:val="0"/>
                <w:numId w:val="0"/>
              </w:numPr>
              <w:rPr>
                <w:rFonts w:cs="Arial"/>
                <w:szCs w:val="24"/>
              </w:rPr>
            </w:pPr>
            <w:r w:rsidRPr="00302FEF">
              <w:rPr>
                <w:rFonts w:cs="Arial"/>
                <w:szCs w:val="24"/>
              </w:rPr>
              <w:t>d) demonstrate an understanding of the risks, and project dependencies and explain how they would be mitigated to ensure project delivery.</w:t>
            </w:r>
          </w:p>
          <w:p w14:paraId="20422A11" w14:textId="77777777" w:rsidR="0027172F" w:rsidRPr="0036077E" w:rsidRDefault="0027172F" w:rsidP="0027172F">
            <w:pPr>
              <w:pStyle w:val="ListNumber"/>
              <w:numPr>
                <w:ilvl w:val="0"/>
                <w:numId w:val="0"/>
              </w:numPr>
              <w:rPr>
                <w:rFonts w:cs="Arial"/>
                <w:sz w:val="22"/>
                <w:szCs w:val="22"/>
              </w:rPr>
            </w:pPr>
          </w:p>
          <w:p w14:paraId="2554883F" w14:textId="1D7FC1B4" w:rsidR="0027172F" w:rsidRPr="0036077E" w:rsidRDefault="0027172F" w:rsidP="0027172F">
            <w:pPr>
              <w:pStyle w:val="ListNumber"/>
              <w:numPr>
                <w:ilvl w:val="0"/>
                <w:numId w:val="0"/>
              </w:numPr>
              <w:tabs>
                <w:tab w:val="clear" w:pos="720"/>
                <w:tab w:val="left" w:pos="426"/>
              </w:tabs>
              <w:rPr>
                <w:rFonts w:cs="Arial"/>
                <w:b/>
                <w:szCs w:val="24"/>
              </w:rPr>
            </w:pPr>
            <w:r w:rsidRPr="0036077E">
              <w:rPr>
                <w:rFonts w:cs="Arial"/>
                <w:b/>
                <w:szCs w:val="24"/>
              </w:rPr>
              <w:t>Experience (</w:t>
            </w:r>
            <w:r>
              <w:rPr>
                <w:rFonts w:cs="Arial"/>
                <w:b/>
                <w:szCs w:val="24"/>
              </w:rPr>
              <w:t>65</w:t>
            </w:r>
            <w:r w:rsidRPr="0036077E">
              <w:rPr>
                <w:rFonts w:cs="Arial"/>
                <w:b/>
                <w:szCs w:val="24"/>
              </w:rPr>
              <w:t>%)</w:t>
            </w:r>
          </w:p>
          <w:p w14:paraId="73DE6437" w14:textId="77777777" w:rsidR="0027172F" w:rsidRPr="00302FEF" w:rsidRDefault="0027172F" w:rsidP="0027172F">
            <w:pPr>
              <w:pStyle w:val="ListNumber"/>
              <w:numPr>
                <w:ilvl w:val="0"/>
                <w:numId w:val="0"/>
              </w:numPr>
              <w:tabs>
                <w:tab w:val="clear" w:pos="720"/>
                <w:tab w:val="left" w:pos="426"/>
              </w:tabs>
              <w:rPr>
                <w:szCs w:val="24"/>
              </w:rPr>
            </w:pPr>
            <w:r w:rsidRPr="00302FEF">
              <w:rPr>
                <w:szCs w:val="24"/>
              </w:rPr>
              <w:t xml:space="preserve">The proposal should set out the nominated delivery team’s experience relevant to the project requirement.  </w:t>
            </w:r>
            <w:proofErr w:type="gramStart"/>
            <w:r w:rsidRPr="00302FEF">
              <w:rPr>
                <w:szCs w:val="24"/>
              </w:rPr>
              <w:t>In particular, it</w:t>
            </w:r>
            <w:proofErr w:type="gramEnd"/>
            <w:r w:rsidRPr="00302FEF">
              <w:rPr>
                <w:szCs w:val="24"/>
              </w:rPr>
              <w:t xml:space="preserve"> must: </w:t>
            </w:r>
          </w:p>
          <w:p w14:paraId="5AC6D0FB" w14:textId="77777777" w:rsidR="0027172F" w:rsidRPr="00302FEF" w:rsidRDefault="0027172F" w:rsidP="0027172F">
            <w:pPr>
              <w:pStyle w:val="ListNumber"/>
              <w:numPr>
                <w:ilvl w:val="0"/>
                <w:numId w:val="0"/>
              </w:numPr>
              <w:rPr>
                <w:rFonts w:cs="Arial"/>
                <w:szCs w:val="24"/>
              </w:rPr>
            </w:pPr>
            <w:r w:rsidRPr="00302FEF">
              <w:rPr>
                <w:rFonts w:cs="Arial"/>
                <w:szCs w:val="24"/>
              </w:rPr>
              <w:t xml:space="preserve">a)  Provide CVs of the consultants who will be delivering the </w:t>
            </w:r>
            <w:proofErr w:type="gramStart"/>
            <w:r w:rsidRPr="00302FEF">
              <w:rPr>
                <w:rFonts w:cs="Arial"/>
                <w:szCs w:val="24"/>
              </w:rPr>
              <w:t>project;</w:t>
            </w:r>
            <w:proofErr w:type="gramEnd"/>
            <w:r w:rsidRPr="00302FEF">
              <w:rPr>
                <w:rFonts w:cs="Arial"/>
                <w:szCs w:val="24"/>
              </w:rPr>
              <w:t xml:space="preserve"> </w:t>
            </w:r>
          </w:p>
          <w:p w14:paraId="2EDD9DFB" w14:textId="7D2DDD8D" w:rsidR="0027172F" w:rsidRPr="00302FEF" w:rsidRDefault="0027172F" w:rsidP="0027172F">
            <w:pPr>
              <w:pStyle w:val="ListNumber"/>
              <w:numPr>
                <w:ilvl w:val="0"/>
                <w:numId w:val="0"/>
              </w:numPr>
              <w:rPr>
                <w:rFonts w:cs="Arial"/>
                <w:szCs w:val="24"/>
              </w:rPr>
            </w:pPr>
            <w:r w:rsidRPr="00302FEF">
              <w:rPr>
                <w:rFonts w:cs="Arial"/>
                <w:szCs w:val="24"/>
              </w:rPr>
              <w:t>b) Highlight relevant experience of the delivery team for this project, submitting examples of similar projects; and</w:t>
            </w:r>
          </w:p>
          <w:p w14:paraId="12266183" w14:textId="1C724537" w:rsidR="0027172F" w:rsidRPr="00302FEF" w:rsidRDefault="0027172F" w:rsidP="0027172F">
            <w:pPr>
              <w:pStyle w:val="ListNumber"/>
              <w:numPr>
                <w:ilvl w:val="0"/>
                <w:numId w:val="0"/>
              </w:numPr>
              <w:rPr>
                <w:rFonts w:cs="Arial"/>
                <w:szCs w:val="24"/>
              </w:rPr>
            </w:pPr>
            <w:r w:rsidRPr="00302FEF">
              <w:rPr>
                <w:rFonts w:cs="Arial"/>
                <w:szCs w:val="24"/>
              </w:rPr>
              <w:t xml:space="preserve">c) Explain how the mix of individuals will provide a complementary set of skills and experience that are likely to meet the policy challenges set out above. </w:t>
            </w:r>
          </w:p>
          <w:p w14:paraId="66D61F60" w14:textId="77777777" w:rsidR="0027172F" w:rsidRPr="0036077E" w:rsidRDefault="0027172F" w:rsidP="0027172F">
            <w:pPr>
              <w:pStyle w:val="ListNumber"/>
              <w:numPr>
                <w:ilvl w:val="0"/>
                <w:numId w:val="0"/>
              </w:numPr>
              <w:rPr>
                <w:rFonts w:cs="Arial"/>
                <w:sz w:val="22"/>
                <w:szCs w:val="22"/>
              </w:rPr>
            </w:pPr>
          </w:p>
          <w:p w14:paraId="6577A060" w14:textId="08A5A9A3" w:rsidR="0027172F" w:rsidRPr="0036077E" w:rsidRDefault="00C7786C" w:rsidP="0027172F">
            <w:pPr>
              <w:pStyle w:val="ListNumber"/>
              <w:numPr>
                <w:ilvl w:val="0"/>
                <w:numId w:val="0"/>
              </w:numPr>
              <w:rPr>
                <w:rFonts w:cs="Arial"/>
                <w:szCs w:val="24"/>
              </w:rPr>
            </w:pPr>
            <w:r>
              <w:rPr>
                <w:rFonts w:cs="Arial"/>
                <w:b/>
                <w:szCs w:val="24"/>
              </w:rPr>
              <w:t>Price</w:t>
            </w:r>
            <w:r w:rsidR="0027172F" w:rsidRPr="0036077E">
              <w:rPr>
                <w:rFonts w:cs="Arial"/>
                <w:b/>
                <w:szCs w:val="24"/>
              </w:rPr>
              <w:t xml:space="preserve"> (</w:t>
            </w:r>
            <w:r w:rsidR="00610D9A">
              <w:rPr>
                <w:rFonts w:cs="Arial"/>
                <w:b/>
                <w:szCs w:val="24"/>
              </w:rPr>
              <w:t>20</w:t>
            </w:r>
            <w:r w:rsidR="0027172F" w:rsidRPr="0036077E">
              <w:rPr>
                <w:rFonts w:cs="Arial"/>
                <w:b/>
                <w:szCs w:val="24"/>
              </w:rPr>
              <w:t>%)</w:t>
            </w:r>
          </w:p>
          <w:p w14:paraId="6C2FB876" w14:textId="5628B3BA" w:rsidR="0027172F" w:rsidRPr="00302FEF" w:rsidRDefault="0027172F" w:rsidP="0027172F">
            <w:pPr>
              <w:pStyle w:val="ListNumber"/>
              <w:numPr>
                <w:ilvl w:val="0"/>
                <w:numId w:val="0"/>
              </w:numPr>
              <w:rPr>
                <w:szCs w:val="24"/>
              </w:rPr>
            </w:pPr>
            <w:r w:rsidRPr="00302FEF">
              <w:rPr>
                <w:rFonts w:cs="Arial"/>
                <w:szCs w:val="24"/>
              </w:rPr>
              <w:t xml:space="preserve">A </w:t>
            </w:r>
            <w:r w:rsidR="001608EF" w:rsidRPr="00302FEF">
              <w:rPr>
                <w:rFonts w:cs="Arial"/>
                <w:szCs w:val="24"/>
              </w:rPr>
              <w:t xml:space="preserve">set of </w:t>
            </w:r>
            <w:r w:rsidRPr="00302FEF">
              <w:rPr>
                <w:rFonts w:cs="Arial"/>
                <w:b/>
                <w:szCs w:val="24"/>
              </w:rPr>
              <w:t>fixed day rates</w:t>
            </w:r>
            <w:r w:rsidRPr="00302FEF">
              <w:rPr>
                <w:rFonts w:cs="Arial"/>
                <w:szCs w:val="24"/>
              </w:rPr>
              <w:t xml:space="preserve"> for delivery of the project requirement (inclusive of all expenses) </w:t>
            </w:r>
            <w:r w:rsidRPr="00302FEF">
              <w:rPr>
                <w:szCs w:val="24"/>
              </w:rPr>
              <w:t>that will apply for the lifetime of this project using the following matrix.</w:t>
            </w:r>
          </w:p>
          <w:p w14:paraId="433F1FA2" w14:textId="77777777" w:rsidR="0027172F" w:rsidRPr="00F93F8F" w:rsidRDefault="0027172F" w:rsidP="0027172F">
            <w:pPr>
              <w:pStyle w:val="ListNumber"/>
              <w:numPr>
                <w:ilvl w:val="0"/>
                <w:numId w:val="0"/>
              </w:num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59"/>
              <w:gridCol w:w="1288"/>
              <w:gridCol w:w="1937"/>
            </w:tblGrid>
            <w:tr w:rsidR="00302FEF" w:rsidRPr="005F028C" w14:paraId="776440AD" w14:textId="77777777" w:rsidTr="00302FEF">
              <w:trPr>
                <w:trHeight w:val="411"/>
              </w:trPr>
              <w:tc>
                <w:tcPr>
                  <w:tcW w:w="3148" w:type="dxa"/>
                  <w:shd w:val="clear" w:color="auto" w:fill="auto"/>
                </w:tcPr>
                <w:p w14:paraId="147C51C7" w14:textId="77777777" w:rsidR="00302FEF" w:rsidRPr="00302FEF" w:rsidRDefault="00302FEF" w:rsidP="0027172F">
                  <w:pPr>
                    <w:autoSpaceDE w:val="0"/>
                    <w:autoSpaceDN w:val="0"/>
                    <w:adjustRightInd w:val="0"/>
                    <w:spacing w:after="0"/>
                    <w:rPr>
                      <w:rFonts w:cs="Arial"/>
                      <w:color w:val="000000"/>
                      <w:sz w:val="22"/>
                      <w:szCs w:val="22"/>
                      <w:lang w:eastAsia="en-GB"/>
                    </w:rPr>
                  </w:pPr>
                  <w:r w:rsidRPr="00302FEF">
                    <w:rPr>
                      <w:rFonts w:cs="Arial"/>
                      <w:color w:val="000000"/>
                      <w:sz w:val="22"/>
                      <w:szCs w:val="22"/>
                      <w:lang w:eastAsia="en-GB"/>
                    </w:rPr>
                    <w:t>Name of Consultant</w:t>
                  </w:r>
                </w:p>
              </w:tc>
              <w:tc>
                <w:tcPr>
                  <w:tcW w:w="1559" w:type="dxa"/>
                  <w:shd w:val="clear" w:color="auto" w:fill="auto"/>
                </w:tcPr>
                <w:p w14:paraId="0059F685" w14:textId="32A8565F" w:rsidR="00302FEF" w:rsidRPr="00302FEF" w:rsidRDefault="00302FEF" w:rsidP="0027172F">
                  <w:pPr>
                    <w:autoSpaceDE w:val="0"/>
                    <w:autoSpaceDN w:val="0"/>
                    <w:adjustRightInd w:val="0"/>
                    <w:spacing w:after="0"/>
                    <w:rPr>
                      <w:rFonts w:cs="Arial"/>
                      <w:color w:val="000000"/>
                      <w:sz w:val="22"/>
                      <w:szCs w:val="22"/>
                      <w:lang w:eastAsia="en-GB"/>
                    </w:rPr>
                  </w:pPr>
                  <w:r w:rsidRPr="00302FEF">
                    <w:rPr>
                      <w:rFonts w:cs="Arial"/>
                      <w:color w:val="000000"/>
                      <w:sz w:val="22"/>
                      <w:szCs w:val="22"/>
                      <w:lang w:eastAsia="en-GB"/>
                    </w:rPr>
                    <w:t xml:space="preserve">Grade </w:t>
                  </w:r>
                </w:p>
              </w:tc>
              <w:tc>
                <w:tcPr>
                  <w:tcW w:w="1288" w:type="dxa"/>
                  <w:shd w:val="clear" w:color="auto" w:fill="auto"/>
                </w:tcPr>
                <w:p w14:paraId="086B4917" w14:textId="74599EDF" w:rsidR="00302FEF" w:rsidRPr="00302FEF" w:rsidRDefault="00302FEF" w:rsidP="007D7432">
                  <w:pPr>
                    <w:autoSpaceDE w:val="0"/>
                    <w:autoSpaceDN w:val="0"/>
                    <w:adjustRightInd w:val="0"/>
                    <w:spacing w:after="0"/>
                    <w:rPr>
                      <w:rFonts w:cs="Arial"/>
                      <w:color w:val="000000"/>
                      <w:sz w:val="22"/>
                      <w:szCs w:val="22"/>
                      <w:lang w:eastAsia="en-GB"/>
                    </w:rPr>
                  </w:pPr>
                  <w:r w:rsidRPr="00302FEF">
                    <w:rPr>
                      <w:rFonts w:cs="Arial"/>
                      <w:color w:val="000000"/>
                      <w:sz w:val="22"/>
                      <w:szCs w:val="22"/>
                      <w:lang w:eastAsia="en-GB"/>
                    </w:rPr>
                    <w:t>Role</w:t>
                  </w:r>
                </w:p>
              </w:tc>
              <w:tc>
                <w:tcPr>
                  <w:tcW w:w="1937" w:type="dxa"/>
                  <w:shd w:val="clear" w:color="auto" w:fill="auto"/>
                </w:tcPr>
                <w:p w14:paraId="40E8BAA7" w14:textId="77777777" w:rsidR="00302FEF" w:rsidRPr="00302FEF" w:rsidRDefault="00302FEF" w:rsidP="007D7432">
                  <w:pPr>
                    <w:autoSpaceDE w:val="0"/>
                    <w:autoSpaceDN w:val="0"/>
                    <w:adjustRightInd w:val="0"/>
                    <w:spacing w:after="0"/>
                    <w:rPr>
                      <w:rFonts w:cs="Arial"/>
                      <w:color w:val="000000"/>
                      <w:sz w:val="22"/>
                      <w:szCs w:val="22"/>
                      <w:lang w:eastAsia="en-GB"/>
                    </w:rPr>
                  </w:pPr>
                  <w:r w:rsidRPr="00302FEF">
                    <w:rPr>
                      <w:rFonts w:cs="Arial"/>
                      <w:color w:val="000000"/>
                      <w:sz w:val="22"/>
                      <w:szCs w:val="22"/>
                      <w:lang w:eastAsia="en-GB"/>
                    </w:rPr>
                    <w:t>Day Rate</w:t>
                  </w:r>
                </w:p>
                <w:p w14:paraId="16DF99F5" w14:textId="27C438B0" w:rsidR="00302FEF" w:rsidRPr="00302FEF" w:rsidRDefault="00302FEF" w:rsidP="007D7432">
                  <w:pPr>
                    <w:autoSpaceDE w:val="0"/>
                    <w:autoSpaceDN w:val="0"/>
                    <w:adjustRightInd w:val="0"/>
                    <w:spacing w:after="0"/>
                    <w:rPr>
                      <w:rFonts w:cs="Arial"/>
                      <w:color w:val="000000"/>
                      <w:sz w:val="22"/>
                      <w:szCs w:val="22"/>
                      <w:lang w:eastAsia="en-GB"/>
                    </w:rPr>
                  </w:pPr>
                  <w:r w:rsidRPr="00302FEF">
                    <w:rPr>
                      <w:rFonts w:cs="Arial"/>
                      <w:color w:val="000000"/>
                      <w:sz w:val="22"/>
                      <w:szCs w:val="22"/>
                      <w:lang w:eastAsia="en-GB"/>
                    </w:rPr>
                    <w:t>£ (max)</w:t>
                  </w:r>
                </w:p>
              </w:tc>
            </w:tr>
            <w:tr w:rsidR="00302FEF" w:rsidRPr="00F93F8F" w14:paraId="2C10582F" w14:textId="77777777" w:rsidTr="00302FEF">
              <w:trPr>
                <w:trHeight w:val="205"/>
              </w:trPr>
              <w:tc>
                <w:tcPr>
                  <w:tcW w:w="3148" w:type="dxa"/>
                  <w:shd w:val="clear" w:color="auto" w:fill="auto"/>
                </w:tcPr>
                <w:p w14:paraId="5C121718" w14:textId="77777777" w:rsidR="00302FEF" w:rsidRPr="00F93F8F" w:rsidRDefault="00302FEF" w:rsidP="0027172F">
                  <w:pPr>
                    <w:autoSpaceDE w:val="0"/>
                    <w:autoSpaceDN w:val="0"/>
                    <w:adjustRightInd w:val="0"/>
                    <w:spacing w:after="0"/>
                    <w:rPr>
                      <w:rFonts w:cs="Arial"/>
                      <w:color w:val="000000"/>
                      <w:sz w:val="22"/>
                      <w:szCs w:val="22"/>
                      <w:lang w:eastAsia="en-GB"/>
                    </w:rPr>
                  </w:pPr>
                </w:p>
              </w:tc>
              <w:tc>
                <w:tcPr>
                  <w:tcW w:w="1559" w:type="dxa"/>
                  <w:shd w:val="clear" w:color="auto" w:fill="auto"/>
                </w:tcPr>
                <w:p w14:paraId="3D0CE370" w14:textId="77777777" w:rsidR="00302FEF" w:rsidRPr="00F93F8F" w:rsidRDefault="00302FEF" w:rsidP="0027172F">
                  <w:pPr>
                    <w:autoSpaceDE w:val="0"/>
                    <w:autoSpaceDN w:val="0"/>
                    <w:adjustRightInd w:val="0"/>
                    <w:spacing w:after="0"/>
                    <w:rPr>
                      <w:rFonts w:cs="Arial"/>
                      <w:color w:val="000000"/>
                      <w:sz w:val="22"/>
                      <w:szCs w:val="22"/>
                      <w:lang w:eastAsia="en-GB"/>
                    </w:rPr>
                  </w:pPr>
                </w:p>
              </w:tc>
              <w:tc>
                <w:tcPr>
                  <w:tcW w:w="1288" w:type="dxa"/>
                  <w:shd w:val="clear" w:color="auto" w:fill="auto"/>
                </w:tcPr>
                <w:p w14:paraId="327E12DC" w14:textId="77777777" w:rsidR="00302FEF" w:rsidRPr="00F93F8F" w:rsidRDefault="00302FEF" w:rsidP="0027172F">
                  <w:pPr>
                    <w:autoSpaceDE w:val="0"/>
                    <w:autoSpaceDN w:val="0"/>
                    <w:adjustRightInd w:val="0"/>
                    <w:spacing w:after="0"/>
                    <w:rPr>
                      <w:rFonts w:cs="Arial"/>
                      <w:color w:val="000000"/>
                      <w:sz w:val="22"/>
                      <w:szCs w:val="22"/>
                      <w:lang w:eastAsia="en-GB"/>
                    </w:rPr>
                  </w:pPr>
                </w:p>
              </w:tc>
              <w:tc>
                <w:tcPr>
                  <w:tcW w:w="1937" w:type="dxa"/>
                  <w:shd w:val="clear" w:color="auto" w:fill="auto"/>
                </w:tcPr>
                <w:p w14:paraId="29A64D3A" w14:textId="77777777" w:rsidR="00302FEF" w:rsidRPr="00F93F8F" w:rsidRDefault="00302FEF" w:rsidP="0027172F">
                  <w:pPr>
                    <w:autoSpaceDE w:val="0"/>
                    <w:autoSpaceDN w:val="0"/>
                    <w:adjustRightInd w:val="0"/>
                    <w:spacing w:after="0"/>
                    <w:rPr>
                      <w:rFonts w:cs="Arial"/>
                      <w:color w:val="000000"/>
                      <w:sz w:val="22"/>
                      <w:szCs w:val="22"/>
                      <w:lang w:eastAsia="en-GB"/>
                    </w:rPr>
                  </w:pPr>
                </w:p>
              </w:tc>
            </w:tr>
            <w:tr w:rsidR="00302FEF" w:rsidRPr="00F93F8F" w14:paraId="474A4B36" w14:textId="77777777" w:rsidTr="00302FEF">
              <w:trPr>
                <w:trHeight w:val="205"/>
              </w:trPr>
              <w:tc>
                <w:tcPr>
                  <w:tcW w:w="3148" w:type="dxa"/>
                  <w:shd w:val="clear" w:color="auto" w:fill="auto"/>
                </w:tcPr>
                <w:p w14:paraId="0A13D294" w14:textId="77777777" w:rsidR="00302FEF" w:rsidRPr="00F93F8F" w:rsidRDefault="00302FEF" w:rsidP="0027172F">
                  <w:pPr>
                    <w:autoSpaceDE w:val="0"/>
                    <w:autoSpaceDN w:val="0"/>
                    <w:adjustRightInd w:val="0"/>
                    <w:spacing w:after="0"/>
                    <w:rPr>
                      <w:rFonts w:cs="Arial"/>
                      <w:color w:val="000000"/>
                      <w:sz w:val="22"/>
                      <w:szCs w:val="22"/>
                      <w:lang w:eastAsia="en-GB"/>
                    </w:rPr>
                  </w:pPr>
                </w:p>
              </w:tc>
              <w:tc>
                <w:tcPr>
                  <w:tcW w:w="1559" w:type="dxa"/>
                  <w:shd w:val="clear" w:color="auto" w:fill="auto"/>
                </w:tcPr>
                <w:p w14:paraId="35822087" w14:textId="77777777" w:rsidR="00302FEF" w:rsidRPr="00F93F8F" w:rsidRDefault="00302FEF" w:rsidP="0027172F">
                  <w:pPr>
                    <w:autoSpaceDE w:val="0"/>
                    <w:autoSpaceDN w:val="0"/>
                    <w:adjustRightInd w:val="0"/>
                    <w:spacing w:after="0"/>
                    <w:rPr>
                      <w:rFonts w:cs="Arial"/>
                      <w:color w:val="000000"/>
                      <w:sz w:val="22"/>
                      <w:szCs w:val="22"/>
                      <w:lang w:eastAsia="en-GB"/>
                    </w:rPr>
                  </w:pPr>
                </w:p>
              </w:tc>
              <w:tc>
                <w:tcPr>
                  <w:tcW w:w="1288" w:type="dxa"/>
                  <w:shd w:val="clear" w:color="auto" w:fill="auto"/>
                </w:tcPr>
                <w:p w14:paraId="5C26ADB0" w14:textId="77777777" w:rsidR="00302FEF" w:rsidRPr="00F93F8F" w:rsidRDefault="00302FEF" w:rsidP="0027172F">
                  <w:pPr>
                    <w:autoSpaceDE w:val="0"/>
                    <w:autoSpaceDN w:val="0"/>
                    <w:adjustRightInd w:val="0"/>
                    <w:spacing w:after="0"/>
                    <w:rPr>
                      <w:rFonts w:cs="Arial"/>
                      <w:color w:val="000000"/>
                      <w:sz w:val="22"/>
                      <w:szCs w:val="22"/>
                      <w:lang w:eastAsia="en-GB"/>
                    </w:rPr>
                  </w:pPr>
                </w:p>
              </w:tc>
              <w:tc>
                <w:tcPr>
                  <w:tcW w:w="1937" w:type="dxa"/>
                  <w:shd w:val="clear" w:color="auto" w:fill="auto"/>
                </w:tcPr>
                <w:p w14:paraId="52E22030" w14:textId="77777777" w:rsidR="00302FEF" w:rsidRPr="00F93F8F" w:rsidRDefault="00302FEF" w:rsidP="0027172F">
                  <w:pPr>
                    <w:autoSpaceDE w:val="0"/>
                    <w:autoSpaceDN w:val="0"/>
                    <w:adjustRightInd w:val="0"/>
                    <w:spacing w:after="0"/>
                    <w:rPr>
                      <w:rFonts w:cs="Arial"/>
                      <w:color w:val="000000"/>
                      <w:sz w:val="22"/>
                      <w:szCs w:val="22"/>
                      <w:lang w:eastAsia="en-GB"/>
                    </w:rPr>
                  </w:pPr>
                </w:p>
              </w:tc>
            </w:tr>
          </w:tbl>
          <w:p w14:paraId="5DC4CA56" w14:textId="28BD09F8" w:rsidR="0027172F" w:rsidRDefault="0027172F" w:rsidP="0027172F">
            <w:pPr>
              <w:autoSpaceDE w:val="0"/>
              <w:autoSpaceDN w:val="0"/>
              <w:adjustRightInd w:val="0"/>
              <w:rPr>
                <w:rFonts w:cs="Arial"/>
                <w:color w:val="000000"/>
              </w:rPr>
            </w:pPr>
          </w:p>
          <w:p w14:paraId="6617037A" w14:textId="77777777" w:rsidR="0027172F" w:rsidRPr="00BD344C" w:rsidRDefault="0027172F" w:rsidP="0027172F">
            <w:pPr>
              <w:rPr>
                <w:szCs w:val="24"/>
              </w:rPr>
            </w:pPr>
            <w:r w:rsidRPr="00BD344C">
              <w:rPr>
                <w:szCs w:val="24"/>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27172F" w14:paraId="0353DE02" w14:textId="77777777" w:rsidTr="000D4366">
              <w:trPr>
                <w:trHeight w:val="223"/>
              </w:trPr>
              <w:tc>
                <w:tcPr>
                  <w:tcW w:w="851" w:type="dxa"/>
                  <w:tcBorders>
                    <w:bottom w:val="single" w:sz="4" w:space="0" w:color="auto"/>
                  </w:tcBorders>
                  <w:shd w:val="clear" w:color="auto" w:fill="auto"/>
                  <w:vAlign w:val="center"/>
                </w:tcPr>
                <w:p w14:paraId="1BED5C27" w14:textId="77777777" w:rsidR="0027172F" w:rsidRPr="0036077E" w:rsidRDefault="0027172F" w:rsidP="0027172F">
                  <w:pPr>
                    <w:jc w:val="center"/>
                    <w:rPr>
                      <w:b/>
                      <w:sz w:val="20"/>
                    </w:rPr>
                  </w:pPr>
                  <w:r w:rsidRPr="0036077E">
                    <w:rPr>
                      <w:b/>
                      <w:sz w:val="20"/>
                    </w:rPr>
                    <w:t>Grade</w:t>
                  </w:r>
                </w:p>
              </w:tc>
              <w:tc>
                <w:tcPr>
                  <w:tcW w:w="6840" w:type="dxa"/>
                  <w:shd w:val="clear" w:color="auto" w:fill="auto"/>
                  <w:vAlign w:val="bottom"/>
                </w:tcPr>
                <w:p w14:paraId="7BF50F2B" w14:textId="77777777" w:rsidR="0027172F" w:rsidRPr="0036077E" w:rsidRDefault="0027172F" w:rsidP="0027172F">
                  <w:pPr>
                    <w:jc w:val="center"/>
                    <w:rPr>
                      <w:b/>
                      <w:sz w:val="20"/>
                    </w:rPr>
                  </w:pPr>
                  <w:r w:rsidRPr="0036077E">
                    <w:rPr>
                      <w:b/>
                      <w:sz w:val="20"/>
                    </w:rPr>
                    <w:t>Requirement</w:t>
                  </w:r>
                </w:p>
              </w:tc>
            </w:tr>
            <w:tr w:rsidR="0027172F" w14:paraId="435E2046" w14:textId="77777777" w:rsidTr="000D4366">
              <w:trPr>
                <w:trHeight w:hRule="exact" w:val="680"/>
              </w:trPr>
              <w:tc>
                <w:tcPr>
                  <w:tcW w:w="851" w:type="dxa"/>
                  <w:tcBorders>
                    <w:bottom w:val="single" w:sz="4" w:space="0" w:color="auto"/>
                  </w:tcBorders>
                  <w:shd w:val="clear" w:color="auto" w:fill="auto"/>
                </w:tcPr>
                <w:p w14:paraId="4378B018" w14:textId="77777777" w:rsidR="0027172F" w:rsidRPr="0036077E" w:rsidRDefault="0027172F" w:rsidP="0027172F">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27172F" w:rsidRPr="0036077E" w:rsidRDefault="0027172F" w:rsidP="0027172F">
                  <w:pPr>
                    <w:rPr>
                      <w:sz w:val="20"/>
                    </w:rPr>
                  </w:pPr>
                  <w:r w:rsidRPr="0036077E">
                    <w:rPr>
                      <w:sz w:val="20"/>
                    </w:rPr>
                    <w:t>Demonstrable experience in a wide range of projects in their specialist field. Evidence of client facing experience and support services to wider consultancy projects.</w:t>
                  </w:r>
                </w:p>
              </w:tc>
            </w:tr>
            <w:tr w:rsidR="0027172F" w14:paraId="62B2B10B" w14:textId="77777777" w:rsidTr="000D4366">
              <w:trPr>
                <w:trHeight w:hRule="exact" w:val="907"/>
              </w:trPr>
              <w:tc>
                <w:tcPr>
                  <w:tcW w:w="851" w:type="dxa"/>
                  <w:shd w:val="clear" w:color="auto" w:fill="auto"/>
                </w:tcPr>
                <w:p w14:paraId="0D08EDAE" w14:textId="77777777" w:rsidR="0027172F" w:rsidRPr="0036077E" w:rsidRDefault="0027172F" w:rsidP="0027172F">
                  <w:pPr>
                    <w:rPr>
                      <w:sz w:val="20"/>
                    </w:rPr>
                  </w:pPr>
                  <w:r w:rsidRPr="0036077E">
                    <w:rPr>
                      <w:sz w:val="20"/>
                    </w:rPr>
                    <w:t>Consultant</w:t>
                  </w:r>
                </w:p>
              </w:tc>
              <w:tc>
                <w:tcPr>
                  <w:tcW w:w="0" w:type="auto"/>
                  <w:shd w:val="clear" w:color="auto" w:fill="auto"/>
                </w:tcPr>
                <w:p w14:paraId="2A92F44B" w14:textId="77777777" w:rsidR="0027172F" w:rsidRPr="0036077E" w:rsidRDefault="0027172F" w:rsidP="0027172F">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27172F" w14:paraId="670417EF" w14:textId="77777777" w:rsidTr="000D4366">
              <w:trPr>
                <w:trHeight w:hRule="exact" w:val="964"/>
              </w:trPr>
              <w:tc>
                <w:tcPr>
                  <w:tcW w:w="851" w:type="dxa"/>
                  <w:shd w:val="clear" w:color="auto" w:fill="auto"/>
                </w:tcPr>
                <w:p w14:paraId="7C3EDDFE" w14:textId="77777777" w:rsidR="0027172F" w:rsidRPr="0036077E" w:rsidRDefault="0027172F" w:rsidP="0027172F">
                  <w:pPr>
                    <w:rPr>
                      <w:sz w:val="20"/>
                    </w:rPr>
                  </w:pPr>
                  <w:r w:rsidRPr="0036077E">
                    <w:rPr>
                      <w:sz w:val="20"/>
                    </w:rPr>
                    <w:t>Senior Consultant</w:t>
                  </w:r>
                </w:p>
              </w:tc>
              <w:tc>
                <w:tcPr>
                  <w:tcW w:w="0" w:type="auto"/>
                  <w:shd w:val="clear" w:color="auto" w:fill="auto"/>
                </w:tcPr>
                <w:p w14:paraId="12D741CD" w14:textId="77777777" w:rsidR="0027172F" w:rsidRPr="0036077E" w:rsidRDefault="0027172F" w:rsidP="0027172F">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27172F" w14:paraId="5826E8E6" w14:textId="77777777" w:rsidTr="000D4366">
              <w:trPr>
                <w:trHeight w:hRule="exact" w:val="1134"/>
              </w:trPr>
              <w:tc>
                <w:tcPr>
                  <w:tcW w:w="851" w:type="dxa"/>
                  <w:shd w:val="clear" w:color="auto" w:fill="auto"/>
                </w:tcPr>
                <w:p w14:paraId="23170A16" w14:textId="77777777" w:rsidR="0027172F" w:rsidRPr="0036077E" w:rsidRDefault="0027172F" w:rsidP="0027172F">
                  <w:pPr>
                    <w:rPr>
                      <w:sz w:val="20"/>
                    </w:rPr>
                  </w:pPr>
                  <w:r w:rsidRPr="0036077E">
                    <w:rPr>
                      <w:sz w:val="20"/>
                    </w:rPr>
                    <w:lastRenderedPageBreak/>
                    <w:t>Principal Consultant</w:t>
                  </w:r>
                </w:p>
              </w:tc>
              <w:tc>
                <w:tcPr>
                  <w:tcW w:w="0" w:type="auto"/>
                  <w:shd w:val="clear" w:color="auto" w:fill="auto"/>
                </w:tcPr>
                <w:p w14:paraId="45EAB4CD" w14:textId="77777777" w:rsidR="0027172F" w:rsidRPr="0036077E" w:rsidRDefault="0027172F" w:rsidP="0027172F">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27172F" w14:paraId="74F276DD" w14:textId="77777777" w:rsidTr="000D4366">
              <w:trPr>
                <w:trHeight w:hRule="exact" w:val="1134"/>
              </w:trPr>
              <w:tc>
                <w:tcPr>
                  <w:tcW w:w="851" w:type="dxa"/>
                  <w:shd w:val="clear" w:color="auto" w:fill="auto"/>
                </w:tcPr>
                <w:p w14:paraId="67C1A3E2" w14:textId="77777777" w:rsidR="0027172F" w:rsidRPr="0036077E" w:rsidRDefault="0027172F" w:rsidP="0027172F">
                  <w:pPr>
                    <w:rPr>
                      <w:sz w:val="20"/>
                    </w:rPr>
                  </w:pPr>
                  <w:r w:rsidRPr="0036077E">
                    <w:rPr>
                      <w:sz w:val="20"/>
                    </w:rPr>
                    <w:t>Managing Consultant</w:t>
                  </w:r>
                </w:p>
              </w:tc>
              <w:tc>
                <w:tcPr>
                  <w:tcW w:w="0" w:type="auto"/>
                  <w:shd w:val="clear" w:color="auto" w:fill="auto"/>
                </w:tcPr>
                <w:p w14:paraId="0AB8F743" w14:textId="77777777" w:rsidR="0027172F" w:rsidRPr="0036077E" w:rsidRDefault="0027172F" w:rsidP="0027172F">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27172F" w14:paraId="172F28BC" w14:textId="77777777" w:rsidTr="000D4366">
              <w:trPr>
                <w:trHeight w:hRule="exact" w:val="1221"/>
              </w:trPr>
              <w:tc>
                <w:tcPr>
                  <w:tcW w:w="851" w:type="dxa"/>
                  <w:shd w:val="clear" w:color="auto" w:fill="auto"/>
                </w:tcPr>
                <w:p w14:paraId="14C6FEF7" w14:textId="77777777" w:rsidR="0027172F" w:rsidRPr="0036077E" w:rsidRDefault="0027172F" w:rsidP="0027172F">
                  <w:pPr>
                    <w:rPr>
                      <w:sz w:val="20"/>
                    </w:rPr>
                  </w:pPr>
                  <w:r w:rsidRPr="0036077E">
                    <w:rPr>
                      <w:sz w:val="20"/>
                    </w:rPr>
                    <w:t>Director / Partner</w:t>
                  </w:r>
                </w:p>
                <w:p w14:paraId="312FF4D1" w14:textId="77777777" w:rsidR="0027172F" w:rsidRPr="0036077E" w:rsidRDefault="0027172F" w:rsidP="0027172F">
                  <w:pPr>
                    <w:rPr>
                      <w:sz w:val="20"/>
                    </w:rPr>
                  </w:pPr>
                </w:p>
              </w:tc>
              <w:tc>
                <w:tcPr>
                  <w:tcW w:w="0" w:type="auto"/>
                  <w:shd w:val="clear" w:color="auto" w:fill="auto"/>
                </w:tcPr>
                <w:p w14:paraId="17CFBA6A" w14:textId="77777777" w:rsidR="0027172F" w:rsidRPr="0036077E" w:rsidRDefault="0027172F" w:rsidP="0027172F">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3DE5F55B" w14:textId="77777777" w:rsidR="00F0214E" w:rsidRDefault="00F0214E" w:rsidP="0027172F">
            <w:pPr>
              <w:rPr>
                <w:sz w:val="22"/>
                <w:szCs w:val="22"/>
              </w:rPr>
            </w:pPr>
          </w:p>
          <w:p w14:paraId="1896AD44" w14:textId="780D5BE1" w:rsidR="00610D9A" w:rsidRPr="00F0214E" w:rsidRDefault="00610D9A" w:rsidP="0027172F">
            <w:pPr>
              <w:rPr>
                <w:b/>
                <w:bCs/>
                <w:sz w:val="26"/>
                <w:szCs w:val="26"/>
              </w:rPr>
            </w:pPr>
            <w:r w:rsidRPr="00F0214E">
              <w:rPr>
                <w:b/>
                <w:bCs/>
                <w:sz w:val="26"/>
                <w:szCs w:val="26"/>
              </w:rPr>
              <w:t>Interviews and Presentations (0%)</w:t>
            </w:r>
          </w:p>
          <w:p w14:paraId="121B6E38" w14:textId="65FE5FA2" w:rsidR="00610D9A" w:rsidRPr="00610D9A" w:rsidRDefault="00610D9A" w:rsidP="0027172F">
            <w:pPr>
              <w:rPr>
                <w:sz w:val="22"/>
                <w:szCs w:val="22"/>
              </w:rPr>
            </w:pPr>
            <w:r>
              <w:rPr>
                <w:sz w:val="22"/>
                <w:szCs w:val="22"/>
              </w:rPr>
              <w:t>Subject to the outcome of the scoring below, the ORR may invite the top scoring suppliers to present their solution.</w:t>
            </w:r>
          </w:p>
          <w:p w14:paraId="5F013171" w14:textId="77777777" w:rsidR="00610D9A" w:rsidRDefault="0027172F" w:rsidP="0027172F">
            <w:pPr>
              <w:rPr>
                <w:rFonts w:cs="Arial"/>
                <w:bCs/>
                <w:sz w:val="22"/>
                <w:szCs w:val="22"/>
              </w:rPr>
            </w:pPr>
            <w:r w:rsidRPr="0036077E">
              <w:rPr>
                <w:rFonts w:cs="Arial"/>
                <w:b/>
                <w:sz w:val="32"/>
                <w:szCs w:val="32"/>
                <w:u w:val="single"/>
              </w:rPr>
              <w:t>Marking Scheme</w:t>
            </w:r>
            <w:r w:rsidR="00610D9A">
              <w:rPr>
                <w:rFonts w:cs="Arial"/>
                <w:bCs/>
                <w:sz w:val="22"/>
                <w:szCs w:val="22"/>
              </w:rPr>
              <w:t xml:space="preserve"> </w:t>
            </w:r>
          </w:p>
          <w:p w14:paraId="17B50DE3" w14:textId="05CA6C91" w:rsidR="00090EB5" w:rsidRDefault="00090EB5" w:rsidP="0027172F">
            <w:pPr>
              <w:rPr>
                <w:rFonts w:eastAsia="Arial" w:cs="Arial"/>
                <w:sz w:val="22"/>
                <w:szCs w:val="22"/>
              </w:rPr>
            </w:pPr>
            <w:r>
              <w:rPr>
                <w:rFonts w:cs="Arial"/>
                <w:bCs/>
                <w:sz w:val="22"/>
                <w:szCs w:val="22"/>
              </w:rPr>
              <w:t xml:space="preserve">The Selection Questionnaire is a self-declaration and not scored.  Evidence will only be called upon when the winning bidder has been identified.  If evidence is not </w:t>
            </w:r>
            <w:r>
              <w:rPr>
                <w:rFonts w:eastAsia="Arial" w:cs="Arial"/>
                <w:sz w:val="22"/>
                <w:szCs w:val="22"/>
              </w:rPr>
              <w:t xml:space="preserve">provided upon request and without </w:t>
            </w:r>
            <w:r w:rsidR="000151E7">
              <w:rPr>
                <w:rFonts w:eastAsia="Arial" w:cs="Arial"/>
                <w:sz w:val="22"/>
                <w:szCs w:val="22"/>
              </w:rPr>
              <w:t>delay,</w:t>
            </w:r>
            <w:r>
              <w:rPr>
                <w:rFonts w:eastAsia="Arial" w:cs="Arial"/>
                <w:sz w:val="22"/>
                <w:szCs w:val="22"/>
              </w:rPr>
              <w:t xml:space="preserve"> we reserve the right to amend the contract award decision and award to the next compliant bidder</w:t>
            </w:r>
          </w:p>
          <w:p w14:paraId="6A2420A3" w14:textId="06439462" w:rsidR="0027172F" w:rsidRDefault="00610D9A" w:rsidP="0027172F">
            <w:pPr>
              <w:rPr>
                <w:rFonts w:cs="Arial"/>
                <w:b/>
                <w:sz w:val="32"/>
                <w:szCs w:val="32"/>
                <w:u w:val="single"/>
              </w:rPr>
            </w:pPr>
            <w:r>
              <w:rPr>
                <w:rFonts w:cs="Arial"/>
                <w:bCs/>
                <w:sz w:val="22"/>
                <w:szCs w:val="22"/>
              </w:rPr>
              <w:t>For Delivery and Experience the following shall apply:</w:t>
            </w:r>
          </w:p>
          <w:tbl>
            <w:tblPr>
              <w:tblW w:w="5901" w:type="dxa"/>
              <w:tblInd w:w="1064" w:type="dxa"/>
              <w:tblLook w:val="0000" w:firstRow="0" w:lastRow="0" w:firstColumn="0" w:lastColumn="0" w:noHBand="0" w:noVBand="0"/>
            </w:tblPr>
            <w:tblGrid>
              <w:gridCol w:w="1400"/>
              <w:gridCol w:w="4501"/>
            </w:tblGrid>
            <w:tr w:rsidR="0027172F" w:rsidRPr="0045576C" w14:paraId="72A7A65D" w14:textId="77777777" w:rsidTr="00610D9A">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2F9740DE" w:rsidR="0027172F" w:rsidRPr="0045576C" w:rsidRDefault="0027172F" w:rsidP="0027172F">
                  <w:pPr>
                    <w:spacing w:after="0"/>
                    <w:jc w:val="center"/>
                    <w:rPr>
                      <w:rFonts w:cs="Arial"/>
                      <w:szCs w:val="24"/>
                      <w:lang w:eastAsia="en-GB"/>
                    </w:rPr>
                  </w:pPr>
                  <w:r w:rsidRPr="0045576C">
                    <w:rPr>
                      <w:rFonts w:cs="Arial"/>
                      <w:szCs w:val="24"/>
                      <w:lang w:eastAsia="en-GB"/>
                    </w:rPr>
                    <w:t xml:space="preserve">Score 0 </w:t>
                  </w:r>
                </w:p>
              </w:tc>
              <w:tc>
                <w:tcPr>
                  <w:tcW w:w="4501"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27172F" w:rsidRPr="0045576C" w:rsidRDefault="0027172F" w:rsidP="0027172F">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27172F" w:rsidRPr="0045576C" w14:paraId="2AAF63C2" w14:textId="77777777" w:rsidTr="00610D9A">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27172F" w:rsidRPr="0045576C" w:rsidRDefault="0027172F" w:rsidP="0027172F">
                  <w:pPr>
                    <w:spacing w:after="0"/>
                    <w:jc w:val="center"/>
                    <w:rPr>
                      <w:rFonts w:cs="Arial"/>
                      <w:szCs w:val="24"/>
                      <w:lang w:eastAsia="en-GB"/>
                    </w:rPr>
                  </w:pPr>
                  <w:r w:rsidRPr="0045576C">
                    <w:rPr>
                      <w:rFonts w:cs="Arial"/>
                      <w:szCs w:val="24"/>
                      <w:lang w:eastAsia="en-GB"/>
                    </w:rPr>
                    <w:t>1</w:t>
                  </w:r>
                </w:p>
              </w:tc>
              <w:tc>
                <w:tcPr>
                  <w:tcW w:w="4501"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27172F" w:rsidRPr="0045576C" w:rsidRDefault="0027172F" w:rsidP="0027172F">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27172F" w:rsidRPr="0045576C" w14:paraId="43441350" w14:textId="77777777" w:rsidTr="00610D9A">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27172F" w:rsidRPr="0045576C" w:rsidRDefault="0027172F" w:rsidP="0027172F">
                  <w:pPr>
                    <w:spacing w:after="0"/>
                    <w:jc w:val="center"/>
                    <w:rPr>
                      <w:rFonts w:cs="Arial"/>
                      <w:szCs w:val="24"/>
                      <w:lang w:eastAsia="en-GB"/>
                    </w:rPr>
                  </w:pPr>
                  <w:r w:rsidRPr="0045576C">
                    <w:rPr>
                      <w:rFonts w:cs="Arial"/>
                      <w:szCs w:val="24"/>
                      <w:lang w:eastAsia="en-GB"/>
                    </w:rPr>
                    <w:t>3</w:t>
                  </w:r>
                </w:p>
              </w:tc>
              <w:tc>
                <w:tcPr>
                  <w:tcW w:w="4501"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27172F" w:rsidRPr="0045576C" w:rsidRDefault="0027172F" w:rsidP="0027172F">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27172F" w:rsidRPr="0045576C" w14:paraId="3CF3176D" w14:textId="77777777" w:rsidTr="00610D9A">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27172F" w:rsidRPr="0045576C" w:rsidRDefault="0027172F" w:rsidP="0027172F">
                  <w:pPr>
                    <w:spacing w:after="0"/>
                    <w:jc w:val="center"/>
                    <w:rPr>
                      <w:rFonts w:cs="Arial"/>
                      <w:szCs w:val="24"/>
                      <w:lang w:eastAsia="en-GB"/>
                    </w:rPr>
                  </w:pPr>
                  <w:r w:rsidRPr="0045576C">
                    <w:rPr>
                      <w:rFonts w:cs="Arial"/>
                      <w:szCs w:val="24"/>
                      <w:lang w:eastAsia="en-GB"/>
                    </w:rPr>
                    <w:t>5</w:t>
                  </w:r>
                </w:p>
              </w:tc>
              <w:tc>
                <w:tcPr>
                  <w:tcW w:w="4501"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27172F" w:rsidRPr="0045576C" w:rsidRDefault="0027172F" w:rsidP="0027172F">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29726F12" w:rsidR="0027172F" w:rsidRDefault="0027172F" w:rsidP="0027172F">
            <w:pPr>
              <w:rPr>
                <w:rFonts w:cs="Arial"/>
                <w:sz w:val="22"/>
                <w:szCs w:val="22"/>
              </w:rPr>
            </w:pPr>
          </w:p>
          <w:p w14:paraId="261BC7A1" w14:textId="4FFAEADB" w:rsidR="00C7786C" w:rsidRPr="00C7786C" w:rsidRDefault="00C7786C" w:rsidP="0027172F">
            <w:pPr>
              <w:rPr>
                <w:rFonts w:cs="Arial"/>
                <w:szCs w:val="24"/>
              </w:rPr>
            </w:pPr>
            <w:r w:rsidRPr="00C7786C">
              <w:rPr>
                <w:rFonts w:cs="Arial"/>
                <w:szCs w:val="24"/>
              </w:rPr>
              <w:t>Your scores will be multiplied by the relevant weighting to provide a total Quality score.</w:t>
            </w:r>
          </w:p>
          <w:p w14:paraId="27256302" w14:textId="15B80740" w:rsidR="0027172F" w:rsidRDefault="0027172F" w:rsidP="0027172F">
            <w:pPr>
              <w:rPr>
                <w:rFonts w:cs="Arial"/>
                <w:shd w:val="clear" w:color="auto" w:fill="FFFFFF"/>
              </w:rPr>
            </w:pPr>
            <w:r>
              <w:rPr>
                <w:rFonts w:cs="Arial"/>
                <w:shd w:val="clear" w:color="auto" w:fill="FFFFFF"/>
              </w:rPr>
              <w:lastRenderedPageBreak/>
              <w:t xml:space="preserve">For the </w:t>
            </w:r>
            <w:r w:rsidR="00C7786C">
              <w:rPr>
                <w:rFonts w:cs="Arial"/>
                <w:shd w:val="clear" w:color="auto" w:fill="FFFFFF"/>
              </w:rPr>
              <w:t>Price</w:t>
            </w:r>
            <w:r>
              <w:rPr>
                <w:rFonts w:cs="Arial"/>
                <w:shd w:val="clear" w:color="auto" w:fill="FFFFFF"/>
              </w:rPr>
              <w:t xml:space="preserve"> evaluation the following shall apply:</w:t>
            </w:r>
          </w:p>
          <w:p w14:paraId="60540B35" w14:textId="77777777" w:rsidR="0027172F" w:rsidRDefault="0027172F" w:rsidP="0027172F">
            <w:pPr>
              <w:rPr>
                <w:rFonts w:cs="Arial"/>
                <w:shd w:val="clear" w:color="auto" w:fill="FFFFFF"/>
              </w:rPr>
            </w:pPr>
            <w:r>
              <w:rPr>
                <w:rFonts w:cs="Arial"/>
                <w:shd w:val="clear" w:color="auto" w:fill="FFFFFF"/>
              </w:rPr>
              <w:t>The lowest fixed fee will be awarded the maximum price score of 100. All other bidders will get a price score relative to the lowest fee tendered. The calculation we will use to calculate your score is as follows:</w:t>
            </w:r>
          </w:p>
          <w:p w14:paraId="133ED509" w14:textId="77777777" w:rsidR="0027172F" w:rsidRDefault="0027172F" w:rsidP="0027172F">
            <w:pPr>
              <w:spacing w:after="0"/>
              <w:rPr>
                <w:rFonts w:cs="Arial"/>
                <w:sz w:val="22"/>
                <w:szCs w:val="22"/>
                <w:shd w:val="clear" w:color="auto" w:fill="FFFFFF"/>
              </w:rPr>
            </w:pPr>
            <w:r>
              <w:rPr>
                <w:rFonts w:cs="Arial"/>
                <w:sz w:val="22"/>
                <w:szCs w:val="22"/>
                <w:shd w:val="clear" w:color="auto" w:fill="FFFFFF"/>
              </w:rPr>
              <w:t xml:space="preserve">Price Score  =                    </w:t>
            </w:r>
            <w:r>
              <w:rPr>
                <w:rFonts w:cs="Arial"/>
                <w:sz w:val="22"/>
                <w:szCs w:val="22"/>
                <w:u w:val="single"/>
                <w:shd w:val="clear" w:color="auto" w:fill="FFFFFF"/>
              </w:rPr>
              <w:t>Lowest Total Fee</w:t>
            </w:r>
            <w:r>
              <w:rPr>
                <w:rFonts w:cs="Arial"/>
                <w:sz w:val="22"/>
                <w:szCs w:val="22"/>
                <w:shd w:val="clear" w:color="auto" w:fill="FFFFFF"/>
              </w:rPr>
              <w:t xml:space="preserve">       x 100</w:t>
            </w:r>
          </w:p>
          <w:p w14:paraId="6C7F7982" w14:textId="4D33A061" w:rsidR="0027172F" w:rsidRDefault="0027172F" w:rsidP="0027172F">
            <w:pPr>
              <w:rPr>
                <w:rFonts w:cs="Arial"/>
                <w:sz w:val="22"/>
                <w:szCs w:val="22"/>
                <w:shd w:val="clear" w:color="auto" w:fill="FFFFFF"/>
              </w:rPr>
            </w:pPr>
            <w:r>
              <w:rPr>
                <w:rFonts w:cs="Arial"/>
                <w:sz w:val="22"/>
                <w:szCs w:val="22"/>
                <w:shd w:val="clear" w:color="auto" w:fill="FFFFFF"/>
              </w:rPr>
              <w:t xml:space="preserve">                                           Bidder’s Total Fee</w:t>
            </w:r>
          </w:p>
          <w:p w14:paraId="2131F2DC" w14:textId="613A8CAE" w:rsidR="007D7432" w:rsidRDefault="007D7432" w:rsidP="007D7432">
            <w:pPr>
              <w:rPr>
                <w:rFonts w:cs="Arial"/>
                <w:sz w:val="22"/>
                <w:szCs w:val="22"/>
              </w:rPr>
            </w:pPr>
            <w:r>
              <w:rPr>
                <w:rFonts w:cs="Arial"/>
                <w:sz w:val="22"/>
                <w:szCs w:val="22"/>
              </w:rPr>
              <w:t>A dummy scenario using a set number of days per grade will be applied to the day rates supplied by the bidder.  This will produce a ‘fee’ which shall then have to above price calculation applied.</w:t>
            </w:r>
          </w:p>
          <w:p w14:paraId="143EA7C2" w14:textId="77777777" w:rsidR="007D7432" w:rsidRDefault="007D7432" w:rsidP="007D7432">
            <w:pPr>
              <w:rPr>
                <w:rFonts w:cs="Arial"/>
                <w:sz w:val="22"/>
                <w:szCs w:val="22"/>
              </w:rPr>
            </w:pPr>
            <w:r>
              <w:rPr>
                <w:rFonts w:cs="Arial"/>
                <w:sz w:val="22"/>
                <w:szCs w:val="22"/>
              </w:rPr>
              <w:t xml:space="preserve">The dummy scenario shall be:  </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417"/>
            </w:tblGrid>
            <w:tr w:rsidR="007D7432" w:rsidRPr="0036077E" w14:paraId="33389845" w14:textId="77777777" w:rsidTr="00827894">
              <w:trPr>
                <w:trHeight w:val="225"/>
              </w:trPr>
              <w:tc>
                <w:tcPr>
                  <w:tcW w:w="3707" w:type="dxa"/>
                  <w:tcBorders>
                    <w:bottom w:val="single" w:sz="4" w:space="0" w:color="auto"/>
                  </w:tcBorders>
                  <w:shd w:val="clear" w:color="auto" w:fill="auto"/>
                  <w:vAlign w:val="center"/>
                </w:tcPr>
                <w:p w14:paraId="42B67C0B" w14:textId="77777777" w:rsidR="007D7432" w:rsidRPr="0036077E" w:rsidRDefault="007D7432" w:rsidP="007D7432">
                  <w:pPr>
                    <w:jc w:val="center"/>
                    <w:rPr>
                      <w:b/>
                      <w:sz w:val="20"/>
                    </w:rPr>
                  </w:pPr>
                  <w:r w:rsidRPr="0036077E">
                    <w:rPr>
                      <w:b/>
                      <w:sz w:val="20"/>
                    </w:rPr>
                    <w:t>Grade</w:t>
                  </w:r>
                </w:p>
              </w:tc>
              <w:tc>
                <w:tcPr>
                  <w:tcW w:w="1417" w:type="dxa"/>
                  <w:tcBorders>
                    <w:bottom w:val="single" w:sz="4" w:space="0" w:color="auto"/>
                  </w:tcBorders>
                </w:tcPr>
                <w:p w14:paraId="6DC17F2B" w14:textId="77777777" w:rsidR="007D7432" w:rsidRPr="0036077E" w:rsidRDefault="007D7432" w:rsidP="007D7432">
                  <w:pPr>
                    <w:jc w:val="center"/>
                    <w:rPr>
                      <w:b/>
                      <w:sz w:val="20"/>
                    </w:rPr>
                  </w:pPr>
                  <w:r>
                    <w:rPr>
                      <w:b/>
                      <w:sz w:val="20"/>
                    </w:rPr>
                    <w:t>Days</w:t>
                  </w:r>
                </w:p>
              </w:tc>
            </w:tr>
            <w:tr w:rsidR="007D7432" w:rsidRPr="0036077E" w14:paraId="1E72CEF1" w14:textId="77777777" w:rsidTr="00827894">
              <w:trPr>
                <w:trHeight w:hRule="exact" w:val="401"/>
              </w:trPr>
              <w:tc>
                <w:tcPr>
                  <w:tcW w:w="3707" w:type="dxa"/>
                  <w:tcBorders>
                    <w:bottom w:val="single" w:sz="4" w:space="0" w:color="auto"/>
                  </w:tcBorders>
                  <w:shd w:val="clear" w:color="auto" w:fill="auto"/>
                </w:tcPr>
                <w:p w14:paraId="1D366E74" w14:textId="77777777" w:rsidR="007D7432" w:rsidRPr="0036077E" w:rsidRDefault="007D7432" w:rsidP="007D7432">
                  <w:pPr>
                    <w:rPr>
                      <w:sz w:val="20"/>
                    </w:rPr>
                  </w:pPr>
                  <w:r w:rsidRPr="0036077E">
                    <w:rPr>
                      <w:sz w:val="20"/>
                    </w:rPr>
                    <w:t>Junior consultant</w:t>
                  </w:r>
                </w:p>
              </w:tc>
              <w:tc>
                <w:tcPr>
                  <w:tcW w:w="1417" w:type="dxa"/>
                  <w:tcBorders>
                    <w:bottom w:val="single" w:sz="4" w:space="0" w:color="auto"/>
                  </w:tcBorders>
                </w:tcPr>
                <w:p w14:paraId="4C381462" w14:textId="77777777" w:rsidR="007D7432" w:rsidRPr="0036077E" w:rsidRDefault="007D7432" w:rsidP="007D7432">
                  <w:pPr>
                    <w:jc w:val="center"/>
                    <w:rPr>
                      <w:sz w:val="20"/>
                    </w:rPr>
                  </w:pPr>
                  <w:r>
                    <w:rPr>
                      <w:sz w:val="20"/>
                    </w:rPr>
                    <w:t>2</w:t>
                  </w:r>
                </w:p>
              </w:tc>
            </w:tr>
            <w:tr w:rsidR="007D7432" w:rsidRPr="0036077E" w14:paraId="0104CADE" w14:textId="77777777" w:rsidTr="00827894">
              <w:trPr>
                <w:trHeight w:hRule="exact" w:val="421"/>
              </w:trPr>
              <w:tc>
                <w:tcPr>
                  <w:tcW w:w="3707" w:type="dxa"/>
                  <w:shd w:val="clear" w:color="auto" w:fill="auto"/>
                </w:tcPr>
                <w:p w14:paraId="3579B723" w14:textId="77777777" w:rsidR="007D7432" w:rsidRPr="0036077E" w:rsidRDefault="007D7432" w:rsidP="007D7432">
                  <w:pPr>
                    <w:rPr>
                      <w:sz w:val="20"/>
                    </w:rPr>
                  </w:pPr>
                  <w:r w:rsidRPr="0036077E">
                    <w:rPr>
                      <w:sz w:val="20"/>
                    </w:rPr>
                    <w:t>Consultant</w:t>
                  </w:r>
                </w:p>
              </w:tc>
              <w:tc>
                <w:tcPr>
                  <w:tcW w:w="1417" w:type="dxa"/>
                </w:tcPr>
                <w:p w14:paraId="19738D6A" w14:textId="77777777" w:rsidR="007D7432" w:rsidRPr="0036077E" w:rsidRDefault="007D7432" w:rsidP="007D7432">
                  <w:pPr>
                    <w:jc w:val="center"/>
                    <w:rPr>
                      <w:sz w:val="20"/>
                    </w:rPr>
                  </w:pPr>
                  <w:r>
                    <w:rPr>
                      <w:sz w:val="20"/>
                    </w:rPr>
                    <w:t>5</w:t>
                  </w:r>
                </w:p>
              </w:tc>
            </w:tr>
            <w:tr w:rsidR="007D7432" w:rsidRPr="0036077E" w14:paraId="5148F6DF" w14:textId="77777777" w:rsidTr="00827894">
              <w:trPr>
                <w:trHeight w:hRule="exact" w:val="364"/>
              </w:trPr>
              <w:tc>
                <w:tcPr>
                  <w:tcW w:w="3707" w:type="dxa"/>
                  <w:shd w:val="clear" w:color="auto" w:fill="auto"/>
                </w:tcPr>
                <w:p w14:paraId="2FE75255" w14:textId="77777777" w:rsidR="007D7432" w:rsidRPr="0036077E" w:rsidRDefault="007D7432" w:rsidP="007D7432">
                  <w:pPr>
                    <w:rPr>
                      <w:sz w:val="20"/>
                    </w:rPr>
                  </w:pPr>
                  <w:r w:rsidRPr="0036077E">
                    <w:rPr>
                      <w:sz w:val="20"/>
                    </w:rPr>
                    <w:t>Senior Consultant</w:t>
                  </w:r>
                </w:p>
              </w:tc>
              <w:tc>
                <w:tcPr>
                  <w:tcW w:w="1417" w:type="dxa"/>
                </w:tcPr>
                <w:p w14:paraId="584E5CBF" w14:textId="77777777" w:rsidR="007D7432" w:rsidRPr="0036077E" w:rsidRDefault="007D7432" w:rsidP="007D7432">
                  <w:pPr>
                    <w:jc w:val="center"/>
                    <w:rPr>
                      <w:sz w:val="20"/>
                    </w:rPr>
                  </w:pPr>
                  <w:r>
                    <w:rPr>
                      <w:sz w:val="20"/>
                    </w:rPr>
                    <w:t>10</w:t>
                  </w:r>
                </w:p>
              </w:tc>
            </w:tr>
            <w:tr w:rsidR="007D7432" w:rsidRPr="0036077E" w14:paraId="06540282" w14:textId="77777777" w:rsidTr="00827894">
              <w:trPr>
                <w:trHeight w:hRule="exact" w:val="422"/>
              </w:trPr>
              <w:tc>
                <w:tcPr>
                  <w:tcW w:w="3707" w:type="dxa"/>
                  <w:shd w:val="clear" w:color="auto" w:fill="auto"/>
                </w:tcPr>
                <w:p w14:paraId="7733A552" w14:textId="77777777" w:rsidR="007D7432" w:rsidRPr="0036077E" w:rsidRDefault="007D7432" w:rsidP="007D7432">
                  <w:pPr>
                    <w:rPr>
                      <w:sz w:val="20"/>
                    </w:rPr>
                  </w:pPr>
                  <w:r w:rsidRPr="0036077E">
                    <w:rPr>
                      <w:sz w:val="20"/>
                    </w:rPr>
                    <w:t>Principal Consultant</w:t>
                  </w:r>
                </w:p>
              </w:tc>
              <w:tc>
                <w:tcPr>
                  <w:tcW w:w="1417" w:type="dxa"/>
                </w:tcPr>
                <w:p w14:paraId="135A329A" w14:textId="77777777" w:rsidR="007D7432" w:rsidRPr="0036077E" w:rsidRDefault="007D7432" w:rsidP="007D7432">
                  <w:pPr>
                    <w:jc w:val="center"/>
                    <w:rPr>
                      <w:sz w:val="20"/>
                    </w:rPr>
                  </w:pPr>
                  <w:r>
                    <w:rPr>
                      <w:sz w:val="20"/>
                    </w:rPr>
                    <w:t>10</w:t>
                  </w:r>
                </w:p>
              </w:tc>
            </w:tr>
            <w:tr w:rsidR="007D7432" w:rsidRPr="0036077E" w14:paraId="0668C0F2" w14:textId="77777777" w:rsidTr="00827894">
              <w:trPr>
                <w:trHeight w:hRule="exact" w:val="393"/>
              </w:trPr>
              <w:tc>
                <w:tcPr>
                  <w:tcW w:w="3707" w:type="dxa"/>
                  <w:shd w:val="clear" w:color="auto" w:fill="auto"/>
                </w:tcPr>
                <w:p w14:paraId="5FF0F06B" w14:textId="77777777" w:rsidR="007D7432" w:rsidRPr="0036077E" w:rsidRDefault="007D7432" w:rsidP="007D7432">
                  <w:pPr>
                    <w:rPr>
                      <w:sz w:val="20"/>
                    </w:rPr>
                  </w:pPr>
                  <w:r w:rsidRPr="0036077E">
                    <w:rPr>
                      <w:sz w:val="20"/>
                    </w:rPr>
                    <w:t>Managing Consultant</w:t>
                  </w:r>
                </w:p>
              </w:tc>
              <w:tc>
                <w:tcPr>
                  <w:tcW w:w="1417" w:type="dxa"/>
                </w:tcPr>
                <w:p w14:paraId="394425BE" w14:textId="77777777" w:rsidR="007D7432" w:rsidRPr="0036077E" w:rsidRDefault="007D7432" w:rsidP="007D7432">
                  <w:pPr>
                    <w:jc w:val="center"/>
                    <w:rPr>
                      <w:sz w:val="20"/>
                    </w:rPr>
                  </w:pPr>
                  <w:r>
                    <w:rPr>
                      <w:sz w:val="20"/>
                    </w:rPr>
                    <w:t>10</w:t>
                  </w:r>
                </w:p>
              </w:tc>
            </w:tr>
            <w:tr w:rsidR="007D7432" w:rsidRPr="0036077E" w14:paraId="19C47F29" w14:textId="77777777" w:rsidTr="00827894">
              <w:trPr>
                <w:trHeight w:hRule="exact" w:val="427"/>
              </w:trPr>
              <w:tc>
                <w:tcPr>
                  <w:tcW w:w="3707" w:type="dxa"/>
                  <w:shd w:val="clear" w:color="auto" w:fill="auto"/>
                </w:tcPr>
                <w:p w14:paraId="7BBEABFF" w14:textId="77777777" w:rsidR="007D7432" w:rsidRPr="0036077E" w:rsidRDefault="007D7432" w:rsidP="007D7432">
                  <w:pPr>
                    <w:rPr>
                      <w:sz w:val="20"/>
                    </w:rPr>
                  </w:pPr>
                  <w:r>
                    <w:rPr>
                      <w:sz w:val="20"/>
                    </w:rPr>
                    <w:t>Director / Partner</w:t>
                  </w:r>
                </w:p>
              </w:tc>
              <w:tc>
                <w:tcPr>
                  <w:tcW w:w="1417" w:type="dxa"/>
                </w:tcPr>
                <w:p w14:paraId="5CD95CA8" w14:textId="77777777" w:rsidR="007D7432" w:rsidRDefault="007D7432" w:rsidP="007D7432">
                  <w:pPr>
                    <w:jc w:val="center"/>
                    <w:rPr>
                      <w:sz w:val="20"/>
                    </w:rPr>
                  </w:pPr>
                  <w:r>
                    <w:rPr>
                      <w:sz w:val="20"/>
                    </w:rPr>
                    <w:t>2</w:t>
                  </w:r>
                </w:p>
              </w:tc>
            </w:tr>
          </w:tbl>
          <w:p w14:paraId="509C8F4A" w14:textId="77777777" w:rsidR="007D7432" w:rsidRDefault="007D7432" w:rsidP="0027172F">
            <w:pPr>
              <w:rPr>
                <w:rFonts w:cs="Arial"/>
                <w:sz w:val="22"/>
                <w:szCs w:val="22"/>
                <w:shd w:val="clear" w:color="auto" w:fill="FFFFFF"/>
              </w:rPr>
            </w:pPr>
          </w:p>
          <w:p w14:paraId="716555C0" w14:textId="2454658C" w:rsidR="0027172F" w:rsidRDefault="0027172F" w:rsidP="0027172F">
            <w:pPr>
              <w:rPr>
                <w:rFonts w:cs="Arial"/>
                <w:shd w:val="clear" w:color="auto" w:fill="FFFFFF"/>
              </w:rPr>
            </w:pPr>
            <w:r>
              <w:rPr>
                <w:rFonts w:cs="Arial"/>
                <w:shd w:val="clear" w:color="auto" w:fill="FFFFFF"/>
              </w:rPr>
              <w:t xml:space="preserve">Your score will then be multiplied by the weighting we have applied to this aspect of the price evaluation to provide a weighted score for the </w:t>
            </w:r>
            <w:r w:rsidR="001608EF">
              <w:rPr>
                <w:rFonts w:cs="Arial"/>
                <w:shd w:val="clear" w:color="auto" w:fill="FFFFFF"/>
              </w:rPr>
              <w:t>price</w:t>
            </w:r>
            <w:r>
              <w:rPr>
                <w:rFonts w:cs="Arial"/>
                <w:shd w:val="clear" w:color="auto" w:fill="FFFFFF"/>
              </w:rPr>
              <w:t>.</w:t>
            </w:r>
          </w:p>
          <w:p w14:paraId="3109B7F9" w14:textId="0C446416" w:rsidR="00C7786C" w:rsidRPr="00C7786C" w:rsidRDefault="00C7786C" w:rsidP="0027172F">
            <w:pPr>
              <w:rPr>
                <w:rFonts w:cs="Arial"/>
                <w:b/>
                <w:bCs/>
                <w:shd w:val="clear" w:color="auto" w:fill="FFFFFF"/>
              </w:rPr>
            </w:pPr>
            <w:r w:rsidRPr="00C7786C">
              <w:rPr>
                <w:rFonts w:cs="Arial"/>
                <w:b/>
                <w:bCs/>
                <w:shd w:val="clear" w:color="auto" w:fill="FFFFFF"/>
              </w:rPr>
              <w:t>Total Score:</w:t>
            </w:r>
          </w:p>
          <w:p w14:paraId="36C05664" w14:textId="3982DC68" w:rsidR="00C7786C" w:rsidRDefault="00C7786C" w:rsidP="0027172F">
            <w:pPr>
              <w:rPr>
                <w:rFonts w:cs="Arial"/>
                <w:shd w:val="clear" w:color="auto" w:fill="FFFFFF"/>
              </w:rPr>
            </w:pPr>
            <w:r>
              <w:rPr>
                <w:rFonts w:cs="Arial"/>
                <w:shd w:val="clear" w:color="auto" w:fill="FFFFFF"/>
              </w:rPr>
              <w:t>The total score shall be calculated by adding the Quality and Price scores to provide a total score.</w:t>
            </w:r>
          </w:p>
          <w:p w14:paraId="73BD219E" w14:textId="77777777" w:rsidR="0027172F" w:rsidRPr="00C7786C" w:rsidRDefault="00C7786C" w:rsidP="0027172F">
            <w:pPr>
              <w:rPr>
                <w:rFonts w:cs="Arial"/>
                <w:szCs w:val="24"/>
              </w:rPr>
            </w:pPr>
            <w:r w:rsidRPr="00C7786C">
              <w:rPr>
                <w:rFonts w:cs="Arial"/>
                <w:szCs w:val="24"/>
              </w:rPr>
              <w:t>For the Presentations and Interviews the following shall apply:</w:t>
            </w:r>
          </w:p>
          <w:p w14:paraId="03DDE787" w14:textId="77777777" w:rsidR="00C7786C" w:rsidRDefault="00C7786C" w:rsidP="0027172F">
            <w:pPr>
              <w:rPr>
                <w:rFonts w:cs="Arial"/>
                <w:szCs w:val="22"/>
              </w:rPr>
            </w:pPr>
            <w:r>
              <w:rPr>
                <w:rFonts w:cs="Arial"/>
                <w:szCs w:val="22"/>
              </w:rPr>
              <w:t xml:space="preserve">The ORR may invite the top scoring 3 </w:t>
            </w:r>
            <w:r w:rsidR="001608EF">
              <w:rPr>
                <w:rFonts w:cs="Arial"/>
                <w:szCs w:val="22"/>
              </w:rPr>
              <w:t>bidders</w:t>
            </w:r>
            <w:r>
              <w:rPr>
                <w:rFonts w:cs="Arial"/>
                <w:szCs w:val="22"/>
              </w:rPr>
              <w:t xml:space="preserve"> (or 2 if there is a clear distinction between the total score of bids 2&amp;3) to present their bids.  The presentation shall not be scored but shall be used as a validation of the score applied during the Quality evaluation. </w:t>
            </w:r>
          </w:p>
          <w:p w14:paraId="5E97EA3B" w14:textId="77777777" w:rsidR="005F028C" w:rsidRDefault="005F028C" w:rsidP="0027172F">
            <w:pPr>
              <w:rPr>
                <w:rFonts w:cs="Arial"/>
                <w:b/>
                <w:bCs/>
                <w:szCs w:val="22"/>
              </w:rPr>
            </w:pPr>
            <w:r w:rsidRPr="005F028C">
              <w:rPr>
                <w:rFonts w:cs="Arial"/>
                <w:b/>
                <w:bCs/>
                <w:szCs w:val="22"/>
              </w:rPr>
              <w:t>Award:</w:t>
            </w:r>
          </w:p>
          <w:p w14:paraId="450B420D" w14:textId="75164539" w:rsidR="005F028C" w:rsidRPr="005F028C" w:rsidRDefault="005F028C" w:rsidP="0027172F">
            <w:pPr>
              <w:rPr>
                <w:rFonts w:cs="Arial"/>
                <w:sz w:val="22"/>
                <w:szCs w:val="22"/>
              </w:rPr>
            </w:pPr>
            <w:r>
              <w:rPr>
                <w:rFonts w:cs="Arial"/>
                <w:szCs w:val="22"/>
              </w:rPr>
              <w:t>Following completion of the presentations including any validation of scores, the award shall be to the highest total scoring bid, subject to</w:t>
            </w:r>
            <w:r w:rsidR="000151E7">
              <w:rPr>
                <w:rFonts w:cs="Arial"/>
                <w:szCs w:val="22"/>
              </w:rPr>
              <w:t xml:space="preserve"> any evidence required from the selection questionnaire and subject to</w:t>
            </w:r>
            <w:r>
              <w:rPr>
                <w:rFonts w:cs="Arial"/>
                <w:szCs w:val="22"/>
              </w:rPr>
              <w:t xml:space="preserve"> contract.  The award </w:t>
            </w:r>
            <w:r w:rsidR="000151E7">
              <w:rPr>
                <w:rFonts w:cs="Arial"/>
                <w:szCs w:val="22"/>
              </w:rPr>
              <w:t xml:space="preserve">decision </w:t>
            </w:r>
            <w:r>
              <w:rPr>
                <w:rFonts w:cs="Arial"/>
                <w:szCs w:val="22"/>
              </w:rPr>
              <w:t xml:space="preserve">shall </w:t>
            </w:r>
            <w:r w:rsidR="000151E7">
              <w:rPr>
                <w:rFonts w:cs="Arial"/>
                <w:szCs w:val="22"/>
              </w:rPr>
              <w:t xml:space="preserve">also </w:t>
            </w:r>
            <w:r>
              <w:rPr>
                <w:rFonts w:cs="Arial"/>
                <w:szCs w:val="22"/>
              </w:rPr>
              <w:t>be subject to Standstill and all bidders shall be notified of the intended outcome.</w:t>
            </w:r>
          </w:p>
        </w:tc>
      </w:tr>
    </w:tbl>
    <w:p w14:paraId="63B7A6DD" w14:textId="77777777" w:rsidR="00F52BE8" w:rsidRDefault="00F52BE8" w:rsidP="00F52BE8">
      <w:pPr>
        <w:rPr>
          <w:rFonts w:cs="Arial"/>
          <w:b/>
          <w:sz w:val="32"/>
          <w:szCs w:val="32"/>
          <w:u w:val="single"/>
        </w:rPr>
        <w:sectPr w:rsidR="00F52BE8" w:rsidSect="000D4366">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323F4754" w14:textId="77777777" w:rsidR="00610D9A"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610D9A" w:rsidRPr="0036077E" w14:paraId="31E72B94" w14:textId="77777777" w:rsidTr="000D4366">
        <w:tc>
          <w:tcPr>
            <w:tcW w:w="4928" w:type="dxa"/>
            <w:shd w:val="clear" w:color="auto" w:fill="auto"/>
          </w:tcPr>
          <w:p w14:paraId="0A1B4873" w14:textId="77777777" w:rsidR="00F52BE8" w:rsidRPr="0036077E" w:rsidRDefault="00F52BE8" w:rsidP="000D4366">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0D4366">
            <w:pPr>
              <w:pStyle w:val="ListNumber"/>
              <w:numPr>
                <w:ilvl w:val="0"/>
                <w:numId w:val="0"/>
              </w:numPr>
              <w:spacing w:before="0" w:after="0"/>
              <w:rPr>
                <w:rFonts w:cs="Arial"/>
                <w:b/>
              </w:rPr>
            </w:pPr>
            <w:r w:rsidRPr="0036077E">
              <w:rPr>
                <w:rFonts w:cs="Arial"/>
                <w:b/>
              </w:rPr>
              <w:t>Timescale</w:t>
            </w:r>
          </w:p>
        </w:tc>
      </w:tr>
      <w:tr w:rsidR="00610D9A" w:rsidRPr="0036077E" w14:paraId="01810814" w14:textId="77777777" w:rsidTr="000D4366">
        <w:tc>
          <w:tcPr>
            <w:tcW w:w="4928" w:type="dxa"/>
            <w:shd w:val="clear" w:color="auto" w:fill="auto"/>
          </w:tcPr>
          <w:p w14:paraId="0C7FA901" w14:textId="77777777" w:rsidR="00F52BE8" w:rsidRPr="0036077E" w:rsidRDefault="00F52BE8" w:rsidP="000D4366">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3DAE3A38" w:rsidR="00F52BE8" w:rsidRPr="0036077E" w:rsidRDefault="007D7432" w:rsidP="000D4366">
            <w:pPr>
              <w:pStyle w:val="ListNumber"/>
              <w:numPr>
                <w:ilvl w:val="0"/>
                <w:numId w:val="0"/>
              </w:numPr>
              <w:spacing w:before="0" w:after="0"/>
              <w:rPr>
                <w:rFonts w:cs="Arial"/>
              </w:rPr>
            </w:pPr>
            <w:r>
              <w:rPr>
                <w:rFonts w:cs="Arial"/>
              </w:rPr>
              <w:t>01</w:t>
            </w:r>
            <w:r w:rsidR="00610D9A">
              <w:rPr>
                <w:rFonts w:cs="Arial"/>
              </w:rPr>
              <w:t xml:space="preserve"> </w:t>
            </w:r>
            <w:r>
              <w:rPr>
                <w:rFonts w:cs="Arial"/>
              </w:rPr>
              <w:t>November</w:t>
            </w:r>
            <w:r w:rsidR="00610D9A">
              <w:rPr>
                <w:rFonts w:cs="Arial"/>
              </w:rPr>
              <w:t xml:space="preserve"> 2021</w:t>
            </w:r>
          </w:p>
        </w:tc>
      </w:tr>
      <w:tr w:rsidR="00610D9A" w:rsidRPr="0036077E" w14:paraId="53056EF8" w14:textId="77777777" w:rsidTr="000D4366">
        <w:tc>
          <w:tcPr>
            <w:tcW w:w="4928" w:type="dxa"/>
            <w:shd w:val="clear" w:color="auto" w:fill="auto"/>
          </w:tcPr>
          <w:p w14:paraId="4E1F9B1E" w14:textId="77777777" w:rsidR="00F52BE8" w:rsidRPr="0036077E" w:rsidRDefault="00F52BE8" w:rsidP="000D4366">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12577D6F" w:rsidR="00F52BE8" w:rsidRPr="0036077E" w:rsidRDefault="00610D9A" w:rsidP="000D4366">
            <w:pPr>
              <w:pStyle w:val="ListNumber"/>
              <w:numPr>
                <w:ilvl w:val="0"/>
                <w:numId w:val="0"/>
              </w:numPr>
              <w:spacing w:before="0" w:after="0"/>
              <w:rPr>
                <w:rFonts w:cs="Arial"/>
              </w:rPr>
            </w:pPr>
            <w:r>
              <w:rPr>
                <w:rFonts w:cs="Arial"/>
              </w:rPr>
              <w:t>19 November 2021 at 1700hrs</w:t>
            </w:r>
          </w:p>
        </w:tc>
      </w:tr>
      <w:tr w:rsidR="00610D9A" w:rsidRPr="0036077E" w14:paraId="3400FC76" w14:textId="77777777" w:rsidTr="000D4366">
        <w:tc>
          <w:tcPr>
            <w:tcW w:w="4928" w:type="dxa"/>
            <w:shd w:val="clear" w:color="auto" w:fill="auto"/>
          </w:tcPr>
          <w:p w14:paraId="127F0E8B" w14:textId="77777777" w:rsidR="00F52BE8" w:rsidRPr="0036077E" w:rsidRDefault="00F52BE8" w:rsidP="000D4366">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2A2776D6" w:rsidR="00F52BE8" w:rsidRPr="0036077E" w:rsidRDefault="007D7432" w:rsidP="000D4366">
            <w:pPr>
              <w:pStyle w:val="ListNumber"/>
              <w:numPr>
                <w:ilvl w:val="0"/>
                <w:numId w:val="0"/>
              </w:numPr>
              <w:spacing w:before="0" w:after="0"/>
              <w:rPr>
                <w:rFonts w:cs="Arial"/>
              </w:rPr>
            </w:pPr>
            <w:r>
              <w:rPr>
                <w:rFonts w:cs="Arial"/>
              </w:rPr>
              <w:t>01 December</w:t>
            </w:r>
            <w:r w:rsidR="00610D9A">
              <w:rPr>
                <w:rFonts w:cs="Arial"/>
              </w:rPr>
              <w:t xml:space="preserve"> 2021 at 1000hrs</w:t>
            </w:r>
          </w:p>
        </w:tc>
      </w:tr>
      <w:tr w:rsidR="00610D9A" w:rsidRPr="0036077E" w14:paraId="11C0BA8A" w14:textId="77777777" w:rsidTr="000D4366">
        <w:tc>
          <w:tcPr>
            <w:tcW w:w="4928" w:type="dxa"/>
            <w:shd w:val="clear" w:color="auto" w:fill="auto"/>
          </w:tcPr>
          <w:p w14:paraId="24E1FD08" w14:textId="77777777" w:rsidR="00F52BE8" w:rsidRPr="0036077E" w:rsidRDefault="00F52BE8" w:rsidP="000D4366">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58B88183" w:rsidR="00F52BE8" w:rsidRPr="0036077E" w:rsidRDefault="00610D9A" w:rsidP="000D4366">
            <w:pPr>
              <w:pStyle w:val="ListNumber"/>
              <w:numPr>
                <w:ilvl w:val="0"/>
                <w:numId w:val="0"/>
              </w:numPr>
              <w:spacing w:before="0" w:after="0"/>
              <w:rPr>
                <w:rFonts w:cs="Arial"/>
              </w:rPr>
            </w:pPr>
            <w:r>
              <w:rPr>
                <w:rFonts w:cs="Arial"/>
              </w:rPr>
              <w:t>0</w:t>
            </w:r>
            <w:r w:rsidR="007D7432">
              <w:rPr>
                <w:rFonts w:cs="Arial"/>
              </w:rPr>
              <w:t>6</w:t>
            </w:r>
            <w:r>
              <w:rPr>
                <w:rFonts w:cs="Arial"/>
              </w:rPr>
              <w:t xml:space="preserve"> December 2021</w:t>
            </w:r>
          </w:p>
        </w:tc>
      </w:tr>
      <w:tr w:rsidR="00610D9A" w:rsidRPr="0036077E" w14:paraId="33A97623" w14:textId="77777777" w:rsidTr="000D4366">
        <w:tc>
          <w:tcPr>
            <w:tcW w:w="4928" w:type="dxa"/>
            <w:shd w:val="clear" w:color="auto" w:fill="auto"/>
          </w:tcPr>
          <w:p w14:paraId="29C10B10" w14:textId="77777777" w:rsidR="00F52BE8" w:rsidRPr="0036077E" w:rsidRDefault="00F52BE8" w:rsidP="000D4366">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394D6C83" w:rsidR="00F52BE8" w:rsidRPr="0036077E" w:rsidRDefault="004769C9" w:rsidP="000D4366">
            <w:pPr>
              <w:pStyle w:val="ListNumber"/>
              <w:numPr>
                <w:ilvl w:val="0"/>
                <w:numId w:val="0"/>
              </w:numPr>
              <w:spacing w:before="0" w:after="0"/>
              <w:rPr>
                <w:rFonts w:cs="Arial"/>
              </w:rPr>
            </w:pPr>
            <w:r>
              <w:rPr>
                <w:rFonts w:cs="Arial"/>
              </w:rPr>
              <w:t xml:space="preserve">14 </w:t>
            </w:r>
            <w:r w:rsidR="00610D9A">
              <w:rPr>
                <w:rFonts w:cs="Arial"/>
              </w:rPr>
              <w:t>December 2021</w:t>
            </w:r>
          </w:p>
        </w:tc>
      </w:tr>
      <w:tr w:rsidR="00610D9A" w:rsidRPr="0036077E" w14:paraId="4980ADEC" w14:textId="77777777" w:rsidTr="000D4366">
        <w:tc>
          <w:tcPr>
            <w:tcW w:w="4928" w:type="dxa"/>
            <w:shd w:val="clear" w:color="auto" w:fill="auto"/>
          </w:tcPr>
          <w:p w14:paraId="0725ED44" w14:textId="18A1C71D" w:rsidR="00F52BE8" w:rsidRPr="0036077E" w:rsidRDefault="00610D9A" w:rsidP="000D4366">
            <w:pPr>
              <w:pStyle w:val="ListNumber"/>
              <w:numPr>
                <w:ilvl w:val="0"/>
                <w:numId w:val="0"/>
              </w:numPr>
              <w:spacing w:before="0" w:after="0"/>
              <w:rPr>
                <w:rFonts w:cs="Arial"/>
              </w:rPr>
            </w:pPr>
            <w:r>
              <w:rPr>
                <w:rFonts w:cs="Arial"/>
              </w:rPr>
              <w:t xml:space="preserve">Intention to </w:t>
            </w:r>
            <w:r w:rsidR="00F52BE8" w:rsidRPr="0036077E">
              <w:rPr>
                <w:rFonts w:cs="Arial"/>
              </w:rPr>
              <w:t>Award contract</w:t>
            </w:r>
          </w:p>
        </w:tc>
        <w:tc>
          <w:tcPr>
            <w:tcW w:w="3600" w:type="dxa"/>
            <w:shd w:val="clear" w:color="auto" w:fill="auto"/>
          </w:tcPr>
          <w:p w14:paraId="550C074B" w14:textId="3D3E5D71" w:rsidR="00F52BE8" w:rsidRPr="0036077E" w:rsidRDefault="004769C9" w:rsidP="000D4366">
            <w:pPr>
              <w:pStyle w:val="ListNumber"/>
              <w:numPr>
                <w:ilvl w:val="0"/>
                <w:numId w:val="0"/>
              </w:numPr>
              <w:spacing w:before="0" w:after="0"/>
              <w:rPr>
                <w:rFonts w:cs="Arial"/>
              </w:rPr>
            </w:pPr>
            <w:r>
              <w:rPr>
                <w:rFonts w:cs="Arial"/>
              </w:rPr>
              <w:t xml:space="preserve">20 </w:t>
            </w:r>
            <w:r w:rsidR="00610D9A">
              <w:rPr>
                <w:rFonts w:cs="Arial"/>
              </w:rPr>
              <w:t>December 2021</w:t>
            </w:r>
          </w:p>
        </w:tc>
      </w:tr>
      <w:tr w:rsidR="00610D9A" w:rsidRPr="0036077E" w14:paraId="31AF7E80" w14:textId="77777777" w:rsidTr="000D4366">
        <w:tc>
          <w:tcPr>
            <w:tcW w:w="4928" w:type="dxa"/>
            <w:shd w:val="clear" w:color="auto" w:fill="auto"/>
          </w:tcPr>
          <w:p w14:paraId="5026562A" w14:textId="69236B83" w:rsidR="00610D9A" w:rsidRPr="0036077E" w:rsidRDefault="00610D9A" w:rsidP="000D4366">
            <w:pPr>
              <w:pStyle w:val="ListNumber"/>
              <w:numPr>
                <w:ilvl w:val="0"/>
                <w:numId w:val="0"/>
              </w:numPr>
              <w:spacing w:before="0" w:after="0"/>
              <w:rPr>
                <w:rFonts w:cs="Arial"/>
              </w:rPr>
            </w:pPr>
            <w:r>
              <w:rPr>
                <w:rFonts w:cs="Arial"/>
              </w:rPr>
              <w:t>Standstill (finish)</w:t>
            </w:r>
          </w:p>
        </w:tc>
        <w:tc>
          <w:tcPr>
            <w:tcW w:w="3600" w:type="dxa"/>
            <w:shd w:val="clear" w:color="auto" w:fill="auto"/>
          </w:tcPr>
          <w:p w14:paraId="69C47AFF" w14:textId="56738BA9" w:rsidR="00610D9A" w:rsidRPr="0036077E" w:rsidRDefault="00302FEF" w:rsidP="000D4366">
            <w:pPr>
              <w:pStyle w:val="ListNumber"/>
              <w:numPr>
                <w:ilvl w:val="0"/>
                <w:numId w:val="0"/>
              </w:numPr>
              <w:spacing w:before="0" w:after="0"/>
              <w:rPr>
                <w:rFonts w:cs="Arial"/>
              </w:rPr>
            </w:pPr>
            <w:r>
              <w:rPr>
                <w:rFonts w:cs="Arial"/>
              </w:rPr>
              <w:t>07 January 2022</w:t>
            </w:r>
          </w:p>
        </w:tc>
      </w:tr>
      <w:tr w:rsidR="00610D9A" w:rsidRPr="0036077E" w14:paraId="6D8D1611" w14:textId="77777777" w:rsidTr="000D4366">
        <w:tc>
          <w:tcPr>
            <w:tcW w:w="4928" w:type="dxa"/>
            <w:shd w:val="clear" w:color="auto" w:fill="auto"/>
          </w:tcPr>
          <w:p w14:paraId="689D233A" w14:textId="77777777" w:rsidR="00F52BE8" w:rsidRPr="0036077E" w:rsidRDefault="00F52BE8" w:rsidP="000D4366">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53F35FD6" w:rsidR="00F52BE8" w:rsidRPr="0036077E" w:rsidRDefault="00610D9A" w:rsidP="000D4366">
            <w:pPr>
              <w:pStyle w:val="ListNumber"/>
              <w:numPr>
                <w:ilvl w:val="0"/>
                <w:numId w:val="0"/>
              </w:numPr>
              <w:spacing w:before="0" w:after="0"/>
              <w:rPr>
                <w:rFonts w:cs="Arial"/>
              </w:rPr>
            </w:pPr>
            <w:r>
              <w:rPr>
                <w:rFonts w:cs="Arial"/>
              </w:rPr>
              <w:t xml:space="preserve">w/c </w:t>
            </w:r>
            <w:r w:rsidR="004769C9">
              <w:rPr>
                <w:rFonts w:cs="Arial"/>
              </w:rPr>
              <w:t xml:space="preserve">10 </w:t>
            </w:r>
            <w:r>
              <w:rPr>
                <w:rFonts w:cs="Arial"/>
              </w:rPr>
              <w:t>January 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021CD2B5" w:rsidR="00F52BE8" w:rsidRDefault="00F52BE8" w:rsidP="00F52BE8">
      <w:pPr>
        <w:pStyle w:val="ListNumber"/>
        <w:numPr>
          <w:ilvl w:val="0"/>
          <w:numId w:val="0"/>
        </w:numPr>
        <w:rPr>
          <w:rFonts w:cs="Arial"/>
        </w:r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6CC2938" w14:textId="1D6E67E2" w:rsidR="005F028C" w:rsidRDefault="005F028C" w:rsidP="00F52BE8">
      <w:pPr>
        <w:pStyle w:val="ListNumber"/>
        <w:numPr>
          <w:ilvl w:val="0"/>
          <w:numId w:val="0"/>
        </w:numPr>
        <w:rPr>
          <w:rFonts w:cs="Arial"/>
        </w:rPr>
      </w:pPr>
      <w:r>
        <w:rPr>
          <w:rFonts w:cs="Arial"/>
        </w:rPr>
        <w:t>Tenders should be uploaded as follows:</w:t>
      </w:r>
    </w:p>
    <w:p w14:paraId="2F94056C" w14:textId="6ED768A1" w:rsidR="005F028C" w:rsidRPr="001D05A0" w:rsidRDefault="005F028C" w:rsidP="001D05A0">
      <w:pPr>
        <w:pStyle w:val="ListNumber"/>
        <w:numPr>
          <w:ilvl w:val="0"/>
          <w:numId w:val="0"/>
        </w:numPr>
        <w:ind w:left="720"/>
        <w:rPr>
          <w:rFonts w:cs="Arial"/>
          <w:u w:val="single"/>
        </w:rPr>
      </w:pPr>
      <w:r w:rsidRPr="001D05A0">
        <w:rPr>
          <w:rFonts w:cs="Arial"/>
          <w:u w:val="single"/>
        </w:rPr>
        <w:t>Qualification Envelope:</w:t>
      </w:r>
    </w:p>
    <w:p w14:paraId="2871F01C" w14:textId="68EE0F6A" w:rsidR="005F028C" w:rsidRDefault="005F028C" w:rsidP="001D05A0">
      <w:pPr>
        <w:pStyle w:val="ListNumber"/>
        <w:numPr>
          <w:ilvl w:val="0"/>
          <w:numId w:val="0"/>
        </w:numPr>
        <w:ind w:left="720"/>
        <w:rPr>
          <w:rFonts w:cs="Arial"/>
        </w:rPr>
      </w:pPr>
      <w:r>
        <w:rPr>
          <w:rFonts w:cs="Arial"/>
        </w:rPr>
        <w:t>Completed Selection Questionnaire</w:t>
      </w:r>
    </w:p>
    <w:p w14:paraId="0FD24561" w14:textId="5EDD22E8" w:rsidR="005F028C" w:rsidRPr="001D05A0" w:rsidRDefault="005F028C" w:rsidP="001D05A0">
      <w:pPr>
        <w:pStyle w:val="ListNumber"/>
        <w:numPr>
          <w:ilvl w:val="0"/>
          <w:numId w:val="0"/>
        </w:numPr>
        <w:ind w:left="720"/>
        <w:rPr>
          <w:rFonts w:cs="Arial"/>
          <w:u w:val="single"/>
        </w:rPr>
      </w:pPr>
      <w:r w:rsidRPr="001D05A0">
        <w:rPr>
          <w:rFonts w:cs="Arial"/>
          <w:u w:val="single"/>
        </w:rPr>
        <w:t>Quality/Technical Envelope:</w:t>
      </w:r>
    </w:p>
    <w:p w14:paraId="649106F4" w14:textId="7FE17837" w:rsidR="005F028C" w:rsidRDefault="005F028C" w:rsidP="001D05A0">
      <w:pPr>
        <w:pStyle w:val="ListNumber"/>
        <w:numPr>
          <w:ilvl w:val="0"/>
          <w:numId w:val="0"/>
        </w:numPr>
        <w:ind w:left="720"/>
        <w:rPr>
          <w:rFonts w:cs="Arial"/>
        </w:rPr>
      </w:pPr>
      <w:r>
        <w:rPr>
          <w:rFonts w:cs="Arial"/>
        </w:rPr>
        <w:t>Completed tender response (less Price)</w:t>
      </w:r>
    </w:p>
    <w:p w14:paraId="07CDC0D5" w14:textId="2D0BF149" w:rsidR="001D05A0" w:rsidRPr="001D05A0" w:rsidRDefault="001D05A0" w:rsidP="001D05A0">
      <w:pPr>
        <w:pStyle w:val="ListNumber"/>
        <w:numPr>
          <w:ilvl w:val="0"/>
          <w:numId w:val="0"/>
        </w:numPr>
        <w:ind w:left="720"/>
        <w:rPr>
          <w:rFonts w:cs="Arial"/>
          <w:u w:val="single"/>
        </w:rPr>
      </w:pPr>
      <w:r w:rsidRPr="001D05A0">
        <w:rPr>
          <w:rFonts w:cs="Arial"/>
          <w:u w:val="single"/>
        </w:rPr>
        <w:t>Price/Commercial Envelope:</w:t>
      </w:r>
    </w:p>
    <w:p w14:paraId="3E3457F5" w14:textId="45F24FC7" w:rsidR="001D05A0" w:rsidRDefault="001D05A0" w:rsidP="001D05A0">
      <w:pPr>
        <w:pStyle w:val="ListNumber"/>
        <w:numPr>
          <w:ilvl w:val="0"/>
          <w:numId w:val="0"/>
        </w:numPr>
        <w:ind w:left="720"/>
        <w:rPr>
          <w:rFonts w:cs="Arial"/>
        </w:rPr>
      </w:pPr>
      <w:r>
        <w:rPr>
          <w:rFonts w:cs="Arial"/>
        </w:rPr>
        <w:lastRenderedPageBreak/>
        <w:t>Completed pricing document of day rates</w:t>
      </w:r>
    </w:p>
    <w:p w14:paraId="7BEB70A9" w14:textId="06022A2C" w:rsidR="001D05A0" w:rsidRDefault="001D05A0" w:rsidP="001D05A0">
      <w:pPr>
        <w:pStyle w:val="ListNumber"/>
        <w:numPr>
          <w:ilvl w:val="0"/>
          <w:numId w:val="0"/>
        </w:numPr>
        <w:ind w:left="720"/>
        <w:rPr>
          <w:rFonts w:cs="Arial"/>
        </w:rPr>
      </w:pPr>
      <w:r>
        <w:rPr>
          <w:rFonts w:cs="Arial"/>
        </w:rPr>
        <w:t>Form of Tender</w:t>
      </w:r>
    </w:p>
    <w:p w14:paraId="355E3014" w14:textId="79DAC27A" w:rsidR="001D05A0" w:rsidRDefault="001D05A0" w:rsidP="001D05A0">
      <w:pPr>
        <w:pStyle w:val="ListNumber"/>
        <w:numPr>
          <w:ilvl w:val="0"/>
          <w:numId w:val="0"/>
        </w:numPr>
        <w:ind w:left="720"/>
        <w:rPr>
          <w:rFonts w:cs="Arial"/>
        </w:rPr>
      </w:pPr>
      <w:r>
        <w:rPr>
          <w:rFonts w:cs="Arial"/>
        </w:rPr>
        <w:t>Disclaimer</w:t>
      </w:r>
    </w:p>
    <w:p w14:paraId="300E16AB" w14:textId="77777777" w:rsidR="001D05A0" w:rsidRDefault="001D05A0" w:rsidP="001D05A0">
      <w:pPr>
        <w:pStyle w:val="ListNumber"/>
        <w:numPr>
          <w:ilvl w:val="0"/>
          <w:numId w:val="0"/>
        </w:numPr>
        <w:ind w:left="720"/>
      </w:pPr>
      <w:r>
        <w:rPr>
          <w:rFonts w:cs="Arial"/>
        </w:rPr>
        <w:t>Any proposed minor changes to the contract T&amp;Cs</w:t>
      </w:r>
    </w:p>
    <w:p w14:paraId="386675F0" w14:textId="77777777" w:rsidR="001D05A0" w:rsidRDefault="001D05A0" w:rsidP="001D05A0">
      <w:pPr>
        <w:pStyle w:val="ListNumber"/>
        <w:numPr>
          <w:ilvl w:val="0"/>
          <w:numId w:val="0"/>
        </w:numPr>
      </w:pPr>
    </w:p>
    <w:p w14:paraId="2AEABAFA" w14:textId="27887112" w:rsidR="00F52BE8" w:rsidRDefault="00F52BE8" w:rsidP="001D05A0">
      <w:pPr>
        <w:pStyle w:val="ListNumber"/>
        <w:numPr>
          <w:ilvl w:val="0"/>
          <w:numId w:val="0"/>
        </w:numPr>
      </w:pPr>
      <w:r>
        <w:t xml:space="preserve">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w:t>
      </w:r>
      <w:r>
        <w:lastRenderedPageBreak/>
        <w:t xml:space="preserve">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0D4366">
        <w:tc>
          <w:tcPr>
            <w:tcW w:w="2132" w:type="dxa"/>
            <w:shd w:val="clear" w:color="auto" w:fill="auto"/>
          </w:tcPr>
          <w:p w14:paraId="077E5E5A" w14:textId="77777777" w:rsidR="00F52BE8" w:rsidRPr="0036077E" w:rsidRDefault="00F52BE8" w:rsidP="000D4366">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0D4366">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0D4366">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0D4366">
            <w:pPr>
              <w:pStyle w:val="ListNumber"/>
              <w:numPr>
                <w:ilvl w:val="0"/>
                <w:numId w:val="0"/>
              </w:numPr>
              <w:rPr>
                <w:b/>
                <w:i/>
                <w:sz w:val="22"/>
                <w:szCs w:val="22"/>
              </w:rPr>
            </w:pPr>
            <w:r w:rsidRPr="0036077E">
              <w:rPr>
                <w:b/>
                <w:i/>
                <w:sz w:val="22"/>
                <w:szCs w:val="22"/>
              </w:rPr>
              <w:t>Rational for amendment</w:t>
            </w:r>
          </w:p>
        </w:tc>
      </w:tr>
      <w:tr w:rsidR="00F52BE8" w14:paraId="227E1E3C" w14:textId="77777777" w:rsidTr="000D4366">
        <w:tc>
          <w:tcPr>
            <w:tcW w:w="2132" w:type="dxa"/>
            <w:shd w:val="clear" w:color="auto" w:fill="auto"/>
          </w:tcPr>
          <w:p w14:paraId="66D4C252" w14:textId="77777777" w:rsidR="00F52BE8" w:rsidRDefault="00F52BE8" w:rsidP="000D4366">
            <w:pPr>
              <w:pStyle w:val="ListNumber"/>
              <w:numPr>
                <w:ilvl w:val="0"/>
                <w:numId w:val="0"/>
              </w:numPr>
            </w:pPr>
          </w:p>
        </w:tc>
        <w:tc>
          <w:tcPr>
            <w:tcW w:w="2132" w:type="dxa"/>
            <w:shd w:val="clear" w:color="auto" w:fill="auto"/>
          </w:tcPr>
          <w:p w14:paraId="0B2FA008" w14:textId="77777777" w:rsidR="00F52BE8" w:rsidRDefault="00F52BE8" w:rsidP="000D4366">
            <w:pPr>
              <w:pStyle w:val="ListNumber"/>
              <w:numPr>
                <w:ilvl w:val="0"/>
                <w:numId w:val="0"/>
              </w:numPr>
            </w:pPr>
          </w:p>
        </w:tc>
        <w:tc>
          <w:tcPr>
            <w:tcW w:w="2132" w:type="dxa"/>
            <w:shd w:val="clear" w:color="auto" w:fill="auto"/>
          </w:tcPr>
          <w:p w14:paraId="3D1AF706" w14:textId="77777777" w:rsidR="00F52BE8" w:rsidRDefault="00F52BE8" w:rsidP="000D4366">
            <w:pPr>
              <w:pStyle w:val="ListNumber"/>
              <w:numPr>
                <w:ilvl w:val="0"/>
                <w:numId w:val="0"/>
              </w:numPr>
            </w:pPr>
          </w:p>
        </w:tc>
        <w:tc>
          <w:tcPr>
            <w:tcW w:w="2132" w:type="dxa"/>
            <w:shd w:val="clear" w:color="auto" w:fill="auto"/>
          </w:tcPr>
          <w:p w14:paraId="4E8369C9" w14:textId="77777777" w:rsidR="00F52BE8" w:rsidRDefault="00F52BE8" w:rsidP="000D4366">
            <w:pPr>
              <w:pStyle w:val="ListNumber"/>
              <w:numPr>
                <w:ilvl w:val="0"/>
                <w:numId w:val="0"/>
              </w:numPr>
            </w:pPr>
          </w:p>
        </w:tc>
      </w:tr>
      <w:tr w:rsidR="00F52BE8" w14:paraId="7B927835" w14:textId="77777777" w:rsidTr="000D4366">
        <w:tc>
          <w:tcPr>
            <w:tcW w:w="2132" w:type="dxa"/>
            <w:shd w:val="clear" w:color="auto" w:fill="auto"/>
          </w:tcPr>
          <w:p w14:paraId="5B5AB1F2" w14:textId="77777777" w:rsidR="00F52BE8" w:rsidRDefault="00F52BE8" w:rsidP="000D4366">
            <w:pPr>
              <w:pStyle w:val="ListNumber"/>
              <w:numPr>
                <w:ilvl w:val="0"/>
                <w:numId w:val="0"/>
              </w:numPr>
            </w:pPr>
          </w:p>
        </w:tc>
        <w:tc>
          <w:tcPr>
            <w:tcW w:w="2132" w:type="dxa"/>
            <w:shd w:val="clear" w:color="auto" w:fill="auto"/>
          </w:tcPr>
          <w:p w14:paraId="41697C10" w14:textId="77777777" w:rsidR="00F52BE8" w:rsidRDefault="00F52BE8" w:rsidP="000D4366">
            <w:pPr>
              <w:pStyle w:val="ListNumber"/>
              <w:numPr>
                <w:ilvl w:val="0"/>
                <w:numId w:val="0"/>
              </w:numPr>
            </w:pPr>
          </w:p>
        </w:tc>
        <w:tc>
          <w:tcPr>
            <w:tcW w:w="2132" w:type="dxa"/>
            <w:shd w:val="clear" w:color="auto" w:fill="auto"/>
          </w:tcPr>
          <w:p w14:paraId="06C941EA" w14:textId="77777777" w:rsidR="00F52BE8" w:rsidRDefault="00F52BE8" w:rsidP="000D4366">
            <w:pPr>
              <w:pStyle w:val="ListNumber"/>
              <w:numPr>
                <w:ilvl w:val="0"/>
                <w:numId w:val="0"/>
              </w:numPr>
            </w:pPr>
          </w:p>
        </w:tc>
        <w:tc>
          <w:tcPr>
            <w:tcW w:w="2132" w:type="dxa"/>
            <w:shd w:val="clear" w:color="auto" w:fill="auto"/>
          </w:tcPr>
          <w:p w14:paraId="71F26826" w14:textId="77777777" w:rsidR="00F52BE8" w:rsidRDefault="00F52BE8" w:rsidP="000D4366">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lastRenderedPageBreak/>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0D4366">
        <w:tc>
          <w:tcPr>
            <w:tcW w:w="1368" w:type="dxa"/>
            <w:shd w:val="clear" w:color="auto" w:fill="auto"/>
          </w:tcPr>
          <w:p w14:paraId="12C4BB0C" w14:textId="77777777" w:rsidR="00F52BE8" w:rsidRDefault="00F52BE8" w:rsidP="000D4366">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0D4366">
            <w:pPr>
              <w:pStyle w:val="ListNumber"/>
              <w:numPr>
                <w:ilvl w:val="0"/>
                <w:numId w:val="0"/>
              </w:numPr>
            </w:pPr>
            <w:r>
              <w:t>Description</w:t>
            </w:r>
          </w:p>
        </w:tc>
        <w:tc>
          <w:tcPr>
            <w:tcW w:w="3560" w:type="dxa"/>
            <w:shd w:val="clear" w:color="auto" w:fill="auto"/>
          </w:tcPr>
          <w:p w14:paraId="1483686B" w14:textId="77777777" w:rsidR="00F52BE8" w:rsidRDefault="00F52BE8" w:rsidP="000D4366">
            <w:pPr>
              <w:pStyle w:val="ListNumber"/>
              <w:numPr>
                <w:ilvl w:val="0"/>
                <w:numId w:val="0"/>
              </w:numPr>
            </w:pPr>
            <w:r>
              <w:t>Applicable exemption under FOIA 2000</w:t>
            </w:r>
          </w:p>
        </w:tc>
      </w:tr>
      <w:tr w:rsidR="00F52BE8" w14:paraId="04BD892D" w14:textId="77777777" w:rsidTr="000D4366">
        <w:tc>
          <w:tcPr>
            <w:tcW w:w="1368" w:type="dxa"/>
            <w:shd w:val="clear" w:color="auto" w:fill="auto"/>
          </w:tcPr>
          <w:p w14:paraId="71FC3E42" w14:textId="77777777" w:rsidR="00F52BE8" w:rsidRDefault="00F52BE8" w:rsidP="000D4366">
            <w:pPr>
              <w:pStyle w:val="ListNumber"/>
              <w:numPr>
                <w:ilvl w:val="0"/>
                <w:numId w:val="0"/>
              </w:numPr>
            </w:pPr>
          </w:p>
        </w:tc>
        <w:tc>
          <w:tcPr>
            <w:tcW w:w="3600" w:type="dxa"/>
            <w:shd w:val="clear" w:color="auto" w:fill="auto"/>
          </w:tcPr>
          <w:p w14:paraId="74ED4E9A" w14:textId="77777777" w:rsidR="00F52BE8" w:rsidRDefault="00F52BE8" w:rsidP="000D4366">
            <w:pPr>
              <w:pStyle w:val="ListNumber"/>
              <w:numPr>
                <w:ilvl w:val="0"/>
                <w:numId w:val="0"/>
              </w:numPr>
            </w:pPr>
          </w:p>
        </w:tc>
        <w:tc>
          <w:tcPr>
            <w:tcW w:w="3560" w:type="dxa"/>
            <w:shd w:val="clear" w:color="auto" w:fill="auto"/>
          </w:tcPr>
          <w:p w14:paraId="4EED680D" w14:textId="77777777" w:rsidR="00F52BE8" w:rsidRDefault="00F52BE8" w:rsidP="000D4366">
            <w:pPr>
              <w:pStyle w:val="ListNumber"/>
              <w:numPr>
                <w:ilvl w:val="0"/>
                <w:numId w:val="0"/>
              </w:numPr>
            </w:pPr>
          </w:p>
        </w:tc>
      </w:tr>
      <w:tr w:rsidR="00F52BE8" w14:paraId="3063880C" w14:textId="77777777" w:rsidTr="000D4366">
        <w:tc>
          <w:tcPr>
            <w:tcW w:w="1368" w:type="dxa"/>
            <w:shd w:val="clear" w:color="auto" w:fill="auto"/>
          </w:tcPr>
          <w:p w14:paraId="76443DA4" w14:textId="77777777" w:rsidR="00F52BE8" w:rsidRDefault="00F52BE8" w:rsidP="000D4366">
            <w:pPr>
              <w:pStyle w:val="ListNumber"/>
              <w:numPr>
                <w:ilvl w:val="0"/>
                <w:numId w:val="0"/>
              </w:numPr>
            </w:pPr>
          </w:p>
        </w:tc>
        <w:tc>
          <w:tcPr>
            <w:tcW w:w="3600" w:type="dxa"/>
            <w:shd w:val="clear" w:color="auto" w:fill="auto"/>
          </w:tcPr>
          <w:p w14:paraId="32FDA28F" w14:textId="77777777" w:rsidR="00F52BE8" w:rsidRDefault="00F52BE8" w:rsidP="000D4366">
            <w:pPr>
              <w:pStyle w:val="ListNumber"/>
              <w:numPr>
                <w:ilvl w:val="0"/>
                <w:numId w:val="0"/>
              </w:numPr>
            </w:pPr>
          </w:p>
        </w:tc>
        <w:tc>
          <w:tcPr>
            <w:tcW w:w="3560" w:type="dxa"/>
            <w:shd w:val="clear" w:color="auto" w:fill="auto"/>
          </w:tcPr>
          <w:p w14:paraId="475203AB" w14:textId="77777777" w:rsidR="00F52BE8" w:rsidRDefault="00F52BE8" w:rsidP="000D4366">
            <w:pPr>
              <w:pStyle w:val="ListNumber"/>
              <w:numPr>
                <w:ilvl w:val="0"/>
                <w:numId w:val="0"/>
              </w:numPr>
            </w:pPr>
          </w:p>
        </w:tc>
      </w:tr>
      <w:tr w:rsidR="00F52BE8" w14:paraId="45F2445D" w14:textId="77777777" w:rsidTr="000D4366">
        <w:tc>
          <w:tcPr>
            <w:tcW w:w="1368" w:type="dxa"/>
            <w:shd w:val="clear" w:color="auto" w:fill="auto"/>
          </w:tcPr>
          <w:p w14:paraId="7566EE6D" w14:textId="77777777" w:rsidR="00F52BE8" w:rsidRDefault="00F52BE8" w:rsidP="000D4366">
            <w:pPr>
              <w:pStyle w:val="ListNumber"/>
              <w:numPr>
                <w:ilvl w:val="0"/>
                <w:numId w:val="0"/>
              </w:numPr>
            </w:pPr>
          </w:p>
        </w:tc>
        <w:tc>
          <w:tcPr>
            <w:tcW w:w="3600" w:type="dxa"/>
            <w:shd w:val="clear" w:color="auto" w:fill="auto"/>
          </w:tcPr>
          <w:p w14:paraId="08D5C309" w14:textId="77777777" w:rsidR="00F52BE8" w:rsidRDefault="00F52BE8" w:rsidP="000D4366">
            <w:pPr>
              <w:pStyle w:val="ListNumber"/>
              <w:numPr>
                <w:ilvl w:val="0"/>
                <w:numId w:val="0"/>
              </w:numPr>
            </w:pPr>
          </w:p>
        </w:tc>
        <w:tc>
          <w:tcPr>
            <w:tcW w:w="3560" w:type="dxa"/>
            <w:shd w:val="clear" w:color="auto" w:fill="auto"/>
          </w:tcPr>
          <w:p w14:paraId="0BA7F86E" w14:textId="77777777" w:rsidR="00F52BE8" w:rsidRDefault="00F52BE8" w:rsidP="000D4366">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0D4366" w:rsidRDefault="000D4366"/>
    <w:sectPr w:rsidR="000D436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DFBC" w14:textId="77777777" w:rsidR="00772D19" w:rsidRDefault="00772D19">
      <w:pPr>
        <w:spacing w:after="0"/>
      </w:pPr>
      <w:r>
        <w:separator/>
      </w:r>
    </w:p>
  </w:endnote>
  <w:endnote w:type="continuationSeparator" w:id="0">
    <w:p w14:paraId="5F19B7AC" w14:textId="77777777" w:rsidR="00772D19" w:rsidRDefault="00772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0D4366" w:rsidRDefault="000D4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0D4366" w:rsidRPr="00673759" w:rsidRDefault="00F52BE8" w:rsidP="000D4366">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0D4366" w:rsidRDefault="000D4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620A" w14:textId="77777777" w:rsidR="00772D19" w:rsidRDefault="00772D19">
      <w:pPr>
        <w:spacing w:after="0"/>
      </w:pPr>
      <w:r>
        <w:separator/>
      </w:r>
    </w:p>
  </w:footnote>
  <w:footnote w:type="continuationSeparator" w:id="0">
    <w:p w14:paraId="106BA990" w14:textId="77777777" w:rsidR="00772D19" w:rsidRDefault="00772D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0D4366" w:rsidRDefault="000D4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0D4366" w:rsidRDefault="000D4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0D4366" w:rsidRDefault="000D4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7C0"/>
    <w:multiLevelType w:val="hybridMultilevel"/>
    <w:tmpl w:val="EB10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B229B"/>
    <w:multiLevelType w:val="hybridMultilevel"/>
    <w:tmpl w:val="8DC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21FEB"/>
    <w:multiLevelType w:val="hybridMultilevel"/>
    <w:tmpl w:val="5A22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57F91"/>
    <w:multiLevelType w:val="hybridMultilevel"/>
    <w:tmpl w:val="803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47FF1"/>
    <w:multiLevelType w:val="hybridMultilevel"/>
    <w:tmpl w:val="0CB8417C"/>
    <w:lvl w:ilvl="0" w:tplc="C63A1CF2">
      <w:start w:val="1"/>
      <w:numFmt w:val="bullet"/>
      <w:lvlText w:val="•"/>
      <w:lvlJc w:val="left"/>
      <w:pPr>
        <w:tabs>
          <w:tab w:val="num" w:pos="720"/>
        </w:tabs>
        <w:ind w:left="720" w:hanging="360"/>
      </w:pPr>
      <w:rPr>
        <w:rFonts w:ascii="Arial" w:hAnsi="Arial" w:hint="default"/>
      </w:rPr>
    </w:lvl>
    <w:lvl w:ilvl="1" w:tplc="DAC410BC" w:tentative="1">
      <w:start w:val="1"/>
      <w:numFmt w:val="bullet"/>
      <w:lvlText w:val="•"/>
      <w:lvlJc w:val="left"/>
      <w:pPr>
        <w:tabs>
          <w:tab w:val="num" w:pos="1440"/>
        </w:tabs>
        <w:ind w:left="1440" w:hanging="360"/>
      </w:pPr>
      <w:rPr>
        <w:rFonts w:ascii="Arial" w:hAnsi="Arial" w:hint="default"/>
      </w:rPr>
    </w:lvl>
    <w:lvl w:ilvl="2" w:tplc="78A28098" w:tentative="1">
      <w:start w:val="1"/>
      <w:numFmt w:val="bullet"/>
      <w:lvlText w:val="•"/>
      <w:lvlJc w:val="left"/>
      <w:pPr>
        <w:tabs>
          <w:tab w:val="num" w:pos="2160"/>
        </w:tabs>
        <w:ind w:left="2160" w:hanging="360"/>
      </w:pPr>
      <w:rPr>
        <w:rFonts w:ascii="Arial" w:hAnsi="Arial" w:hint="default"/>
      </w:rPr>
    </w:lvl>
    <w:lvl w:ilvl="3" w:tplc="C988FD28" w:tentative="1">
      <w:start w:val="1"/>
      <w:numFmt w:val="bullet"/>
      <w:lvlText w:val="•"/>
      <w:lvlJc w:val="left"/>
      <w:pPr>
        <w:tabs>
          <w:tab w:val="num" w:pos="2880"/>
        </w:tabs>
        <w:ind w:left="2880" w:hanging="360"/>
      </w:pPr>
      <w:rPr>
        <w:rFonts w:ascii="Arial" w:hAnsi="Arial" w:hint="default"/>
      </w:rPr>
    </w:lvl>
    <w:lvl w:ilvl="4" w:tplc="98B4D548" w:tentative="1">
      <w:start w:val="1"/>
      <w:numFmt w:val="bullet"/>
      <w:lvlText w:val="•"/>
      <w:lvlJc w:val="left"/>
      <w:pPr>
        <w:tabs>
          <w:tab w:val="num" w:pos="3600"/>
        </w:tabs>
        <w:ind w:left="3600" w:hanging="360"/>
      </w:pPr>
      <w:rPr>
        <w:rFonts w:ascii="Arial" w:hAnsi="Arial" w:hint="default"/>
      </w:rPr>
    </w:lvl>
    <w:lvl w:ilvl="5" w:tplc="D75437C0" w:tentative="1">
      <w:start w:val="1"/>
      <w:numFmt w:val="bullet"/>
      <w:lvlText w:val="•"/>
      <w:lvlJc w:val="left"/>
      <w:pPr>
        <w:tabs>
          <w:tab w:val="num" w:pos="4320"/>
        </w:tabs>
        <w:ind w:left="4320" w:hanging="360"/>
      </w:pPr>
      <w:rPr>
        <w:rFonts w:ascii="Arial" w:hAnsi="Arial" w:hint="default"/>
      </w:rPr>
    </w:lvl>
    <w:lvl w:ilvl="6" w:tplc="411C37CE" w:tentative="1">
      <w:start w:val="1"/>
      <w:numFmt w:val="bullet"/>
      <w:lvlText w:val="•"/>
      <w:lvlJc w:val="left"/>
      <w:pPr>
        <w:tabs>
          <w:tab w:val="num" w:pos="5040"/>
        </w:tabs>
        <w:ind w:left="5040" w:hanging="360"/>
      </w:pPr>
      <w:rPr>
        <w:rFonts w:ascii="Arial" w:hAnsi="Arial" w:hint="default"/>
      </w:rPr>
    </w:lvl>
    <w:lvl w:ilvl="7" w:tplc="41142A2E" w:tentative="1">
      <w:start w:val="1"/>
      <w:numFmt w:val="bullet"/>
      <w:lvlText w:val="•"/>
      <w:lvlJc w:val="left"/>
      <w:pPr>
        <w:tabs>
          <w:tab w:val="num" w:pos="5760"/>
        </w:tabs>
        <w:ind w:left="5760" w:hanging="360"/>
      </w:pPr>
      <w:rPr>
        <w:rFonts w:ascii="Arial" w:hAnsi="Arial" w:hint="default"/>
      </w:rPr>
    </w:lvl>
    <w:lvl w:ilvl="8" w:tplc="8CE6FA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F0FD2"/>
    <w:multiLevelType w:val="hybridMultilevel"/>
    <w:tmpl w:val="47C49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1"/>
  </w:num>
  <w:num w:numId="4">
    <w:abstractNumId w:val="22"/>
  </w:num>
  <w:num w:numId="5">
    <w:abstractNumId w:val="16"/>
  </w:num>
  <w:num w:numId="6">
    <w:abstractNumId w:val="2"/>
  </w:num>
  <w:num w:numId="7">
    <w:abstractNumId w:val="19"/>
  </w:num>
  <w:num w:numId="8">
    <w:abstractNumId w:val="9"/>
  </w:num>
  <w:num w:numId="9">
    <w:abstractNumId w:val="12"/>
  </w:num>
  <w:num w:numId="10">
    <w:abstractNumId w:val="18"/>
  </w:num>
  <w:num w:numId="11">
    <w:abstractNumId w:val="27"/>
  </w:num>
  <w:num w:numId="12">
    <w:abstractNumId w:val="10"/>
  </w:num>
  <w:num w:numId="13">
    <w:abstractNumId w:val="7"/>
  </w:num>
  <w:num w:numId="14">
    <w:abstractNumId w:val="17"/>
  </w:num>
  <w:num w:numId="15">
    <w:abstractNumId w:val="28"/>
  </w:num>
  <w:num w:numId="16">
    <w:abstractNumId w:val="3"/>
  </w:num>
  <w:num w:numId="17">
    <w:abstractNumId w:val="26"/>
  </w:num>
  <w:num w:numId="18">
    <w:abstractNumId w:val="15"/>
  </w:num>
  <w:num w:numId="19">
    <w:abstractNumId w:val="13"/>
  </w:num>
  <w:num w:numId="20">
    <w:abstractNumId w:val="2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5"/>
  </w:num>
  <w:num w:numId="24">
    <w:abstractNumId w:val="29"/>
  </w:num>
  <w:num w:numId="25">
    <w:abstractNumId w:val="0"/>
  </w:num>
  <w:num w:numId="26">
    <w:abstractNumId w:val="4"/>
  </w:num>
  <w:num w:numId="27">
    <w:abstractNumId w:val="1"/>
  </w:num>
  <w:num w:numId="28">
    <w:abstractNumId w:val="23"/>
  </w:num>
  <w:num w:numId="29">
    <w:abstractNumId w:val="6"/>
  </w:num>
  <w:num w:numId="30">
    <w:abstractNumId w:val="20"/>
  </w:num>
  <w:num w:numId="31">
    <w:abstractNumId w:val="2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51E7"/>
    <w:rsid w:val="00021546"/>
    <w:rsid w:val="000616F0"/>
    <w:rsid w:val="00074292"/>
    <w:rsid w:val="00090EB5"/>
    <w:rsid w:val="000A3EB5"/>
    <w:rsid w:val="000B7A62"/>
    <w:rsid w:val="000D4366"/>
    <w:rsid w:val="00114305"/>
    <w:rsid w:val="00160874"/>
    <w:rsid w:val="001608EF"/>
    <w:rsid w:val="0017350F"/>
    <w:rsid w:val="001845B5"/>
    <w:rsid w:val="001A5D12"/>
    <w:rsid w:val="001C5AE6"/>
    <w:rsid w:val="001D05A0"/>
    <w:rsid w:val="001F3F1F"/>
    <w:rsid w:val="00243C6B"/>
    <w:rsid w:val="00245140"/>
    <w:rsid w:val="0027172F"/>
    <w:rsid w:val="00296648"/>
    <w:rsid w:val="002F3946"/>
    <w:rsid w:val="00302FEF"/>
    <w:rsid w:val="00343E2A"/>
    <w:rsid w:val="00362F01"/>
    <w:rsid w:val="003650B7"/>
    <w:rsid w:val="003A2348"/>
    <w:rsid w:val="003B3ECA"/>
    <w:rsid w:val="003B7FAC"/>
    <w:rsid w:val="003E7F52"/>
    <w:rsid w:val="003F0421"/>
    <w:rsid w:val="00417AE6"/>
    <w:rsid w:val="004323C3"/>
    <w:rsid w:val="004769C9"/>
    <w:rsid w:val="004918DA"/>
    <w:rsid w:val="00492CE5"/>
    <w:rsid w:val="004A6804"/>
    <w:rsid w:val="004D3F00"/>
    <w:rsid w:val="00544357"/>
    <w:rsid w:val="00551910"/>
    <w:rsid w:val="00555DAD"/>
    <w:rsid w:val="00564E4B"/>
    <w:rsid w:val="005862DD"/>
    <w:rsid w:val="00591ADB"/>
    <w:rsid w:val="005F028C"/>
    <w:rsid w:val="00610D9A"/>
    <w:rsid w:val="00642340"/>
    <w:rsid w:val="0065726B"/>
    <w:rsid w:val="006A16CB"/>
    <w:rsid w:val="006F406A"/>
    <w:rsid w:val="0070006D"/>
    <w:rsid w:val="007250EA"/>
    <w:rsid w:val="00734D5B"/>
    <w:rsid w:val="00772D19"/>
    <w:rsid w:val="007D7432"/>
    <w:rsid w:val="007F2E21"/>
    <w:rsid w:val="007F75DC"/>
    <w:rsid w:val="0082069F"/>
    <w:rsid w:val="00821329"/>
    <w:rsid w:val="00840041"/>
    <w:rsid w:val="008427C4"/>
    <w:rsid w:val="00847303"/>
    <w:rsid w:val="00847992"/>
    <w:rsid w:val="00850976"/>
    <w:rsid w:val="00882C9B"/>
    <w:rsid w:val="0089286E"/>
    <w:rsid w:val="008F7AC7"/>
    <w:rsid w:val="00907369"/>
    <w:rsid w:val="00907461"/>
    <w:rsid w:val="00931B54"/>
    <w:rsid w:val="00957397"/>
    <w:rsid w:val="00960E0D"/>
    <w:rsid w:val="009672B4"/>
    <w:rsid w:val="009878A7"/>
    <w:rsid w:val="009A57D5"/>
    <w:rsid w:val="009D1A67"/>
    <w:rsid w:val="009E0DCC"/>
    <w:rsid w:val="00A0261B"/>
    <w:rsid w:val="00A3221C"/>
    <w:rsid w:val="00A974F7"/>
    <w:rsid w:val="00A97A72"/>
    <w:rsid w:val="00AE564E"/>
    <w:rsid w:val="00AF08D4"/>
    <w:rsid w:val="00AF1121"/>
    <w:rsid w:val="00B10F2E"/>
    <w:rsid w:val="00B73FEE"/>
    <w:rsid w:val="00BC1899"/>
    <w:rsid w:val="00BD344C"/>
    <w:rsid w:val="00BD677D"/>
    <w:rsid w:val="00BF5CFB"/>
    <w:rsid w:val="00C25098"/>
    <w:rsid w:val="00C36354"/>
    <w:rsid w:val="00C749AA"/>
    <w:rsid w:val="00C7786C"/>
    <w:rsid w:val="00C9381C"/>
    <w:rsid w:val="00CC10F5"/>
    <w:rsid w:val="00D22CBB"/>
    <w:rsid w:val="00D36682"/>
    <w:rsid w:val="00D74997"/>
    <w:rsid w:val="00D8210B"/>
    <w:rsid w:val="00DE6991"/>
    <w:rsid w:val="00E067BF"/>
    <w:rsid w:val="00E1428F"/>
    <w:rsid w:val="00E16231"/>
    <w:rsid w:val="00E35CE3"/>
    <w:rsid w:val="00E56465"/>
    <w:rsid w:val="00EB2D2D"/>
    <w:rsid w:val="00EC75FB"/>
    <w:rsid w:val="00EE6E68"/>
    <w:rsid w:val="00F0214E"/>
    <w:rsid w:val="00F15875"/>
    <w:rsid w:val="00F26B55"/>
    <w:rsid w:val="00F34259"/>
    <w:rsid w:val="00F52BE8"/>
    <w:rsid w:val="00F55D3A"/>
    <w:rsid w:val="00FC6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docId w15:val="{198ECF8E-D73A-436C-B414-9BB52348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BD677D"/>
    <w:rPr>
      <w:color w:val="605E5C"/>
      <w:shd w:val="clear" w:color="auto" w:fill="E1DFDD"/>
    </w:rPr>
  </w:style>
  <w:style w:type="character" w:styleId="CommentReference">
    <w:name w:val="annotation reference"/>
    <w:basedOn w:val="DefaultParagraphFont"/>
    <w:uiPriority w:val="99"/>
    <w:semiHidden/>
    <w:unhideWhenUsed/>
    <w:rsid w:val="00931B54"/>
    <w:rPr>
      <w:sz w:val="16"/>
      <w:szCs w:val="16"/>
    </w:rPr>
  </w:style>
  <w:style w:type="paragraph" w:styleId="CommentText">
    <w:name w:val="annotation text"/>
    <w:basedOn w:val="Normal"/>
    <w:link w:val="CommentTextChar"/>
    <w:uiPriority w:val="99"/>
    <w:unhideWhenUsed/>
    <w:rsid w:val="00931B54"/>
    <w:rPr>
      <w:sz w:val="20"/>
    </w:rPr>
  </w:style>
  <w:style w:type="character" w:customStyle="1" w:styleId="CommentTextChar">
    <w:name w:val="Comment Text Char"/>
    <w:basedOn w:val="DefaultParagraphFont"/>
    <w:link w:val="CommentText"/>
    <w:uiPriority w:val="99"/>
    <w:rsid w:val="00931B5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31B54"/>
    <w:rPr>
      <w:b/>
      <w:bCs/>
    </w:rPr>
  </w:style>
  <w:style w:type="character" w:customStyle="1" w:styleId="CommentSubjectChar">
    <w:name w:val="Comment Subject Char"/>
    <w:basedOn w:val="CommentTextChar"/>
    <w:link w:val="CommentSubject"/>
    <w:uiPriority w:val="99"/>
    <w:semiHidden/>
    <w:rsid w:val="00931B54"/>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967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2B4"/>
    <w:rPr>
      <w:rFonts w:ascii="Segoe UI" w:eastAsia="Times New Roman" w:hAnsi="Segoe UI" w:cs="Segoe UI"/>
      <w:sz w:val="18"/>
      <w:szCs w:val="18"/>
      <w:lang w:val="en-GB"/>
    </w:rPr>
  </w:style>
  <w:style w:type="paragraph" w:styleId="Revision">
    <w:name w:val="Revision"/>
    <w:hidden/>
    <w:uiPriority w:val="99"/>
    <w:semiHidden/>
    <w:rsid w:val="004A6804"/>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446703372">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139346854">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 w:id="2132245485">
      <w:bodyDiv w:val="1"/>
      <w:marLeft w:val="0"/>
      <w:marRight w:val="0"/>
      <w:marTop w:val="0"/>
      <w:marBottom w:val="0"/>
      <w:divBdr>
        <w:top w:val="none" w:sz="0" w:space="0" w:color="auto"/>
        <w:left w:val="none" w:sz="0" w:space="0" w:color="auto"/>
        <w:bottom w:val="none" w:sz="0" w:space="0" w:color="auto"/>
        <w:right w:val="none" w:sz="0" w:space="0" w:color="auto"/>
      </w:divBdr>
      <w:divsChild>
        <w:div w:id="1435055106">
          <w:marLeft w:val="274"/>
          <w:marRight w:val="0"/>
          <w:marTop w:val="0"/>
          <w:marBottom w:val="0"/>
          <w:divBdr>
            <w:top w:val="none" w:sz="0" w:space="0" w:color="auto"/>
            <w:left w:val="none" w:sz="0" w:space="0" w:color="auto"/>
            <w:bottom w:val="none" w:sz="0" w:space="0" w:color="auto"/>
            <w:right w:val="none" w:sz="0" w:space="0" w:color="auto"/>
          </w:divBdr>
        </w:div>
        <w:div w:id="1822308977">
          <w:marLeft w:val="274"/>
          <w:marRight w:val="0"/>
          <w:marTop w:val="0"/>
          <w:marBottom w:val="0"/>
          <w:divBdr>
            <w:top w:val="none" w:sz="0" w:space="0" w:color="auto"/>
            <w:left w:val="none" w:sz="0" w:space="0" w:color="auto"/>
            <w:bottom w:val="none" w:sz="0" w:space="0" w:color="auto"/>
            <w:right w:val="none" w:sz="0" w:space="0" w:color="auto"/>
          </w:divBdr>
        </w:div>
        <w:div w:id="1731420083">
          <w:marLeft w:val="274"/>
          <w:marRight w:val="0"/>
          <w:marTop w:val="0"/>
          <w:marBottom w:val="0"/>
          <w:divBdr>
            <w:top w:val="none" w:sz="0" w:space="0" w:color="auto"/>
            <w:left w:val="none" w:sz="0" w:space="0" w:color="auto"/>
            <w:bottom w:val="none" w:sz="0" w:space="0" w:color="auto"/>
            <w:right w:val="none" w:sz="0" w:space="0" w:color="auto"/>
          </w:divBdr>
        </w:div>
        <w:div w:id="1522276365">
          <w:marLeft w:val="274"/>
          <w:marRight w:val="0"/>
          <w:marTop w:val="0"/>
          <w:marBottom w:val="0"/>
          <w:divBdr>
            <w:top w:val="none" w:sz="0" w:space="0" w:color="auto"/>
            <w:left w:val="none" w:sz="0" w:space="0" w:color="auto"/>
            <w:bottom w:val="none" w:sz="0" w:space="0" w:color="auto"/>
            <w:right w:val="none" w:sz="0" w:space="0" w:color="auto"/>
          </w:divBdr>
        </w:div>
        <w:div w:id="494300908">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monitoring-regulation/rail/networks/network-rail/price-controls/pr23/charges-and-incentiv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rr.gov.uk/monitoring-regulation/rail/networks/network-rail/price-controls/pr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BC393-3D31-4E9C-8AD6-1FF82263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3</cp:revision>
  <dcterms:created xsi:type="dcterms:W3CDTF">2021-10-29T14:52:00Z</dcterms:created>
  <dcterms:modified xsi:type="dcterms:W3CDTF">2021-10-29T15:17:00Z</dcterms:modified>
</cp:coreProperties>
</file>