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F951" w14:textId="332FC4FD" w:rsidR="00956C1C" w:rsidRPr="00DC2ECE" w:rsidRDefault="00EB1A71" w:rsidP="00314748">
      <w:pPr>
        <w:pStyle w:val="NoSpacing"/>
        <w:rPr>
          <w:rFonts w:ascii="Arial" w:hAnsi="Arial" w:cs="Arial"/>
          <w:b/>
          <w:sz w:val="28"/>
          <w:szCs w:val="28"/>
        </w:rPr>
      </w:pPr>
      <w:r w:rsidRPr="00DC2ECE">
        <w:rPr>
          <w:rFonts w:ascii="Arial" w:hAnsi="Arial" w:cs="Arial"/>
          <w:b/>
          <w:sz w:val="28"/>
          <w:szCs w:val="28"/>
        </w:rPr>
        <w:t>Des</w:t>
      </w:r>
      <w:r w:rsidR="005379D4" w:rsidRPr="00DC2ECE">
        <w:rPr>
          <w:rFonts w:ascii="Arial" w:hAnsi="Arial" w:cs="Arial"/>
          <w:b/>
          <w:sz w:val="28"/>
          <w:szCs w:val="28"/>
        </w:rPr>
        <w:t xml:space="preserve">ign and Integration Partner </w:t>
      </w:r>
      <w:r w:rsidR="52AE9A75" w:rsidRPr="00DC2ECE">
        <w:rPr>
          <w:rFonts w:ascii="Arial" w:hAnsi="Arial" w:cs="Arial"/>
          <w:b/>
          <w:sz w:val="28"/>
          <w:szCs w:val="28"/>
        </w:rPr>
        <w:t xml:space="preserve">for Tactical Communications (TC) </w:t>
      </w:r>
      <w:r w:rsidR="005379D4" w:rsidRPr="00DC2ECE">
        <w:rPr>
          <w:rFonts w:ascii="Arial" w:hAnsi="Arial" w:cs="Arial"/>
          <w:b/>
          <w:sz w:val="28"/>
          <w:szCs w:val="28"/>
        </w:rPr>
        <w:t>Contract</w:t>
      </w:r>
    </w:p>
    <w:p w14:paraId="7A295CFC" w14:textId="1FE12231" w:rsidR="007401AE" w:rsidRPr="00DC2ECE" w:rsidRDefault="007401AE" w:rsidP="00314748">
      <w:pPr>
        <w:pStyle w:val="NoSpacing"/>
        <w:rPr>
          <w:rFonts w:ascii="Arial" w:hAnsi="Arial" w:cs="Arial"/>
        </w:rPr>
      </w:pPr>
    </w:p>
    <w:p w14:paraId="301A7361" w14:textId="5F18CF23" w:rsidR="007401AE" w:rsidRPr="00DC2ECE" w:rsidRDefault="007401AE" w:rsidP="00314748">
      <w:pPr>
        <w:pStyle w:val="NoSpacing"/>
        <w:rPr>
          <w:rFonts w:ascii="Arial" w:hAnsi="Arial" w:cs="Arial"/>
        </w:rPr>
      </w:pPr>
      <w:r w:rsidRPr="00DC2ECE">
        <w:rPr>
          <w:rFonts w:ascii="Arial" w:hAnsi="Arial" w:cs="Arial"/>
        </w:rPr>
        <w:t xml:space="preserve">The Authority is considering placing a contract for </w:t>
      </w:r>
      <w:r w:rsidR="00C62A5B" w:rsidRPr="00DC2ECE">
        <w:rPr>
          <w:rFonts w:ascii="Arial" w:hAnsi="Arial" w:cs="Arial"/>
        </w:rPr>
        <w:t>a</w:t>
      </w:r>
      <w:r w:rsidRPr="00DC2ECE">
        <w:rPr>
          <w:rFonts w:ascii="Arial" w:hAnsi="Arial" w:cs="Arial"/>
        </w:rPr>
        <w:t xml:space="preserve"> </w:t>
      </w:r>
      <w:r w:rsidR="00FD1BB2" w:rsidRPr="00DC2ECE">
        <w:rPr>
          <w:rFonts w:ascii="Arial" w:hAnsi="Arial" w:cs="Arial"/>
        </w:rPr>
        <w:t>D</w:t>
      </w:r>
      <w:r w:rsidRPr="00DC2ECE">
        <w:rPr>
          <w:rFonts w:ascii="Arial" w:hAnsi="Arial" w:cs="Arial"/>
        </w:rPr>
        <w:t xml:space="preserve">esign and </w:t>
      </w:r>
      <w:r w:rsidR="00FD1BB2" w:rsidRPr="00DC2ECE">
        <w:rPr>
          <w:rFonts w:ascii="Arial" w:hAnsi="Arial" w:cs="Arial"/>
        </w:rPr>
        <w:t>Integration Partner (DIP) for</w:t>
      </w:r>
      <w:r w:rsidR="008B7C95" w:rsidRPr="00DC2ECE">
        <w:rPr>
          <w:rFonts w:ascii="Arial" w:hAnsi="Arial" w:cs="Arial"/>
        </w:rPr>
        <w:t xml:space="preserve"> </w:t>
      </w:r>
      <w:r w:rsidR="000B0F8A" w:rsidRPr="00DC2ECE">
        <w:rPr>
          <w:rFonts w:ascii="Arial" w:hAnsi="Arial" w:cs="Arial"/>
        </w:rPr>
        <w:t>T</w:t>
      </w:r>
      <w:r w:rsidR="005379D4" w:rsidRPr="00DC2ECE">
        <w:rPr>
          <w:rFonts w:ascii="Arial" w:hAnsi="Arial" w:cs="Arial"/>
        </w:rPr>
        <w:t xml:space="preserve">actical </w:t>
      </w:r>
      <w:r w:rsidR="000B0F8A" w:rsidRPr="00DC2ECE">
        <w:rPr>
          <w:rFonts w:ascii="Arial" w:hAnsi="Arial" w:cs="Arial"/>
        </w:rPr>
        <w:t>C</w:t>
      </w:r>
      <w:r w:rsidR="005379D4" w:rsidRPr="00DC2ECE">
        <w:rPr>
          <w:rFonts w:ascii="Arial" w:hAnsi="Arial" w:cs="Arial"/>
        </w:rPr>
        <w:t>ommunication</w:t>
      </w:r>
      <w:r w:rsidR="00C51648" w:rsidRPr="00DC2ECE">
        <w:rPr>
          <w:rFonts w:ascii="Arial" w:hAnsi="Arial" w:cs="Arial"/>
        </w:rPr>
        <w:t>s</w:t>
      </w:r>
      <w:r w:rsidR="005379D4" w:rsidRPr="00DC2ECE">
        <w:rPr>
          <w:rFonts w:ascii="Arial" w:hAnsi="Arial" w:cs="Arial"/>
        </w:rPr>
        <w:t xml:space="preserve">. </w:t>
      </w:r>
    </w:p>
    <w:p w14:paraId="1891F576" w14:textId="1ED010CA" w:rsidR="007401AE" w:rsidRPr="00DC2ECE" w:rsidRDefault="00E22066" w:rsidP="00314748">
      <w:pPr>
        <w:pStyle w:val="NoSpacing"/>
        <w:rPr>
          <w:rFonts w:ascii="Arial" w:hAnsi="Arial" w:cs="Arial"/>
        </w:rPr>
      </w:pPr>
      <w:r w:rsidRPr="00DC2ECE">
        <w:rPr>
          <w:rFonts w:ascii="Arial" w:hAnsi="Arial" w:cs="Arial"/>
        </w:rPr>
        <w:t xml:space="preserve">The DIP will </w:t>
      </w:r>
      <w:r w:rsidR="001F1684" w:rsidRPr="00DC2ECE">
        <w:rPr>
          <w:rFonts w:ascii="Arial" w:hAnsi="Arial" w:cs="Arial"/>
        </w:rPr>
        <w:t>follow a</w:t>
      </w:r>
      <w:r w:rsidR="0087550E" w:rsidRPr="00DC2ECE">
        <w:rPr>
          <w:rFonts w:ascii="Arial" w:hAnsi="Arial" w:cs="Arial"/>
        </w:rPr>
        <w:t xml:space="preserve">n Authority </w:t>
      </w:r>
      <w:r w:rsidR="006B7CE2" w:rsidRPr="00DC2ECE">
        <w:rPr>
          <w:rFonts w:ascii="Arial" w:hAnsi="Arial" w:cs="Arial"/>
        </w:rPr>
        <w:t xml:space="preserve">governed service </w:t>
      </w:r>
      <w:r w:rsidR="007B59F1" w:rsidRPr="00DC2ECE">
        <w:rPr>
          <w:rFonts w:ascii="Arial" w:hAnsi="Arial" w:cs="Arial"/>
        </w:rPr>
        <w:t xml:space="preserve">to </w:t>
      </w:r>
      <w:r w:rsidRPr="00DC2ECE">
        <w:rPr>
          <w:rFonts w:ascii="Arial" w:hAnsi="Arial" w:cs="Arial"/>
        </w:rPr>
        <w:t>evolve design</w:t>
      </w:r>
      <w:r w:rsidR="007B59F1" w:rsidRPr="00DC2ECE">
        <w:rPr>
          <w:rFonts w:ascii="Arial" w:hAnsi="Arial" w:cs="Arial"/>
        </w:rPr>
        <w:t>s</w:t>
      </w:r>
      <w:r w:rsidRPr="00DC2ECE">
        <w:rPr>
          <w:rFonts w:ascii="Arial" w:hAnsi="Arial" w:cs="Arial"/>
        </w:rPr>
        <w:t xml:space="preserve"> in a collaborative working environment</w:t>
      </w:r>
      <w:r w:rsidR="007B59F1" w:rsidRPr="00DC2ECE">
        <w:rPr>
          <w:rFonts w:ascii="Arial" w:hAnsi="Arial" w:cs="Arial"/>
        </w:rPr>
        <w:t xml:space="preserve">; </w:t>
      </w:r>
      <w:r w:rsidRPr="00DC2ECE">
        <w:rPr>
          <w:rFonts w:ascii="Arial" w:hAnsi="Arial" w:cs="Arial"/>
        </w:rPr>
        <w:t>with an agile approach focused on a controlled set of agreed user requirements</w:t>
      </w:r>
      <w:r w:rsidR="1ED5A62E" w:rsidRPr="00DC2ECE">
        <w:rPr>
          <w:rFonts w:ascii="Arial" w:hAnsi="Arial" w:cs="Arial"/>
        </w:rPr>
        <w:t xml:space="preserve"> and deliver</w:t>
      </w:r>
      <w:r w:rsidR="00AE7AEB" w:rsidRPr="00DC2ECE">
        <w:rPr>
          <w:rFonts w:ascii="Arial" w:hAnsi="Arial" w:cs="Arial"/>
        </w:rPr>
        <w:t xml:space="preserve">ing an </w:t>
      </w:r>
      <w:r w:rsidR="77BAC167" w:rsidRPr="00DC2ECE">
        <w:rPr>
          <w:rFonts w:ascii="Arial" w:hAnsi="Arial" w:cs="Arial"/>
        </w:rPr>
        <w:t>end-to-end</w:t>
      </w:r>
      <w:r w:rsidR="00AE7AEB" w:rsidRPr="00DC2ECE">
        <w:rPr>
          <w:rFonts w:ascii="Arial" w:hAnsi="Arial" w:cs="Arial"/>
        </w:rPr>
        <w:t xml:space="preserve"> </w:t>
      </w:r>
      <w:r w:rsidR="1ED5A62E" w:rsidRPr="00DC2ECE">
        <w:rPr>
          <w:rFonts w:ascii="Arial" w:hAnsi="Arial" w:cs="Arial"/>
        </w:rPr>
        <w:t>service</w:t>
      </w:r>
      <w:r w:rsidR="00BB6098" w:rsidRPr="00DC2ECE">
        <w:rPr>
          <w:rFonts w:ascii="Arial" w:hAnsi="Arial" w:cs="Arial"/>
        </w:rPr>
        <w:t xml:space="preserve"> (or parts</w:t>
      </w:r>
      <w:r w:rsidR="00AE1168" w:rsidRPr="00DC2ECE">
        <w:rPr>
          <w:rFonts w:ascii="Arial" w:hAnsi="Arial" w:cs="Arial"/>
        </w:rPr>
        <w:t xml:space="preserve"> thereof</w:t>
      </w:r>
      <w:r w:rsidR="00722221" w:rsidRPr="00DC2ECE">
        <w:rPr>
          <w:rFonts w:ascii="Arial" w:hAnsi="Arial" w:cs="Arial"/>
        </w:rPr>
        <w:t>)</w:t>
      </w:r>
      <w:r w:rsidR="00DD076C" w:rsidRPr="00DC2ECE">
        <w:rPr>
          <w:rFonts w:ascii="Arial" w:hAnsi="Arial" w:cs="Arial"/>
        </w:rPr>
        <w:t xml:space="preserve"> in partnership with </w:t>
      </w:r>
      <w:r w:rsidR="00722221" w:rsidRPr="00DC2ECE">
        <w:rPr>
          <w:rFonts w:ascii="Arial" w:hAnsi="Arial" w:cs="Arial"/>
        </w:rPr>
        <w:t>the Authority</w:t>
      </w:r>
      <w:r w:rsidR="00C6001C" w:rsidRPr="00DC2ECE">
        <w:rPr>
          <w:rFonts w:ascii="Arial" w:hAnsi="Arial" w:cs="Arial"/>
        </w:rPr>
        <w:t xml:space="preserve"> and </w:t>
      </w:r>
      <w:r w:rsidR="00026974" w:rsidRPr="00DC2ECE">
        <w:rPr>
          <w:rFonts w:ascii="Arial" w:hAnsi="Arial" w:cs="Arial"/>
        </w:rPr>
        <w:t>selected third parties</w:t>
      </w:r>
      <w:r w:rsidR="00187CF7" w:rsidRPr="00DC2ECE">
        <w:rPr>
          <w:rFonts w:ascii="Arial" w:hAnsi="Arial" w:cs="Arial"/>
        </w:rPr>
        <w:t>, potentially including procurement and Logistical Support of systems</w:t>
      </w:r>
      <w:r w:rsidR="0061361D" w:rsidRPr="00DC2ECE">
        <w:rPr>
          <w:rFonts w:ascii="Arial" w:hAnsi="Arial" w:cs="Arial"/>
        </w:rPr>
        <w:t>.</w:t>
      </w:r>
      <w:r w:rsidRPr="00DC2ECE">
        <w:rPr>
          <w:rFonts w:ascii="Arial" w:hAnsi="Arial" w:cs="Arial"/>
        </w:rPr>
        <w:t xml:space="preserve"> Field service representation</w:t>
      </w:r>
      <w:r w:rsidR="0A6A5272" w:rsidRPr="00DC2ECE">
        <w:rPr>
          <w:rFonts w:ascii="Arial" w:hAnsi="Arial" w:cs="Arial"/>
        </w:rPr>
        <w:t xml:space="preserve"> (FSRs)</w:t>
      </w:r>
      <w:r w:rsidRPr="00DC2ECE">
        <w:rPr>
          <w:rFonts w:ascii="Arial" w:hAnsi="Arial" w:cs="Arial"/>
        </w:rPr>
        <w:t xml:space="preserve"> </w:t>
      </w:r>
      <w:r w:rsidR="007B59F1" w:rsidRPr="00DC2ECE">
        <w:rPr>
          <w:rFonts w:ascii="Arial" w:hAnsi="Arial" w:cs="Arial"/>
        </w:rPr>
        <w:t>and an on-site presence</w:t>
      </w:r>
      <w:r w:rsidR="00C87A34" w:rsidRPr="00DC2ECE">
        <w:rPr>
          <w:rFonts w:ascii="Arial" w:hAnsi="Arial" w:cs="Arial"/>
        </w:rPr>
        <w:t xml:space="preserve"> alongside the user base(s)</w:t>
      </w:r>
      <w:r w:rsidR="007B59F1" w:rsidRPr="00DC2ECE">
        <w:rPr>
          <w:rFonts w:ascii="Arial" w:hAnsi="Arial" w:cs="Arial"/>
        </w:rPr>
        <w:t xml:space="preserve"> </w:t>
      </w:r>
      <w:r w:rsidRPr="00DC2ECE">
        <w:rPr>
          <w:rFonts w:ascii="Arial" w:hAnsi="Arial" w:cs="Arial"/>
        </w:rPr>
        <w:t>will be pivotal for success of the support of the system.</w:t>
      </w:r>
    </w:p>
    <w:p w14:paraId="2F20E57C" w14:textId="77777777" w:rsidR="00DC2ECE" w:rsidRPr="00DC2ECE" w:rsidRDefault="00DC2ECE" w:rsidP="00314748">
      <w:pPr>
        <w:pStyle w:val="NoSpacing"/>
        <w:rPr>
          <w:rFonts w:ascii="Arial" w:hAnsi="Arial" w:cs="Arial"/>
        </w:rPr>
      </w:pPr>
    </w:p>
    <w:p w14:paraId="0E55A3F5" w14:textId="01009428" w:rsidR="00346B29" w:rsidRDefault="00346B29" w:rsidP="00314748">
      <w:pPr>
        <w:pStyle w:val="NoSpacing"/>
        <w:rPr>
          <w:rFonts w:ascii="Arial" w:hAnsi="Arial" w:cs="Arial"/>
        </w:rPr>
      </w:pPr>
      <w:r w:rsidRPr="00DC2ECE">
        <w:rPr>
          <w:rFonts w:ascii="Arial" w:hAnsi="Arial" w:cs="Arial"/>
        </w:rPr>
        <w:t xml:space="preserve">The first project to be included under the contract will be for the ongoing development of a dismounted On </w:t>
      </w:r>
      <w:bookmarkStart w:id="0" w:name="_Int_Yl6Wd3DT"/>
      <w:r w:rsidRPr="00DC2ECE">
        <w:rPr>
          <w:rFonts w:ascii="Arial" w:hAnsi="Arial" w:cs="Arial"/>
        </w:rPr>
        <w:t>The</w:t>
      </w:r>
      <w:bookmarkEnd w:id="0"/>
      <w:r w:rsidRPr="00DC2ECE">
        <w:rPr>
          <w:rFonts w:ascii="Arial" w:hAnsi="Arial" w:cs="Arial"/>
        </w:rPr>
        <w:t xml:space="preserve"> Person (OTP), rugged Command, Control, Communications, Computing, and Information System (C4IS) that will provide and enhance a user’s situational awareness during Operations. The system is currently in-service with a government furnished Data Entry Device, software, and communication(s) equipment.</w:t>
      </w:r>
    </w:p>
    <w:p w14:paraId="0E407D6E" w14:textId="77777777" w:rsidR="00DC2ECE" w:rsidRPr="00DC2ECE" w:rsidRDefault="00DC2ECE" w:rsidP="00314748">
      <w:pPr>
        <w:pStyle w:val="NoSpacing"/>
        <w:rPr>
          <w:rFonts w:ascii="Arial" w:hAnsi="Arial" w:cs="Arial"/>
        </w:rPr>
      </w:pPr>
    </w:p>
    <w:p w14:paraId="5252363C" w14:textId="1D8359D4" w:rsidR="00AA3812" w:rsidRDefault="00AA3812" w:rsidP="00314748">
      <w:pPr>
        <w:pStyle w:val="NoSpacing"/>
        <w:rPr>
          <w:rFonts w:ascii="Arial" w:hAnsi="Arial" w:cs="Arial"/>
        </w:rPr>
      </w:pPr>
      <w:r w:rsidRPr="00DC2ECE">
        <w:rPr>
          <w:rFonts w:ascii="Arial" w:hAnsi="Arial" w:cs="Arial"/>
        </w:rPr>
        <w:t>The OTP requirement will be the first to utilise the DIP Contract,</w:t>
      </w:r>
      <w:r w:rsidR="00D8535F" w:rsidRPr="00DC2ECE">
        <w:rPr>
          <w:rFonts w:ascii="Arial" w:hAnsi="Arial" w:cs="Arial"/>
        </w:rPr>
        <w:t xml:space="preserve"> </w:t>
      </w:r>
      <w:r w:rsidRPr="00DC2ECE">
        <w:rPr>
          <w:rFonts w:ascii="Arial" w:hAnsi="Arial" w:cs="Arial"/>
        </w:rPr>
        <w:t>with the opportunity to onboard additional requirements from across the Tactical Communications during the life of the Contract.</w:t>
      </w:r>
    </w:p>
    <w:p w14:paraId="5319CC24" w14:textId="77777777" w:rsidR="00DC2ECE" w:rsidRPr="00DC2ECE" w:rsidRDefault="00DC2ECE" w:rsidP="00314748">
      <w:pPr>
        <w:pStyle w:val="NoSpacing"/>
        <w:rPr>
          <w:rFonts w:ascii="Arial" w:hAnsi="Arial" w:cs="Arial"/>
        </w:rPr>
      </w:pPr>
    </w:p>
    <w:p w14:paraId="4A775270" w14:textId="1FB96EC7" w:rsidR="00AA3812" w:rsidRDefault="00E22066" w:rsidP="00314748">
      <w:pPr>
        <w:pStyle w:val="NoSpacing"/>
        <w:rPr>
          <w:rFonts w:ascii="Arial" w:hAnsi="Arial" w:cs="Arial"/>
        </w:rPr>
      </w:pPr>
      <w:r w:rsidRPr="00DC2ECE">
        <w:rPr>
          <w:rFonts w:ascii="Arial" w:hAnsi="Arial" w:cs="Arial"/>
        </w:rPr>
        <w:t>The DIP contract</w:t>
      </w:r>
      <w:r w:rsidR="00D3282A" w:rsidRPr="00DC2ECE">
        <w:rPr>
          <w:rFonts w:ascii="Arial" w:hAnsi="Arial" w:cs="Arial"/>
        </w:rPr>
        <w:t xml:space="preserve"> will be for an initial period of </w:t>
      </w:r>
      <w:r w:rsidR="00142729" w:rsidRPr="00DC2ECE">
        <w:rPr>
          <w:rFonts w:ascii="Arial" w:hAnsi="Arial" w:cs="Arial"/>
        </w:rPr>
        <w:t>3</w:t>
      </w:r>
      <w:r w:rsidR="00D3282A" w:rsidRPr="00DC2ECE">
        <w:rPr>
          <w:rFonts w:ascii="Arial" w:hAnsi="Arial" w:cs="Arial"/>
        </w:rPr>
        <w:t xml:space="preserve"> years, with </w:t>
      </w:r>
      <w:r w:rsidR="0008047E" w:rsidRPr="00DC2ECE">
        <w:rPr>
          <w:rFonts w:ascii="Arial" w:hAnsi="Arial" w:cs="Arial"/>
        </w:rPr>
        <w:t>options for</w:t>
      </w:r>
      <w:r w:rsidR="00D3282A" w:rsidRPr="00DC2ECE">
        <w:rPr>
          <w:rFonts w:ascii="Arial" w:hAnsi="Arial" w:cs="Arial"/>
        </w:rPr>
        <w:t xml:space="preserve"> additional in-service support until 31st March 203</w:t>
      </w:r>
      <w:r w:rsidR="00597B1D" w:rsidRPr="00DC2ECE">
        <w:rPr>
          <w:rFonts w:ascii="Arial" w:hAnsi="Arial" w:cs="Arial"/>
        </w:rPr>
        <w:t>2</w:t>
      </w:r>
      <w:r w:rsidR="00072989" w:rsidRPr="00DC2ECE">
        <w:rPr>
          <w:rFonts w:ascii="Arial" w:hAnsi="Arial" w:cs="Arial"/>
        </w:rPr>
        <w:t>.</w:t>
      </w:r>
      <w:r w:rsidR="002015F1" w:rsidRPr="00DC2ECE">
        <w:rPr>
          <w:rFonts w:ascii="Arial" w:hAnsi="Arial" w:cs="Arial"/>
        </w:rPr>
        <w:t xml:space="preserve"> </w:t>
      </w:r>
      <w:r w:rsidR="002D165A" w:rsidRPr="00DC2ECE">
        <w:rPr>
          <w:rFonts w:ascii="Arial" w:hAnsi="Arial" w:cs="Arial"/>
        </w:rPr>
        <w:t>Anticipated</w:t>
      </w:r>
      <w:r w:rsidR="002B78C5" w:rsidRPr="00DC2ECE">
        <w:rPr>
          <w:rFonts w:ascii="Arial" w:hAnsi="Arial" w:cs="Arial"/>
        </w:rPr>
        <w:t xml:space="preserve"> Contract </w:t>
      </w:r>
      <w:r w:rsidR="00A5001D" w:rsidRPr="00DC2ECE">
        <w:rPr>
          <w:rFonts w:ascii="Arial" w:hAnsi="Arial" w:cs="Arial"/>
        </w:rPr>
        <w:t xml:space="preserve">start </w:t>
      </w:r>
      <w:r w:rsidR="002D165A" w:rsidRPr="00DC2ECE">
        <w:rPr>
          <w:rFonts w:ascii="Arial" w:hAnsi="Arial" w:cs="Arial"/>
        </w:rPr>
        <w:t xml:space="preserve">is </w:t>
      </w:r>
      <w:r w:rsidR="00A5001D" w:rsidRPr="00DC2ECE">
        <w:rPr>
          <w:rFonts w:ascii="Arial" w:hAnsi="Arial" w:cs="Arial"/>
        </w:rPr>
        <w:t>December 2025</w:t>
      </w:r>
      <w:r w:rsidR="002D165A" w:rsidRPr="00DC2ECE">
        <w:rPr>
          <w:rFonts w:ascii="Arial" w:hAnsi="Arial" w:cs="Arial"/>
        </w:rPr>
        <w:t>, with a</w:t>
      </w:r>
      <w:r w:rsidR="00F76F98" w:rsidRPr="00DC2ECE">
        <w:rPr>
          <w:rFonts w:ascii="Arial" w:hAnsi="Arial" w:cs="Arial"/>
        </w:rPr>
        <w:t xml:space="preserve"> mobilisation period option prior this date.</w:t>
      </w:r>
    </w:p>
    <w:p w14:paraId="27DB78C6" w14:textId="77777777" w:rsidR="00DC2ECE" w:rsidRPr="00DC2ECE" w:rsidRDefault="00DC2ECE" w:rsidP="00314748">
      <w:pPr>
        <w:pStyle w:val="NoSpacing"/>
        <w:rPr>
          <w:rFonts w:ascii="Arial" w:hAnsi="Arial" w:cs="Arial"/>
        </w:rPr>
      </w:pPr>
    </w:p>
    <w:p w14:paraId="7150D3D6" w14:textId="29B50B6A" w:rsidR="005D745C" w:rsidRDefault="007D2B5C" w:rsidP="005D745C">
      <w:pPr>
        <w:pStyle w:val="NoSpacing"/>
        <w:rPr>
          <w:rFonts w:ascii="Arial" w:hAnsi="Arial" w:cs="Arial"/>
        </w:rPr>
      </w:pPr>
      <w:r w:rsidRPr="00DC2ECE">
        <w:rPr>
          <w:rFonts w:ascii="Arial" w:hAnsi="Arial" w:cs="Arial"/>
        </w:rPr>
        <w:t xml:space="preserve">The </w:t>
      </w:r>
      <w:r w:rsidR="00043EBE" w:rsidRPr="00DC2ECE">
        <w:rPr>
          <w:rFonts w:ascii="Arial" w:hAnsi="Arial" w:cs="Arial"/>
        </w:rPr>
        <w:t>i</w:t>
      </w:r>
      <w:r w:rsidR="005D745C" w:rsidRPr="00DC2ECE">
        <w:rPr>
          <w:rFonts w:ascii="Arial" w:hAnsi="Arial" w:cs="Arial"/>
        </w:rPr>
        <w:t>nitial</w:t>
      </w:r>
      <w:r w:rsidR="004F357B" w:rsidRPr="00DC2ECE">
        <w:rPr>
          <w:rFonts w:ascii="Arial" w:hAnsi="Arial" w:cs="Arial"/>
        </w:rPr>
        <w:t xml:space="preserve"> </w:t>
      </w:r>
      <w:r w:rsidR="005D745C" w:rsidRPr="00DC2ECE">
        <w:rPr>
          <w:rFonts w:ascii="Arial" w:hAnsi="Arial" w:cs="Arial"/>
        </w:rPr>
        <w:t xml:space="preserve">Contract Value </w:t>
      </w:r>
      <w:r w:rsidR="00043EBE" w:rsidRPr="00DC2ECE">
        <w:rPr>
          <w:rFonts w:ascii="Arial" w:hAnsi="Arial" w:cs="Arial"/>
        </w:rPr>
        <w:t>(covering the OTP requirement)</w:t>
      </w:r>
      <w:r w:rsidR="005D745C" w:rsidRPr="00DC2ECE">
        <w:rPr>
          <w:rFonts w:ascii="Arial" w:hAnsi="Arial" w:cs="Arial"/>
        </w:rPr>
        <w:t xml:space="preserve"> is estimated at c. </w:t>
      </w:r>
      <w:r w:rsidR="00AF2037" w:rsidRPr="00DC2ECE">
        <w:rPr>
          <w:rFonts w:ascii="Arial" w:hAnsi="Arial" w:cs="Arial"/>
        </w:rPr>
        <w:t>£</w:t>
      </w:r>
      <w:r w:rsidR="009F70A9" w:rsidRPr="00DC2ECE">
        <w:rPr>
          <w:rFonts w:ascii="Arial" w:hAnsi="Arial" w:cs="Arial"/>
        </w:rPr>
        <w:t>7.8</w:t>
      </w:r>
      <w:r w:rsidR="005D745C" w:rsidRPr="00DC2ECE">
        <w:rPr>
          <w:rFonts w:ascii="Arial" w:hAnsi="Arial" w:cs="Arial"/>
        </w:rPr>
        <w:t xml:space="preserve"> million, with (included without commitment) up to a</w:t>
      </w:r>
      <w:r w:rsidR="004F357B" w:rsidRPr="00DC2ECE">
        <w:rPr>
          <w:rFonts w:ascii="Arial" w:hAnsi="Arial" w:cs="Arial"/>
        </w:rPr>
        <w:t xml:space="preserve"> </w:t>
      </w:r>
      <w:r w:rsidR="005D745C" w:rsidRPr="00DC2ECE">
        <w:rPr>
          <w:rFonts w:ascii="Arial" w:hAnsi="Arial" w:cs="Arial"/>
        </w:rPr>
        <w:t>further c. £</w:t>
      </w:r>
      <w:r w:rsidR="009F70A9" w:rsidRPr="00DC2ECE">
        <w:rPr>
          <w:rFonts w:ascii="Arial" w:hAnsi="Arial" w:cs="Arial"/>
        </w:rPr>
        <w:t>12</w:t>
      </w:r>
      <w:r w:rsidR="005D745C" w:rsidRPr="00DC2ECE">
        <w:rPr>
          <w:rFonts w:ascii="Arial" w:hAnsi="Arial" w:cs="Arial"/>
        </w:rPr>
        <w:t xml:space="preserve"> million in Options</w:t>
      </w:r>
      <w:r w:rsidR="009004A0" w:rsidRPr="00DC2ECE">
        <w:rPr>
          <w:rFonts w:ascii="Arial" w:hAnsi="Arial" w:cs="Arial"/>
        </w:rPr>
        <w:t xml:space="preserve"> for the </w:t>
      </w:r>
      <w:r w:rsidR="00C441FA" w:rsidRPr="00DC2ECE">
        <w:rPr>
          <w:rFonts w:ascii="Arial" w:hAnsi="Arial" w:cs="Arial"/>
        </w:rPr>
        <w:t xml:space="preserve">initial </w:t>
      </w:r>
      <w:r w:rsidR="009004A0" w:rsidRPr="00DC2ECE">
        <w:rPr>
          <w:rFonts w:ascii="Arial" w:hAnsi="Arial" w:cs="Arial"/>
        </w:rPr>
        <w:t>requirement</w:t>
      </w:r>
      <w:r w:rsidR="005D745C" w:rsidRPr="00DC2ECE">
        <w:rPr>
          <w:rFonts w:ascii="Arial" w:hAnsi="Arial" w:cs="Arial"/>
        </w:rPr>
        <w:t>. Further</w:t>
      </w:r>
      <w:r w:rsidR="00B85D4A" w:rsidRPr="00DC2ECE">
        <w:rPr>
          <w:rFonts w:ascii="Arial" w:hAnsi="Arial" w:cs="Arial"/>
        </w:rPr>
        <w:t>more</w:t>
      </w:r>
      <w:r w:rsidR="005D745C" w:rsidRPr="00DC2ECE">
        <w:rPr>
          <w:rFonts w:ascii="Arial" w:hAnsi="Arial" w:cs="Arial"/>
        </w:rPr>
        <w:t>, the Authority anticipates that there will be reviews</w:t>
      </w:r>
      <w:r w:rsidR="00AA3E6A" w:rsidRPr="00DC2ECE">
        <w:rPr>
          <w:rFonts w:ascii="Arial" w:hAnsi="Arial" w:cs="Arial"/>
        </w:rPr>
        <w:t xml:space="preserve"> </w:t>
      </w:r>
      <w:r w:rsidR="009C26DC" w:rsidRPr="00DC2ECE">
        <w:rPr>
          <w:rFonts w:ascii="Arial" w:hAnsi="Arial" w:cs="Arial"/>
        </w:rPr>
        <w:t xml:space="preserve">and further requirements </w:t>
      </w:r>
      <w:r w:rsidR="005D745C" w:rsidRPr="00DC2ECE">
        <w:rPr>
          <w:rFonts w:ascii="Arial" w:hAnsi="Arial" w:cs="Arial"/>
        </w:rPr>
        <w:t>throughout the life of the Contract, and therefore includes a potential maximum value of £</w:t>
      </w:r>
      <w:r w:rsidR="00077C5E" w:rsidRPr="00DC2ECE">
        <w:rPr>
          <w:rFonts w:ascii="Arial" w:hAnsi="Arial" w:cs="Arial"/>
        </w:rPr>
        <w:t>134</w:t>
      </w:r>
      <w:r w:rsidR="00957BD0" w:rsidRPr="00DC2ECE">
        <w:rPr>
          <w:rFonts w:ascii="Arial" w:hAnsi="Arial" w:cs="Arial"/>
        </w:rPr>
        <w:t xml:space="preserve"> </w:t>
      </w:r>
      <w:r w:rsidR="005D745C" w:rsidRPr="00DC2ECE">
        <w:rPr>
          <w:rFonts w:ascii="Arial" w:hAnsi="Arial" w:cs="Arial"/>
        </w:rPr>
        <w:t>million</w:t>
      </w:r>
      <w:r w:rsidR="00D07F90" w:rsidRPr="00DC2ECE">
        <w:rPr>
          <w:rFonts w:ascii="Arial" w:hAnsi="Arial" w:cs="Arial"/>
        </w:rPr>
        <w:t xml:space="preserve"> </w:t>
      </w:r>
      <w:r w:rsidR="005D745C" w:rsidRPr="00DC2ECE">
        <w:rPr>
          <w:rFonts w:ascii="Arial" w:hAnsi="Arial" w:cs="Arial"/>
        </w:rPr>
        <w:t>(including the initial contract value and Options) to account for this, with any proportion of this value</w:t>
      </w:r>
      <w:r w:rsidR="00D07F90" w:rsidRPr="00DC2ECE">
        <w:rPr>
          <w:rFonts w:ascii="Arial" w:hAnsi="Arial" w:cs="Arial"/>
        </w:rPr>
        <w:t xml:space="preserve"> </w:t>
      </w:r>
      <w:r w:rsidR="005D745C" w:rsidRPr="00DC2ECE">
        <w:rPr>
          <w:rFonts w:ascii="Arial" w:hAnsi="Arial" w:cs="Arial"/>
        </w:rPr>
        <w:t>to be contracted for throughout the life of the Contract, subject to the availability and approval of</w:t>
      </w:r>
      <w:r w:rsidR="00D07F90" w:rsidRPr="00DC2ECE">
        <w:rPr>
          <w:rFonts w:ascii="Arial" w:hAnsi="Arial" w:cs="Arial"/>
        </w:rPr>
        <w:t xml:space="preserve"> </w:t>
      </w:r>
      <w:r w:rsidR="005D745C" w:rsidRPr="00DC2ECE">
        <w:rPr>
          <w:rFonts w:ascii="Arial" w:hAnsi="Arial" w:cs="Arial"/>
        </w:rPr>
        <w:t>funding and at the Authority’s discretion.</w:t>
      </w:r>
    </w:p>
    <w:p w14:paraId="21839FED" w14:textId="77777777" w:rsidR="00DC2ECE" w:rsidRPr="00DC2ECE" w:rsidRDefault="00DC2ECE" w:rsidP="005D745C">
      <w:pPr>
        <w:pStyle w:val="NoSpacing"/>
        <w:rPr>
          <w:rFonts w:ascii="Arial" w:hAnsi="Arial" w:cs="Arial"/>
        </w:rPr>
      </w:pPr>
    </w:p>
    <w:p w14:paraId="4D95C87E" w14:textId="519B0656" w:rsidR="00D07F90" w:rsidRDefault="00D07F90" w:rsidP="005D745C">
      <w:pPr>
        <w:pStyle w:val="NoSpacing"/>
        <w:rPr>
          <w:rFonts w:ascii="Arial" w:hAnsi="Arial" w:cs="Arial"/>
        </w:rPr>
      </w:pPr>
      <w:r w:rsidRPr="00DC2ECE">
        <w:rPr>
          <w:rFonts w:ascii="Arial" w:hAnsi="Arial" w:cs="Arial"/>
        </w:rPr>
        <w:t xml:space="preserve">Prospective contractors are required to hold Quality Management System certification to </w:t>
      </w:r>
      <w:r w:rsidR="000A39FD" w:rsidRPr="00DC2ECE">
        <w:rPr>
          <w:rFonts w:ascii="Arial" w:hAnsi="Arial" w:cs="Arial"/>
        </w:rPr>
        <w:t xml:space="preserve">BS EN ISO 9001:2015 </w:t>
      </w:r>
      <w:r w:rsidR="0059211F" w:rsidRPr="00DC2ECE">
        <w:rPr>
          <w:rFonts w:ascii="Arial" w:hAnsi="Arial" w:cs="Arial"/>
        </w:rPr>
        <w:t>‘Quality Management Systems’</w:t>
      </w:r>
      <w:r w:rsidRPr="00DC2ECE">
        <w:rPr>
          <w:rFonts w:ascii="Arial" w:hAnsi="Arial" w:cs="Arial"/>
        </w:rPr>
        <w:t xml:space="preserve"> or suitable alternative, with the appropriate scope to deliver contract requirements, issued by a Nationally Accredited Certification Body. You will be required to provide a copy of the certificate(s) as directed by any Dynamic Pre-Qualification Questionnaire (DPQQ) associated with this Notice, and in any event, the winning supplier will be required to provide it for review prior to contract award.</w:t>
      </w:r>
      <w:r w:rsidR="00F524A1" w:rsidRPr="00DC2ECE">
        <w:rPr>
          <w:rFonts w:ascii="Arial" w:hAnsi="Arial" w:cs="Arial"/>
        </w:rPr>
        <w:t xml:space="preserve"> </w:t>
      </w:r>
    </w:p>
    <w:p w14:paraId="434EF6C5" w14:textId="77777777" w:rsidR="00DC2ECE" w:rsidRPr="00DC2ECE" w:rsidRDefault="00DC2ECE" w:rsidP="005D745C">
      <w:pPr>
        <w:pStyle w:val="NoSpacing"/>
        <w:rPr>
          <w:rFonts w:ascii="Arial" w:hAnsi="Arial" w:cs="Arial"/>
        </w:rPr>
      </w:pPr>
    </w:p>
    <w:p w14:paraId="08E7B38D" w14:textId="475DC220" w:rsidR="006D4B26" w:rsidRDefault="006D4B26" w:rsidP="00314748">
      <w:pPr>
        <w:pStyle w:val="NoSpacing"/>
        <w:rPr>
          <w:rFonts w:ascii="Arial" w:hAnsi="Arial" w:cs="Arial"/>
        </w:rPr>
      </w:pPr>
      <w:r w:rsidRPr="00DC2ECE">
        <w:rPr>
          <w:rFonts w:ascii="Arial" w:hAnsi="Arial" w:cs="Arial"/>
        </w:rPr>
        <w:t xml:space="preserve">The Authority can only consider UK </w:t>
      </w:r>
      <w:r w:rsidR="00B27C97" w:rsidRPr="00DC2ECE">
        <w:rPr>
          <w:rFonts w:ascii="Arial" w:hAnsi="Arial" w:cs="Arial"/>
        </w:rPr>
        <w:t xml:space="preserve">registered </w:t>
      </w:r>
      <w:r w:rsidRPr="00DC2ECE">
        <w:rPr>
          <w:rFonts w:ascii="Arial" w:hAnsi="Arial" w:cs="Arial"/>
        </w:rPr>
        <w:t>companies, that are Facility Security Clearance (FSC) clear</w:t>
      </w:r>
      <w:r w:rsidR="48C06D50" w:rsidRPr="00DC2ECE">
        <w:rPr>
          <w:rFonts w:ascii="Arial" w:hAnsi="Arial" w:cs="Arial"/>
        </w:rPr>
        <w:t>ed</w:t>
      </w:r>
      <w:r w:rsidRPr="00DC2ECE">
        <w:rPr>
          <w:rFonts w:ascii="Arial" w:hAnsi="Arial" w:cs="Arial"/>
        </w:rPr>
        <w:t xml:space="preserve"> at SECRET UK EYES ONLY, due to the Security Classification of the project, with UK personnel that have a minimum of </w:t>
      </w:r>
      <w:r w:rsidR="002B5D35" w:rsidRPr="00DC2ECE">
        <w:rPr>
          <w:rFonts w:ascii="Arial" w:hAnsi="Arial" w:cs="Arial"/>
        </w:rPr>
        <w:t>S</w:t>
      </w:r>
      <w:r w:rsidR="32FF95AC" w:rsidRPr="00DC2ECE">
        <w:rPr>
          <w:rFonts w:ascii="Arial" w:hAnsi="Arial" w:cs="Arial"/>
        </w:rPr>
        <w:t>ecurity Clearance (</w:t>
      </w:r>
      <w:r w:rsidR="002B5D35" w:rsidRPr="00DC2ECE">
        <w:rPr>
          <w:rFonts w:ascii="Arial" w:hAnsi="Arial" w:cs="Arial"/>
        </w:rPr>
        <w:t>SC</w:t>
      </w:r>
      <w:r w:rsidR="0011D44F" w:rsidRPr="00DC2ECE">
        <w:rPr>
          <w:rFonts w:ascii="Arial" w:hAnsi="Arial" w:cs="Arial"/>
        </w:rPr>
        <w:t>)</w:t>
      </w:r>
      <w:r w:rsidR="006F735E" w:rsidRPr="00DC2ECE">
        <w:rPr>
          <w:rFonts w:ascii="Arial" w:hAnsi="Arial" w:cs="Arial"/>
        </w:rPr>
        <w:t xml:space="preserve"> (</w:t>
      </w:r>
      <w:r w:rsidR="66787DA5" w:rsidRPr="00DC2ECE">
        <w:rPr>
          <w:rFonts w:ascii="Arial" w:hAnsi="Arial" w:cs="Arial"/>
        </w:rPr>
        <w:t>Developed Vetting</w:t>
      </w:r>
      <w:r w:rsidR="006F735E" w:rsidRPr="00DC2ECE">
        <w:rPr>
          <w:rFonts w:ascii="Arial" w:hAnsi="Arial" w:cs="Arial"/>
        </w:rPr>
        <w:t xml:space="preserve"> (DV</w:t>
      </w:r>
      <w:r w:rsidR="2E493BC2" w:rsidRPr="00DC2ECE">
        <w:rPr>
          <w:rFonts w:ascii="Arial" w:hAnsi="Arial" w:cs="Arial"/>
        </w:rPr>
        <w:t>)</w:t>
      </w:r>
      <w:r w:rsidR="006F735E" w:rsidRPr="00DC2ECE">
        <w:rPr>
          <w:rFonts w:ascii="Arial" w:hAnsi="Arial" w:cs="Arial"/>
        </w:rPr>
        <w:t xml:space="preserve"> required for certain roles) </w:t>
      </w:r>
      <w:r w:rsidRPr="00DC2ECE">
        <w:rPr>
          <w:rFonts w:ascii="Arial" w:hAnsi="Arial" w:cs="Arial"/>
        </w:rPr>
        <w:t>for delivery of the project, this will be required by contract award.</w:t>
      </w:r>
    </w:p>
    <w:p w14:paraId="72ED284E" w14:textId="77777777" w:rsidR="00DC2ECE" w:rsidRPr="00DC2ECE" w:rsidRDefault="00DC2ECE" w:rsidP="00314748">
      <w:pPr>
        <w:pStyle w:val="NoSpacing"/>
        <w:rPr>
          <w:rFonts w:ascii="Arial" w:hAnsi="Arial" w:cs="Arial"/>
        </w:rPr>
      </w:pPr>
    </w:p>
    <w:p w14:paraId="7BCB52CF" w14:textId="695DB0DB" w:rsidR="493776BA" w:rsidRPr="00DC2ECE" w:rsidRDefault="4B6BD58B" w:rsidP="00314748">
      <w:pPr>
        <w:pStyle w:val="NoSpacing"/>
        <w:rPr>
          <w:rFonts w:ascii="Arial" w:hAnsi="Arial" w:cs="Arial"/>
        </w:rPr>
      </w:pPr>
      <w:r w:rsidRPr="00DC2ECE">
        <w:rPr>
          <w:rFonts w:ascii="Arial" w:hAnsi="Arial" w:cs="Arial"/>
        </w:rPr>
        <w:t xml:space="preserve">The </w:t>
      </w:r>
      <w:r w:rsidR="1DAF2185" w:rsidRPr="00DC2ECE">
        <w:rPr>
          <w:rFonts w:ascii="Arial" w:hAnsi="Arial" w:cs="Arial"/>
        </w:rPr>
        <w:t>Invitation</w:t>
      </w:r>
      <w:r w:rsidR="0817F66C" w:rsidRPr="00DC2ECE">
        <w:rPr>
          <w:rFonts w:ascii="Arial" w:hAnsi="Arial" w:cs="Arial"/>
        </w:rPr>
        <w:t xml:space="preserve"> to Negotiate (</w:t>
      </w:r>
      <w:r w:rsidRPr="00DC2ECE">
        <w:rPr>
          <w:rFonts w:ascii="Arial" w:hAnsi="Arial" w:cs="Arial"/>
        </w:rPr>
        <w:t>ITN</w:t>
      </w:r>
      <w:r w:rsidR="4F8D367C" w:rsidRPr="00DC2ECE">
        <w:rPr>
          <w:rFonts w:ascii="Arial" w:hAnsi="Arial" w:cs="Arial"/>
        </w:rPr>
        <w:t>)</w:t>
      </w:r>
      <w:r w:rsidRPr="00DC2ECE">
        <w:rPr>
          <w:rFonts w:ascii="Arial" w:hAnsi="Arial" w:cs="Arial"/>
        </w:rPr>
        <w:t xml:space="preserve"> is </w:t>
      </w:r>
      <w:r w:rsidR="0008047E" w:rsidRPr="00DC2ECE">
        <w:rPr>
          <w:rFonts w:ascii="Arial" w:hAnsi="Arial" w:cs="Arial"/>
        </w:rPr>
        <w:t xml:space="preserve">indicatively </w:t>
      </w:r>
      <w:r w:rsidRPr="00DC2ECE">
        <w:rPr>
          <w:rFonts w:ascii="Arial" w:hAnsi="Arial" w:cs="Arial"/>
        </w:rPr>
        <w:t xml:space="preserve">due to be </w:t>
      </w:r>
      <w:r w:rsidR="00150EB4" w:rsidRPr="00DC2ECE">
        <w:rPr>
          <w:rFonts w:ascii="Arial" w:hAnsi="Arial" w:cs="Arial"/>
        </w:rPr>
        <w:t>released December</w:t>
      </w:r>
      <w:r w:rsidRPr="00DC2ECE">
        <w:rPr>
          <w:rFonts w:ascii="Arial" w:hAnsi="Arial" w:cs="Arial"/>
        </w:rPr>
        <w:t xml:space="preserve"> 2023 with one round of negotiations</w:t>
      </w:r>
      <w:r w:rsidR="67582DD3" w:rsidRPr="00DC2ECE">
        <w:rPr>
          <w:rFonts w:ascii="Arial" w:hAnsi="Arial" w:cs="Arial"/>
        </w:rPr>
        <w:t>.</w:t>
      </w:r>
      <w:r w:rsidR="00AA3EDD" w:rsidRPr="00DC2ECE">
        <w:rPr>
          <w:rFonts w:ascii="Arial" w:hAnsi="Arial" w:cs="Arial"/>
        </w:rPr>
        <w:t xml:space="preserve"> </w:t>
      </w:r>
      <w:r w:rsidR="32ECED6C" w:rsidRPr="00DC2ECE">
        <w:rPr>
          <w:rFonts w:ascii="Arial" w:hAnsi="Arial" w:cs="Arial"/>
        </w:rPr>
        <w:t>F</w:t>
      </w:r>
      <w:r w:rsidR="00AA3EDD" w:rsidRPr="00DC2ECE">
        <w:rPr>
          <w:rFonts w:ascii="Arial" w:hAnsi="Arial" w:cs="Arial"/>
        </w:rPr>
        <w:t xml:space="preserve">ollowing </w:t>
      </w:r>
      <w:r w:rsidR="006B29B3" w:rsidRPr="00DC2ECE">
        <w:rPr>
          <w:rFonts w:ascii="Arial" w:hAnsi="Arial" w:cs="Arial"/>
        </w:rPr>
        <w:t>negotiations</w:t>
      </w:r>
      <w:r w:rsidR="4CFDEC32" w:rsidRPr="00DC2ECE">
        <w:rPr>
          <w:rFonts w:ascii="Arial" w:hAnsi="Arial" w:cs="Arial"/>
        </w:rPr>
        <w:t>,</w:t>
      </w:r>
      <w:r w:rsidR="006B29B3" w:rsidRPr="00DC2ECE">
        <w:rPr>
          <w:rFonts w:ascii="Arial" w:hAnsi="Arial" w:cs="Arial"/>
        </w:rPr>
        <w:t xml:space="preserve"> </w:t>
      </w:r>
      <w:r w:rsidR="00CC3BD3" w:rsidRPr="00DC2ECE">
        <w:rPr>
          <w:rFonts w:ascii="Arial" w:hAnsi="Arial" w:cs="Arial"/>
        </w:rPr>
        <w:t xml:space="preserve">the Tenderers </w:t>
      </w:r>
      <w:proofErr w:type="gramStart"/>
      <w:r w:rsidR="00CC3BD3" w:rsidRPr="00DC2ECE">
        <w:rPr>
          <w:rFonts w:ascii="Arial" w:hAnsi="Arial" w:cs="Arial"/>
        </w:rPr>
        <w:t>have the opportunity to</w:t>
      </w:r>
      <w:proofErr w:type="gramEnd"/>
      <w:r w:rsidR="00CC3BD3" w:rsidRPr="00DC2ECE">
        <w:rPr>
          <w:rFonts w:ascii="Arial" w:hAnsi="Arial" w:cs="Arial"/>
        </w:rPr>
        <w:t xml:space="preserve"> </w:t>
      </w:r>
      <w:r w:rsidR="0027140D" w:rsidRPr="00DC2ECE">
        <w:rPr>
          <w:rFonts w:ascii="Arial" w:hAnsi="Arial" w:cs="Arial"/>
        </w:rPr>
        <w:t>submit their final Tender Submission</w:t>
      </w:r>
      <w:r w:rsidR="00AD20E5" w:rsidRPr="00DC2ECE">
        <w:rPr>
          <w:rFonts w:ascii="Arial" w:hAnsi="Arial" w:cs="Arial"/>
        </w:rPr>
        <w:t xml:space="preserve">, further information on this shall be provided within the Tender documentation. </w:t>
      </w:r>
      <w:r w:rsidRPr="00DC2ECE">
        <w:rPr>
          <w:rFonts w:ascii="Arial" w:hAnsi="Arial" w:cs="Arial"/>
        </w:rPr>
        <w:t xml:space="preserve"> </w:t>
      </w:r>
      <w:r w:rsidR="636D4104" w:rsidRPr="00DC2ECE">
        <w:rPr>
          <w:rFonts w:ascii="Arial" w:hAnsi="Arial" w:cs="Arial"/>
        </w:rPr>
        <w:t>A</w:t>
      </w:r>
      <w:r w:rsidRPr="00DC2ECE">
        <w:rPr>
          <w:rFonts w:ascii="Arial" w:hAnsi="Arial" w:cs="Arial"/>
        </w:rPr>
        <w:t>n in</w:t>
      </w:r>
      <w:r w:rsidR="450B1050" w:rsidRPr="00DC2ECE">
        <w:rPr>
          <w:rFonts w:ascii="Arial" w:hAnsi="Arial" w:cs="Arial"/>
        </w:rPr>
        <w:t xml:space="preserve">dustry day </w:t>
      </w:r>
      <w:r w:rsidR="142E4196" w:rsidRPr="00DC2ECE">
        <w:rPr>
          <w:rFonts w:ascii="Arial" w:hAnsi="Arial" w:cs="Arial"/>
        </w:rPr>
        <w:t>will be</w:t>
      </w:r>
      <w:r w:rsidR="450B1050" w:rsidRPr="00DC2ECE">
        <w:rPr>
          <w:rFonts w:ascii="Arial" w:hAnsi="Arial" w:cs="Arial"/>
        </w:rPr>
        <w:t xml:space="preserve"> held </w:t>
      </w:r>
      <w:r w:rsidR="3D6DD92E" w:rsidRPr="00DC2ECE">
        <w:rPr>
          <w:rFonts w:ascii="Arial" w:hAnsi="Arial" w:cs="Arial"/>
        </w:rPr>
        <w:t>within 14 working days</w:t>
      </w:r>
      <w:r w:rsidR="636C3197" w:rsidRPr="00DC2ECE">
        <w:rPr>
          <w:rFonts w:ascii="Arial" w:hAnsi="Arial" w:cs="Arial"/>
        </w:rPr>
        <w:t xml:space="preserve"> of the ITN release</w:t>
      </w:r>
      <w:r w:rsidR="00C925C9" w:rsidRPr="00DC2ECE">
        <w:rPr>
          <w:rFonts w:ascii="Arial" w:hAnsi="Arial" w:cs="Arial"/>
        </w:rPr>
        <w:t xml:space="preserve">, details will be provided to those who </w:t>
      </w:r>
      <w:r w:rsidR="7393FECC" w:rsidRPr="00DC2ECE">
        <w:rPr>
          <w:rFonts w:ascii="Arial" w:hAnsi="Arial" w:cs="Arial"/>
        </w:rPr>
        <w:t>are successful at PQQ.</w:t>
      </w:r>
    </w:p>
    <w:p w14:paraId="27E53C6C" w14:textId="187671C1" w:rsidR="00DB703C" w:rsidRPr="00DC2ECE" w:rsidRDefault="00DB703C" w:rsidP="00314748">
      <w:pPr>
        <w:pStyle w:val="NoSpacing"/>
        <w:rPr>
          <w:rFonts w:ascii="Arial" w:hAnsi="Arial" w:cs="Arial"/>
        </w:rPr>
      </w:pPr>
    </w:p>
    <w:p w14:paraId="1BA13608" w14:textId="77777777" w:rsidR="00402628" w:rsidRPr="00DC2ECE" w:rsidRDefault="00402628" w:rsidP="00314748">
      <w:pPr>
        <w:pStyle w:val="NoSpacing"/>
        <w:rPr>
          <w:rFonts w:ascii="Arial" w:hAnsi="Arial" w:cs="Arial"/>
        </w:rPr>
      </w:pPr>
    </w:p>
    <w:p w14:paraId="437AEB68" w14:textId="5F025122" w:rsidR="00DC2ECE" w:rsidRPr="00DC2ECE" w:rsidRDefault="00DB703C" w:rsidP="00314748">
      <w:pPr>
        <w:pStyle w:val="NoSpacing"/>
        <w:rPr>
          <w:rFonts w:ascii="Arial" w:hAnsi="Arial" w:cs="Arial"/>
          <w:b/>
          <w:sz w:val="28"/>
          <w:szCs w:val="28"/>
        </w:rPr>
      </w:pPr>
      <w:r w:rsidRPr="00DC2ECE">
        <w:rPr>
          <w:rFonts w:ascii="Arial" w:hAnsi="Arial" w:cs="Arial"/>
          <w:b/>
          <w:bCs/>
          <w:sz w:val="28"/>
          <w:szCs w:val="28"/>
        </w:rPr>
        <w:t>Additional Info:</w:t>
      </w:r>
      <w:r w:rsidRPr="00DC2ECE">
        <w:rPr>
          <w:rFonts w:ascii="Arial" w:hAnsi="Arial" w:cs="Arial"/>
          <w:b/>
          <w:sz w:val="28"/>
          <w:szCs w:val="28"/>
        </w:rPr>
        <w:t xml:space="preserve"> </w:t>
      </w:r>
    </w:p>
    <w:p w14:paraId="60255CF5" w14:textId="24487B2D" w:rsidR="0006512F" w:rsidRPr="00DC2ECE" w:rsidRDefault="00DB703C" w:rsidP="00314748">
      <w:pPr>
        <w:pStyle w:val="NoSpacing"/>
        <w:rPr>
          <w:rFonts w:ascii="Arial" w:hAnsi="Arial" w:cs="Arial"/>
        </w:rPr>
      </w:pPr>
      <w:r w:rsidRPr="00DC2ECE">
        <w:rPr>
          <w:rFonts w:ascii="Arial" w:hAnsi="Arial" w:cs="Arial"/>
        </w:rPr>
        <w:t xml:space="preserve">Due to the sensitivity of the requirement if you have an interest in this requirement, please register by contacting Emma Eddy on </w:t>
      </w:r>
      <w:hyperlink r:id="rId11">
        <w:r w:rsidRPr="00DC2ECE">
          <w:rPr>
            <w:rStyle w:val="Hyperlink"/>
            <w:rFonts w:ascii="Arial" w:hAnsi="Arial" w:cs="Arial"/>
          </w:rPr>
          <w:t>DES-SPTC-DIP@mod.gov.uk</w:t>
        </w:r>
      </w:hyperlink>
      <w:r w:rsidR="00A80816" w:rsidRPr="00DC2ECE">
        <w:rPr>
          <w:rFonts w:ascii="Arial" w:hAnsi="Arial" w:cs="Arial"/>
        </w:rPr>
        <w:t xml:space="preserve">, </w:t>
      </w:r>
      <w:r w:rsidR="00AA04DB" w:rsidRPr="00DC2ECE">
        <w:rPr>
          <w:rFonts w:ascii="Arial" w:hAnsi="Arial" w:cs="Arial"/>
        </w:rPr>
        <w:t>by stating your organisation’s name, address</w:t>
      </w:r>
      <w:r w:rsidR="06BD8AF6" w:rsidRPr="00DC2ECE">
        <w:rPr>
          <w:rFonts w:ascii="Arial" w:hAnsi="Arial" w:cs="Arial"/>
        </w:rPr>
        <w:t>.</w:t>
      </w:r>
      <w:r w:rsidR="00AA04DB" w:rsidRPr="00DC2ECE">
        <w:rPr>
          <w:rFonts w:ascii="Arial" w:hAnsi="Arial" w:cs="Arial"/>
        </w:rPr>
        <w:t xml:space="preserve"> </w:t>
      </w:r>
      <w:r w:rsidR="00A80816" w:rsidRPr="00DC2ECE">
        <w:rPr>
          <w:rFonts w:ascii="Arial" w:hAnsi="Arial" w:cs="Arial"/>
        </w:rPr>
        <w:t>names and email address</w:t>
      </w:r>
      <w:r w:rsidR="00AA04DB" w:rsidRPr="00DC2ECE">
        <w:rPr>
          <w:rFonts w:ascii="Arial" w:hAnsi="Arial" w:cs="Arial"/>
        </w:rPr>
        <w:t>es</w:t>
      </w:r>
      <w:r w:rsidR="00A80816" w:rsidRPr="00DC2ECE">
        <w:rPr>
          <w:rFonts w:ascii="Arial" w:hAnsi="Arial" w:cs="Arial"/>
        </w:rPr>
        <w:t xml:space="preserve"> </w:t>
      </w:r>
      <w:r w:rsidR="00AA04DB" w:rsidRPr="00DC2ECE">
        <w:rPr>
          <w:rFonts w:ascii="Arial" w:hAnsi="Arial" w:cs="Arial"/>
        </w:rPr>
        <w:t xml:space="preserve">of </w:t>
      </w:r>
      <w:r w:rsidR="00A80816" w:rsidRPr="00DC2ECE">
        <w:rPr>
          <w:rFonts w:ascii="Arial" w:hAnsi="Arial" w:cs="Arial"/>
        </w:rPr>
        <w:t>those who require access to PQQ documentation, (access shall be limited to no more than three (3) individuals per Potential Supplier)</w:t>
      </w:r>
      <w:r w:rsidR="0006512F" w:rsidRPr="00DC2ECE">
        <w:rPr>
          <w:rFonts w:ascii="Arial" w:hAnsi="Arial" w:cs="Arial"/>
        </w:rPr>
        <w:t>.</w:t>
      </w:r>
    </w:p>
    <w:p w14:paraId="35DBAB06" w14:textId="069E6811" w:rsidR="00DC2ECE" w:rsidRDefault="00DC2ECE" w:rsidP="00314748">
      <w:pPr>
        <w:pStyle w:val="NoSpacing"/>
        <w:rPr>
          <w:rFonts w:ascii="Arial" w:hAnsi="Arial" w:cs="Arial"/>
        </w:rPr>
      </w:pPr>
    </w:p>
    <w:p w14:paraId="5E8A0A96" w14:textId="32092515" w:rsidR="00DC2ECE" w:rsidRDefault="00DC2ECE" w:rsidP="00DC2ECE">
      <w:pPr>
        <w:pStyle w:val="NoSpacing"/>
        <w:rPr>
          <w:rFonts w:ascii="Arial" w:hAnsi="Arial" w:cs="Arial"/>
        </w:rPr>
      </w:pPr>
      <w:r w:rsidRPr="00DC2ECE">
        <w:rPr>
          <w:rFonts w:ascii="Arial" w:hAnsi="Arial" w:cs="Arial"/>
        </w:rPr>
        <w:t>The Authority will submit the given email address</w:t>
      </w:r>
      <w:r>
        <w:rPr>
          <w:rFonts w:ascii="Arial" w:hAnsi="Arial" w:cs="Arial"/>
        </w:rPr>
        <w:t>(es)</w:t>
      </w:r>
      <w:r w:rsidRPr="00DC2ECE">
        <w:rPr>
          <w:rFonts w:ascii="Arial" w:hAnsi="Arial" w:cs="Arial"/>
        </w:rPr>
        <w:t xml:space="preserve"> on Defence Share, where an invitation to create an account against this Project will be sent. Once registered on Defence Share, you will have access to the PQQ documents, and your organisations allocated folder.</w:t>
      </w:r>
    </w:p>
    <w:p w14:paraId="23E05E1D" w14:textId="77777777" w:rsidR="00DC2ECE" w:rsidRPr="00DC2ECE" w:rsidRDefault="00DC2ECE" w:rsidP="00DC2ECE">
      <w:pPr>
        <w:pStyle w:val="NoSpacing"/>
        <w:rPr>
          <w:rFonts w:ascii="Arial" w:hAnsi="Arial" w:cs="Arial"/>
        </w:rPr>
      </w:pPr>
    </w:p>
    <w:p w14:paraId="0AE04922" w14:textId="77777777" w:rsidR="00DC2ECE" w:rsidRDefault="00DC2ECE" w:rsidP="00DC2ECE">
      <w:pPr>
        <w:pStyle w:val="NoSpacing"/>
        <w:rPr>
          <w:rFonts w:ascii="Arial" w:hAnsi="Arial" w:cs="Arial"/>
        </w:rPr>
      </w:pPr>
      <w:r w:rsidRPr="00DC2ECE">
        <w:rPr>
          <w:rFonts w:ascii="Arial" w:hAnsi="Arial" w:cs="Arial"/>
        </w:rPr>
        <w:t xml:space="preserve">The Potential Suppliers </w:t>
      </w:r>
      <w:r>
        <w:rPr>
          <w:rFonts w:ascii="Arial" w:hAnsi="Arial" w:cs="Arial"/>
        </w:rPr>
        <w:t xml:space="preserve">should upload their </w:t>
      </w:r>
      <w:r w:rsidRPr="00DC2ECE">
        <w:rPr>
          <w:rFonts w:ascii="Arial" w:hAnsi="Arial" w:cs="Arial"/>
        </w:rPr>
        <w:t xml:space="preserve">PQQ submissions to Defence Share, within their organisation’s folder. To note only the Authority can see all Potential Providers and their folders on Defence Share. </w:t>
      </w:r>
    </w:p>
    <w:p w14:paraId="70C4F701" w14:textId="53234379" w:rsidR="00DC2ECE" w:rsidRPr="00DC2ECE" w:rsidRDefault="00DC2ECE" w:rsidP="00DC2ECE">
      <w:pPr>
        <w:pStyle w:val="NoSpacing"/>
        <w:rPr>
          <w:rFonts w:ascii="Arial" w:hAnsi="Arial" w:cs="Arial"/>
        </w:rPr>
      </w:pPr>
      <w:r w:rsidRPr="00DC2ECE">
        <w:rPr>
          <w:rFonts w:ascii="Arial" w:hAnsi="Arial" w:cs="Arial"/>
        </w:rPr>
        <w:t xml:space="preserve">All communications on Defence Share are at OFFICIAL SENSITIVE Classification. </w:t>
      </w:r>
    </w:p>
    <w:p w14:paraId="29F712F1" w14:textId="77777777" w:rsidR="00DC2ECE" w:rsidRPr="00DC2ECE" w:rsidRDefault="00DC2ECE" w:rsidP="00314748">
      <w:pPr>
        <w:pStyle w:val="NoSpacing"/>
        <w:rPr>
          <w:rFonts w:ascii="Arial" w:hAnsi="Arial" w:cs="Arial"/>
        </w:rPr>
      </w:pPr>
    </w:p>
    <w:p w14:paraId="26F27A64" w14:textId="77E25951" w:rsidR="0027774B" w:rsidRDefault="0027774B" w:rsidP="00314748">
      <w:pPr>
        <w:pStyle w:val="NoSpacing"/>
        <w:rPr>
          <w:rFonts w:ascii="Arial" w:hAnsi="Arial" w:cs="Arial"/>
        </w:rPr>
      </w:pPr>
      <w:r w:rsidRPr="00DC2ECE">
        <w:rPr>
          <w:rFonts w:ascii="Arial" w:hAnsi="Arial" w:cs="Arial"/>
        </w:rPr>
        <w:t xml:space="preserve">PQQ submissions must be completed in the Excel document ‘20230606_705278451_PQQ </w:t>
      </w:r>
      <w:proofErr w:type="spellStart"/>
      <w:r w:rsidRPr="00DC2ECE">
        <w:rPr>
          <w:rFonts w:ascii="Arial" w:hAnsi="Arial" w:cs="Arial"/>
        </w:rPr>
        <w:t>Response_OSC</w:t>
      </w:r>
      <w:proofErr w:type="spellEnd"/>
      <w:r w:rsidRPr="00DC2ECE">
        <w:rPr>
          <w:rFonts w:ascii="Arial" w:hAnsi="Arial" w:cs="Arial"/>
        </w:rPr>
        <w:t>’</w:t>
      </w:r>
      <w:r w:rsidR="0006512F" w:rsidRPr="00DC2ECE">
        <w:rPr>
          <w:rFonts w:ascii="Arial" w:hAnsi="Arial" w:cs="Arial"/>
        </w:rPr>
        <w:t xml:space="preserve">, this will be accessible on Defence Share. </w:t>
      </w:r>
    </w:p>
    <w:p w14:paraId="4189745B" w14:textId="77777777" w:rsidR="00DC2ECE" w:rsidRDefault="00DC2ECE" w:rsidP="00314748">
      <w:pPr>
        <w:pStyle w:val="NoSpacing"/>
        <w:rPr>
          <w:rFonts w:ascii="Arial" w:hAnsi="Arial" w:cs="Arial"/>
        </w:rPr>
      </w:pPr>
    </w:p>
    <w:p w14:paraId="08AEE126" w14:textId="77777777" w:rsidR="00DC2ECE" w:rsidRPr="00DC2ECE" w:rsidRDefault="00DC2ECE" w:rsidP="00DC2ECE">
      <w:pPr>
        <w:pStyle w:val="NoSpacing"/>
        <w:rPr>
          <w:rFonts w:ascii="Arial" w:hAnsi="Arial" w:cs="Arial"/>
        </w:rPr>
      </w:pPr>
      <w:r w:rsidRPr="00DC2ECE">
        <w:rPr>
          <w:rFonts w:ascii="Arial" w:hAnsi="Arial" w:cs="Arial"/>
        </w:rPr>
        <w:t xml:space="preserve">We can only accept PQQ response at security classification of OFFICIAL SENSITIVE or below. We cannot accept PQQ response with a Security Classification higher than OFFICIAL SENSITIVE. </w:t>
      </w:r>
    </w:p>
    <w:p w14:paraId="15759C4D" w14:textId="77777777" w:rsidR="00DC2ECE" w:rsidRPr="00DC2ECE" w:rsidRDefault="00DC2ECE" w:rsidP="00314748">
      <w:pPr>
        <w:pStyle w:val="NoSpacing"/>
        <w:rPr>
          <w:rFonts w:ascii="Arial" w:hAnsi="Arial" w:cs="Arial"/>
        </w:rPr>
      </w:pPr>
    </w:p>
    <w:p w14:paraId="5EF6C3E5" w14:textId="62027141" w:rsidR="00DB703C" w:rsidRPr="00DC2ECE" w:rsidRDefault="00DB703C" w:rsidP="00314748">
      <w:pPr>
        <w:pStyle w:val="NoSpacing"/>
        <w:rPr>
          <w:rFonts w:ascii="Arial" w:hAnsi="Arial" w:cs="Arial"/>
        </w:rPr>
      </w:pPr>
      <w:r w:rsidRPr="00DC2ECE">
        <w:rPr>
          <w:rFonts w:ascii="Arial" w:hAnsi="Arial" w:cs="Arial"/>
        </w:rPr>
        <w:t xml:space="preserve">The PQQ </w:t>
      </w:r>
      <w:r w:rsidR="76843BE5" w:rsidRPr="00DC2ECE">
        <w:rPr>
          <w:rFonts w:ascii="Arial" w:hAnsi="Arial" w:cs="Arial"/>
        </w:rPr>
        <w:t>d</w:t>
      </w:r>
      <w:r w:rsidRPr="00DC2ECE">
        <w:rPr>
          <w:rFonts w:ascii="Arial" w:hAnsi="Arial" w:cs="Arial"/>
        </w:rPr>
        <w:t xml:space="preserve">eadlines are: </w:t>
      </w:r>
    </w:p>
    <w:p w14:paraId="2549E91C" w14:textId="77777777" w:rsidR="00DC2ECE" w:rsidRPr="00DC2ECE" w:rsidRDefault="00DC2ECE" w:rsidP="00DC2ECE">
      <w:pPr>
        <w:pStyle w:val="NoSpacing"/>
        <w:numPr>
          <w:ilvl w:val="0"/>
          <w:numId w:val="4"/>
        </w:numPr>
        <w:rPr>
          <w:rFonts w:ascii="Arial" w:hAnsi="Arial" w:cs="Arial"/>
        </w:rPr>
      </w:pPr>
      <w:r w:rsidRPr="00DC2ECE">
        <w:rPr>
          <w:rFonts w:ascii="Arial" w:hAnsi="Arial" w:cs="Arial"/>
        </w:rPr>
        <w:t xml:space="preserve">Last day for PQQ request – 1600 hrs on the </w:t>
      </w:r>
      <w:proofErr w:type="gramStart"/>
      <w:r w:rsidRPr="00DC2ECE">
        <w:rPr>
          <w:rFonts w:ascii="Arial" w:hAnsi="Arial" w:cs="Arial"/>
        </w:rPr>
        <w:t>25th</w:t>
      </w:r>
      <w:proofErr w:type="gramEnd"/>
      <w:r w:rsidRPr="00DC2ECE">
        <w:rPr>
          <w:rFonts w:ascii="Arial" w:hAnsi="Arial" w:cs="Arial"/>
        </w:rPr>
        <w:t xml:space="preserve"> September 2023. </w:t>
      </w:r>
    </w:p>
    <w:p w14:paraId="326D950E" w14:textId="0C550EF0" w:rsidR="00DC2ECE" w:rsidRDefault="00DC2ECE" w:rsidP="00DC2ECE">
      <w:pPr>
        <w:pStyle w:val="NoSpacing"/>
        <w:numPr>
          <w:ilvl w:val="0"/>
          <w:numId w:val="4"/>
        </w:numPr>
        <w:rPr>
          <w:rFonts w:ascii="Arial" w:hAnsi="Arial" w:cs="Arial"/>
        </w:rPr>
      </w:pPr>
      <w:r w:rsidRPr="00DC2ECE">
        <w:rPr>
          <w:rFonts w:ascii="Arial" w:hAnsi="Arial" w:cs="Arial"/>
        </w:rPr>
        <w:t xml:space="preserve">PQQs should be submitted by NLT 1600 hrs on the </w:t>
      </w:r>
      <w:proofErr w:type="gramStart"/>
      <w:r w:rsidRPr="00DC2ECE">
        <w:rPr>
          <w:rFonts w:ascii="Arial" w:hAnsi="Arial" w:cs="Arial"/>
        </w:rPr>
        <w:t>3rd</w:t>
      </w:r>
      <w:proofErr w:type="gramEnd"/>
      <w:r w:rsidRPr="00DC2ECE">
        <w:rPr>
          <w:rFonts w:ascii="Arial" w:hAnsi="Arial" w:cs="Arial"/>
        </w:rPr>
        <w:t xml:space="preserve"> </w:t>
      </w:r>
      <w:r w:rsidR="008D4D67">
        <w:rPr>
          <w:rFonts w:ascii="Arial" w:hAnsi="Arial" w:cs="Arial"/>
        </w:rPr>
        <w:t>October</w:t>
      </w:r>
      <w:r w:rsidRPr="00DC2ECE">
        <w:rPr>
          <w:rFonts w:ascii="Arial" w:hAnsi="Arial" w:cs="Arial"/>
        </w:rPr>
        <w:t xml:space="preserve"> 2023.</w:t>
      </w:r>
    </w:p>
    <w:p w14:paraId="1F6EFC14" w14:textId="77777777" w:rsidR="00DC2ECE" w:rsidRDefault="00DC2ECE" w:rsidP="00DC2ECE">
      <w:pPr>
        <w:pStyle w:val="NoSpacing"/>
        <w:rPr>
          <w:rFonts w:ascii="Arial" w:hAnsi="Arial" w:cs="Arial"/>
        </w:rPr>
      </w:pPr>
    </w:p>
    <w:p w14:paraId="61555F7C" w14:textId="7FC94E3F" w:rsidR="00974736" w:rsidRDefault="00974736" w:rsidP="00DC2ECE">
      <w:pPr>
        <w:pStyle w:val="NoSpacing"/>
        <w:rPr>
          <w:rStyle w:val="cf0"/>
          <w:rFonts w:ascii="Arial" w:hAnsi="Arial" w:cs="Arial"/>
        </w:rPr>
      </w:pPr>
      <w:r w:rsidRPr="00DC2ECE">
        <w:rPr>
          <w:rStyle w:val="cf0"/>
          <w:rFonts w:ascii="Arial" w:hAnsi="Arial" w:cs="Arial"/>
        </w:rPr>
        <w:t>Clarification Questions are not being accepted at PQQ stage of the competition.</w:t>
      </w:r>
    </w:p>
    <w:p w14:paraId="68CBD5EC" w14:textId="77777777" w:rsidR="00DC2ECE" w:rsidRPr="00DC2ECE" w:rsidRDefault="00DC2ECE" w:rsidP="00DC2ECE">
      <w:pPr>
        <w:pStyle w:val="NoSpacing"/>
        <w:rPr>
          <w:rFonts w:ascii="Arial" w:hAnsi="Arial" w:cs="Arial"/>
        </w:rPr>
      </w:pPr>
    </w:p>
    <w:p w14:paraId="00FBFB1E" w14:textId="42F6B515" w:rsidR="00DC2ECE" w:rsidRDefault="00DB703C" w:rsidP="00DC2ECE">
      <w:pPr>
        <w:pStyle w:val="NoSpacing"/>
        <w:rPr>
          <w:rFonts w:ascii="Arial" w:hAnsi="Arial" w:cs="Arial"/>
        </w:rPr>
      </w:pPr>
      <w:r w:rsidRPr="00DC2ECE">
        <w:rPr>
          <w:rFonts w:ascii="Arial" w:hAnsi="Arial" w:cs="Arial"/>
        </w:rPr>
        <w:t xml:space="preserve">PQQs received after the Submission deadline will not be reviewed and </w:t>
      </w:r>
      <w:r w:rsidR="009C207A" w:rsidRPr="00DC2ECE">
        <w:rPr>
          <w:rFonts w:ascii="Arial" w:hAnsi="Arial" w:cs="Arial"/>
        </w:rPr>
        <w:t xml:space="preserve">will not be </w:t>
      </w:r>
      <w:r w:rsidRPr="00DC2ECE">
        <w:rPr>
          <w:rFonts w:ascii="Arial" w:hAnsi="Arial" w:cs="Arial"/>
        </w:rPr>
        <w:t xml:space="preserve">carried forward to ITN. </w:t>
      </w:r>
      <w:r w:rsidR="7AC831CF" w:rsidRPr="00DC2ECE">
        <w:rPr>
          <w:rFonts w:ascii="Arial" w:hAnsi="Arial" w:cs="Arial"/>
        </w:rPr>
        <w:t xml:space="preserve">The </w:t>
      </w:r>
      <w:r w:rsidR="00C21177" w:rsidRPr="00DC2ECE">
        <w:rPr>
          <w:rFonts w:ascii="Arial" w:hAnsi="Arial" w:cs="Arial"/>
        </w:rPr>
        <w:t>Authority</w:t>
      </w:r>
      <w:r w:rsidRPr="00DC2ECE">
        <w:rPr>
          <w:rFonts w:ascii="Arial" w:hAnsi="Arial" w:cs="Arial"/>
        </w:rPr>
        <w:t xml:space="preserve"> will be taking a </w:t>
      </w:r>
      <w:r w:rsidR="001D5803" w:rsidRPr="00DC2ECE">
        <w:rPr>
          <w:rFonts w:ascii="Arial" w:hAnsi="Arial" w:cs="Arial"/>
        </w:rPr>
        <w:t>minimum</w:t>
      </w:r>
      <w:r w:rsidRPr="00DC2ECE">
        <w:rPr>
          <w:rFonts w:ascii="Arial" w:hAnsi="Arial" w:cs="Arial"/>
        </w:rPr>
        <w:t xml:space="preserve"> of four (4) </w:t>
      </w:r>
      <w:r w:rsidR="1DEEF3DB" w:rsidRPr="00DC2ECE">
        <w:rPr>
          <w:rFonts w:ascii="Arial" w:hAnsi="Arial" w:cs="Arial"/>
        </w:rPr>
        <w:t>(</w:t>
      </w:r>
      <w:r w:rsidR="000E43A1" w:rsidRPr="00DC2ECE">
        <w:rPr>
          <w:rFonts w:ascii="Arial" w:hAnsi="Arial" w:cs="Arial"/>
        </w:rPr>
        <w:t xml:space="preserve">five (5) where </w:t>
      </w:r>
      <w:r w:rsidR="00DC2ECE">
        <w:rPr>
          <w:rFonts w:ascii="Arial" w:hAnsi="Arial" w:cs="Arial"/>
        </w:rPr>
        <w:t>s</w:t>
      </w:r>
      <w:r w:rsidR="1DEEF3DB" w:rsidRPr="00DC2ECE">
        <w:rPr>
          <w:rFonts w:ascii="Arial" w:hAnsi="Arial" w:cs="Arial"/>
        </w:rPr>
        <w:t>coring</w:t>
      </w:r>
      <w:r w:rsidR="000E43A1" w:rsidRPr="00DC2ECE">
        <w:rPr>
          <w:rFonts w:ascii="Arial" w:hAnsi="Arial" w:cs="Arial"/>
        </w:rPr>
        <w:t xml:space="preserve"> is </w:t>
      </w:r>
      <w:r w:rsidR="1DEEF3DB" w:rsidRPr="00DC2ECE">
        <w:rPr>
          <w:rFonts w:ascii="Arial" w:hAnsi="Arial" w:cs="Arial"/>
        </w:rPr>
        <w:t>tied)</w:t>
      </w:r>
      <w:r w:rsidRPr="00DC2ECE">
        <w:rPr>
          <w:rFonts w:ascii="Arial" w:hAnsi="Arial" w:cs="Arial"/>
        </w:rPr>
        <w:t xml:space="preserve"> potential </w:t>
      </w:r>
      <w:r w:rsidR="00B24003" w:rsidRPr="00DC2ECE">
        <w:rPr>
          <w:rFonts w:ascii="Arial" w:hAnsi="Arial" w:cs="Arial"/>
        </w:rPr>
        <w:t>Tenderers</w:t>
      </w:r>
      <w:r w:rsidRPr="00DC2ECE">
        <w:rPr>
          <w:rFonts w:ascii="Arial" w:hAnsi="Arial" w:cs="Arial"/>
        </w:rPr>
        <w:t xml:space="preserve"> forward to the ITN stage based on the highest scores of the PQQ</w:t>
      </w:r>
      <w:r w:rsidR="009C207A" w:rsidRPr="00DC2ECE">
        <w:rPr>
          <w:rFonts w:ascii="Arial" w:hAnsi="Arial" w:cs="Arial"/>
        </w:rPr>
        <w:t xml:space="preserve">, in accordance with the marking criteria in </w:t>
      </w:r>
      <w:r w:rsidR="00DC2ECE">
        <w:rPr>
          <w:rFonts w:ascii="Arial" w:hAnsi="Arial" w:cs="Arial"/>
        </w:rPr>
        <w:t>‘</w:t>
      </w:r>
      <w:r w:rsidR="00DC2ECE" w:rsidRPr="00DC2ECE">
        <w:rPr>
          <w:rFonts w:ascii="Arial" w:hAnsi="Arial" w:cs="Arial"/>
        </w:rPr>
        <w:t xml:space="preserve">20230825_705278451_DIP TC_PQQ Marking </w:t>
      </w:r>
      <w:proofErr w:type="spellStart"/>
      <w:r w:rsidR="00DC2ECE" w:rsidRPr="00DC2ECE">
        <w:rPr>
          <w:rFonts w:ascii="Arial" w:hAnsi="Arial" w:cs="Arial"/>
        </w:rPr>
        <w:t>Guidance_Final</w:t>
      </w:r>
      <w:proofErr w:type="spellEnd"/>
      <w:r w:rsidR="00DC2ECE" w:rsidRPr="00DC2ECE">
        <w:rPr>
          <w:rFonts w:ascii="Arial" w:hAnsi="Arial" w:cs="Arial"/>
        </w:rPr>
        <w:t>-OSC</w:t>
      </w:r>
      <w:r w:rsidR="00DC2ECE">
        <w:rPr>
          <w:rFonts w:ascii="Arial" w:hAnsi="Arial" w:cs="Arial"/>
        </w:rPr>
        <w:t>’.</w:t>
      </w:r>
    </w:p>
    <w:p w14:paraId="3E7AB352" w14:textId="77777777" w:rsidR="00DC2ECE" w:rsidRPr="00DC2ECE" w:rsidRDefault="00DC2ECE" w:rsidP="00DC2ECE">
      <w:pPr>
        <w:pStyle w:val="NoSpacing"/>
        <w:rPr>
          <w:rFonts w:ascii="Arial" w:hAnsi="Arial" w:cs="Arial"/>
        </w:rPr>
      </w:pPr>
    </w:p>
    <w:p w14:paraId="5197BE7E" w14:textId="5DDD67D1" w:rsidR="00DB703C" w:rsidRPr="00DC2ECE" w:rsidRDefault="00DB703C" w:rsidP="00314748">
      <w:pPr>
        <w:pStyle w:val="NoSpacing"/>
        <w:rPr>
          <w:rFonts w:ascii="Arial" w:hAnsi="Arial" w:cs="Arial"/>
          <w:lang w:val="en-US"/>
        </w:rPr>
      </w:pPr>
      <w:r w:rsidRPr="00DC2ECE">
        <w:rPr>
          <w:rFonts w:ascii="Arial" w:hAnsi="Arial" w:cs="Arial"/>
        </w:rPr>
        <w:t xml:space="preserve">The Tender process which the Authority will take is </w:t>
      </w:r>
      <w:r w:rsidR="16D71F11" w:rsidRPr="00DC2ECE">
        <w:rPr>
          <w:rFonts w:ascii="Arial" w:hAnsi="Arial" w:cs="Arial"/>
        </w:rPr>
        <w:t>the</w:t>
      </w:r>
      <w:r w:rsidRPr="00DC2ECE">
        <w:rPr>
          <w:rFonts w:ascii="Arial" w:hAnsi="Arial" w:cs="Arial"/>
        </w:rPr>
        <w:t xml:space="preserve"> </w:t>
      </w:r>
      <w:r w:rsidRPr="00DC2ECE">
        <w:rPr>
          <w:rFonts w:ascii="Arial" w:hAnsi="Arial" w:cs="Arial"/>
          <w:lang w:val="en-US"/>
        </w:rPr>
        <w:t xml:space="preserve">Competitive Negotiated Procedure, using Iterative Tendering. There </w:t>
      </w:r>
      <w:r w:rsidR="115BFD04" w:rsidRPr="00DC2ECE">
        <w:rPr>
          <w:rFonts w:ascii="Arial" w:hAnsi="Arial" w:cs="Arial"/>
          <w:lang w:val="en-US"/>
        </w:rPr>
        <w:t>shall</w:t>
      </w:r>
      <w:r w:rsidRPr="00DC2ECE">
        <w:rPr>
          <w:rFonts w:ascii="Arial" w:hAnsi="Arial" w:cs="Arial"/>
          <w:lang w:val="en-US"/>
        </w:rPr>
        <w:t xml:space="preserve"> be</w:t>
      </w:r>
      <w:r w:rsidR="00C925C9" w:rsidRPr="00DC2ECE">
        <w:rPr>
          <w:rFonts w:ascii="Arial" w:hAnsi="Arial" w:cs="Arial"/>
          <w:lang w:val="en-US"/>
        </w:rPr>
        <w:t xml:space="preserve"> </w:t>
      </w:r>
      <w:r w:rsidRPr="00DC2ECE">
        <w:rPr>
          <w:rFonts w:ascii="Arial" w:hAnsi="Arial" w:cs="Arial"/>
          <w:lang w:val="en-US"/>
        </w:rPr>
        <w:t xml:space="preserve">one </w:t>
      </w:r>
      <w:r w:rsidR="1E4BD76B" w:rsidRPr="00DC2ECE">
        <w:rPr>
          <w:rFonts w:ascii="Arial" w:hAnsi="Arial" w:cs="Arial"/>
          <w:lang w:val="en-US"/>
        </w:rPr>
        <w:t xml:space="preserve">(1) </w:t>
      </w:r>
      <w:r w:rsidRPr="00DC2ECE">
        <w:rPr>
          <w:rFonts w:ascii="Arial" w:hAnsi="Arial" w:cs="Arial"/>
          <w:lang w:val="en-US"/>
        </w:rPr>
        <w:t xml:space="preserve">round of negotiations following initial Tender return, </w:t>
      </w:r>
      <w:r w:rsidR="6F36EC97" w:rsidRPr="00DC2ECE">
        <w:rPr>
          <w:rFonts w:ascii="Arial" w:hAnsi="Arial" w:cs="Arial"/>
          <w:lang w:val="en-US"/>
        </w:rPr>
        <w:t>post</w:t>
      </w:r>
      <w:r w:rsidRPr="00DC2ECE">
        <w:rPr>
          <w:rFonts w:ascii="Arial" w:hAnsi="Arial" w:cs="Arial"/>
          <w:lang w:val="en-US"/>
        </w:rPr>
        <w:t xml:space="preserve"> negotiations there </w:t>
      </w:r>
      <w:r w:rsidR="06FB6CE7" w:rsidRPr="00DC2ECE">
        <w:rPr>
          <w:rFonts w:ascii="Arial" w:hAnsi="Arial" w:cs="Arial"/>
          <w:lang w:val="en-US"/>
        </w:rPr>
        <w:t>shall</w:t>
      </w:r>
      <w:r w:rsidRPr="00DC2ECE">
        <w:rPr>
          <w:rFonts w:ascii="Arial" w:hAnsi="Arial" w:cs="Arial"/>
          <w:lang w:val="en-US"/>
        </w:rPr>
        <w:t xml:space="preserve"> be time for the Tenderers to submit their Best and Final Offer (</w:t>
      </w:r>
      <w:proofErr w:type="spellStart"/>
      <w:r w:rsidRPr="00DC2ECE">
        <w:rPr>
          <w:rFonts w:ascii="Arial" w:hAnsi="Arial" w:cs="Arial"/>
          <w:lang w:val="en-US"/>
        </w:rPr>
        <w:t>BaFO</w:t>
      </w:r>
      <w:proofErr w:type="spellEnd"/>
      <w:r w:rsidRPr="00DC2ECE">
        <w:rPr>
          <w:rFonts w:ascii="Arial" w:hAnsi="Arial" w:cs="Arial"/>
          <w:lang w:val="en-US"/>
        </w:rPr>
        <w:t>).</w:t>
      </w:r>
    </w:p>
    <w:p w14:paraId="4573D23F" w14:textId="77777777" w:rsidR="00DB703C" w:rsidRPr="00DC2ECE" w:rsidRDefault="00DB703C" w:rsidP="00314748">
      <w:pPr>
        <w:pStyle w:val="NoSpacing"/>
        <w:rPr>
          <w:rFonts w:ascii="Arial" w:hAnsi="Arial" w:cs="Arial"/>
        </w:rPr>
      </w:pPr>
      <w:r w:rsidRPr="00DC2ECE">
        <w:rPr>
          <w:rFonts w:ascii="Arial" w:hAnsi="Arial" w:cs="Arial"/>
        </w:rPr>
        <w:t>Anticipated ITN dates as follows:</w:t>
      </w:r>
    </w:p>
    <w:p w14:paraId="07559900" w14:textId="41DE4E62" w:rsidR="00DB703C" w:rsidRPr="00DC2ECE" w:rsidRDefault="00DB703C" w:rsidP="00DC2ECE">
      <w:pPr>
        <w:pStyle w:val="NoSpacing"/>
        <w:numPr>
          <w:ilvl w:val="0"/>
          <w:numId w:val="3"/>
        </w:numPr>
        <w:rPr>
          <w:rFonts w:ascii="Arial" w:hAnsi="Arial" w:cs="Arial"/>
        </w:rPr>
      </w:pPr>
      <w:r w:rsidRPr="00DC2ECE">
        <w:rPr>
          <w:rFonts w:ascii="Arial" w:hAnsi="Arial" w:cs="Arial"/>
        </w:rPr>
        <w:t xml:space="preserve">Issue ITN – </w:t>
      </w:r>
      <w:r w:rsidR="00EC6DB0" w:rsidRPr="00DC2ECE">
        <w:rPr>
          <w:rFonts w:ascii="Arial" w:hAnsi="Arial" w:cs="Arial"/>
        </w:rPr>
        <w:t>11</w:t>
      </w:r>
      <w:r w:rsidR="00EC6DB0" w:rsidRPr="00DC2ECE">
        <w:rPr>
          <w:rFonts w:ascii="Arial" w:hAnsi="Arial" w:cs="Arial"/>
          <w:vertAlign w:val="superscript"/>
        </w:rPr>
        <w:t>th</w:t>
      </w:r>
      <w:r w:rsidR="00EC6DB0" w:rsidRPr="00DC2ECE">
        <w:rPr>
          <w:rFonts w:ascii="Arial" w:hAnsi="Arial" w:cs="Arial"/>
        </w:rPr>
        <w:t xml:space="preserve"> December 2023</w:t>
      </w:r>
    </w:p>
    <w:p w14:paraId="79DB4DDE" w14:textId="3E6D1383" w:rsidR="00DB703C" w:rsidRPr="00DC2ECE" w:rsidRDefault="55E374EC" w:rsidP="00DC2ECE">
      <w:pPr>
        <w:pStyle w:val="NoSpacing"/>
        <w:numPr>
          <w:ilvl w:val="0"/>
          <w:numId w:val="3"/>
        </w:numPr>
        <w:rPr>
          <w:rFonts w:ascii="Arial" w:hAnsi="Arial" w:cs="Arial"/>
        </w:rPr>
      </w:pPr>
      <w:r w:rsidRPr="00DC2ECE">
        <w:rPr>
          <w:rFonts w:ascii="Arial" w:hAnsi="Arial" w:cs="Arial"/>
        </w:rPr>
        <w:t>Industry day</w:t>
      </w:r>
      <w:r w:rsidR="00DB703C" w:rsidRPr="00DC2ECE">
        <w:rPr>
          <w:rFonts w:ascii="Arial" w:hAnsi="Arial" w:cs="Arial"/>
        </w:rPr>
        <w:t xml:space="preserve"> – </w:t>
      </w:r>
      <w:r w:rsidR="00EF63A3" w:rsidRPr="00DC2ECE">
        <w:rPr>
          <w:rFonts w:ascii="Arial" w:hAnsi="Arial" w:cs="Arial"/>
        </w:rPr>
        <w:t>Within 14 days of ITN release</w:t>
      </w:r>
    </w:p>
    <w:p w14:paraId="5DC01ADB" w14:textId="28ECDDE6" w:rsidR="00D642DE" w:rsidRPr="00DC2ECE" w:rsidRDefault="00DB703C" w:rsidP="00DC2ECE">
      <w:pPr>
        <w:pStyle w:val="NoSpacing"/>
        <w:numPr>
          <w:ilvl w:val="0"/>
          <w:numId w:val="3"/>
        </w:numPr>
        <w:rPr>
          <w:rStyle w:val="CommentReference"/>
          <w:rFonts w:ascii="Arial" w:hAnsi="Arial" w:cs="Arial"/>
          <w:sz w:val="22"/>
          <w:szCs w:val="22"/>
        </w:rPr>
      </w:pPr>
      <w:r w:rsidRPr="00DC2ECE">
        <w:rPr>
          <w:rFonts w:ascii="Arial" w:hAnsi="Arial" w:cs="Arial"/>
        </w:rPr>
        <w:t>Return of</w:t>
      </w:r>
      <w:r w:rsidR="00796B24" w:rsidRPr="00DC2ECE">
        <w:rPr>
          <w:rFonts w:ascii="Arial" w:hAnsi="Arial" w:cs="Arial"/>
        </w:rPr>
        <w:t xml:space="preserve"> initial</w:t>
      </w:r>
      <w:r w:rsidRPr="00DC2ECE">
        <w:rPr>
          <w:rFonts w:ascii="Arial" w:hAnsi="Arial" w:cs="Arial"/>
        </w:rPr>
        <w:t xml:space="preserve"> ITN submissions </w:t>
      </w:r>
      <w:r w:rsidR="00D642DE" w:rsidRPr="00DC2ECE">
        <w:rPr>
          <w:rFonts w:ascii="Arial" w:hAnsi="Arial" w:cs="Arial"/>
        </w:rPr>
        <w:t>– 4</w:t>
      </w:r>
      <w:r w:rsidR="00D642DE" w:rsidRPr="00DC2ECE">
        <w:rPr>
          <w:rFonts w:ascii="Arial" w:hAnsi="Arial" w:cs="Arial"/>
          <w:vertAlign w:val="superscript"/>
        </w:rPr>
        <w:t>th</w:t>
      </w:r>
      <w:r w:rsidR="00D642DE" w:rsidRPr="00DC2ECE">
        <w:rPr>
          <w:rFonts w:ascii="Arial" w:hAnsi="Arial" w:cs="Arial"/>
        </w:rPr>
        <w:t xml:space="preserve"> March 2024</w:t>
      </w:r>
    </w:p>
    <w:p w14:paraId="60564EF0" w14:textId="1132DC1E" w:rsidR="00DB703C" w:rsidRPr="00DC2ECE" w:rsidRDefault="00D642DE" w:rsidP="00DC2ECE">
      <w:pPr>
        <w:pStyle w:val="NoSpacing"/>
        <w:numPr>
          <w:ilvl w:val="0"/>
          <w:numId w:val="3"/>
        </w:numPr>
        <w:rPr>
          <w:rFonts w:ascii="Arial" w:hAnsi="Arial" w:cs="Arial"/>
        </w:rPr>
      </w:pPr>
      <w:r w:rsidRPr="00DC2ECE">
        <w:rPr>
          <w:rFonts w:ascii="Arial" w:hAnsi="Arial" w:cs="Arial"/>
        </w:rPr>
        <w:t>Ne</w:t>
      </w:r>
      <w:r w:rsidR="00DB703C" w:rsidRPr="00DC2ECE">
        <w:rPr>
          <w:rFonts w:ascii="Arial" w:hAnsi="Arial" w:cs="Arial"/>
        </w:rPr>
        <w:t xml:space="preserve">gotiations - </w:t>
      </w:r>
      <w:r w:rsidR="005A5A68" w:rsidRPr="00DC2ECE">
        <w:rPr>
          <w:rFonts w:ascii="Arial" w:hAnsi="Arial" w:cs="Arial"/>
        </w:rPr>
        <w:t>15</w:t>
      </w:r>
      <w:r w:rsidR="00DB703C" w:rsidRPr="00DC2ECE">
        <w:rPr>
          <w:rFonts w:ascii="Arial" w:hAnsi="Arial" w:cs="Arial"/>
          <w:vertAlign w:val="superscript"/>
        </w:rPr>
        <w:t>th</w:t>
      </w:r>
      <w:r w:rsidR="00DB703C" w:rsidRPr="00DC2ECE">
        <w:rPr>
          <w:rFonts w:ascii="Arial" w:hAnsi="Arial" w:cs="Arial"/>
        </w:rPr>
        <w:t xml:space="preserve"> April 2024</w:t>
      </w:r>
    </w:p>
    <w:p w14:paraId="6A1F4465" w14:textId="10894F8B" w:rsidR="00DB703C" w:rsidRPr="00DC2ECE" w:rsidRDefault="00DB703C" w:rsidP="00DC2ECE">
      <w:pPr>
        <w:pStyle w:val="NoSpacing"/>
        <w:numPr>
          <w:ilvl w:val="0"/>
          <w:numId w:val="3"/>
        </w:numPr>
        <w:rPr>
          <w:rFonts w:ascii="Arial" w:hAnsi="Arial" w:cs="Arial"/>
        </w:rPr>
      </w:pPr>
      <w:r w:rsidRPr="00DC2ECE">
        <w:rPr>
          <w:rFonts w:ascii="Arial" w:hAnsi="Arial" w:cs="Arial"/>
        </w:rPr>
        <w:t xml:space="preserve">Final Tender Submission – </w:t>
      </w:r>
      <w:r w:rsidR="00F11D9C" w:rsidRPr="00DC2ECE">
        <w:rPr>
          <w:rFonts w:ascii="Arial" w:hAnsi="Arial" w:cs="Arial"/>
        </w:rPr>
        <w:t>22</w:t>
      </w:r>
      <w:r w:rsidR="00F11D9C" w:rsidRPr="00DC2ECE">
        <w:rPr>
          <w:rFonts w:ascii="Arial" w:hAnsi="Arial" w:cs="Arial"/>
          <w:vertAlign w:val="superscript"/>
        </w:rPr>
        <w:t>nd</w:t>
      </w:r>
      <w:r w:rsidR="00F11D9C" w:rsidRPr="00DC2ECE">
        <w:rPr>
          <w:rFonts w:ascii="Arial" w:hAnsi="Arial" w:cs="Arial"/>
        </w:rPr>
        <w:t xml:space="preserve"> May </w:t>
      </w:r>
      <w:r w:rsidR="006A0C3F" w:rsidRPr="00DC2ECE">
        <w:rPr>
          <w:rFonts w:ascii="Arial" w:hAnsi="Arial" w:cs="Arial"/>
        </w:rPr>
        <w:t>2024</w:t>
      </w:r>
    </w:p>
    <w:p w14:paraId="4C8FD685" w14:textId="2B12CC75" w:rsidR="00DB703C" w:rsidRPr="00DC2ECE" w:rsidRDefault="00DB703C" w:rsidP="00DC2ECE">
      <w:pPr>
        <w:pStyle w:val="NoSpacing"/>
        <w:numPr>
          <w:ilvl w:val="0"/>
          <w:numId w:val="3"/>
        </w:numPr>
        <w:rPr>
          <w:rFonts w:ascii="Arial" w:hAnsi="Arial" w:cs="Arial"/>
        </w:rPr>
      </w:pPr>
      <w:r w:rsidRPr="00DC2ECE">
        <w:rPr>
          <w:rFonts w:ascii="Arial" w:hAnsi="Arial" w:cs="Arial"/>
        </w:rPr>
        <w:t xml:space="preserve">These dates </w:t>
      </w:r>
      <w:r w:rsidR="001F2A56" w:rsidRPr="00DC2ECE">
        <w:rPr>
          <w:rFonts w:ascii="Arial" w:hAnsi="Arial" w:cs="Arial"/>
        </w:rPr>
        <w:t xml:space="preserve">maybe </w:t>
      </w:r>
      <w:r w:rsidRPr="00DC2ECE">
        <w:rPr>
          <w:rFonts w:ascii="Arial" w:hAnsi="Arial" w:cs="Arial"/>
        </w:rPr>
        <w:t>subject to change.</w:t>
      </w:r>
    </w:p>
    <w:p w14:paraId="13DEBDC1" w14:textId="77777777" w:rsidR="00DB703C" w:rsidRPr="00DC2ECE" w:rsidRDefault="00DB703C" w:rsidP="00314748">
      <w:pPr>
        <w:pStyle w:val="NoSpacing"/>
        <w:rPr>
          <w:rFonts w:ascii="Arial" w:hAnsi="Arial" w:cs="Arial"/>
          <w:highlight w:val="yellow"/>
        </w:rPr>
      </w:pPr>
    </w:p>
    <w:p w14:paraId="1F86D4AB" w14:textId="4B5B968C" w:rsidR="493776BA" w:rsidRPr="00DC2ECE" w:rsidRDefault="493776BA" w:rsidP="00314748">
      <w:pPr>
        <w:pStyle w:val="NoSpacing"/>
        <w:rPr>
          <w:rFonts w:ascii="Arial" w:hAnsi="Arial" w:cs="Arial"/>
          <w:highlight w:val="yellow"/>
        </w:rPr>
      </w:pPr>
    </w:p>
    <w:p w14:paraId="518EDB17" w14:textId="4EC37CE8" w:rsidR="3C05B57E" w:rsidRPr="00DC2ECE" w:rsidRDefault="3C05B57E" w:rsidP="00314748">
      <w:pPr>
        <w:pStyle w:val="NoSpacing"/>
        <w:rPr>
          <w:rFonts w:ascii="Arial" w:hAnsi="Arial" w:cs="Arial"/>
          <w:highlight w:val="yellow"/>
        </w:rPr>
      </w:pPr>
    </w:p>
    <w:sectPr w:rsidR="3C05B57E" w:rsidRPr="00DC2E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1190" w14:textId="77777777" w:rsidR="00A31622" w:rsidRDefault="00A31622" w:rsidP="002A44D2">
      <w:pPr>
        <w:spacing w:after="0" w:line="240" w:lineRule="auto"/>
      </w:pPr>
      <w:r>
        <w:separator/>
      </w:r>
    </w:p>
  </w:endnote>
  <w:endnote w:type="continuationSeparator" w:id="0">
    <w:p w14:paraId="31C02B7B" w14:textId="77777777" w:rsidR="00A31622" w:rsidRDefault="00A31622" w:rsidP="002A44D2">
      <w:pPr>
        <w:spacing w:after="0" w:line="240" w:lineRule="auto"/>
      </w:pPr>
      <w:r>
        <w:continuationSeparator/>
      </w:r>
    </w:p>
  </w:endnote>
  <w:endnote w:type="continuationNotice" w:id="1">
    <w:p w14:paraId="1CB269AB" w14:textId="77777777" w:rsidR="00A31622" w:rsidRDefault="00A31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55E4" w14:textId="552598A1" w:rsidR="002A44D2" w:rsidRDefault="002A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7122" w14:textId="65E48656" w:rsidR="002A44D2" w:rsidRDefault="00EF63A3">
    <w:pPr>
      <w:pStyle w:val="Footer"/>
    </w:pPr>
    <w:r>
      <w:rPr>
        <w:noProof/>
      </w:rPr>
      <mc:AlternateContent>
        <mc:Choice Requires="wps">
          <w:drawing>
            <wp:anchor distT="0" distB="0" distL="114300" distR="114300" simplePos="0" relativeHeight="251658240" behindDoc="0" locked="0" layoutInCell="0" allowOverlap="1" wp14:anchorId="13F98F42" wp14:editId="70488E5B">
              <wp:simplePos x="0" y="0"/>
              <wp:positionH relativeFrom="page">
                <wp:posOffset>0</wp:posOffset>
              </wp:positionH>
              <wp:positionV relativeFrom="page">
                <wp:posOffset>10248900</wp:posOffset>
              </wp:positionV>
              <wp:extent cx="7560310" cy="252095"/>
              <wp:effectExtent l="0" t="0" r="0" b="14605"/>
              <wp:wrapNone/>
              <wp:docPr id="7" name="Text Box 7" descr="{&quot;HashCode&quot;:883704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4E7F9" w14:textId="3BF4C3BF" w:rsidR="00EF63A3" w:rsidRPr="00EF63A3" w:rsidRDefault="00EF63A3" w:rsidP="00EF63A3">
                          <w:pPr>
                            <w:spacing w:after="0"/>
                            <w:jc w:val="center"/>
                            <w:rPr>
                              <w:rFonts w:ascii="Arial" w:hAnsi="Arial" w:cs="Arial"/>
                              <w:color w:val="000000"/>
                              <w:sz w:val="24"/>
                            </w:rPr>
                          </w:pPr>
                          <w:r w:rsidRPr="00EF63A3">
                            <w:rPr>
                              <w:rFonts w:ascii="Arial" w:hAnsi="Arial" w:cs="Arial"/>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F98F42" id="_x0000_t202" coordsize="21600,21600" o:spt="202" path="m,l,21600r21600,l21600,xe">
              <v:stroke joinstyle="miter"/>
              <v:path gradientshapeok="t" o:connecttype="rect"/>
            </v:shapetype>
            <v:shape id="Text Box 7" o:spid="_x0000_s1027" type="#_x0000_t202" alt="{&quot;HashCode&quot;:88370416,&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6C74E7F9" w14:textId="3BF4C3BF" w:rsidR="00EF63A3" w:rsidRPr="00EF63A3" w:rsidRDefault="00EF63A3" w:rsidP="00EF63A3">
                    <w:pPr>
                      <w:spacing w:after="0"/>
                      <w:jc w:val="center"/>
                      <w:rPr>
                        <w:rFonts w:ascii="Arial" w:hAnsi="Arial" w:cs="Arial"/>
                        <w:color w:val="000000"/>
                        <w:sz w:val="24"/>
                      </w:rPr>
                    </w:pPr>
                    <w:r w:rsidRPr="00EF63A3">
                      <w:rPr>
                        <w:rFonts w:ascii="Arial" w:hAnsi="Arial" w:cs="Arial"/>
                        <w:color w:val="000000"/>
                        <w:sz w:val="24"/>
                      </w:rPr>
                      <w:t>OFFICIAL-SENSITIVE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8462" w14:textId="5D340F07" w:rsidR="002A44D2" w:rsidRDefault="002A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13FB" w14:textId="77777777" w:rsidR="00A31622" w:rsidRDefault="00A31622" w:rsidP="002A44D2">
      <w:pPr>
        <w:spacing w:after="0" w:line="240" w:lineRule="auto"/>
      </w:pPr>
      <w:r>
        <w:separator/>
      </w:r>
    </w:p>
  </w:footnote>
  <w:footnote w:type="continuationSeparator" w:id="0">
    <w:p w14:paraId="6745276B" w14:textId="77777777" w:rsidR="00A31622" w:rsidRDefault="00A31622" w:rsidP="002A44D2">
      <w:pPr>
        <w:spacing w:after="0" w:line="240" w:lineRule="auto"/>
      </w:pPr>
      <w:r>
        <w:continuationSeparator/>
      </w:r>
    </w:p>
  </w:footnote>
  <w:footnote w:type="continuationNotice" w:id="1">
    <w:p w14:paraId="7FAC92B6" w14:textId="77777777" w:rsidR="00A31622" w:rsidRDefault="00A31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111B" w14:textId="41E77E3A" w:rsidR="002A44D2" w:rsidRDefault="002A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8AD5" w14:textId="6480915B" w:rsidR="002A44D2" w:rsidRDefault="00EF63A3">
    <w:pPr>
      <w:pStyle w:val="Header"/>
    </w:pPr>
    <w:r>
      <w:rPr>
        <w:noProof/>
      </w:rPr>
      <mc:AlternateContent>
        <mc:Choice Requires="wps">
          <w:drawing>
            <wp:anchor distT="0" distB="0" distL="114300" distR="114300" simplePos="0" relativeHeight="251658241" behindDoc="0" locked="0" layoutInCell="0" allowOverlap="1" wp14:anchorId="315CAC74" wp14:editId="046C8229">
              <wp:simplePos x="0" y="0"/>
              <wp:positionH relativeFrom="page">
                <wp:posOffset>0</wp:posOffset>
              </wp:positionH>
              <wp:positionV relativeFrom="page">
                <wp:posOffset>190500</wp:posOffset>
              </wp:positionV>
              <wp:extent cx="7560310" cy="252095"/>
              <wp:effectExtent l="0" t="0" r="0" b="14605"/>
              <wp:wrapNone/>
              <wp:docPr id="8" name="Text Box 8" descr="{&quot;HashCode&quot;:642328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9D827" w14:textId="78CA288F" w:rsidR="00EF63A3" w:rsidRPr="00EF63A3" w:rsidRDefault="00EF63A3" w:rsidP="00EF63A3">
                          <w:pPr>
                            <w:spacing w:after="0"/>
                            <w:jc w:val="center"/>
                            <w:rPr>
                              <w:rFonts w:ascii="Arial" w:hAnsi="Arial" w:cs="Arial"/>
                              <w:color w:val="000000"/>
                              <w:sz w:val="24"/>
                            </w:rPr>
                          </w:pPr>
                          <w:r w:rsidRPr="00EF63A3">
                            <w:rPr>
                              <w:rFonts w:ascii="Arial" w:hAnsi="Arial" w:cs="Arial"/>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5CAC74" id="_x0000_t202" coordsize="21600,21600" o:spt="202" path="m,l,21600r21600,l21600,xe">
              <v:stroke joinstyle="miter"/>
              <v:path gradientshapeok="t" o:connecttype="rect"/>
            </v:shapetype>
            <v:shape id="Text Box 8" o:spid="_x0000_s1026" type="#_x0000_t202" alt="{&quot;HashCode&quot;:64232847,&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EA9D827" w14:textId="78CA288F" w:rsidR="00EF63A3" w:rsidRPr="00EF63A3" w:rsidRDefault="00EF63A3" w:rsidP="00EF63A3">
                    <w:pPr>
                      <w:spacing w:after="0"/>
                      <w:jc w:val="center"/>
                      <w:rPr>
                        <w:rFonts w:ascii="Arial" w:hAnsi="Arial" w:cs="Arial"/>
                        <w:color w:val="000000"/>
                        <w:sz w:val="24"/>
                      </w:rPr>
                    </w:pPr>
                    <w:r w:rsidRPr="00EF63A3">
                      <w:rPr>
                        <w:rFonts w:ascii="Arial" w:hAnsi="Arial" w:cs="Arial"/>
                        <w:color w:val="000000"/>
                        <w:sz w:val="24"/>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9DCD" w14:textId="6CC24E4A" w:rsidR="002A44D2" w:rsidRDefault="002A44D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l6Wd3DT" int2:invalidationBookmarkName="" int2:hashCode="k+8N2CcQNoH87k" int2:id="yMXTrrY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3E9"/>
    <w:multiLevelType w:val="hybridMultilevel"/>
    <w:tmpl w:val="F092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47733"/>
    <w:multiLevelType w:val="hybridMultilevel"/>
    <w:tmpl w:val="73B4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C33F3"/>
    <w:multiLevelType w:val="hybridMultilevel"/>
    <w:tmpl w:val="384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17A02"/>
    <w:multiLevelType w:val="hybridMultilevel"/>
    <w:tmpl w:val="61E4C8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0006373">
    <w:abstractNumId w:val="0"/>
  </w:num>
  <w:num w:numId="2" w16cid:durableId="2132748084">
    <w:abstractNumId w:val="3"/>
  </w:num>
  <w:num w:numId="3" w16cid:durableId="1425371704">
    <w:abstractNumId w:val="2"/>
  </w:num>
  <w:num w:numId="4" w16cid:durableId="144357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AE"/>
    <w:rsid w:val="000066E9"/>
    <w:rsid w:val="00007A9F"/>
    <w:rsid w:val="00007B57"/>
    <w:rsid w:val="000109EF"/>
    <w:rsid w:val="00011935"/>
    <w:rsid w:val="00020DF1"/>
    <w:rsid w:val="000265BD"/>
    <w:rsid w:val="00026974"/>
    <w:rsid w:val="00031A3F"/>
    <w:rsid w:val="00032A32"/>
    <w:rsid w:val="00033B6C"/>
    <w:rsid w:val="00035C18"/>
    <w:rsid w:val="00043EBE"/>
    <w:rsid w:val="00057B49"/>
    <w:rsid w:val="0006512F"/>
    <w:rsid w:val="00066123"/>
    <w:rsid w:val="00066B7A"/>
    <w:rsid w:val="000722DB"/>
    <w:rsid w:val="00072989"/>
    <w:rsid w:val="000745B8"/>
    <w:rsid w:val="00076A4C"/>
    <w:rsid w:val="00077C5E"/>
    <w:rsid w:val="0008047E"/>
    <w:rsid w:val="00080F3B"/>
    <w:rsid w:val="00084479"/>
    <w:rsid w:val="000951FA"/>
    <w:rsid w:val="00095692"/>
    <w:rsid w:val="000A0F41"/>
    <w:rsid w:val="000A20F4"/>
    <w:rsid w:val="000A39FD"/>
    <w:rsid w:val="000B0F8A"/>
    <w:rsid w:val="000B467D"/>
    <w:rsid w:val="000C35E4"/>
    <w:rsid w:val="000D0100"/>
    <w:rsid w:val="000D3F6D"/>
    <w:rsid w:val="000D517B"/>
    <w:rsid w:val="000E43A1"/>
    <w:rsid w:val="000F5740"/>
    <w:rsid w:val="0010226A"/>
    <w:rsid w:val="001063FF"/>
    <w:rsid w:val="001070D2"/>
    <w:rsid w:val="00112729"/>
    <w:rsid w:val="00117886"/>
    <w:rsid w:val="0011D44F"/>
    <w:rsid w:val="00125AD7"/>
    <w:rsid w:val="00126D08"/>
    <w:rsid w:val="00142729"/>
    <w:rsid w:val="00150EB4"/>
    <w:rsid w:val="00161F5E"/>
    <w:rsid w:val="001706F0"/>
    <w:rsid w:val="00177D89"/>
    <w:rsid w:val="0018103F"/>
    <w:rsid w:val="00187CF7"/>
    <w:rsid w:val="001A1BC8"/>
    <w:rsid w:val="001A5665"/>
    <w:rsid w:val="001B1D6F"/>
    <w:rsid w:val="001B310C"/>
    <w:rsid w:val="001C18D5"/>
    <w:rsid w:val="001C69FD"/>
    <w:rsid w:val="001D1FCB"/>
    <w:rsid w:val="001D31B2"/>
    <w:rsid w:val="001D5803"/>
    <w:rsid w:val="001E1007"/>
    <w:rsid w:val="001E1144"/>
    <w:rsid w:val="001E194A"/>
    <w:rsid w:val="001E7182"/>
    <w:rsid w:val="001F1684"/>
    <w:rsid w:val="001F2A56"/>
    <w:rsid w:val="001F622D"/>
    <w:rsid w:val="002015F1"/>
    <w:rsid w:val="00233FD5"/>
    <w:rsid w:val="002514AB"/>
    <w:rsid w:val="00251EA9"/>
    <w:rsid w:val="002523B3"/>
    <w:rsid w:val="002548E5"/>
    <w:rsid w:val="0026432F"/>
    <w:rsid w:val="0027140D"/>
    <w:rsid w:val="0027774B"/>
    <w:rsid w:val="00285BCB"/>
    <w:rsid w:val="00295393"/>
    <w:rsid w:val="00295470"/>
    <w:rsid w:val="002A4486"/>
    <w:rsid w:val="002A44D2"/>
    <w:rsid w:val="002B46FB"/>
    <w:rsid w:val="002B5D35"/>
    <w:rsid w:val="002B5EBB"/>
    <w:rsid w:val="002B681F"/>
    <w:rsid w:val="002B78C5"/>
    <w:rsid w:val="002C09CF"/>
    <w:rsid w:val="002C4733"/>
    <w:rsid w:val="002C50A1"/>
    <w:rsid w:val="002C5B9A"/>
    <w:rsid w:val="002C7913"/>
    <w:rsid w:val="002D165A"/>
    <w:rsid w:val="002D1E21"/>
    <w:rsid w:val="002D75A9"/>
    <w:rsid w:val="002E2BFC"/>
    <w:rsid w:val="002E5672"/>
    <w:rsid w:val="00304410"/>
    <w:rsid w:val="00310EE5"/>
    <w:rsid w:val="00312D09"/>
    <w:rsid w:val="00314748"/>
    <w:rsid w:val="003207D7"/>
    <w:rsid w:val="0032514E"/>
    <w:rsid w:val="003273F9"/>
    <w:rsid w:val="00332990"/>
    <w:rsid w:val="003330CF"/>
    <w:rsid w:val="00334EC6"/>
    <w:rsid w:val="00346B29"/>
    <w:rsid w:val="00350659"/>
    <w:rsid w:val="00354309"/>
    <w:rsid w:val="0036350C"/>
    <w:rsid w:val="00363522"/>
    <w:rsid w:val="00365E26"/>
    <w:rsid w:val="003710AA"/>
    <w:rsid w:val="003B22F3"/>
    <w:rsid w:val="003C3CA7"/>
    <w:rsid w:val="003D1370"/>
    <w:rsid w:val="003F1EB6"/>
    <w:rsid w:val="003F5B97"/>
    <w:rsid w:val="00402628"/>
    <w:rsid w:val="00420920"/>
    <w:rsid w:val="00424B39"/>
    <w:rsid w:val="00431CA7"/>
    <w:rsid w:val="00432FA9"/>
    <w:rsid w:val="00465D5A"/>
    <w:rsid w:val="004711FA"/>
    <w:rsid w:val="00473384"/>
    <w:rsid w:val="00473890"/>
    <w:rsid w:val="00474E93"/>
    <w:rsid w:val="00481FA0"/>
    <w:rsid w:val="0048456B"/>
    <w:rsid w:val="004930D2"/>
    <w:rsid w:val="004A0400"/>
    <w:rsid w:val="004A6E23"/>
    <w:rsid w:val="004B2A7A"/>
    <w:rsid w:val="004C4128"/>
    <w:rsid w:val="004C4C49"/>
    <w:rsid w:val="004C7D6C"/>
    <w:rsid w:val="004F357B"/>
    <w:rsid w:val="00500E1D"/>
    <w:rsid w:val="00503E1D"/>
    <w:rsid w:val="005108E4"/>
    <w:rsid w:val="00512AF3"/>
    <w:rsid w:val="00516A7F"/>
    <w:rsid w:val="00520943"/>
    <w:rsid w:val="00535B3E"/>
    <w:rsid w:val="00535F14"/>
    <w:rsid w:val="00536670"/>
    <w:rsid w:val="00536D4E"/>
    <w:rsid w:val="005379D4"/>
    <w:rsid w:val="005408C2"/>
    <w:rsid w:val="00545D93"/>
    <w:rsid w:val="005475EE"/>
    <w:rsid w:val="00564028"/>
    <w:rsid w:val="00577036"/>
    <w:rsid w:val="0058065A"/>
    <w:rsid w:val="00582F0F"/>
    <w:rsid w:val="0059211F"/>
    <w:rsid w:val="005959D6"/>
    <w:rsid w:val="00595CFD"/>
    <w:rsid w:val="00595DF7"/>
    <w:rsid w:val="00597B1D"/>
    <w:rsid w:val="005A1316"/>
    <w:rsid w:val="005A247F"/>
    <w:rsid w:val="005A5A68"/>
    <w:rsid w:val="005B3277"/>
    <w:rsid w:val="005B6F7A"/>
    <w:rsid w:val="005C7C3A"/>
    <w:rsid w:val="005D3E43"/>
    <w:rsid w:val="005D5884"/>
    <w:rsid w:val="005D745C"/>
    <w:rsid w:val="005E4F4F"/>
    <w:rsid w:val="005E5C8C"/>
    <w:rsid w:val="005E66DC"/>
    <w:rsid w:val="005F769F"/>
    <w:rsid w:val="00604A45"/>
    <w:rsid w:val="0061361D"/>
    <w:rsid w:val="0062351D"/>
    <w:rsid w:val="00624E7A"/>
    <w:rsid w:val="00632A50"/>
    <w:rsid w:val="006378CB"/>
    <w:rsid w:val="00643CC8"/>
    <w:rsid w:val="00650989"/>
    <w:rsid w:val="00653A6F"/>
    <w:rsid w:val="00664AE4"/>
    <w:rsid w:val="00667578"/>
    <w:rsid w:val="006707A3"/>
    <w:rsid w:val="006753AC"/>
    <w:rsid w:val="00683B62"/>
    <w:rsid w:val="00685EB2"/>
    <w:rsid w:val="0069194B"/>
    <w:rsid w:val="00693A55"/>
    <w:rsid w:val="006A0C3F"/>
    <w:rsid w:val="006A1306"/>
    <w:rsid w:val="006A7743"/>
    <w:rsid w:val="006B29B3"/>
    <w:rsid w:val="006B53BB"/>
    <w:rsid w:val="006B6449"/>
    <w:rsid w:val="006B7CE2"/>
    <w:rsid w:val="006C4A67"/>
    <w:rsid w:val="006C6E42"/>
    <w:rsid w:val="006D4B26"/>
    <w:rsid w:val="006F1073"/>
    <w:rsid w:val="006F11EE"/>
    <w:rsid w:val="006F735E"/>
    <w:rsid w:val="00712579"/>
    <w:rsid w:val="00722221"/>
    <w:rsid w:val="007401AE"/>
    <w:rsid w:val="00745B57"/>
    <w:rsid w:val="0075097B"/>
    <w:rsid w:val="00756F38"/>
    <w:rsid w:val="00774844"/>
    <w:rsid w:val="00777C85"/>
    <w:rsid w:val="00794796"/>
    <w:rsid w:val="00796B24"/>
    <w:rsid w:val="007A6BF7"/>
    <w:rsid w:val="007A76FE"/>
    <w:rsid w:val="007B11B2"/>
    <w:rsid w:val="007B2DBD"/>
    <w:rsid w:val="007B59F1"/>
    <w:rsid w:val="007C7576"/>
    <w:rsid w:val="007D066F"/>
    <w:rsid w:val="007D2B5C"/>
    <w:rsid w:val="007D2F8E"/>
    <w:rsid w:val="007D3FC6"/>
    <w:rsid w:val="007D54F5"/>
    <w:rsid w:val="007E03A6"/>
    <w:rsid w:val="007E39A2"/>
    <w:rsid w:val="007E6CD2"/>
    <w:rsid w:val="007F7FE8"/>
    <w:rsid w:val="00802587"/>
    <w:rsid w:val="008106A6"/>
    <w:rsid w:val="008130A2"/>
    <w:rsid w:val="0081731C"/>
    <w:rsid w:val="00823543"/>
    <w:rsid w:val="00824B58"/>
    <w:rsid w:val="00825B1C"/>
    <w:rsid w:val="00837200"/>
    <w:rsid w:val="008426C2"/>
    <w:rsid w:val="00844051"/>
    <w:rsid w:val="008458E0"/>
    <w:rsid w:val="00850D3F"/>
    <w:rsid w:val="00861477"/>
    <w:rsid w:val="00861F0F"/>
    <w:rsid w:val="008672CD"/>
    <w:rsid w:val="00870F74"/>
    <w:rsid w:val="00871DFB"/>
    <w:rsid w:val="0087550E"/>
    <w:rsid w:val="00881C80"/>
    <w:rsid w:val="00884790"/>
    <w:rsid w:val="008868AF"/>
    <w:rsid w:val="00887619"/>
    <w:rsid w:val="008904C8"/>
    <w:rsid w:val="00891C76"/>
    <w:rsid w:val="00891E55"/>
    <w:rsid w:val="008960DC"/>
    <w:rsid w:val="008A2A37"/>
    <w:rsid w:val="008B46FD"/>
    <w:rsid w:val="008B7C95"/>
    <w:rsid w:val="008B7F97"/>
    <w:rsid w:val="008C6E13"/>
    <w:rsid w:val="008D0B80"/>
    <w:rsid w:val="008D1F88"/>
    <w:rsid w:val="008D4D67"/>
    <w:rsid w:val="008E6381"/>
    <w:rsid w:val="008F0D73"/>
    <w:rsid w:val="008F32F6"/>
    <w:rsid w:val="008F7B1F"/>
    <w:rsid w:val="009004A0"/>
    <w:rsid w:val="00904AC3"/>
    <w:rsid w:val="00906CAF"/>
    <w:rsid w:val="00907957"/>
    <w:rsid w:val="00911750"/>
    <w:rsid w:val="00923208"/>
    <w:rsid w:val="00927050"/>
    <w:rsid w:val="00930872"/>
    <w:rsid w:val="009376C0"/>
    <w:rsid w:val="00937F36"/>
    <w:rsid w:val="00942C75"/>
    <w:rsid w:val="009501E8"/>
    <w:rsid w:val="009521FA"/>
    <w:rsid w:val="00954D75"/>
    <w:rsid w:val="00956C1C"/>
    <w:rsid w:val="00957BD0"/>
    <w:rsid w:val="00974736"/>
    <w:rsid w:val="009763A5"/>
    <w:rsid w:val="009763D3"/>
    <w:rsid w:val="00977239"/>
    <w:rsid w:val="009907D3"/>
    <w:rsid w:val="00997675"/>
    <w:rsid w:val="009A05BA"/>
    <w:rsid w:val="009A4136"/>
    <w:rsid w:val="009A65A2"/>
    <w:rsid w:val="009B22F1"/>
    <w:rsid w:val="009B3325"/>
    <w:rsid w:val="009B6F73"/>
    <w:rsid w:val="009C207A"/>
    <w:rsid w:val="009C26DC"/>
    <w:rsid w:val="009C360A"/>
    <w:rsid w:val="009D23AA"/>
    <w:rsid w:val="009E3158"/>
    <w:rsid w:val="009F0F14"/>
    <w:rsid w:val="009F70A9"/>
    <w:rsid w:val="00A03131"/>
    <w:rsid w:val="00A03512"/>
    <w:rsid w:val="00A0595B"/>
    <w:rsid w:val="00A06F10"/>
    <w:rsid w:val="00A31622"/>
    <w:rsid w:val="00A3472F"/>
    <w:rsid w:val="00A34E42"/>
    <w:rsid w:val="00A35464"/>
    <w:rsid w:val="00A47FD8"/>
    <w:rsid w:val="00A5001D"/>
    <w:rsid w:val="00A5107F"/>
    <w:rsid w:val="00A54F73"/>
    <w:rsid w:val="00A63839"/>
    <w:rsid w:val="00A64A48"/>
    <w:rsid w:val="00A711BF"/>
    <w:rsid w:val="00A80816"/>
    <w:rsid w:val="00A82993"/>
    <w:rsid w:val="00A87FE3"/>
    <w:rsid w:val="00A9411D"/>
    <w:rsid w:val="00A94A3D"/>
    <w:rsid w:val="00AA04DB"/>
    <w:rsid w:val="00AA2CEC"/>
    <w:rsid w:val="00AA2FE1"/>
    <w:rsid w:val="00AA3812"/>
    <w:rsid w:val="00AA3E6A"/>
    <w:rsid w:val="00AA3EDD"/>
    <w:rsid w:val="00AA6F75"/>
    <w:rsid w:val="00AA7A7C"/>
    <w:rsid w:val="00AB124F"/>
    <w:rsid w:val="00AB5919"/>
    <w:rsid w:val="00AB78B9"/>
    <w:rsid w:val="00AC0969"/>
    <w:rsid w:val="00AC433E"/>
    <w:rsid w:val="00AD20E5"/>
    <w:rsid w:val="00AD3D4E"/>
    <w:rsid w:val="00AE1168"/>
    <w:rsid w:val="00AE148E"/>
    <w:rsid w:val="00AE7AEB"/>
    <w:rsid w:val="00AF0D78"/>
    <w:rsid w:val="00AF2037"/>
    <w:rsid w:val="00AF73FE"/>
    <w:rsid w:val="00AF7C57"/>
    <w:rsid w:val="00B06BCC"/>
    <w:rsid w:val="00B13D44"/>
    <w:rsid w:val="00B2357F"/>
    <w:rsid w:val="00B24003"/>
    <w:rsid w:val="00B250C5"/>
    <w:rsid w:val="00B2531B"/>
    <w:rsid w:val="00B27C97"/>
    <w:rsid w:val="00B31270"/>
    <w:rsid w:val="00B37489"/>
    <w:rsid w:val="00B40629"/>
    <w:rsid w:val="00B46784"/>
    <w:rsid w:val="00B47ED6"/>
    <w:rsid w:val="00B62274"/>
    <w:rsid w:val="00B641D6"/>
    <w:rsid w:val="00B74878"/>
    <w:rsid w:val="00B80FAD"/>
    <w:rsid w:val="00B82FC2"/>
    <w:rsid w:val="00B85D4A"/>
    <w:rsid w:val="00B87418"/>
    <w:rsid w:val="00BB4A1B"/>
    <w:rsid w:val="00BB6098"/>
    <w:rsid w:val="00BC7AF7"/>
    <w:rsid w:val="00BD6402"/>
    <w:rsid w:val="00BD6F5E"/>
    <w:rsid w:val="00BE1CF9"/>
    <w:rsid w:val="00BE4CFD"/>
    <w:rsid w:val="00BE717E"/>
    <w:rsid w:val="00BF11E5"/>
    <w:rsid w:val="00C00B6C"/>
    <w:rsid w:val="00C024BC"/>
    <w:rsid w:val="00C07309"/>
    <w:rsid w:val="00C14F8D"/>
    <w:rsid w:val="00C21177"/>
    <w:rsid w:val="00C42F6F"/>
    <w:rsid w:val="00C441FA"/>
    <w:rsid w:val="00C462C8"/>
    <w:rsid w:val="00C51648"/>
    <w:rsid w:val="00C557A6"/>
    <w:rsid w:val="00C6001C"/>
    <w:rsid w:val="00C62150"/>
    <w:rsid w:val="00C62A5B"/>
    <w:rsid w:val="00C63537"/>
    <w:rsid w:val="00C63896"/>
    <w:rsid w:val="00C6476F"/>
    <w:rsid w:val="00C82209"/>
    <w:rsid w:val="00C82B52"/>
    <w:rsid w:val="00C87A34"/>
    <w:rsid w:val="00C925C9"/>
    <w:rsid w:val="00C958D6"/>
    <w:rsid w:val="00CC047C"/>
    <w:rsid w:val="00CC3BD3"/>
    <w:rsid w:val="00CD2B61"/>
    <w:rsid w:val="00CE29D6"/>
    <w:rsid w:val="00CE658F"/>
    <w:rsid w:val="00CE65BE"/>
    <w:rsid w:val="00CF405B"/>
    <w:rsid w:val="00CF441D"/>
    <w:rsid w:val="00CF4D83"/>
    <w:rsid w:val="00D00466"/>
    <w:rsid w:val="00D03B0B"/>
    <w:rsid w:val="00D07F90"/>
    <w:rsid w:val="00D10BA3"/>
    <w:rsid w:val="00D117DC"/>
    <w:rsid w:val="00D3282A"/>
    <w:rsid w:val="00D37E8C"/>
    <w:rsid w:val="00D4580C"/>
    <w:rsid w:val="00D5019D"/>
    <w:rsid w:val="00D50A7C"/>
    <w:rsid w:val="00D56F67"/>
    <w:rsid w:val="00D63634"/>
    <w:rsid w:val="00D642DE"/>
    <w:rsid w:val="00D825E2"/>
    <w:rsid w:val="00D8535F"/>
    <w:rsid w:val="00D853DC"/>
    <w:rsid w:val="00DA1AC2"/>
    <w:rsid w:val="00DA42D9"/>
    <w:rsid w:val="00DA46F0"/>
    <w:rsid w:val="00DA4FAF"/>
    <w:rsid w:val="00DA51DA"/>
    <w:rsid w:val="00DB4DB6"/>
    <w:rsid w:val="00DB703C"/>
    <w:rsid w:val="00DB72BC"/>
    <w:rsid w:val="00DC2ECE"/>
    <w:rsid w:val="00DD076C"/>
    <w:rsid w:val="00DD1008"/>
    <w:rsid w:val="00DD5E66"/>
    <w:rsid w:val="00DD68A7"/>
    <w:rsid w:val="00E22066"/>
    <w:rsid w:val="00E231CC"/>
    <w:rsid w:val="00E4363C"/>
    <w:rsid w:val="00E441B2"/>
    <w:rsid w:val="00E456D2"/>
    <w:rsid w:val="00E57553"/>
    <w:rsid w:val="00E57C1F"/>
    <w:rsid w:val="00E71585"/>
    <w:rsid w:val="00E71ACF"/>
    <w:rsid w:val="00E80F66"/>
    <w:rsid w:val="00EA6D6E"/>
    <w:rsid w:val="00EA7ACA"/>
    <w:rsid w:val="00EB1A71"/>
    <w:rsid w:val="00EB328C"/>
    <w:rsid w:val="00EB3FD7"/>
    <w:rsid w:val="00EC6DB0"/>
    <w:rsid w:val="00ED3A73"/>
    <w:rsid w:val="00EE4FA7"/>
    <w:rsid w:val="00EF4639"/>
    <w:rsid w:val="00EF59BD"/>
    <w:rsid w:val="00EF63A3"/>
    <w:rsid w:val="00F00721"/>
    <w:rsid w:val="00F05676"/>
    <w:rsid w:val="00F10613"/>
    <w:rsid w:val="00F11D9C"/>
    <w:rsid w:val="00F12C36"/>
    <w:rsid w:val="00F216AB"/>
    <w:rsid w:val="00F24F21"/>
    <w:rsid w:val="00F524A1"/>
    <w:rsid w:val="00F62C9E"/>
    <w:rsid w:val="00F67121"/>
    <w:rsid w:val="00F70E3B"/>
    <w:rsid w:val="00F75A01"/>
    <w:rsid w:val="00F76F98"/>
    <w:rsid w:val="00F9473E"/>
    <w:rsid w:val="00F94804"/>
    <w:rsid w:val="00FA3047"/>
    <w:rsid w:val="00FB0ED2"/>
    <w:rsid w:val="00FB2F8E"/>
    <w:rsid w:val="00FD0ABB"/>
    <w:rsid w:val="00FD1BB2"/>
    <w:rsid w:val="00FD5582"/>
    <w:rsid w:val="00FE3B60"/>
    <w:rsid w:val="00FE7860"/>
    <w:rsid w:val="00FF16D0"/>
    <w:rsid w:val="00FF3308"/>
    <w:rsid w:val="00FF77F5"/>
    <w:rsid w:val="02A58AF0"/>
    <w:rsid w:val="0343019E"/>
    <w:rsid w:val="0674FA68"/>
    <w:rsid w:val="06BD8AF6"/>
    <w:rsid w:val="06FB6CE7"/>
    <w:rsid w:val="072C1899"/>
    <w:rsid w:val="074A3829"/>
    <w:rsid w:val="07EA590C"/>
    <w:rsid w:val="0817F66C"/>
    <w:rsid w:val="0A6A5272"/>
    <w:rsid w:val="0ADBA219"/>
    <w:rsid w:val="0C43E933"/>
    <w:rsid w:val="0C73396F"/>
    <w:rsid w:val="0EF88C83"/>
    <w:rsid w:val="0F7F2B2C"/>
    <w:rsid w:val="0FBE55D5"/>
    <w:rsid w:val="1031A972"/>
    <w:rsid w:val="109C7C40"/>
    <w:rsid w:val="10A97F5C"/>
    <w:rsid w:val="10CB402A"/>
    <w:rsid w:val="115BFD04"/>
    <w:rsid w:val="1184E3E6"/>
    <w:rsid w:val="142E4196"/>
    <w:rsid w:val="14571A74"/>
    <w:rsid w:val="1507A25E"/>
    <w:rsid w:val="1626414B"/>
    <w:rsid w:val="16D71F11"/>
    <w:rsid w:val="17D21EE2"/>
    <w:rsid w:val="18211A40"/>
    <w:rsid w:val="19500135"/>
    <w:rsid w:val="1A1DEA37"/>
    <w:rsid w:val="1DAF2185"/>
    <w:rsid w:val="1DE662F4"/>
    <w:rsid w:val="1DEEF3DB"/>
    <w:rsid w:val="1E4BD76B"/>
    <w:rsid w:val="1E6CFBD3"/>
    <w:rsid w:val="1ED5A62E"/>
    <w:rsid w:val="1F0B53E6"/>
    <w:rsid w:val="1F9D9659"/>
    <w:rsid w:val="201F64DB"/>
    <w:rsid w:val="20C17DFC"/>
    <w:rsid w:val="24CD9236"/>
    <w:rsid w:val="25F7A0F7"/>
    <w:rsid w:val="27B094C9"/>
    <w:rsid w:val="28E0FC7E"/>
    <w:rsid w:val="298C0093"/>
    <w:rsid w:val="2ABE4824"/>
    <w:rsid w:val="2B27D0F4"/>
    <w:rsid w:val="2B6C8998"/>
    <w:rsid w:val="2C7FAFCE"/>
    <w:rsid w:val="2E493BC2"/>
    <w:rsid w:val="2E7FF86F"/>
    <w:rsid w:val="311E0413"/>
    <w:rsid w:val="32ECED6C"/>
    <w:rsid w:val="32FF95AC"/>
    <w:rsid w:val="34E0C1A3"/>
    <w:rsid w:val="365FA069"/>
    <w:rsid w:val="36E35FFD"/>
    <w:rsid w:val="373A5F2B"/>
    <w:rsid w:val="38028130"/>
    <w:rsid w:val="39182B05"/>
    <w:rsid w:val="399ABF84"/>
    <w:rsid w:val="3AAC7382"/>
    <w:rsid w:val="3B805AA8"/>
    <w:rsid w:val="3C05B57E"/>
    <w:rsid w:val="3C234C9E"/>
    <w:rsid w:val="3C5F0E60"/>
    <w:rsid w:val="3D6DD92E"/>
    <w:rsid w:val="3EE46174"/>
    <w:rsid w:val="41B13102"/>
    <w:rsid w:val="44A529BF"/>
    <w:rsid w:val="450B1050"/>
    <w:rsid w:val="481FA83D"/>
    <w:rsid w:val="48A919C8"/>
    <w:rsid w:val="48C06D50"/>
    <w:rsid w:val="493776BA"/>
    <w:rsid w:val="49FD0EB9"/>
    <w:rsid w:val="4A3E9DBB"/>
    <w:rsid w:val="4A55FFB0"/>
    <w:rsid w:val="4A921820"/>
    <w:rsid w:val="4B6BD58B"/>
    <w:rsid w:val="4BB1E673"/>
    <w:rsid w:val="4CFDEC32"/>
    <w:rsid w:val="4D17600E"/>
    <w:rsid w:val="4F8D367C"/>
    <w:rsid w:val="50E585E1"/>
    <w:rsid w:val="52AE9A75"/>
    <w:rsid w:val="541D26A3"/>
    <w:rsid w:val="542EF0EE"/>
    <w:rsid w:val="550917C0"/>
    <w:rsid w:val="55396F41"/>
    <w:rsid w:val="557EFDA8"/>
    <w:rsid w:val="5585BB43"/>
    <w:rsid w:val="55BE7EF9"/>
    <w:rsid w:val="55E374EC"/>
    <w:rsid w:val="5749B99E"/>
    <w:rsid w:val="5B996E2C"/>
    <w:rsid w:val="5BCE8B0A"/>
    <w:rsid w:val="5D340F9D"/>
    <w:rsid w:val="5F8FB503"/>
    <w:rsid w:val="5FA45471"/>
    <w:rsid w:val="602783B9"/>
    <w:rsid w:val="612494F8"/>
    <w:rsid w:val="62A5BE83"/>
    <w:rsid w:val="630D56CF"/>
    <w:rsid w:val="63274516"/>
    <w:rsid w:val="635F247B"/>
    <w:rsid w:val="636C3197"/>
    <w:rsid w:val="636D4104"/>
    <w:rsid w:val="63B02212"/>
    <w:rsid w:val="63C416C4"/>
    <w:rsid w:val="652037A9"/>
    <w:rsid w:val="660E9DC7"/>
    <w:rsid w:val="66787DA5"/>
    <w:rsid w:val="67582DD3"/>
    <w:rsid w:val="6772D8B5"/>
    <w:rsid w:val="6B15FCD8"/>
    <w:rsid w:val="6C3DADB9"/>
    <w:rsid w:val="6DB56A3D"/>
    <w:rsid w:val="6DEDD6EF"/>
    <w:rsid w:val="6E243DA9"/>
    <w:rsid w:val="6F36EC97"/>
    <w:rsid w:val="6F64C23D"/>
    <w:rsid w:val="7393FECC"/>
    <w:rsid w:val="75EC4AB4"/>
    <w:rsid w:val="76843BE5"/>
    <w:rsid w:val="76ED103B"/>
    <w:rsid w:val="771C8C75"/>
    <w:rsid w:val="77471865"/>
    <w:rsid w:val="775362DE"/>
    <w:rsid w:val="77BAC167"/>
    <w:rsid w:val="780BAFFF"/>
    <w:rsid w:val="795B6634"/>
    <w:rsid w:val="79CCC32D"/>
    <w:rsid w:val="7AC831CF"/>
    <w:rsid w:val="7C90DBE7"/>
    <w:rsid w:val="7CAEF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CEF6"/>
  <w15:chartTrackingRefBased/>
  <w15:docId w15:val="{11230B51-D761-41C1-8B79-8BB5E58C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4D2"/>
  </w:style>
  <w:style w:type="paragraph" w:styleId="Footer">
    <w:name w:val="footer"/>
    <w:basedOn w:val="Normal"/>
    <w:link w:val="FooterChar"/>
    <w:uiPriority w:val="99"/>
    <w:unhideWhenUsed/>
    <w:rsid w:val="002A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4D2"/>
  </w:style>
  <w:style w:type="character" w:styleId="CommentReference">
    <w:name w:val="annotation reference"/>
    <w:basedOn w:val="DefaultParagraphFont"/>
    <w:uiPriority w:val="99"/>
    <w:semiHidden/>
    <w:unhideWhenUsed/>
    <w:rsid w:val="00DA51DA"/>
    <w:rPr>
      <w:sz w:val="16"/>
      <w:szCs w:val="16"/>
    </w:rPr>
  </w:style>
  <w:style w:type="paragraph" w:styleId="CommentText">
    <w:name w:val="annotation text"/>
    <w:basedOn w:val="Normal"/>
    <w:link w:val="CommentTextChar"/>
    <w:uiPriority w:val="99"/>
    <w:semiHidden/>
    <w:unhideWhenUsed/>
    <w:rsid w:val="00DA51DA"/>
    <w:pPr>
      <w:spacing w:line="240" w:lineRule="auto"/>
    </w:pPr>
    <w:rPr>
      <w:sz w:val="20"/>
      <w:szCs w:val="20"/>
    </w:rPr>
  </w:style>
  <w:style w:type="character" w:customStyle="1" w:styleId="CommentTextChar">
    <w:name w:val="Comment Text Char"/>
    <w:basedOn w:val="DefaultParagraphFont"/>
    <w:link w:val="CommentText"/>
    <w:uiPriority w:val="99"/>
    <w:semiHidden/>
    <w:rsid w:val="00DA51DA"/>
    <w:rPr>
      <w:sz w:val="20"/>
      <w:szCs w:val="20"/>
    </w:rPr>
  </w:style>
  <w:style w:type="paragraph" w:styleId="CommentSubject">
    <w:name w:val="annotation subject"/>
    <w:basedOn w:val="CommentText"/>
    <w:next w:val="CommentText"/>
    <w:link w:val="CommentSubjectChar"/>
    <w:uiPriority w:val="99"/>
    <w:semiHidden/>
    <w:unhideWhenUsed/>
    <w:rsid w:val="00DA51DA"/>
    <w:rPr>
      <w:b/>
      <w:bCs/>
    </w:rPr>
  </w:style>
  <w:style w:type="character" w:customStyle="1" w:styleId="CommentSubjectChar">
    <w:name w:val="Comment Subject Char"/>
    <w:basedOn w:val="CommentTextChar"/>
    <w:link w:val="CommentSubject"/>
    <w:uiPriority w:val="99"/>
    <w:semiHidden/>
    <w:rsid w:val="00DA51DA"/>
    <w:rPr>
      <w:b/>
      <w:bCs/>
      <w:sz w:val="20"/>
      <w:szCs w:val="20"/>
    </w:rPr>
  </w:style>
  <w:style w:type="character" w:styleId="Hyperlink">
    <w:name w:val="Hyperlink"/>
    <w:basedOn w:val="DefaultParagraphFont"/>
    <w:uiPriority w:val="99"/>
    <w:unhideWhenUsed/>
    <w:rsid w:val="00DB703C"/>
    <w:rPr>
      <w:color w:val="0563C1" w:themeColor="hyperlink"/>
      <w:u w:val="single"/>
    </w:rPr>
  </w:style>
  <w:style w:type="paragraph" w:styleId="ListParagraph">
    <w:name w:val="List Paragraph"/>
    <w:basedOn w:val="Normal"/>
    <w:uiPriority w:val="34"/>
    <w:qFormat/>
    <w:rsid w:val="00DB703C"/>
    <w:pPr>
      <w:ind w:left="720"/>
      <w:contextualSpacing/>
    </w:pPr>
  </w:style>
  <w:style w:type="paragraph" w:styleId="Revision">
    <w:name w:val="Revision"/>
    <w:hidden/>
    <w:uiPriority w:val="99"/>
    <w:semiHidden/>
    <w:rsid w:val="0008047E"/>
    <w:pPr>
      <w:spacing w:after="0" w:line="240" w:lineRule="auto"/>
    </w:pPr>
  </w:style>
  <w:style w:type="character" w:styleId="UnresolvedMention">
    <w:name w:val="Unresolved Mention"/>
    <w:basedOn w:val="DefaultParagraphFont"/>
    <w:uiPriority w:val="99"/>
    <w:unhideWhenUsed/>
    <w:rsid w:val="0027774B"/>
    <w:rPr>
      <w:color w:val="605E5C"/>
      <w:shd w:val="clear" w:color="auto" w:fill="E1DFDD"/>
    </w:rPr>
  </w:style>
  <w:style w:type="paragraph" w:styleId="NoSpacing">
    <w:name w:val="No Spacing"/>
    <w:uiPriority w:val="1"/>
    <w:qFormat/>
    <w:rsid w:val="005D745C"/>
    <w:pPr>
      <w:spacing w:after="0" w:line="240" w:lineRule="auto"/>
    </w:pPr>
  </w:style>
  <w:style w:type="character" w:styleId="Mention">
    <w:name w:val="Mention"/>
    <w:basedOn w:val="DefaultParagraphFont"/>
    <w:uiPriority w:val="99"/>
    <w:unhideWhenUsed/>
    <w:rsid w:val="00794796"/>
    <w:rPr>
      <w:color w:val="2B579A"/>
      <w:shd w:val="clear" w:color="auto" w:fill="E1DFDD"/>
    </w:rPr>
  </w:style>
  <w:style w:type="character" w:customStyle="1" w:styleId="cf0">
    <w:name w:val="cf0"/>
    <w:basedOn w:val="DefaultParagraphFont"/>
    <w:rsid w:val="0097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SPTC-DIP@mod.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C48F8211D4D478EB3CC8B60303AF4" ma:contentTypeVersion="14" ma:contentTypeDescription="Create a new document." ma:contentTypeScope="" ma:versionID="75b5728fba852c08438d90838eb2e347">
  <xsd:schema xmlns:xsd="http://www.w3.org/2001/XMLSchema" xmlns:xs="http://www.w3.org/2001/XMLSchema" xmlns:p="http://schemas.microsoft.com/office/2006/metadata/properties" xmlns:ns2="1fdeaacb-1a0e-49cf-beb2-2b7d8cf7c85b" xmlns:ns3="dbecee63-2ace-4d36-ab52-ff33005ab8f8" xmlns:ns4="04738c6d-ecc8-46f1-821f-82e308eab3d9" targetNamespace="http://schemas.microsoft.com/office/2006/metadata/properties" ma:root="true" ma:fieldsID="047e5718e6b25fc08a5cb0ff8ce9a328" ns2:_="" ns3:_="" ns4:_="">
    <xsd:import namespace="1fdeaacb-1a0e-49cf-beb2-2b7d8cf7c85b"/>
    <xsd:import namespace="dbecee63-2ace-4d36-ab52-ff33005ab8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eaacb-1a0e-49cf-beb2-2b7d8cf7c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ecee63-2ace-4d36-ab52-ff33005ab8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9b6fa15-ad45-4819-8252-854c5a7124d4}" ma:internalName="TaxCatchAll" ma:showField="CatchAllData" ma:web="dbecee63-2ace-4d36-ab52-ff33005ab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1fdeaacb-1a0e-49cf-beb2-2b7d8cf7c8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B1076-FD9A-48BB-8D2C-6C8894767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eaacb-1a0e-49cf-beb2-2b7d8cf7c85b"/>
    <ds:schemaRef ds:uri="dbecee63-2ace-4d36-ab52-ff33005ab8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57D21-652A-410B-8FBE-F4414091460B}">
  <ds:schemaRefs>
    <ds:schemaRef ds:uri="http://schemas.microsoft.com/sharepoint/v3/contenttype/forms"/>
  </ds:schemaRefs>
</ds:datastoreItem>
</file>

<file path=customXml/itemProps3.xml><?xml version="1.0" encoding="utf-8"?>
<ds:datastoreItem xmlns:ds="http://schemas.openxmlformats.org/officeDocument/2006/customXml" ds:itemID="{378095DD-2992-4CF8-9997-455343262E20}">
  <ds:schemaRefs>
    <ds:schemaRef ds:uri="http://schemas.openxmlformats.org/officeDocument/2006/bibliography"/>
  </ds:schemaRefs>
</ds:datastoreItem>
</file>

<file path=customXml/itemProps4.xml><?xml version="1.0" encoding="utf-8"?>
<ds:datastoreItem xmlns:ds="http://schemas.openxmlformats.org/officeDocument/2006/customXml" ds:itemID="{28AC97E5-819B-40F9-B25D-1469CFA49EF2}">
  <ds:schemaRefs>
    <ds:schemaRef ds:uri="http://schemas.microsoft.com/office/2006/metadata/properties"/>
    <ds:schemaRef ds:uri="http://schemas.microsoft.com/office/infopath/2007/PartnerControls"/>
    <ds:schemaRef ds:uri="04738c6d-ecc8-46f1-821f-82e308eab3d9"/>
    <ds:schemaRef ds:uri="1fdeaacb-1a0e-49cf-beb2-2b7d8cf7c8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Links>
    <vt:vector size="18" baseType="variant">
      <vt:variant>
        <vt:i4>1900648</vt:i4>
      </vt:variant>
      <vt:variant>
        <vt:i4>0</vt:i4>
      </vt:variant>
      <vt:variant>
        <vt:i4>0</vt:i4>
      </vt:variant>
      <vt:variant>
        <vt:i4>5</vt:i4>
      </vt:variant>
      <vt:variant>
        <vt:lpwstr>mailto:DES-SPTC-DIP@mod.gov.uk</vt:lpwstr>
      </vt:variant>
      <vt:variant>
        <vt:lpwstr/>
      </vt:variant>
      <vt:variant>
        <vt:i4>2424857</vt:i4>
      </vt:variant>
      <vt:variant>
        <vt:i4>3</vt:i4>
      </vt:variant>
      <vt:variant>
        <vt:i4>0</vt:i4>
      </vt:variant>
      <vt:variant>
        <vt:i4>5</vt:i4>
      </vt:variant>
      <vt:variant>
        <vt:lpwstr>mailto:Robyn.Tucker-Jones100@mod.gov.uk</vt:lpwstr>
      </vt:variant>
      <vt:variant>
        <vt:lpwstr/>
      </vt:variant>
      <vt:variant>
        <vt:i4>7012382</vt:i4>
      </vt:variant>
      <vt:variant>
        <vt:i4>0</vt:i4>
      </vt:variant>
      <vt:variant>
        <vt:i4>0</vt:i4>
      </vt:variant>
      <vt:variant>
        <vt:i4>5</vt:i4>
      </vt:variant>
      <vt:variant>
        <vt:lpwstr>mailto:Simon.Bird115@mod.gov.uk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Emma PII_PR2 (DES SPTC-CMRCL5)</dc:creator>
  <cp:keywords/>
  <dc:description/>
  <cp:lastModifiedBy>Eddy, Emma PII_PR2 (DES SPTC-CMRCL5)</cp:lastModifiedBy>
  <cp:revision>3</cp:revision>
  <dcterms:created xsi:type="dcterms:W3CDTF">2023-08-25T08:50:00Z</dcterms:created>
  <dcterms:modified xsi:type="dcterms:W3CDTF">2023-08-25T10:02:00Z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Method">
    <vt:lpwstr>Privileged</vt:lpwstr>
  </property>
  <property fmtid="{D5CDD505-2E9C-101B-9397-08002B2CF9AE}" pid="4" name="MSIP_Label_5e992740-1f89-4ed6-b51b-95a6d0136ac8_Name">
    <vt:lpwstr>MOD-2-OSL-OFFICIAL-SENSITIVE-COMMERCIAL</vt:lpwstr>
  </property>
  <property fmtid="{D5CDD505-2E9C-101B-9397-08002B2CF9AE}" pid="5" name="MSIP_Label_5e992740-1f89-4ed6-b51b-95a6d0136ac8_SiteId">
    <vt:lpwstr>be7760ed-5953-484b-ae95-d0a16dfa09e5</vt:lpwstr>
  </property>
  <property fmtid="{D5CDD505-2E9C-101B-9397-08002B2CF9AE}" pid="6" name="MSIP_Label_5e992740-1f89-4ed6-b51b-95a6d0136ac8_ContentBits">
    <vt:lpwstr>3</vt:lpwstr>
  </property>
  <property fmtid="{D5CDD505-2E9C-101B-9397-08002B2CF9AE}" pid="7" name="ContentTypeId">
    <vt:lpwstr>0x01010085AC48F8211D4D478EB3CC8B60303AF4</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SIP_Label_5e992740-1f89-4ed6-b51b-95a6d0136ac8_SetDate">
    <vt:lpwstr>2023-08-10T08:24:13Z</vt:lpwstr>
  </property>
  <property fmtid="{D5CDD505-2E9C-101B-9397-08002B2CF9AE}" pid="16" name="MSIP_Label_5e992740-1f89-4ed6-b51b-95a6d0136ac8_ActionId">
    <vt:lpwstr>8dcefe99-9ecc-47dd-a603-414e5af0fefb</vt:lpwstr>
  </property>
</Properties>
</file>