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11" w:rsidRDefault="0082285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CCS STANDARD OJEU NOTICE DRAFTING:</w:t>
      </w:r>
    </w:p>
    <w:p w:rsidR="00A73E11" w:rsidRDefault="00A73E11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A73E11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1F497D"/>
              </w:rPr>
              <w:t xml:space="preserve">This Framework </w:t>
            </w:r>
            <w:r w:rsidRPr="00A53173">
              <w:rPr>
                <w:rFonts w:ascii="Calibri" w:eastAsia="Calibri" w:hAnsi="Calibri" w:cs="Calibri"/>
                <w:b/>
                <w:color w:val="1F497D"/>
              </w:rPr>
              <w:t xml:space="preserve">Agreement </w:t>
            </w:r>
            <w:r w:rsidR="00A53173">
              <w:rPr>
                <w:rFonts w:ascii="Calibri" w:eastAsia="Calibri" w:hAnsi="Calibri" w:cs="Calibri"/>
                <w:b/>
                <w:color w:val="1F497D"/>
              </w:rPr>
              <w:t>RM6125</w:t>
            </w:r>
            <w:r w:rsidRPr="00A53173">
              <w:rPr>
                <w:rFonts w:ascii="Calibri" w:eastAsia="Calibri" w:hAnsi="Calibri" w:cs="Calibri"/>
                <w:b/>
                <w:color w:val="1F497D"/>
              </w:rPr>
              <w:t xml:space="preserve"> is for use by Contracting Authorities in the United Kingdom that exist on </w:t>
            </w:r>
            <w:r w:rsidR="00A53173">
              <w:rPr>
                <w:rFonts w:ascii="Calibri" w:eastAsia="Calibri" w:hAnsi="Calibri" w:cs="Calibri"/>
                <w:b/>
                <w:color w:val="1F497D"/>
              </w:rPr>
              <w:t>08</w:t>
            </w:r>
            <w:bookmarkStart w:id="1" w:name="_GoBack"/>
            <w:bookmarkEnd w:id="1"/>
            <w:r w:rsidR="002B7D6A" w:rsidRPr="00A53173">
              <w:rPr>
                <w:rFonts w:ascii="Calibri" w:eastAsia="Calibri" w:hAnsi="Calibri" w:cs="Calibri"/>
                <w:b/>
                <w:color w:val="1F497D"/>
              </w:rPr>
              <w:t>/10/2021</w:t>
            </w:r>
            <w:r w:rsidRPr="00A53173">
              <w:rPr>
                <w:rFonts w:ascii="Calibri" w:eastAsia="Calibri" w:hAnsi="Calibri" w:cs="Calibri"/>
                <w:b/>
                <w:color w:val="1F497D"/>
              </w:rPr>
              <w:t xml:space="preserve"> and which fall into one or more of the following categories: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Sponsored Public Bodies (ASPBs);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coastguard agency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sdt>
            <w:sdtPr>
              <w:tag w:val="goog_rdk_1"/>
              <w:id w:val="-1347398297"/>
            </w:sdtPr>
            <w:sdtEndPr/>
            <w:sdtContent>
              <w:p w:rsidR="00A73E11" w:rsidRDefault="00822852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r>
                  <w:rPr>
                    <w:rFonts w:ascii="Calibri" w:eastAsia="Calibri" w:hAnsi="Calibri" w:cs="Calibri"/>
                    <w:b/>
                    <w:color w:val="1F497D"/>
                  </w:rPr>
                  <w:t>(v)</w:t>
                </w:r>
                <w:r>
                  <w:rPr>
                    <w:rFonts w:ascii="Times New Roman" w:eastAsia="Times New Roman" w:hAnsi="Times New Roman" w:cs="Times New Roman"/>
                    <w:b/>
                    <w:color w:val="1F497D"/>
                    <w:sz w:val="14"/>
                    <w:szCs w:val="14"/>
                  </w:rPr>
                  <w:t xml:space="preserve">    </w:t>
                </w:r>
                <w:r>
                  <w:rPr>
                    <w:rFonts w:ascii="Calibri" w:eastAsia="Calibri" w:hAnsi="Calibri" w:cs="Calibri"/>
                    <w:b/>
                    <w:color w:val="1F497D"/>
                  </w:rPr>
                  <w:t>Civil service bodies, including public sector buying organisations.</w:t>
                </w:r>
                <w:sdt>
                  <w:sdtPr>
                    <w:tag w:val="goog_rdk_0"/>
                    <w:id w:val="-1979754166"/>
                  </w:sdtPr>
                  <w:sdtEndPr/>
                  <w:sdtContent/>
                </w:sdt>
              </w:p>
            </w:sdtContent>
          </w:sdt>
          <w:sdt>
            <w:sdtPr>
              <w:tag w:val="goog_rdk_3"/>
              <w:id w:val="-681207121"/>
            </w:sdtPr>
            <w:sdtEndPr/>
            <w:sdtContent>
              <w:p w:rsidR="00A73E11" w:rsidRDefault="00645356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2"/>
                    <w:id w:val="-1434354672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(w) Companies fully or jointly owned by a government departments</w:t>
                    </w:r>
                  </w:sdtContent>
                </w:sdt>
              </w:p>
            </w:sdtContent>
          </w:sdt>
          <w:sdt>
            <w:sdtPr>
              <w:tag w:val="goog_rdk_5"/>
              <w:id w:val="2072073816"/>
            </w:sdtPr>
            <w:sdtEndPr/>
            <w:sdtContent>
              <w:p w:rsidR="00A73E11" w:rsidRDefault="00645356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4"/>
                    <w:id w:val="-1689123955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(X) Transport operation companies fully or jointly owned or under the management of a UK government department</w:t>
                    </w:r>
                  </w:sdtContent>
                </w:sdt>
              </w:p>
            </w:sdtContent>
          </w:sdt>
          <w:sdt>
            <w:sdtPr>
              <w:tag w:val="goog_rdk_7"/>
              <w:id w:val="1830320585"/>
            </w:sdtPr>
            <w:sdtEndPr/>
            <w:sdtContent>
              <w:p w:rsidR="00A73E11" w:rsidRDefault="00645356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6"/>
                    <w:id w:val="-936909983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(Y) BBC, British Broadcasting Corporation</w:t>
                    </w:r>
                  </w:sdtContent>
                </w:sdt>
              </w:p>
            </w:sdtContent>
          </w:sdt>
          <w:sdt>
            <w:sdtPr>
              <w:tag w:val="goog_rdk_9"/>
              <w:id w:val="493534011"/>
            </w:sdtPr>
            <w:sdtEndPr/>
            <w:sdtContent>
              <w:p w:rsidR="00A73E11" w:rsidRDefault="00645356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8"/>
                    <w:id w:val="1816992799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(Z) GBR, Great British Railways</w:t>
                    </w:r>
                  </w:sdtContent>
                </w:sdt>
              </w:p>
            </w:sdtContent>
          </w:sdt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lastRenderedPageBreak/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Those bodies in England, Wales or Northern Ireland which are within the scope of  the definition of “Contracting Authority” in regulation 2(1) of the Public Contracts Regulations 2015 (PCR) and/or Schedule 1 PCR.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A7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</w:pPr>
          </w:p>
        </w:tc>
      </w:tr>
    </w:tbl>
    <w:p w:rsidR="00A73E11" w:rsidRDefault="00A73E11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A73E11" w:rsidRDefault="00A73E11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A73E11" w:rsidRDefault="00A73E11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p w:rsidR="00A73E11" w:rsidRDefault="00A73E11"/>
    <w:sectPr w:rsidR="00A73E11">
      <w:headerReference w:type="default" r:id="rId9"/>
      <w:footerReference w:type="default" r:id="rId10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356" w:rsidRDefault="00645356">
      <w:pPr>
        <w:spacing w:line="240" w:lineRule="auto"/>
      </w:pPr>
      <w:r>
        <w:separator/>
      </w:r>
    </w:p>
  </w:endnote>
  <w:endnote w:type="continuationSeparator" w:id="0">
    <w:p w:rsidR="00645356" w:rsidRDefault="00645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1" w:rsidRDefault="00822852">
    <w:pPr>
      <w:rPr>
        <w:color w:val="666666"/>
      </w:rPr>
    </w:pPr>
    <w:r>
      <w:rPr>
        <w:color w:val="666666"/>
      </w:rPr>
      <w:t>Version FINAL 2.0</w:t>
    </w:r>
  </w:p>
  <w:p w:rsidR="00A73E11" w:rsidRDefault="00822852">
    <w:pPr>
      <w:rPr>
        <w:color w:val="666666"/>
      </w:rPr>
    </w:pPr>
    <w:r>
      <w:rPr>
        <w:color w:val="666666"/>
      </w:rPr>
      <w:t>7</w:t>
    </w:r>
    <w:r>
      <w:rPr>
        <w:color w:val="666666"/>
        <w:vertAlign w:val="superscript"/>
      </w:rPr>
      <w:t>th</w:t>
    </w:r>
    <w:r>
      <w:rPr>
        <w:color w:val="666666"/>
      </w:rPr>
      <w:t xml:space="preserve"> May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356" w:rsidRDefault="00645356">
      <w:pPr>
        <w:spacing w:line="240" w:lineRule="auto"/>
      </w:pPr>
      <w:r>
        <w:separator/>
      </w:r>
    </w:p>
  </w:footnote>
  <w:footnote w:type="continuationSeparator" w:id="0">
    <w:p w:rsidR="00645356" w:rsidRDefault="006453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1" w:rsidRDefault="00822852">
    <w:pPr>
      <w:tabs>
        <w:tab w:val="center" w:pos="4320"/>
        <w:tab w:val="right" w:pos="8640"/>
      </w:tabs>
      <w:spacing w:before="708" w:line="240" w:lineRule="auto"/>
      <w:rPr>
        <w:rFonts w:ascii="Cambria" w:eastAsia="Cambria" w:hAnsi="Cambria" w:cs="Cambria"/>
        <w:color w:val="666666"/>
        <w:sz w:val="24"/>
        <w:szCs w:val="24"/>
      </w:rPr>
    </w:pPr>
    <w:r>
      <w:rPr>
        <w:rFonts w:ascii="Cambria" w:eastAsia="Cambria" w:hAnsi="Cambria" w:cs="Cambria"/>
        <w:b/>
        <w:color w:val="666666"/>
        <w:sz w:val="24"/>
        <w:szCs w:val="24"/>
      </w:rPr>
      <w:t xml:space="preserve">CCS COMMERCIAL PRACTICE NOTE: OJEU NOTICE SCOPE </w:t>
    </w:r>
    <w:r>
      <w:rPr>
        <w:rFonts w:ascii="Cambria" w:eastAsia="Cambria" w:hAnsi="Cambria" w:cs="Cambria"/>
        <w:color w:val="666666"/>
        <w:sz w:val="24"/>
        <w:szCs w:val="24"/>
      </w:rPr>
      <w:t xml:space="preserve"> </w:t>
    </w:r>
  </w:p>
  <w:p w:rsidR="00A73E11" w:rsidRDefault="00A73E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11"/>
    <w:rsid w:val="002458C1"/>
    <w:rsid w:val="00266877"/>
    <w:rsid w:val="002B7D6A"/>
    <w:rsid w:val="00343A79"/>
    <w:rsid w:val="00645356"/>
    <w:rsid w:val="00822852"/>
    <w:rsid w:val="00A53173"/>
    <w:rsid w:val="00A73E11"/>
    <w:rsid w:val="00D847E2"/>
    <w:rsid w:val="00EC4FAC"/>
    <w:rsid w:val="00F97E7F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AE3C1"/>
  <w15:docId w15:val="{BF551D8F-F54F-4F9A-A45B-D98A8792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440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s.gov.uk/economy/nationalaccounts/uksectoraccounts/datasets/publicsectorclassification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organisa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MnLdeltJuy6t/19Z7DNqkJhaug==">AMUW2mV4IT7Z+BcjQ+SNsdxojTTcn9xEaTnN2JCpKsuP6u64yqs1555HFpIFUl/g2p11S9B9OMVsMkgZjd+YqD1EhnBMg3lx30hWVwizqGPIvikG6tLI9zAu2SREhgmVH3nQMsM//k+el65zgzYG4xj9XHiUJ/CfIPOXnU+nEL1xb+NL+MPNLgfAO8ViUcq4a1AqbjZpg2rDEqPH0fEZpe0S02epj9EoyaZZ1vb26P+2p3Nm+ImoJZelkmTfVJ/Zw4dQnZQ9o5KWUShBe8EhY3aGCZjYZJAPprVwMrcYIo9AIR+SuWglidyel/RaKUj040BYh1GDTYjh5TBVvAHQLLEzwuaWywSmkNsYDycwTeDNzq7DNf7MKsXckgDaSvyJ8odNMtyl6XQ48IqMcLZgbZGfIXyBPnYG1ZGkweHtN3ubR5bpwKQ6UdYHTi7inDO/AJZ0GLhuWyN+xZvDRbdQ+4si7TQ5NBTbObyzOyVni/XPxgNi/Ujh8PfPQge5AVm9xoPXDmJcI72gXCcOFV9aavUXArmz1vEMtnvi8BbLC53Syz3CirXlZEjTGerDUGM2kCgm+sy/qrW2D2A9jLNwwDnLn3mJQZCidqUd9Xtn2Mvd4QY2C31rfouM+bk+pRk1j1Q9S8mrVeNLB9kU01b3RqGeMukcfkuSbsMR/KNt7znziZ8QVO75S4Hsspv9Qeh5clpwHHAmDXD7UPKXcTIZ78YLG9b03cdioAuHqL4M9L10uOnzmRiAbK6u65A55hPvHNXCmha5iM7YyRsQIFEQw45h+EVElkRhfCeldcm5+D7bj10Fnzjfvat+AlvghovRIR4gx/UZ/zUSTqSzaD4+f6wB+1fJgqpLWiOxjKtsbZaM0YW7E+gYmmuHD4P2aPoS77hxA5X2XtTUJj/LuNH7Jtueqm3xCM7ElKOtce2KawhQQsCaaM0ajqs5TjW2bf9ntdW8mTKdnksqAWJNNepP4Rudv9Q4aeZLmFkPp1Kldpd7JhDBasC1TsghSTMvqzoshtKIH2ubogxntOs0czKanWgtwbCQum927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Brooks</dc:creator>
  <cp:lastModifiedBy>Alexander Gore</cp:lastModifiedBy>
  <cp:revision>7</cp:revision>
  <dcterms:created xsi:type="dcterms:W3CDTF">2021-07-09T02:20:00Z</dcterms:created>
  <dcterms:modified xsi:type="dcterms:W3CDTF">2021-10-07T09:12:00Z</dcterms:modified>
</cp:coreProperties>
</file>