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04FB" w14:textId="6D982443" w:rsidR="001F4D5A" w:rsidRPr="00165FF6" w:rsidRDefault="001F4D5A" w:rsidP="001F4D5A">
      <w:pPr>
        <w:jc w:val="center"/>
        <w:rPr>
          <w:rFonts w:asciiTheme="minorHAnsi" w:hAnsiTheme="minorHAnsi" w:cstheme="minorHAnsi"/>
          <w:b/>
          <w:u w:val="single"/>
        </w:rPr>
      </w:pPr>
      <w:r w:rsidRPr="00165FF6">
        <w:rPr>
          <w:rFonts w:asciiTheme="minorHAnsi" w:hAnsiTheme="minorHAnsi" w:cstheme="minorHAnsi"/>
          <w:b/>
          <w:u w:val="single"/>
        </w:rPr>
        <w:t>Statement of Requirement</w:t>
      </w:r>
    </w:p>
    <w:p w14:paraId="2A343B2D" w14:textId="5F5AC87B" w:rsidR="001F4D5A" w:rsidRPr="00196DC8" w:rsidRDefault="0075029D" w:rsidP="00196DC8">
      <w:pPr>
        <w:jc w:val="center"/>
        <w:rPr>
          <w:rFonts w:asciiTheme="minorHAnsi" w:hAnsiTheme="minorHAnsi" w:cstheme="minorHAnsi"/>
          <w:b/>
          <w:szCs w:val="24"/>
          <w:u w:val="single"/>
        </w:rPr>
      </w:pPr>
      <w:r w:rsidRPr="00FA3058">
        <w:rPr>
          <w:rFonts w:cs="Arial"/>
          <w:b/>
          <w:szCs w:val="24"/>
          <w:u w:val="single"/>
        </w:rPr>
        <w:t xml:space="preserve">The provision of </w:t>
      </w:r>
      <w:r w:rsidRPr="00FA3058">
        <w:rPr>
          <w:rFonts w:asciiTheme="minorHAnsi" w:hAnsiTheme="minorHAnsi" w:cstheme="minorHAnsi"/>
          <w:b/>
          <w:szCs w:val="24"/>
          <w:u w:val="single"/>
        </w:rPr>
        <w:t>sp</w:t>
      </w:r>
      <w:r>
        <w:rPr>
          <w:rFonts w:asciiTheme="minorHAnsi" w:hAnsiTheme="minorHAnsi" w:cstheme="minorHAnsi"/>
          <w:b/>
          <w:szCs w:val="24"/>
          <w:u w:val="single"/>
        </w:rPr>
        <w:t xml:space="preserve">ecialist engineering, </w:t>
      </w:r>
      <w:r w:rsidRPr="00FA3058">
        <w:rPr>
          <w:rFonts w:asciiTheme="minorHAnsi" w:hAnsiTheme="minorHAnsi" w:cstheme="minorHAnsi"/>
          <w:b/>
          <w:szCs w:val="24"/>
          <w:u w:val="single"/>
        </w:rPr>
        <w:t>technical and scientific support</w:t>
      </w:r>
      <w:r w:rsidR="00970774">
        <w:rPr>
          <w:rFonts w:asciiTheme="minorHAnsi" w:hAnsiTheme="minorHAnsi" w:cstheme="minorHAnsi"/>
          <w:b/>
          <w:szCs w:val="24"/>
          <w:u w:val="single"/>
        </w:rPr>
        <w:t xml:space="preserve"> services</w:t>
      </w:r>
      <w:r w:rsidRPr="00FA3058">
        <w:rPr>
          <w:rFonts w:asciiTheme="minorHAnsi" w:hAnsiTheme="minorHAnsi" w:cstheme="minorHAnsi"/>
          <w:b/>
          <w:szCs w:val="24"/>
          <w:u w:val="single"/>
        </w:rPr>
        <w:t xml:space="preserve"> to Air Platform Protection (APP) Test and Evaluation Squadron (TES) </w:t>
      </w:r>
      <w:r w:rsidR="00196DC8">
        <w:rPr>
          <w:rFonts w:asciiTheme="minorHAnsi" w:hAnsiTheme="minorHAnsi" w:cstheme="minorHAnsi"/>
          <w:b/>
          <w:szCs w:val="24"/>
          <w:u w:val="single"/>
        </w:rPr>
        <w:t xml:space="preserve">Typhoon Counter Measures Development Rig (CMDR) </w:t>
      </w:r>
      <w:r w:rsidR="000E6F6C">
        <w:rPr>
          <w:rFonts w:asciiTheme="minorHAnsi" w:hAnsiTheme="minorHAnsi" w:cstheme="minorHAnsi"/>
          <w:b/>
          <w:szCs w:val="24"/>
          <w:u w:val="single"/>
        </w:rPr>
        <w:t>for Trial ZINNIA 23-3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93"/>
        <w:gridCol w:w="12965"/>
      </w:tblGrid>
      <w:tr w:rsidR="001F4D5A" w:rsidRPr="00165FF6" w14:paraId="4D7FA190" w14:textId="77777777" w:rsidTr="00D86743">
        <w:trPr>
          <w:cantSplit/>
          <w:tblHeader/>
        </w:trPr>
        <w:tc>
          <w:tcPr>
            <w:tcW w:w="993" w:type="dxa"/>
          </w:tcPr>
          <w:p w14:paraId="30CF0730" w14:textId="77777777" w:rsidR="001F4D5A" w:rsidRPr="00165FF6" w:rsidRDefault="001F4D5A" w:rsidP="00C2366B">
            <w:pPr>
              <w:rPr>
                <w:rFonts w:asciiTheme="minorHAnsi" w:hAnsiTheme="minorHAnsi" w:cstheme="minorHAnsi"/>
                <w:u w:val="single"/>
              </w:rPr>
            </w:pPr>
            <w:r w:rsidRPr="00165FF6">
              <w:rPr>
                <w:rFonts w:asciiTheme="minorHAnsi" w:hAnsiTheme="minorHAnsi" w:cstheme="minorHAnsi"/>
                <w:u w:val="single"/>
              </w:rPr>
              <w:t>Ref</w:t>
            </w:r>
          </w:p>
        </w:tc>
        <w:tc>
          <w:tcPr>
            <w:tcW w:w="12965" w:type="dxa"/>
          </w:tcPr>
          <w:p w14:paraId="11538E1D" w14:textId="77777777" w:rsidR="001F4D5A" w:rsidRPr="00165FF6" w:rsidRDefault="001F4D5A" w:rsidP="00C2366B">
            <w:pPr>
              <w:rPr>
                <w:rFonts w:asciiTheme="minorHAnsi" w:hAnsiTheme="minorHAnsi" w:cstheme="minorHAnsi"/>
                <w:u w:val="single"/>
              </w:rPr>
            </w:pPr>
            <w:r w:rsidRPr="00165FF6">
              <w:rPr>
                <w:rFonts w:asciiTheme="minorHAnsi" w:hAnsiTheme="minorHAnsi" w:cstheme="minorHAnsi"/>
                <w:u w:val="single"/>
              </w:rPr>
              <w:t>Requirement</w:t>
            </w:r>
          </w:p>
        </w:tc>
      </w:tr>
      <w:tr w:rsidR="001F4D5A" w:rsidRPr="00165FF6" w14:paraId="28ECDC72" w14:textId="77777777" w:rsidTr="00D86743">
        <w:trPr>
          <w:cantSplit/>
          <w:tblHeader/>
        </w:trPr>
        <w:tc>
          <w:tcPr>
            <w:tcW w:w="993" w:type="dxa"/>
          </w:tcPr>
          <w:p w14:paraId="3465DF8A" w14:textId="77777777" w:rsidR="001F4D5A" w:rsidRPr="00165FF6" w:rsidRDefault="001F4D5A" w:rsidP="00C2366B">
            <w:pPr>
              <w:rPr>
                <w:rFonts w:asciiTheme="minorHAnsi" w:hAnsiTheme="minorHAnsi" w:cstheme="minorHAnsi"/>
              </w:rPr>
            </w:pPr>
          </w:p>
        </w:tc>
        <w:tc>
          <w:tcPr>
            <w:tcW w:w="12965" w:type="dxa"/>
          </w:tcPr>
          <w:p w14:paraId="433D7CE3" w14:textId="77777777" w:rsidR="001F4D5A" w:rsidRPr="00165FF6" w:rsidRDefault="001F4D5A" w:rsidP="00C2366B">
            <w:pPr>
              <w:rPr>
                <w:rFonts w:asciiTheme="minorHAnsi" w:hAnsiTheme="minorHAnsi" w:cstheme="minorHAnsi"/>
              </w:rPr>
            </w:pPr>
          </w:p>
        </w:tc>
      </w:tr>
      <w:tr w:rsidR="001F4D5A" w:rsidRPr="00165FF6" w14:paraId="1DFEC99D" w14:textId="77777777" w:rsidTr="00D601B2">
        <w:trPr>
          <w:cantSplit/>
        </w:trPr>
        <w:tc>
          <w:tcPr>
            <w:tcW w:w="993" w:type="dxa"/>
          </w:tcPr>
          <w:p w14:paraId="21D1BBEF" w14:textId="77777777" w:rsidR="001F4D5A" w:rsidRPr="00165FF6" w:rsidRDefault="001F4D5A" w:rsidP="00C2366B">
            <w:pPr>
              <w:rPr>
                <w:rFonts w:asciiTheme="minorHAnsi" w:hAnsiTheme="minorHAnsi" w:cstheme="minorHAnsi"/>
                <w:b/>
                <w:u w:val="single"/>
              </w:rPr>
            </w:pPr>
            <w:r w:rsidRPr="00165FF6">
              <w:rPr>
                <w:rFonts w:asciiTheme="minorHAnsi" w:hAnsiTheme="minorHAnsi" w:cstheme="minorHAnsi"/>
                <w:b/>
                <w:u w:val="single"/>
              </w:rPr>
              <w:t>A</w:t>
            </w:r>
          </w:p>
        </w:tc>
        <w:tc>
          <w:tcPr>
            <w:tcW w:w="12965" w:type="dxa"/>
          </w:tcPr>
          <w:p w14:paraId="06239459" w14:textId="77777777" w:rsidR="001F4D5A" w:rsidRPr="00165FF6" w:rsidRDefault="001F4D5A" w:rsidP="00C2366B">
            <w:pPr>
              <w:rPr>
                <w:rFonts w:asciiTheme="minorHAnsi" w:hAnsiTheme="minorHAnsi" w:cstheme="minorHAnsi"/>
                <w:b/>
                <w:u w:val="single"/>
              </w:rPr>
            </w:pPr>
            <w:r w:rsidRPr="00165FF6">
              <w:rPr>
                <w:rFonts w:asciiTheme="minorHAnsi" w:hAnsiTheme="minorHAnsi" w:cstheme="minorHAnsi"/>
                <w:b/>
                <w:u w:val="single"/>
              </w:rPr>
              <w:t>General Requirements</w:t>
            </w:r>
          </w:p>
        </w:tc>
      </w:tr>
      <w:tr w:rsidR="001F4D5A" w:rsidRPr="00165FF6" w14:paraId="19DC6D4A" w14:textId="77777777" w:rsidTr="00D601B2">
        <w:trPr>
          <w:cantSplit/>
        </w:trPr>
        <w:tc>
          <w:tcPr>
            <w:tcW w:w="993" w:type="dxa"/>
          </w:tcPr>
          <w:p w14:paraId="5289571D" w14:textId="77777777" w:rsidR="001F4D5A" w:rsidRPr="00165FF6" w:rsidRDefault="001F4D5A" w:rsidP="00C2366B">
            <w:pPr>
              <w:rPr>
                <w:rFonts w:asciiTheme="minorHAnsi" w:hAnsiTheme="minorHAnsi" w:cstheme="minorHAnsi"/>
              </w:rPr>
            </w:pPr>
          </w:p>
        </w:tc>
        <w:tc>
          <w:tcPr>
            <w:tcW w:w="12965" w:type="dxa"/>
          </w:tcPr>
          <w:p w14:paraId="79DFCD85" w14:textId="77777777" w:rsidR="001F4D5A" w:rsidRPr="00165FF6" w:rsidRDefault="001F4D5A" w:rsidP="00C2366B">
            <w:pPr>
              <w:rPr>
                <w:rFonts w:asciiTheme="minorHAnsi" w:hAnsiTheme="minorHAnsi" w:cstheme="minorHAnsi"/>
              </w:rPr>
            </w:pPr>
          </w:p>
        </w:tc>
      </w:tr>
      <w:tr w:rsidR="001F4D5A" w:rsidRPr="00165FF6" w14:paraId="14EE48D0" w14:textId="77777777" w:rsidTr="00D601B2">
        <w:trPr>
          <w:cantSplit/>
        </w:trPr>
        <w:tc>
          <w:tcPr>
            <w:tcW w:w="993" w:type="dxa"/>
          </w:tcPr>
          <w:p w14:paraId="38598108" w14:textId="77777777" w:rsidR="001F4D5A" w:rsidRPr="00165FF6" w:rsidRDefault="001F4D5A" w:rsidP="00C2366B">
            <w:pPr>
              <w:rPr>
                <w:rFonts w:asciiTheme="minorHAnsi" w:hAnsiTheme="minorHAnsi" w:cstheme="minorHAnsi"/>
                <w:b/>
              </w:rPr>
            </w:pPr>
            <w:r w:rsidRPr="00165FF6">
              <w:rPr>
                <w:rFonts w:asciiTheme="minorHAnsi" w:hAnsiTheme="minorHAnsi" w:cstheme="minorHAnsi"/>
                <w:b/>
              </w:rPr>
              <w:t>A.1</w:t>
            </w:r>
          </w:p>
        </w:tc>
        <w:tc>
          <w:tcPr>
            <w:tcW w:w="12965" w:type="dxa"/>
          </w:tcPr>
          <w:p w14:paraId="5CB7DEE1" w14:textId="77777777" w:rsidR="001F4D5A" w:rsidRPr="00165FF6" w:rsidRDefault="001F4D5A" w:rsidP="00C2366B">
            <w:pPr>
              <w:rPr>
                <w:rFonts w:asciiTheme="minorHAnsi" w:hAnsiTheme="minorHAnsi" w:cstheme="minorHAnsi"/>
                <w:b/>
              </w:rPr>
            </w:pPr>
            <w:r w:rsidRPr="00165FF6">
              <w:rPr>
                <w:rFonts w:asciiTheme="minorHAnsi" w:hAnsiTheme="minorHAnsi" w:cstheme="minorHAnsi"/>
                <w:b/>
              </w:rPr>
              <w:t>Scope of Requirement</w:t>
            </w:r>
          </w:p>
        </w:tc>
      </w:tr>
      <w:tr w:rsidR="00461FF1" w:rsidRPr="00165FF6" w14:paraId="202DB966" w14:textId="77777777" w:rsidTr="00D601B2">
        <w:trPr>
          <w:cantSplit/>
        </w:trPr>
        <w:tc>
          <w:tcPr>
            <w:tcW w:w="993" w:type="dxa"/>
          </w:tcPr>
          <w:p w14:paraId="146C1CB2" w14:textId="77777777" w:rsidR="001F4D5A" w:rsidRPr="00165FF6" w:rsidRDefault="001F4D5A" w:rsidP="00C2366B">
            <w:pPr>
              <w:rPr>
                <w:rFonts w:asciiTheme="minorHAnsi" w:hAnsiTheme="minorHAnsi" w:cstheme="minorHAnsi"/>
              </w:rPr>
            </w:pPr>
            <w:r w:rsidRPr="00165FF6">
              <w:rPr>
                <w:rFonts w:asciiTheme="minorHAnsi" w:hAnsiTheme="minorHAnsi" w:cstheme="minorHAnsi"/>
              </w:rPr>
              <w:t>A.1.a</w:t>
            </w:r>
          </w:p>
        </w:tc>
        <w:tc>
          <w:tcPr>
            <w:tcW w:w="12965" w:type="dxa"/>
          </w:tcPr>
          <w:p w14:paraId="3516707E" w14:textId="2F87F099" w:rsidR="00DE76BB" w:rsidRDefault="0075029D" w:rsidP="00B932CB">
            <w:pPr>
              <w:rPr>
                <w:rFonts w:asciiTheme="minorHAnsi" w:hAnsiTheme="minorHAnsi" w:cstheme="minorHAnsi"/>
              </w:rPr>
            </w:pPr>
            <w:r w:rsidRPr="00A66BC3">
              <w:rPr>
                <w:rFonts w:asciiTheme="minorHAnsi" w:hAnsiTheme="minorHAnsi" w:cstheme="minorHAnsi"/>
              </w:rPr>
              <w:t xml:space="preserve">The objective for APP TES is to: </w:t>
            </w:r>
            <w:r w:rsidRPr="00A66BC3">
              <w:rPr>
                <w:rFonts w:asciiTheme="minorHAnsi" w:hAnsiTheme="minorHAnsi" w:cstheme="minorHAnsi"/>
                <w:bCs/>
              </w:rPr>
              <w:t xml:space="preserve">Enable and maintain countermeasure development </w:t>
            </w:r>
            <w:proofErr w:type="gramStart"/>
            <w:r w:rsidRPr="00A66BC3">
              <w:rPr>
                <w:rFonts w:asciiTheme="minorHAnsi" w:hAnsiTheme="minorHAnsi" w:cstheme="minorHAnsi"/>
                <w:bCs/>
              </w:rPr>
              <w:t>in order to</w:t>
            </w:r>
            <w:proofErr w:type="gramEnd"/>
            <w:r w:rsidRPr="00A66BC3">
              <w:rPr>
                <w:rFonts w:asciiTheme="minorHAnsi" w:hAnsiTheme="minorHAnsi" w:cstheme="minorHAnsi"/>
                <w:bCs/>
              </w:rPr>
              <w:t xml:space="preserve"> facilitate UK and NATO air platform freedom of manoeuvre in Contested, Degraded and </w:t>
            </w:r>
            <w:r w:rsidR="008F38D7" w:rsidRPr="00A66BC3">
              <w:rPr>
                <w:rFonts w:asciiTheme="minorHAnsi" w:hAnsiTheme="minorHAnsi" w:cstheme="minorHAnsi"/>
                <w:bCs/>
              </w:rPr>
              <w:t>Operationally limited</w:t>
            </w:r>
            <w:r w:rsidRPr="00A66BC3">
              <w:rPr>
                <w:rFonts w:asciiTheme="minorHAnsi" w:hAnsiTheme="minorHAnsi" w:cstheme="minorHAnsi"/>
                <w:bCs/>
              </w:rPr>
              <w:t xml:space="preserve"> environments. </w:t>
            </w:r>
            <w:r w:rsidRPr="00A66BC3">
              <w:rPr>
                <w:rFonts w:asciiTheme="minorHAnsi" w:hAnsiTheme="minorHAnsi" w:cstheme="minorHAnsi"/>
              </w:rPr>
              <w:t xml:space="preserve">To support countermeasure development and flight trials for Typhoon, APP TES conducts ground trials using the Typhoon CMDR which is a bench version of the Pretorian Defensive Aids Sub-System (DASS) Electronic Surveillance and Counter Measures (ESCM) Line Replaceable Items (LRIs). </w:t>
            </w:r>
          </w:p>
          <w:p w14:paraId="77E9B82A" w14:textId="77777777" w:rsidR="00DE76BB" w:rsidRDefault="00DE76BB" w:rsidP="00B932CB">
            <w:pPr>
              <w:rPr>
                <w:rFonts w:asciiTheme="minorHAnsi" w:hAnsiTheme="minorHAnsi" w:cstheme="minorHAnsi"/>
              </w:rPr>
            </w:pPr>
          </w:p>
          <w:p w14:paraId="0FCC0021" w14:textId="32C0EDF3" w:rsidR="00A92D3E" w:rsidRPr="00A66BC3" w:rsidRDefault="00DE76BB" w:rsidP="00B932CB">
            <w:pPr>
              <w:rPr>
                <w:rFonts w:asciiTheme="minorHAnsi" w:hAnsiTheme="minorHAnsi" w:cstheme="minorHAnsi"/>
              </w:rPr>
            </w:pPr>
            <w:r>
              <w:rPr>
                <w:rFonts w:asciiTheme="minorHAnsi" w:hAnsiTheme="minorHAnsi" w:cstheme="minorHAnsi"/>
              </w:rPr>
              <w:t xml:space="preserve">This </w:t>
            </w:r>
            <w:r w:rsidR="00E41359">
              <w:rPr>
                <w:rFonts w:asciiTheme="minorHAnsi" w:hAnsiTheme="minorHAnsi" w:cstheme="minorHAnsi"/>
              </w:rPr>
              <w:t>SOR</w:t>
            </w:r>
            <w:r>
              <w:rPr>
                <w:rFonts w:asciiTheme="minorHAnsi" w:hAnsiTheme="minorHAnsi" w:cstheme="minorHAnsi"/>
              </w:rPr>
              <w:t xml:space="preserve"> covers </w:t>
            </w:r>
            <w:r w:rsidR="008F38D7" w:rsidRPr="008F38D7">
              <w:rPr>
                <w:rFonts w:asciiTheme="minorHAnsi" w:hAnsiTheme="minorHAnsi" w:cstheme="minorHAnsi"/>
                <w:highlight w:val="black"/>
              </w:rPr>
              <w:t>XXXX</w:t>
            </w:r>
            <w:r w:rsidR="008F38D7">
              <w:rPr>
                <w:rFonts w:asciiTheme="minorHAnsi" w:hAnsiTheme="minorHAnsi" w:cstheme="minorHAnsi"/>
              </w:rPr>
              <w:t xml:space="preserve"> </w:t>
            </w:r>
            <w:r>
              <w:rPr>
                <w:rFonts w:asciiTheme="minorHAnsi" w:hAnsiTheme="minorHAnsi" w:cstheme="minorHAnsi"/>
              </w:rPr>
              <w:t>support</w:t>
            </w:r>
            <w:r w:rsidR="00970774">
              <w:rPr>
                <w:rFonts w:asciiTheme="minorHAnsi" w:hAnsiTheme="minorHAnsi" w:cstheme="minorHAnsi"/>
              </w:rPr>
              <w:t xml:space="preserve"> services</w:t>
            </w:r>
            <w:r>
              <w:rPr>
                <w:rFonts w:asciiTheme="minorHAnsi" w:hAnsiTheme="minorHAnsi" w:cstheme="minorHAnsi"/>
              </w:rPr>
              <w:t xml:space="preserve"> to trial ZINNIA 2</w:t>
            </w:r>
            <w:r w:rsidR="000E6F6C">
              <w:rPr>
                <w:rFonts w:asciiTheme="minorHAnsi" w:hAnsiTheme="minorHAnsi" w:cstheme="minorHAnsi"/>
              </w:rPr>
              <w:t>3</w:t>
            </w:r>
            <w:r>
              <w:rPr>
                <w:rFonts w:asciiTheme="minorHAnsi" w:hAnsiTheme="minorHAnsi" w:cstheme="minorHAnsi"/>
              </w:rPr>
              <w:t>-</w:t>
            </w:r>
            <w:r w:rsidR="000E6F6C">
              <w:rPr>
                <w:rFonts w:asciiTheme="minorHAnsi" w:hAnsiTheme="minorHAnsi" w:cstheme="minorHAnsi"/>
              </w:rPr>
              <w:t>3</w:t>
            </w:r>
            <w:r>
              <w:rPr>
                <w:rFonts w:asciiTheme="minorHAnsi" w:hAnsiTheme="minorHAnsi" w:cstheme="minorHAnsi"/>
              </w:rPr>
              <w:t xml:space="preserve"> taking place at </w:t>
            </w:r>
            <w:r w:rsidR="008F38D7" w:rsidRPr="008F38D7">
              <w:rPr>
                <w:rFonts w:asciiTheme="minorHAnsi" w:hAnsiTheme="minorHAnsi" w:cstheme="minorHAnsi"/>
                <w:highlight w:val="black"/>
              </w:rPr>
              <w:t>XXXX</w:t>
            </w:r>
            <w:r>
              <w:rPr>
                <w:rFonts w:asciiTheme="minorHAnsi" w:hAnsiTheme="minorHAnsi" w:cstheme="minorHAnsi"/>
              </w:rPr>
              <w:t xml:space="preserve"> </w:t>
            </w:r>
            <w:r w:rsidR="00361BC8">
              <w:rPr>
                <w:rFonts w:asciiTheme="minorHAnsi" w:hAnsiTheme="minorHAnsi" w:cstheme="minorHAnsi"/>
              </w:rPr>
              <w:t>in FY 23/24, currently provisionally booked for Oct/Nov 23</w:t>
            </w:r>
            <w:r w:rsidR="001F1CA7">
              <w:rPr>
                <w:rFonts w:asciiTheme="minorHAnsi" w:hAnsiTheme="minorHAnsi" w:cstheme="minorHAnsi"/>
              </w:rPr>
              <w:t xml:space="preserve"> but could be delayed</w:t>
            </w:r>
            <w:r w:rsidR="006A0094">
              <w:rPr>
                <w:rFonts w:asciiTheme="minorHAnsi" w:hAnsiTheme="minorHAnsi" w:cstheme="minorHAnsi"/>
              </w:rPr>
              <w:t xml:space="preserve"> within FY</w:t>
            </w:r>
            <w:r>
              <w:rPr>
                <w:rFonts w:asciiTheme="minorHAnsi" w:hAnsiTheme="minorHAnsi" w:cstheme="minorHAnsi"/>
              </w:rPr>
              <w:t>, along with associated preparation</w:t>
            </w:r>
            <w:r w:rsidR="00117907">
              <w:rPr>
                <w:rFonts w:asciiTheme="minorHAnsi" w:hAnsiTheme="minorHAnsi" w:cstheme="minorHAnsi"/>
              </w:rPr>
              <w:t xml:space="preserve"> before</w:t>
            </w:r>
            <w:r>
              <w:rPr>
                <w:rFonts w:asciiTheme="minorHAnsi" w:hAnsiTheme="minorHAnsi" w:cstheme="minorHAnsi"/>
              </w:rPr>
              <w:t xml:space="preserve"> and report writing</w:t>
            </w:r>
            <w:r w:rsidR="00117907">
              <w:rPr>
                <w:rFonts w:asciiTheme="minorHAnsi" w:hAnsiTheme="minorHAnsi" w:cstheme="minorHAnsi"/>
              </w:rPr>
              <w:t xml:space="preserve"> after trial</w:t>
            </w:r>
            <w:r>
              <w:rPr>
                <w:rFonts w:asciiTheme="minorHAnsi" w:hAnsiTheme="minorHAnsi" w:cstheme="minorHAnsi"/>
              </w:rPr>
              <w:t>.</w:t>
            </w:r>
          </w:p>
        </w:tc>
      </w:tr>
      <w:tr w:rsidR="00461FF1" w:rsidRPr="00165FF6" w14:paraId="19E3EC37" w14:textId="77777777" w:rsidTr="00D601B2">
        <w:trPr>
          <w:cantSplit/>
        </w:trPr>
        <w:tc>
          <w:tcPr>
            <w:tcW w:w="993" w:type="dxa"/>
          </w:tcPr>
          <w:p w14:paraId="63376DA1" w14:textId="3585E363" w:rsidR="00A92D3E" w:rsidRPr="00165FF6" w:rsidRDefault="00A92D3E" w:rsidP="00A92D3E">
            <w:pPr>
              <w:rPr>
                <w:rFonts w:asciiTheme="minorHAnsi" w:hAnsiTheme="minorHAnsi" w:cstheme="minorHAnsi"/>
              </w:rPr>
            </w:pPr>
            <w:r w:rsidRPr="00165FF6">
              <w:rPr>
                <w:rFonts w:asciiTheme="minorHAnsi" w:hAnsiTheme="minorHAnsi" w:cstheme="minorHAnsi"/>
              </w:rPr>
              <w:t>A.1.b</w:t>
            </w:r>
          </w:p>
        </w:tc>
        <w:tc>
          <w:tcPr>
            <w:tcW w:w="12965" w:type="dxa"/>
          </w:tcPr>
          <w:p w14:paraId="6075950D" w14:textId="1972E574" w:rsidR="00A92D3E" w:rsidRPr="00A66BC3" w:rsidRDefault="00A66BC3" w:rsidP="00A92D3E">
            <w:pPr>
              <w:rPr>
                <w:rFonts w:asciiTheme="minorHAnsi" w:hAnsiTheme="minorHAnsi" w:cstheme="minorHAnsi"/>
              </w:rPr>
            </w:pPr>
            <w:r w:rsidRPr="00A66BC3">
              <w:rPr>
                <w:rFonts w:asciiTheme="minorHAnsi" w:hAnsiTheme="minorHAnsi" w:cstheme="minorHAnsi"/>
              </w:rPr>
              <w:t>Data for some trials</w:t>
            </w:r>
            <w:r w:rsidR="00B932CB" w:rsidRPr="00A66BC3">
              <w:rPr>
                <w:rFonts w:asciiTheme="minorHAnsi" w:hAnsiTheme="minorHAnsi" w:cstheme="minorHAnsi"/>
              </w:rPr>
              <w:t xml:space="preserve"> may be classified up to TOP SECRET (TS) STRAP 2 CODE WORD, and therefore personnel working on</w:t>
            </w:r>
            <w:r w:rsidR="00B932CB" w:rsidRPr="00A66BC3">
              <w:rPr>
                <w:rFonts w:asciiTheme="minorHAnsi" w:hAnsiTheme="minorHAnsi" w:cstheme="minorHAnsi"/>
                <w:szCs w:val="24"/>
              </w:rPr>
              <w:t xml:space="preserve"> the provision of specialist engineering, technical, </w:t>
            </w:r>
            <w:proofErr w:type="gramStart"/>
            <w:r w:rsidR="00B932CB" w:rsidRPr="00A66BC3">
              <w:rPr>
                <w:rFonts w:asciiTheme="minorHAnsi" w:hAnsiTheme="minorHAnsi" w:cstheme="minorHAnsi"/>
                <w:szCs w:val="24"/>
              </w:rPr>
              <w:t>scientific</w:t>
            </w:r>
            <w:proofErr w:type="gramEnd"/>
            <w:r w:rsidR="00B932CB" w:rsidRPr="00A66BC3">
              <w:rPr>
                <w:rFonts w:asciiTheme="minorHAnsi" w:hAnsiTheme="minorHAnsi" w:cstheme="minorHAnsi"/>
                <w:szCs w:val="24"/>
              </w:rPr>
              <w:t xml:space="preserve"> and analytical support </w:t>
            </w:r>
            <w:r w:rsidR="008518FE">
              <w:rPr>
                <w:rFonts w:asciiTheme="minorHAnsi" w:hAnsiTheme="minorHAnsi" w:cstheme="minorHAnsi"/>
                <w:szCs w:val="24"/>
              </w:rPr>
              <w:t xml:space="preserve">services </w:t>
            </w:r>
            <w:r w:rsidR="00B932CB" w:rsidRPr="00A66BC3">
              <w:rPr>
                <w:rFonts w:asciiTheme="minorHAnsi" w:hAnsiTheme="minorHAnsi" w:cstheme="minorHAnsi"/>
                <w:szCs w:val="24"/>
              </w:rPr>
              <w:t>to A</w:t>
            </w:r>
            <w:r w:rsidR="00097519">
              <w:rPr>
                <w:rFonts w:asciiTheme="minorHAnsi" w:hAnsiTheme="minorHAnsi" w:cstheme="minorHAnsi"/>
                <w:szCs w:val="24"/>
              </w:rPr>
              <w:t>S</w:t>
            </w:r>
            <w:r w:rsidR="00B932CB" w:rsidRPr="00A66BC3">
              <w:rPr>
                <w:rFonts w:asciiTheme="minorHAnsi" w:hAnsiTheme="minorHAnsi" w:cstheme="minorHAnsi"/>
                <w:szCs w:val="24"/>
              </w:rPr>
              <w:t>WC-funded APP TES trials</w:t>
            </w:r>
            <w:r w:rsidR="00B932CB" w:rsidRPr="00A66BC3">
              <w:rPr>
                <w:rFonts w:asciiTheme="minorHAnsi" w:hAnsiTheme="minorHAnsi" w:cstheme="minorHAnsi"/>
              </w:rPr>
              <w:t xml:space="preserve"> </w:t>
            </w:r>
            <w:r w:rsidRPr="00A66BC3">
              <w:rPr>
                <w:rFonts w:asciiTheme="minorHAnsi" w:hAnsiTheme="minorHAnsi" w:cstheme="minorHAnsi"/>
              </w:rPr>
              <w:t>may</w:t>
            </w:r>
            <w:r w:rsidR="00B932CB" w:rsidRPr="00A66BC3">
              <w:rPr>
                <w:rFonts w:asciiTheme="minorHAnsi" w:hAnsiTheme="minorHAnsi" w:cstheme="minorHAnsi"/>
              </w:rPr>
              <w:t xml:space="preserve"> require appropriate security clearances. </w:t>
            </w:r>
          </w:p>
        </w:tc>
      </w:tr>
      <w:tr w:rsidR="003423E7" w:rsidRPr="00165FF6" w14:paraId="11D4316B" w14:textId="77777777" w:rsidTr="00D601B2">
        <w:trPr>
          <w:cantSplit/>
        </w:trPr>
        <w:tc>
          <w:tcPr>
            <w:tcW w:w="993" w:type="dxa"/>
          </w:tcPr>
          <w:p w14:paraId="46CF039F" w14:textId="77777777" w:rsidR="00A92D3E" w:rsidRPr="00165FF6" w:rsidRDefault="00A92D3E" w:rsidP="00A92D3E">
            <w:pPr>
              <w:rPr>
                <w:rFonts w:asciiTheme="minorHAnsi" w:hAnsiTheme="minorHAnsi" w:cstheme="minorHAnsi"/>
              </w:rPr>
            </w:pPr>
          </w:p>
        </w:tc>
        <w:tc>
          <w:tcPr>
            <w:tcW w:w="12965" w:type="dxa"/>
          </w:tcPr>
          <w:p w14:paraId="0ECAB6D1" w14:textId="77777777" w:rsidR="00A92D3E" w:rsidRPr="00A66BC3" w:rsidRDefault="00A92D3E" w:rsidP="00A92D3E">
            <w:pPr>
              <w:rPr>
                <w:rFonts w:asciiTheme="minorHAnsi" w:hAnsiTheme="minorHAnsi" w:cstheme="minorHAnsi"/>
              </w:rPr>
            </w:pPr>
          </w:p>
        </w:tc>
      </w:tr>
      <w:tr w:rsidR="003423E7" w:rsidRPr="00165FF6" w14:paraId="151BA0F5" w14:textId="77777777" w:rsidTr="00D601B2">
        <w:trPr>
          <w:cantSplit/>
        </w:trPr>
        <w:tc>
          <w:tcPr>
            <w:tcW w:w="993" w:type="dxa"/>
          </w:tcPr>
          <w:p w14:paraId="38AB0E01" w14:textId="77777777" w:rsidR="00A92D3E" w:rsidRPr="00165FF6" w:rsidRDefault="00A92D3E" w:rsidP="00A92D3E">
            <w:pPr>
              <w:rPr>
                <w:rFonts w:asciiTheme="minorHAnsi" w:hAnsiTheme="minorHAnsi" w:cstheme="minorHAnsi"/>
                <w:b/>
              </w:rPr>
            </w:pPr>
            <w:r w:rsidRPr="00165FF6">
              <w:rPr>
                <w:rFonts w:asciiTheme="minorHAnsi" w:hAnsiTheme="minorHAnsi" w:cstheme="minorHAnsi"/>
                <w:b/>
              </w:rPr>
              <w:t>A.2</w:t>
            </w:r>
          </w:p>
        </w:tc>
        <w:tc>
          <w:tcPr>
            <w:tcW w:w="12965" w:type="dxa"/>
          </w:tcPr>
          <w:p w14:paraId="15450D4B" w14:textId="77777777" w:rsidR="00A92D3E" w:rsidRPr="00165FF6" w:rsidRDefault="00A92D3E" w:rsidP="00A92D3E">
            <w:pPr>
              <w:rPr>
                <w:rFonts w:asciiTheme="minorHAnsi" w:hAnsiTheme="minorHAnsi" w:cstheme="minorHAnsi"/>
                <w:b/>
              </w:rPr>
            </w:pPr>
            <w:r w:rsidRPr="00165FF6">
              <w:rPr>
                <w:rFonts w:asciiTheme="minorHAnsi" w:hAnsiTheme="minorHAnsi" w:cstheme="minorHAnsi"/>
                <w:b/>
              </w:rPr>
              <w:t>Definitions</w:t>
            </w:r>
          </w:p>
        </w:tc>
      </w:tr>
      <w:tr w:rsidR="003423E7" w:rsidRPr="00165FF6" w14:paraId="69EA6C7D" w14:textId="77777777" w:rsidTr="00D601B2">
        <w:trPr>
          <w:cantSplit/>
        </w:trPr>
        <w:tc>
          <w:tcPr>
            <w:tcW w:w="993" w:type="dxa"/>
          </w:tcPr>
          <w:p w14:paraId="5FFA9F02" w14:textId="77777777" w:rsidR="00A92D3E" w:rsidRPr="00165FF6" w:rsidRDefault="00A92D3E" w:rsidP="00A92D3E">
            <w:pPr>
              <w:rPr>
                <w:rFonts w:asciiTheme="minorHAnsi" w:hAnsiTheme="minorHAnsi" w:cstheme="minorHAnsi"/>
              </w:rPr>
            </w:pPr>
            <w:r w:rsidRPr="00165FF6">
              <w:rPr>
                <w:rFonts w:asciiTheme="minorHAnsi" w:hAnsiTheme="minorHAnsi" w:cstheme="minorHAnsi"/>
              </w:rPr>
              <w:t>A.2.a</w:t>
            </w:r>
          </w:p>
        </w:tc>
        <w:tc>
          <w:tcPr>
            <w:tcW w:w="12965" w:type="dxa"/>
          </w:tcPr>
          <w:p w14:paraId="2CB2FEEC" w14:textId="77777777" w:rsidR="00A92D3E" w:rsidRPr="00165FF6" w:rsidRDefault="00A92D3E" w:rsidP="00A92D3E">
            <w:pPr>
              <w:rPr>
                <w:rFonts w:asciiTheme="minorHAnsi" w:hAnsiTheme="minorHAnsi" w:cstheme="minorHAnsi"/>
              </w:rPr>
            </w:pPr>
            <w:r w:rsidRPr="00165FF6">
              <w:rPr>
                <w:rFonts w:asciiTheme="minorHAnsi" w:hAnsiTheme="minorHAnsi" w:cstheme="minorHAnsi"/>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tc>
      </w:tr>
    </w:tbl>
    <w:p w14:paraId="03B2A617" w14:textId="77777777" w:rsidR="00CC5F4F" w:rsidRPr="00165FF6" w:rsidRDefault="00CC5F4F">
      <w:pPr>
        <w:rPr>
          <w:rFonts w:asciiTheme="minorHAnsi" w:hAnsiTheme="minorHAnsi" w:cstheme="minorHAnsi"/>
        </w:rPr>
      </w:pPr>
      <w:r w:rsidRPr="00165FF6">
        <w:rPr>
          <w:rFonts w:asciiTheme="minorHAnsi" w:hAnsiTheme="minorHAnsi" w:cstheme="minorHAnsi"/>
          <w:bCs w:val="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45"/>
        <w:gridCol w:w="2431"/>
        <w:gridCol w:w="1421"/>
        <w:gridCol w:w="1853"/>
        <w:gridCol w:w="7920"/>
      </w:tblGrid>
      <w:tr w:rsidR="003423E7" w:rsidRPr="00165FF6" w14:paraId="4DEB2894" w14:textId="77777777" w:rsidTr="5FA463C2">
        <w:trPr>
          <w:cantSplit/>
        </w:trPr>
        <w:tc>
          <w:tcPr>
            <w:tcW w:w="945" w:type="dxa"/>
          </w:tcPr>
          <w:p w14:paraId="6150DF8F" w14:textId="5F817000" w:rsidR="00A92D3E" w:rsidRPr="00165FF6" w:rsidRDefault="00A92D3E" w:rsidP="00A92D3E">
            <w:pPr>
              <w:rPr>
                <w:rFonts w:asciiTheme="minorHAnsi" w:hAnsiTheme="minorHAnsi" w:cstheme="minorHAnsi"/>
              </w:rPr>
            </w:pPr>
          </w:p>
        </w:tc>
        <w:tc>
          <w:tcPr>
            <w:tcW w:w="2431" w:type="dxa"/>
          </w:tcPr>
          <w:p w14:paraId="769D5D38" w14:textId="77777777" w:rsidR="00A92D3E" w:rsidRPr="00165FF6" w:rsidRDefault="00A92D3E" w:rsidP="00A92D3E">
            <w:pPr>
              <w:rPr>
                <w:rFonts w:asciiTheme="minorHAnsi" w:hAnsiTheme="minorHAnsi" w:cstheme="minorHAnsi"/>
              </w:rPr>
            </w:pPr>
            <w:r w:rsidRPr="00165FF6">
              <w:rPr>
                <w:rFonts w:asciiTheme="minorHAnsi" w:hAnsiTheme="minorHAnsi" w:cstheme="minorHAnsi"/>
                <w:u w:val="single"/>
              </w:rPr>
              <w:t>Definition</w:t>
            </w:r>
          </w:p>
        </w:tc>
        <w:tc>
          <w:tcPr>
            <w:tcW w:w="11194" w:type="dxa"/>
            <w:gridSpan w:val="3"/>
          </w:tcPr>
          <w:p w14:paraId="0E0E193E" w14:textId="77777777" w:rsidR="00A92D3E" w:rsidRPr="00165FF6" w:rsidRDefault="00A92D3E" w:rsidP="00A92D3E">
            <w:pPr>
              <w:rPr>
                <w:rFonts w:asciiTheme="minorHAnsi" w:hAnsiTheme="minorHAnsi" w:cstheme="minorHAnsi"/>
                <w:u w:val="single"/>
              </w:rPr>
            </w:pPr>
            <w:r w:rsidRPr="00165FF6">
              <w:rPr>
                <w:rFonts w:asciiTheme="minorHAnsi" w:hAnsiTheme="minorHAnsi" w:cstheme="minorHAnsi"/>
                <w:u w:val="single"/>
              </w:rPr>
              <w:t>Interpretation</w:t>
            </w:r>
          </w:p>
        </w:tc>
      </w:tr>
      <w:tr w:rsidR="003423E7" w:rsidRPr="00165FF6" w14:paraId="26D61BF8" w14:textId="77777777" w:rsidTr="5FA463C2">
        <w:trPr>
          <w:cantSplit/>
        </w:trPr>
        <w:tc>
          <w:tcPr>
            <w:tcW w:w="945" w:type="dxa"/>
          </w:tcPr>
          <w:p w14:paraId="5180936D" w14:textId="77777777" w:rsidR="00A92D3E" w:rsidRPr="00165FF6" w:rsidRDefault="00A92D3E" w:rsidP="00A92D3E">
            <w:pPr>
              <w:rPr>
                <w:rFonts w:asciiTheme="minorHAnsi" w:hAnsiTheme="minorHAnsi" w:cstheme="minorHAnsi"/>
              </w:rPr>
            </w:pPr>
          </w:p>
        </w:tc>
        <w:tc>
          <w:tcPr>
            <w:tcW w:w="2431" w:type="dxa"/>
          </w:tcPr>
          <w:p w14:paraId="4CA49862" w14:textId="77777777" w:rsidR="00A92D3E" w:rsidRPr="00165FF6" w:rsidRDefault="00A92D3E" w:rsidP="00A92D3E">
            <w:pPr>
              <w:rPr>
                <w:rFonts w:asciiTheme="minorHAnsi" w:hAnsiTheme="minorHAnsi" w:cstheme="minorHAnsi"/>
              </w:rPr>
            </w:pPr>
            <w:r w:rsidRPr="00165FF6">
              <w:rPr>
                <w:rFonts w:asciiTheme="minorHAnsi" w:hAnsiTheme="minorHAnsi" w:cstheme="minorHAnsi"/>
              </w:rPr>
              <w:t>Contractor’s Personal Use</w:t>
            </w:r>
          </w:p>
        </w:tc>
        <w:tc>
          <w:tcPr>
            <w:tcW w:w="11194" w:type="dxa"/>
            <w:gridSpan w:val="3"/>
          </w:tcPr>
          <w:p w14:paraId="6176D4FF" w14:textId="60ACF8D4" w:rsidR="00A92D3E" w:rsidRPr="00165FF6" w:rsidRDefault="00A92D3E" w:rsidP="00A92D3E">
            <w:pPr>
              <w:rPr>
                <w:rFonts w:asciiTheme="minorHAnsi" w:hAnsiTheme="minorHAnsi" w:cstheme="minorHAnsi"/>
              </w:rPr>
            </w:pPr>
            <w:r w:rsidRPr="00165FF6">
              <w:rPr>
                <w:rFonts w:asciiTheme="minorHAnsi" w:hAnsiTheme="minorHAnsi" w:cstheme="minorHAnsi"/>
              </w:rPr>
              <w:t>Any use of MOD furnished property, facilities or equipment intended for the primary benefit of the Contractor or the Contractor’s Personnel which is contrary to the MOD’s interests is considered personal use.</w:t>
            </w:r>
          </w:p>
        </w:tc>
      </w:tr>
      <w:tr w:rsidR="003423E7" w:rsidRPr="00165FF6" w14:paraId="4A6F1D12" w14:textId="77777777" w:rsidTr="5FA463C2">
        <w:trPr>
          <w:cantSplit/>
        </w:trPr>
        <w:tc>
          <w:tcPr>
            <w:tcW w:w="945" w:type="dxa"/>
          </w:tcPr>
          <w:p w14:paraId="7EFBD10E" w14:textId="77777777" w:rsidR="00A92D3E" w:rsidRPr="00165FF6" w:rsidRDefault="00A92D3E" w:rsidP="00A92D3E">
            <w:pPr>
              <w:rPr>
                <w:rFonts w:asciiTheme="minorHAnsi" w:hAnsiTheme="minorHAnsi" w:cstheme="minorHAnsi"/>
              </w:rPr>
            </w:pPr>
          </w:p>
        </w:tc>
        <w:tc>
          <w:tcPr>
            <w:tcW w:w="2431" w:type="dxa"/>
          </w:tcPr>
          <w:p w14:paraId="1D900FBB" w14:textId="77777777" w:rsidR="00A92D3E" w:rsidRPr="00165FF6" w:rsidRDefault="00A92D3E" w:rsidP="00A92D3E">
            <w:pPr>
              <w:rPr>
                <w:rFonts w:asciiTheme="minorHAnsi" w:hAnsiTheme="minorHAnsi" w:cstheme="minorHAnsi"/>
              </w:rPr>
            </w:pPr>
            <w:r w:rsidRPr="00165FF6">
              <w:rPr>
                <w:rFonts w:asciiTheme="minorHAnsi" w:hAnsiTheme="minorHAnsi" w:cstheme="minorHAnsi"/>
              </w:rPr>
              <w:t>Contractor’s Personnel</w:t>
            </w:r>
          </w:p>
        </w:tc>
        <w:tc>
          <w:tcPr>
            <w:tcW w:w="11194" w:type="dxa"/>
            <w:gridSpan w:val="3"/>
          </w:tcPr>
          <w:p w14:paraId="3AB84656" w14:textId="77777777" w:rsidR="00A92D3E" w:rsidRPr="00165FF6" w:rsidRDefault="00A92D3E" w:rsidP="00A92D3E">
            <w:pPr>
              <w:rPr>
                <w:rFonts w:asciiTheme="minorHAnsi" w:hAnsiTheme="minorHAnsi" w:cstheme="minorHAnsi"/>
              </w:rPr>
            </w:pPr>
            <w:r w:rsidRPr="00165FF6">
              <w:rPr>
                <w:rFonts w:asciiTheme="minorHAnsi" w:hAnsiTheme="minorHAnsi" w:cstheme="minorHAnsi"/>
              </w:rPr>
              <w:t>Any employees, including sub-contractors or other agents working on behalf of the Contractor, shall be deemed the Contractor’s Personnel.</w:t>
            </w:r>
          </w:p>
        </w:tc>
      </w:tr>
      <w:tr w:rsidR="003423E7" w:rsidRPr="00165FF6" w14:paraId="2D0E9BD7" w14:textId="77777777" w:rsidTr="5FA463C2">
        <w:trPr>
          <w:cantSplit/>
        </w:trPr>
        <w:tc>
          <w:tcPr>
            <w:tcW w:w="945" w:type="dxa"/>
          </w:tcPr>
          <w:p w14:paraId="23BB0E7D" w14:textId="77777777" w:rsidR="00A92D3E" w:rsidRPr="00165FF6" w:rsidRDefault="00A92D3E" w:rsidP="00A92D3E">
            <w:pPr>
              <w:rPr>
                <w:rFonts w:asciiTheme="minorHAnsi" w:hAnsiTheme="minorHAnsi" w:cstheme="minorHAnsi"/>
              </w:rPr>
            </w:pPr>
          </w:p>
        </w:tc>
        <w:tc>
          <w:tcPr>
            <w:tcW w:w="2431" w:type="dxa"/>
          </w:tcPr>
          <w:p w14:paraId="5A2787CF" w14:textId="0C8DD9EC" w:rsidR="00A92D3E" w:rsidRPr="00165FF6" w:rsidRDefault="00A92D3E" w:rsidP="00A92D3E">
            <w:pPr>
              <w:rPr>
                <w:rFonts w:asciiTheme="minorHAnsi" w:hAnsiTheme="minorHAnsi" w:cstheme="minorHAnsi"/>
              </w:rPr>
            </w:pPr>
            <w:r w:rsidRPr="00165FF6">
              <w:rPr>
                <w:rFonts w:asciiTheme="minorHAnsi" w:hAnsiTheme="minorHAnsi" w:cstheme="minorHAnsi"/>
              </w:rPr>
              <w:t>Designated Officer</w:t>
            </w:r>
            <w:r w:rsidR="009E14D4" w:rsidRPr="00165FF6">
              <w:rPr>
                <w:rFonts w:asciiTheme="minorHAnsi" w:hAnsiTheme="minorHAnsi" w:cstheme="minorHAnsi"/>
              </w:rPr>
              <w:t xml:space="preserve"> (DO)</w:t>
            </w:r>
          </w:p>
        </w:tc>
        <w:tc>
          <w:tcPr>
            <w:tcW w:w="11194" w:type="dxa"/>
            <w:gridSpan w:val="3"/>
          </w:tcPr>
          <w:p w14:paraId="3991E518" w14:textId="0DF1C8AA" w:rsidR="00A92D3E" w:rsidRPr="00165FF6" w:rsidRDefault="00A92D3E" w:rsidP="00A92D3E">
            <w:pPr>
              <w:rPr>
                <w:rFonts w:asciiTheme="minorHAnsi" w:hAnsiTheme="minorHAnsi" w:cstheme="minorHAnsi"/>
              </w:rPr>
            </w:pPr>
            <w:r w:rsidRPr="00165FF6">
              <w:rPr>
                <w:rFonts w:asciiTheme="minorHAnsi" w:hAnsiTheme="minorHAnsi" w:cstheme="minorHAnsi"/>
              </w:rPr>
              <w:t xml:space="preserve">The </w:t>
            </w:r>
            <w:r w:rsidR="009E14D4" w:rsidRPr="00165FF6">
              <w:rPr>
                <w:rFonts w:asciiTheme="minorHAnsi" w:hAnsiTheme="minorHAnsi" w:cstheme="minorHAnsi"/>
              </w:rPr>
              <w:t>DO</w:t>
            </w:r>
            <w:r w:rsidRPr="00165FF6">
              <w:rPr>
                <w:rFonts w:asciiTheme="minorHAnsi" w:hAnsiTheme="minorHAnsi" w:cstheme="minorHAnsi"/>
              </w:rPr>
              <w:t xml:space="preserve"> is the MOD representative responsible for the Requirement and is as defined at Box 2 of DEFFORM 111 of this Contract.</w:t>
            </w:r>
          </w:p>
        </w:tc>
      </w:tr>
      <w:tr w:rsidR="003423E7" w:rsidRPr="00165FF6" w14:paraId="5666E082" w14:textId="77777777" w:rsidTr="5FA463C2">
        <w:trPr>
          <w:cantSplit/>
        </w:trPr>
        <w:tc>
          <w:tcPr>
            <w:tcW w:w="945" w:type="dxa"/>
          </w:tcPr>
          <w:p w14:paraId="247D63F2" w14:textId="77777777" w:rsidR="00A92D3E" w:rsidRPr="00165FF6" w:rsidRDefault="00A92D3E" w:rsidP="00A92D3E">
            <w:pPr>
              <w:rPr>
                <w:rFonts w:asciiTheme="minorHAnsi" w:hAnsiTheme="minorHAnsi" w:cstheme="minorHAnsi"/>
              </w:rPr>
            </w:pPr>
          </w:p>
        </w:tc>
        <w:tc>
          <w:tcPr>
            <w:tcW w:w="13625" w:type="dxa"/>
            <w:gridSpan w:val="4"/>
          </w:tcPr>
          <w:p w14:paraId="796FF069" w14:textId="77777777" w:rsidR="00A92D3E" w:rsidRPr="00165FF6" w:rsidRDefault="00A92D3E" w:rsidP="00A92D3E">
            <w:pPr>
              <w:rPr>
                <w:rFonts w:asciiTheme="minorHAnsi" w:hAnsiTheme="minorHAnsi" w:cstheme="minorHAnsi"/>
              </w:rPr>
            </w:pPr>
          </w:p>
        </w:tc>
      </w:tr>
      <w:tr w:rsidR="003423E7" w:rsidRPr="00165FF6" w14:paraId="4D5D4B31" w14:textId="77777777" w:rsidTr="5FA463C2">
        <w:trPr>
          <w:cantSplit/>
        </w:trPr>
        <w:tc>
          <w:tcPr>
            <w:tcW w:w="945" w:type="dxa"/>
          </w:tcPr>
          <w:p w14:paraId="43BFB883" w14:textId="77777777" w:rsidR="00A92D3E" w:rsidRPr="00165FF6" w:rsidRDefault="00A92D3E" w:rsidP="00A92D3E">
            <w:pPr>
              <w:rPr>
                <w:rFonts w:asciiTheme="minorHAnsi" w:hAnsiTheme="minorHAnsi" w:cstheme="minorHAnsi"/>
                <w:b/>
              </w:rPr>
            </w:pPr>
            <w:r w:rsidRPr="00165FF6">
              <w:rPr>
                <w:rFonts w:asciiTheme="minorHAnsi" w:hAnsiTheme="minorHAnsi" w:cstheme="minorHAnsi"/>
                <w:b/>
              </w:rPr>
              <w:t>A.3</w:t>
            </w:r>
          </w:p>
        </w:tc>
        <w:tc>
          <w:tcPr>
            <w:tcW w:w="13625" w:type="dxa"/>
            <w:gridSpan w:val="4"/>
          </w:tcPr>
          <w:p w14:paraId="2D1658E6" w14:textId="77777777" w:rsidR="00A92D3E" w:rsidRPr="00165FF6" w:rsidRDefault="00A92D3E" w:rsidP="00A92D3E">
            <w:pPr>
              <w:rPr>
                <w:rFonts w:asciiTheme="minorHAnsi" w:hAnsiTheme="minorHAnsi" w:cstheme="minorHAnsi"/>
                <w:b/>
              </w:rPr>
            </w:pPr>
            <w:r w:rsidRPr="00165FF6">
              <w:rPr>
                <w:rFonts w:asciiTheme="minorHAnsi" w:hAnsiTheme="minorHAnsi" w:cstheme="minorHAnsi"/>
                <w:b/>
              </w:rPr>
              <w:t>Abbreviations and Acronyms</w:t>
            </w:r>
          </w:p>
        </w:tc>
      </w:tr>
      <w:tr w:rsidR="003423E7" w:rsidRPr="00165FF6" w14:paraId="43BD1770" w14:textId="77777777" w:rsidTr="5FA463C2">
        <w:trPr>
          <w:cantSplit/>
        </w:trPr>
        <w:tc>
          <w:tcPr>
            <w:tcW w:w="945" w:type="dxa"/>
          </w:tcPr>
          <w:p w14:paraId="0F1A7643" w14:textId="77777777" w:rsidR="00A92D3E" w:rsidRPr="00165FF6" w:rsidRDefault="00A92D3E" w:rsidP="00A92D3E">
            <w:pPr>
              <w:rPr>
                <w:rFonts w:asciiTheme="minorHAnsi" w:hAnsiTheme="minorHAnsi" w:cstheme="minorHAnsi"/>
              </w:rPr>
            </w:pPr>
            <w:r w:rsidRPr="00165FF6">
              <w:rPr>
                <w:rFonts w:asciiTheme="minorHAnsi" w:hAnsiTheme="minorHAnsi" w:cstheme="minorHAnsi"/>
              </w:rPr>
              <w:t>A.3.a</w:t>
            </w:r>
          </w:p>
        </w:tc>
        <w:tc>
          <w:tcPr>
            <w:tcW w:w="13625" w:type="dxa"/>
            <w:gridSpan w:val="4"/>
          </w:tcPr>
          <w:p w14:paraId="0537AB8E" w14:textId="77777777" w:rsidR="00A92D3E" w:rsidRPr="00165FF6" w:rsidRDefault="00A92D3E" w:rsidP="00A92D3E">
            <w:pPr>
              <w:rPr>
                <w:rFonts w:asciiTheme="minorHAnsi" w:hAnsiTheme="minorHAnsi" w:cstheme="minorHAnsi"/>
              </w:rPr>
            </w:pPr>
            <w:r w:rsidRPr="00165FF6">
              <w:rPr>
                <w:rFonts w:asciiTheme="minorHAnsi" w:hAnsiTheme="minorHAnsi" w:cstheme="minorHAnsi"/>
              </w:rPr>
              <w:t>In addition to the abbreviations and acronyms detailed in the Terms and Conditions of the Contract the following abbreviations and acronyms will be used.</w:t>
            </w:r>
          </w:p>
        </w:tc>
      </w:tr>
      <w:tr w:rsidR="003423E7" w:rsidRPr="00165FF6" w14:paraId="653593D8" w14:textId="77777777" w:rsidTr="5FA463C2">
        <w:trPr>
          <w:cantSplit/>
        </w:trPr>
        <w:tc>
          <w:tcPr>
            <w:tcW w:w="945" w:type="dxa"/>
          </w:tcPr>
          <w:p w14:paraId="48390E03" w14:textId="77777777" w:rsidR="00A92D3E" w:rsidRPr="00165FF6" w:rsidRDefault="00A92D3E" w:rsidP="00A92D3E">
            <w:pPr>
              <w:rPr>
                <w:rFonts w:asciiTheme="minorHAnsi" w:hAnsiTheme="minorHAnsi" w:cstheme="minorHAnsi"/>
              </w:rPr>
            </w:pPr>
          </w:p>
        </w:tc>
        <w:tc>
          <w:tcPr>
            <w:tcW w:w="2431" w:type="dxa"/>
            <w:shd w:val="clear" w:color="auto" w:fill="auto"/>
          </w:tcPr>
          <w:p w14:paraId="4FDB5943" w14:textId="77777777" w:rsidR="00A92D3E" w:rsidRPr="00165FF6" w:rsidRDefault="00A92D3E" w:rsidP="00A92D3E">
            <w:pPr>
              <w:rPr>
                <w:rFonts w:asciiTheme="minorHAnsi" w:hAnsiTheme="minorHAnsi" w:cstheme="minorHAnsi"/>
                <w:u w:val="single"/>
              </w:rPr>
            </w:pPr>
            <w:r w:rsidRPr="00165FF6">
              <w:rPr>
                <w:rFonts w:asciiTheme="minorHAnsi" w:hAnsiTheme="minorHAnsi" w:cstheme="minorHAnsi"/>
                <w:u w:val="single"/>
              </w:rPr>
              <w:t>Abbreviation or Acronym</w:t>
            </w:r>
          </w:p>
        </w:tc>
        <w:tc>
          <w:tcPr>
            <w:tcW w:w="11194" w:type="dxa"/>
            <w:gridSpan w:val="3"/>
            <w:shd w:val="clear" w:color="auto" w:fill="auto"/>
          </w:tcPr>
          <w:p w14:paraId="2CFC46D1" w14:textId="77777777" w:rsidR="00A92D3E" w:rsidRPr="00165FF6" w:rsidRDefault="00A92D3E" w:rsidP="00A92D3E">
            <w:pPr>
              <w:rPr>
                <w:rFonts w:asciiTheme="minorHAnsi" w:hAnsiTheme="minorHAnsi" w:cstheme="minorHAnsi"/>
                <w:u w:val="single"/>
              </w:rPr>
            </w:pPr>
            <w:r w:rsidRPr="00165FF6">
              <w:rPr>
                <w:rFonts w:asciiTheme="minorHAnsi" w:hAnsiTheme="minorHAnsi" w:cstheme="minorHAnsi"/>
                <w:u w:val="single"/>
              </w:rPr>
              <w:t>Interpretation</w:t>
            </w:r>
          </w:p>
        </w:tc>
      </w:tr>
      <w:tr w:rsidR="003423E7" w:rsidRPr="00165FF6" w14:paraId="7AF6EEA8" w14:textId="77777777" w:rsidTr="5FA463C2">
        <w:trPr>
          <w:cantSplit/>
        </w:trPr>
        <w:tc>
          <w:tcPr>
            <w:tcW w:w="945" w:type="dxa"/>
          </w:tcPr>
          <w:p w14:paraId="5C9099D9" w14:textId="77777777" w:rsidR="00A92D3E" w:rsidRPr="00165FF6" w:rsidRDefault="00A92D3E" w:rsidP="00A92D3E">
            <w:pPr>
              <w:rPr>
                <w:rFonts w:asciiTheme="minorHAnsi" w:hAnsiTheme="minorHAnsi" w:cstheme="minorHAnsi"/>
              </w:rPr>
            </w:pPr>
          </w:p>
        </w:tc>
        <w:tc>
          <w:tcPr>
            <w:tcW w:w="2431" w:type="dxa"/>
            <w:shd w:val="clear" w:color="auto" w:fill="auto"/>
          </w:tcPr>
          <w:p w14:paraId="326B002F" w14:textId="17B95B13" w:rsidR="00A92D3E" w:rsidRPr="00297FAF" w:rsidRDefault="00CE4AD9" w:rsidP="00A92D3E">
            <w:pPr>
              <w:rPr>
                <w:rFonts w:asciiTheme="minorHAnsi" w:hAnsiTheme="minorHAnsi" w:cstheme="minorHAnsi"/>
              </w:rPr>
            </w:pPr>
            <w:r w:rsidRPr="00297FAF">
              <w:rPr>
                <w:rFonts w:asciiTheme="minorHAnsi" w:hAnsiTheme="minorHAnsi" w:cstheme="minorHAnsi"/>
              </w:rPr>
              <w:t>APP</w:t>
            </w:r>
          </w:p>
        </w:tc>
        <w:tc>
          <w:tcPr>
            <w:tcW w:w="11194" w:type="dxa"/>
            <w:gridSpan w:val="3"/>
            <w:shd w:val="clear" w:color="auto" w:fill="auto"/>
          </w:tcPr>
          <w:p w14:paraId="4DF2E98F" w14:textId="421DDEB5" w:rsidR="00A92D3E" w:rsidRPr="00297FAF" w:rsidRDefault="00CE4AD9" w:rsidP="00A92D3E">
            <w:pPr>
              <w:rPr>
                <w:rFonts w:asciiTheme="minorHAnsi" w:hAnsiTheme="minorHAnsi" w:cstheme="minorHAnsi"/>
              </w:rPr>
            </w:pPr>
            <w:r w:rsidRPr="00297FAF">
              <w:rPr>
                <w:rFonts w:asciiTheme="minorHAnsi" w:hAnsiTheme="minorHAnsi" w:cstheme="minorHAnsi"/>
              </w:rPr>
              <w:t>Air Platform Protection</w:t>
            </w:r>
          </w:p>
        </w:tc>
      </w:tr>
      <w:tr w:rsidR="003423E7" w:rsidRPr="00165FF6" w14:paraId="5F6F3799" w14:textId="77777777" w:rsidTr="5FA463C2">
        <w:trPr>
          <w:cantSplit/>
        </w:trPr>
        <w:tc>
          <w:tcPr>
            <w:tcW w:w="945" w:type="dxa"/>
          </w:tcPr>
          <w:p w14:paraId="6E2EAFD2" w14:textId="77777777" w:rsidR="00A92D3E" w:rsidRPr="00165FF6" w:rsidRDefault="00A92D3E" w:rsidP="00A92D3E">
            <w:pPr>
              <w:rPr>
                <w:rFonts w:asciiTheme="minorHAnsi" w:hAnsiTheme="minorHAnsi" w:cstheme="minorHAnsi"/>
              </w:rPr>
            </w:pPr>
          </w:p>
        </w:tc>
        <w:tc>
          <w:tcPr>
            <w:tcW w:w="2431" w:type="dxa"/>
            <w:shd w:val="clear" w:color="auto" w:fill="auto"/>
          </w:tcPr>
          <w:p w14:paraId="101BF0D2" w14:textId="0E1B52B0" w:rsidR="00A92D3E" w:rsidRPr="00297FAF" w:rsidRDefault="00CE4AD9" w:rsidP="00A92D3E">
            <w:pPr>
              <w:rPr>
                <w:rFonts w:asciiTheme="minorHAnsi" w:hAnsiTheme="minorHAnsi" w:cstheme="minorHAnsi"/>
              </w:rPr>
            </w:pPr>
            <w:r w:rsidRPr="00297FAF">
              <w:rPr>
                <w:rFonts w:asciiTheme="minorHAnsi" w:hAnsiTheme="minorHAnsi" w:cstheme="minorHAnsi"/>
              </w:rPr>
              <w:t>A</w:t>
            </w:r>
            <w:r w:rsidR="00097519">
              <w:rPr>
                <w:rFonts w:asciiTheme="minorHAnsi" w:hAnsiTheme="minorHAnsi" w:cstheme="minorHAnsi"/>
              </w:rPr>
              <w:t>S</w:t>
            </w:r>
            <w:r w:rsidRPr="00297FAF">
              <w:rPr>
                <w:rFonts w:asciiTheme="minorHAnsi" w:hAnsiTheme="minorHAnsi" w:cstheme="minorHAnsi"/>
              </w:rPr>
              <w:t>WC</w:t>
            </w:r>
          </w:p>
        </w:tc>
        <w:tc>
          <w:tcPr>
            <w:tcW w:w="11194" w:type="dxa"/>
            <w:gridSpan w:val="3"/>
            <w:shd w:val="clear" w:color="auto" w:fill="auto"/>
          </w:tcPr>
          <w:p w14:paraId="1AF26090" w14:textId="4A14FD8F" w:rsidR="00A92D3E" w:rsidRPr="00297FAF" w:rsidRDefault="00CE4AD9" w:rsidP="00A92D3E">
            <w:pPr>
              <w:rPr>
                <w:rFonts w:asciiTheme="minorHAnsi" w:hAnsiTheme="minorHAnsi" w:cstheme="minorHAnsi"/>
              </w:rPr>
            </w:pPr>
            <w:r w:rsidRPr="00297FAF">
              <w:rPr>
                <w:rFonts w:asciiTheme="minorHAnsi" w:hAnsiTheme="minorHAnsi" w:cstheme="minorHAnsi"/>
              </w:rPr>
              <w:t>Air</w:t>
            </w:r>
            <w:r w:rsidR="00097519">
              <w:rPr>
                <w:rFonts w:asciiTheme="minorHAnsi" w:hAnsiTheme="minorHAnsi" w:cstheme="minorHAnsi"/>
              </w:rPr>
              <w:t xml:space="preserve"> and Space</w:t>
            </w:r>
            <w:r w:rsidRPr="00297FAF">
              <w:rPr>
                <w:rFonts w:asciiTheme="minorHAnsi" w:hAnsiTheme="minorHAnsi" w:cstheme="minorHAnsi"/>
              </w:rPr>
              <w:t xml:space="preserve"> Warfare Centre</w:t>
            </w:r>
          </w:p>
        </w:tc>
      </w:tr>
      <w:tr w:rsidR="00297FAF" w:rsidRPr="00165FF6" w14:paraId="58D40CFC" w14:textId="77777777" w:rsidTr="5FA463C2">
        <w:trPr>
          <w:cantSplit/>
        </w:trPr>
        <w:tc>
          <w:tcPr>
            <w:tcW w:w="945" w:type="dxa"/>
          </w:tcPr>
          <w:p w14:paraId="2E1D3339" w14:textId="77777777" w:rsidR="00297FAF" w:rsidRPr="00165FF6" w:rsidRDefault="00297FAF" w:rsidP="00A92D3E">
            <w:pPr>
              <w:rPr>
                <w:rFonts w:asciiTheme="minorHAnsi" w:hAnsiTheme="minorHAnsi" w:cstheme="minorHAnsi"/>
              </w:rPr>
            </w:pPr>
          </w:p>
        </w:tc>
        <w:tc>
          <w:tcPr>
            <w:tcW w:w="2431" w:type="dxa"/>
            <w:shd w:val="clear" w:color="auto" w:fill="auto"/>
          </w:tcPr>
          <w:p w14:paraId="3142EED8" w14:textId="2C9CE8CA" w:rsidR="00297FAF" w:rsidRPr="00297FAF" w:rsidRDefault="00297FAF" w:rsidP="00A92D3E">
            <w:pPr>
              <w:rPr>
                <w:rFonts w:asciiTheme="minorHAnsi" w:hAnsiTheme="minorHAnsi" w:cstheme="minorHAnsi"/>
              </w:rPr>
            </w:pPr>
            <w:r w:rsidRPr="00297FAF">
              <w:rPr>
                <w:rFonts w:asciiTheme="minorHAnsi" w:hAnsiTheme="minorHAnsi" w:cstheme="minorHAnsi"/>
              </w:rPr>
              <w:t>CMDR</w:t>
            </w:r>
          </w:p>
        </w:tc>
        <w:tc>
          <w:tcPr>
            <w:tcW w:w="11194" w:type="dxa"/>
            <w:gridSpan w:val="3"/>
            <w:shd w:val="clear" w:color="auto" w:fill="auto"/>
          </w:tcPr>
          <w:p w14:paraId="6FD1A5D7" w14:textId="236B8C2D" w:rsidR="00297FAF" w:rsidRPr="00297FAF" w:rsidRDefault="00297FAF" w:rsidP="00A92D3E">
            <w:pPr>
              <w:rPr>
                <w:rFonts w:asciiTheme="minorHAnsi" w:hAnsiTheme="minorHAnsi" w:cstheme="minorHAnsi"/>
              </w:rPr>
            </w:pPr>
            <w:r w:rsidRPr="00297FAF">
              <w:rPr>
                <w:rFonts w:asciiTheme="minorHAnsi" w:hAnsiTheme="minorHAnsi" w:cstheme="minorHAnsi"/>
              </w:rPr>
              <w:t>Counter Measures Development Rig</w:t>
            </w:r>
          </w:p>
        </w:tc>
      </w:tr>
      <w:tr w:rsidR="00297FAF" w:rsidRPr="00165FF6" w14:paraId="0FF95D54" w14:textId="77777777" w:rsidTr="5FA463C2">
        <w:trPr>
          <w:cantSplit/>
        </w:trPr>
        <w:tc>
          <w:tcPr>
            <w:tcW w:w="945" w:type="dxa"/>
          </w:tcPr>
          <w:p w14:paraId="39EBB417" w14:textId="77777777" w:rsidR="00297FAF" w:rsidRPr="00165FF6" w:rsidRDefault="00297FAF" w:rsidP="00A92D3E">
            <w:pPr>
              <w:rPr>
                <w:rFonts w:asciiTheme="minorHAnsi" w:hAnsiTheme="minorHAnsi" w:cstheme="minorHAnsi"/>
              </w:rPr>
            </w:pPr>
          </w:p>
        </w:tc>
        <w:tc>
          <w:tcPr>
            <w:tcW w:w="2431" w:type="dxa"/>
            <w:shd w:val="clear" w:color="auto" w:fill="auto"/>
          </w:tcPr>
          <w:p w14:paraId="22689C31" w14:textId="56952795" w:rsidR="00297FAF" w:rsidRPr="00297FAF" w:rsidRDefault="00297FAF" w:rsidP="00A92D3E">
            <w:pPr>
              <w:rPr>
                <w:rFonts w:asciiTheme="minorHAnsi" w:hAnsiTheme="minorHAnsi" w:cstheme="minorHAnsi"/>
              </w:rPr>
            </w:pPr>
            <w:r w:rsidRPr="00297FAF">
              <w:rPr>
                <w:rFonts w:asciiTheme="minorHAnsi" w:hAnsiTheme="minorHAnsi" w:cstheme="minorHAnsi"/>
              </w:rPr>
              <w:t>DASS</w:t>
            </w:r>
          </w:p>
        </w:tc>
        <w:tc>
          <w:tcPr>
            <w:tcW w:w="11194" w:type="dxa"/>
            <w:gridSpan w:val="3"/>
            <w:shd w:val="clear" w:color="auto" w:fill="auto"/>
          </w:tcPr>
          <w:p w14:paraId="223CC25E" w14:textId="0C3A2DDB" w:rsidR="00297FAF" w:rsidRPr="00297FAF" w:rsidRDefault="00297FAF" w:rsidP="00A92D3E">
            <w:pPr>
              <w:rPr>
                <w:rFonts w:asciiTheme="minorHAnsi" w:hAnsiTheme="minorHAnsi" w:cstheme="minorHAnsi"/>
              </w:rPr>
            </w:pPr>
            <w:r w:rsidRPr="00297FAF">
              <w:rPr>
                <w:rFonts w:asciiTheme="minorHAnsi" w:hAnsiTheme="minorHAnsi" w:cstheme="minorHAnsi"/>
              </w:rPr>
              <w:t>Defensive Aids Sub-System</w:t>
            </w:r>
          </w:p>
        </w:tc>
      </w:tr>
      <w:tr w:rsidR="00297FAF" w:rsidRPr="00165FF6" w14:paraId="7D4ECC4B" w14:textId="77777777" w:rsidTr="5FA463C2">
        <w:trPr>
          <w:cantSplit/>
        </w:trPr>
        <w:tc>
          <w:tcPr>
            <w:tcW w:w="945" w:type="dxa"/>
          </w:tcPr>
          <w:p w14:paraId="37BF314C" w14:textId="77777777" w:rsidR="00297FAF" w:rsidRPr="00165FF6" w:rsidRDefault="00297FAF" w:rsidP="00A92D3E">
            <w:pPr>
              <w:rPr>
                <w:rFonts w:asciiTheme="minorHAnsi" w:hAnsiTheme="minorHAnsi" w:cstheme="minorHAnsi"/>
              </w:rPr>
            </w:pPr>
          </w:p>
        </w:tc>
        <w:tc>
          <w:tcPr>
            <w:tcW w:w="2431" w:type="dxa"/>
            <w:shd w:val="clear" w:color="auto" w:fill="auto"/>
          </w:tcPr>
          <w:p w14:paraId="3CD2F88B" w14:textId="16460021" w:rsidR="00297FAF" w:rsidRPr="00297FAF" w:rsidRDefault="00297FAF" w:rsidP="00A92D3E">
            <w:pPr>
              <w:rPr>
                <w:rFonts w:asciiTheme="minorHAnsi" w:hAnsiTheme="minorHAnsi" w:cstheme="minorHAnsi"/>
              </w:rPr>
            </w:pPr>
            <w:r w:rsidRPr="00297FAF">
              <w:rPr>
                <w:rFonts w:asciiTheme="minorHAnsi" w:hAnsiTheme="minorHAnsi" w:cstheme="minorHAnsi"/>
              </w:rPr>
              <w:t>DE&amp;S</w:t>
            </w:r>
          </w:p>
        </w:tc>
        <w:tc>
          <w:tcPr>
            <w:tcW w:w="11194" w:type="dxa"/>
            <w:gridSpan w:val="3"/>
            <w:shd w:val="clear" w:color="auto" w:fill="auto"/>
          </w:tcPr>
          <w:p w14:paraId="0495AE5D" w14:textId="60F3F2C9" w:rsidR="00297FAF" w:rsidRPr="00297FAF" w:rsidRDefault="00297FAF" w:rsidP="00A92D3E">
            <w:pPr>
              <w:rPr>
                <w:rFonts w:asciiTheme="minorHAnsi" w:hAnsiTheme="minorHAnsi" w:cstheme="minorHAnsi"/>
              </w:rPr>
            </w:pPr>
            <w:r w:rsidRPr="00297FAF">
              <w:rPr>
                <w:rFonts w:asciiTheme="minorHAnsi" w:hAnsiTheme="minorHAnsi" w:cstheme="minorHAnsi"/>
              </w:rPr>
              <w:t>Defence Equipment and Support</w:t>
            </w:r>
          </w:p>
        </w:tc>
      </w:tr>
      <w:tr w:rsidR="003423E7" w:rsidRPr="00165FF6" w14:paraId="0F8C665C" w14:textId="77777777" w:rsidTr="5FA463C2">
        <w:trPr>
          <w:cantSplit/>
        </w:trPr>
        <w:tc>
          <w:tcPr>
            <w:tcW w:w="945" w:type="dxa"/>
          </w:tcPr>
          <w:p w14:paraId="6CE325A2" w14:textId="77777777" w:rsidR="00A92D3E" w:rsidRPr="00165FF6" w:rsidRDefault="00A92D3E" w:rsidP="00A92D3E">
            <w:pPr>
              <w:rPr>
                <w:rFonts w:asciiTheme="minorHAnsi" w:hAnsiTheme="minorHAnsi" w:cstheme="minorHAnsi"/>
              </w:rPr>
            </w:pPr>
          </w:p>
        </w:tc>
        <w:tc>
          <w:tcPr>
            <w:tcW w:w="2431" w:type="dxa"/>
            <w:shd w:val="clear" w:color="auto" w:fill="auto"/>
          </w:tcPr>
          <w:p w14:paraId="6127ACAA" w14:textId="31567103" w:rsidR="00A92D3E" w:rsidRPr="00297FAF" w:rsidRDefault="00A92D3E" w:rsidP="00A92D3E">
            <w:pPr>
              <w:rPr>
                <w:rFonts w:asciiTheme="minorHAnsi" w:hAnsiTheme="minorHAnsi" w:cstheme="minorHAnsi"/>
              </w:rPr>
            </w:pPr>
            <w:r w:rsidRPr="00297FAF">
              <w:rPr>
                <w:rFonts w:asciiTheme="minorHAnsi" w:hAnsiTheme="minorHAnsi" w:cstheme="minorHAnsi"/>
              </w:rPr>
              <w:t>DO</w:t>
            </w:r>
          </w:p>
        </w:tc>
        <w:tc>
          <w:tcPr>
            <w:tcW w:w="11194" w:type="dxa"/>
            <w:gridSpan w:val="3"/>
            <w:shd w:val="clear" w:color="auto" w:fill="auto"/>
          </w:tcPr>
          <w:p w14:paraId="4A17D67D" w14:textId="476CE293" w:rsidR="00A92D3E" w:rsidRPr="00297FAF" w:rsidRDefault="00A92D3E" w:rsidP="00A92D3E">
            <w:pPr>
              <w:rPr>
                <w:rFonts w:asciiTheme="minorHAnsi" w:hAnsiTheme="minorHAnsi" w:cstheme="minorHAnsi"/>
              </w:rPr>
            </w:pPr>
            <w:r w:rsidRPr="00297FAF">
              <w:rPr>
                <w:rFonts w:asciiTheme="minorHAnsi" w:hAnsiTheme="minorHAnsi" w:cstheme="minorHAnsi"/>
              </w:rPr>
              <w:t>Designated Officer</w:t>
            </w:r>
          </w:p>
        </w:tc>
      </w:tr>
      <w:tr w:rsidR="003423E7" w:rsidRPr="00165FF6" w14:paraId="24C2326F" w14:textId="77777777" w:rsidTr="5FA463C2">
        <w:trPr>
          <w:cantSplit/>
        </w:trPr>
        <w:tc>
          <w:tcPr>
            <w:tcW w:w="945" w:type="dxa"/>
          </w:tcPr>
          <w:p w14:paraId="134DA9D6" w14:textId="77777777" w:rsidR="00CE4AD9" w:rsidRPr="00165FF6" w:rsidRDefault="00CE4AD9" w:rsidP="00A92D3E">
            <w:pPr>
              <w:rPr>
                <w:rFonts w:asciiTheme="minorHAnsi" w:hAnsiTheme="minorHAnsi" w:cstheme="minorHAnsi"/>
              </w:rPr>
            </w:pPr>
          </w:p>
        </w:tc>
        <w:tc>
          <w:tcPr>
            <w:tcW w:w="2431" w:type="dxa"/>
            <w:shd w:val="clear" w:color="auto" w:fill="auto"/>
          </w:tcPr>
          <w:p w14:paraId="25792247" w14:textId="4DE3D131" w:rsidR="00CE4AD9" w:rsidRPr="00297FAF" w:rsidRDefault="00CE4AD9" w:rsidP="00A92D3E">
            <w:pPr>
              <w:rPr>
                <w:rFonts w:asciiTheme="minorHAnsi" w:hAnsiTheme="minorHAnsi" w:cstheme="minorHAnsi"/>
              </w:rPr>
            </w:pPr>
            <w:r w:rsidRPr="00297FAF">
              <w:rPr>
                <w:rFonts w:asciiTheme="minorHAnsi" w:hAnsiTheme="minorHAnsi" w:cstheme="minorHAnsi"/>
              </w:rPr>
              <w:t>DV</w:t>
            </w:r>
          </w:p>
        </w:tc>
        <w:tc>
          <w:tcPr>
            <w:tcW w:w="11194" w:type="dxa"/>
            <w:gridSpan w:val="3"/>
            <w:shd w:val="clear" w:color="auto" w:fill="auto"/>
          </w:tcPr>
          <w:p w14:paraId="3324C5BA" w14:textId="5DAF0CB1" w:rsidR="00CE4AD9" w:rsidRPr="00297FAF" w:rsidRDefault="00CE4AD9" w:rsidP="00A92D3E">
            <w:pPr>
              <w:rPr>
                <w:rFonts w:asciiTheme="minorHAnsi" w:hAnsiTheme="minorHAnsi" w:cstheme="minorHAnsi"/>
              </w:rPr>
            </w:pPr>
            <w:r w:rsidRPr="00297FAF">
              <w:rPr>
                <w:rFonts w:asciiTheme="minorHAnsi" w:hAnsiTheme="minorHAnsi" w:cstheme="minorHAnsi"/>
              </w:rPr>
              <w:t>Developed Vetting</w:t>
            </w:r>
          </w:p>
        </w:tc>
      </w:tr>
      <w:tr w:rsidR="00297FAF" w:rsidRPr="00165FF6" w14:paraId="34D4ADE2" w14:textId="77777777" w:rsidTr="5FA463C2">
        <w:trPr>
          <w:cantSplit/>
        </w:trPr>
        <w:tc>
          <w:tcPr>
            <w:tcW w:w="945" w:type="dxa"/>
          </w:tcPr>
          <w:p w14:paraId="61CBC48A" w14:textId="77777777" w:rsidR="00297FAF" w:rsidRPr="00165FF6" w:rsidRDefault="00297FAF" w:rsidP="00A92D3E">
            <w:pPr>
              <w:rPr>
                <w:rFonts w:asciiTheme="minorHAnsi" w:hAnsiTheme="minorHAnsi" w:cstheme="minorHAnsi"/>
              </w:rPr>
            </w:pPr>
          </w:p>
        </w:tc>
        <w:tc>
          <w:tcPr>
            <w:tcW w:w="2431" w:type="dxa"/>
            <w:shd w:val="clear" w:color="auto" w:fill="auto"/>
          </w:tcPr>
          <w:p w14:paraId="613FC32A" w14:textId="34723F79" w:rsidR="00297FAF" w:rsidRPr="00297FAF" w:rsidRDefault="00297FAF" w:rsidP="00A92D3E">
            <w:pPr>
              <w:rPr>
                <w:rFonts w:asciiTheme="minorHAnsi" w:hAnsiTheme="minorHAnsi" w:cstheme="minorHAnsi"/>
              </w:rPr>
            </w:pPr>
            <w:r w:rsidRPr="00297FAF">
              <w:rPr>
                <w:rFonts w:asciiTheme="minorHAnsi" w:hAnsiTheme="minorHAnsi" w:cstheme="minorHAnsi"/>
              </w:rPr>
              <w:t>ESCM</w:t>
            </w:r>
          </w:p>
        </w:tc>
        <w:tc>
          <w:tcPr>
            <w:tcW w:w="11194" w:type="dxa"/>
            <w:gridSpan w:val="3"/>
            <w:shd w:val="clear" w:color="auto" w:fill="auto"/>
          </w:tcPr>
          <w:p w14:paraId="662F04B6" w14:textId="78CBB865" w:rsidR="00297FAF" w:rsidRPr="00297FAF" w:rsidRDefault="00297FAF" w:rsidP="00A92D3E">
            <w:pPr>
              <w:rPr>
                <w:rFonts w:asciiTheme="minorHAnsi" w:hAnsiTheme="minorHAnsi" w:cstheme="minorHAnsi"/>
              </w:rPr>
            </w:pPr>
            <w:r w:rsidRPr="00297FAF">
              <w:rPr>
                <w:rFonts w:asciiTheme="minorHAnsi" w:hAnsiTheme="minorHAnsi" w:cstheme="minorHAnsi"/>
              </w:rPr>
              <w:t>Electronic Surveillance and Counter Measures</w:t>
            </w:r>
          </w:p>
        </w:tc>
      </w:tr>
      <w:tr w:rsidR="003423E7" w:rsidRPr="00165FF6" w14:paraId="7E9DA0F8" w14:textId="77777777" w:rsidTr="5FA463C2">
        <w:trPr>
          <w:cantSplit/>
        </w:trPr>
        <w:tc>
          <w:tcPr>
            <w:tcW w:w="945" w:type="dxa"/>
          </w:tcPr>
          <w:p w14:paraId="23F576F9" w14:textId="77777777" w:rsidR="00CE4AD9" w:rsidRPr="00165FF6" w:rsidRDefault="00CE4AD9" w:rsidP="00A92D3E">
            <w:pPr>
              <w:rPr>
                <w:rFonts w:asciiTheme="minorHAnsi" w:hAnsiTheme="minorHAnsi" w:cstheme="minorHAnsi"/>
              </w:rPr>
            </w:pPr>
          </w:p>
        </w:tc>
        <w:tc>
          <w:tcPr>
            <w:tcW w:w="2431" w:type="dxa"/>
            <w:shd w:val="clear" w:color="auto" w:fill="auto"/>
          </w:tcPr>
          <w:p w14:paraId="1AE1F4D1" w14:textId="6D543500" w:rsidR="00CE4AD9" w:rsidRPr="00297FAF" w:rsidRDefault="00CE4AD9" w:rsidP="00A92D3E">
            <w:pPr>
              <w:rPr>
                <w:rFonts w:asciiTheme="minorHAnsi" w:hAnsiTheme="minorHAnsi" w:cstheme="minorHAnsi"/>
              </w:rPr>
            </w:pPr>
            <w:r w:rsidRPr="00297FAF">
              <w:rPr>
                <w:rFonts w:asciiTheme="minorHAnsi" w:hAnsiTheme="minorHAnsi" w:cstheme="minorHAnsi"/>
              </w:rPr>
              <w:t>EW</w:t>
            </w:r>
          </w:p>
        </w:tc>
        <w:tc>
          <w:tcPr>
            <w:tcW w:w="11194" w:type="dxa"/>
            <w:gridSpan w:val="3"/>
            <w:shd w:val="clear" w:color="auto" w:fill="auto"/>
          </w:tcPr>
          <w:p w14:paraId="6979BEE7" w14:textId="2D573AFF" w:rsidR="00CE4AD9" w:rsidRPr="00297FAF" w:rsidRDefault="00CE4AD9" w:rsidP="00A92D3E">
            <w:pPr>
              <w:rPr>
                <w:rFonts w:asciiTheme="minorHAnsi" w:hAnsiTheme="minorHAnsi" w:cstheme="minorHAnsi"/>
              </w:rPr>
            </w:pPr>
            <w:r w:rsidRPr="00297FAF">
              <w:rPr>
                <w:rFonts w:asciiTheme="minorHAnsi" w:hAnsiTheme="minorHAnsi" w:cstheme="minorHAnsi"/>
              </w:rPr>
              <w:t>Electronic Warfare</w:t>
            </w:r>
          </w:p>
        </w:tc>
      </w:tr>
      <w:tr w:rsidR="00297FAF" w:rsidRPr="00165FF6" w14:paraId="183B8341" w14:textId="77777777" w:rsidTr="5FA463C2">
        <w:trPr>
          <w:cantSplit/>
        </w:trPr>
        <w:tc>
          <w:tcPr>
            <w:tcW w:w="945" w:type="dxa"/>
          </w:tcPr>
          <w:p w14:paraId="53C7EB9E" w14:textId="77777777" w:rsidR="00297FAF" w:rsidRPr="00165FF6" w:rsidRDefault="00297FAF" w:rsidP="00A92D3E">
            <w:pPr>
              <w:rPr>
                <w:rFonts w:asciiTheme="minorHAnsi" w:hAnsiTheme="minorHAnsi" w:cstheme="minorHAnsi"/>
              </w:rPr>
            </w:pPr>
          </w:p>
        </w:tc>
        <w:tc>
          <w:tcPr>
            <w:tcW w:w="2431" w:type="dxa"/>
            <w:shd w:val="clear" w:color="auto" w:fill="auto"/>
          </w:tcPr>
          <w:p w14:paraId="37A6FF44" w14:textId="008D6934" w:rsidR="00297FAF" w:rsidRPr="00297FAF" w:rsidRDefault="00297FAF" w:rsidP="00A92D3E">
            <w:pPr>
              <w:rPr>
                <w:rFonts w:asciiTheme="minorHAnsi" w:hAnsiTheme="minorHAnsi" w:cstheme="minorHAnsi"/>
              </w:rPr>
            </w:pPr>
            <w:r w:rsidRPr="00297FAF">
              <w:rPr>
                <w:rFonts w:asciiTheme="minorHAnsi" w:hAnsiTheme="minorHAnsi" w:cstheme="minorHAnsi"/>
              </w:rPr>
              <w:t>EWTR</w:t>
            </w:r>
          </w:p>
        </w:tc>
        <w:tc>
          <w:tcPr>
            <w:tcW w:w="11194" w:type="dxa"/>
            <w:gridSpan w:val="3"/>
            <w:shd w:val="clear" w:color="auto" w:fill="auto"/>
          </w:tcPr>
          <w:p w14:paraId="1C9B98A4" w14:textId="3EECD8AC" w:rsidR="00297FAF" w:rsidRPr="00297FAF" w:rsidRDefault="00297FAF" w:rsidP="00A92D3E">
            <w:pPr>
              <w:rPr>
                <w:rFonts w:asciiTheme="minorHAnsi" w:hAnsiTheme="minorHAnsi" w:cstheme="minorHAnsi"/>
              </w:rPr>
            </w:pPr>
            <w:r w:rsidRPr="00297FAF">
              <w:rPr>
                <w:rFonts w:asciiTheme="minorHAnsi" w:hAnsiTheme="minorHAnsi" w:cstheme="minorHAnsi"/>
              </w:rPr>
              <w:t>Electronic Warfare Training Range</w:t>
            </w:r>
          </w:p>
        </w:tc>
      </w:tr>
      <w:tr w:rsidR="00297FAF" w:rsidRPr="00165FF6" w14:paraId="021490D4" w14:textId="77777777" w:rsidTr="5FA463C2">
        <w:trPr>
          <w:cantSplit/>
        </w:trPr>
        <w:tc>
          <w:tcPr>
            <w:tcW w:w="945" w:type="dxa"/>
          </w:tcPr>
          <w:p w14:paraId="5A4A7DE5" w14:textId="77777777" w:rsidR="00297FAF" w:rsidRPr="00165FF6" w:rsidRDefault="00297FAF" w:rsidP="00A92D3E">
            <w:pPr>
              <w:rPr>
                <w:rFonts w:asciiTheme="minorHAnsi" w:hAnsiTheme="minorHAnsi" w:cstheme="minorHAnsi"/>
              </w:rPr>
            </w:pPr>
          </w:p>
        </w:tc>
        <w:tc>
          <w:tcPr>
            <w:tcW w:w="2431" w:type="dxa"/>
            <w:shd w:val="clear" w:color="auto" w:fill="auto"/>
          </w:tcPr>
          <w:p w14:paraId="76CCAB8E" w14:textId="21763666" w:rsidR="00297FAF" w:rsidRPr="00297FAF" w:rsidRDefault="00297FAF" w:rsidP="00A92D3E">
            <w:pPr>
              <w:rPr>
                <w:rFonts w:asciiTheme="minorHAnsi" w:hAnsiTheme="minorHAnsi" w:cstheme="minorHAnsi"/>
              </w:rPr>
            </w:pPr>
            <w:r w:rsidRPr="00297FAF">
              <w:rPr>
                <w:rFonts w:asciiTheme="minorHAnsi" w:hAnsiTheme="minorHAnsi" w:cstheme="minorHAnsi"/>
              </w:rPr>
              <w:t>FAST</w:t>
            </w:r>
          </w:p>
        </w:tc>
        <w:tc>
          <w:tcPr>
            <w:tcW w:w="11194" w:type="dxa"/>
            <w:gridSpan w:val="3"/>
            <w:shd w:val="clear" w:color="auto" w:fill="auto"/>
          </w:tcPr>
          <w:p w14:paraId="24DE5FF9" w14:textId="1ACEE0F4" w:rsidR="00297FAF" w:rsidRPr="00297FAF" w:rsidRDefault="00297FAF" w:rsidP="00A92D3E">
            <w:pPr>
              <w:rPr>
                <w:rFonts w:asciiTheme="minorHAnsi" w:hAnsiTheme="minorHAnsi" w:cstheme="minorHAnsi"/>
              </w:rPr>
            </w:pPr>
            <w:r w:rsidRPr="00297FAF">
              <w:rPr>
                <w:rFonts w:asciiTheme="minorHAnsi" w:hAnsiTheme="minorHAnsi" w:cstheme="minorHAnsi"/>
              </w:rPr>
              <w:t>Fast Air Support Team</w:t>
            </w:r>
          </w:p>
        </w:tc>
      </w:tr>
      <w:tr w:rsidR="00461FF1" w:rsidRPr="00165FF6" w14:paraId="62815E62" w14:textId="77777777" w:rsidTr="5FA463C2">
        <w:trPr>
          <w:cantSplit/>
        </w:trPr>
        <w:tc>
          <w:tcPr>
            <w:tcW w:w="945" w:type="dxa"/>
          </w:tcPr>
          <w:p w14:paraId="629080FA" w14:textId="77777777" w:rsidR="00CE4AD9" w:rsidRPr="00165FF6" w:rsidRDefault="00CE4AD9" w:rsidP="00A92D3E">
            <w:pPr>
              <w:rPr>
                <w:rFonts w:asciiTheme="minorHAnsi" w:hAnsiTheme="minorHAnsi" w:cstheme="minorHAnsi"/>
              </w:rPr>
            </w:pPr>
          </w:p>
        </w:tc>
        <w:tc>
          <w:tcPr>
            <w:tcW w:w="2431" w:type="dxa"/>
            <w:shd w:val="clear" w:color="auto" w:fill="auto"/>
          </w:tcPr>
          <w:p w14:paraId="5CB0DBBF" w14:textId="261906FE" w:rsidR="00CE4AD9" w:rsidRPr="00297FAF" w:rsidRDefault="00CE4AD9" w:rsidP="00A92D3E">
            <w:pPr>
              <w:rPr>
                <w:rFonts w:asciiTheme="minorHAnsi" w:hAnsiTheme="minorHAnsi" w:cstheme="minorHAnsi"/>
              </w:rPr>
            </w:pPr>
            <w:r w:rsidRPr="00297FAF">
              <w:rPr>
                <w:rFonts w:asciiTheme="minorHAnsi" w:hAnsiTheme="minorHAnsi" w:cstheme="minorHAnsi"/>
              </w:rPr>
              <w:t>HQ</w:t>
            </w:r>
          </w:p>
        </w:tc>
        <w:tc>
          <w:tcPr>
            <w:tcW w:w="11194" w:type="dxa"/>
            <w:gridSpan w:val="3"/>
            <w:shd w:val="clear" w:color="auto" w:fill="auto"/>
          </w:tcPr>
          <w:p w14:paraId="07EB21EE" w14:textId="416D6C80" w:rsidR="00CE4AD9" w:rsidRPr="00297FAF" w:rsidRDefault="00CE4AD9" w:rsidP="00A92D3E">
            <w:pPr>
              <w:rPr>
                <w:rFonts w:asciiTheme="minorHAnsi" w:hAnsiTheme="minorHAnsi" w:cstheme="minorHAnsi"/>
              </w:rPr>
            </w:pPr>
            <w:r w:rsidRPr="00297FAF">
              <w:rPr>
                <w:rFonts w:asciiTheme="minorHAnsi" w:hAnsiTheme="minorHAnsi" w:cstheme="minorHAnsi"/>
              </w:rPr>
              <w:t>Headquarters</w:t>
            </w:r>
          </w:p>
        </w:tc>
      </w:tr>
      <w:tr w:rsidR="00CC5F4F" w:rsidRPr="00165FF6" w14:paraId="0F0D0115" w14:textId="77777777" w:rsidTr="5FA463C2">
        <w:trPr>
          <w:cantSplit/>
        </w:trPr>
        <w:tc>
          <w:tcPr>
            <w:tcW w:w="945" w:type="dxa"/>
          </w:tcPr>
          <w:p w14:paraId="4BF918FD" w14:textId="77777777" w:rsidR="00CC5F4F" w:rsidRPr="00165FF6" w:rsidRDefault="00CC5F4F" w:rsidP="00A92D3E">
            <w:pPr>
              <w:rPr>
                <w:rFonts w:asciiTheme="minorHAnsi" w:hAnsiTheme="minorHAnsi" w:cstheme="minorHAnsi"/>
              </w:rPr>
            </w:pPr>
          </w:p>
        </w:tc>
        <w:tc>
          <w:tcPr>
            <w:tcW w:w="2431" w:type="dxa"/>
            <w:shd w:val="clear" w:color="auto" w:fill="auto"/>
          </w:tcPr>
          <w:p w14:paraId="2E4080EC" w14:textId="5FC58B13" w:rsidR="00CC5F4F" w:rsidRPr="00297FAF" w:rsidRDefault="00CC5F4F" w:rsidP="00A92D3E">
            <w:pPr>
              <w:rPr>
                <w:rFonts w:asciiTheme="minorHAnsi" w:hAnsiTheme="minorHAnsi" w:cstheme="minorHAnsi"/>
              </w:rPr>
            </w:pPr>
            <w:r w:rsidRPr="00297FAF">
              <w:rPr>
                <w:rFonts w:asciiTheme="minorHAnsi" w:hAnsiTheme="minorHAnsi" w:cstheme="minorHAnsi"/>
              </w:rPr>
              <w:t>I</w:t>
            </w:r>
            <w:r w:rsidR="00297FAF" w:rsidRPr="00297FAF">
              <w:rPr>
                <w:rFonts w:asciiTheme="minorHAnsi" w:hAnsiTheme="minorHAnsi" w:cstheme="minorHAnsi"/>
              </w:rPr>
              <w:t>P</w:t>
            </w:r>
            <w:r w:rsidRPr="00297FAF">
              <w:rPr>
                <w:rFonts w:asciiTheme="minorHAnsi" w:hAnsiTheme="minorHAnsi" w:cstheme="minorHAnsi"/>
              </w:rPr>
              <w:t>R</w:t>
            </w:r>
          </w:p>
        </w:tc>
        <w:tc>
          <w:tcPr>
            <w:tcW w:w="11194" w:type="dxa"/>
            <w:gridSpan w:val="3"/>
            <w:shd w:val="clear" w:color="auto" w:fill="auto"/>
          </w:tcPr>
          <w:p w14:paraId="7B9E9D7F" w14:textId="4DAB6909" w:rsidR="00CC5F4F" w:rsidRPr="00297FAF" w:rsidRDefault="00297FAF" w:rsidP="00A92D3E">
            <w:pPr>
              <w:rPr>
                <w:rFonts w:asciiTheme="minorHAnsi" w:hAnsiTheme="minorHAnsi" w:cstheme="minorHAnsi"/>
              </w:rPr>
            </w:pPr>
            <w:r w:rsidRPr="00297FAF">
              <w:rPr>
                <w:rFonts w:asciiTheme="minorHAnsi" w:hAnsiTheme="minorHAnsi" w:cstheme="minorHAnsi"/>
              </w:rPr>
              <w:t>Intellectual Property Rights</w:t>
            </w:r>
          </w:p>
        </w:tc>
      </w:tr>
      <w:tr w:rsidR="00297FAF" w:rsidRPr="00165FF6" w14:paraId="67BBD5CC" w14:textId="77777777" w:rsidTr="5FA463C2">
        <w:trPr>
          <w:cantSplit/>
        </w:trPr>
        <w:tc>
          <w:tcPr>
            <w:tcW w:w="945" w:type="dxa"/>
          </w:tcPr>
          <w:p w14:paraId="38DB992D" w14:textId="77777777" w:rsidR="00297FAF" w:rsidRPr="00165FF6" w:rsidRDefault="00297FAF" w:rsidP="00A92D3E">
            <w:pPr>
              <w:rPr>
                <w:rFonts w:asciiTheme="minorHAnsi" w:hAnsiTheme="minorHAnsi" w:cstheme="minorHAnsi"/>
              </w:rPr>
            </w:pPr>
          </w:p>
        </w:tc>
        <w:tc>
          <w:tcPr>
            <w:tcW w:w="2431" w:type="dxa"/>
            <w:shd w:val="clear" w:color="auto" w:fill="auto"/>
          </w:tcPr>
          <w:p w14:paraId="5B903281" w14:textId="2A0BAA94" w:rsidR="00297FAF" w:rsidRPr="00297FAF" w:rsidRDefault="00297FAF" w:rsidP="00A92D3E">
            <w:pPr>
              <w:rPr>
                <w:rFonts w:asciiTheme="minorHAnsi" w:hAnsiTheme="minorHAnsi" w:cstheme="minorHAnsi"/>
              </w:rPr>
            </w:pPr>
            <w:r w:rsidRPr="00297FAF">
              <w:rPr>
                <w:rFonts w:asciiTheme="minorHAnsi" w:hAnsiTheme="minorHAnsi" w:cstheme="minorHAnsi"/>
              </w:rPr>
              <w:t>LRI</w:t>
            </w:r>
          </w:p>
        </w:tc>
        <w:tc>
          <w:tcPr>
            <w:tcW w:w="11194" w:type="dxa"/>
            <w:gridSpan w:val="3"/>
            <w:shd w:val="clear" w:color="auto" w:fill="auto"/>
          </w:tcPr>
          <w:p w14:paraId="45EE72ED" w14:textId="34368C2B" w:rsidR="00297FAF" w:rsidRPr="00297FAF" w:rsidRDefault="00297FAF" w:rsidP="00A92D3E">
            <w:pPr>
              <w:rPr>
                <w:rFonts w:asciiTheme="minorHAnsi" w:hAnsiTheme="minorHAnsi" w:cstheme="minorHAnsi"/>
              </w:rPr>
            </w:pPr>
            <w:r w:rsidRPr="00297FAF">
              <w:rPr>
                <w:rFonts w:asciiTheme="minorHAnsi" w:hAnsiTheme="minorHAnsi" w:cstheme="minorHAnsi"/>
              </w:rPr>
              <w:t>Line-Replaceable Item</w:t>
            </w:r>
          </w:p>
        </w:tc>
      </w:tr>
      <w:tr w:rsidR="00461FF1" w:rsidRPr="00165FF6" w14:paraId="1C50A1CF" w14:textId="77777777" w:rsidTr="5FA463C2">
        <w:trPr>
          <w:cantSplit/>
        </w:trPr>
        <w:tc>
          <w:tcPr>
            <w:tcW w:w="945" w:type="dxa"/>
          </w:tcPr>
          <w:p w14:paraId="5A114845" w14:textId="77777777" w:rsidR="00A92D3E" w:rsidRPr="00165FF6" w:rsidRDefault="00A92D3E" w:rsidP="00A92D3E">
            <w:pPr>
              <w:rPr>
                <w:rFonts w:asciiTheme="minorHAnsi" w:hAnsiTheme="minorHAnsi" w:cstheme="minorHAnsi"/>
              </w:rPr>
            </w:pPr>
          </w:p>
        </w:tc>
        <w:tc>
          <w:tcPr>
            <w:tcW w:w="2431" w:type="dxa"/>
            <w:shd w:val="clear" w:color="auto" w:fill="auto"/>
          </w:tcPr>
          <w:p w14:paraId="640E6B90" w14:textId="261577CC" w:rsidR="00A92D3E" w:rsidRPr="00297FAF" w:rsidRDefault="00A92D3E" w:rsidP="00A92D3E">
            <w:pPr>
              <w:rPr>
                <w:rFonts w:asciiTheme="minorHAnsi" w:hAnsiTheme="minorHAnsi" w:cstheme="minorHAnsi"/>
              </w:rPr>
            </w:pPr>
            <w:r w:rsidRPr="00297FAF">
              <w:rPr>
                <w:rFonts w:asciiTheme="minorHAnsi" w:hAnsiTheme="minorHAnsi" w:cstheme="minorHAnsi"/>
              </w:rPr>
              <w:t>MOD</w:t>
            </w:r>
          </w:p>
        </w:tc>
        <w:tc>
          <w:tcPr>
            <w:tcW w:w="11194" w:type="dxa"/>
            <w:gridSpan w:val="3"/>
            <w:shd w:val="clear" w:color="auto" w:fill="auto"/>
          </w:tcPr>
          <w:p w14:paraId="18414DC1" w14:textId="77777777" w:rsidR="00A92D3E" w:rsidRPr="00297FAF" w:rsidRDefault="00A92D3E" w:rsidP="00A92D3E">
            <w:pPr>
              <w:rPr>
                <w:rFonts w:asciiTheme="minorHAnsi" w:hAnsiTheme="minorHAnsi" w:cstheme="minorHAnsi"/>
              </w:rPr>
            </w:pPr>
            <w:r w:rsidRPr="00297FAF">
              <w:rPr>
                <w:rFonts w:asciiTheme="minorHAnsi" w:hAnsiTheme="minorHAnsi" w:cstheme="minorHAnsi"/>
              </w:rPr>
              <w:t>Ministry of Defence</w:t>
            </w:r>
          </w:p>
        </w:tc>
      </w:tr>
      <w:tr w:rsidR="00461FF1" w:rsidRPr="00165FF6" w14:paraId="612D1D5C" w14:textId="77777777" w:rsidTr="5FA463C2">
        <w:trPr>
          <w:cantSplit/>
        </w:trPr>
        <w:tc>
          <w:tcPr>
            <w:tcW w:w="945" w:type="dxa"/>
          </w:tcPr>
          <w:p w14:paraId="5C5C3A9E" w14:textId="77777777" w:rsidR="00A92D3E" w:rsidRPr="00165FF6" w:rsidRDefault="00A92D3E" w:rsidP="00A92D3E">
            <w:pPr>
              <w:rPr>
                <w:rFonts w:asciiTheme="minorHAnsi" w:hAnsiTheme="minorHAnsi" w:cstheme="minorHAnsi"/>
              </w:rPr>
            </w:pPr>
          </w:p>
        </w:tc>
        <w:tc>
          <w:tcPr>
            <w:tcW w:w="2431" w:type="dxa"/>
            <w:shd w:val="clear" w:color="auto" w:fill="auto"/>
          </w:tcPr>
          <w:p w14:paraId="5941B6FC" w14:textId="77777777" w:rsidR="00A92D3E" w:rsidRPr="00297FAF" w:rsidRDefault="00A92D3E" w:rsidP="00A92D3E">
            <w:pPr>
              <w:rPr>
                <w:rFonts w:asciiTheme="minorHAnsi" w:hAnsiTheme="minorHAnsi" w:cstheme="minorHAnsi"/>
              </w:rPr>
            </w:pPr>
            <w:r w:rsidRPr="00297FAF">
              <w:rPr>
                <w:rFonts w:asciiTheme="minorHAnsi" w:hAnsiTheme="minorHAnsi" w:cstheme="minorHAnsi"/>
              </w:rPr>
              <w:t>OC</w:t>
            </w:r>
          </w:p>
        </w:tc>
        <w:tc>
          <w:tcPr>
            <w:tcW w:w="11194" w:type="dxa"/>
            <w:gridSpan w:val="3"/>
            <w:shd w:val="clear" w:color="auto" w:fill="auto"/>
          </w:tcPr>
          <w:p w14:paraId="4915B77D" w14:textId="77777777" w:rsidR="00A92D3E" w:rsidRPr="00297FAF" w:rsidRDefault="00A92D3E" w:rsidP="00A92D3E">
            <w:pPr>
              <w:rPr>
                <w:rFonts w:asciiTheme="minorHAnsi" w:hAnsiTheme="minorHAnsi" w:cstheme="minorHAnsi"/>
              </w:rPr>
            </w:pPr>
            <w:r w:rsidRPr="00297FAF">
              <w:rPr>
                <w:rFonts w:asciiTheme="minorHAnsi" w:hAnsiTheme="minorHAnsi" w:cstheme="minorHAnsi"/>
              </w:rPr>
              <w:t>Officer Commanding</w:t>
            </w:r>
          </w:p>
        </w:tc>
      </w:tr>
      <w:tr w:rsidR="00297FAF" w:rsidRPr="00165FF6" w14:paraId="7E64AC45" w14:textId="77777777" w:rsidTr="5FA463C2">
        <w:trPr>
          <w:cantSplit/>
        </w:trPr>
        <w:tc>
          <w:tcPr>
            <w:tcW w:w="945" w:type="dxa"/>
          </w:tcPr>
          <w:p w14:paraId="630DE73E" w14:textId="77777777" w:rsidR="00297FAF" w:rsidRPr="00165FF6" w:rsidRDefault="00297FAF" w:rsidP="00A92D3E">
            <w:pPr>
              <w:rPr>
                <w:rFonts w:asciiTheme="minorHAnsi" w:hAnsiTheme="minorHAnsi" w:cstheme="minorHAnsi"/>
              </w:rPr>
            </w:pPr>
          </w:p>
        </w:tc>
        <w:tc>
          <w:tcPr>
            <w:tcW w:w="2431" w:type="dxa"/>
            <w:shd w:val="clear" w:color="auto" w:fill="auto"/>
          </w:tcPr>
          <w:p w14:paraId="276D15F5" w14:textId="56249C1A" w:rsidR="00297FAF" w:rsidRPr="00297FAF" w:rsidRDefault="00297FAF" w:rsidP="00A92D3E">
            <w:pPr>
              <w:rPr>
                <w:rFonts w:asciiTheme="minorHAnsi" w:hAnsiTheme="minorHAnsi" w:cstheme="minorHAnsi"/>
              </w:rPr>
            </w:pPr>
            <w:r>
              <w:rPr>
                <w:rFonts w:asciiTheme="minorHAnsi" w:hAnsiTheme="minorHAnsi" w:cstheme="minorHAnsi"/>
              </w:rPr>
              <w:t>SC</w:t>
            </w:r>
          </w:p>
        </w:tc>
        <w:tc>
          <w:tcPr>
            <w:tcW w:w="11194" w:type="dxa"/>
            <w:gridSpan w:val="3"/>
            <w:shd w:val="clear" w:color="auto" w:fill="auto"/>
          </w:tcPr>
          <w:p w14:paraId="1EF02914" w14:textId="312EE975" w:rsidR="00297FAF" w:rsidRPr="00297FAF" w:rsidRDefault="00297FAF" w:rsidP="00A92D3E">
            <w:pPr>
              <w:rPr>
                <w:rFonts w:asciiTheme="minorHAnsi" w:hAnsiTheme="minorHAnsi" w:cstheme="minorHAnsi"/>
              </w:rPr>
            </w:pPr>
            <w:r>
              <w:rPr>
                <w:rFonts w:asciiTheme="minorHAnsi" w:hAnsiTheme="minorHAnsi" w:cstheme="minorHAnsi"/>
              </w:rPr>
              <w:t>Security Check</w:t>
            </w:r>
          </w:p>
        </w:tc>
      </w:tr>
      <w:tr w:rsidR="003423E7" w:rsidRPr="00165FF6" w14:paraId="628CE54F" w14:textId="77777777" w:rsidTr="5FA463C2">
        <w:trPr>
          <w:cantSplit/>
        </w:trPr>
        <w:tc>
          <w:tcPr>
            <w:tcW w:w="945" w:type="dxa"/>
          </w:tcPr>
          <w:p w14:paraId="08C60B20" w14:textId="77777777" w:rsidR="00A92D3E" w:rsidRPr="00165FF6" w:rsidRDefault="00A92D3E" w:rsidP="00A92D3E">
            <w:pPr>
              <w:rPr>
                <w:rFonts w:asciiTheme="minorHAnsi" w:hAnsiTheme="minorHAnsi" w:cstheme="minorHAnsi"/>
              </w:rPr>
            </w:pPr>
          </w:p>
        </w:tc>
        <w:tc>
          <w:tcPr>
            <w:tcW w:w="2431" w:type="dxa"/>
            <w:shd w:val="clear" w:color="auto" w:fill="auto"/>
          </w:tcPr>
          <w:p w14:paraId="30A58D2A" w14:textId="77777777" w:rsidR="00A92D3E" w:rsidRPr="00297FAF" w:rsidRDefault="00A92D3E" w:rsidP="00A92D3E">
            <w:pPr>
              <w:rPr>
                <w:rFonts w:asciiTheme="minorHAnsi" w:hAnsiTheme="minorHAnsi" w:cstheme="minorHAnsi"/>
              </w:rPr>
            </w:pPr>
            <w:proofErr w:type="spellStart"/>
            <w:r w:rsidRPr="00297FAF">
              <w:rPr>
                <w:rFonts w:asciiTheme="minorHAnsi" w:hAnsiTheme="minorHAnsi" w:cstheme="minorHAnsi"/>
              </w:rPr>
              <w:t>SoR</w:t>
            </w:r>
            <w:proofErr w:type="spellEnd"/>
          </w:p>
        </w:tc>
        <w:tc>
          <w:tcPr>
            <w:tcW w:w="11194" w:type="dxa"/>
            <w:gridSpan w:val="3"/>
            <w:shd w:val="clear" w:color="auto" w:fill="auto"/>
          </w:tcPr>
          <w:p w14:paraId="5A25431F" w14:textId="77777777" w:rsidR="00A92D3E" w:rsidRPr="00297FAF" w:rsidRDefault="00A92D3E" w:rsidP="00A92D3E">
            <w:pPr>
              <w:rPr>
                <w:rFonts w:asciiTheme="minorHAnsi" w:hAnsiTheme="minorHAnsi" w:cstheme="minorHAnsi"/>
              </w:rPr>
            </w:pPr>
            <w:r w:rsidRPr="00297FAF">
              <w:rPr>
                <w:rFonts w:asciiTheme="minorHAnsi" w:hAnsiTheme="minorHAnsi" w:cstheme="minorHAnsi"/>
              </w:rPr>
              <w:t>Statement of Requirement</w:t>
            </w:r>
          </w:p>
        </w:tc>
      </w:tr>
      <w:tr w:rsidR="003423E7" w:rsidRPr="00165FF6" w14:paraId="74B47675" w14:textId="77777777" w:rsidTr="5FA463C2">
        <w:trPr>
          <w:cantSplit/>
        </w:trPr>
        <w:tc>
          <w:tcPr>
            <w:tcW w:w="945" w:type="dxa"/>
          </w:tcPr>
          <w:p w14:paraId="0C238F71" w14:textId="77777777" w:rsidR="00CE4AD9" w:rsidRPr="00165FF6" w:rsidRDefault="00CE4AD9" w:rsidP="00A92D3E">
            <w:pPr>
              <w:rPr>
                <w:rFonts w:asciiTheme="minorHAnsi" w:hAnsiTheme="minorHAnsi" w:cstheme="minorHAnsi"/>
              </w:rPr>
            </w:pPr>
          </w:p>
        </w:tc>
        <w:tc>
          <w:tcPr>
            <w:tcW w:w="2431" w:type="dxa"/>
            <w:shd w:val="clear" w:color="auto" w:fill="auto"/>
          </w:tcPr>
          <w:p w14:paraId="4B42A257" w14:textId="69ED7B1B" w:rsidR="00CE4AD9" w:rsidRPr="00297FAF" w:rsidRDefault="00CE4AD9" w:rsidP="00A92D3E">
            <w:pPr>
              <w:rPr>
                <w:rFonts w:asciiTheme="minorHAnsi" w:hAnsiTheme="minorHAnsi" w:cstheme="minorHAnsi"/>
              </w:rPr>
            </w:pPr>
            <w:r w:rsidRPr="00297FAF">
              <w:rPr>
                <w:rFonts w:asciiTheme="minorHAnsi" w:hAnsiTheme="minorHAnsi" w:cstheme="minorHAnsi"/>
              </w:rPr>
              <w:t>STRAPSO</w:t>
            </w:r>
          </w:p>
        </w:tc>
        <w:tc>
          <w:tcPr>
            <w:tcW w:w="11194" w:type="dxa"/>
            <w:gridSpan w:val="3"/>
            <w:shd w:val="clear" w:color="auto" w:fill="auto"/>
          </w:tcPr>
          <w:p w14:paraId="565ACE98" w14:textId="2930D2BD" w:rsidR="00CE4AD9" w:rsidRPr="00297FAF" w:rsidRDefault="00CE4AD9" w:rsidP="00A92D3E">
            <w:pPr>
              <w:rPr>
                <w:rFonts w:asciiTheme="minorHAnsi" w:hAnsiTheme="minorHAnsi" w:cstheme="minorHAnsi"/>
              </w:rPr>
            </w:pPr>
            <w:r w:rsidRPr="00297FAF">
              <w:rPr>
                <w:rFonts w:asciiTheme="minorHAnsi" w:hAnsiTheme="minorHAnsi" w:cstheme="minorHAnsi"/>
              </w:rPr>
              <w:t>STRAP Security Officer</w:t>
            </w:r>
          </w:p>
        </w:tc>
      </w:tr>
      <w:tr w:rsidR="003423E7" w:rsidRPr="00165FF6" w14:paraId="52532ACD" w14:textId="77777777" w:rsidTr="5FA463C2">
        <w:trPr>
          <w:cantSplit/>
        </w:trPr>
        <w:tc>
          <w:tcPr>
            <w:tcW w:w="945" w:type="dxa"/>
          </w:tcPr>
          <w:p w14:paraId="0049ADB2" w14:textId="77777777" w:rsidR="00D23FAD" w:rsidRPr="00165FF6" w:rsidRDefault="00D23FAD" w:rsidP="00A92D3E">
            <w:pPr>
              <w:rPr>
                <w:rFonts w:asciiTheme="minorHAnsi" w:hAnsiTheme="minorHAnsi" w:cstheme="minorHAnsi"/>
              </w:rPr>
            </w:pPr>
          </w:p>
        </w:tc>
        <w:tc>
          <w:tcPr>
            <w:tcW w:w="2431" w:type="dxa"/>
            <w:shd w:val="clear" w:color="auto" w:fill="auto"/>
          </w:tcPr>
          <w:p w14:paraId="25993219" w14:textId="4F61B94D" w:rsidR="00D23FAD" w:rsidRPr="00165FF6" w:rsidRDefault="00D23FAD" w:rsidP="00A92D3E">
            <w:pPr>
              <w:rPr>
                <w:rFonts w:asciiTheme="minorHAnsi" w:hAnsiTheme="minorHAnsi" w:cstheme="minorHAnsi"/>
              </w:rPr>
            </w:pPr>
            <w:r w:rsidRPr="00165FF6">
              <w:rPr>
                <w:rFonts w:asciiTheme="minorHAnsi" w:hAnsiTheme="minorHAnsi" w:cstheme="minorHAnsi"/>
              </w:rPr>
              <w:t>TES</w:t>
            </w:r>
          </w:p>
        </w:tc>
        <w:tc>
          <w:tcPr>
            <w:tcW w:w="11194" w:type="dxa"/>
            <w:gridSpan w:val="3"/>
            <w:shd w:val="clear" w:color="auto" w:fill="auto"/>
          </w:tcPr>
          <w:p w14:paraId="0123B7EA" w14:textId="72B3FDC6" w:rsidR="00D23FAD" w:rsidRPr="00165FF6" w:rsidRDefault="00D23FAD" w:rsidP="00A92D3E">
            <w:pPr>
              <w:rPr>
                <w:rFonts w:asciiTheme="minorHAnsi" w:hAnsiTheme="minorHAnsi" w:cstheme="minorHAnsi"/>
              </w:rPr>
            </w:pPr>
            <w:r w:rsidRPr="00165FF6">
              <w:rPr>
                <w:rFonts w:asciiTheme="minorHAnsi" w:hAnsiTheme="minorHAnsi" w:cstheme="minorHAnsi"/>
              </w:rPr>
              <w:t>Test and Evaluation Squadron</w:t>
            </w:r>
          </w:p>
        </w:tc>
      </w:tr>
      <w:tr w:rsidR="003423E7" w:rsidRPr="00165FF6" w14:paraId="65DC3C65" w14:textId="77777777" w:rsidTr="5FA463C2">
        <w:trPr>
          <w:cantSplit/>
        </w:trPr>
        <w:tc>
          <w:tcPr>
            <w:tcW w:w="945" w:type="dxa"/>
          </w:tcPr>
          <w:p w14:paraId="7FB0ACD5" w14:textId="77777777" w:rsidR="00CE4AD9" w:rsidRPr="00165FF6" w:rsidRDefault="00CE4AD9" w:rsidP="00A92D3E">
            <w:pPr>
              <w:rPr>
                <w:rFonts w:asciiTheme="minorHAnsi" w:hAnsiTheme="minorHAnsi" w:cstheme="minorHAnsi"/>
              </w:rPr>
            </w:pPr>
          </w:p>
        </w:tc>
        <w:tc>
          <w:tcPr>
            <w:tcW w:w="2431" w:type="dxa"/>
            <w:shd w:val="clear" w:color="auto" w:fill="auto"/>
          </w:tcPr>
          <w:p w14:paraId="37E35ED1" w14:textId="5A569B88" w:rsidR="00CE4AD9" w:rsidRPr="00297FAF" w:rsidRDefault="00CE4AD9" w:rsidP="00A92D3E">
            <w:pPr>
              <w:rPr>
                <w:rFonts w:asciiTheme="minorHAnsi" w:hAnsiTheme="minorHAnsi" w:cstheme="minorHAnsi"/>
              </w:rPr>
            </w:pPr>
            <w:r w:rsidRPr="00297FAF">
              <w:rPr>
                <w:rFonts w:asciiTheme="minorHAnsi" w:hAnsiTheme="minorHAnsi" w:cstheme="minorHAnsi"/>
              </w:rPr>
              <w:t>TS</w:t>
            </w:r>
          </w:p>
        </w:tc>
        <w:tc>
          <w:tcPr>
            <w:tcW w:w="11194" w:type="dxa"/>
            <w:gridSpan w:val="3"/>
            <w:shd w:val="clear" w:color="auto" w:fill="auto"/>
          </w:tcPr>
          <w:p w14:paraId="28B94015" w14:textId="14B640A2" w:rsidR="00CE4AD9" w:rsidRPr="00297FAF" w:rsidRDefault="00CE4AD9" w:rsidP="00A92D3E">
            <w:pPr>
              <w:rPr>
                <w:rFonts w:asciiTheme="minorHAnsi" w:hAnsiTheme="minorHAnsi" w:cstheme="minorHAnsi"/>
              </w:rPr>
            </w:pPr>
            <w:r w:rsidRPr="00297FAF">
              <w:rPr>
                <w:rFonts w:asciiTheme="minorHAnsi" w:hAnsiTheme="minorHAnsi" w:cstheme="minorHAnsi"/>
              </w:rPr>
              <w:t>Top Secret</w:t>
            </w:r>
          </w:p>
        </w:tc>
      </w:tr>
      <w:tr w:rsidR="00461FF1" w:rsidRPr="00165FF6" w14:paraId="3AD3C996" w14:textId="77777777" w:rsidTr="5FA463C2">
        <w:trPr>
          <w:cantSplit/>
        </w:trPr>
        <w:tc>
          <w:tcPr>
            <w:tcW w:w="945" w:type="dxa"/>
          </w:tcPr>
          <w:p w14:paraId="5E4073C3" w14:textId="77777777" w:rsidR="00CE4AD9" w:rsidRPr="00165FF6" w:rsidRDefault="00CE4AD9" w:rsidP="00A92D3E">
            <w:pPr>
              <w:rPr>
                <w:rFonts w:asciiTheme="minorHAnsi" w:hAnsiTheme="minorHAnsi" w:cstheme="minorHAnsi"/>
              </w:rPr>
            </w:pPr>
          </w:p>
        </w:tc>
        <w:tc>
          <w:tcPr>
            <w:tcW w:w="2431" w:type="dxa"/>
            <w:shd w:val="clear" w:color="auto" w:fill="auto"/>
          </w:tcPr>
          <w:p w14:paraId="69A5D8ED" w14:textId="3F21CE58" w:rsidR="00CE4AD9" w:rsidRPr="00297FAF" w:rsidRDefault="00C2366B" w:rsidP="00A92D3E">
            <w:pPr>
              <w:rPr>
                <w:rFonts w:asciiTheme="minorHAnsi" w:hAnsiTheme="minorHAnsi" w:cstheme="minorHAnsi"/>
              </w:rPr>
            </w:pPr>
            <w:r w:rsidRPr="00297FAF">
              <w:rPr>
                <w:rFonts w:asciiTheme="minorHAnsi" w:hAnsiTheme="minorHAnsi" w:cstheme="minorHAnsi"/>
              </w:rPr>
              <w:t>TI</w:t>
            </w:r>
          </w:p>
        </w:tc>
        <w:tc>
          <w:tcPr>
            <w:tcW w:w="11194" w:type="dxa"/>
            <w:gridSpan w:val="3"/>
            <w:shd w:val="clear" w:color="auto" w:fill="auto"/>
          </w:tcPr>
          <w:p w14:paraId="1A7FFB2E" w14:textId="77FD1409" w:rsidR="00CE4AD9" w:rsidRPr="00297FAF" w:rsidRDefault="00C2366B" w:rsidP="00A92D3E">
            <w:pPr>
              <w:rPr>
                <w:rFonts w:asciiTheme="minorHAnsi" w:hAnsiTheme="minorHAnsi" w:cstheme="minorHAnsi"/>
              </w:rPr>
            </w:pPr>
            <w:r w:rsidRPr="00297FAF">
              <w:rPr>
                <w:rFonts w:asciiTheme="minorHAnsi" w:hAnsiTheme="minorHAnsi" w:cstheme="minorHAnsi"/>
              </w:rPr>
              <w:t>Trial Instruction</w:t>
            </w:r>
          </w:p>
        </w:tc>
      </w:tr>
      <w:tr w:rsidR="00461FF1" w:rsidRPr="00165FF6" w14:paraId="2C8E4E51" w14:textId="77777777" w:rsidTr="5FA463C2">
        <w:trPr>
          <w:cantSplit/>
        </w:trPr>
        <w:tc>
          <w:tcPr>
            <w:tcW w:w="945" w:type="dxa"/>
          </w:tcPr>
          <w:p w14:paraId="7F302B6F" w14:textId="77777777" w:rsidR="00D87C3C" w:rsidRPr="00165FF6" w:rsidRDefault="00D87C3C" w:rsidP="00A92D3E">
            <w:pPr>
              <w:rPr>
                <w:rFonts w:asciiTheme="minorHAnsi" w:hAnsiTheme="minorHAnsi" w:cstheme="minorHAnsi"/>
              </w:rPr>
            </w:pPr>
          </w:p>
        </w:tc>
        <w:tc>
          <w:tcPr>
            <w:tcW w:w="2431" w:type="dxa"/>
            <w:shd w:val="clear" w:color="auto" w:fill="auto"/>
          </w:tcPr>
          <w:p w14:paraId="75FF3F20" w14:textId="2AD3CFF5" w:rsidR="00D87C3C" w:rsidRPr="00297FAF" w:rsidRDefault="00D87C3C" w:rsidP="00A92D3E">
            <w:pPr>
              <w:rPr>
                <w:rFonts w:asciiTheme="minorHAnsi" w:hAnsiTheme="minorHAnsi" w:cstheme="minorHAnsi"/>
              </w:rPr>
            </w:pPr>
            <w:r w:rsidRPr="00297FAF">
              <w:rPr>
                <w:rFonts w:asciiTheme="minorHAnsi" w:hAnsiTheme="minorHAnsi" w:cstheme="minorHAnsi"/>
              </w:rPr>
              <w:t>TMO</w:t>
            </w:r>
          </w:p>
        </w:tc>
        <w:tc>
          <w:tcPr>
            <w:tcW w:w="11194" w:type="dxa"/>
            <w:gridSpan w:val="3"/>
            <w:shd w:val="clear" w:color="auto" w:fill="auto"/>
          </w:tcPr>
          <w:p w14:paraId="5C25ADED" w14:textId="3314B9B4" w:rsidR="00D87C3C" w:rsidRPr="00297FAF" w:rsidRDefault="00D87C3C" w:rsidP="00A92D3E">
            <w:pPr>
              <w:rPr>
                <w:rFonts w:asciiTheme="minorHAnsi" w:hAnsiTheme="minorHAnsi" w:cstheme="minorHAnsi"/>
              </w:rPr>
            </w:pPr>
            <w:r w:rsidRPr="00297FAF">
              <w:rPr>
                <w:rFonts w:asciiTheme="minorHAnsi" w:hAnsiTheme="minorHAnsi" w:cstheme="minorHAnsi"/>
              </w:rPr>
              <w:t>Trials Management Officer</w:t>
            </w:r>
          </w:p>
        </w:tc>
      </w:tr>
      <w:tr w:rsidR="003423E7" w:rsidRPr="00165FF6" w14:paraId="5E333952" w14:textId="77777777" w:rsidTr="5FA463C2">
        <w:trPr>
          <w:cantSplit/>
        </w:trPr>
        <w:tc>
          <w:tcPr>
            <w:tcW w:w="945" w:type="dxa"/>
          </w:tcPr>
          <w:p w14:paraId="5D182191" w14:textId="77777777" w:rsidR="00CE4AD9" w:rsidRPr="00165FF6" w:rsidRDefault="00CE4AD9" w:rsidP="00A92D3E">
            <w:pPr>
              <w:rPr>
                <w:rFonts w:asciiTheme="minorHAnsi" w:hAnsiTheme="minorHAnsi" w:cstheme="minorHAnsi"/>
              </w:rPr>
            </w:pPr>
          </w:p>
        </w:tc>
        <w:tc>
          <w:tcPr>
            <w:tcW w:w="2431" w:type="dxa"/>
            <w:shd w:val="clear" w:color="auto" w:fill="auto"/>
          </w:tcPr>
          <w:p w14:paraId="01CCA0BB" w14:textId="2F81918D" w:rsidR="00CE4AD9" w:rsidRPr="00297FAF" w:rsidRDefault="00C2366B" w:rsidP="00A92D3E">
            <w:pPr>
              <w:rPr>
                <w:rFonts w:asciiTheme="minorHAnsi" w:hAnsiTheme="minorHAnsi" w:cstheme="minorHAnsi"/>
              </w:rPr>
            </w:pPr>
            <w:r w:rsidRPr="00297FAF">
              <w:rPr>
                <w:rFonts w:asciiTheme="minorHAnsi" w:hAnsiTheme="minorHAnsi" w:cstheme="minorHAnsi"/>
              </w:rPr>
              <w:t>TUM</w:t>
            </w:r>
          </w:p>
        </w:tc>
        <w:tc>
          <w:tcPr>
            <w:tcW w:w="11194" w:type="dxa"/>
            <w:gridSpan w:val="3"/>
            <w:shd w:val="clear" w:color="auto" w:fill="auto"/>
          </w:tcPr>
          <w:p w14:paraId="223ECC60" w14:textId="6649724A" w:rsidR="00CE4AD9" w:rsidRPr="00297FAF" w:rsidRDefault="00C2366B" w:rsidP="00A92D3E">
            <w:pPr>
              <w:rPr>
                <w:rFonts w:asciiTheme="minorHAnsi" w:hAnsiTheme="minorHAnsi" w:cstheme="minorHAnsi"/>
              </w:rPr>
            </w:pPr>
            <w:r w:rsidRPr="00297FAF">
              <w:rPr>
                <w:rFonts w:asciiTheme="minorHAnsi" w:hAnsiTheme="minorHAnsi" w:cstheme="minorHAnsi"/>
              </w:rPr>
              <w:t>Technical Understanding Meeting</w:t>
            </w:r>
          </w:p>
        </w:tc>
      </w:tr>
      <w:tr w:rsidR="003423E7" w:rsidRPr="00165FF6" w14:paraId="17235346" w14:textId="77777777" w:rsidTr="5FA463C2">
        <w:trPr>
          <w:cantSplit/>
        </w:trPr>
        <w:tc>
          <w:tcPr>
            <w:tcW w:w="945" w:type="dxa"/>
          </w:tcPr>
          <w:p w14:paraId="5245FADD" w14:textId="77777777" w:rsidR="00A92D3E" w:rsidRPr="00165FF6" w:rsidRDefault="00A92D3E" w:rsidP="00A92D3E">
            <w:pPr>
              <w:rPr>
                <w:rFonts w:asciiTheme="minorHAnsi" w:hAnsiTheme="minorHAnsi" w:cstheme="minorHAnsi"/>
              </w:rPr>
            </w:pPr>
          </w:p>
        </w:tc>
        <w:tc>
          <w:tcPr>
            <w:tcW w:w="13625" w:type="dxa"/>
            <w:gridSpan w:val="4"/>
          </w:tcPr>
          <w:p w14:paraId="61B5D117" w14:textId="77777777" w:rsidR="00A92D3E" w:rsidRPr="00297FAF" w:rsidRDefault="00A92D3E" w:rsidP="00A92D3E">
            <w:pPr>
              <w:rPr>
                <w:rFonts w:asciiTheme="minorHAnsi" w:hAnsiTheme="minorHAnsi" w:cstheme="minorHAnsi"/>
              </w:rPr>
            </w:pPr>
          </w:p>
        </w:tc>
      </w:tr>
      <w:tr w:rsidR="003423E7" w:rsidRPr="00165FF6" w14:paraId="467F7024" w14:textId="77777777" w:rsidTr="5FA463C2">
        <w:trPr>
          <w:cantSplit/>
        </w:trPr>
        <w:tc>
          <w:tcPr>
            <w:tcW w:w="945" w:type="dxa"/>
          </w:tcPr>
          <w:p w14:paraId="413E57D5" w14:textId="77777777" w:rsidR="00A92D3E" w:rsidRPr="00165FF6" w:rsidRDefault="00A92D3E" w:rsidP="00A92D3E">
            <w:pPr>
              <w:rPr>
                <w:rFonts w:asciiTheme="minorHAnsi" w:hAnsiTheme="minorHAnsi" w:cstheme="minorHAnsi"/>
                <w:b/>
              </w:rPr>
            </w:pPr>
            <w:r w:rsidRPr="00165FF6">
              <w:rPr>
                <w:rFonts w:asciiTheme="minorHAnsi" w:hAnsiTheme="minorHAnsi" w:cstheme="minorHAnsi"/>
                <w:b/>
              </w:rPr>
              <w:t>A.4</w:t>
            </w:r>
          </w:p>
        </w:tc>
        <w:tc>
          <w:tcPr>
            <w:tcW w:w="13625" w:type="dxa"/>
            <w:gridSpan w:val="4"/>
          </w:tcPr>
          <w:p w14:paraId="0FBC5116" w14:textId="77777777" w:rsidR="00A92D3E" w:rsidRPr="00165FF6" w:rsidRDefault="00A92D3E" w:rsidP="00A92D3E">
            <w:pPr>
              <w:rPr>
                <w:rFonts w:asciiTheme="minorHAnsi" w:hAnsiTheme="minorHAnsi" w:cstheme="minorHAnsi"/>
                <w:b/>
              </w:rPr>
            </w:pPr>
            <w:r w:rsidRPr="00165FF6">
              <w:rPr>
                <w:rFonts w:asciiTheme="minorHAnsi" w:hAnsiTheme="minorHAnsi" w:cstheme="minorHAnsi"/>
                <w:b/>
              </w:rPr>
              <w:t>References</w:t>
            </w:r>
          </w:p>
        </w:tc>
      </w:tr>
      <w:tr w:rsidR="003423E7" w:rsidRPr="00165FF6" w14:paraId="6BEB73E1" w14:textId="77777777" w:rsidTr="5FA463C2">
        <w:trPr>
          <w:cantSplit/>
        </w:trPr>
        <w:tc>
          <w:tcPr>
            <w:tcW w:w="945" w:type="dxa"/>
          </w:tcPr>
          <w:p w14:paraId="21FDE2EE" w14:textId="77777777" w:rsidR="00A92D3E" w:rsidRPr="00165FF6" w:rsidRDefault="00A92D3E" w:rsidP="00A92D3E">
            <w:pPr>
              <w:rPr>
                <w:rFonts w:asciiTheme="minorHAnsi" w:hAnsiTheme="minorHAnsi" w:cstheme="minorHAnsi"/>
              </w:rPr>
            </w:pPr>
            <w:r w:rsidRPr="00165FF6">
              <w:rPr>
                <w:rFonts w:asciiTheme="minorHAnsi" w:hAnsiTheme="minorHAnsi" w:cstheme="minorHAnsi"/>
              </w:rPr>
              <w:t>A.4.a</w:t>
            </w:r>
          </w:p>
        </w:tc>
        <w:tc>
          <w:tcPr>
            <w:tcW w:w="13625" w:type="dxa"/>
            <w:gridSpan w:val="4"/>
          </w:tcPr>
          <w:p w14:paraId="23F793BD" w14:textId="77777777" w:rsidR="00A92D3E" w:rsidRPr="00165FF6" w:rsidRDefault="00A92D3E" w:rsidP="00A92D3E">
            <w:pPr>
              <w:rPr>
                <w:rFonts w:asciiTheme="minorHAnsi" w:hAnsiTheme="minorHAnsi" w:cstheme="minorHAnsi"/>
              </w:rPr>
            </w:pPr>
            <w:r w:rsidRPr="00165FF6">
              <w:rPr>
                <w:rFonts w:asciiTheme="minorHAnsi" w:hAnsiTheme="minorHAnsi" w:cstheme="minorHAnsi"/>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tc>
      </w:tr>
      <w:tr w:rsidR="003423E7" w:rsidRPr="00165FF6" w14:paraId="2F3337FD" w14:textId="77777777" w:rsidTr="5FA463C2">
        <w:trPr>
          <w:cantSplit/>
        </w:trPr>
        <w:tc>
          <w:tcPr>
            <w:tcW w:w="945" w:type="dxa"/>
          </w:tcPr>
          <w:p w14:paraId="42C95DBF" w14:textId="77777777" w:rsidR="00A92D3E" w:rsidRPr="00165FF6" w:rsidRDefault="00A92D3E" w:rsidP="00A92D3E">
            <w:pPr>
              <w:rPr>
                <w:rFonts w:asciiTheme="minorHAnsi" w:hAnsiTheme="minorHAnsi" w:cstheme="minorHAnsi"/>
              </w:rPr>
            </w:pPr>
          </w:p>
        </w:tc>
        <w:tc>
          <w:tcPr>
            <w:tcW w:w="3852" w:type="dxa"/>
            <w:gridSpan w:val="2"/>
            <w:shd w:val="clear" w:color="auto" w:fill="auto"/>
          </w:tcPr>
          <w:p w14:paraId="421E4E84" w14:textId="77777777" w:rsidR="00A92D3E" w:rsidRPr="00165FF6" w:rsidRDefault="00A92D3E" w:rsidP="00A92D3E">
            <w:pPr>
              <w:rPr>
                <w:rFonts w:asciiTheme="minorHAnsi" w:hAnsiTheme="minorHAnsi" w:cstheme="minorHAnsi"/>
                <w:u w:val="single"/>
              </w:rPr>
            </w:pPr>
            <w:r w:rsidRPr="00165FF6">
              <w:rPr>
                <w:rFonts w:asciiTheme="minorHAnsi" w:hAnsiTheme="minorHAnsi" w:cstheme="minorHAnsi"/>
                <w:u w:val="single"/>
              </w:rPr>
              <w:t>Reference</w:t>
            </w:r>
          </w:p>
        </w:tc>
        <w:tc>
          <w:tcPr>
            <w:tcW w:w="1853" w:type="dxa"/>
            <w:shd w:val="clear" w:color="auto" w:fill="auto"/>
          </w:tcPr>
          <w:p w14:paraId="1FB6E789" w14:textId="77777777" w:rsidR="00A92D3E" w:rsidRPr="00165FF6" w:rsidRDefault="00A92D3E" w:rsidP="00A92D3E">
            <w:pPr>
              <w:rPr>
                <w:rFonts w:asciiTheme="minorHAnsi" w:hAnsiTheme="minorHAnsi" w:cstheme="minorHAnsi"/>
                <w:u w:val="single"/>
              </w:rPr>
            </w:pPr>
            <w:r w:rsidRPr="00165FF6">
              <w:rPr>
                <w:rFonts w:asciiTheme="minorHAnsi" w:hAnsiTheme="minorHAnsi" w:cstheme="minorHAnsi"/>
                <w:u w:val="single"/>
              </w:rPr>
              <w:t>Version</w:t>
            </w:r>
          </w:p>
        </w:tc>
        <w:tc>
          <w:tcPr>
            <w:tcW w:w="7920" w:type="dxa"/>
            <w:shd w:val="clear" w:color="auto" w:fill="auto"/>
          </w:tcPr>
          <w:p w14:paraId="46DD347B" w14:textId="77777777" w:rsidR="00A92D3E" w:rsidRPr="00165FF6" w:rsidRDefault="00A92D3E" w:rsidP="00A92D3E">
            <w:pPr>
              <w:rPr>
                <w:rFonts w:asciiTheme="minorHAnsi" w:hAnsiTheme="minorHAnsi" w:cstheme="minorHAnsi"/>
                <w:u w:val="single"/>
              </w:rPr>
            </w:pPr>
            <w:r w:rsidRPr="00165FF6">
              <w:rPr>
                <w:rFonts w:asciiTheme="minorHAnsi" w:hAnsiTheme="minorHAnsi" w:cstheme="minorHAnsi"/>
                <w:u w:val="single"/>
              </w:rPr>
              <w:t>Source</w:t>
            </w:r>
          </w:p>
        </w:tc>
      </w:tr>
      <w:tr w:rsidR="003423E7" w:rsidRPr="00165FF6" w14:paraId="32A3719E" w14:textId="77777777" w:rsidTr="5FA463C2">
        <w:trPr>
          <w:cantSplit/>
        </w:trPr>
        <w:tc>
          <w:tcPr>
            <w:tcW w:w="945" w:type="dxa"/>
          </w:tcPr>
          <w:p w14:paraId="5AF7AE90" w14:textId="77777777" w:rsidR="00A92D3E" w:rsidRPr="00165FF6" w:rsidRDefault="00A92D3E" w:rsidP="00A92D3E">
            <w:pPr>
              <w:rPr>
                <w:rFonts w:asciiTheme="minorHAnsi" w:hAnsiTheme="minorHAnsi" w:cstheme="minorHAnsi"/>
              </w:rPr>
            </w:pPr>
          </w:p>
        </w:tc>
        <w:tc>
          <w:tcPr>
            <w:tcW w:w="3852" w:type="dxa"/>
            <w:gridSpan w:val="2"/>
            <w:shd w:val="clear" w:color="auto" w:fill="auto"/>
          </w:tcPr>
          <w:p w14:paraId="6AF0B95B" w14:textId="77777777" w:rsidR="00A92D3E" w:rsidRPr="00165FF6" w:rsidRDefault="00A92D3E" w:rsidP="00A92D3E">
            <w:pPr>
              <w:rPr>
                <w:rFonts w:asciiTheme="minorHAnsi" w:hAnsiTheme="minorHAnsi" w:cstheme="minorHAnsi"/>
              </w:rPr>
            </w:pPr>
            <w:r w:rsidRPr="00165FF6">
              <w:rPr>
                <w:rFonts w:asciiTheme="minorHAnsi" w:hAnsiTheme="minorHAnsi" w:cstheme="minorHAnsi"/>
              </w:rPr>
              <w:t>Data Protection Act 1998</w:t>
            </w:r>
          </w:p>
        </w:tc>
        <w:tc>
          <w:tcPr>
            <w:tcW w:w="1853" w:type="dxa"/>
            <w:shd w:val="clear" w:color="auto" w:fill="auto"/>
          </w:tcPr>
          <w:p w14:paraId="3003B93E" w14:textId="58FD9D1A" w:rsidR="00A92D3E" w:rsidRPr="00165FF6" w:rsidRDefault="00A92D3E" w:rsidP="00A92D3E">
            <w:pPr>
              <w:rPr>
                <w:rFonts w:asciiTheme="minorHAnsi" w:hAnsiTheme="minorHAnsi" w:cstheme="minorHAnsi"/>
              </w:rPr>
            </w:pPr>
            <w:r w:rsidRPr="00165FF6">
              <w:rPr>
                <w:rFonts w:asciiTheme="minorHAnsi" w:hAnsiTheme="minorHAnsi" w:cstheme="minorHAnsi"/>
              </w:rPr>
              <w:t>29</w:t>
            </w:r>
          </w:p>
        </w:tc>
        <w:tc>
          <w:tcPr>
            <w:tcW w:w="7920" w:type="dxa"/>
            <w:shd w:val="clear" w:color="auto" w:fill="auto"/>
          </w:tcPr>
          <w:p w14:paraId="19E649A1" w14:textId="77777777" w:rsidR="00A92D3E" w:rsidRPr="00165FF6" w:rsidRDefault="00A92D3E" w:rsidP="00A92D3E">
            <w:pPr>
              <w:rPr>
                <w:rFonts w:asciiTheme="minorHAnsi" w:hAnsiTheme="minorHAnsi" w:cstheme="minorHAnsi"/>
                <w:i/>
              </w:rPr>
            </w:pPr>
            <w:r w:rsidRPr="00165FF6">
              <w:rPr>
                <w:rFonts w:asciiTheme="minorHAnsi" w:hAnsiTheme="minorHAnsi" w:cstheme="minorHAnsi"/>
                <w:i/>
              </w:rPr>
              <w:t>http://www.legislation.gov.uk/ukpga/1998/29/contents</w:t>
            </w:r>
          </w:p>
        </w:tc>
      </w:tr>
      <w:tr w:rsidR="003423E7" w:rsidRPr="00165FF6" w14:paraId="4FB05F25" w14:textId="77777777" w:rsidTr="5FA463C2">
        <w:trPr>
          <w:cantSplit/>
        </w:trPr>
        <w:tc>
          <w:tcPr>
            <w:tcW w:w="945" w:type="dxa"/>
          </w:tcPr>
          <w:p w14:paraId="053343A4" w14:textId="77777777" w:rsidR="00A92D3E" w:rsidRPr="00165FF6" w:rsidRDefault="00A92D3E" w:rsidP="00A92D3E">
            <w:pPr>
              <w:rPr>
                <w:rFonts w:asciiTheme="minorHAnsi" w:hAnsiTheme="minorHAnsi" w:cstheme="minorHAnsi"/>
              </w:rPr>
            </w:pPr>
          </w:p>
        </w:tc>
        <w:tc>
          <w:tcPr>
            <w:tcW w:w="3852" w:type="dxa"/>
            <w:gridSpan w:val="2"/>
            <w:shd w:val="clear" w:color="auto" w:fill="auto"/>
          </w:tcPr>
          <w:p w14:paraId="1AB6A8D9" w14:textId="77777777" w:rsidR="00A92D3E" w:rsidRPr="00FE7832" w:rsidRDefault="00A92D3E" w:rsidP="00A92D3E">
            <w:pPr>
              <w:rPr>
                <w:rFonts w:asciiTheme="minorHAnsi" w:hAnsiTheme="minorHAnsi" w:cstheme="minorHAnsi"/>
              </w:rPr>
            </w:pPr>
            <w:r w:rsidRPr="00FE7832">
              <w:rPr>
                <w:rFonts w:asciiTheme="minorHAnsi" w:hAnsiTheme="minorHAnsi" w:cstheme="minorHAnsi"/>
              </w:rPr>
              <w:t>Government Security Classifications</w:t>
            </w:r>
          </w:p>
        </w:tc>
        <w:tc>
          <w:tcPr>
            <w:tcW w:w="1853" w:type="dxa"/>
            <w:shd w:val="clear" w:color="auto" w:fill="auto"/>
          </w:tcPr>
          <w:p w14:paraId="6C783E22" w14:textId="77777777" w:rsidR="00A92D3E" w:rsidRPr="00FE7832" w:rsidRDefault="00A92D3E" w:rsidP="00A92D3E">
            <w:pPr>
              <w:rPr>
                <w:rFonts w:asciiTheme="minorHAnsi" w:hAnsiTheme="minorHAnsi" w:cstheme="minorHAnsi"/>
              </w:rPr>
            </w:pPr>
            <w:r w:rsidRPr="00FE7832">
              <w:rPr>
                <w:rFonts w:asciiTheme="minorHAnsi" w:hAnsiTheme="minorHAnsi" w:cstheme="minorHAnsi"/>
              </w:rPr>
              <w:t>1.0</w:t>
            </w:r>
          </w:p>
        </w:tc>
        <w:tc>
          <w:tcPr>
            <w:tcW w:w="7920" w:type="dxa"/>
            <w:shd w:val="clear" w:color="auto" w:fill="auto"/>
          </w:tcPr>
          <w:p w14:paraId="5BF48C1F" w14:textId="05CC448E" w:rsidR="00165FF6" w:rsidRPr="00FE7832" w:rsidRDefault="00A92D3E" w:rsidP="00A92D3E">
            <w:pPr>
              <w:rPr>
                <w:rFonts w:asciiTheme="minorHAnsi" w:hAnsiTheme="minorHAnsi" w:cstheme="minorHAnsi"/>
                <w:i/>
              </w:rPr>
            </w:pPr>
            <w:r w:rsidRPr="00FE7832">
              <w:rPr>
                <w:rFonts w:asciiTheme="minorHAnsi" w:hAnsiTheme="minorHAnsi" w:cstheme="minorHAnsi"/>
                <w:i/>
              </w:rPr>
              <w:t>https://www.gov.uk/government/publications/government-security-classifications</w:t>
            </w:r>
          </w:p>
        </w:tc>
      </w:tr>
      <w:tr w:rsidR="00165FF6" w:rsidRPr="00165FF6" w14:paraId="698858EE" w14:textId="77777777" w:rsidTr="5FA463C2">
        <w:trPr>
          <w:cantSplit/>
        </w:trPr>
        <w:tc>
          <w:tcPr>
            <w:tcW w:w="945" w:type="dxa"/>
          </w:tcPr>
          <w:p w14:paraId="2654341E" w14:textId="77777777" w:rsidR="00165FF6" w:rsidRPr="00165FF6" w:rsidRDefault="00165FF6" w:rsidP="00A92D3E">
            <w:pPr>
              <w:rPr>
                <w:rFonts w:asciiTheme="minorHAnsi" w:hAnsiTheme="minorHAnsi" w:cstheme="minorHAnsi"/>
              </w:rPr>
            </w:pPr>
          </w:p>
        </w:tc>
        <w:tc>
          <w:tcPr>
            <w:tcW w:w="3852" w:type="dxa"/>
            <w:gridSpan w:val="2"/>
            <w:shd w:val="clear" w:color="auto" w:fill="auto"/>
          </w:tcPr>
          <w:p w14:paraId="07603300" w14:textId="4EA21B8E" w:rsidR="00165FF6" w:rsidRPr="00FE7832" w:rsidRDefault="00165FF6" w:rsidP="00A92D3E">
            <w:pPr>
              <w:rPr>
                <w:rFonts w:asciiTheme="minorHAnsi" w:hAnsiTheme="minorHAnsi" w:cstheme="minorHAnsi"/>
              </w:rPr>
            </w:pPr>
            <w:r w:rsidRPr="00FE7832">
              <w:rPr>
                <w:rFonts w:asciiTheme="minorHAnsi" w:hAnsiTheme="minorHAnsi" w:cstheme="minorHAnsi"/>
              </w:rPr>
              <w:t>Joint Service Publication 752</w:t>
            </w:r>
          </w:p>
        </w:tc>
        <w:tc>
          <w:tcPr>
            <w:tcW w:w="1853" w:type="dxa"/>
            <w:shd w:val="clear" w:color="auto" w:fill="auto"/>
          </w:tcPr>
          <w:p w14:paraId="10914126" w14:textId="0103D49D" w:rsidR="00165FF6" w:rsidRPr="00FE7832" w:rsidRDefault="004020DB" w:rsidP="00A92D3E">
            <w:pPr>
              <w:rPr>
                <w:rFonts w:asciiTheme="minorHAnsi" w:hAnsiTheme="minorHAnsi" w:cstheme="minorHAnsi"/>
              </w:rPr>
            </w:pPr>
            <w:r>
              <w:rPr>
                <w:rFonts w:asciiTheme="minorHAnsi" w:hAnsiTheme="minorHAnsi" w:cstheme="minorHAnsi"/>
              </w:rPr>
              <w:t>45</w:t>
            </w:r>
            <w:r w:rsidR="00165FF6" w:rsidRPr="00FE7832">
              <w:rPr>
                <w:rFonts w:asciiTheme="minorHAnsi" w:hAnsiTheme="minorHAnsi" w:cstheme="minorHAnsi"/>
              </w:rPr>
              <w:t xml:space="preserve"> dated </w:t>
            </w:r>
            <w:r>
              <w:rPr>
                <w:rFonts w:asciiTheme="minorHAnsi" w:hAnsiTheme="minorHAnsi" w:cstheme="minorHAnsi"/>
              </w:rPr>
              <w:t>Jan 21</w:t>
            </w:r>
          </w:p>
        </w:tc>
        <w:tc>
          <w:tcPr>
            <w:tcW w:w="7920" w:type="dxa"/>
            <w:shd w:val="clear" w:color="auto" w:fill="auto"/>
          </w:tcPr>
          <w:p w14:paraId="2F7D007C" w14:textId="75328AB6" w:rsidR="00165FF6" w:rsidRPr="004020DB" w:rsidRDefault="004020DB" w:rsidP="00A92D3E">
            <w:pPr>
              <w:rPr>
                <w:rFonts w:ascii="Arial" w:hAnsi="Arial" w:cs="Arial"/>
                <w:i/>
              </w:rPr>
            </w:pPr>
            <w:r w:rsidRPr="004020DB">
              <w:rPr>
                <w:rFonts w:ascii="Arial" w:eastAsiaTheme="majorEastAsia" w:hAnsi="Arial" w:cs="Arial"/>
                <w:i/>
                <w:iCs/>
              </w:rPr>
              <w:t>https://modgovuk.sharepoint.com/sites/defnet/HOCS/Documents2/JSP752.docx</w:t>
            </w:r>
            <w:r w:rsidRPr="004020DB">
              <w:rPr>
                <w:rFonts w:ascii="Arial" w:hAnsi="Arial" w:cs="Arial"/>
              </w:rPr>
              <w:t>.</w:t>
            </w:r>
          </w:p>
        </w:tc>
      </w:tr>
      <w:tr w:rsidR="003423E7" w:rsidRPr="00165FF6" w14:paraId="2C53350C" w14:textId="77777777" w:rsidTr="5FA463C2">
        <w:trPr>
          <w:cantSplit/>
        </w:trPr>
        <w:tc>
          <w:tcPr>
            <w:tcW w:w="945" w:type="dxa"/>
          </w:tcPr>
          <w:p w14:paraId="667ACA9C" w14:textId="77777777" w:rsidR="00A92D3E" w:rsidRPr="00165FF6" w:rsidRDefault="00A92D3E" w:rsidP="00A92D3E">
            <w:pPr>
              <w:rPr>
                <w:rFonts w:asciiTheme="minorHAnsi" w:hAnsiTheme="minorHAnsi" w:cstheme="minorHAnsi"/>
              </w:rPr>
            </w:pPr>
          </w:p>
        </w:tc>
        <w:tc>
          <w:tcPr>
            <w:tcW w:w="13625" w:type="dxa"/>
            <w:gridSpan w:val="4"/>
          </w:tcPr>
          <w:p w14:paraId="0FBBA26F" w14:textId="77777777" w:rsidR="00A92D3E" w:rsidRPr="00FE7832" w:rsidRDefault="00A92D3E" w:rsidP="00A92D3E">
            <w:pPr>
              <w:rPr>
                <w:rFonts w:asciiTheme="minorHAnsi" w:hAnsiTheme="minorHAnsi" w:cstheme="minorHAnsi"/>
              </w:rPr>
            </w:pPr>
          </w:p>
        </w:tc>
      </w:tr>
      <w:tr w:rsidR="003423E7" w:rsidRPr="00165FF6" w14:paraId="19FA40CD" w14:textId="77777777" w:rsidTr="5FA463C2">
        <w:trPr>
          <w:cantSplit/>
        </w:trPr>
        <w:tc>
          <w:tcPr>
            <w:tcW w:w="945" w:type="dxa"/>
          </w:tcPr>
          <w:p w14:paraId="0F26D418" w14:textId="5958C4C4" w:rsidR="00A92D3E" w:rsidRPr="00165FF6" w:rsidRDefault="00A92D3E" w:rsidP="00A92D3E">
            <w:pPr>
              <w:rPr>
                <w:rFonts w:asciiTheme="minorHAnsi" w:hAnsiTheme="minorHAnsi" w:cstheme="minorHAnsi"/>
                <w:b/>
              </w:rPr>
            </w:pPr>
            <w:r w:rsidRPr="00165FF6">
              <w:rPr>
                <w:rFonts w:asciiTheme="minorHAnsi" w:hAnsiTheme="minorHAnsi" w:cstheme="minorHAnsi"/>
                <w:b/>
              </w:rPr>
              <w:t>A.5</w:t>
            </w:r>
          </w:p>
        </w:tc>
        <w:tc>
          <w:tcPr>
            <w:tcW w:w="13625" w:type="dxa"/>
            <w:gridSpan w:val="4"/>
          </w:tcPr>
          <w:p w14:paraId="5FA3622D" w14:textId="77777777" w:rsidR="00A92D3E" w:rsidRPr="00FE7832" w:rsidRDefault="00A92D3E" w:rsidP="00A92D3E">
            <w:pPr>
              <w:rPr>
                <w:rFonts w:asciiTheme="minorHAnsi" w:hAnsiTheme="minorHAnsi" w:cstheme="minorHAnsi"/>
                <w:b/>
              </w:rPr>
            </w:pPr>
            <w:r w:rsidRPr="00FE7832">
              <w:rPr>
                <w:rFonts w:asciiTheme="minorHAnsi" w:hAnsiTheme="minorHAnsi" w:cstheme="minorHAnsi"/>
                <w:b/>
              </w:rPr>
              <w:t>Processes and Related Taskings</w:t>
            </w:r>
          </w:p>
        </w:tc>
      </w:tr>
      <w:tr w:rsidR="003423E7" w:rsidRPr="00165FF6" w14:paraId="6FF6CE13" w14:textId="77777777" w:rsidTr="5FA463C2">
        <w:trPr>
          <w:cantSplit/>
        </w:trPr>
        <w:tc>
          <w:tcPr>
            <w:tcW w:w="945" w:type="dxa"/>
          </w:tcPr>
          <w:p w14:paraId="3094B3E4" w14:textId="77777777" w:rsidR="00A92D3E" w:rsidRPr="00165FF6" w:rsidRDefault="00A92D3E" w:rsidP="00A92D3E">
            <w:pPr>
              <w:rPr>
                <w:rFonts w:asciiTheme="minorHAnsi" w:hAnsiTheme="minorHAnsi" w:cstheme="minorHAnsi"/>
              </w:rPr>
            </w:pPr>
            <w:r w:rsidRPr="00165FF6">
              <w:rPr>
                <w:rFonts w:asciiTheme="minorHAnsi" w:hAnsiTheme="minorHAnsi" w:cstheme="minorHAnsi"/>
              </w:rPr>
              <w:t>A.5.a</w:t>
            </w:r>
          </w:p>
        </w:tc>
        <w:tc>
          <w:tcPr>
            <w:tcW w:w="13625" w:type="dxa"/>
            <w:gridSpan w:val="4"/>
          </w:tcPr>
          <w:p w14:paraId="3907B58C" w14:textId="77777777" w:rsidR="00A92D3E" w:rsidRDefault="008F38D7" w:rsidP="00A92D3E">
            <w:pPr>
              <w:rPr>
                <w:rFonts w:asciiTheme="minorHAnsi" w:hAnsiTheme="minorHAnsi" w:cstheme="minorHAnsi"/>
              </w:rPr>
            </w:pPr>
            <w:r w:rsidRPr="008F38D7">
              <w:rPr>
                <w:rFonts w:asciiTheme="minorHAnsi" w:hAnsiTheme="minorHAnsi" w:cstheme="minorHAnsi"/>
                <w:highlight w:val="black"/>
              </w:rPr>
              <w:t>XXXX</w:t>
            </w:r>
          </w:p>
          <w:p w14:paraId="53C60D3D" w14:textId="0B5E3AF0" w:rsidR="008F38D7" w:rsidRPr="00FE7832" w:rsidRDefault="008F38D7" w:rsidP="00A92D3E">
            <w:pPr>
              <w:rPr>
                <w:rFonts w:asciiTheme="minorHAnsi" w:hAnsiTheme="minorHAnsi" w:cstheme="minorHAnsi"/>
                <w:i/>
              </w:rPr>
            </w:pPr>
          </w:p>
        </w:tc>
      </w:tr>
      <w:tr w:rsidR="00165FF6" w:rsidRPr="00165FF6" w14:paraId="1F1405ED" w14:textId="77777777" w:rsidTr="5FA463C2">
        <w:trPr>
          <w:cantSplit/>
        </w:trPr>
        <w:tc>
          <w:tcPr>
            <w:tcW w:w="945" w:type="dxa"/>
          </w:tcPr>
          <w:p w14:paraId="7E7A4562" w14:textId="623E0EFE" w:rsidR="00165FF6" w:rsidRPr="00165FF6" w:rsidRDefault="00165FF6" w:rsidP="00A92D3E">
            <w:pPr>
              <w:rPr>
                <w:rFonts w:asciiTheme="minorHAnsi" w:hAnsiTheme="minorHAnsi" w:cstheme="minorHAnsi"/>
              </w:rPr>
            </w:pPr>
            <w:r w:rsidRPr="00165FF6">
              <w:rPr>
                <w:rFonts w:asciiTheme="minorHAnsi" w:hAnsiTheme="minorHAnsi" w:cstheme="minorHAnsi"/>
              </w:rPr>
              <w:t>A.5.b</w:t>
            </w:r>
          </w:p>
        </w:tc>
        <w:tc>
          <w:tcPr>
            <w:tcW w:w="13625" w:type="dxa"/>
            <w:gridSpan w:val="4"/>
          </w:tcPr>
          <w:p w14:paraId="33C4C706" w14:textId="08CF8FA5" w:rsidR="00165FF6" w:rsidRPr="00FE7832" w:rsidRDefault="00165FF6" w:rsidP="00A92D3E">
            <w:pPr>
              <w:rPr>
                <w:rFonts w:asciiTheme="minorHAnsi" w:hAnsiTheme="minorHAnsi" w:cstheme="minorHAnsi"/>
              </w:rPr>
            </w:pPr>
            <w:r w:rsidRPr="00FE7832">
              <w:rPr>
                <w:rFonts w:asciiTheme="minorHAnsi" w:hAnsiTheme="minorHAnsi" w:cstheme="minorHAnsi"/>
              </w:rPr>
              <w:t>Where funded by A</w:t>
            </w:r>
            <w:r w:rsidR="00097519">
              <w:rPr>
                <w:rFonts w:asciiTheme="minorHAnsi" w:hAnsiTheme="minorHAnsi" w:cstheme="minorHAnsi"/>
              </w:rPr>
              <w:t>S</w:t>
            </w:r>
            <w:r w:rsidRPr="00FE7832">
              <w:rPr>
                <w:rFonts w:asciiTheme="minorHAnsi" w:hAnsiTheme="minorHAnsi" w:cstheme="minorHAnsi"/>
              </w:rPr>
              <w:t xml:space="preserve">WC, Travel and Subsistence must be authorised and conducted in accordance with Joint Service Publication 752. </w:t>
            </w:r>
            <w:r w:rsidR="0071238F" w:rsidRPr="00FE7832">
              <w:rPr>
                <w:rFonts w:asciiTheme="minorHAnsi" w:hAnsiTheme="minorHAnsi" w:cstheme="minorHAnsi"/>
              </w:rPr>
              <w:t xml:space="preserve">The number of Contractor personnel required on site to support a trial will be agreed with the DO and Trials Management Officer (TMO) prior to the trial; where </w:t>
            </w:r>
            <w:r w:rsidRPr="00FE7832">
              <w:rPr>
                <w:rFonts w:asciiTheme="minorHAnsi" w:hAnsiTheme="minorHAnsi" w:cstheme="minorHAnsi"/>
              </w:rPr>
              <w:t xml:space="preserve">changeovers of </w:t>
            </w:r>
            <w:r w:rsidR="0071238F" w:rsidRPr="00FE7832">
              <w:rPr>
                <w:rFonts w:asciiTheme="minorHAnsi" w:hAnsiTheme="minorHAnsi" w:cstheme="minorHAnsi"/>
              </w:rPr>
              <w:t>on-site support</w:t>
            </w:r>
            <w:r w:rsidR="008518FE">
              <w:rPr>
                <w:rFonts w:asciiTheme="minorHAnsi" w:hAnsiTheme="minorHAnsi" w:cstheme="minorHAnsi"/>
              </w:rPr>
              <w:t xml:space="preserve"> service</w:t>
            </w:r>
            <w:r w:rsidR="0071238F" w:rsidRPr="00FE7832">
              <w:rPr>
                <w:rFonts w:asciiTheme="minorHAnsi" w:hAnsiTheme="minorHAnsi" w:cstheme="minorHAnsi"/>
              </w:rPr>
              <w:t xml:space="preserve"> </w:t>
            </w:r>
            <w:r w:rsidRPr="00FE7832">
              <w:rPr>
                <w:rFonts w:asciiTheme="minorHAnsi" w:hAnsiTheme="minorHAnsi" w:cstheme="minorHAnsi"/>
              </w:rPr>
              <w:t xml:space="preserve">personnel are required </w:t>
            </w:r>
            <w:r w:rsidR="0071238F" w:rsidRPr="00FE7832">
              <w:rPr>
                <w:rFonts w:asciiTheme="minorHAnsi" w:hAnsiTheme="minorHAnsi" w:cstheme="minorHAnsi"/>
              </w:rPr>
              <w:t xml:space="preserve">due to the duration of the trial, this will </w:t>
            </w:r>
            <w:r w:rsidRPr="00FE7832">
              <w:rPr>
                <w:rFonts w:asciiTheme="minorHAnsi" w:hAnsiTheme="minorHAnsi" w:cstheme="minorHAnsi"/>
              </w:rPr>
              <w:t>be funded by the Contractor.</w:t>
            </w:r>
          </w:p>
        </w:tc>
      </w:tr>
      <w:tr w:rsidR="00165FF6" w:rsidRPr="00165FF6" w14:paraId="484C899F" w14:textId="77777777" w:rsidTr="5FA463C2">
        <w:trPr>
          <w:cantSplit/>
        </w:trPr>
        <w:tc>
          <w:tcPr>
            <w:tcW w:w="945" w:type="dxa"/>
          </w:tcPr>
          <w:p w14:paraId="6AB81424" w14:textId="77777777" w:rsidR="00165FF6" w:rsidRPr="00165FF6" w:rsidRDefault="00165FF6" w:rsidP="00A92D3E">
            <w:pPr>
              <w:rPr>
                <w:rFonts w:asciiTheme="minorHAnsi" w:hAnsiTheme="minorHAnsi" w:cstheme="minorHAnsi"/>
              </w:rPr>
            </w:pPr>
          </w:p>
        </w:tc>
        <w:tc>
          <w:tcPr>
            <w:tcW w:w="13625" w:type="dxa"/>
            <w:gridSpan w:val="4"/>
          </w:tcPr>
          <w:p w14:paraId="32E9A430" w14:textId="77777777" w:rsidR="00165FF6" w:rsidRPr="00FE7832" w:rsidRDefault="00165FF6" w:rsidP="00A92D3E">
            <w:pPr>
              <w:rPr>
                <w:rFonts w:asciiTheme="minorHAnsi" w:hAnsiTheme="minorHAnsi" w:cstheme="minorHAnsi"/>
              </w:rPr>
            </w:pPr>
          </w:p>
        </w:tc>
      </w:tr>
      <w:tr w:rsidR="003423E7" w:rsidRPr="00165FF6" w14:paraId="44D3C58F" w14:textId="77777777" w:rsidTr="5FA463C2">
        <w:trPr>
          <w:cantSplit/>
        </w:trPr>
        <w:tc>
          <w:tcPr>
            <w:tcW w:w="945" w:type="dxa"/>
          </w:tcPr>
          <w:p w14:paraId="0270A722" w14:textId="77777777" w:rsidR="00A92D3E" w:rsidRPr="00165FF6" w:rsidRDefault="00A92D3E" w:rsidP="00A92D3E">
            <w:pPr>
              <w:rPr>
                <w:rFonts w:asciiTheme="minorHAnsi" w:hAnsiTheme="minorHAnsi" w:cstheme="minorHAnsi"/>
                <w:b/>
              </w:rPr>
            </w:pPr>
            <w:r w:rsidRPr="00165FF6">
              <w:rPr>
                <w:rFonts w:asciiTheme="minorHAnsi" w:hAnsiTheme="minorHAnsi" w:cstheme="minorHAnsi"/>
                <w:b/>
              </w:rPr>
              <w:t>A.6</w:t>
            </w:r>
          </w:p>
        </w:tc>
        <w:tc>
          <w:tcPr>
            <w:tcW w:w="13625" w:type="dxa"/>
            <w:gridSpan w:val="4"/>
          </w:tcPr>
          <w:p w14:paraId="36C87F98" w14:textId="77777777" w:rsidR="00A92D3E" w:rsidRPr="00FE7832" w:rsidRDefault="00A92D3E" w:rsidP="00A92D3E">
            <w:pPr>
              <w:rPr>
                <w:rFonts w:asciiTheme="minorHAnsi" w:hAnsiTheme="minorHAnsi" w:cstheme="minorHAnsi"/>
                <w:b/>
              </w:rPr>
            </w:pPr>
            <w:r w:rsidRPr="00FE7832">
              <w:rPr>
                <w:rFonts w:asciiTheme="minorHAnsi" w:hAnsiTheme="minorHAnsi" w:cstheme="minorHAnsi"/>
                <w:b/>
              </w:rPr>
              <w:t>Site</w:t>
            </w:r>
          </w:p>
        </w:tc>
      </w:tr>
      <w:tr w:rsidR="003423E7" w:rsidRPr="00165FF6" w14:paraId="6C400861" w14:textId="77777777" w:rsidTr="5FA463C2">
        <w:trPr>
          <w:cantSplit/>
        </w:trPr>
        <w:tc>
          <w:tcPr>
            <w:tcW w:w="945" w:type="dxa"/>
          </w:tcPr>
          <w:p w14:paraId="0B4ED98B" w14:textId="77777777" w:rsidR="00CE4AD9" w:rsidRPr="00165FF6" w:rsidRDefault="00CE4AD9" w:rsidP="00CE4AD9">
            <w:pPr>
              <w:rPr>
                <w:rFonts w:asciiTheme="minorHAnsi" w:hAnsiTheme="minorHAnsi" w:cstheme="minorHAnsi"/>
              </w:rPr>
            </w:pPr>
            <w:r w:rsidRPr="00165FF6">
              <w:rPr>
                <w:rFonts w:asciiTheme="minorHAnsi" w:hAnsiTheme="minorHAnsi" w:cstheme="minorHAnsi"/>
              </w:rPr>
              <w:t>A.6.a</w:t>
            </w:r>
          </w:p>
        </w:tc>
        <w:tc>
          <w:tcPr>
            <w:tcW w:w="13625" w:type="dxa"/>
            <w:gridSpan w:val="4"/>
          </w:tcPr>
          <w:p w14:paraId="6AFC4DC2" w14:textId="6E9FD1D3" w:rsidR="00CE4AD9" w:rsidRPr="005D1732" w:rsidRDefault="00CE4AD9" w:rsidP="5FA463C2">
            <w:pPr>
              <w:rPr>
                <w:rFonts w:asciiTheme="minorHAnsi" w:hAnsiTheme="minorHAnsi" w:cstheme="minorBidi"/>
                <w:i/>
                <w:iCs/>
              </w:rPr>
            </w:pPr>
            <w:r w:rsidRPr="5FA463C2">
              <w:rPr>
                <w:rFonts w:asciiTheme="minorHAnsi" w:hAnsiTheme="minorHAnsi" w:cstheme="minorBidi"/>
              </w:rPr>
              <w:t xml:space="preserve">The primary Site for the delivery of </w:t>
            </w:r>
            <w:r w:rsidR="003423E7" w:rsidRPr="5FA463C2">
              <w:rPr>
                <w:rFonts w:asciiTheme="minorHAnsi" w:hAnsiTheme="minorHAnsi" w:cstheme="minorBidi"/>
              </w:rPr>
              <w:t>the provision of sp</w:t>
            </w:r>
            <w:r w:rsidR="00196DC8" w:rsidRPr="5FA463C2">
              <w:rPr>
                <w:rFonts w:asciiTheme="minorHAnsi" w:hAnsiTheme="minorHAnsi" w:cstheme="minorBidi"/>
              </w:rPr>
              <w:t>ecialist engineering, technical and</w:t>
            </w:r>
            <w:r w:rsidR="003423E7" w:rsidRPr="5FA463C2">
              <w:rPr>
                <w:rFonts w:asciiTheme="minorHAnsi" w:hAnsiTheme="minorHAnsi" w:cstheme="minorBidi"/>
              </w:rPr>
              <w:t xml:space="preserve"> scientific support</w:t>
            </w:r>
            <w:r w:rsidR="00970774">
              <w:rPr>
                <w:rFonts w:asciiTheme="minorHAnsi" w:hAnsiTheme="minorHAnsi" w:cstheme="minorBidi"/>
              </w:rPr>
              <w:t xml:space="preserve"> service</w:t>
            </w:r>
            <w:r w:rsidR="003423E7" w:rsidRPr="5FA463C2">
              <w:rPr>
                <w:rFonts w:asciiTheme="minorHAnsi" w:hAnsiTheme="minorHAnsi" w:cstheme="minorBidi"/>
              </w:rPr>
              <w:t xml:space="preserve"> to </w:t>
            </w:r>
            <w:r w:rsidR="00BC433D" w:rsidRPr="5FA463C2">
              <w:rPr>
                <w:rFonts w:asciiTheme="minorHAnsi" w:hAnsiTheme="minorHAnsi" w:cstheme="minorBidi"/>
              </w:rPr>
              <w:t>ZINNIA 2</w:t>
            </w:r>
            <w:r w:rsidR="3108A9BD" w:rsidRPr="5FA463C2">
              <w:rPr>
                <w:rFonts w:asciiTheme="minorHAnsi" w:hAnsiTheme="minorHAnsi" w:cstheme="minorBidi"/>
              </w:rPr>
              <w:t>3</w:t>
            </w:r>
            <w:r w:rsidR="00BC433D" w:rsidRPr="5FA463C2">
              <w:rPr>
                <w:rFonts w:asciiTheme="minorHAnsi" w:hAnsiTheme="minorHAnsi" w:cstheme="minorBidi"/>
              </w:rPr>
              <w:t>-</w:t>
            </w:r>
            <w:r w:rsidR="20B17F3D" w:rsidRPr="5FA463C2">
              <w:rPr>
                <w:rFonts w:asciiTheme="minorHAnsi" w:hAnsiTheme="minorHAnsi" w:cstheme="minorBidi"/>
              </w:rPr>
              <w:t>3</w:t>
            </w:r>
            <w:r w:rsidR="00196DC8" w:rsidRPr="5FA463C2">
              <w:rPr>
                <w:rFonts w:asciiTheme="minorHAnsi" w:hAnsiTheme="minorHAnsi" w:cstheme="minorBidi"/>
              </w:rPr>
              <w:t xml:space="preserve"> CMDR </w:t>
            </w:r>
            <w:r w:rsidR="003423E7" w:rsidRPr="5FA463C2">
              <w:rPr>
                <w:rFonts w:asciiTheme="minorHAnsi" w:hAnsiTheme="minorHAnsi" w:cstheme="minorBidi"/>
              </w:rPr>
              <w:t xml:space="preserve">trial </w:t>
            </w:r>
            <w:r w:rsidRPr="5FA463C2">
              <w:rPr>
                <w:rFonts w:asciiTheme="minorHAnsi" w:hAnsiTheme="minorHAnsi" w:cstheme="minorBidi"/>
              </w:rPr>
              <w:t xml:space="preserve">is </w:t>
            </w:r>
            <w:r w:rsidR="008F38D7" w:rsidRPr="008F38D7">
              <w:rPr>
                <w:rFonts w:asciiTheme="minorHAnsi" w:hAnsiTheme="minorHAnsi" w:cstheme="minorBidi"/>
                <w:highlight w:val="black"/>
              </w:rPr>
              <w:t>XXXX</w:t>
            </w:r>
            <w:r w:rsidR="005D1732">
              <w:rPr>
                <w:rFonts w:asciiTheme="minorHAnsi" w:hAnsiTheme="minorHAnsi" w:cstheme="minorBidi"/>
                <w:i/>
                <w:iCs/>
              </w:rPr>
              <w:t>.</w:t>
            </w:r>
          </w:p>
        </w:tc>
      </w:tr>
      <w:tr w:rsidR="003423E7" w:rsidRPr="00165FF6" w14:paraId="2BB9EFEC" w14:textId="77777777" w:rsidTr="5FA463C2">
        <w:trPr>
          <w:cantSplit/>
        </w:trPr>
        <w:tc>
          <w:tcPr>
            <w:tcW w:w="945" w:type="dxa"/>
          </w:tcPr>
          <w:p w14:paraId="30016F7B" w14:textId="77777777" w:rsidR="00A92D3E" w:rsidRPr="00165FF6" w:rsidRDefault="00A92D3E" w:rsidP="00A92D3E">
            <w:pPr>
              <w:rPr>
                <w:rFonts w:asciiTheme="minorHAnsi" w:hAnsiTheme="minorHAnsi" w:cstheme="minorHAnsi"/>
              </w:rPr>
            </w:pPr>
          </w:p>
        </w:tc>
        <w:tc>
          <w:tcPr>
            <w:tcW w:w="13625" w:type="dxa"/>
            <w:gridSpan w:val="4"/>
          </w:tcPr>
          <w:p w14:paraId="421E9EAB" w14:textId="77777777" w:rsidR="00A92D3E" w:rsidRPr="00642840" w:rsidRDefault="00A92D3E" w:rsidP="00A92D3E">
            <w:pPr>
              <w:rPr>
                <w:rFonts w:asciiTheme="minorHAnsi" w:hAnsiTheme="minorHAnsi" w:cstheme="minorHAnsi"/>
              </w:rPr>
            </w:pPr>
          </w:p>
        </w:tc>
      </w:tr>
      <w:tr w:rsidR="003423E7" w:rsidRPr="00165FF6" w14:paraId="46078698" w14:textId="77777777" w:rsidTr="5FA463C2">
        <w:trPr>
          <w:cantSplit/>
        </w:trPr>
        <w:tc>
          <w:tcPr>
            <w:tcW w:w="945" w:type="dxa"/>
          </w:tcPr>
          <w:p w14:paraId="1735F67F" w14:textId="77777777" w:rsidR="00A92D3E" w:rsidRPr="00165FF6" w:rsidRDefault="00A92D3E" w:rsidP="00A92D3E">
            <w:pPr>
              <w:rPr>
                <w:rFonts w:asciiTheme="minorHAnsi" w:hAnsiTheme="minorHAnsi" w:cstheme="minorHAnsi"/>
                <w:b/>
              </w:rPr>
            </w:pPr>
            <w:r w:rsidRPr="00165FF6">
              <w:rPr>
                <w:rFonts w:asciiTheme="minorHAnsi" w:hAnsiTheme="minorHAnsi" w:cstheme="minorHAnsi"/>
                <w:b/>
              </w:rPr>
              <w:t>A.7</w:t>
            </w:r>
          </w:p>
        </w:tc>
        <w:tc>
          <w:tcPr>
            <w:tcW w:w="13625" w:type="dxa"/>
            <w:gridSpan w:val="4"/>
          </w:tcPr>
          <w:p w14:paraId="0C3E1DBD" w14:textId="77777777" w:rsidR="00A92D3E" w:rsidRPr="00642840" w:rsidRDefault="00A92D3E" w:rsidP="00A92D3E">
            <w:pPr>
              <w:rPr>
                <w:rFonts w:asciiTheme="minorHAnsi" w:hAnsiTheme="minorHAnsi" w:cstheme="minorHAnsi"/>
                <w:b/>
              </w:rPr>
            </w:pPr>
            <w:r w:rsidRPr="00642840">
              <w:rPr>
                <w:rFonts w:asciiTheme="minorHAnsi" w:hAnsiTheme="minorHAnsi" w:cstheme="minorHAnsi"/>
                <w:b/>
              </w:rPr>
              <w:t>Security</w:t>
            </w:r>
          </w:p>
        </w:tc>
      </w:tr>
      <w:tr w:rsidR="003423E7" w:rsidRPr="00165FF6" w14:paraId="4203A82B" w14:textId="77777777" w:rsidTr="5FA463C2">
        <w:trPr>
          <w:cantSplit/>
        </w:trPr>
        <w:tc>
          <w:tcPr>
            <w:tcW w:w="945" w:type="dxa"/>
          </w:tcPr>
          <w:p w14:paraId="29C35222" w14:textId="77777777" w:rsidR="00A92D3E" w:rsidRPr="00165FF6" w:rsidRDefault="00A92D3E" w:rsidP="00A92D3E">
            <w:pPr>
              <w:rPr>
                <w:rFonts w:asciiTheme="minorHAnsi" w:hAnsiTheme="minorHAnsi" w:cstheme="minorHAnsi"/>
              </w:rPr>
            </w:pPr>
            <w:r w:rsidRPr="00165FF6">
              <w:rPr>
                <w:rFonts w:asciiTheme="minorHAnsi" w:hAnsiTheme="minorHAnsi" w:cstheme="minorHAnsi"/>
              </w:rPr>
              <w:t>A.7.a</w:t>
            </w:r>
          </w:p>
        </w:tc>
        <w:tc>
          <w:tcPr>
            <w:tcW w:w="13625" w:type="dxa"/>
            <w:gridSpan w:val="4"/>
          </w:tcPr>
          <w:p w14:paraId="45329ED2" w14:textId="5E82E634" w:rsidR="00A92D3E" w:rsidRPr="00642840" w:rsidRDefault="00CE4AD9" w:rsidP="00A92D3E">
            <w:pPr>
              <w:rPr>
                <w:rFonts w:asciiTheme="minorHAnsi" w:hAnsiTheme="minorHAnsi" w:cstheme="minorHAnsi"/>
              </w:rPr>
            </w:pPr>
            <w:r w:rsidRPr="00642840">
              <w:rPr>
                <w:rFonts w:asciiTheme="minorHAnsi" w:hAnsiTheme="minorHAnsi" w:cstheme="minorHAnsi"/>
              </w:rPr>
              <w:t xml:space="preserve">Contractor’s Personnel </w:t>
            </w:r>
            <w:r w:rsidR="00AF2153" w:rsidRPr="00642840">
              <w:rPr>
                <w:rFonts w:asciiTheme="minorHAnsi" w:hAnsiTheme="minorHAnsi" w:cstheme="minorHAnsi"/>
              </w:rPr>
              <w:t>are required to hold</w:t>
            </w:r>
            <w:r w:rsidRPr="00642840">
              <w:rPr>
                <w:rFonts w:asciiTheme="minorHAnsi" w:hAnsiTheme="minorHAnsi" w:cstheme="minorHAnsi"/>
              </w:rPr>
              <w:t xml:space="preserve"> </w:t>
            </w:r>
            <w:r w:rsidR="00A66BC3" w:rsidRPr="00642840">
              <w:rPr>
                <w:rFonts w:asciiTheme="minorHAnsi" w:hAnsiTheme="minorHAnsi" w:cstheme="minorHAnsi"/>
              </w:rPr>
              <w:t xml:space="preserve">a minimum of Security </w:t>
            </w:r>
            <w:r w:rsidR="00642840" w:rsidRPr="00642840">
              <w:rPr>
                <w:rFonts w:asciiTheme="minorHAnsi" w:hAnsiTheme="minorHAnsi" w:cstheme="minorHAnsi"/>
              </w:rPr>
              <w:t>Check</w:t>
            </w:r>
            <w:r w:rsidR="00A66BC3" w:rsidRPr="00642840">
              <w:rPr>
                <w:rFonts w:asciiTheme="minorHAnsi" w:hAnsiTheme="minorHAnsi" w:cstheme="minorHAnsi"/>
              </w:rPr>
              <w:t xml:space="preserve"> (SC) </w:t>
            </w:r>
            <w:r w:rsidR="008F38D7" w:rsidRPr="00642840">
              <w:rPr>
                <w:rFonts w:asciiTheme="minorHAnsi" w:hAnsiTheme="minorHAnsi" w:cstheme="minorHAnsi"/>
              </w:rPr>
              <w:t>clearance and</w:t>
            </w:r>
            <w:r w:rsidR="00A66BC3" w:rsidRPr="00642840">
              <w:rPr>
                <w:rFonts w:asciiTheme="minorHAnsi" w:hAnsiTheme="minorHAnsi" w:cstheme="minorHAnsi"/>
              </w:rPr>
              <w:t xml:space="preserve"> may be required to hold </w:t>
            </w:r>
            <w:r w:rsidRPr="00642840">
              <w:rPr>
                <w:rFonts w:asciiTheme="minorHAnsi" w:hAnsiTheme="minorHAnsi" w:cstheme="minorHAnsi"/>
              </w:rPr>
              <w:t>Developed Vetting (DV) clearance</w:t>
            </w:r>
            <w:r w:rsidR="00AF2153" w:rsidRPr="00642840">
              <w:rPr>
                <w:rFonts w:asciiTheme="minorHAnsi" w:hAnsiTheme="minorHAnsi" w:cstheme="minorHAnsi"/>
              </w:rPr>
              <w:t xml:space="preserve">, to access the material required to </w:t>
            </w:r>
            <w:r w:rsidR="003423E7" w:rsidRPr="00642840">
              <w:rPr>
                <w:rFonts w:asciiTheme="minorHAnsi" w:hAnsiTheme="minorHAnsi" w:cstheme="minorHAnsi"/>
                <w:szCs w:val="24"/>
              </w:rPr>
              <w:t>provide spe</w:t>
            </w:r>
            <w:r w:rsidR="00964963" w:rsidRPr="00642840">
              <w:rPr>
                <w:rFonts w:asciiTheme="minorHAnsi" w:hAnsiTheme="minorHAnsi" w:cstheme="minorHAnsi"/>
                <w:szCs w:val="24"/>
              </w:rPr>
              <w:t xml:space="preserve">cialist engineering, technical and </w:t>
            </w:r>
            <w:r w:rsidR="003423E7" w:rsidRPr="00642840">
              <w:rPr>
                <w:rFonts w:asciiTheme="minorHAnsi" w:hAnsiTheme="minorHAnsi" w:cstheme="minorHAnsi"/>
                <w:szCs w:val="24"/>
              </w:rPr>
              <w:t>scientific support</w:t>
            </w:r>
            <w:r w:rsidR="008518FE">
              <w:rPr>
                <w:rFonts w:asciiTheme="minorHAnsi" w:hAnsiTheme="minorHAnsi" w:cstheme="minorHAnsi"/>
                <w:szCs w:val="24"/>
              </w:rPr>
              <w:t xml:space="preserve"> service</w:t>
            </w:r>
            <w:r w:rsidR="003423E7" w:rsidRPr="00642840">
              <w:rPr>
                <w:rFonts w:asciiTheme="minorHAnsi" w:hAnsiTheme="minorHAnsi" w:cstheme="minorHAnsi"/>
                <w:szCs w:val="24"/>
              </w:rPr>
              <w:t xml:space="preserve"> to APP TES </w:t>
            </w:r>
            <w:r w:rsidR="00964963" w:rsidRPr="00642840">
              <w:rPr>
                <w:rFonts w:asciiTheme="minorHAnsi" w:hAnsiTheme="minorHAnsi" w:cstheme="minorHAnsi"/>
                <w:szCs w:val="24"/>
              </w:rPr>
              <w:t xml:space="preserve">Typhoon CMDR </w:t>
            </w:r>
            <w:r w:rsidR="003423E7" w:rsidRPr="00642840">
              <w:rPr>
                <w:rFonts w:asciiTheme="minorHAnsi" w:hAnsiTheme="minorHAnsi" w:cstheme="minorHAnsi"/>
                <w:szCs w:val="24"/>
              </w:rPr>
              <w:t>trials</w:t>
            </w:r>
            <w:r w:rsidRPr="00642840">
              <w:rPr>
                <w:rFonts w:asciiTheme="minorHAnsi" w:hAnsiTheme="minorHAnsi" w:cstheme="minorHAnsi"/>
              </w:rPr>
              <w:t>.</w:t>
            </w:r>
          </w:p>
        </w:tc>
      </w:tr>
      <w:tr w:rsidR="003423E7" w:rsidRPr="00165FF6" w14:paraId="18CDE10F" w14:textId="77777777" w:rsidTr="5FA463C2">
        <w:trPr>
          <w:cantSplit/>
        </w:trPr>
        <w:tc>
          <w:tcPr>
            <w:tcW w:w="945" w:type="dxa"/>
          </w:tcPr>
          <w:p w14:paraId="21575735" w14:textId="77777777" w:rsidR="00A92D3E" w:rsidRPr="00165FF6" w:rsidRDefault="00A92D3E" w:rsidP="00A92D3E">
            <w:pPr>
              <w:rPr>
                <w:rFonts w:asciiTheme="minorHAnsi" w:hAnsiTheme="minorHAnsi" w:cstheme="minorHAnsi"/>
              </w:rPr>
            </w:pPr>
            <w:r w:rsidRPr="00165FF6">
              <w:rPr>
                <w:rFonts w:asciiTheme="minorHAnsi" w:hAnsiTheme="minorHAnsi" w:cstheme="minorHAnsi"/>
              </w:rPr>
              <w:t>A.7.b</w:t>
            </w:r>
          </w:p>
        </w:tc>
        <w:tc>
          <w:tcPr>
            <w:tcW w:w="13625" w:type="dxa"/>
            <w:gridSpan w:val="4"/>
          </w:tcPr>
          <w:p w14:paraId="2EB96113" w14:textId="7DE23046" w:rsidR="00A92D3E" w:rsidRPr="00642840" w:rsidRDefault="00CE4AD9" w:rsidP="00A92D3E">
            <w:pPr>
              <w:rPr>
                <w:rFonts w:asciiTheme="minorHAnsi" w:hAnsiTheme="minorHAnsi" w:cstheme="minorHAnsi"/>
                <w:i/>
              </w:rPr>
            </w:pPr>
            <w:r w:rsidRPr="00642840">
              <w:rPr>
                <w:rFonts w:asciiTheme="minorHAnsi" w:hAnsiTheme="minorHAnsi" w:cstheme="minorHAnsi"/>
              </w:rPr>
              <w:t>All information related to, or generated by, this Contract is to be treated in the appropriate manner in accordance with Government Security Classifications. The classification of the material to be handled shall not exceed TS STRAP 2 CODE WORD in nature. Where the data generated by this Contract is CODE WORD the Contractor’s Personnel may be read-on; at the cessation of such tasks, all relevant Contractor Personnel are to be read-off.</w:t>
            </w:r>
          </w:p>
        </w:tc>
      </w:tr>
      <w:tr w:rsidR="003423E7" w:rsidRPr="00165FF6" w14:paraId="30ABF292" w14:textId="77777777" w:rsidTr="5FA463C2">
        <w:trPr>
          <w:cantSplit/>
        </w:trPr>
        <w:tc>
          <w:tcPr>
            <w:tcW w:w="945" w:type="dxa"/>
          </w:tcPr>
          <w:p w14:paraId="2D3FB70B" w14:textId="77777777" w:rsidR="00A92D3E" w:rsidRPr="00165FF6" w:rsidRDefault="00A92D3E" w:rsidP="00A92D3E">
            <w:pPr>
              <w:rPr>
                <w:rFonts w:asciiTheme="minorHAnsi" w:hAnsiTheme="minorHAnsi" w:cstheme="minorHAnsi"/>
              </w:rPr>
            </w:pPr>
            <w:r w:rsidRPr="00165FF6">
              <w:rPr>
                <w:rFonts w:asciiTheme="minorHAnsi" w:hAnsiTheme="minorHAnsi" w:cstheme="minorHAnsi"/>
              </w:rPr>
              <w:t>A.7.c</w:t>
            </w:r>
          </w:p>
        </w:tc>
        <w:tc>
          <w:tcPr>
            <w:tcW w:w="13625" w:type="dxa"/>
            <w:gridSpan w:val="4"/>
          </w:tcPr>
          <w:p w14:paraId="005DFC7D" w14:textId="1C0A21AF" w:rsidR="00A92D3E" w:rsidRPr="00165FF6" w:rsidRDefault="00CE4AD9" w:rsidP="00A92D3E">
            <w:pPr>
              <w:rPr>
                <w:rFonts w:asciiTheme="minorHAnsi" w:hAnsiTheme="minorHAnsi" w:cstheme="minorHAnsi"/>
                <w:i/>
              </w:rPr>
            </w:pPr>
            <w:r w:rsidRPr="00165FF6">
              <w:rPr>
                <w:rFonts w:asciiTheme="minorHAnsi" w:hAnsiTheme="minorHAnsi" w:cstheme="minorHAnsi"/>
              </w:rPr>
              <w:t>All personal data processed under this Contract is to be treated in accordance with the Data Protection Act 1998.</w:t>
            </w:r>
          </w:p>
        </w:tc>
      </w:tr>
      <w:tr w:rsidR="003423E7" w:rsidRPr="00165FF6" w14:paraId="7F082E30" w14:textId="77777777" w:rsidTr="5FA463C2">
        <w:trPr>
          <w:cantSplit/>
        </w:trPr>
        <w:tc>
          <w:tcPr>
            <w:tcW w:w="945" w:type="dxa"/>
          </w:tcPr>
          <w:p w14:paraId="799F8011" w14:textId="77777777" w:rsidR="00A92D3E" w:rsidRPr="00165FF6" w:rsidRDefault="00A92D3E" w:rsidP="00A92D3E">
            <w:pPr>
              <w:rPr>
                <w:rFonts w:asciiTheme="minorHAnsi" w:hAnsiTheme="minorHAnsi" w:cstheme="minorHAnsi"/>
              </w:rPr>
            </w:pPr>
          </w:p>
        </w:tc>
        <w:tc>
          <w:tcPr>
            <w:tcW w:w="13625" w:type="dxa"/>
            <w:gridSpan w:val="4"/>
          </w:tcPr>
          <w:p w14:paraId="77011178" w14:textId="77777777" w:rsidR="00A92D3E" w:rsidRPr="00165FF6" w:rsidRDefault="00A92D3E" w:rsidP="00A92D3E">
            <w:pPr>
              <w:rPr>
                <w:rFonts w:asciiTheme="minorHAnsi" w:hAnsiTheme="minorHAnsi" w:cstheme="minorHAnsi"/>
              </w:rPr>
            </w:pPr>
          </w:p>
        </w:tc>
      </w:tr>
      <w:tr w:rsidR="003423E7" w:rsidRPr="00165FF6" w14:paraId="3D194005" w14:textId="77777777" w:rsidTr="5FA463C2">
        <w:trPr>
          <w:cantSplit/>
        </w:trPr>
        <w:tc>
          <w:tcPr>
            <w:tcW w:w="945" w:type="dxa"/>
          </w:tcPr>
          <w:p w14:paraId="77E0E28B" w14:textId="06652302" w:rsidR="00A92D3E" w:rsidRPr="00165FF6" w:rsidRDefault="00A92D3E" w:rsidP="00A92D3E">
            <w:pPr>
              <w:rPr>
                <w:rFonts w:asciiTheme="minorHAnsi" w:hAnsiTheme="minorHAnsi" w:cstheme="minorHAnsi"/>
                <w:b/>
              </w:rPr>
            </w:pPr>
            <w:r w:rsidRPr="00165FF6">
              <w:rPr>
                <w:rFonts w:asciiTheme="minorHAnsi" w:hAnsiTheme="minorHAnsi" w:cstheme="minorHAnsi"/>
                <w:b/>
              </w:rPr>
              <w:t>A.8</w:t>
            </w:r>
          </w:p>
        </w:tc>
        <w:tc>
          <w:tcPr>
            <w:tcW w:w="13625" w:type="dxa"/>
            <w:gridSpan w:val="4"/>
          </w:tcPr>
          <w:p w14:paraId="095FD91F" w14:textId="77777777" w:rsidR="00A92D3E" w:rsidRPr="00165FF6" w:rsidRDefault="00A92D3E" w:rsidP="00A92D3E">
            <w:pPr>
              <w:rPr>
                <w:rFonts w:asciiTheme="minorHAnsi" w:hAnsiTheme="minorHAnsi" w:cstheme="minorHAnsi"/>
                <w:b/>
              </w:rPr>
            </w:pPr>
            <w:r w:rsidRPr="00165FF6">
              <w:rPr>
                <w:rFonts w:asciiTheme="minorHAnsi" w:hAnsiTheme="minorHAnsi" w:cstheme="minorHAnsi"/>
                <w:b/>
              </w:rPr>
              <w:t>Site Access</w:t>
            </w:r>
          </w:p>
        </w:tc>
      </w:tr>
      <w:tr w:rsidR="003423E7" w:rsidRPr="00165FF6" w14:paraId="66EA39C4" w14:textId="77777777" w:rsidTr="5FA463C2">
        <w:trPr>
          <w:cantSplit/>
        </w:trPr>
        <w:tc>
          <w:tcPr>
            <w:tcW w:w="945" w:type="dxa"/>
          </w:tcPr>
          <w:p w14:paraId="0CB9DDC8" w14:textId="77777777" w:rsidR="00A92D3E" w:rsidRPr="00165FF6" w:rsidRDefault="00A92D3E" w:rsidP="00A92D3E">
            <w:pPr>
              <w:rPr>
                <w:rFonts w:asciiTheme="minorHAnsi" w:hAnsiTheme="minorHAnsi" w:cstheme="minorHAnsi"/>
              </w:rPr>
            </w:pPr>
            <w:r w:rsidRPr="00165FF6">
              <w:rPr>
                <w:rFonts w:asciiTheme="minorHAnsi" w:hAnsiTheme="minorHAnsi" w:cstheme="minorHAnsi"/>
              </w:rPr>
              <w:t>A.8.a</w:t>
            </w:r>
          </w:p>
        </w:tc>
        <w:tc>
          <w:tcPr>
            <w:tcW w:w="13625" w:type="dxa"/>
            <w:gridSpan w:val="4"/>
          </w:tcPr>
          <w:p w14:paraId="517DEC97" w14:textId="1AA9DF4C" w:rsidR="00A92D3E" w:rsidRPr="00165FF6" w:rsidRDefault="005A0325" w:rsidP="00A92D3E">
            <w:pPr>
              <w:rPr>
                <w:rFonts w:asciiTheme="minorHAnsi" w:hAnsiTheme="minorHAnsi" w:cstheme="minorHAnsi"/>
                <w:i/>
              </w:rPr>
            </w:pPr>
            <w:r w:rsidRPr="00165FF6">
              <w:rPr>
                <w:rFonts w:asciiTheme="minorHAnsi" w:hAnsiTheme="minorHAnsi" w:cstheme="minorHAnsi"/>
              </w:rPr>
              <w:t>Prior to commencement of work at the A</w:t>
            </w:r>
            <w:r w:rsidR="00085255">
              <w:rPr>
                <w:rFonts w:asciiTheme="minorHAnsi" w:hAnsiTheme="minorHAnsi" w:cstheme="minorHAnsi"/>
              </w:rPr>
              <w:t>S</w:t>
            </w:r>
            <w:r w:rsidRPr="00165FF6">
              <w:rPr>
                <w:rFonts w:asciiTheme="minorHAnsi" w:hAnsiTheme="minorHAnsi" w:cstheme="minorHAnsi"/>
              </w:rPr>
              <w:t>WC, security clearances are to be forwarded to HQ A</w:t>
            </w:r>
            <w:r w:rsidR="00085255">
              <w:rPr>
                <w:rFonts w:asciiTheme="minorHAnsi" w:hAnsiTheme="minorHAnsi" w:cstheme="minorHAnsi"/>
              </w:rPr>
              <w:t>S</w:t>
            </w:r>
            <w:r w:rsidRPr="00165FF6">
              <w:rPr>
                <w:rFonts w:asciiTheme="minorHAnsi" w:hAnsiTheme="minorHAnsi" w:cstheme="minorHAnsi"/>
              </w:rPr>
              <w:t xml:space="preserve">WC STRAPSO. For access to all other sites Contractor’s Personnel are to liaise with APP TES </w:t>
            </w:r>
            <w:proofErr w:type="gramStart"/>
            <w:r w:rsidRPr="00165FF6">
              <w:rPr>
                <w:rFonts w:asciiTheme="minorHAnsi" w:hAnsiTheme="minorHAnsi" w:cstheme="minorHAnsi"/>
              </w:rPr>
              <w:t>in order to</w:t>
            </w:r>
            <w:proofErr w:type="gramEnd"/>
            <w:r w:rsidRPr="00165FF6">
              <w:rPr>
                <w:rFonts w:asciiTheme="minorHAnsi" w:hAnsiTheme="minorHAnsi" w:cstheme="minorHAnsi"/>
              </w:rPr>
              <w:t xml:space="preserve"> facilitate the timely provision of appropriate security clearances.</w:t>
            </w:r>
          </w:p>
        </w:tc>
      </w:tr>
      <w:tr w:rsidR="003423E7" w:rsidRPr="00165FF6" w14:paraId="476A3564" w14:textId="77777777" w:rsidTr="5FA463C2">
        <w:trPr>
          <w:cantSplit/>
        </w:trPr>
        <w:tc>
          <w:tcPr>
            <w:tcW w:w="945" w:type="dxa"/>
          </w:tcPr>
          <w:p w14:paraId="42B6F709" w14:textId="77777777" w:rsidR="00A92D3E" w:rsidRPr="00165FF6" w:rsidRDefault="00A92D3E" w:rsidP="00A92D3E">
            <w:pPr>
              <w:rPr>
                <w:rFonts w:asciiTheme="minorHAnsi" w:hAnsiTheme="minorHAnsi" w:cstheme="minorHAnsi"/>
              </w:rPr>
            </w:pPr>
          </w:p>
        </w:tc>
        <w:tc>
          <w:tcPr>
            <w:tcW w:w="13625" w:type="dxa"/>
            <w:gridSpan w:val="4"/>
          </w:tcPr>
          <w:p w14:paraId="002FDE27" w14:textId="77777777" w:rsidR="00A92D3E" w:rsidRPr="00165FF6" w:rsidRDefault="00A92D3E" w:rsidP="00A92D3E">
            <w:pPr>
              <w:rPr>
                <w:rFonts w:asciiTheme="minorHAnsi" w:hAnsiTheme="minorHAnsi" w:cstheme="minorHAnsi"/>
              </w:rPr>
            </w:pPr>
          </w:p>
        </w:tc>
      </w:tr>
      <w:tr w:rsidR="003423E7" w:rsidRPr="00165FF6" w14:paraId="0017AD23" w14:textId="77777777" w:rsidTr="5FA463C2">
        <w:trPr>
          <w:cantSplit/>
        </w:trPr>
        <w:tc>
          <w:tcPr>
            <w:tcW w:w="945" w:type="dxa"/>
          </w:tcPr>
          <w:p w14:paraId="508F1226" w14:textId="77777777" w:rsidR="00A92D3E" w:rsidRPr="00165FF6" w:rsidRDefault="00A92D3E" w:rsidP="00A92D3E">
            <w:pPr>
              <w:rPr>
                <w:rFonts w:asciiTheme="minorHAnsi" w:hAnsiTheme="minorHAnsi" w:cstheme="minorHAnsi"/>
                <w:b/>
              </w:rPr>
            </w:pPr>
            <w:r w:rsidRPr="00165FF6">
              <w:rPr>
                <w:rFonts w:asciiTheme="minorHAnsi" w:hAnsiTheme="minorHAnsi" w:cstheme="minorHAnsi"/>
                <w:b/>
              </w:rPr>
              <w:t>A.9</w:t>
            </w:r>
          </w:p>
        </w:tc>
        <w:tc>
          <w:tcPr>
            <w:tcW w:w="13625" w:type="dxa"/>
            <w:gridSpan w:val="4"/>
          </w:tcPr>
          <w:p w14:paraId="1BB81559" w14:textId="77777777" w:rsidR="00A92D3E" w:rsidRPr="00165FF6" w:rsidRDefault="00A92D3E" w:rsidP="00A92D3E">
            <w:pPr>
              <w:rPr>
                <w:rFonts w:asciiTheme="minorHAnsi" w:hAnsiTheme="minorHAnsi" w:cstheme="minorHAnsi"/>
                <w:b/>
              </w:rPr>
            </w:pPr>
            <w:r w:rsidRPr="00165FF6">
              <w:rPr>
                <w:rFonts w:asciiTheme="minorHAnsi" w:hAnsiTheme="minorHAnsi" w:cstheme="minorHAnsi"/>
                <w:b/>
              </w:rPr>
              <w:t>Safety and Environmental Provisions</w:t>
            </w:r>
          </w:p>
        </w:tc>
      </w:tr>
      <w:tr w:rsidR="003423E7" w:rsidRPr="00165FF6" w14:paraId="36F00D91" w14:textId="77777777" w:rsidTr="5FA463C2">
        <w:trPr>
          <w:cantSplit/>
        </w:trPr>
        <w:tc>
          <w:tcPr>
            <w:tcW w:w="945" w:type="dxa"/>
          </w:tcPr>
          <w:p w14:paraId="2759B4DD" w14:textId="77777777" w:rsidR="00A92D3E" w:rsidRPr="00165FF6" w:rsidRDefault="00A92D3E" w:rsidP="00A92D3E">
            <w:pPr>
              <w:rPr>
                <w:rFonts w:asciiTheme="minorHAnsi" w:hAnsiTheme="minorHAnsi" w:cstheme="minorHAnsi"/>
              </w:rPr>
            </w:pPr>
            <w:r w:rsidRPr="00165FF6">
              <w:rPr>
                <w:rFonts w:asciiTheme="minorHAnsi" w:hAnsiTheme="minorHAnsi" w:cstheme="minorHAnsi"/>
              </w:rPr>
              <w:t>A.9.a</w:t>
            </w:r>
          </w:p>
        </w:tc>
        <w:tc>
          <w:tcPr>
            <w:tcW w:w="13625" w:type="dxa"/>
            <w:gridSpan w:val="4"/>
          </w:tcPr>
          <w:p w14:paraId="377C4F04" w14:textId="37A9E098" w:rsidR="00A92D3E" w:rsidRPr="00165FF6" w:rsidRDefault="005A0325" w:rsidP="00A92D3E">
            <w:pPr>
              <w:rPr>
                <w:rFonts w:asciiTheme="minorHAnsi" w:hAnsiTheme="minorHAnsi" w:cstheme="minorHAnsi"/>
                <w:i/>
              </w:rPr>
            </w:pPr>
            <w:r w:rsidRPr="00165FF6">
              <w:rPr>
                <w:rFonts w:asciiTheme="minorHAnsi" w:hAnsiTheme="minorHAnsi" w:cstheme="minorHAnsi"/>
              </w:rPr>
              <w:t>When on MOD sites the Contractor is to comply with all MOD Safety, Health and Environmental Protection regulations and policy. When operating from third-party sites, the Contractor is to comply with all third-party site Safety, Health and Environmental Protection regulations and policy, in addition to MOD Safety, Health and Environmental Protection regulations and policy. It is the responsibility of the Contractor to ensure that the Contractor’s Personnel are aware of any additional third-party site Safety, Health and Environmental Protection regulations and policy.</w:t>
            </w:r>
          </w:p>
        </w:tc>
      </w:tr>
      <w:tr w:rsidR="003423E7" w:rsidRPr="00165FF6" w14:paraId="289B029A" w14:textId="77777777" w:rsidTr="5FA463C2">
        <w:trPr>
          <w:cantSplit/>
        </w:trPr>
        <w:tc>
          <w:tcPr>
            <w:tcW w:w="945" w:type="dxa"/>
          </w:tcPr>
          <w:p w14:paraId="05561F2A" w14:textId="77777777" w:rsidR="00A92D3E" w:rsidRPr="00165FF6" w:rsidRDefault="00A92D3E" w:rsidP="00A92D3E">
            <w:pPr>
              <w:rPr>
                <w:rFonts w:asciiTheme="minorHAnsi" w:hAnsiTheme="minorHAnsi" w:cstheme="minorHAnsi"/>
              </w:rPr>
            </w:pPr>
          </w:p>
        </w:tc>
        <w:tc>
          <w:tcPr>
            <w:tcW w:w="13625" w:type="dxa"/>
            <w:gridSpan w:val="4"/>
          </w:tcPr>
          <w:p w14:paraId="53F63D50" w14:textId="77777777" w:rsidR="00A92D3E" w:rsidRPr="00165FF6" w:rsidRDefault="00A92D3E" w:rsidP="00A92D3E">
            <w:pPr>
              <w:rPr>
                <w:rFonts w:asciiTheme="minorHAnsi" w:hAnsiTheme="minorHAnsi" w:cstheme="minorHAnsi"/>
              </w:rPr>
            </w:pPr>
          </w:p>
        </w:tc>
      </w:tr>
    </w:tbl>
    <w:p w14:paraId="6DABF42A" w14:textId="77777777" w:rsidR="0071238F" w:rsidRDefault="0071238F">
      <w:r>
        <w:rPr>
          <w:bCs w:val="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45"/>
        <w:gridCol w:w="13625"/>
      </w:tblGrid>
      <w:tr w:rsidR="003423E7" w:rsidRPr="00165FF6" w14:paraId="6F40FA69" w14:textId="77777777" w:rsidTr="0071238F">
        <w:trPr>
          <w:cantSplit/>
        </w:trPr>
        <w:tc>
          <w:tcPr>
            <w:tcW w:w="945" w:type="dxa"/>
          </w:tcPr>
          <w:p w14:paraId="5DBF8DEF" w14:textId="3B19F3D5" w:rsidR="00A92D3E" w:rsidRPr="00165FF6" w:rsidRDefault="00A92D3E" w:rsidP="00A92D3E">
            <w:pPr>
              <w:rPr>
                <w:rFonts w:asciiTheme="minorHAnsi" w:hAnsiTheme="minorHAnsi" w:cstheme="minorHAnsi"/>
                <w:b/>
              </w:rPr>
            </w:pPr>
            <w:r w:rsidRPr="00165FF6">
              <w:rPr>
                <w:rFonts w:asciiTheme="minorHAnsi" w:hAnsiTheme="minorHAnsi" w:cstheme="minorHAnsi"/>
                <w:b/>
              </w:rPr>
              <w:t>A.10</w:t>
            </w:r>
          </w:p>
        </w:tc>
        <w:tc>
          <w:tcPr>
            <w:tcW w:w="13625" w:type="dxa"/>
          </w:tcPr>
          <w:p w14:paraId="18B4E850" w14:textId="77777777" w:rsidR="00A92D3E" w:rsidRPr="00A66BC3" w:rsidRDefault="00A92D3E" w:rsidP="00A92D3E">
            <w:pPr>
              <w:rPr>
                <w:rFonts w:asciiTheme="minorHAnsi" w:hAnsiTheme="minorHAnsi" w:cstheme="minorHAnsi"/>
                <w:b/>
              </w:rPr>
            </w:pPr>
            <w:r w:rsidRPr="00A66BC3">
              <w:rPr>
                <w:rFonts w:asciiTheme="minorHAnsi" w:hAnsiTheme="minorHAnsi" w:cstheme="minorHAnsi"/>
                <w:b/>
              </w:rPr>
              <w:t>Hours of Operation and Times of Delivery</w:t>
            </w:r>
          </w:p>
        </w:tc>
      </w:tr>
      <w:tr w:rsidR="00461FF1" w:rsidRPr="00165FF6" w14:paraId="68D29B3C" w14:textId="77777777" w:rsidTr="0071238F">
        <w:trPr>
          <w:cantSplit/>
        </w:trPr>
        <w:tc>
          <w:tcPr>
            <w:tcW w:w="945" w:type="dxa"/>
          </w:tcPr>
          <w:p w14:paraId="2AD37493" w14:textId="77777777" w:rsidR="00A92D3E" w:rsidRPr="00165FF6" w:rsidRDefault="00A92D3E" w:rsidP="00A92D3E">
            <w:pPr>
              <w:rPr>
                <w:rFonts w:asciiTheme="minorHAnsi" w:hAnsiTheme="minorHAnsi" w:cstheme="minorHAnsi"/>
              </w:rPr>
            </w:pPr>
            <w:r w:rsidRPr="00165FF6">
              <w:rPr>
                <w:rFonts w:asciiTheme="minorHAnsi" w:hAnsiTheme="minorHAnsi" w:cstheme="minorHAnsi"/>
              </w:rPr>
              <w:t>A.10.a</w:t>
            </w:r>
          </w:p>
        </w:tc>
        <w:tc>
          <w:tcPr>
            <w:tcW w:w="13625" w:type="dxa"/>
          </w:tcPr>
          <w:p w14:paraId="0D2BEA92" w14:textId="41146BB6" w:rsidR="00A92D3E" w:rsidRPr="00A66BC3" w:rsidRDefault="004F7DAD" w:rsidP="00A92D3E">
            <w:pPr>
              <w:rPr>
                <w:rFonts w:asciiTheme="minorHAnsi" w:hAnsiTheme="minorHAnsi" w:cstheme="minorHAnsi"/>
              </w:rPr>
            </w:pPr>
            <w:r>
              <w:rPr>
                <w:rFonts w:asciiTheme="minorHAnsi" w:hAnsiTheme="minorHAnsi" w:cstheme="minorHAnsi"/>
              </w:rPr>
              <w:t xml:space="preserve">When deployed on Trial ZINNIA, the working day will be 0700-1600 Monday to Friday, there are no UK Public Holidays during the trial period.  </w:t>
            </w:r>
          </w:p>
        </w:tc>
      </w:tr>
      <w:tr w:rsidR="00CC5F4F" w:rsidRPr="00165FF6" w14:paraId="2929B081" w14:textId="77777777" w:rsidTr="0071238F">
        <w:trPr>
          <w:cantSplit/>
        </w:trPr>
        <w:tc>
          <w:tcPr>
            <w:tcW w:w="945" w:type="dxa"/>
          </w:tcPr>
          <w:p w14:paraId="6FF10164" w14:textId="77777777" w:rsidR="00CC5F4F" w:rsidRPr="004020DB" w:rsidRDefault="00CC5F4F" w:rsidP="00A92D3E">
            <w:pPr>
              <w:rPr>
                <w:rFonts w:asciiTheme="minorHAnsi" w:hAnsiTheme="minorHAnsi" w:cstheme="minorHAnsi"/>
              </w:rPr>
            </w:pPr>
          </w:p>
        </w:tc>
        <w:tc>
          <w:tcPr>
            <w:tcW w:w="13625" w:type="dxa"/>
          </w:tcPr>
          <w:p w14:paraId="0BCF4228" w14:textId="77777777" w:rsidR="00CC5F4F" w:rsidRPr="004020DB" w:rsidRDefault="00CC5F4F" w:rsidP="00A92D3E">
            <w:pPr>
              <w:rPr>
                <w:rFonts w:asciiTheme="minorHAnsi" w:hAnsiTheme="minorHAnsi" w:cstheme="minorHAnsi"/>
              </w:rPr>
            </w:pPr>
          </w:p>
        </w:tc>
      </w:tr>
      <w:tr w:rsidR="003423E7" w:rsidRPr="00165FF6" w14:paraId="43C63040" w14:textId="77777777" w:rsidTr="0071238F">
        <w:trPr>
          <w:cantSplit/>
        </w:trPr>
        <w:tc>
          <w:tcPr>
            <w:tcW w:w="945" w:type="dxa"/>
          </w:tcPr>
          <w:p w14:paraId="2B11BB2D" w14:textId="3F6512A4" w:rsidR="00A92D3E" w:rsidRPr="004020DB" w:rsidRDefault="00A92D3E" w:rsidP="00A92D3E">
            <w:pPr>
              <w:rPr>
                <w:rFonts w:asciiTheme="minorHAnsi" w:hAnsiTheme="minorHAnsi" w:cstheme="minorHAnsi"/>
                <w:b/>
              </w:rPr>
            </w:pPr>
            <w:r w:rsidRPr="004020DB">
              <w:rPr>
                <w:rFonts w:asciiTheme="minorHAnsi" w:hAnsiTheme="minorHAnsi" w:cstheme="minorHAnsi"/>
                <w:b/>
              </w:rPr>
              <w:t>A.11</w:t>
            </w:r>
          </w:p>
        </w:tc>
        <w:tc>
          <w:tcPr>
            <w:tcW w:w="13625" w:type="dxa"/>
          </w:tcPr>
          <w:p w14:paraId="62467367" w14:textId="77777777" w:rsidR="00A92D3E" w:rsidRPr="004020DB" w:rsidRDefault="00A92D3E" w:rsidP="00A92D3E">
            <w:pPr>
              <w:rPr>
                <w:rFonts w:asciiTheme="minorHAnsi" w:hAnsiTheme="minorHAnsi" w:cstheme="minorHAnsi"/>
                <w:b/>
              </w:rPr>
            </w:pPr>
            <w:r w:rsidRPr="004020DB">
              <w:rPr>
                <w:rFonts w:asciiTheme="minorHAnsi" w:hAnsiTheme="minorHAnsi" w:cstheme="minorHAnsi"/>
                <w:b/>
              </w:rPr>
              <w:t>Quality Assurance</w:t>
            </w:r>
          </w:p>
        </w:tc>
      </w:tr>
      <w:tr w:rsidR="003423E7" w:rsidRPr="00165FF6" w14:paraId="646EE378" w14:textId="77777777" w:rsidTr="0071238F">
        <w:trPr>
          <w:cantSplit/>
        </w:trPr>
        <w:tc>
          <w:tcPr>
            <w:tcW w:w="945" w:type="dxa"/>
          </w:tcPr>
          <w:p w14:paraId="2535EE6E" w14:textId="77777777" w:rsidR="00A92D3E" w:rsidRPr="004020DB" w:rsidRDefault="00A92D3E" w:rsidP="00A92D3E">
            <w:pPr>
              <w:rPr>
                <w:rFonts w:asciiTheme="minorHAnsi" w:hAnsiTheme="minorHAnsi" w:cstheme="minorHAnsi"/>
              </w:rPr>
            </w:pPr>
            <w:r w:rsidRPr="004020DB">
              <w:rPr>
                <w:rFonts w:asciiTheme="minorHAnsi" w:hAnsiTheme="minorHAnsi" w:cstheme="minorHAnsi"/>
              </w:rPr>
              <w:t>A.11.a</w:t>
            </w:r>
          </w:p>
        </w:tc>
        <w:tc>
          <w:tcPr>
            <w:tcW w:w="13625" w:type="dxa"/>
          </w:tcPr>
          <w:p w14:paraId="2108AA02" w14:textId="3D4DB0B0" w:rsidR="00A92D3E" w:rsidRPr="004020DB" w:rsidRDefault="004020DB" w:rsidP="00A92D3E">
            <w:pPr>
              <w:rPr>
                <w:rFonts w:asciiTheme="minorHAnsi" w:hAnsiTheme="minorHAnsi" w:cstheme="minorHAnsi"/>
                <w:i/>
              </w:rPr>
            </w:pPr>
            <w:r w:rsidRPr="004020DB">
              <w:rPr>
                <w:rFonts w:asciiTheme="minorHAnsi" w:hAnsiTheme="minorHAnsi" w:cstheme="minorHAnsi"/>
                <w:iCs/>
              </w:rPr>
              <w:t>The contract has been assessed in accordance with the MOD Policy for Quality using Annex B to JSP 940 Part 2 Chapter 4. As the contract does not present production or manufacturing risk, final inspection or test, or product conformity/traceability/provenance then there is no requirement to contract for Quality.</w:t>
            </w:r>
          </w:p>
        </w:tc>
      </w:tr>
      <w:tr w:rsidR="003423E7" w:rsidRPr="00165FF6" w14:paraId="2142631F" w14:textId="77777777" w:rsidTr="0071238F">
        <w:trPr>
          <w:cantSplit/>
        </w:trPr>
        <w:tc>
          <w:tcPr>
            <w:tcW w:w="945" w:type="dxa"/>
          </w:tcPr>
          <w:p w14:paraId="3B8B7A71" w14:textId="77777777" w:rsidR="00A92D3E" w:rsidRPr="004020DB" w:rsidRDefault="00A92D3E" w:rsidP="00A92D3E">
            <w:pPr>
              <w:rPr>
                <w:rFonts w:asciiTheme="minorHAnsi" w:hAnsiTheme="minorHAnsi" w:cstheme="minorHAnsi"/>
              </w:rPr>
            </w:pPr>
          </w:p>
        </w:tc>
        <w:tc>
          <w:tcPr>
            <w:tcW w:w="13625" w:type="dxa"/>
          </w:tcPr>
          <w:p w14:paraId="70E5217B" w14:textId="3119BF1F" w:rsidR="00A92D3E" w:rsidRPr="004020DB" w:rsidRDefault="00A92D3E" w:rsidP="00A92D3E">
            <w:pPr>
              <w:rPr>
                <w:rFonts w:asciiTheme="minorHAnsi" w:hAnsiTheme="minorHAnsi" w:cstheme="minorHAnsi"/>
                <w:i/>
              </w:rPr>
            </w:pPr>
          </w:p>
        </w:tc>
      </w:tr>
      <w:tr w:rsidR="003423E7" w:rsidRPr="00165FF6" w14:paraId="53F9415F" w14:textId="77777777" w:rsidTr="0071238F">
        <w:trPr>
          <w:cantSplit/>
        </w:trPr>
        <w:tc>
          <w:tcPr>
            <w:tcW w:w="945" w:type="dxa"/>
          </w:tcPr>
          <w:p w14:paraId="22EB33AD" w14:textId="77777777" w:rsidR="00A92D3E" w:rsidRPr="004020DB" w:rsidRDefault="00A92D3E" w:rsidP="00A92D3E">
            <w:pPr>
              <w:rPr>
                <w:rFonts w:asciiTheme="minorHAnsi" w:hAnsiTheme="minorHAnsi" w:cstheme="minorHAnsi"/>
              </w:rPr>
            </w:pPr>
          </w:p>
        </w:tc>
        <w:tc>
          <w:tcPr>
            <w:tcW w:w="13625" w:type="dxa"/>
          </w:tcPr>
          <w:p w14:paraId="342A4080" w14:textId="68803384" w:rsidR="002E6E60" w:rsidRPr="004020DB" w:rsidRDefault="002E6E60" w:rsidP="00E913B2">
            <w:pPr>
              <w:rPr>
                <w:rFonts w:asciiTheme="minorHAnsi" w:hAnsiTheme="minorHAnsi" w:cstheme="minorHAnsi"/>
                <w:iCs/>
              </w:rPr>
            </w:pPr>
          </w:p>
        </w:tc>
      </w:tr>
      <w:tr w:rsidR="003423E7" w:rsidRPr="00165FF6" w14:paraId="0D46C0A6" w14:textId="77777777" w:rsidTr="0071238F">
        <w:trPr>
          <w:cantSplit/>
        </w:trPr>
        <w:tc>
          <w:tcPr>
            <w:tcW w:w="945" w:type="dxa"/>
          </w:tcPr>
          <w:p w14:paraId="0D195D25" w14:textId="77777777" w:rsidR="00A92D3E" w:rsidRPr="00165FF6" w:rsidRDefault="00A92D3E" w:rsidP="00A92D3E">
            <w:pPr>
              <w:rPr>
                <w:rFonts w:asciiTheme="minorHAnsi" w:hAnsiTheme="minorHAnsi" w:cstheme="minorHAnsi"/>
              </w:rPr>
            </w:pPr>
          </w:p>
        </w:tc>
        <w:tc>
          <w:tcPr>
            <w:tcW w:w="13625" w:type="dxa"/>
          </w:tcPr>
          <w:p w14:paraId="21171329" w14:textId="77777777" w:rsidR="00A92D3E" w:rsidRPr="00165FF6" w:rsidRDefault="00A92D3E" w:rsidP="00A92D3E">
            <w:pPr>
              <w:rPr>
                <w:rFonts w:asciiTheme="minorHAnsi" w:hAnsiTheme="minorHAnsi" w:cstheme="minorHAnsi"/>
              </w:rPr>
            </w:pPr>
          </w:p>
        </w:tc>
      </w:tr>
      <w:tr w:rsidR="003423E7" w:rsidRPr="00165FF6" w14:paraId="456F840D" w14:textId="77777777" w:rsidTr="0071238F">
        <w:trPr>
          <w:cantSplit/>
        </w:trPr>
        <w:tc>
          <w:tcPr>
            <w:tcW w:w="945" w:type="dxa"/>
          </w:tcPr>
          <w:p w14:paraId="6E594EFC" w14:textId="77777777" w:rsidR="00A92D3E" w:rsidRPr="00165FF6" w:rsidRDefault="00A92D3E" w:rsidP="00A92D3E">
            <w:pPr>
              <w:rPr>
                <w:rFonts w:asciiTheme="minorHAnsi" w:hAnsiTheme="minorHAnsi" w:cstheme="minorHAnsi"/>
                <w:b/>
              </w:rPr>
            </w:pPr>
            <w:r w:rsidRPr="00165FF6">
              <w:rPr>
                <w:rFonts w:asciiTheme="minorHAnsi" w:hAnsiTheme="minorHAnsi" w:cstheme="minorHAnsi"/>
                <w:b/>
              </w:rPr>
              <w:t>A.12</w:t>
            </w:r>
          </w:p>
        </w:tc>
        <w:tc>
          <w:tcPr>
            <w:tcW w:w="13625" w:type="dxa"/>
          </w:tcPr>
          <w:p w14:paraId="7337F99A" w14:textId="77777777" w:rsidR="00A92D3E" w:rsidRPr="00165FF6" w:rsidRDefault="00A92D3E" w:rsidP="00A92D3E">
            <w:pPr>
              <w:rPr>
                <w:rFonts w:asciiTheme="minorHAnsi" w:hAnsiTheme="minorHAnsi" w:cstheme="minorHAnsi"/>
                <w:b/>
              </w:rPr>
            </w:pPr>
            <w:r w:rsidRPr="00165FF6">
              <w:rPr>
                <w:rFonts w:asciiTheme="minorHAnsi" w:hAnsiTheme="minorHAnsi" w:cstheme="minorHAnsi"/>
                <w:b/>
              </w:rPr>
              <w:t>Contract Monitoring</w:t>
            </w:r>
          </w:p>
        </w:tc>
      </w:tr>
      <w:tr w:rsidR="003423E7" w:rsidRPr="00165FF6" w14:paraId="34D3B572" w14:textId="77777777" w:rsidTr="0071238F">
        <w:trPr>
          <w:cantSplit/>
        </w:trPr>
        <w:tc>
          <w:tcPr>
            <w:tcW w:w="945" w:type="dxa"/>
          </w:tcPr>
          <w:p w14:paraId="6229D158" w14:textId="77777777" w:rsidR="00A92D3E" w:rsidRPr="00165FF6" w:rsidRDefault="00A92D3E" w:rsidP="00A92D3E">
            <w:pPr>
              <w:rPr>
                <w:rFonts w:asciiTheme="minorHAnsi" w:hAnsiTheme="minorHAnsi" w:cstheme="minorHAnsi"/>
              </w:rPr>
            </w:pPr>
            <w:r w:rsidRPr="00165FF6">
              <w:rPr>
                <w:rFonts w:asciiTheme="minorHAnsi" w:hAnsiTheme="minorHAnsi" w:cstheme="minorHAnsi"/>
              </w:rPr>
              <w:t>A.12.a</w:t>
            </w:r>
          </w:p>
        </w:tc>
        <w:tc>
          <w:tcPr>
            <w:tcW w:w="13625" w:type="dxa"/>
          </w:tcPr>
          <w:p w14:paraId="79510903" w14:textId="21520F9C" w:rsidR="00A92D3E" w:rsidRPr="00165FF6" w:rsidRDefault="00A92D3E" w:rsidP="00A92D3E">
            <w:pPr>
              <w:rPr>
                <w:rFonts w:asciiTheme="minorHAnsi" w:hAnsiTheme="minorHAnsi" w:cstheme="minorHAnsi"/>
              </w:rPr>
            </w:pPr>
            <w:r w:rsidRPr="00165FF6">
              <w:rPr>
                <w:rFonts w:asciiTheme="minorHAnsi" w:hAnsiTheme="minorHAnsi" w:cstheme="minorHAnsi"/>
              </w:rPr>
              <w:t xml:space="preserve">For the purposes of contract monitoring, representatives of the Contractor will routinely report to the </w:t>
            </w:r>
            <w:r w:rsidR="009E14D4" w:rsidRPr="00165FF6">
              <w:rPr>
                <w:rFonts w:asciiTheme="minorHAnsi" w:hAnsiTheme="minorHAnsi" w:cstheme="minorHAnsi"/>
              </w:rPr>
              <w:t>DO</w:t>
            </w:r>
            <w:r w:rsidRPr="00165FF6">
              <w:rPr>
                <w:rFonts w:asciiTheme="minorHAnsi" w:hAnsiTheme="minorHAnsi" w:cstheme="minorHAnsi"/>
              </w:rPr>
              <w:t xml:space="preserve"> on the performance of the Contract.</w:t>
            </w:r>
          </w:p>
        </w:tc>
      </w:tr>
      <w:tr w:rsidR="003423E7" w:rsidRPr="00165FF6" w14:paraId="210DEF41" w14:textId="77777777" w:rsidTr="0071238F">
        <w:trPr>
          <w:cantSplit/>
        </w:trPr>
        <w:tc>
          <w:tcPr>
            <w:tcW w:w="945" w:type="dxa"/>
          </w:tcPr>
          <w:p w14:paraId="38E4ABE8" w14:textId="77777777" w:rsidR="00A92D3E" w:rsidRPr="00165FF6" w:rsidRDefault="00A92D3E" w:rsidP="00A92D3E">
            <w:pPr>
              <w:rPr>
                <w:rFonts w:asciiTheme="minorHAnsi" w:hAnsiTheme="minorHAnsi" w:cstheme="minorHAnsi"/>
              </w:rPr>
            </w:pPr>
            <w:r w:rsidRPr="00165FF6">
              <w:rPr>
                <w:rFonts w:asciiTheme="minorHAnsi" w:hAnsiTheme="minorHAnsi" w:cstheme="minorHAnsi"/>
              </w:rPr>
              <w:t>A.12.b</w:t>
            </w:r>
          </w:p>
        </w:tc>
        <w:tc>
          <w:tcPr>
            <w:tcW w:w="13625" w:type="dxa"/>
          </w:tcPr>
          <w:p w14:paraId="37A3C6C9" w14:textId="77777777" w:rsidR="00A92D3E" w:rsidRPr="00165FF6" w:rsidRDefault="00A92D3E" w:rsidP="00A92D3E">
            <w:pPr>
              <w:rPr>
                <w:rFonts w:asciiTheme="minorHAnsi" w:hAnsiTheme="minorHAnsi" w:cstheme="minorHAnsi"/>
              </w:rPr>
            </w:pPr>
            <w:r w:rsidRPr="00165FF6">
              <w:rPr>
                <w:rFonts w:asciiTheme="minorHAnsi" w:hAnsiTheme="minorHAnsi" w:cstheme="minorHAnsi"/>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tc>
      </w:tr>
      <w:tr w:rsidR="003423E7" w:rsidRPr="00165FF6" w14:paraId="6085B49B" w14:textId="77777777" w:rsidTr="0071238F">
        <w:trPr>
          <w:cantSplit/>
        </w:trPr>
        <w:tc>
          <w:tcPr>
            <w:tcW w:w="945" w:type="dxa"/>
          </w:tcPr>
          <w:p w14:paraId="2EA0491C" w14:textId="77777777" w:rsidR="00A92D3E" w:rsidRPr="00165FF6" w:rsidRDefault="00A92D3E" w:rsidP="00A92D3E">
            <w:pPr>
              <w:rPr>
                <w:rFonts w:asciiTheme="minorHAnsi" w:hAnsiTheme="minorHAnsi" w:cstheme="minorHAnsi"/>
              </w:rPr>
            </w:pPr>
            <w:r w:rsidRPr="00165FF6">
              <w:rPr>
                <w:rFonts w:asciiTheme="minorHAnsi" w:hAnsiTheme="minorHAnsi" w:cstheme="minorHAnsi"/>
              </w:rPr>
              <w:t>A.12.c</w:t>
            </w:r>
          </w:p>
        </w:tc>
        <w:tc>
          <w:tcPr>
            <w:tcW w:w="13625" w:type="dxa"/>
          </w:tcPr>
          <w:p w14:paraId="56218F5D" w14:textId="77777777" w:rsidR="00A92D3E" w:rsidRPr="00165FF6" w:rsidRDefault="00A92D3E" w:rsidP="00A92D3E">
            <w:pPr>
              <w:rPr>
                <w:rFonts w:asciiTheme="minorHAnsi" w:hAnsiTheme="minorHAnsi" w:cstheme="minorHAnsi"/>
              </w:rPr>
            </w:pPr>
            <w:r w:rsidRPr="00165FF6">
              <w:rPr>
                <w:rFonts w:asciiTheme="minorHAnsi" w:hAnsiTheme="minorHAnsi" w:cstheme="minorHAnsi"/>
              </w:rPr>
              <w:t>If any sub-contractors or other agents working on behalf of the Contractor are found unsuitable, for whatever reason, the Contractor is to engage with the relevant sub-contractors or other agents to broker a resolution.</w:t>
            </w:r>
          </w:p>
        </w:tc>
      </w:tr>
      <w:tr w:rsidR="00461FF1" w:rsidRPr="00165FF6" w14:paraId="4C1C95A3" w14:textId="77777777" w:rsidTr="0071238F">
        <w:trPr>
          <w:cantSplit/>
        </w:trPr>
        <w:tc>
          <w:tcPr>
            <w:tcW w:w="945" w:type="dxa"/>
          </w:tcPr>
          <w:p w14:paraId="1E3509F0" w14:textId="77777777" w:rsidR="00A92D3E" w:rsidRPr="00165FF6" w:rsidRDefault="00A92D3E" w:rsidP="00A92D3E">
            <w:pPr>
              <w:rPr>
                <w:rFonts w:asciiTheme="minorHAnsi" w:hAnsiTheme="minorHAnsi" w:cstheme="minorHAnsi"/>
              </w:rPr>
            </w:pPr>
          </w:p>
        </w:tc>
        <w:tc>
          <w:tcPr>
            <w:tcW w:w="13625" w:type="dxa"/>
          </w:tcPr>
          <w:p w14:paraId="73CAF4C1" w14:textId="77777777" w:rsidR="00A92D3E" w:rsidRPr="00165FF6" w:rsidRDefault="00A92D3E" w:rsidP="00A92D3E">
            <w:pPr>
              <w:rPr>
                <w:rFonts w:asciiTheme="minorHAnsi" w:hAnsiTheme="minorHAnsi" w:cstheme="minorHAnsi"/>
              </w:rPr>
            </w:pPr>
          </w:p>
        </w:tc>
      </w:tr>
      <w:tr w:rsidR="00461FF1" w:rsidRPr="00165FF6" w14:paraId="28F56783" w14:textId="77777777" w:rsidTr="0071238F">
        <w:trPr>
          <w:cantSplit/>
        </w:trPr>
        <w:tc>
          <w:tcPr>
            <w:tcW w:w="945" w:type="dxa"/>
          </w:tcPr>
          <w:p w14:paraId="7FA55C10" w14:textId="1E30D521" w:rsidR="00A92D3E" w:rsidRPr="00165FF6" w:rsidRDefault="00A92D3E" w:rsidP="00A92D3E">
            <w:pPr>
              <w:rPr>
                <w:rFonts w:asciiTheme="minorHAnsi" w:hAnsiTheme="minorHAnsi" w:cstheme="minorHAnsi"/>
                <w:b/>
              </w:rPr>
            </w:pPr>
            <w:r w:rsidRPr="00165FF6">
              <w:rPr>
                <w:rFonts w:asciiTheme="minorHAnsi" w:hAnsiTheme="minorHAnsi" w:cstheme="minorHAnsi"/>
                <w:b/>
              </w:rPr>
              <w:t>A.1</w:t>
            </w:r>
            <w:r w:rsidR="001B193D" w:rsidRPr="00165FF6">
              <w:rPr>
                <w:rFonts w:asciiTheme="minorHAnsi" w:hAnsiTheme="minorHAnsi" w:cstheme="minorHAnsi"/>
                <w:b/>
              </w:rPr>
              <w:t>3</w:t>
            </w:r>
          </w:p>
        </w:tc>
        <w:tc>
          <w:tcPr>
            <w:tcW w:w="13625" w:type="dxa"/>
          </w:tcPr>
          <w:p w14:paraId="05C9C774" w14:textId="75C40DCE" w:rsidR="00A92D3E" w:rsidRPr="00165FF6" w:rsidRDefault="00A92D3E" w:rsidP="00A92D3E">
            <w:pPr>
              <w:rPr>
                <w:rFonts w:asciiTheme="minorHAnsi" w:hAnsiTheme="minorHAnsi" w:cstheme="minorHAnsi"/>
                <w:b/>
              </w:rPr>
            </w:pPr>
            <w:r w:rsidRPr="00165FF6">
              <w:rPr>
                <w:rFonts w:asciiTheme="minorHAnsi" w:hAnsiTheme="minorHAnsi" w:cstheme="minorHAnsi"/>
                <w:b/>
              </w:rPr>
              <w:t>Personnel Qualification Requirements and Training</w:t>
            </w:r>
          </w:p>
        </w:tc>
      </w:tr>
      <w:tr w:rsidR="00461FF1" w:rsidRPr="00165FF6" w14:paraId="618819C6" w14:textId="77777777" w:rsidTr="0071238F">
        <w:trPr>
          <w:cantSplit/>
        </w:trPr>
        <w:tc>
          <w:tcPr>
            <w:tcW w:w="945" w:type="dxa"/>
          </w:tcPr>
          <w:p w14:paraId="12E32EBA" w14:textId="2C561566" w:rsidR="00A92D3E" w:rsidRPr="00165FF6" w:rsidRDefault="008061BF" w:rsidP="00A92D3E">
            <w:pPr>
              <w:rPr>
                <w:rFonts w:asciiTheme="minorHAnsi" w:hAnsiTheme="minorHAnsi" w:cstheme="minorHAnsi"/>
              </w:rPr>
            </w:pPr>
            <w:r w:rsidRPr="00165FF6">
              <w:rPr>
                <w:rFonts w:asciiTheme="minorHAnsi" w:hAnsiTheme="minorHAnsi" w:cstheme="minorHAnsi"/>
              </w:rPr>
              <w:t>A.13</w:t>
            </w:r>
            <w:r w:rsidR="00A92D3E" w:rsidRPr="00165FF6">
              <w:rPr>
                <w:rFonts w:asciiTheme="minorHAnsi" w:hAnsiTheme="minorHAnsi" w:cstheme="minorHAnsi"/>
              </w:rPr>
              <w:t>.a</w:t>
            </w:r>
          </w:p>
        </w:tc>
        <w:tc>
          <w:tcPr>
            <w:tcW w:w="13625" w:type="dxa"/>
          </w:tcPr>
          <w:p w14:paraId="308460F3" w14:textId="6A01B036" w:rsidR="00A92D3E" w:rsidRPr="00A66BC3" w:rsidRDefault="00A92D3E" w:rsidP="00A92D3E">
            <w:pPr>
              <w:rPr>
                <w:rFonts w:asciiTheme="minorHAnsi" w:hAnsiTheme="minorHAnsi" w:cstheme="minorHAnsi"/>
              </w:rPr>
            </w:pPr>
            <w:r w:rsidRPr="00A66BC3">
              <w:rPr>
                <w:rFonts w:asciiTheme="minorHAnsi" w:hAnsiTheme="minorHAnsi" w:cstheme="minorHAnsi"/>
              </w:rPr>
              <w:t xml:space="preserve">The Contractor’s Personnel require </w:t>
            </w:r>
            <w:r w:rsidR="00404DDF" w:rsidRPr="00A66BC3">
              <w:rPr>
                <w:rFonts w:asciiTheme="minorHAnsi" w:hAnsiTheme="minorHAnsi" w:cstheme="minorHAnsi"/>
              </w:rPr>
              <w:t xml:space="preserve">a detailed </w:t>
            </w:r>
            <w:r w:rsidR="00404DDF" w:rsidRPr="00A66BC3">
              <w:rPr>
                <w:rFonts w:asciiTheme="minorHAnsi" w:hAnsiTheme="minorHAnsi" w:cstheme="minorHAnsi"/>
                <w:bCs/>
              </w:rPr>
              <w:t xml:space="preserve">understanding of </w:t>
            </w:r>
            <w:r w:rsidR="00A66BC3" w:rsidRPr="00A66BC3">
              <w:rPr>
                <w:rFonts w:asciiTheme="minorHAnsi" w:hAnsiTheme="minorHAnsi" w:cstheme="minorHAnsi"/>
                <w:bCs/>
              </w:rPr>
              <w:t xml:space="preserve">Typhoon CMDR, and should ideally </w:t>
            </w:r>
            <w:proofErr w:type="gramStart"/>
            <w:r w:rsidR="00A66BC3" w:rsidRPr="00A66BC3">
              <w:rPr>
                <w:rFonts w:asciiTheme="minorHAnsi" w:hAnsiTheme="minorHAnsi" w:cstheme="minorHAnsi"/>
                <w:bCs/>
              </w:rPr>
              <w:t>have an understanding of</w:t>
            </w:r>
            <w:proofErr w:type="gramEnd"/>
            <w:r w:rsidR="00A66BC3" w:rsidRPr="00A66BC3">
              <w:rPr>
                <w:rFonts w:asciiTheme="minorHAnsi" w:hAnsiTheme="minorHAnsi" w:cstheme="minorHAnsi"/>
                <w:bCs/>
              </w:rPr>
              <w:t xml:space="preserve"> </w:t>
            </w:r>
            <w:r w:rsidR="00404DDF" w:rsidRPr="00A66BC3">
              <w:rPr>
                <w:rFonts w:asciiTheme="minorHAnsi" w:hAnsiTheme="minorHAnsi" w:cstheme="minorHAnsi"/>
                <w:bCs/>
              </w:rPr>
              <w:t xml:space="preserve">threat systems, </w:t>
            </w:r>
            <w:r w:rsidR="00461FF1" w:rsidRPr="00A66BC3">
              <w:rPr>
                <w:rFonts w:asciiTheme="minorHAnsi" w:hAnsiTheme="minorHAnsi" w:cstheme="minorHAnsi"/>
                <w:bCs/>
              </w:rPr>
              <w:t>Electronic Warfare (</w:t>
            </w:r>
            <w:r w:rsidR="00404DDF" w:rsidRPr="00A66BC3">
              <w:rPr>
                <w:rFonts w:asciiTheme="minorHAnsi" w:hAnsiTheme="minorHAnsi" w:cstheme="minorHAnsi"/>
                <w:bCs/>
              </w:rPr>
              <w:t>EW</w:t>
            </w:r>
            <w:r w:rsidR="00461FF1" w:rsidRPr="00A66BC3">
              <w:rPr>
                <w:rFonts w:asciiTheme="minorHAnsi" w:hAnsiTheme="minorHAnsi" w:cstheme="minorHAnsi"/>
                <w:bCs/>
              </w:rPr>
              <w:t>)</w:t>
            </w:r>
            <w:r w:rsidR="00404DDF" w:rsidRPr="00A66BC3">
              <w:rPr>
                <w:rFonts w:asciiTheme="minorHAnsi" w:hAnsiTheme="minorHAnsi" w:cstheme="minorHAnsi"/>
                <w:bCs/>
              </w:rPr>
              <w:t xml:space="preserve"> and countermeasures</w:t>
            </w:r>
            <w:r w:rsidR="008C1DDE" w:rsidRPr="00A66BC3">
              <w:rPr>
                <w:rFonts w:asciiTheme="minorHAnsi" w:hAnsiTheme="minorHAnsi" w:cstheme="minorHAnsi"/>
              </w:rPr>
              <w:t xml:space="preserve"> </w:t>
            </w:r>
          </w:p>
        </w:tc>
      </w:tr>
      <w:tr w:rsidR="00A66BC3" w:rsidRPr="00A66BC3" w14:paraId="3FAA97A7" w14:textId="77777777" w:rsidTr="0071238F">
        <w:trPr>
          <w:cantSplit/>
        </w:trPr>
        <w:tc>
          <w:tcPr>
            <w:tcW w:w="945" w:type="dxa"/>
          </w:tcPr>
          <w:p w14:paraId="72DDE6EB" w14:textId="2FA16012" w:rsidR="00A92D3E" w:rsidRPr="00A66BC3" w:rsidRDefault="008061BF" w:rsidP="00A92D3E">
            <w:pPr>
              <w:rPr>
                <w:rFonts w:asciiTheme="minorHAnsi" w:hAnsiTheme="minorHAnsi" w:cstheme="minorHAnsi"/>
              </w:rPr>
            </w:pPr>
            <w:r w:rsidRPr="00A66BC3">
              <w:rPr>
                <w:rFonts w:asciiTheme="minorHAnsi" w:hAnsiTheme="minorHAnsi" w:cstheme="minorHAnsi"/>
              </w:rPr>
              <w:t>A.13</w:t>
            </w:r>
            <w:r w:rsidR="00A92D3E" w:rsidRPr="00A66BC3">
              <w:rPr>
                <w:rFonts w:asciiTheme="minorHAnsi" w:hAnsiTheme="minorHAnsi" w:cstheme="minorHAnsi"/>
              </w:rPr>
              <w:t>.b</w:t>
            </w:r>
          </w:p>
        </w:tc>
        <w:tc>
          <w:tcPr>
            <w:tcW w:w="13625" w:type="dxa"/>
          </w:tcPr>
          <w:p w14:paraId="45F0BDB5" w14:textId="0AA24D67" w:rsidR="00A92D3E" w:rsidRPr="00A66BC3" w:rsidRDefault="00A92D3E" w:rsidP="00A92D3E">
            <w:pPr>
              <w:rPr>
                <w:rFonts w:asciiTheme="minorHAnsi" w:hAnsiTheme="minorHAnsi" w:cstheme="minorHAnsi"/>
              </w:rPr>
            </w:pPr>
            <w:r w:rsidRPr="00A66BC3">
              <w:rPr>
                <w:rFonts w:asciiTheme="minorHAnsi" w:hAnsiTheme="minorHAnsi" w:cstheme="minorHAnsi"/>
              </w:rPr>
              <w:t>The Contractor is responsible for the sourcing of the appropriate training for the Contractor’s Personnel u</w:t>
            </w:r>
            <w:r w:rsidR="001B193D" w:rsidRPr="00A66BC3">
              <w:rPr>
                <w:rFonts w:asciiTheme="minorHAnsi" w:hAnsiTheme="minorHAnsi" w:cstheme="minorHAnsi"/>
              </w:rPr>
              <w:t>nless otherwise noted at Annex A</w:t>
            </w:r>
            <w:r w:rsidRPr="00A66BC3">
              <w:rPr>
                <w:rFonts w:asciiTheme="minorHAnsi" w:hAnsiTheme="minorHAnsi" w:cstheme="minorHAnsi"/>
              </w:rPr>
              <w:t>. Where the MOD is delivering the training then the Contractor and Contractor’s Personnel are to quote the Contract Reference Number and relevant Commercial Officer when booking any training for verification of the validity of training need under the Contract.</w:t>
            </w:r>
          </w:p>
        </w:tc>
      </w:tr>
      <w:tr w:rsidR="00461FF1" w:rsidRPr="00A66BC3" w14:paraId="5FD4E5E2" w14:textId="77777777" w:rsidTr="0071238F">
        <w:trPr>
          <w:cantSplit/>
        </w:trPr>
        <w:tc>
          <w:tcPr>
            <w:tcW w:w="945" w:type="dxa"/>
          </w:tcPr>
          <w:p w14:paraId="5F1527A3" w14:textId="6C222915" w:rsidR="00A92D3E" w:rsidRPr="00A66BC3" w:rsidRDefault="008061BF" w:rsidP="00A92D3E">
            <w:pPr>
              <w:rPr>
                <w:rFonts w:asciiTheme="minorHAnsi" w:hAnsiTheme="minorHAnsi" w:cstheme="minorHAnsi"/>
              </w:rPr>
            </w:pPr>
            <w:r w:rsidRPr="00A66BC3">
              <w:rPr>
                <w:rFonts w:asciiTheme="minorHAnsi" w:hAnsiTheme="minorHAnsi" w:cstheme="minorHAnsi"/>
              </w:rPr>
              <w:t>A.13</w:t>
            </w:r>
            <w:r w:rsidR="00A92D3E" w:rsidRPr="00A66BC3">
              <w:rPr>
                <w:rFonts w:asciiTheme="minorHAnsi" w:hAnsiTheme="minorHAnsi" w:cstheme="minorHAnsi"/>
              </w:rPr>
              <w:t>.c</w:t>
            </w:r>
          </w:p>
        </w:tc>
        <w:tc>
          <w:tcPr>
            <w:tcW w:w="13625" w:type="dxa"/>
          </w:tcPr>
          <w:p w14:paraId="499E7AAC" w14:textId="4948F777" w:rsidR="00A92D3E" w:rsidRPr="00A66BC3" w:rsidRDefault="00A92D3E" w:rsidP="00A92D3E">
            <w:pPr>
              <w:rPr>
                <w:rFonts w:asciiTheme="minorHAnsi" w:hAnsiTheme="minorHAnsi" w:cstheme="minorHAnsi"/>
              </w:rPr>
            </w:pPr>
            <w:r w:rsidRPr="00A66BC3">
              <w:rPr>
                <w:rFonts w:asciiTheme="minorHAnsi" w:hAnsiTheme="minorHAnsi" w:cstheme="minorHAnsi"/>
              </w:rPr>
              <w:t xml:space="preserve">The Contractor is responsible for all costs for training of the Contractor’s Personnel </w:t>
            </w:r>
            <w:proofErr w:type="gramStart"/>
            <w:r w:rsidRPr="00A66BC3">
              <w:rPr>
                <w:rFonts w:asciiTheme="minorHAnsi" w:hAnsiTheme="minorHAnsi" w:cstheme="minorHAnsi"/>
              </w:rPr>
              <w:t>in order to</w:t>
            </w:r>
            <w:proofErr w:type="gramEnd"/>
            <w:r w:rsidRPr="00A66BC3">
              <w:rPr>
                <w:rFonts w:asciiTheme="minorHAnsi" w:hAnsiTheme="minorHAnsi" w:cstheme="minorHAnsi"/>
              </w:rPr>
              <w:t xml:space="preserve"> meet their obligations under the Contract u</w:t>
            </w:r>
            <w:r w:rsidR="001B193D" w:rsidRPr="00A66BC3">
              <w:rPr>
                <w:rFonts w:asciiTheme="minorHAnsi" w:hAnsiTheme="minorHAnsi" w:cstheme="minorHAnsi"/>
              </w:rPr>
              <w:t>nless otherwise noted at Annex A</w:t>
            </w:r>
            <w:r w:rsidRPr="00A66BC3">
              <w:rPr>
                <w:rFonts w:asciiTheme="minorHAnsi" w:hAnsiTheme="minorHAnsi" w:cstheme="minorHAnsi"/>
              </w:rPr>
              <w:t>.</w:t>
            </w:r>
          </w:p>
        </w:tc>
      </w:tr>
    </w:tbl>
    <w:p w14:paraId="3DCDA358" w14:textId="77777777" w:rsidR="001F4D5A" w:rsidRPr="00A66BC3" w:rsidRDefault="001F4D5A" w:rsidP="001F4D5A">
      <w:pPr>
        <w:rPr>
          <w:rFonts w:asciiTheme="minorHAnsi" w:hAnsiTheme="minorHAnsi" w:cstheme="minorHAnsi"/>
        </w:rPr>
      </w:pPr>
    </w:p>
    <w:p w14:paraId="666CB603" w14:textId="77777777" w:rsidR="0071238F" w:rsidRDefault="0071238F">
      <w:r>
        <w:rPr>
          <w:bCs w:val="0"/>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8"/>
        <w:gridCol w:w="3240"/>
        <w:gridCol w:w="4256"/>
        <w:gridCol w:w="1684"/>
        <w:gridCol w:w="3986"/>
      </w:tblGrid>
      <w:tr w:rsidR="003423E7" w:rsidRPr="00165FF6" w14:paraId="2D3AE217" w14:textId="77777777" w:rsidTr="5FA463C2">
        <w:trPr>
          <w:cantSplit/>
          <w:tblHeader/>
          <w:jc w:val="center"/>
        </w:trPr>
        <w:tc>
          <w:tcPr>
            <w:tcW w:w="1008" w:type="dxa"/>
          </w:tcPr>
          <w:p w14:paraId="15002C6E" w14:textId="78C2DB87" w:rsidR="001F4D5A" w:rsidRPr="00165FF6" w:rsidRDefault="001F4D5A" w:rsidP="00C2366B">
            <w:pPr>
              <w:rPr>
                <w:rFonts w:asciiTheme="minorHAnsi" w:hAnsiTheme="minorHAnsi" w:cstheme="minorHAnsi"/>
                <w:u w:val="single"/>
              </w:rPr>
            </w:pPr>
            <w:r w:rsidRPr="00165FF6">
              <w:rPr>
                <w:rFonts w:asciiTheme="minorHAnsi" w:hAnsiTheme="minorHAnsi" w:cstheme="minorHAnsi"/>
                <w:u w:val="single"/>
              </w:rPr>
              <w:t>Ref</w:t>
            </w:r>
          </w:p>
        </w:tc>
        <w:tc>
          <w:tcPr>
            <w:tcW w:w="3240" w:type="dxa"/>
          </w:tcPr>
          <w:p w14:paraId="42B53A0C" w14:textId="77777777" w:rsidR="001F4D5A" w:rsidRPr="00165FF6" w:rsidRDefault="001F4D5A" w:rsidP="00C2366B">
            <w:pPr>
              <w:rPr>
                <w:rFonts w:asciiTheme="minorHAnsi" w:hAnsiTheme="minorHAnsi" w:cstheme="minorHAnsi"/>
                <w:u w:val="single"/>
              </w:rPr>
            </w:pPr>
            <w:r w:rsidRPr="00165FF6">
              <w:rPr>
                <w:rFonts w:asciiTheme="minorHAnsi" w:hAnsiTheme="minorHAnsi" w:cstheme="minorHAnsi"/>
                <w:u w:val="single"/>
              </w:rPr>
              <w:t>Requirement</w:t>
            </w:r>
          </w:p>
        </w:tc>
        <w:tc>
          <w:tcPr>
            <w:tcW w:w="4256" w:type="dxa"/>
          </w:tcPr>
          <w:p w14:paraId="3D80C024" w14:textId="77777777" w:rsidR="001F4D5A" w:rsidRPr="00165FF6" w:rsidRDefault="001F4D5A" w:rsidP="00C2366B">
            <w:pPr>
              <w:rPr>
                <w:rFonts w:asciiTheme="minorHAnsi" w:hAnsiTheme="minorHAnsi" w:cstheme="minorHAnsi"/>
                <w:u w:val="single"/>
              </w:rPr>
            </w:pPr>
            <w:r w:rsidRPr="00165FF6">
              <w:rPr>
                <w:rFonts w:asciiTheme="minorHAnsi" w:hAnsiTheme="minorHAnsi" w:cstheme="minorHAnsi"/>
                <w:u w:val="single"/>
              </w:rPr>
              <w:t>Additional Information</w:t>
            </w:r>
          </w:p>
        </w:tc>
        <w:tc>
          <w:tcPr>
            <w:tcW w:w="1684" w:type="dxa"/>
          </w:tcPr>
          <w:p w14:paraId="0F58007E" w14:textId="77777777" w:rsidR="001F4D5A" w:rsidRPr="00165FF6" w:rsidRDefault="001F4D5A" w:rsidP="00C2366B">
            <w:pPr>
              <w:rPr>
                <w:rFonts w:asciiTheme="minorHAnsi" w:hAnsiTheme="minorHAnsi" w:cstheme="minorHAnsi"/>
                <w:u w:val="single"/>
              </w:rPr>
            </w:pPr>
            <w:r w:rsidRPr="00165FF6">
              <w:rPr>
                <w:rFonts w:asciiTheme="minorHAnsi" w:hAnsiTheme="minorHAnsi" w:cstheme="minorHAnsi"/>
                <w:u w:val="single"/>
              </w:rPr>
              <w:t>Quantity</w:t>
            </w:r>
          </w:p>
        </w:tc>
        <w:tc>
          <w:tcPr>
            <w:tcW w:w="3986" w:type="dxa"/>
          </w:tcPr>
          <w:p w14:paraId="3E17AC54" w14:textId="77777777" w:rsidR="001F4D5A" w:rsidRPr="00165FF6" w:rsidRDefault="001F4D5A" w:rsidP="00C2366B">
            <w:pPr>
              <w:rPr>
                <w:rFonts w:asciiTheme="minorHAnsi" w:hAnsiTheme="minorHAnsi" w:cstheme="minorHAnsi"/>
                <w:u w:val="single"/>
              </w:rPr>
            </w:pPr>
            <w:r w:rsidRPr="00165FF6">
              <w:rPr>
                <w:rFonts w:asciiTheme="minorHAnsi" w:hAnsiTheme="minorHAnsi" w:cstheme="minorHAnsi"/>
                <w:u w:val="single"/>
              </w:rPr>
              <w:t>Standard of Performance</w:t>
            </w:r>
          </w:p>
        </w:tc>
      </w:tr>
      <w:tr w:rsidR="003423E7" w:rsidRPr="00165FF6" w14:paraId="5610A203" w14:textId="77777777" w:rsidTr="5FA463C2">
        <w:trPr>
          <w:cantSplit/>
          <w:jc w:val="center"/>
        </w:trPr>
        <w:tc>
          <w:tcPr>
            <w:tcW w:w="1008" w:type="dxa"/>
          </w:tcPr>
          <w:p w14:paraId="47006273" w14:textId="77777777" w:rsidR="001F4D5A" w:rsidRPr="00165FF6" w:rsidRDefault="001F4D5A" w:rsidP="00C2366B">
            <w:pPr>
              <w:rPr>
                <w:rFonts w:asciiTheme="minorHAnsi" w:hAnsiTheme="minorHAnsi" w:cstheme="minorHAnsi"/>
              </w:rPr>
            </w:pPr>
          </w:p>
        </w:tc>
        <w:tc>
          <w:tcPr>
            <w:tcW w:w="3240" w:type="dxa"/>
          </w:tcPr>
          <w:p w14:paraId="74CDA44D" w14:textId="77777777" w:rsidR="001F4D5A" w:rsidRPr="00165FF6" w:rsidRDefault="001F4D5A" w:rsidP="00C2366B">
            <w:pPr>
              <w:rPr>
                <w:rFonts w:asciiTheme="minorHAnsi" w:hAnsiTheme="minorHAnsi" w:cstheme="minorHAnsi"/>
              </w:rPr>
            </w:pPr>
          </w:p>
        </w:tc>
        <w:tc>
          <w:tcPr>
            <w:tcW w:w="4256" w:type="dxa"/>
          </w:tcPr>
          <w:p w14:paraId="1025059A" w14:textId="77777777" w:rsidR="001F4D5A" w:rsidRPr="00165FF6" w:rsidRDefault="001F4D5A" w:rsidP="00C2366B">
            <w:pPr>
              <w:rPr>
                <w:rFonts w:asciiTheme="minorHAnsi" w:hAnsiTheme="minorHAnsi" w:cstheme="minorHAnsi"/>
              </w:rPr>
            </w:pPr>
          </w:p>
        </w:tc>
        <w:tc>
          <w:tcPr>
            <w:tcW w:w="1684" w:type="dxa"/>
          </w:tcPr>
          <w:p w14:paraId="7754A083" w14:textId="77777777" w:rsidR="001F4D5A" w:rsidRPr="00165FF6" w:rsidRDefault="001F4D5A" w:rsidP="00C2366B">
            <w:pPr>
              <w:rPr>
                <w:rFonts w:asciiTheme="minorHAnsi" w:hAnsiTheme="minorHAnsi" w:cstheme="minorHAnsi"/>
              </w:rPr>
            </w:pPr>
          </w:p>
        </w:tc>
        <w:tc>
          <w:tcPr>
            <w:tcW w:w="3986" w:type="dxa"/>
          </w:tcPr>
          <w:p w14:paraId="049EAAF1" w14:textId="77777777" w:rsidR="001F4D5A" w:rsidRPr="00165FF6" w:rsidRDefault="001F4D5A" w:rsidP="00C2366B">
            <w:pPr>
              <w:rPr>
                <w:rFonts w:asciiTheme="minorHAnsi" w:hAnsiTheme="minorHAnsi" w:cstheme="minorHAnsi"/>
              </w:rPr>
            </w:pPr>
          </w:p>
        </w:tc>
      </w:tr>
      <w:tr w:rsidR="003423E7" w:rsidRPr="00165FF6" w14:paraId="29C032D2" w14:textId="77777777" w:rsidTr="5FA463C2">
        <w:trPr>
          <w:cantSplit/>
          <w:jc w:val="center"/>
        </w:trPr>
        <w:tc>
          <w:tcPr>
            <w:tcW w:w="1008" w:type="dxa"/>
          </w:tcPr>
          <w:p w14:paraId="57242B59" w14:textId="77777777" w:rsidR="001F4D5A" w:rsidRPr="00165FF6" w:rsidRDefault="001F4D5A" w:rsidP="00C2366B">
            <w:pPr>
              <w:rPr>
                <w:rFonts w:asciiTheme="minorHAnsi" w:hAnsiTheme="minorHAnsi" w:cstheme="minorHAnsi"/>
                <w:b/>
                <w:u w:val="single"/>
              </w:rPr>
            </w:pPr>
            <w:r w:rsidRPr="00165FF6">
              <w:rPr>
                <w:rFonts w:asciiTheme="minorHAnsi" w:hAnsiTheme="minorHAnsi" w:cstheme="minorHAnsi"/>
                <w:b/>
                <w:u w:val="single"/>
              </w:rPr>
              <w:t>B</w:t>
            </w:r>
          </w:p>
        </w:tc>
        <w:tc>
          <w:tcPr>
            <w:tcW w:w="3240" w:type="dxa"/>
          </w:tcPr>
          <w:p w14:paraId="219FE281" w14:textId="77777777" w:rsidR="001F4D5A" w:rsidRPr="00165FF6" w:rsidRDefault="001F4D5A" w:rsidP="00C2366B">
            <w:pPr>
              <w:rPr>
                <w:rFonts w:asciiTheme="minorHAnsi" w:hAnsiTheme="minorHAnsi" w:cstheme="minorHAnsi"/>
                <w:b/>
                <w:u w:val="single"/>
              </w:rPr>
            </w:pPr>
            <w:r w:rsidRPr="00165FF6">
              <w:rPr>
                <w:rFonts w:asciiTheme="minorHAnsi" w:hAnsiTheme="minorHAnsi" w:cstheme="minorHAnsi"/>
                <w:b/>
                <w:u w:val="single"/>
              </w:rPr>
              <w:t>Deliverable Requirements</w:t>
            </w:r>
          </w:p>
        </w:tc>
        <w:tc>
          <w:tcPr>
            <w:tcW w:w="4256" w:type="dxa"/>
          </w:tcPr>
          <w:p w14:paraId="0DC13B4B" w14:textId="77777777" w:rsidR="001F4D5A" w:rsidRPr="00165FF6" w:rsidRDefault="001F4D5A" w:rsidP="00C2366B">
            <w:pPr>
              <w:rPr>
                <w:rFonts w:asciiTheme="minorHAnsi" w:hAnsiTheme="minorHAnsi" w:cstheme="minorHAnsi"/>
                <w:b/>
                <w:u w:val="single"/>
              </w:rPr>
            </w:pPr>
          </w:p>
        </w:tc>
        <w:tc>
          <w:tcPr>
            <w:tcW w:w="1684" w:type="dxa"/>
          </w:tcPr>
          <w:p w14:paraId="490C6A36" w14:textId="77777777" w:rsidR="001F4D5A" w:rsidRPr="00165FF6" w:rsidRDefault="001F4D5A" w:rsidP="00C2366B">
            <w:pPr>
              <w:rPr>
                <w:rFonts w:asciiTheme="minorHAnsi" w:hAnsiTheme="minorHAnsi" w:cstheme="minorHAnsi"/>
                <w:b/>
                <w:u w:val="single"/>
              </w:rPr>
            </w:pPr>
          </w:p>
        </w:tc>
        <w:tc>
          <w:tcPr>
            <w:tcW w:w="3986" w:type="dxa"/>
          </w:tcPr>
          <w:p w14:paraId="7C537BC5" w14:textId="77777777" w:rsidR="001F4D5A" w:rsidRPr="00165FF6" w:rsidRDefault="001F4D5A" w:rsidP="00C2366B">
            <w:pPr>
              <w:rPr>
                <w:rFonts w:asciiTheme="minorHAnsi" w:hAnsiTheme="minorHAnsi" w:cstheme="minorHAnsi"/>
                <w:b/>
                <w:u w:val="single"/>
              </w:rPr>
            </w:pPr>
          </w:p>
        </w:tc>
      </w:tr>
      <w:tr w:rsidR="003423E7" w:rsidRPr="00165FF6" w14:paraId="191BFE61" w14:textId="77777777" w:rsidTr="5FA463C2">
        <w:trPr>
          <w:cantSplit/>
          <w:jc w:val="center"/>
        </w:trPr>
        <w:tc>
          <w:tcPr>
            <w:tcW w:w="1008" w:type="dxa"/>
          </w:tcPr>
          <w:p w14:paraId="4D6A7EAD" w14:textId="77777777" w:rsidR="001F4D5A" w:rsidRPr="00165FF6" w:rsidRDefault="001F4D5A" w:rsidP="00C2366B">
            <w:pPr>
              <w:rPr>
                <w:rFonts w:asciiTheme="minorHAnsi" w:hAnsiTheme="minorHAnsi" w:cstheme="minorHAnsi"/>
              </w:rPr>
            </w:pPr>
          </w:p>
        </w:tc>
        <w:tc>
          <w:tcPr>
            <w:tcW w:w="3240" w:type="dxa"/>
          </w:tcPr>
          <w:p w14:paraId="098A8B44" w14:textId="77777777" w:rsidR="001F4D5A" w:rsidRPr="00165FF6" w:rsidRDefault="001F4D5A" w:rsidP="00C2366B">
            <w:pPr>
              <w:rPr>
                <w:rFonts w:asciiTheme="minorHAnsi" w:hAnsiTheme="minorHAnsi" w:cstheme="minorHAnsi"/>
              </w:rPr>
            </w:pPr>
          </w:p>
        </w:tc>
        <w:tc>
          <w:tcPr>
            <w:tcW w:w="4256" w:type="dxa"/>
          </w:tcPr>
          <w:p w14:paraId="230D7012" w14:textId="77777777" w:rsidR="001F4D5A" w:rsidRPr="00165FF6" w:rsidRDefault="001F4D5A" w:rsidP="00C2366B">
            <w:pPr>
              <w:rPr>
                <w:rFonts w:asciiTheme="minorHAnsi" w:hAnsiTheme="minorHAnsi" w:cstheme="minorHAnsi"/>
              </w:rPr>
            </w:pPr>
          </w:p>
        </w:tc>
        <w:tc>
          <w:tcPr>
            <w:tcW w:w="1684" w:type="dxa"/>
          </w:tcPr>
          <w:p w14:paraId="55911723" w14:textId="77777777" w:rsidR="001F4D5A" w:rsidRPr="00165FF6" w:rsidRDefault="001F4D5A" w:rsidP="00C2366B">
            <w:pPr>
              <w:rPr>
                <w:rFonts w:asciiTheme="minorHAnsi" w:hAnsiTheme="minorHAnsi" w:cstheme="minorHAnsi"/>
              </w:rPr>
            </w:pPr>
          </w:p>
        </w:tc>
        <w:tc>
          <w:tcPr>
            <w:tcW w:w="3986" w:type="dxa"/>
          </w:tcPr>
          <w:p w14:paraId="3A318730" w14:textId="77777777" w:rsidR="001F4D5A" w:rsidRPr="00165FF6" w:rsidRDefault="001F4D5A" w:rsidP="00C2366B">
            <w:pPr>
              <w:rPr>
                <w:rFonts w:asciiTheme="minorHAnsi" w:hAnsiTheme="minorHAnsi" w:cstheme="minorHAnsi"/>
              </w:rPr>
            </w:pPr>
          </w:p>
        </w:tc>
      </w:tr>
      <w:tr w:rsidR="003423E7" w:rsidRPr="00165FF6" w14:paraId="0E156FC3" w14:textId="77777777" w:rsidTr="5FA463C2">
        <w:trPr>
          <w:cantSplit/>
          <w:jc w:val="center"/>
        </w:trPr>
        <w:tc>
          <w:tcPr>
            <w:tcW w:w="1008" w:type="dxa"/>
          </w:tcPr>
          <w:p w14:paraId="61FA7CB8" w14:textId="6A706216" w:rsidR="001F4D5A" w:rsidRPr="00165FF6" w:rsidRDefault="001F4D5A" w:rsidP="00C2366B">
            <w:pPr>
              <w:rPr>
                <w:rFonts w:asciiTheme="minorHAnsi" w:hAnsiTheme="minorHAnsi" w:cstheme="minorHAnsi"/>
              </w:rPr>
            </w:pPr>
            <w:bookmarkStart w:id="0" w:name="_Hlk531292326"/>
          </w:p>
        </w:tc>
        <w:tc>
          <w:tcPr>
            <w:tcW w:w="3240" w:type="dxa"/>
          </w:tcPr>
          <w:p w14:paraId="618F827F" w14:textId="37632D58" w:rsidR="00F037D7" w:rsidRPr="00165FF6" w:rsidRDefault="008F38D7" w:rsidP="00C2366B">
            <w:pPr>
              <w:rPr>
                <w:rFonts w:asciiTheme="minorHAnsi" w:hAnsiTheme="minorHAnsi" w:cstheme="minorHAnsi"/>
              </w:rPr>
            </w:pPr>
            <w:r w:rsidRPr="008F38D7">
              <w:rPr>
                <w:rFonts w:asciiTheme="minorHAnsi" w:hAnsiTheme="minorHAnsi" w:cstheme="minorHAnsi"/>
                <w:highlight w:val="black"/>
              </w:rPr>
              <w:t>XXXX</w:t>
            </w:r>
          </w:p>
        </w:tc>
        <w:tc>
          <w:tcPr>
            <w:tcW w:w="4256" w:type="dxa"/>
          </w:tcPr>
          <w:p w14:paraId="598E324E" w14:textId="30A0AE3D" w:rsidR="001F4D5A" w:rsidRPr="00165FF6" w:rsidRDefault="008F38D7" w:rsidP="00C2366B">
            <w:pPr>
              <w:rPr>
                <w:rFonts w:asciiTheme="minorHAnsi" w:hAnsiTheme="minorHAnsi" w:cstheme="minorHAnsi"/>
              </w:rPr>
            </w:pPr>
            <w:r w:rsidRPr="008F38D7">
              <w:rPr>
                <w:rFonts w:asciiTheme="minorHAnsi" w:hAnsiTheme="minorHAnsi" w:cstheme="minorHAnsi"/>
                <w:highlight w:val="black"/>
              </w:rPr>
              <w:t>XXXX</w:t>
            </w:r>
          </w:p>
        </w:tc>
        <w:tc>
          <w:tcPr>
            <w:tcW w:w="1684" w:type="dxa"/>
          </w:tcPr>
          <w:p w14:paraId="308D5995" w14:textId="3EB0A406" w:rsidR="00F037D7" w:rsidRPr="00264B0D" w:rsidRDefault="008F38D7" w:rsidP="00C2366B">
            <w:pPr>
              <w:rPr>
                <w:rFonts w:asciiTheme="minorHAnsi" w:hAnsiTheme="minorHAnsi" w:cstheme="minorHAnsi"/>
              </w:rPr>
            </w:pPr>
            <w:r w:rsidRPr="008F38D7">
              <w:rPr>
                <w:rFonts w:asciiTheme="minorHAnsi" w:hAnsiTheme="minorHAnsi" w:cstheme="minorHAnsi"/>
                <w:highlight w:val="black"/>
              </w:rPr>
              <w:t>XXXX</w:t>
            </w:r>
          </w:p>
        </w:tc>
        <w:tc>
          <w:tcPr>
            <w:tcW w:w="3986" w:type="dxa"/>
          </w:tcPr>
          <w:p w14:paraId="39B273E8" w14:textId="21A993F1" w:rsidR="00F037D7" w:rsidRPr="00165FF6" w:rsidRDefault="008F38D7" w:rsidP="00F037D7">
            <w:pPr>
              <w:rPr>
                <w:rFonts w:asciiTheme="minorHAnsi" w:hAnsiTheme="minorHAnsi" w:cstheme="minorHAnsi"/>
              </w:rPr>
            </w:pPr>
            <w:r w:rsidRPr="008F38D7">
              <w:rPr>
                <w:rFonts w:asciiTheme="minorHAnsi" w:hAnsiTheme="minorHAnsi" w:cstheme="minorHAnsi"/>
                <w:highlight w:val="black"/>
              </w:rPr>
              <w:t>XXXX</w:t>
            </w:r>
          </w:p>
        </w:tc>
      </w:tr>
      <w:tr w:rsidR="003423E7" w:rsidRPr="00165FF6" w14:paraId="70B38E13" w14:textId="77777777" w:rsidTr="5FA463C2">
        <w:trPr>
          <w:cantSplit/>
          <w:jc w:val="center"/>
        </w:trPr>
        <w:tc>
          <w:tcPr>
            <w:tcW w:w="1008" w:type="dxa"/>
          </w:tcPr>
          <w:p w14:paraId="676D5591" w14:textId="77777777" w:rsidR="001F4D5A" w:rsidRPr="00165FF6" w:rsidRDefault="001F4D5A" w:rsidP="00C2366B">
            <w:pPr>
              <w:rPr>
                <w:rFonts w:asciiTheme="minorHAnsi" w:hAnsiTheme="minorHAnsi" w:cstheme="minorHAnsi"/>
              </w:rPr>
            </w:pPr>
          </w:p>
        </w:tc>
        <w:tc>
          <w:tcPr>
            <w:tcW w:w="3240" w:type="dxa"/>
          </w:tcPr>
          <w:p w14:paraId="687891B0" w14:textId="77777777" w:rsidR="001F4D5A" w:rsidRPr="00165FF6" w:rsidRDefault="001F4D5A" w:rsidP="00C2366B">
            <w:pPr>
              <w:rPr>
                <w:rFonts w:asciiTheme="minorHAnsi" w:hAnsiTheme="minorHAnsi" w:cstheme="minorHAnsi"/>
              </w:rPr>
            </w:pPr>
          </w:p>
        </w:tc>
        <w:tc>
          <w:tcPr>
            <w:tcW w:w="4256" w:type="dxa"/>
          </w:tcPr>
          <w:p w14:paraId="7479E9FF" w14:textId="77777777" w:rsidR="001F4D5A" w:rsidRPr="00165FF6" w:rsidRDefault="001F4D5A" w:rsidP="00C2366B">
            <w:pPr>
              <w:rPr>
                <w:rFonts w:asciiTheme="minorHAnsi" w:hAnsiTheme="minorHAnsi" w:cstheme="minorHAnsi"/>
              </w:rPr>
            </w:pPr>
          </w:p>
        </w:tc>
        <w:tc>
          <w:tcPr>
            <w:tcW w:w="1684" w:type="dxa"/>
          </w:tcPr>
          <w:p w14:paraId="0412CC68" w14:textId="77777777" w:rsidR="001F4D5A" w:rsidRPr="00264B0D" w:rsidRDefault="001F4D5A" w:rsidP="00C2366B">
            <w:pPr>
              <w:rPr>
                <w:rFonts w:asciiTheme="minorHAnsi" w:hAnsiTheme="minorHAnsi" w:cstheme="minorHAnsi"/>
              </w:rPr>
            </w:pPr>
          </w:p>
        </w:tc>
        <w:tc>
          <w:tcPr>
            <w:tcW w:w="3986" w:type="dxa"/>
          </w:tcPr>
          <w:p w14:paraId="6038737E" w14:textId="77777777" w:rsidR="001F4D5A" w:rsidRPr="00165FF6" w:rsidRDefault="001F4D5A" w:rsidP="00C2366B">
            <w:pPr>
              <w:rPr>
                <w:rFonts w:asciiTheme="minorHAnsi" w:hAnsiTheme="minorHAnsi" w:cstheme="minorHAnsi"/>
              </w:rPr>
            </w:pPr>
          </w:p>
        </w:tc>
      </w:tr>
      <w:tr w:rsidR="00F037D7" w:rsidRPr="00165FF6" w14:paraId="15130895" w14:textId="77777777" w:rsidTr="5FA463C2">
        <w:trPr>
          <w:cantSplit/>
          <w:jc w:val="center"/>
        </w:trPr>
        <w:tc>
          <w:tcPr>
            <w:tcW w:w="1008" w:type="dxa"/>
          </w:tcPr>
          <w:p w14:paraId="335E5EEC" w14:textId="2DD9D5FD" w:rsidR="00F037D7" w:rsidRPr="00165FF6" w:rsidRDefault="00F037D7" w:rsidP="00F037D7">
            <w:pPr>
              <w:rPr>
                <w:rFonts w:asciiTheme="minorHAnsi" w:hAnsiTheme="minorHAnsi" w:cstheme="minorHAnsi"/>
              </w:rPr>
            </w:pPr>
          </w:p>
        </w:tc>
        <w:tc>
          <w:tcPr>
            <w:tcW w:w="3240" w:type="dxa"/>
          </w:tcPr>
          <w:p w14:paraId="466C4C7D" w14:textId="1AC0E198" w:rsidR="00F037D7" w:rsidRPr="00264B0D" w:rsidRDefault="00F037D7" w:rsidP="00F037D7">
            <w:pPr>
              <w:rPr>
                <w:rFonts w:asciiTheme="minorHAnsi" w:hAnsiTheme="minorHAnsi" w:cstheme="minorHAnsi"/>
              </w:rPr>
            </w:pPr>
          </w:p>
        </w:tc>
        <w:tc>
          <w:tcPr>
            <w:tcW w:w="4256" w:type="dxa"/>
          </w:tcPr>
          <w:p w14:paraId="43BF3F90" w14:textId="03DF1F9C" w:rsidR="00A41C97" w:rsidRPr="00297FAF" w:rsidRDefault="00A41C97" w:rsidP="00F037D7">
            <w:pPr>
              <w:rPr>
                <w:rFonts w:asciiTheme="minorHAnsi" w:hAnsiTheme="minorHAnsi" w:cstheme="minorHAnsi"/>
              </w:rPr>
            </w:pPr>
          </w:p>
        </w:tc>
        <w:tc>
          <w:tcPr>
            <w:tcW w:w="1684" w:type="dxa"/>
          </w:tcPr>
          <w:p w14:paraId="1AF63D39" w14:textId="18D50BD0" w:rsidR="00A41C97" w:rsidRPr="00264B0D" w:rsidRDefault="00A41C97" w:rsidP="00F037D7">
            <w:pPr>
              <w:rPr>
                <w:rFonts w:asciiTheme="minorHAnsi" w:hAnsiTheme="minorHAnsi" w:cstheme="minorHAnsi"/>
              </w:rPr>
            </w:pPr>
          </w:p>
        </w:tc>
        <w:tc>
          <w:tcPr>
            <w:tcW w:w="3986" w:type="dxa"/>
          </w:tcPr>
          <w:p w14:paraId="7397793D" w14:textId="62D7509E" w:rsidR="00F037D7" w:rsidRPr="00165FF6" w:rsidRDefault="00F037D7" w:rsidP="00F037D7">
            <w:pPr>
              <w:rPr>
                <w:rFonts w:asciiTheme="minorHAnsi" w:hAnsiTheme="minorHAnsi" w:cstheme="minorHAnsi"/>
              </w:rPr>
            </w:pPr>
          </w:p>
        </w:tc>
      </w:tr>
      <w:tr w:rsidR="00A41C97" w:rsidRPr="00165FF6" w14:paraId="1EDB32A3" w14:textId="77777777" w:rsidTr="5FA463C2">
        <w:trPr>
          <w:cantSplit/>
          <w:jc w:val="center"/>
        </w:trPr>
        <w:tc>
          <w:tcPr>
            <w:tcW w:w="1008" w:type="dxa"/>
          </w:tcPr>
          <w:p w14:paraId="163CF381" w14:textId="18F31817" w:rsidR="00A41C97" w:rsidRPr="00165FF6" w:rsidRDefault="00A41C97" w:rsidP="00A41C97">
            <w:pPr>
              <w:rPr>
                <w:rFonts w:asciiTheme="minorHAnsi" w:hAnsiTheme="minorHAnsi" w:cstheme="minorHAnsi"/>
              </w:rPr>
            </w:pPr>
          </w:p>
        </w:tc>
        <w:tc>
          <w:tcPr>
            <w:tcW w:w="3240" w:type="dxa"/>
          </w:tcPr>
          <w:p w14:paraId="3B565842" w14:textId="0789DFF9" w:rsidR="00A41C97" w:rsidRPr="00264B0D" w:rsidRDefault="00A41C97" w:rsidP="00A41C97">
            <w:pPr>
              <w:rPr>
                <w:rFonts w:asciiTheme="minorHAnsi" w:hAnsiTheme="minorHAnsi" w:cstheme="minorHAnsi"/>
              </w:rPr>
            </w:pPr>
          </w:p>
        </w:tc>
        <w:tc>
          <w:tcPr>
            <w:tcW w:w="4256" w:type="dxa"/>
          </w:tcPr>
          <w:p w14:paraId="7A849EE2" w14:textId="55095A3A" w:rsidR="00A41C97" w:rsidRPr="00297FAF" w:rsidRDefault="00A41C97" w:rsidP="00642840">
            <w:pPr>
              <w:rPr>
                <w:rFonts w:asciiTheme="minorHAnsi" w:hAnsiTheme="minorHAnsi" w:cstheme="minorHAnsi"/>
              </w:rPr>
            </w:pPr>
          </w:p>
        </w:tc>
        <w:tc>
          <w:tcPr>
            <w:tcW w:w="1684" w:type="dxa"/>
          </w:tcPr>
          <w:p w14:paraId="4CD04C2C" w14:textId="755A40E6" w:rsidR="00A41C97" w:rsidRPr="00264B0D" w:rsidRDefault="00A41C97" w:rsidP="00A41C97">
            <w:pPr>
              <w:rPr>
                <w:rFonts w:asciiTheme="minorHAnsi" w:hAnsiTheme="minorHAnsi" w:cstheme="minorHAnsi"/>
              </w:rPr>
            </w:pPr>
          </w:p>
        </w:tc>
        <w:tc>
          <w:tcPr>
            <w:tcW w:w="3986" w:type="dxa"/>
          </w:tcPr>
          <w:p w14:paraId="6E07086D" w14:textId="793C9D4E" w:rsidR="00A41C97" w:rsidRPr="00165FF6" w:rsidRDefault="00A41C97" w:rsidP="00A41C97">
            <w:pPr>
              <w:rPr>
                <w:rFonts w:asciiTheme="minorHAnsi" w:hAnsiTheme="minorHAnsi" w:cstheme="minorHAnsi"/>
              </w:rPr>
            </w:pPr>
          </w:p>
        </w:tc>
      </w:tr>
      <w:tr w:rsidR="006D0E20" w:rsidRPr="00165FF6" w14:paraId="4136E422" w14:textId="77777777" w:rsidTr="5FA463C2">
        <w:trPr>
          <w:cantSplit/>
          <w:jc w:val="center"/>
        </w:trPr>
        <w:tc>
          <w:tcPr>
            <w:tcW w:w="1008" w:type="dxa"/>
          </w:tcPr>
          <w:p w14:paraId="06BFA60C" w14:textId="40EFE147" w:rsidR="006D0E20" w:rsidRPr="00165FF6" w:rsidRDefault="006D0E20" w:rsidP="006D0E20">
            <w:pPr>
              <w:rPr>
                <w:rFonts w:asciiTheme="minorHAnsi" w:hAnsiTheme="minorHAnsi" w:cstheme="minorHAnsi"/>
              </w:rPr>
            </w:pPr>
          </w:p>
        </w:tc>
        <w:tc>
          <w:tcPr>
            <w:tcW w:w="3240" w:type="dxa"/>
          </w:tcPr>
          <w:p w14:paraId="0151E06C" w14:textId="119484F0" w:rsidR="006D0E20" w:rsidRPr="00165FF6" w:rsidRDefault="006D0E20" w:rsidP="006D0E20">
            <w:pPr>
              <w:rPr>
                <w:rFonts w:asciiTheme="minorHAnsi" w:hAnsiTheme="minorHAnsi" w:cstheme="minorHAnsi"/>
              </w:rPr>
            </w:pPr>
          </w:p>
        </w:tc>
        <w:tc>
          <w:tcPr>
            <w:tcW w:w="4256" w:type="dxa"/>
          </w:tcPr>
          <w:p w14:paraId="3D1B3C57" w14:textId="5C0F9D44" w:rsidR="006D0E20" w:rsidRPr="00165FF6" w:rsidRDefault="006D0E20" w:rsidP="006D0E20">
            <w:pPr>
              <w:rPr>
                <w:rFonts w:asciiTheme="minorHAnsi" w:hAnsiTheme="minorHAnsi" w:cstheme="minorHAnsi"/>
              </w:rPr>
            </w:pPr>
          </w:p>
        </w:tc>
        <w:tc>
          <w:tcPr>
            <w:tcW w:w="1684" w:type="dxa"/>
          </w:tcPr>
          <w:p w14:paraId="58E6BCC8" w14:textId="2F339B68" w:rsidR="006D0E20" w:rsidRPr="00165FF6" w:rsidRDefault="006D0E20" w:rsidP="006D0E20">
            <w:pPr>
              <w:rPr>
                <w:rFonts w:asciiTheme="minorHAnsi" w:hAnsiTheme="minorHAnsi" w:cstheme="minorHAnsi"/>
              </w:rPr>
            </w:pPr>
          </w:p>
        </w:tc>
        <w:tc>
          <w:tcPr>
            <w:tcW w:w="3986" w:type="dxa"/>
          </w:tcPr>
          <w:p w14:paraId="26E52E88" w14:textId="256BA65C" w:rsidR="006D0E20" w:rsidRPr="00165FF6" w:rsidRDefault="006D0E20" w:rsidP="006D0E20">
            <w:pPr>
              <w:rPr>
                <w:rFonts w:asciiTheme="minorHAnsi" w:hAnsiTheme="minorHAnsi" w:cstheme="minorHAnsi"/>
              </w:rPr>
            </w:pPr>
          </w:p>
        </w:tc>
      </w:tr>
      <w:tr w:rsidR="00642840" w:rsidRPr="00165FF6" w14:paraId="6B5B13E7" w14:textId="77777777" w:rsidTr="5FA463C2">
        <w:trPr>
          <w:cantSplit/>
          <w:jc w:val="center"/>
        </w:trPr>
        <w:tc>
          <w:tcPr>
            <w:tcW w:w="1008" w:type="dxa"/>
          </w:tcPr>
          <w:p w14:paraId="49AA417A" w14:textId="4DA2401A" w:rsidR="00642840" w:rsidRPr="00165FF6" w:rsidRDefault="00642840" w:rsidP="00642840">
            <w:pPr>
              <w:rPr>
                <w:rFonts w:asciiTheme="minorHAnsi" w:hAnsiTheme="minorHAnsi" w:cstheme="minorHAnsi"/>
              </w:rPr>
            </w:pPr>
          </w:p>
        </w:tc>
        <w:tc>
          <w:tcPr>
            <w:tcW w:w="3240" w:type="dxa"/>
          </w:tcPr>
          <w:p w14:paraId="239ECDB3" w14:textId="02717104" w:rsidR="00642840" w:rsidRPr="00165FF6" w:rsidRDefault="00642840" w:rsidP="00642840">
            <w:pPr>
              <w:rPr>
                <w:rFonts w:asciiTheme="minorHAnsi" w:hAnsiTheme="minorHAnsi" w:cstheme="minorHAnsi"/>
              </w:rPr>
            </w:pPr>
          </w:p>
        </w:tc>
        <w:tc>
          <w:tcPr>
            <w:tcW w:w="4256" w:type="dxa"/>
          </w:tcPr>
          <w:p w14:paraId="1E46007B" w14:textId="77777777" w:rsidR="00642840" w:rsidRPr="00165FF6" w:rsidRDefault="00642840" w:rsidP="00642840">
            <w:pPr>
              <w:rPr>
                <w:rFonts w:asciiTheme="minorHAnsi" w:hAnsiTheme="minorHAnsi" w:cstheme="minorHAnsi"/>
              </w:rPr>
            </w:pPr>
          </w:p>
        </w:tc>
        <w:tc>
          <w:tcPr>
            <w:tcW w:w="1684" w:type="dxa"/>
          </w:tcPr>
          <w:p w14:paraId="7E8D27DA" w14:textId="77777777" w:rsidR="00642840" w:rsidRPr="00264B0D" w:rsidRDefault="00642840" w:rsidP="00642840">
            <w:pPr>
              <w:rPr>
                <w:rFonts w:asciiTheme="minorHAnsi" w:hAnsiTheme="minorHAnsi" w:cstheme="minorHAnsi"/>
              </w:rPr>
            </w:pPr>
          </w:p>
        </w:tc>
        <w:tc>
          <w:tcPr>
            <w:tcW w:w="3986" w:type="dxa"/>
          </w:tcPr>
          <w:p w14:paraId="083EC6BE" w14:textId="2C2C9FFB" w:rsidR="00642840" w:rsidRPr="00165FF6" w:rsidRDefault="00642840" w:rsidP="00642840">
            <w:pPr>
              <w:rPr>
                <w:rFonts w:asciiTheme="minorHAnsi" w:hAnsiTheme="minorHAnsi" w:cstheme="minorHAnsi"/>
              </w:rPr>
            </w:pPr>
          </w:p>
        </w:tc>
      </w:tr>
      <w:bookmarkEnd w:id="0"/>
    </w:tbl>
    <w:p w14:paraId="0B885CFE" w14:textId="7E55EC6D" w:rsidR="00BE2840" w:rsidRPr="00165FF6" w:rsidRDefault="00BE2840">
      <w:pPr>
        <w:rPr>
          <w:rFonts w:asciiTheme="minorHAnsi" w:hAnsiTheme="minorHAnsi" w:cstheme="minorHAnsi"/>
          <w:sz w:val="20"/>
        </w:rPr>
      </w:pPr>
    </w:p>
    <w:p w14:paraId="1F900BDE" w14:textId="77777777" w:rsidR="00EB712F" w:rsidRPr="00165FF6" w:rsidRDefault="00EB712F">
      <w:pPr>
        <w:rPr>
          <w:rFonts w:asciiTheme="minorHAnsi" w:hAnsiTheme="minorHAnsi" w:cstheme="minorHAnsi"/>
          <w:b/>
          <w:color w:val="FF0000"/>
        </w:rPr>
        <w:sectPr w:rsidR="00EB712F" w:rsidRPr="00165FF6" w:rsidSect="00A92D3E">
          <w:headerReference w:type="default" r:id="rId14"/>
          <w:footerReference w:type="default" r:id="rId15"/>
          <w:pgSz w:w="16838" w:h="11906" w:orient="landscape"/>
          <w:pgMar w:top="1134" w:right="1134" w:bottom="1134" w:left="1134" w:header="709" w:footer="709" w:gutter="0"/>
          <w:cols w:space="708"/>
          <w:docGrid w:linePitch="360"/>
        </w:sectPr>
      </w:pPr>
    </w:p>
    <w:p w14:paraId="0320034F" w14:textId="2185CD95" w:rsidR="00EB712F" w:rsidRPr="00165FF6" w:rsidRDefault="001B193D" w:rsidP="00EB712F">
      <w:pPr>
        <w:rPr>
          <w:rFonts w:asciiTheme="minorHAnsi" w:hAnsiTheme="minorHAnsi" w:cstheme="minorHAnsi"/>
          <w:b/>
        </w:rPr>
      </w:pPr>
      <w:r w:rsidRPr="00165FF6">
        <w:rPr>
          <w:rFonts w:asciiTheme="minorHAnsi" w:hAnsiTheme="minorHAnsi" w:cstheme="minorHAnsi"/>
          <w:b/>
        </w:rPr>
        <w:t>Annex A</w:t>
      </w:r>
    </w:p>
    <w:p w14:paraId="4DBB3955" w14:textId="61D34475" w:rsidR="00BE2840" w:rsidRPr="00165FF6" w:rsidRDefault="00EB712F">
      <w:pPr>
        <w:rPr>
          <w:rFonts w:asciiTheme="minorHAnsi" w:hAnsiTheme="minorHAnsi" w:cstheme="minorHAnsi"/>
          <w:b/>
        </w:rPr>
      </w:pPr>
      <w:r w:rsidRPr="00165FF6">
        <w:rPr>
          <w:rFonts w:asciiTheme="minorHAnsi" w:hAnsiTheme="minorHAnsi" w:cstheme="minorHAnsi"/>
          <w:b/>
        </w:rPr>
        <w:t>Personnel Qualification Requirements and Training</w:t>
      </w:r>
    </w:p>
    <w:p w14:paraId="52A011AF" w14:textId="77777777" w:rsidR="00EB712F" w:rsidRPr="00165FF6" w:rsidRDefault="00EB712F">
      <w:pPr>
        <w:rPr>
          <w:rFonts w:asciiTheme="minorHAnsi" w:hAnsiTheme="minorHAnsi" w:cstheme="minorHAnsi"/>
          <w:sz w:val="20"/>
        </w:rPr>
      </w:pPr>
    </w:p>
    <w:tbl>
      <w:tblPr>
        <w:tblStyle w:val="TableGrid"/>
        <w:tblW w:w="0" w:type="auto"/>
        <w:tblLook w:val="04A0" w:firstRow="1" w:lastRow="0" w:firstColumn="1" w:lastColumn="0" w:noHBand="0" w:noVBand="1"/>
      </w:tblPr>
      <w:tblGrid>
        <w:gridCol w:w="6909"/>
        <w:gridCol w:w="2234"/>
        <w:gridCol w:w="2387"/>
        <w:gridCol w:w="2418"/>
      </w:tblGrid>
      <w:tr w:rsidR="006B592A" w:rsidRPr="00165FF6" w14:paraId="00132688" w14:textId="77777777" w:rsidTr="00404DDF">
        <w:trPr>
          <w:cantSplit/>
          <w:tblHeader/>
        </w:trPr>
        <w:tc>
          <w:tcPr>
            <w:tcW w:w="6909" w:type="dxa"/>
          </w:tcPr>
          <w:p w14:paraId="5B750891" w14:textId="6462676F" w:rsidR="00E528C3" w:rsidRPr="00165FF6" w:rsidRDefault="00E528C3" w:rsidP="00E528C3">
            <w:pPr>
              <w:jc w:val="center"/>
              <w:rPr>
                <w:rFonts w:asciiTheme="minorHAnsi" w:hAnsiTheme="minorHAnsi" w:cstheme="minorHAnsi"/>
                <w:b/>
              </w:rPr>
            </w:pPr>
            <w:r w:rsidRPr="00165FF6">
              <w:rPr>
                <w:rFonts w:asciiTheme="minorHAnsi" w:hAnsiTheme="minorHAnsi" w:cstheme="minorHAnsi"/>
                <w:b/>
              </w:rPr>
              <w:t>Qualification or Training</w:t>
            </w:r>
          </w:p>
        </w:tc>
        <w:tc>
          <w:tcPr>
            <w:tcW w:w="2234" w:type="dxa"/>
          </w:tcPr>
          <w:p w14:paraId="33D67B2B" w14:textId="3D2E4C57" w:rsidR="00E528C3" w:rsidRPr="00165FF6" w:rsidRDefault="00E528C3" w:rsidP="00E528C3">
            <w:pPr>
              <w:jc w:val="center"/>
              <w:rPr>
                <w:rFonts w:asciiTheme="minorHAnsi" w:hAnsiTheme="minorHAnsi" w:cstheme="minorHAnsi"/>
                <w:b/>
              </w:rPr>
            </w:pPr>
            <w:r w:rsidRPr="00165FF6">
              <w:rPr>
                <w:rFonts w:asciiTheme="minorHAnsi" w:hAnsiTheme="minorHAnsi" w:cstheme="minorHAnsi"/>
                <w:b/>
              </w:rPr>
              <w:t xml:space="preserve">Relevant Item(s) of the </w:t>
            </w:r>
            <w:proofErr w:type="spellStart"/>
            <w:r w:rsidRPr="00165FF6">
              <w:rPr>
                <w:rFonts w:asciiTheme="minorHAnsi" w:hAnsiTheme="minorHAnsi" w:cstheme="minorHAnsi"/>
                <w:b/>
              </w:rPr>
              <w:t>SoR</w:t>
            </w:r>
            <w:proofErr w:type="spellEnd"/>
          </w:p>
        </w:tc>
        <w:tc>
          <w:tcPr>
            <w:tcW w:w="2387" w:type="dxa"/>
          </w:tcPr>
          <w:p w14:paraId="463FE7F4" w14:textId="34336765" w:rsidR="00E528C3" w:rsidRPr="00165FF6" w:rsidRDefault="00E528C3" w:rsidP="00E528C3">
            <w:pPr>
              <w:jc w:val="center"/>
              <w:rPr>
                <w:rFonts w:asciiTheme="minorHAnsi" w:hAnsiTheme="minorHAnsi" w:cstheme="minorHAnsi"/>
                <w:b/>
              </w:rPr>
            </w:pPr>
            <w:r w:rsidRPr="00165FF6">
              <w:rPr>
                <w:rFonts w:asciiTheme="minorHAnsi" w:hAnsiTheme="minorHAnsi" w:cstheme="minorHAnsi"/>
                <w:b/>
              </w:rPr>
              <w:t>Responsibility for Delivery of the Qualification or Training</w:t>
            </w:r>
          </w:p>
        </w:tc>
        <w:tc>
          <w:tcPr>
            <w:tcW w:w="2418" w:type="dxa"/>
          </w:tcPr>
          <w:p w14:paraId="1CB2527C" w14:textId="4BE2C493" w:rsidR="00E528C3" w:rsidRPr="00165FF6" w:rsidRDefault="00E528C3" w:rsidP="00E528C3">
            <w:pPr>
              <w:jc w:val="center"/>
              <w:rPr>
                <w:rFonts w:asciiTheme="minorHAnsi" w:hAnsiTheme="minorHAnsi" w:cstheme="minorHAnsi"/>
                <w:b/>
              </w:rPr>
            </w:pPr>
            <w:r w:rsidRPr="00165FF6">
              <w:rPr>
                <w:rFonts w:asciiTheme="minorHAnsi" w:hAnsiTheme="minorHAnsi" w:cstheme="minorHAnsi"/>
                <w:b/>
              </w:rPr>
              <w:t>Responsibility for Payment of the Qualification or Training</w:t>
            </w:r>
          </w:p>
        </w:tc>
      </w:tr>
      <w:tr w:rsidR="00A66BC3" w:rsidRPr="00A66BC3" w14:paraId="766C730C" w14:textId="77777777" w:rsidTr="00404DDF">
        <w:trPr>
          <w:cantSplit/>
        </w:trPr>
        <w:tc>
          <w:tcPr>
            <w:tcW w:w="6909" w:type="dxa"/>
          </w:tcPr>
          <w:p w14:paraId="79B9EDD1" w14:textId="5B5F8ED3" w:rsidR="00E528C3" w:rsidRPr="00A66BC3" w:rsidRDefault="00A66BC3">
            <w:pPr>
              <w:rPr>
                <w:rFonts w:asciiTheme="minorHAnsi" w:hAnsiTheme="minorHAnsi" w:cstheme="minorHAnsi"/>
              </w:rPr>
            </w:pPr>
            <w:r w:rsidRPr="00A66BC3">
              <w:rPr>
                <w:rFonts w:asciiTheme="minorHAnsi" w:hAnsiTheme="minorHAnsi" w:cstheme="minorHAnsi"/>
              </w:rPr>
              <w:t>Detailed u</w:t>
            </w:r>
            <w:r w:rsidR="000A16B2" w:rsidRPr="00A66BC3">
              <w:rPr>
                <w:rFonts w:asciiTheme="minorHAnsi" w:hAnsiTheme="minorHAnsi" w:cstheme="minorHAnsi"/>
              </w:rPr>
              <w:t xml:space="preserve">nderstanding </w:t>
            </w:r>
            <w:r w:rsidRPr="00A66BC3">
              <w:rPr>
                <w:rFonts w:asciiTheme="minorHAnsi" w:hAnsiTheme="minorHAnsi" w:cstheme="minorHAnsi"/>
              </w:rPr>
              <w:t>Typhoon CMDR</w:t>
            </w:r>
          </w:p>
        </w:tc>
        <w:tc>
          <w:tcPr>
            <w:tcW w:w="2234" w:type="dxa"/>
          </w:tcPr>
          <w:p w14:paraId="6CE576E4" w14:textId="53D3D9ED" w:rsidR="00E528C3" w:rsidRPr="00A66BC3" w:rsidRDefault="000A16B2" w:rsidP="000A16B2">
            <w:pPr>
              <w:jc w:val="center"/>
              <w:rPr>
                <w:rFonts w:asciiTheme="minorHAnsi" w:hAnsiTheme="minorHAnsi" w:cstheme="minorHAnsi"/>
              </w:rPr>
            </w:pPr>
            <w:r w:rsidRPr="00A66BC3">
              <w:rPr>
                <w:rFonts w:asciiTheme="minorHAnsi" w:hAnsiTheme="minorHAnsi" w:cstheme="minorHAnsi"/>
              </w:rPr>
              <w:t>A.1</w:t>
            </w:r>
            <w:r w:rsidR="00461FF1" w:rsidRPr="00A66BC3">
              <w:rPr>
                <w:rFonts w:asciiTheme="minorHAnsi" w:hAnsiTheme="minorHAnsi" w:cstheme="minorHAnsi"/>
              </w:rPr>
              <w:t>3.a</w:t>
            </w:r>
          </w:p>
        </w:tc>
        <w:tc>
          <w:tcPr>
            <w:tcW w:w="2387" w:type="dxa"/>
          </w:tcPr>
          <w:p w14:paraId="3A0EFBFE" w14:textId="65CCA00A" w:rsidR="00E528C3" w:rsidRPr="00A66BC3" w:rsidRDefault="00404DDF" w:rsidP="00404DDF">
            <w:pPr>
              <w:jc w:val="center"/>
              <w:rPr>
                <w:rFonts w:asciiTheme="minorHAnsi" w:hAnsiTheme="minorHAnsi" w:cstheme="minorHAnsi"/>
              </w:rPr>
            </w:pPr>
            <w:r w:rsidRPr="00A66BC3">
              <w:rPr>
                <w:rFonts w:asciiTheme="minorHAnsi" w:hAnsiTheme="minorHAnsi" w:cstheme="minorHAnsi"/>
              </w:rPr>
              <w:t>Contractor</w:t>
            </w:r>
          </w:p>
        </w:tc>
        <w:tc>
          <w:tcPr>
            <w:tcW w:w="2418" w:type="dxa"/>
          </w:tcPr>
          <w:p w14:paraId="6BE62027" w14:textId="68DC3116" w:rsidR="00E528C3" w:rsidRPr="00A66BC3" w:rsidRDefault="00404DDF" w:rsidP="00404DDF">
            <w:pPr>
              <w:jc w:val="center"/>
              <w:rPr>
                <w:rFonts w:asciiTheme="minorHAnsi" w:hAnsiTheme="minorHAnsi" w:cstheme="minorHAnsi"/>
              </w:rPr>
            </w:pPr>
            <w:r w:rsidRPr="00A66BC3">
              <w:rPr>
                <w:rFonts w:asciiTheme="minorHAnsi" w:hAnsiTheme="minorHAnsi" w:cstheme="minorHAnsi"/>
              </w:rPr>
              <w:t>Contractor</w:t>
            </w:r>
          </w:p>
        </w:tc>
      </w:tr>
      <w:tr w:rsidR="00A66BC3" w:rsidRPr="00A66BC3" w14:paraId="0C791038" w14:textId="77777777" w:rsidTr="00404DDF">
        <w:trPr>
          <w:cantSplit/>
        </w:trPr>
        <w:tc>
          <w:tcPr>
            <w:tcW w:w="6909" w:type="dxa"/>
          </w:tcPr>
          <w:p w14:paraId="1BB39502" w14:textId="4C021ACA" w:rsidR="00461FF1" w:rsidRPr="00A66BC3" w:rsidRDefault="00A66BC3" w:rsidP="00461FF1">
            <w:pPr>
              <w:rPr>
                <w:rFonts w:asciiTheme="minorHAnsi" w:hAnsiTheme="minorHAnsi" w:cstheme="minorHAnsi"/>
              </w:rPr>
            </w:pPr>
            <w:r w:rsidRPr="00A66BC3">
              <w:rPr>
                <w:rFonts w:asciiTheme="minorHAnsi" w:hAnsiTheme="minorHAnsi" w:cstheme="minorHAnsi"/>
              </w:rPr>
              <w:t xml:space="preserve">Understanding of </w:t>
            </w:r>
            <w:r w:rsidRPr="00A66BC3">
              <w:rPr>
                <w:rFonts w:asciiTheme="minorHAnsi" w:hAnsiTheme="minorHAnsi" w:cstheme="minorHAnsi"/>
                <w:bCs/>
              </w:rPr>
              <w:t xml:space="preserve">threat systems, </w:t>
            </w:r>
            <w:proofErr w:type="gramStart"/>
            <w:r w:rsidRPr="00A66BC3">
              <w:rPr>
                <w:rFonts w:asciiTheme="minorHAnsi" w:hAnsiTheme="minorHAnsi" w:cstheme="minorHAnsi"/>
                <w:bCs/>
              </w:rPr>
              <w:t>EW</w:t>
            </w:r>
            <w:proofErr w:type="gramEnd"/>
            <w:r w:rsidRPr="00A66BC3">
              <w:rPr>
                <w:rFonts w:asciiTheme="minorHAnsi" w:hAnsiTheme="minorHAnsi" w:cstheme="minorHAnsi"/>
                <w:bCs/>
              </w:rPr>
              <w:t xml:space="preserve"> and countermeasures</w:t>
            </w:r>
          </w:p>
        </w:tc>
        <w:tc>
          <w:tcPr>
            <w:tcW w:w="2234" w:type="dxa"/>
          </w:tcPr>
          <w:p w14:paraId="53682699" w14:textId="03182B37" w:rsidR="00461FF1" w:rsidRPr="00A66BC3" w:rsidRDefault="00461FF1" w:rsidP="00461FF1">
            <w:pPr>
              <w:jc w:val="center"/>
              <w:rPr>
                <w:rFonts w:asciiTheme="minorHAnsi" w:hAnsiTheme="minorHAnsi" w:cstheme="minorHAnsi"/>
              </w:rPr>
            </w:pPr>
            <w:r w:rsidRPr="00A66BC3">
              <w:rPr>
                <w:rFonts w:asciiTheme="minorHAnsi" w:hAnsiTheme="minorHAnsi" w:cstheme="minorHAnsi"/>
              </w:rPr>
              <w:t>A.13.a</w:t>
            </w:r>
          </w:p>
        </w:tc>
        <w:tc>
          <w:tcPr>
            <w:tcW w:w="2387" w:type="dxa"/>
          </w:tcPr>
          <w:p w14:paraId="5D9D9040" w14:textId="19A7C403" w:rsidR="00461FF1" w:rsidRPr="00A66BC3" w:rsidRDefault="00461FF1" w:rsidP="00461FF1">
            <w:pPr>
              <w:jc w:val="center"/>
              <w:rPr>
                <w:rFonts w:asciiTheme="minorHAnsi" w:hAnsiTheme="minorHAnsi" w:cstheme="minorHAnsi"/>
              </w:rPr>
            </w:pPr>
            <w:r w:rsidRPr="00A66BC3">
              <w:rPr>
                <w:rFonts w:asciiTheme="minorHAnsi" w:hAnsiTheme="minorHAnsi" w:cstheme="minorHAnsi"/>
                <w:bCs/>
              </w:rPr>
              <w:t>Contractor</w:t>
            </w:r>
          </w:p>
        </w:tc>
        <w:tc>
          <w:tcPr>
            <w:tcW w:w="2418" w:type="dxa"/>
          </w:tcPr>
          <w:p w14:paraId="00B3CAD5" w14:textId="54175791" w:rsidR="00461FF1" w:rsidRPr="00A66BC3" w:rsidRDefault="00461FF1" w:rsidP="00461FF1">
            <w:pPr>
              <w:jc w:val="center"/>
              <w:rPr>
                <w:rFonts w:asciiTheme="minorHAnsi" w:hAnsiTheme="minorHAnsi" w:cstheme="minorHAnsi"/>
              </w:rPr>
            </w:pPr>
            <w:r w:rsidRPr="00A66BC3">
              <w:rPr>
                <w:rFonts w:asciiTheme="minorHAnsi" w:hAnsiTheme="minorHAnsi" w:cstheme="minorHAnsi"/>
                <w:bCs/>
              </w:rPr>
              <w:t>Contractor</w:t>
            </w:r>
          </w:p>
        </w:tc>
      </w:tr>
    </w:tbl>
    <w:p w14:paraId="00F62D33" w14:textId="0D837D2B" w:rsidR="00EB712F" w:rsidRPr="00A66BC3" w:rsidRDefault="00EB712F">
      <w:pPr>
        <w:rPr>
          <w:rFonts w:asciiTheme="minorHAnsi" w:hAnsiTheme="minorHAnsi" w:cstheme="minorHAnsi"/>
          <w:sz w:val="20"/>
        </w:rPr>
      </w:pPr>
    </w:p>
    <w:sectPr w:rsidR="00EB712F" w:rsidRPr="00A66BC3" w:rsidSect="00EB712F">
      <w:footerReference w:type="default" r:id="rId16"/>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CABEA" w14:textId="77777777" w:rsidR="006257B3" w:rsidRDefault="006257B3" w:rsidP="001F4D5A">
      <w:r>
        <w:separator/>
      </w:r>
    </w:p>
  </w:endnote>
  <w:endnote w:type="continuationSeparator" w:id="0">
    <w:p w14:paraId="730DE352" w14:textId="77777777" w:rsidR="006257B3" w:rsidRDefault="006257B3" w:rsidP="001F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9A74" w14:textId="4D125346" w:rsidR="00196DC8" w:rsidRPr="00AF2153" w:rsidRDefault="00196DC8" w:rsidP="001F4D5A">
    <w:pPr>
      <w:pStyle w:val="Header"/>
      <w:jc w:val="center"/>
      <w:rPr>
        <w:sz w:val="22"/>
        <w:szCs w:val="22"/>
      </w:rPr>
    </w:pPr>
    <w:r w:rsidRPr="00AF2153">
      <w:rPr>
        <w:sz w:val="22"/>
        <w:szCs w:val="22"/>
      </w:rPr>
      <w:t xml:space="preserve">Page </w:t>
    </w:r>
    <w:r w:rsidR="00297FAF" w:rsidRPr="00297FAF">
      <w:rPr>
        <w:sz w:val="22"/>
        <w:szCs w:val="22"/>
      </w:rPr>
      <w:fldChar w:fldCharType="begin"/>
    </w:r>
    <w:r w:rsidR="00297FAF" w:rsidRPr="00297FAF">
      <w:rPr>
        <w:sz w:val="22"/>
        <w:szCs w:val="22"/>
      </w:rPr>
      <w:instrText xml:space="preserve"> PAGE   \* MERGEFORMAT </w:instrText>
    </w:r>
    <w:r w:rsidR="00297FAF" w:rsidRPr="00297FAF">
      <w:rPr>
        <w:sz w:val="22"/>
        <w:szCs w:val="22"/>
      </w:rPr>
      <w:fldChar w:fldCharType="separate"/>
    </w:r>
    <w:r w:rsidR="00845B14">
      <w:rPr>
        <w:noProof/>
        <w:sz w:val="22"/>
        <w:szCs w:val="22"/>
      </w:rPr>
      <w:t>1</w:t>
    </w:r>
    <w:r w:rsidR="00297FAF" w:rsidRPr="00297FAF">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B71B" w14:textId="689DF8CF" w:rsidR="00196DC8" w:rsidRPr="008061BF" w:rsidRDefault="00196DC8" w:rsidP="001F4D5A">
    <w:pPr>
      <w:pStyle w:val="Header"/>
      <w:jc w:val="center"/>
      <w:rPr>
        <w:sz w:val="22"/>
        <w:szCs w:val="22"/>
      </w:rPr>
    </w:pPr>
    <w:r w:rsidRPr="008061BF">
      <w:rPr>
        <w:sz w:val="22"/>
        <w:szCs w:val="22"/>
      </w:rPr>
      <w:t xml:space="preserve">Annex A - Page </w:t>
    </w:r>
    <w:r w:rsidRPr="008061BF">
      <w:rPr>
        <w:sz w:val="22"/>
        <w:szCs w:val="22"/>
      </w:rPr>
      <w:fldChar w:fldCharType="begin"/>
    </w:r>
    <w:r w:rsidRPr="008061BF">
      <w:rPr>
        <w:sz w:val="22"/>
        <w:szCs w:val="22"/>
      </w:rPr>
      <w:instrText xml:space="preserve"> PAGE  \* Arabic  \* MERGEFORMAT </w:instrText>
    </w:r>
    <w:r w:rsidRPr="008061BF">
      <w:rPr>
        <w:sz w:val="22"/>
        <w:szCs w:val="22"/>
      </w:rPr>
      <w:fldChar w:fldCharType="separate"/>
    </w:r>
    <w:r w:rsidR="00845B14">
      <w:rPr>
        <w:noProof/>
        <w:sz w:val="22"/>
        <w:szCs w:val="22"/>
      </w:rPr>
      <w:t>1</w:t>
    </w:r>
    <w:r w:rsidRPr="008061B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4DE2C" w14:textId="77777777" w:rsidR="006257B3" w:rsidRDefault="006257B3" w:rsidP="001F4D5A">
      <w:r>
        <w:separator/>
      </w:r>
    </w:p>
  </w:footnote>
  <w:footnote w:type="continuationSeparator" w:id="0">
    <w:p w14:paraId="07E8F4C5" w14:textId="77777777" w:rsidR="006257B3" w:rsidRDefault="006257B3" w:rsidP="001F4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0FDF" w14:textId="7A0CDCA3" w:rsidR="00196DC8" w:rsidRPr="00AF2153" w:rsidRDefault="00196DC8" w:rsidP="007F547D">
    <w:pPr>
      <w:pStyle w:val="Header"/>
      <w:jc w:val="right"/>
      <w:rPr>
        <w:sz w:val="22"/>
        <w:szCs w:val="22"/>
      </w:rPr>
    </w:pPr>
    <w:r w:rsidRPr="00AF2153">
      <w:rPr>
        <w:sz w:val="22"/>
        <w:szCs w:val="22"/>
      </w:rPr>
      <w:t>Statement of Requirement Template</w:t>
    </w:r>
  </w:p>
  <w:p w14:paraId="645DB59B" w14:textId="570E226C" w:rsidR="00196DC8" w:rsidRPr="00AF2153" w:rsidRDefault="00196DC8" w:rsidP="007F547D">
    <w:pPr>
      <w:pStyle w:val="Header"/>
      <w:jc w:val="right"/>
      <w:rPr>
        <w:sz w:val="22"/>
        <w:szCs w:val="22"/>
      </w:rPr>
    </w:pPr>
    <w:r w:rsidRPr="00AF2153">
      <w:rPr>
        <w:sz w:val="22"/>
        <w:szCs w:val="22"/>
      </w:rPr>
      <w:t xml:space="preserve">Version 1.0 – </w:t>
    </w:r>
    <w:r w:rsidR="00DD5876">
      <w:rPr>
        <w:sz w:val="22"/>
        <w:szCs w:val="22"/>
      </w:rPr>
      <w:t>23 Feb 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45488"/>
    <w:multiLevelType w:val="multilevel"/>
    <w:tmpl w:val="EB7EC7BE"/>
    <w:lvl w:ilvl="0">
      <w:start w:val="1"/>
      <w:numFmt w:val="decimal"/>
      <w:lvlText w:val="%1."/>
      <w:lvlJc w:val="left"/>
      <w:pPr>
        <w:tabs>
          <w:tab w:val="num" w:pos="567"/>
        </w:tabs>
        <w:ind w:left="0" w:firstLine="0"/>
      </w:pPr>
      <w:rPr>
        <w:rFonts w:ascii="Arial" w:hAnsi="Arial" w:hint="default"/>
        <w:b w:val="0"/>
        <w:i w:val="0"/>
        <w:color w:val="auto"/>
        <w:sz w:val="22"/>
      </w:rPr>
    </w:lvl>
    <w:lvl w:ilvl="1">
      <w:start w:val="1"/>
      <w:numFmt w:val="lowerLetter"/>
      <w:lvlText w:val="%2."/>
      <w:lvlJc w:val="left"/>
      <w:pPr>
        <w:tabs>
          <w:tab w:val="num" w:pos="1134"/>
        </w:tabs>
        <w:ind w:left="567" w:firstLine="0"/>
      </w:pPr>
      <w:rPr>
        <w:rFonts w:ascii="Arial" w:hAnsi="Arial" w:hint="default"/>
        <w:b w:val="0"/>
        <w:i w:val="0"/>
        <w:color w:val="auto"/>
        <w:sz w:val="22"/>
      </w:rPr>
    </w:lvl>
    <w:lvl w:ilvl="2">
      <w:start w:val="1"/>
      <w:numFmt w:val="decimal"/>
      <w:lvlText w:val="(%3)"/>
      <w:lvlJc w:val="left"/>
      <w:pPr>
        <w:tabs>
          <w:tab w:val="num" w:pos="1701"/>
        </w:tabs>
        <w:ind w:left="1134" w:firstLine="0"/>
      </w:pPr>
      <w:rPr>
        <w:rFonts w:ascii="Arial" w:eastAsia="Times New Roman" w:hAnsi="Arial" w:cs="Arial" w:hint="default"/>
        <w:b w:val="0"/>
      </w:rPr>
    </w:lvl>
    <w:lvl w:ilvl="3">
      <w:start w:val="1"/>
      <w:numFmt w:val="lowerLetter"/>
      <w:lvlText w:val="(%4)"/>
      <w:lvlJc w:val="left"/>
      <w:pPr>
        <w:tabs>
          <w:tab w:val="num" w:pos="2268"/>
        </w:tabs>
        <w:ind w:left="1701" w:firstLine="0"/>
      </w:pPr>
      <w:rPr>
        <w:rFonts w:hint="default"/>
        <w:b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533035699">
    <w:abstractNumId w:val="1"/>
  </w:num>
  <w:num w:numId="2" w16cid:durableId="1716857368">
    <w:abstractNumId w:val="1"/>
  </w:num>
  <w:num w:numId="3" w16cid:durableId="1620380694">
    <w:abstractNumId w:val="1"/>
  </w:num>
  <w:num w:numId="4" w16cid:durableId="2044136886">
    <w:abstractNumId w:val="1"/>
  </w:num>
  <w:num w:numId="5" w16cid:durableId="966739702">
    <w:abstractNumId w:val="1"/>
  </w:num>
  <w:num w:numId="6" w16cid:durableId="1453985975">
    <w:abstractNumId w:val="1"/>
  </w:num>
  <w:num w:numId="7" w16cid:durableId="2133475609">
    <w:abstractNumId w:val="1"/>
  </w:num>
  <w:num w:numId="8" w16cid:durableId="2052024508">
    <w:abstractNumId w:val="1"/>
  </w:num>
  <w:num w:numId="9" w16cid:durableId="783304996">
    <w:abstractNumId w:val="1"/>
  </w:num>
  <w:num w:numId="10" w16cid:durableId="564528207">
    <w:abstractNumId w:val="1"/>
  </w:num>
  <w:num w:numId="11" w16cid:durableId="1184127319">
    <w:abstractNumId w:val="1"/>
  </w:num>
  <w:num w:numId="12" w16cid:durableId="355080189">
    <w:abstractNumId w:val="1"/>
  </w:num>
  <w:num w:numId="13" w16cid:durableId="1901790736">
    <w:abstractNumId w:val="1"/>
  </w:num>
  <w:num w:numId="14" w16cid:durableId="1036735603">
    <w:abstractNumId w:val="1"/>
  </w:num>
  <w:num w:numId="15" w16cid:durableId="1657765003">
    <w:abstractNumId w:val="1"/>
  </w:num>
  <w:num w:numId="16" w16cid:durableId="1972009275">
    <w:abstractNumId w:val="1"/>
  </w:num>
  <w:num w:numId="17" w16cid:durableId="734737235">
    <w:abstractNumId w:val="1"/>
  </w:num>
  <w:num w:numId="18" w16cid:durableId="94131255">
    <w:abstractNumId w:val="1"/>
  </w:num>
  <w:num w:numId="19" w16cid:durableId="146940340">
    <w:abstractNumId w:val="1"/>
  </w:num>
  <w:num w:numId="20" w16cid:durableId="209995661">
    <w:abstractNumId w:val="1"/>
  </w:num>
  <w:num w:numId="21" w16cid:durableId="1568415369">
    <w:abstractNumId w:val="1"/>
  </w:num>
  <w:num w:numId="22" w16cid:durableId="555706113">
    <w:abstractNumId w:val="1"/>
  </w:num>
  <w:num w:numId="23" w16cid:durableId="2058435657">
    <w:abstractNumId w:val="1"/>
  </w:num>
  <w:num w:numId="24" w16cid:durableId="76287516">
    <w:abstractNumId w:val="1"/>
  </w:num>
  <w:num w:numId="25" w16cid:durableId="337125232">
    <w:abstractNumId w:val="1"/>
  </w:num>
  <w:num w:numId="26" w16cid:durableId="794181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5A"/>
    <w:rsid w:val="00052A1C"/>
    <w:rsid w:val="00052B7A"/>
    <w:rsid w:val="000606AA"/>
    <w:rsid w:val="0006073F"/>
    <w:rsid w:val="000705EF"/>
    <w:rsid w:val="00085238"/>
    <w:rsid w:val="00085255"/>
    <w:rsid w:val="000934A4"/>
    <w:rsid w:val="00097519"/>
    <w:rsid w:val="000A16B2"/>
    <w:rsid w:val="000B3039"/>
    <w:rsid w:val="000E6F6C"/>
    <w:rsid w:val="000F3DFA"/>
    <w:rsid w:val="00112A72"/>
    <w:rsid w:val="0011689C"/>
    <w:rsid w:val="00117907"/>
    <w:rsid w:val="00151092"/>
    <w:rsid w:val="00165FF6"/>
    <w:rsid w:val="00177DB1"/>
    <w:rsid w:val="00196DC8"/>
    <w:rsid w:val="001A51D1"/>
    <w:rsid w:val="001B193D"/>
    <w:rsid w:val="001B217A"/>
    <w:rsid w:val="001F1CA7"/>
    <w:rsid w:val="001F4D5A"/>
    <w:rsid w:val="002104A3"/>
    <w:rsid w:val="002218B0"/>
    <w:rsid w:val="002229A7"/>
    <w:rsid w:val="002329A9"/>
    <w:rsid w:val="00264B0D"/>
    <w:rsid w:val="00297FAF"/>
    <w:rsid w:val="002E6E60"/>
    <w:rsid w:val="00315009"/>
    <w:rsid w:val="003423E7"/>
    <w:rsid w:val="00361BC8"/>
    <w:rsid w:val="00383975"/>
    <w:rsid w:val="0039612F"/>
    <w:rsid w:val="003D5B75"/>
    <w:rsid w:val="004020DB"/>
    <w:rsid w:val="00404DDF"/>
    <w:rsid w:val="00421BF3"/>
    <w:rsid w:val="00461FF1"/>
    <w:rsid w:val="0049138B"/>
    <w:rsid w:val="004B39AE"/>
    <w:rsid w:val="004C4514"/>
    <w:rsid w:val="004E1EE3"/>
    <w:rsid w:val="004F7DAD"/>
    <w:rsid w:val="00505B2C"/>
    <w:rsid w:val="005066A2"/>
    <w:rsid w:val="00531B0C"/>
    <w:rsid w:val="005352ED"/>
    <w:rsid w:val="005A0325"/>
    <w:rsid w:val="005C3C22"/>
    <w:rsid w:val="005D1732"/>
    <w:rsid w:val="006257B3"/>
    <w:rsid w:val="00642840"/>
    <w:rsid w:val="0066394A"/>
    <w:rsid w:val="006843A8"/>
    <w:rsid w:val="00691037"/>
    <w:rsid w:val="006A0094"/>
    <w:rsid w:val="006B592A"/>
    <w:rsid w:val="006C076A"/>
    <w:rsid w:val="006D0E20"/>
    <w:rsid w:val="006F2159"/>
    <w:rsid w:val="006F4FFE"/>
    <w:rsid w:val="006F7119"/>
    <w:rsid w:val="00701CDA"/>
    <w:rsid w:val="0071238F"/>
    <w:rsid w:val="0075029D"/>
    <w:rsid w:val="00751572"/>
    <w:rsid w:val="00763DF4"/>
    <w:rsid w:val="0078542B"/>
    <w:rsid w:val="007F547D"/>
    <w:rsid w:val="00801163"/>
    <w:rsid w:val="008061BF"/>
    <w:rsid w:val="00815E50"/>
    <w:rsid w:val="00833201"/>
    <w:rsid w:val="00845B14"/>
    <w:rsid w:val="008518FE"/>
    <w:rsid w:val="008C1DDE"/>
    <w:rsid w:val="008D17C6"/>
    <w:rsid w:val="008E199E"/>
    <w:rsid w:val="008F38D7"/>
    <w:rsid w:val="00914C78"/>
    <w:rsid w:val="00915A7A"/>
    <w:rsid w:val="009266A6"/>
    <w:rsid w:val="00964963"/>
    <w:rsid w:val="00970774"/>
    <w:rsid w:val="009E14D4"/>
    <w:rsid w:val="009F482C"/>
    <w:rsid w:val="00A251B8"/>
    <w:rsid w:val="00A41C97"/>
    <w:rsid w:val="00A66BC3"/>
    <w:rsid w:val="00A74362"/>
    <w:rsid w:val="00A80525"/>
    <w:rsid w:val="00A92D3E"/>
    <w:rsid w:val="00AB6D55"/>
    <w:rsid w:val="00AC655C"/>
    <w:rsid w:val="00AE4F9F"/>
    <w:rsid w:val="00AF2153"/>
    <w:rsid w:val="00B02997"/>
    <w:rsid w:val="00B65855"/>
    <w:rsid w:val="00B73EC8"/>
    <w:rsid w:val="00B932CB"/>
    <w:rsid w:val="00BB79FB"/>
    <w:rsid w:val="00BC433D"/>
    <w:rsid w:val="00BD57E6"/>
    <w:rsid w:val="00BE2840"/>
    <w:rsid w:val="00BE7B03"/>
    <w:rsid w:val="00C10A3B"/>
    <w:rsid w:val="00C2366B"/>
    <w:rsid w:val="00C2762A"/>
    <w:rsid w:val="00C34F1B"/>
    <w:rsid w:val="00C415D6"/>
    <w:rsid w:val="00CB2B78"/>
    <w:rsid w:val="00CC5F4F"/>
    <w:rsid w:val="00CE4AD9"/>
    <w:rsid w:val="00CF7C6F"/>
    <w:rsid w:val="00D23FAD"/>
    <w:rsid w:val="00D31669"/>
    <w:rsid w:val="00D601B2"/>
    <w:rsid w:val="00D7257E"/>
    <w:rsid w:val="00D86743"/>
    <w:rsid w:val="00D87C3C"/>
    <w:rsid w:val="00DD5876"/>
    <w:rsid w:val="00DE76BB"/>
    <w:rsid w:val="00E0050B"/>
    <w:rsid w:val="00E00E2A"/>
    <w:rsid w:val="00E41359"/>
    <w:rsid w:val="00E528C3"/>
    <w:rsid w:val="00E54239"/>
    <w:rsid w:val="00E6456E"/>
    <w:rsid w:val="00E913B2"/>
    <w:rsid w:val="00EB712F"/>
    <w:rsid w:val="00EC1DF4"/>
    <w:rsid w:val="00EE6655"/>
    <w:rsid w:val="00F037D7"/>
    <w:rsid w:val="00F326AB"/>
    <w:rsid w:val="00F53227"/>
    <w:rsid w:val="00F833B8"/>
    <w:rsid w:val="00FD5013"/>
    <w:rsid w:val="00FE7832"/>
    <w:rsid w:val="045B7CEC"/>
    <w:rsid w:val="1E3EACDC"/>
    <w:rsid w:val="20B17F3D"/>
    <w:rsid w:val="2F4D9C8A"/>
    <w:rsid w:val="3108A9BD"/>
    <w:rsid w:val="353AABA1"/>
    <w:rsid w:val="3D91E5B2"/>
    <w:rsid w:val="5FA463C2"/>
    <w:rsid w:val="6898C6FF"/>
    <w:rsid w:val="6E1CB025"/>
    <w:rsid w:val="70EDA574"/>
    <w:rsid w:val="7356BF57"/>
    <w:rsid w:val="7D364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A1405"/>
  <w15:docId w15:val="{C1BA9DC1-C1DB-478C-A24C-C10706A7E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bCs/>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val="0"/>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val="0"/>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val="0"/>
      <w:szCs w:val="28"/>
    </w:rPr>
  </w:style>
  <w:style w:type="character" w:customStyle="1" w:styleId="Heading2Char">
    <w:name w:val="Heading 2 Char"/>
    <w:basedOn w:val="DefaultParagraphFont"/>
    <w:link w:val="Heading2"/>
    <w:uiPriority w:val="9"/>
    <w:rsid w:val="006843A8"/>
    <w:rPr>
      <w:rFonts w:eastAsiaTheme="majorEastAsia" w:cstheme="majorBidi"/>
      <w:bCs w:val="0"/>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val="0"/>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val="0"/>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val="0"/>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FootnoteReference">
    <w:name w:val="footnote reference"/>
    <w:semiHidden/>
    <w:rsid w:val="00A92D3E"/>
    <w:rPr>
      <w:vertAlign w:val="superscript"/>
    </w:rPr>
  </w:style>
  <w:style w:type="paragraph" w:styleId="FootnoteText">
    <w:name w:val="footnote text"/>
    <w:basedOn w:val="Normal"/>
    <w:link w:val="FootnoteTextChar"/>
    <w:semiHidden/>
    <w:rsid w:val="00A92D3E"/>
    <w:pPr>
      <w:tabs>
        <w:tab w:val="left" w:pos="378"/>
        <w:tab w:val="left" w:pos="756"/>
        <w:tab w:val="left" w:pos="1134"/>
      </w:tabs>
      <w:overflowPunct w:val="0"/>
      <w:autoSpaceDE w:val="0"/>
      <w:autoSpaceDN w:val="0"/>
      <w:adjustRightInd w:val="0"/>
      <w:spacing w:after="120"/>
      <w:textAlignment w:val="baseline"/>
    </w:pPr>
    <w:rPr>
      <w:rFonts w:eastAsia="Times New Roman"/>
      <w:bCs w:val="0"/>
      <w:kern w:val="22"/>
      <w:sz w:val="16"/>
    </w:rPr>
  </w:style>
  <w:style w:type="character" w:customStyle="1" w:styleId="FootnoteTextChar">
    <w:name w:val="Footnote Text Char"/>
    <w:basedOn w:val="DefaultParagraphFont"/>
    <w:link w:val="FootnoteText"/>
    <w:semiHidden/>
    <w:rsid w:val="00A92D3E"/>
    <w:rPr>
      <w:rFonts w:eastAsia="Times New Roman"/>
      <w:bCs w:val="0"/>
      <w:kern w:val="22"/>
      <w:sz w:val="16"/>
    </w:rPr>
  </w:style>
  <w:style w:type="character" w:styleId="CommentReference">
    <w:name w:val="annotation reference"/>
    <w:rsid w:val="00A92D3E"/>
    <w:rPr>
      <w:sz w:val="16"/>
      <w:szCs w:val="16"/>
    </w:rPr>
  </w:style>
  <w:style w:type="paragraph" w:styleId="CommentText">
    <w:name w:val="annotation text"/>
    <w:basedOn w:val="Normal"/>
    <w:link w:val="CommentTextChar"/>
    <w:rsid w:val="00A92D3E"/>
    <w:rPr>
      <w:rFonts w:eastAsia="Times New Roman" w:cs="Arial"/>
      <w:bCs w:val="0"/>
      <w:sz w:val="20"/>
      <w:lang w:eastAsia="en-GB"/>
    </w:rPr>
  </w:style>
  <w:style w:type="character" w:customStyle="1" w:styleId="CommentTextChar">
    <w:name w:val="Comment Text Char"/>
    <w:basedOn w:val="DefaultParagraphFont"/>
    <w:link w:val="CommentText"/>
    <w:rsid w:val="00A92D3E"/>
    <w:rPr>
      <w:rFonts w:eastAsia="Times New Roman" w:cs="Arial"/>
      <w:bCs w:val="0"/>
      <w:sz w:val="20"/>
      <w:lang w:eastAsia="en-GB"/>
    </w:rPr>
  </w:style>
  <w:style w:type="character" w:styleId="UnresolvedMention">
    <w:name w:val="Unresolved Mention"/>
    <w:basedOn w:val="DefaultParagraphFont"/>
    <w:uiPriority w:val="99"/>
    <w:semiHidden/>
    <w:unhideWhenUsed/>
    <w:rsid w:val="00165FF6"/>
    <w:rPr>
      <w:color w:val="808080"/>
      <w:shd w:val="clear" w:color="auto" w:fill="E6E6E6"/>
    </w:rPr>
  </w:style>
  <w:style w:type="paragraph" w:styleId="Revision">
    <w:name w:val="Revision"/>
    <w:hidden/>
    <w:uiPriority w:val="99"/>
    <w:semiHidden/>
    <w:rsid w:val="00DD58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591523">
      <w:bodyDiv w:val="1"/>
      <w:marLeft w:val="0"/>
      <w:marRight w:val="0"/>
      <w:marTop w:val="0"/>
      <w:marBottom w:val="0"/>
      <w:divBdr>
        <w:top w:val="none" w:sz="0" w:space="0" w:color="auto"/>
        <w:left w:val="none" w:sz="0" w:space="0" w:color="auto"/>
        <w:bottom w:val="none" w:sz="0" w:space="0" w:color="auto"/>
        <w:right w:val="none" w:sz="0" w:space="0" w:color="auto"/>
      </w:divBdr>
    </w:div>
    <w:div w:id="1593589689">
      <w:bodyDiv w:val="1"/>
      <w:marLeft w:val="0"/>
      <w:marRight w:val="0"/>
      <w:marTop w:val="0"/>
      <w:marBottom w:val="0"/>
      <w:divBdr>
        <w:top w:val="none" w:sz="0" w:space="0" w:color="auto"/>
        <w:left w:val="none" w:sz="0" w:space="0" w:color="auto"/>
        <w:bottom w:val="none" w:sz="0" w:space="0" w:color="auto"/>
        <w:right w:val="none" w:sz="0" w:space="0" w:color="auto"/>
      </w:divBdr>
    </w:div>
    <w:div w:id="214738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3.xml><?xml version="1.0" encoding="utf-8"?>
<p:properties xmlns:p="http://schemas.microsoft.com/office/2006/metadata/properties" xmlns:xsi="http://www.w3.org/2001/XMLSchema-instance" xmlns:pc="http://schemas.microsoft.com/office/infopath/2007/PartnerControls">
  <documentManagement>
    <UKProtectiveMarking xmlns="04738c6d-ecc8-46f1-821f-82e308eab3d9">OFFICIAL</UKProtectiveMarking>
    <DocumentVersion xmlns="04738c6d-ecc8-46f1-821f-82e308eab3d9" xsi:nil="true"/>
    <CreatedOriginated xmlns="04738c6d-ecc8-46f1-821f-82e308eab3d9">2015-10-14T23:00:00+00:00</CreatedOriginated>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 Support the delivery of the Unit's objectives</TermName>
          <TermId xmlns="http://schemas.microsoft.com/office/infopath/2007/PartnerControls">5ab00cf9-9d4b-4d13-b1ba-b069d28c2f77</TermId>
        </TermInfo>
      </Terms>
    </d67af1ddf1dc47979d20c0eae491b81b>
    <_Activity xmlns="e9c003dd-d28c-4b9a-8ca7-dbb02c2ff00d">28</_Activity>
    <_Stakeholder xmlns="e9c003dd-d28c-4b9a-8ca7-dbb02c2ff00d">10</_Stakeholder>
    <TaxKeywordTaxHTField xmlns="04738c6d-ecc8-46f1-821f-82e308eab3d9">
      <Terms xmlns="http://schemas.microsoft.com/office/infopath/2007/PartnerControls"/>
    </TaxKeywordTaxHTField>
    <_Equipment xmlns="e9c003dd-d28c-4b9a-8ca7-dbb02c2ff00d">4</_Equipment>
    <_Status xmlns="http://schemas.microsoft.com/sharepoint/v3/fields">Not Started</_Status>
    <_Platform xmlns="e9c003dd-d28c-4b9a-8ca7-dbb02c2ff00d" xsi:nil="true"/>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Air Warfare Centre</TermName>
          <TermId xmlns="http://schemas.microsoft.com/office/infopath/2007/PartnerControls">3d93abb0-4a53-44c1-987a-fd486733d7aa</TermId>
        </TermInfo>
      </Terms>
    </n1f450bd0d644ca798bdc94626fdef4f>
    <_Year xmlns="e9c003dd-d28c-4b9a-8ca7-dbb02c2ff00d">5</_Year>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ASWC</TermName>
          <TermId xmlns="http://schemas.microsoft.com/office/infopath/2007/PartnerControls">c14d5f46-ea1d-4d56-a17e-433c65f29fa0</TermId>
        </TermInfo>
      </Terms>
    </m79e07ce3690491db9121a08429fad40>
    <TaxCatchAll xmlns="04738c6d-ecc8-46f1-821f-82e308eab3d9">
      <Value>4</Value>
      <Value>3</Value>
      <Value>2</Value>
      <Value>1</Value>
    </TaxCatchAll>
    <_Stage xmlns="e9c003dd-d28c-4b9a-8ca7-dbb02c2ff00d">20</_Stage>
    <_Admin-Type xmlns="e9c003dd-d28c-4b9a-8ca7-dbb02c2ff00d" xsi:nil="true"/>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Air Warfare Centre</TermName>
          <TermId xmlns="http://schemas.microsoft.com/office/infopath/2007/PartnerControls">74effbed-b972-4d40-9f35-63b5b48ea435</TermId>
        </TermInfo>
      </Terms>
    </i71a74d1f9984201b479cc08077b6323>
    <_Trial xmlns="e9c003dd-d28c-4b9a-8ca7-dbb02c2ff00d">31</_Trial>
    <wic_System_Copyright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F1B6DE38F41D96448BD917CD95B7A118" ma:contentTypeVersion="14" ma:contentTypeDescription="Designed to facilitate the storage of MOD Documents with a '.doc' or '.docx' extension" ma:contentTypeScope="" ma:versionID="51733dfa0e08162d0e9bb4f4ec49225a">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e9c003dd-d28c-4b9a-8ca7-dbb02c2ff00d" targetNamespace="http://schemas.microsoft.com/office/2006/metadata/properties" ma:root="true" ma:fieldsID="3316bf628724beff70b52145b23d8bf6" ns1:_="" ns2:_="" ns3:_="" ns4:_="" ns5:_="">
    <xsd:import namespace="http://schemas.microsoft.com/sharepoint/v3"/>
    <xsd:import namespace="04738c6d-ecc8-46f1-821f-82e308eab3d9"/>
    <xsd:import namespace="http://schemas.microsoft.com/sharepoint.v3"/>
    <xsd:import namespace="http://schemas.microsoft.com/sharepoint/v3/fields"/>
    <xsd:import namespace="e9c003dd-d28c-4b9a-8ca7-dbb02c2ff00d"/>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_Activity" minOccurs="0"/>
                <xsd:element ref="ns5:_Admin-Type" minOccurs="0"/>
                <xsd:element ref="ns5:_Equipment" minOccurs="0"/>
                <xsd:element ref="ns5:_Platform" minOccurs="0"/>
                <xsd:element ref="ns5:_Stage" minOccurs="0"/>
                <xsd:element ref="ns5:_Stakeholder" minOccurs="0"/>
                <xsd:element ref="ns5:_Trial" minOccurs="0"/>
                <xsd:element ref="ns5: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4c6398a8-6b9b-4713-b7cb-268c0f389918}" ma:internalName="TaxCatchAll" ma:showField="CatchAllData" ma:web="e9c003dd-d28c-4b9a-8ca7-dbb02c2ff00d">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4c6398a8-6b9b-4713-b7cb-268c0f389918}" ma:internalName="TaxCatchAllLabel" ma:readOnly="true" ma:showField="CatchAllDataLabel" ma:web="e9c003dd-d28c-4b9a-8ca7-dbb02c2ff00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3 Support the delivery of the Unit's objectives|5ab00cf9-9d4b-4d13-b1ba-b069d28c2f77"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ASWC|c14d5f46-ea1d-4d56-a17e-433c65f29fa0"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Air Warfare Centre|3d93abb0-4a53-44c1-987a-fd486733d7aa"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4;#Air Warfare Centre|74effbed-b972-4d40-9f35-63b5b48ea435"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003dd-d28c-4b9a-8ca7-dbb02c2ff00d" elementFormDefault="qualified">
    <xsd:import namespace="http://schemas.microsoft.com/office/2006/documentManagement/types"/>
    <xsd:import namespace="http://schemas.microsoft.com/office/infopath/2007/PartnerControls"/>
    <xsd:element name="_Activity" ma:index="28" nillable="true" ma:displayName="_Activity" ma:list="{38318e74-e6e9-4348-a3e0-4c2f4dfba60e}" ma:internalName="_Activity" ma:showField="Title" ma:web="e9c003dd-d28c-4b9a-8ca7-dbb02c2ff00d">
      <xsd:simpleType>
        <xsd:restriction base="dms:Lookup"/>
      </xsd:simpleType>
    </xsd:element>
    <xsd:element name="_Admin-Type" ma:index="29" nillable="true" ma:displayName="_Admin-Type" ma:list="{f352bc15-ddaf-4b2c-8f44-95598e97db1b}" ma:internalName="_Admin_x002d_Type" ma:showField="Title" ma:web="e9c003dd-d28c-4b9a-8ca7-dbb02c2ff00d">
      <xsd:simpleType>
        <xsd:restriction base="dms:Lookup"/>
      </xsd:simpleType>
    </xsd:element>
    <xsd:element name="_Equipment" ma:index="30" nillable="true" ma:displayName="_Equipment" ma:list="{122fa224-9056-4030-bd9d-c46320dfafcc}" ma:internalName="_Equipment" ma:showField="Title" ma:web="e9c003dd-d28c-4b9a-8ca7-dbb02c2ff00d">
      <xsd:simpleType>
        <xsd:restriction base="dms:Lookup"/>
      </xsd:simpleType>
    </xsd:element>
    <xsd:element name="_Platform" ma:index="31" nillable="true" ma:displayName="_Platform" ma:list="{f38ab3d7-3f48-42df-9eb6-45a0ba267a44}" ma:internalName="_Platform" ma:showField="Title" ma:web="e9c003dd-d28c-4b9a-8ca7-dbb02c2ff00d">
      <xsd:simpleType>
        <xsd:restriction base="dms:Lookup"/>
      </xsd:simpleType>
    </xsd:element>
    <xsd:element name="_Stage" ma:index="32" nillable="true" ma:displayName="_Stage" ma:list="{ecaf4ff2-cc01-4b88-af86-961bda2895a0}" ma:internalName="_Stage" ma:showField="Title" ma:web="e9c003dd-d28c-4b9a-8ca7-dbb02c2ff00d">
      <xsd:simpleType>
        <xsd:restriction base="dms:Lookup"/>
      </xsd:simpleType>
    </xsd:element>
    <xsd:element name="_Stakeholder" ma:index="33" nillable="true" ma:displayName="_Stakeholder" ma:list="{8f8cb551-ced0-4b3e-8a76-3786fa33f5bc}" ma:internalName="_Stakeholder" ma:showField="Title" ma:web="e9c003dd-d28c-4b9a-8ca7-dbb02c2ff00d">
      <xsd:simpleType>
        <xsd:restriction base="dms:Lookup"/>
      </xsd:simpleType>
    </xsd:element>
    <xsd:element name="_Trial" ma:index="34" nillable="true" ma:displayName="_Trial" ma:list="{03c0193b-4b57-4a9f-b8ef-1623cb72fcfe}" ma:internalName="_Trial" ma:showField="Title" ma:web="e9c003dd-d28c-4b9a-8ca7-dbb02c2ff00d">
      <xsd:simpleType>
        <xsd:restriction base="dms:Lookup"/>
      </xsd:simpleType>
    </xsd:element>
    <xsd:element name="_Year" ma:index="35" nillable="true" ma:displayName="_Year" ma:list="{5a5ffc5b-5aeb-477e-9ac4-69f7823388bc}" ma:internalName="_Year" ma:showField="Title" ma:web="e9c003dd-d28c-4b9a-8ca7-dbb02c2ff00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1941F1-59BD-4196-A0DC-B1267C957F6F}">
  <ds:schemaRefs>
    <ds:schemaRef ds:uri="http://schemas.microsoft.com/sharepoint/events"/>
  </ds:schemaRefs>
</ds:datastoreItem>
</file>

<file path=customXml/itemProps2.xml><?xml version="1.0" encoding="utf-8"?>
<ds:datastoreItem xmlns:ds="http://schemas.openxmlformats.org/officeDocument/2006/customXml" ds:itemID="{03FF4B0E-4DBB-46E2-8465-8B45B22353E4}">
  <ds:schemaRefs>
    <ds:schemaRef ds:uri="Microsoft.SharePoint.Taxonomy.ContentTypeSync"/>
  </ds:schemaRefs>
</ds:datastoreItem>
</file>

<file path=customXml/itemProps3.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04738c6d-ecc8-46f1-821f-82e308eab3d9"/>
    <ds:schemaRef ds:uri="e9c003dd-d28c-4b9a-8ca7-dbb02c2ff00d"/>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5.xml><?xml version="1.0" encoding="utf-8"?>
<ds:datastoreItem xmlns:ds="http://schemas.openxmlformats.org/officeDocument/2006/customXml" ds:itemID="{90552229-CF32-4DD7-A63A-575CACF54433}">
  <ds:schemaRefs>
    <ds:schemaRef ds:uri="office.server.policy"/>
  </ds:schemaRefs>
</ds:datastoreItem>
</file>

<file path=customXml/itemProps6.xml><?xml version="1.0" encoding="utf-8"?>
<ds:datastoreItem xmlns:ds="http://schemas.openxmlformats.org/officeDocument/2006/customXml" ds:itemID="{5020B4E9-4C94-41D5-BB8C-1505E099E5D6}">
  <ds:schemaRefs>
    <ds:schemaRef ds:uri="http://schemas.openxmlformats.org/officeDocument/2006/bibliography"/>
  </ds:schemaRefs>
</ds:datastoreItem>
</file>

<file path=customXml/itemProps7.xml><?xml version="1.0" encoding="utf-8"?>
<ds:datastoreItem xmlns:ds="http://schemas.openxmlformats.org/officeDocument/2006/customXml" ds:itemID="{3BB15048-4418-448D-A6D0-C2C80E595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e9c003dd-d28c-4b9a-8ca7-dbb02c2ff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1382</Words>
  <Characters>7880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Ministry of Defence</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creator>pooles846</dc:creator>
  <cp:lastModifiedBy>Cairns, Lindsay D (Air-Comrcl Proc Offcr 2)</cp:lastModifiedBy>
  <cp:revision>5</cp:revision>
  <cp:lastPrinted>2016-06-17T07:13:00Z</cp:lastPrinted>
  <dcterms:created xsi:type="dcterms:W3CDTF">2023-06-15T09:45:00Z</dcterms:created>
  <dcterms:modified xsi:type="dcterms:W3CDTF">2023-09-15T15:20:00Z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0x010100D9D675D6CDED02438DC7CFF78D2F29E40100F1B6DE38F41D96448BD917CD95B7A118</vt:lpwstr>
  </property>
  <property fmtid="{D5CDD505-2E9C-101B-9397-08002B2CF9AE}" pid="3" name="originalmeridioedcstatus">
    <vt:lpwstr/>
  </property>
  <property fmtid="{D5CDD505-2E9C-101B-9397-08002B2CF9AE}" pid="4" name="originalmeridioedcdata">
    <vt:lpwstr>ReceiveTimeout</vt:lpwstr>
  </property>
  <property fmtid="{D5CDD505-2E9C-101B-9397-08002B2CF9AE}" pid="5" name="MSIP_Label_d8a60473-494b-4586-a1bb-b0e663054676_Enabled">
    <vt:lpwstr>true</vt:lpwstr>
  </property>
  <property fmtid="{D5CDD505-2E9C-101B-9397-08002B2CF9AE}" pid="6" name="MSIP_Label_d8a60473-494b-4586-a1bb-b0e663054676_SetDate">
    <vt:lpwstr>2023-02-23T11:21:03Z</vt:lpwstr>
  </property>
  <property fmtid="{D5CDD505-2E9C-101B-9397-08002B2CF9AE}" pid="7" name="MSIP_Label_d8a60473-494b-4586-a1bb-b0e663054676_Method">
    <vt:lpwstr>Privileged</vt:lpwstr>
  </property>
  <property fmtid="{D5CDD505-2E9C-101B-9397-08002B2CF9AE}" pid="8" name="MSIP_Label_d8a60473-494b-4586-a1bb-b0e663054676_Name">
    <vt:lpwstr>MOD-1-O-‘UNMARKED’</vt:lpwstr>
  </property>
  <property fmtid="{D5CDD505-2E9C-101B-9397-08002B2CF9AE}" pid="9" name="MSIP_Label_d8a60473-494b-4586-a1bb-b0e663054676_SiteId">
    <vt:lpwstr>be7760ed-5953-484b-ae95-d0a16dfa09e5</vt:lpwstr>
  </property>
  <property fmtid="{D5CDD505-2E9C-101B-9397-08002B2CF9AE}" pid="10" name="MSIP_Label_d8a60473-494b-4586-a1bb-b0e663054676_ActionId">
    <vt:lpwstr>bceddbca-5670-4615-b320-f7dd9ec5bf14</vt:lpwstr>
  </property>
  <property fmtid="{D5CDD505-2E9C-101B-9397-08002B2CF9AE}" pid="11" name="MSIP_Label_d8a60473-494b-4586-a1bb-b0e663054676_ContentBits">
    <vt:lpwstr>0</vt:lpwstr>
  </property>
  <property fmtid="{D5CDD505-2E9C-101B-9397-08002B2CF9AE}" pid="12" name="Subject Category">
    <vt:lpwstr>4;#Air Warfare Centre|74effbed-b972-4d40-9f35-63b5b48ea435</vt:lpwstr>
  </property>
  <property fmtid="{D5CDD505-2E9C-101B-9397-08002B2CF9AE}" pid="13" name="_dlc_policyId">
    <vt:lpwstr/>
  </property>
  <property fmtid="{D5CDD505-2E9C-101B-9397-08002B2CF9AE}" pid="14" name="ItemRetentionFormula">
    <vt:lpwstr/>
  </property>
  <property fmtid="{D5CDD505-2E9C-101B-9397-08002B2CF9AE}" pid="15" name="Business Owner">
    <vt:lpwstr>2;#ASWC|c14d5f46-ea1d-4d56-a17e-433c65f29fa0</vt:lpwstr>
  </property>
  <property fmtid="{D5CDD505-2E9C-101B-9397-08002B2CF9AE}" pid="16" name="fileplanid">
    <vt:lpwstr>3;#03 Support the delivery of the Unit's objectives|5ab00cf9-9d4b-4d13-b1ba-b069d28c2f77</vt:lpwstr>
  </property>
  <property fmtid="{D5CDD505-2E9C-101B-9397-08002B2CF9AE}" pid="17" name="Subject Keywords">
    <vt:lpwstr>1;#Air Warfare Centre|3d93abb0-4a53-44c1-987a-fd486733d7aa</vt:lpwstr>
  </property>
  <property fmtid="{D5CDD505-2E9C-101B-9397-08002B2CF9AE}" pid="18" name="TaxKeyword">
    <vt:lpwstr/>
  </property>
</Properties>
</file>