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30E" w:rsidRDefault="009907B1">
      <w:pPr>
        <w:pBdr>
          <w:top w:val="nil"/>
          <w:left w:val="nil"/>
          <w:bottom w:val="nil"/>
          <w:right w:val="nil"/>
          <w:between w:val="nil"/>
        </w:pBdr>
        <w:rPr>
          <w:color w:val="000000"/>
        </w:rPr>
      </w:pPr>
      <w:r>
        <w:rPr>
          <w:color w:val="000000"/>
        </w:rPr>
        <w:br/>
      </w:r>
      <w:r>
        <w:rPr>
          <w:noProof/>
        </w:rPr>
        <w:drawing>
          <wp:anchor distT="0" distB="0" distL="0" distR="0" simplePos="0" relativeHeight="251658240" behindDoc="0" locked="0" layoutInCell="1" hidden="0" allowOverlap="1">
            <wp:simplePos x="0" y="0"/>
            <wp:positionH relativeFrom="column">
              <wp:posOffset>0</wp:posOffset>
            </wp:positionH>
            <wp:positionV relativeFrom="paragraph">
              <wp:posOffset>635</wp:posOffset>
            </wp:positionV>
            <wp:extent cx="2476500" cy="2070100"/>
            <wp:effectExtent l="0" t="0" r="0" b="0"/>
            <wp:wrapSquare wrapText="bothSides" distT="0" distB="0" distL="0" distR="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476500" cy="2070100"/>
                    </a:xfrm>
                    <a:prstGeom prst="rect">
                      <a:avLst/>
                    </a:prstGeom>
                    <a:ln/>
                  </pic:spPr>
                </pic:pic>
              </a:graphicData>
            </a:graphic>
          </wp:anchor>
        </w:drawing>
      </w:r>
    </w:p>
    <w:p w:rsidR="0088630E" w:rsidRDefault="0088630E">
      <w:pPr>
        <w:pStyle w:val="Heading1"/>
        <w:numPr>
          <w:ilvl w:val="0"/>
          <w:numId w:val="4"/>
        </w:numPr>
        <w:tabs>
          <w:tab w:val="left" w:pos="0"/>
        </w:tabs>
      </w:pPr>
      <w:bookmarkStart w:id="0" w:name="_heading=h.gjdgxs" w:colFirst="0" w:colLast="0"/>
      <w:bookmarkEnd w:id="0"/>
    </w:p>
    <w:p w:rsidR="0088630E" w:rsidRDefault="009907B1">
      <w:pPr>
        <w:pStyle w:val="Heading1"/>
        <w:numPr>
          <w:ilvl w:val="0"/>
          <w:numId w:val="4"/>
        </w:numPr>
        <w:tabs>
          <w:tab w:val="left" w:pos="0"/>
        </w:tabs>
      </w:pPr>
      <w:bookmarkStart w:id="1" w:name="_heading=h.30j0zll" w:colFirst="0" w:colLast="0"/>
      <w:bookmarkEnd w:id="1"/>
      <w:r>
        <w:t xml:space="preserve">G-Cloud 12 Call-Off Contract </w:t>
      </w:r>
    </w:p>
    <w:p w:rsidR="0088630E" w:rsidRDefault="0088630E">
      <w:pPr>
        <w:pBdr>
          <w:top w:val="nil"/>
          <w:left w:val="nil"/>
          <w:bottom w:val="nil"/>
          <w:right w:val="nil"/>
          <w:between w:val="nil"/>
        </w:pBdr>
        <w:rPr>
          <w:color w:val="000000"/>
          <w:sz w:val="28"/>
          <w:szCs w:val="28"/>
        </w:rPr>
      </w:pPr>
    </w:p>
    <w:p w:rsidR="0088630E" w:rsidRDefault="0088630E">
      <w:pPr>
        <w:pBdr>
          <w:top w:val="nil"/>
          <w:left w:val="nil"/>
          <w:bottom w:val="nil"/>
          <w:right w:val="nil"/>
          <w:between w:val="nil"/>
        </w:pBdr>
        <w:rPr>
          <w:color w:val="000000"/>
          <w:sz w:val="28"/>
          <w:szCs w:val="28"/>
        </w:rPr>
      </w:pP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This Call-Off Contract for the G-Cloud 12 Framework Agreement (RM1557.12) includes:</w:t>
      </w:r>
    </w:p>
    <w:sdt>
      <w:sdtPr>
        <w:id w:val="-72432586"/>
        <w:docPartObj>
          <w:docPartGallery w:val="Table of Contents"/>
          <w:docPartUnique/>
        </w:docPartObj>
      </w:sdtPr>
      <w:sdtContent>
        <w:p w:rsidR="0088630E" w:rsidRDefault="009907B1">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rsidR="0088630E" w:rsidRDefault="009907B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Part A: Order Form</w:t>
          </w:r>
          <w:r>
            <w:rPr>
              <w:color w:val="000000"/>
            </w:rPr>
            <w:tab/>
            <w:t>2</w:t>
          </w:r>
        </w:p>
        <w:p w:rsidR="0088630E" w:rsidRDefault="009907B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1: Services</w:t>
          </w:r>
          <w:r>
            <w:rPr>
              <w:color w:val="000000"/>
            </w:rPr>
            <w:tab/>
            <w:t>12</w:t>
          </w:r>
        </w:p>
        <w:p w:rsidR="0088630E" w:rsidRDefault="009907B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2: Call-Off Contract charges</w:t>
          </w:r>
          <w:r>
            <w:rPr>
              <w:color w:val="000000"/>
            </w:rPr>
            <w:tab/>
            <w:t>12</w:t>
          </w:r>
        </w:p>
        <w:p w:rsidR="0088630E" w:rsidRDefault="009907B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Part B: Terms and conditions</w:t>
          </w:r>
          <w:r>
            <w:rPr>
              <w:color w:val="000000"/>
            </w:rPr>
            <w:tab/>
            <w:t>13</w:t>
          </w:r>
        </w:p>
        <w:p w:rsidR="0088630E" w:rsidRDefault="009907B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3: Collaboration agreement</w:t>
          </w:r>
          <w:r>
            <w:rPr>
              <w:color w:val="000000"/>
            </w:rPr>
            <w:tab/>
            <w:t>32</w:t>
          </w:r>
        </w:p>
        <w:p w:rsidR="0088630E" w:rsidRDefault="009907B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4: Alternative clauses</w:t>
          </w:r>
          <w:r>
            <w:rPr>
              <w:color w:val="000000"/>
            </w:rPr>
            <w:tab/>
            <w:t>44</w:t>
          </w:r>
        </w:p>
        <w:p w:rsidR="0088630E" w:rsidRDefault="009907B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5: Guarantee</w:t>
          </w:r>
          <w:r>
            <w:rPr>
              <w:color w:val="000000"/>
            </w:rPr>
            <w:tab/>
            <w:t>49</w:t>
          </w:r>
        </w:p>
        <w:p w:rsidR="0088630E" w:rsidRDefault="009907B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6: Glossary and interpretations</w:t>
          </w:r>
          <w:r>
            <w:rPr>
              <w:color w:val="000000"/>
            </w:rPr>
            <w:tab/>
            <w:t>57</w:t>
          </w:r>
        </w:p>
        <w:p w:rsidR="0088630E" w:rsidRDefault="009907B1">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7: GDPR Information</w:t>
          </w:r>
          <w:r>
            <w:rPr>
              <w:color w:val="000000"/>
            </w:rPr>
            <w:tab/>
            <w:t>68</w:t>
          </w:r>
          <w:r>
            <w:fldChar w:fldCharType="end"/>
          </w:r>
        </w:p>
      </w:sdtContent>
    </w:sdt>
    <w:p w:rsidR="0088630E" w:rsidRDefault="009907B1">
      <w:pPr>
        <w:pStyle w:val="Heading2"/>
        <w:numPr>
          <w:ilvl w:val="1"/>
          <w:numId w:val="4"/>
        </w:numPr>
        <w:tabs>
          <w:tab w:val="left" w:pos="0"/>
        </w:tabs>
      </w:pPr>
      <w:r>
        <w:br w:type="page"/>
      </w:r>
    </w:p>
    <w:p w:rsidR="0088630E" w:rsidRDefault="0088630E">
      <w:pPr>
        <w:pBdr>
          <w:top w:val="nil"/>
          <w:left w:val="nil"/>
          <w:bottom w:val="nil"/>
          <w:right w:val="nil"/>
          <w:between w:val="nil"/>
        </w:pBdr>
        <w:rPr>
          <w:color w:val="000000"/>
        </w:rPr>
      </w:pPr>
    </w:p>
    <w:p w:rsidR="0088630E" w:rsidRDefault="009907B1">
      <w:pPr>
        <w:pStyle w:val="Heading2"/>
        <w:numPr>
          <w:ilvl w:val="1"/>
          <w:numId w:val="4"/>
        </w:numPr>
        <w:tabs>
          <w:tab w:val="left" w:pos="0"/>
        </w:tabs>
      </w:pPr>
      <w:bookmarkStart w:id="2" w:name="_heading=h.1fob9te" w:colFirst="0" w:colLast="0"/>
      <w:bookmarkEnd w:id="2"/>
      <w:r>
        <w:t>Part A: Order Form</w:t>
      </w:r>
    </w:p>
    <w:p w:rsidR="0088630E" w:rsidRDefault="009907B1">
      <w:pPr>
        <w:pBdr>
          <w:top w:val="nil"/>
          <w:left w:val="nil"/>
          <w:bottom w:val="nil"/>
          <w:right w:val="nil"/>
          <w:between w:val="nil"/>
        </w:pBdr>
        <w:spacing w:before="240" w:after="240"/>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Style w:val="af8"/>
        <w:tblW w:w="8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0"/>
        <w:gridCol w:w="4365"/>
      </w:tblGrid>
      <w:tr w:rsidR="0088630E">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718041449934308,</w:t>
            </w:r>
          </w:p>
          <w:p w:rsidR="0088630E" w:rsidRDefault="009907B1">
            <w:pPr>
              <w:pBdr>
                <w:top w:val="nil"/>
                <w:left w:val="nil"/>
                <w:bottom w:val="nil"/>
                <w:right w:val="nil"/>
                <w:between w:val="nil"/>
              </w:pBdr>
              <w:spacing w:before="240"/>
            </w:pPr>
            <w:r>
              <w:t>378388963195898,</w:t>
            </w:r>
          </w:p>
          <w:p w:rsidR="0088630E" w:rsidRDefault="009907B1">
            <w:pPr>
              <w:pBdr>
                <w:top w:val="nil"/>
                <w:left w:val="nil"/>
                <w:bottom w:val="nil"/>
                <w:right w:val="nil"/>
                <w:between w:val="nil"/>
              </w:pBdr>
              <w:spacing w:before="240"/>
            </w:pPr>
            <w:r>
              <w:rPr>
                <w:color w:val="222222"/>
                <w:highlight w:val="white"/>
              </w:rPr>
              <w:t>167049934810428</w:t>
            </w:r>
          </w:p>
        </w:tc>
      </w:tr>
      <w:tr w:rsidR="0088630E">
        <w:trPr>
          <w:trHeight w:val="480"/>
        </w:trPr>
        <w:tc>
          <w:tcPr>
            <w:tcW w:w="4530"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Call-Off Contract reference</w:t>
            </w:r>
          </w:p>
        </w:tc>
        <w:tc>
          <w:tcPr>
            <w:tcW w:w="4365"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CCZN21A19</w:t>
            </w:r>
          </w:p>
        </w:tc>
      </w:tr>
      <w:tr w:rsidR="0088630E">
        <w:trPr>
          <w:trHeight w:val="480"/>
        </w:trPr>
        <w:tc>
          <w:tcPr>
            <w:tcW w:w="4530"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Call-Off Contract title</w:t>
            </w:r>
          </w:p>
        </w:tc>
        <w:tc>
          <w:tcPr>
            <w:tcW w:w="4365"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bookmarkStart w:id="3" w:name="_heading=h.3znysh7" w:colFirst="0" w:colLast="0"/>
            <w:bookmarkEnd w:id="3"/>
            <w:r>
              <w:rPr>
                <w:color w:val="000000"/>
              </w:rPr>
              <w:t>GCP Procurement – Vaccine Hesitancy</w:t>
            </w:r>
          </w:p>
        </w:tc>
      </w:tr>
      <w:tr w:rsidR="0088630E">
        <w:trPr>
          <w:trHeight w:val="480"/>
        </w:trPr>
        <w:tc>
          <w:tcPr>
            <w:tcW w:w="4530"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Call-Off Contract description</w:t>
            </w:r>
          </w:p>
        </w:tc>
        <w:tc>
          <w:tcPr>
            <w:tcW w:w="4365"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 xml:space="preserve">To procure Google Cloud Platform data collection platform and service to conduct real time data visualisations to provide insights into public opinion on </w:t>
            </w:r>
            <w:proofErr w:type="spellStart"/>
            <w:r>
              <w:rPr>
                <w:color w:val="000000"/>
              </w:rPr>
              <w:t>Covid</w:t>
            </w:r>
            <w:proofErr w:type="spellEnd"/>
            <w:r>
              <w:rPr>
                <w:color w:val="000000"/>
              </w:rPr>
              <w:t xml:space="preserve"> – 19 vaccination.</w:t>
            </w:r>
          </w:p>
        </w:tc>
      </w:tr>
      <w:tr w:rsidR="0088630E">
        <w:trPr>
          <w:trHeight w:val="480"/>
        </w:trPr>
        <w:tc>
          <w:tcPr>
            <w:tcW w:w="4530"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Start date</w:t>
            </w:r>
          </w:p>
        </w:tc>
        <w:tc>
          <w:tcPr>
            <w:tcW w:w="4365"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26</w:t>
            </w:r>
            <w:r>
              <w:rPr>
                <w:color w:val="000000"/>
                <w:vertAlign w:val="superscript"/>
              </w:rPr>
              <w:t>th</w:t>
            </w:r>
            <w:r>
              <w:rPr>
                <w:color w:val="000000"/>
              </w:rPr>
              <w:t xml:space="preserve"> March 2021</w:t>
            </w:r>
          </w:p>
        </w:tc>
      </w:tr>
      <w:tr w:rsidR="0088630E">
        <w:trPr>
          <w:trHeight w:val="480"/>
        </w:trPr>
        <w:tc>
          <w:tcPr>
            <w:tcW w:w="4530"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Expiry date</w:t>
            </w:r>
          </w:p>
        </w:tc>
        <w:tc>
          <w:tcPr>
            <w:tcW w:w="4365"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25</w:t>
            </w:r>
            <w:r>
              <w:rPr>
                <w:color w:val="000000"/>
                <w:vertAlign w:val="superscript"/>
              </w:rPr>
              <w:t>th</w:t>
            </w:r>
            <w:r>
              <w:rPr>
                <w:color w:val="000000"/>
              </w:rPr>
              <w:t xml:space="preserve"> March 2022</w:t>
            </w:r>
          </w:p>
        </w:tc>
      </w:tr>
      <w:tr w:rsidR="0088630E">
        <w:trPr>
          <w:trHeight w:val="480"/>
        </w:trPr>
        <w:tc>
          <w:tcPr>
            <w:tcW w:w="4530"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Call-Off Contract value</w:t>
            </w:r>
          </w:p>
        </w:tc>
        <w:tc>
          <w:tcPr>
            <w:tcW w:w="4365" w:type="dxa"/>
            <w:shd w:val="clear" w:color="auto" w:fill="auto"/>
            <w:tcMar>
              <w:top w:w="100" w:type="dxa"/>
              <w:left w:w="100" w:type="dxa"/>
              <w:bottom w:w="100" w:type="dxa"/>
              <w:right w:w="100" w:type="dxa"/>
            </w:tcMar>
          </w:tcPr>
          <w:p w:rsidR="0088630E" w:rsidRDefault="009907B1">
            <w:pPr>
              <w:widowControl w:val="0"/>
              <w:spacing w:line="240" w:lineRule="auto"/>
              <w:rPr>
                <w:rFonts w:ascii="Montserrat" w:eastAsia="Montserrat" w:hAnsi="Montserrat" w:cs="Montserrat"/>
                <w:b/>
                <w:sz w:val="20"/>
                <w:szCs w:val="20"/>
              </w:rPr>
            </w:pPr>
            <w:r>
              <w:rPr>
                <w:b/>
                <w:color w:val="000000"/>
              </w:rPr>
              <w:t xml:space="preserve">£542,685 </w:t>
            </w:r>
            <w:proofErr w:type="spellStart"/>
            <w:r>
              <w:rPr>
                <w:b/>
                <w:color w:val="000000"/>
              </w:rPr>
              <w:t>exc</w:t>
            </w:r>
            <w:proofErr w:type="spellEnd"/>
            <w:r>
              <w:rPr>
                <w:b/>
                <w:color w:val="000000"/>
              </w:rPr>
              <w:t xml:space="preserve"> VAT</w:t>
            </w:r>
            <w:r>
              <w:t xml:space="preserve">     </w:t>
            </w:r>
          </w:p>
        </w:tc>
      </w:tr>
      <w:tr w:rsidR="0088630E">
        <w:trPr>
          <w:trHeight w:val="480"/>
        </w:trPr>
        <w:tc>
          <w:tcPr>
            <w:tcW w:w="4530"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Charging method</w:t>
            </w:r>
          </w:p>
        </w:tc>
        <w:tc>
          <w:tcPr>
            <w:tcW w:w="4365"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The supplier should issue electronic invoices based on the payment profile outlined below</w:t>
            </w:r>
          </w:p>
          <w:p w:rsidR="0088630E" w:rsidRDefault="0088630E">
            <w:pPr>
              <w:pBdr>
                <w:top w:val="nil"/>
                <w:left w:val="nil"/>
                <w:bottom w:val="nil"/>
                <w:right w:val="nil"/>
                <w:between w:val="nil"/>
              </w:pBdr>
              <w:spacing w:before="240"/>
            </w:pPr>
          </w:p>
        </w:tc>
      </w:tr>
      <w:tr w:rsidR="0088630E">
        <w:trPr>
          <w:trHeight w:val="480"/>
        </w:trPr>
        <w:tc>
          <w:tcPr>
            <w:tcW w:w="4530"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b/>
                <w:color w:val="000000"/>
              </w:rPr>
              <w:t>Purchase order number</w:t>
            </w:r>
          </w:p>
        </w:tc>
        <w:tc>
          <w:tcPr>
            <w:tcW w:w="4365"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To be confirmed</w:t>
            </w:r>
          </w:p>
        </w:tc>
      </w:tr>
    </w:tbl>
    <w:p w:rsidR="0088630E" w:rsidRDefault="009907B1">
      <w:pPr>
        <w:pBdr>
          <w:top w:val="nil"/>
          <w:left w:val="nil"/>
          <w:bottom w:val="nil"/>
          <w:right w:val="nil"/>
          <w:between w:val="nil"/>
        </w:pBdr>
        <w:spacing w:before="240"/>
        <w:rPr>
          <w:color w:val="000000"/>
        </w:rPr>
      </w:pPr>
      <w:r>
        <w:rPr>
          <w:color w:val="000000"/>
        </w:rPr>
        <w:t xml:space="preserve"> </w:t>
      </w:r>
    </w:p>
    <w:p w:rsidR="0088630E" w:rsidRDefault="009907B1">
      <w:pPr>
        <w:pBdr>
          <w:top w:val="nil"/>
          <w:left w:val="nil"/>
          <w:bottom w:val="nil"/>
          <w:right w:val="nil"/>
          <w:between w:val="nil"/>
        </w:pBdr>
        <w:spacing w:before="240" w:after="240"/>
        <w:rPr>
          <w:color w:val="000000"/>
        </w:rPr>
      </w:pPr>
      <w:r>
        <w:rPr>
          <w:color w:val="000000"/>
        </w:rPr>
        <w:t>This Order Form is issued under the G-Cloud 12 Framework Agreement (RM1557.12).</w:t>
      </w:r>
    </w:p>
    <w:p w:rsidR="0088630E" w:rsidRDefault="009907B1">
      <w:pPr>
        <w:pBdr>
          <w:top w:val="nil"/>
          <w:left w:val="nil"/>
          <w:bottom w:val="nil"/>
          <w:right w:val="nil"/>
          <w:between w:val="nil"/>
        </w:pBdr>
        <w:spacing w:before="240"/>
        <w:rPr>
          <w:color w:val="000000"/>
        </w:rPr>
      </w:pPr>
      <w:r>
        <w:rPr>
          <w:color w:val="000000"/>
        </w:rPr>
        <w:t>Buyers can use this Order Form to specify their G-Cloud service requirements when placing an Order.</w:t>
      </w:r>
    </w:p>
    <w:p w:rsidR="0088630E" w:rsidRDefault="009907B1">
      <w:pPr>
        <w:pBdr>
          <w:top w:val="nil"/>
          <w:left w:val="nil"/>
          <w:bottom w:val="nil"/>
          <w:right w:val="nil"/>
          <w:between w:val="nil"/>
        </w:pBdr>
        <w:spacing w:before="240"/>
        <w:rPr>
          <w:color w:val="000000"/>
        </w:rPr>
      </w:pPr>
      <w:r>
        <w:rPr>
          <w:color w:val="000000"/>
        </w:rPr>
        <w:lastRenderedPageBreak/>
        <w:t>The Order Form cannot be used to alter existing terms or add any extra terms that materially change the Deliverables offered by the Supplier and defined in the Application.</w:t>
      </w:r>
    </w:p>
    <w:p w:rsidR="0088630E" w:rsidRDefault="009907B1">
      <w:pPr>
        <w:pBdr>
          <w:top w:val="nil"/>
          <w:left w:val="nil"/>
          <w:bottom w:val="nil"/>
          <w:right w:val="nil"/>
          <w:between w:val="nil"/>
        </w:pBdr>
        <w:spacing w:before="240"/>
        <w:rPr>
          <w:color w:val="000000"/>
        </w:rPr>
      </w:pPr>
      <w:r>
        <w:rPr>
          <w:color w:val="000000"/>
        </w:rPr>
        <w:t>There are terms in the Call-Off Contract that may be defined in the Order Form. These are identified in the contract with square brackets.</w:t>
      </w:r>
    </w:p>
    <w:tbl>
      <w:tblPr>
        <w:tblStyle w:val="af9"/>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5"/>
        <w:gridCol w:w="6825"/>
      </w:tblGrid>
      <w:tr w:rsidR="0088630E">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b/>
                <w:color w:val="000000"/>
              </w:rPr>
              <w:t>From the Buyer</w:t>
            </w:r>
          </w:p>
        </w:tc>
        <w:tc>
          <w:tcPr>
            <w:tcW w:w="6825" w:type="dxa"/>
            <w:tcBorders>
              <w:top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Cabinet Office</w:t>
            </w:r>
          </w:p>
          <w:p w:rsidR="0088630E" w:rsidRDefault="009907B1">
            <w:pPr>
              <w:pBdr>
                <w:top w:val="nil"/>
                <w:left w:val="nil"/>
                <w:bottom w:val="nil"/>
                <w:right w:val="nil"/>
                <w:between w:val="nil"/>
              </w:pBdr>
              <w:spacing w:before="240"/>
              <w:rPr>
                <w:color w:val="000000"/>
              </w:rPr>
            </w:pPr>
            <w:r>
              <w:rPr>
                <w:color w:val="000000"/>
              </w:rPr>
              <w:t>020 7276 1234</w:t>
            </w:r>
          </w:p>
          <w:p w:rsidR="0088630E" w:rsidRDefault="009907B1">
            <w:pPr>
              <w:pBdr>
                <w:top w:val="nil"/>
                <w:left w:val="nil"/>
                <w:bottom w:val="nil"/>
                <w:right w:val="nil"/>
                <w:between w:val="nil"/>
              </w:pBdr>
              <w:spacing w:before="240"/>
              <w:rPr>
                <w:color w:val="000000"/>
              </w:rPr>
            </w:pPr>
            <w:r>
              <w:rPr>
                <w:color w:val="000000"/>
              </w:rPr>
              <w:t>70 Whitehall</w:t>
            </w:r>
          </w:p>
          <w:p w:rsidR="0088630E" w:rsidRDefault="009907B1">
            <w:pPr>
              <w:pBdr>
                <w:top w:val="nil"/>
                <w:left w:val="nil"/>
                <w:bottom w:val="nil"/>
                <w:right w:val="nil"/>
                <w:between w:val="nil"/>
              </w:pBdr>
              <w:spacing w:before="240"/>
              <w:rPr>
                <w:color w:val="000000"/>
              </w:rPr>
            </w:pPr>
            <w:r>
              <w:rPr>
                <w:color w:val="000000"/>
              </w:rPr>
              <w:t>Westminster</w:t>
            </w:r>
          </w:p>
          <w:p w:rsidR="0088630E" w:rsidRDefault="009907B1">
            <w:pPr>
              <w:pBdr>
                <w:top w:val="nil"/>
                <w:left w:val="nil"/>
                <w:bottom w:val="nil"/>
                <w:right w:val="nil"/>
                <w:between w:val="nil"/>
              </w:pBdr>
              <w:spacing w:before="240"/>
              <w:rPr>
                <w:color w:val="000000"/>
              </w:rPr>
            </w:pPr>
            <w:r>
              <w:rPr>
                <w:color w:val="000000"/>
              </w:rPr>
              <w:t>London</w:t>
            </w:r>
          </w:p>
          <w:p w:rsidR="0088630E" w:rsidRDefault="009907B1">
            <w:pPr>
              <w:pBdr>
                <w:top w:val="nil"/>
                <w:left w:val="nil"/>
                <w:bottom w:val="nil"/>
                <w:right w:val="nil"/>
                <w:between w:val="nil"/>
              </w:pBdr>
              <w:spacing w:before="240"/>
              <w:rPr>
                <w:color w:val="000000"/>
              </w:rPr>
            </w:pPr>
            <w:r>
              <w:rPr>
                <w:color w:val="000000"/>
              </w:rPr>
              <w:t>SW1A 2AS</w:t>
            </w:r>
          </w:p>
        </w:tc>
      </w:tr>
      <w:tr w:rsidR="0088630E">
        <w:trPr>
          <w:trHeight w:val="5220"/>
        </w:trPr>
        <w:tc>
          <w:tcPr>
            <w:tcW w:w="2055"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To the Supplier</w:t>
            </w:r>
          </w:p>
        </w:tc>
        <w:tc>
          <w:tcPr>
            <w:tcW w:w="6825"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Cloud Technology Solutions</w:t>
            </w:r>
          </w:p>
          <w:p w:rsidR="0088630E" w:rsidRDefault="009907B1">
            <w:pPr>
              <w:pBdr>
                <w:top w:val="nil"/>
                <w:left w:val="nil"/>
                <w:bottom w:val="nil"/>
                <w:right w:val="nil"/>
                <w:between w:val="nil"/>
              </w:pBdr>
              <w:spacing w:before="240"/>
              <w:rPr>
                <w:color w:val="000000"/>
              </w:rPr>
            </w:pPr>
            <w:r>
              <w:rPr>
                <w:color w:val="000000"/>
              </w:rPr>
              <w:t>0161 871 0330</w:t>
            </w:r>
          </w:p>
          <w:p w:rsidR="0088630E" w:rsidRDefault="009907B1">
            <w:pPr>
              <w:pBdr>
                <w:top w:val="nil"/>
                <w:left w:val="nil"/>
                <w:bottom w:val="nil"/>
                <w:right w:val="nil"/>
                <w:between w:val="nil"/>
              </w:pBdr>
              <w:spacing w:before="240"/>
              <w:rPr>
                <w:color w:val="000000"/>
              </w:rPr>
            </w:pPr>
            <w:r>
              <w:rPr>
                <w:color w:val="000000"/>
              </w:rPr>
              <w:t>Lowry House</w:t>
            </w:r>
          </w:p>
          <w:p w:rsidR="0088630E" w:rsidRDefault="009907B1">
            <w:pPr>
              <w:pBdr>
                <w:top w:val="nil"/>
                <w:left w:val="nil"/>
                <w:bottom w:val="nil"/>
                <w:right w:val="nil"/>
                <w:between w:val="nil"/>
              </w:pBdr>
              <w:spacing w:before="240"/>
              <w:rPr>
                <w:color w:val="000000"/>
              </w:rPr>
            </w:pPr>
            <w:r>
              <w:rPr>
                <w:color w:val="000000"/>
              </w:rPr>
              <w:t>17 Marble Street</w:t>
            </w:r>
          </w:p>
          <w:p w:rsidR="0088630E" w:rsidRDefault="009907B1">
            <w:pPr>
              <w:pBdr>
                <w:top w:val="nil"/>
                <w:left w:val="nil"/>
                <w:bottom w:val="nil"/>
                <w:right w:val="nil"/>
                <w:between w:val="nil"/>
              </w:pBdr>
              <w:spacing w:before="240"/>
              <w:rPr>
                <w:color w:val="000000"/>
              </w:rPr>
            </w:pPr>
            <w:r>
              <w:rPr>
                <w:color w:val="000000"/>
              </w:rPr>
              <w:t>Manchester</w:t>
            </w:r>
          </w:p>
          <w:p w:rsidR="0088630E" w:rsidRDefault="009907B1">
            <w:pPr>
              <w:pBdr>
                <w:top w:val="nil"/>
                <w:left w:val="nil"/>
                <w:bottom w:val="nil"/>
                <w:right w:val="nil"/>
                <w:between w:val="nil"/>
              </w:pBdr>
              <w:spacing w:before="240"/>
              <w:rPr>
                <w:color w:val="000000"/>
              </w:rPr>
            </w:pPr>
            <w:r>
              <w:rPr>
                <w:color w:val="000000"/>
              </w:rPr>
              <w:t>M2 3AW</w:t>
            </w:r>
          </w:p>
          <w:p w:rsidR="0088630E" w:rsidRDefault="009907B1">
            <w:pPr>
              <w:pBdr>
                <w:top w:val="nil"/>
                <w:left w:val="nil"/>
                <w:bottom w:val="nil"/>
                <w:right w:val="nil"/>
                <w:between w:val="nil"/>
              </w:pBdr>
              <w:spacing w:before="240"/>
              <w:rPr>
                <w:color w:val="000000"/>
              </w:rPr>
            </w:pPr>
            <w:r>
              <w:rPr>
                <w:color w:val="000000"/>
              </w:rPr>
              <w:t>Company number: 06738954</w:t>
            </w:r>
          </w:p>
        </w:tc>
      </w:tr>
      <w:tr w:rsidR="0088630E">
        <w:trPr>
          <w:trHeight w:val="480"/>
        </w:trPr>
        <w:tc>
          <w:tcPr>
            <w:tcW w:w="8880" w:type="dxa"/>
            <w:gridSpan w:val="2"/>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b/>
                <w:color w:val="000000"/>
              </w:rPr>
            </w:pPr>
            <w:r>
              <w:rPr>
                <w:b/>
                <w:color w:val="000000"/>
              </w:rPr>
              <w:t>Together the ‘Parties’</w:t>
            </w:r>
          </w:p>
        </w:tc>
      </w:tr>
    </w:tbl>
    <w:p w:rsidR="0088630E" w:rsidRDefault="0088630E">
      <w:pPr>
        <w:pBdr>
          <w:top w:val="nil"/>
          <w:left w:val="nil"/>
          <w:bottom w:val="nil"/>
          <w:right w:val="nil"/>
          <w:between w:val="nil"/>
        </w:pBdr>
        <w:spacing w:before="240" w:after="240"/>
        <w:rPr>
          <w:b/>
          <w:color w:val="000000"/>
        </w:rPr>
      </w:pPr>
    </w:p>
    <w:p w:rsidR="0088630E" w:rsidRDefault="009907B1">
      <w:pPr>
        <w:pStyle w:val="Heading3"/>
        <w:numPr>
          <w:ilvl w:val="2"/>
          <w:numId w:val="4"/>
        </w:numPr>
        <w:tabs>
          <w:tab w:val="left" w:pos="0"/>
        </w:tabs>
      </w:pPr>
      <w:r>
        <w:t>Principal contact details</w:t>
      </w:r>
    </w:p>
    <w:p w:rsidR="0088630E" w:rsidRDefault="009907B1">
      <w:pPr>
        <w:pBdr>
          <w:top w:val="nil"/>
          <w:left w:val="nil"/>
          <w:bottom w:val="nil"/>
          <w:right w:val="nil"/>
          <w:between w:val="nil"/>
        </w:pBdr>
        <w:spacing w:before="240" w:after="120" w:line="480" w:lineRule="auto"/>
        <w:rPr>
          <w:color w:val="000000"/>
        </w:rPr>
      </w:pPr>
      <w:r>
        <w:rPr>
          <w:b/>
          <w:color w:val="000000"/>
        </w:rPr>
        <w:t>For the Buyer:</w:t>
      </w:r>
    </w:p>
    <w:p w:rsidR="0088630E" w:rsidRPr="00B07E50" w:rsidRDefault="00B07E50">
      <w:pPr>
        <w:pBdr>
          <w:top w:val="nil"/>
          <w:left w:val="nil"/>
          <w:bottom w:val="nil"/>
          <w:right w:val="nil"/>
          <w:between w:val="nil"/>
        </w:pBdr>
        <w:spacing w:after="120" w:line="240" w:lineRule="auto"/>
        <w:rPr>
          <w:b/>
          <w:color w:val="000000"/>
        </w:rPr>
      </w:pPr>
      <w:r>
        <w:rPr>
          <w:b/>
          <w:color w:val="000000"/>
        </w:rPr>
        <w:t>REDACTED</w:t>
      </w:r>
    </w:p>
    <w:p w:rsidR="0088630E" w:rsidRDefault="0088630E">
      <w:pPr>
        <w:pBdr>
          <w:top w:val="nil"/>
          <w:left w:val="nil"/>
          <w:bottom w:val="nil"/>
          <w:right w:val="nil"/>
          <w:between w:val="nil"/>
        </w:pBdr>
        <w:spacing w:after="120" w:line="360" w:lineRule="auto"/>
        <w:rPr>
          <w:color w:val="000000"/>
        </w:rPr>
      </w:pPr>
    </w:p>
    <w:p w:rsidR="0088630E" w:rsidRDefault="0088630E">
      <w:pPr>
        <w:pBdr>
          <w:top w:val="nil"/>
          <w:left w:val="nil"/>
          <w:bottom w:val="nil"/>
          <w:right w:val="nil"/>
          <w:between w:val="nil"/>
        </w:pBdr>
        <w:rPr>
          <w:b/>
          <w:color w:val="000000"/>
        </w:rPr>
      </w:pPr>
    </w:p>
    <w:p w:rsidR="0088630E" w:rsidRDefault="009907B1">
      <w:pPr>
        <w:pBdr>
          <w:top w:val="nil"/>
          <w:left w:val="nil"/>
          <w:bottom w:val="nil"/>
          <w:right w:val="nil"/>
          <w:between w:val="nil"/>
        </w:pBdr>
        <w:spacing w:line="480" w:lineRule="auto"/>
        <w:rPr>
          <w:b/>
          <w:color w:val="000000"/>
        </w:rPr>
      </w:pPr>
      <w:r>
        <w:rPr>
          <w:b/>
          <w:color w:val="000000"/>
        </w:rPr>
        <w:t>For the Supplier:</w:t>
      </w:r>
    </w:p>
    <w:p w:rsidR="00B07E50" w:rsidRPr="00B07E50" w:rsidRDefault="00B07E50" w:rsidP="00B07E50">
      <w:pPr>
        <w:pBdr>
          <w:top w:val="nil"/>
          <w:left w:val="nil"/>
          <w:bottom w:val="nil"/>
          <w:right w:val="nil"/>
          <w:between w:val="nil"/>
        </w:pBdr>
        <w:spacing w:after="120" w:line="240" w:lineRule="auto"/>
        <w:rPr>
          <w:b/>
          <w:color w:val="000000"/>
        </w:rPr>
      </w:pPr>
      <w:r>
        <w:rPr>
          <w:b/>
          <w:color w:val="000000"/>
        </w:rPr>
        <w:t>REDACTED</w:t>
      </w:r>
    </w:p>
    <w:p w:rsidR="0088630E" w:rsidRDefault="0088630E">
      <w:pPr>
        <w:pBdr>
          <w:top w:val="nil"/>
          <w:left w:val="nil"/>
          <w:bottom w:val="nil"/>
          <w:right w:val="nil"/>
          <w:between w:val="nil"/>
        </w:pBdr>
        <w:spacing w:after="120" w:line="240" w:lineRule="auto"/>
        <w:rPr>
          <w:color w:val="000000"/>
        </w:rPr>
      </w:pPr>
    </w:p>
    <w:p w:rsidR="0088630E" w:rsidRDefault="0088630E">
      <w:pPr>
        <w:pBdr>
          <w:top w:val="nil"/>
          <w:left w:val="nil"/>
          <w:bottom w:val="nil"/>
          <w:right w:val="nil"/>
          <w:between w:val="nil"/>
        </w:pBdr>
        <w:spacing w:before="240" w:after="240"/>
        <w:rPr>
          <w:color w:val="000000"/>
        </w:rPr>
      </w:pPr>
    </w:p>
    <w:p w:rsidR="0088630E" w:rsidRDefault="009907B1">
      <w:pPr>
        <w:pStyle w:val="Heading3"/>
        <w:numPr>
          <w:ilvl w:val="2"/>
          <w:numId w:val="4"/>
        </w:numPr>
        <w:tabs>
          <w:tab w:val="left" w:pos="0"/>
        </w:tabs>
      </w:pPr>
      <w:r>
        <w:t>Call-Off Contract term</w:t>
      </w:r>
    </w:p>
    <w:tbl>
      <w:tblPr>
        <w:tblStyle w:val="afa"/>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88630E">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b/>
                <w:color w:val="000000"/>
              </w:rPr>
              <w:t>Start date</w:t>
            </w:r>
            <w:r>
              <w:rPr>
                <w:color w:val="000000"/>
              </w:rPr>
              <w:t xml:space="preserve"> </w:t>
            </w:r>
          </w:p>
        </w:tc>
        <w:tc>
          <w:tcPr>
            <w:tcW w:w="6270" w:type="dxa"/>
            <w:tcBorders>
              <w:top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 xml:space="preserve">This Call-Off Contract Starts on </w:t>
            </w:r>
            <w:r>
              <w:t>26</w:t>
            </w:r>
            <w:r>
              <w:rPr>
                <w:vertAlign w:val="superscript"/>
              </w:rPr>
              <w:t>th</w:t>
            </w:r>
            <w:r>
              <w:t xml:space="preserve"> March 2021 </w:t>
            </w:r>
            <w:r>
              <w:rPr>
                <w:color w:val="000000"/>
              </w:rPr>
              <w:t xml:space="preserve">and is valid for </w:t>
            </w:r>
            <w:r>
              <w:rPr>
                <w:b/>
                <w:color w:val="000000"/>
              </w:rPr>
              <w:t>12 months</w:t>
            </w:r>
            <w:r>
              <w:rPr>
                <w:color w:val="000000"/>
              </w:rPr>
              <w:t xml:space="preserve">. </w:t>
            </w:r>
          </w:p>
          <w:p w:rsidR="0088630E" w:rsidRDefault="009907B1">
            <w:pPr>
              <w:pBdr>
                <w:top w:val="nil"/>
                <w:left w:val="nil"/>
                <w:bottom w:val="nil"/>
                <w:right w:val="nil"/>
                <w:between w:val="nil"/>
              </w:pBdr>
              <w:spacing w:before="240"/>
              <w:rPr>
                <w:color w:val="000000"/>
              </w:rPr>
            </w:pPr>
            <w:r>
              <w:rPr>
                <w:color w:val="000000"/>
              </w:rPr>
              <w:t>The date and number of days or months is subject to clause 1.2 in Part B below.</w:t>
            </w:r>
          </w:p>
        </w:tc>
      </w:tr>
      <w:tr w:rsidR="0088630E">
        <w:trPr>
          <w:trHeight w:val="1340"/>
        </w:trPr>
        <w:tc>
          <w:tcPr>
            <w:tcW w:w="2625"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60" w:after="60"/>
              <w:ind w:right="300"/>
              <w:rPr>
                <w:color w:val="000000"/>
              </w:rPr>
            </w:pPr>
            <w:r>
              <w:rPr>
                <w:b/>
                <w:color w:val="000000"/>
              </w:rPr>
              <w:t>Ending (termination)</w:t>
            </w:r>
          </w:p>
        </w:tc>
        <w:tc>
          <w:tcPr>
            <w:tcW w:w="6270"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The notice period for the Supplier needed for Ending the Call-Off Contract is at least</w:t>
            </w:r>
            <w:r>
              <w:t xml:space="preserve"> </w:t>
            </w:r>
            <w:r>
              <w:rPr>
                <w:color w:val="000000"/>
              </w:rPr>
              <w:t>90</w:t>
            </w:r>
            <w:r>
              <w:t xml:space="preserve"> </w:t>
            </w:r>
            <w:r>
              <w:rPr>
                <w:color w:val="000000"/>
              </w:rPr>
              <w:t>Working Days from the date of written notice for undisputed sums (as per clause 18.6).</w:t>
            </w:r>
          </w:p>
          <w:p w:rsidR="0088630E" w:rsidRDefault="009907B1">
            <w:pPr>
              <w:pBdr>
                <w:top w:val="nil"/>
                <w:left w:val="nil"/>
                <w:bottom w:val="nil"/>
                <w:right w:val="nil"/>
                <w:between w:val="nil"/>
              </w:pBdr>
              <w:spacing w:before="240"/>
              <w:rPr>
                <w:color w:val="000000"/>
              </w:rPr>
            </w:pPr>
            <w:r>
              <w:rPr>
                <w:color w:val="000000"/>
              </w:rPr>
              <w:t>The notice period for the Buyer is a maximum of 30</w:t>
            </w:r>
            <w:r>
              <w:t xml:space="preserve"> </w:t>
            </w:r>
            <w:r>
              <w:rPr>
                <w:color w:val="000000"/>
              </w:rPr>
              <w:t>days from the date of written notice for Ending without cause (as per clause 18.1).</w:t>
            </w:r>
          </w:p>
          <w:p w:rsidR="0088630E" w:rsidRDefault="009907B1">
            <w:pPr>
              <w:pBdr>
                <w:top w:val="nil"/>
                <w:left w:val="nil"/>
                <w:bottom w:val="nil"/>
                <w:right w:val="nil"/>
                <w:between w:val="nil"/>
              </w:pBdr>
              <w:spacing w:before="240"/>
              <w:rPr>
                <w:color w:val="000000"/>
              </w:rPr>
            </w:pPr>
            <w:r>
              <w:rPr>
                <w:color w:val="000000"/>
              </w:rPr>
              <w:t>If Buyer exercises its right to serve a without fault termination notice on the Supplier during the term, monies paid in advance will not be refunded relating to Google GCP and Google Professional Services.</w:t>
            </w:r>
          </w:p>
          <w:p w:rsidR="0088630E" w:rsidRDefault="0088630E">
            <w:pPr>
              <w:pBdr>
                <w:top w:val="nil"/>
                <w:left w:val="nil"/>
                <w:bottom w:val="nil"/>
                <w:right w:val="nil"/>
                <w:between w:val="nil"/>
              </w:pBdr>
              <w:spacing w:before="240"/>
            </w:pPr>
          </w:p>
        </w:tc>
      </w:tr>
      <w:tr w:rsidR="0088630E">
        <w:trPr>
          <w:trHeight w:val="5220"/>
        </w:trPr>
        <w:tc>
          <w:tcPr>
            <w:tcW w:w="2625"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60" w:after="60"/>
              <w:ind w:right="300"/>
              <w:rPr>
                <w:color w:val="000000"/>
              </w:rPr>
            </w:pPr>
            <w:r>
              <w:rPr>
                <w:b/>
                <w:color w:val="000000"/>
              </w:rPr>
              <w:t>Extension period</w:t>
            </w:r>
          </w:p>
        </w:tc>
        <w:tc>
          <w:tcPr>
            <w:tcW w:w="6270"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 xml:space="preserve">This Call-off Contract can be extended by the Buyer for </w:t>
            </w:r>
            <w:r>
              <w:t xml:space="preserve">     </w:t>
            </w:r>
            <w:r>
              <w:rPr>
                <w:color w:val="000000"/>
              </w:rPr>
              <w:t xml:space="preserve">2 period(s) of </w:t>
            </w:r>
            <w:r>
              <w:t xml:space="preserve"> </w:t>
            </w:r>
            <w:r>
              <w:rPr>
                <w:color w:val="000000"/>
              </w:rPr>
              <w:t>up to</w:t>
            </w:r>
            <w:r>
              <w:t xml:space="preserve"> 1</w:t>
            </w:r>
            <w:r>
              <w:rPr>
                <w:color w:val="000000"/>
              </w:rPr>
              <w:t xml:space="preserve">2 months each, by giving the Supplier </w:t>
            </w:r>
            <w:r>
              <w:t xml:space="preserve">     </w:t>
            </w:r>
            <w:r>
              <w:rPr>
                <w:color w:val="000000"/>
              </w:rPr>
              <w:t>30</w:t>
            </w:r>
            <w:r>
              <w:rPr>
                <w:b/>
                <w:color w:val="000000"/>
              </w:rPr>
              <w:t xml:space="preserve"> </w:t>
            </w:r>
            <w:r>
              <w:rPr>
                <w:color w:val="000000"/>
              </w:rPr>
              <w:t>days</w:t>
            </w:r>
            <w:r>
              <w:rPr>
                <w:b/>
                <w:color w:val="000000"/>
              </w:rPr>
              <w:t xml:space="preserve"> </w:t>
            </w:r>
            <w:r>
              <w:rPr>
                <w:color w:val="000000"/>
              </w:rPr>
              <w:t>written notice before its expiry. The extension periods are subject to clauses 1.3 and 1.4 in Part B below.</w:t>
            </w:r>
          </w:p>
          <w:p w:rsidR="0088630E" w:rsidRDefault="009907B1">
            <w:pPr>
              <w:pBdr>
                <w:top w:val="nil"/>
                <w:left w:val="nil"/>
                <w:bottom w:val="nil"/>
                <w:right w:val="nil"/>
                <w:between w:val="nil"/>
              </w:pBdr>
              <w:spacing w:before="240"/>
              <w:rPr>
                <w:color w:val="000000"/>
              </w:rPr>
            </w:pPr>
            <w:r>
              <w:rPr>
                <w:color w:val="000000"/>
              </w:rPr>
              <w:t>Extensions which extend the Term beyond 24 months are only permitted if the Supplier complies with the additional exit plan requirements at clauses 21.3 to 21.8.</w:t>
            </w:r>
          </w:p>
          <w:p w:rsidR="0088630E" w:rsidRDefault="009907B1">
            <w:pPr>
              <w:pBdr>
                <w:top w:val="nil"/>
                <w:left w:val="nil"/>
                <w:bottom w:val="nil"/>
                <w:right w:val="nil"/>
                <w:between w:val="nil"/>
              </w:pBdr>
              <w:spacing w:before="240"/>
              <w:rPr>
                <w:color w:val="000000"/>
              </w:rPr>
            </w:pPr>
            <w:r>
              <w:rPr>
                <w:color w:val="000000"/>
              </w:rPr>
              <w:t>The extension period after 24 months should not exceed the maximum permitted under the Framework Agreement which is 2 periods of up to 12 months each.</w:t>
            </w:r>
          </w:p>
          <w:p w:rsidR="0088630E" w:rsidRDefault="009907B1">
            <w:pPr>
              <w:pBdr>
                <w:top w:val="nil"/>
                <w:left w:val="nil"/>
                <w:bottom w:val="nil"/>
                <w:right w:val="nil"/>
                <w:between w:val="nil"/>
              </w:pBdr>
              <w:spacing w:before="240"/>
              <w:rPr>
                <w:color w:val="000000"/>
              </w:rPr>
            </w:pPr>
            <w:r>
              <w:rPr>
                <w:color w:val="000000"/>
              </w:rPr>
              <w:t xml:space="preserve">If a buyer is a central government department and the contract Term is intended to exceed 24 months, then under the Spend Controls process, prior approval must be obtained from the Government Digital Service (GDS). Further guidance: </w:t>
            </w:r>
          </w:p>
          <w:p w:rsidR="0088630E" w:rsidRDefault="00B07E50">
            <w:pPr>
              <w:pBdr>
                <w:top w:val="nil"/>
                <w:left w:val="nil"/>
                <w:bottom w:val="nil"/>
                <w:right w:val="nil"/>
                <w:between w:val="nil"/>
              </w:pBdr>
              <w:spacing w:before="240"/>
              <w:rPr>
                <w:color w:val="000000"/>
              </w:rPr>
            </w:pPr>
            <w:hyperlink r:id="rId9">
              <w:r w:rsidR="009907B1">
                <w:rPr>
                  <w:color w:val="0000FF"/>
                  <w:u w:val="single"/>
                </w:rPr>
                <w:t>https://www.gov.uk/service-manual/agile-delivery/spend-controls-check-if-you-need-approval-to-spend-money-on-a-service</w:t>
              </w:r>
            </w:hyperlink>
          </w:p>
        </w:tc>
      </w:tr>
    </w:tbl>
    <w:p w:rsidR="0088630E" w:rsidRDefault="009907B1">
      <w:pPr>
        <w:pStyle w:val="Heading3"/>
        <w:numPr>
          <w:ilvl w:val="2"/>
          <w:numId w:val="4"/>
        </w:numPr>
        <w:tabs>
          <w:tab w:val="left" w:pos="0"/>
        </w:tabs>
      </w:pPr>
      <w:r>
        <w:lastRenderedPageBreak/>
        <w:t>Buyer contractual details</w:t>
      </w:r>
    </w:p>
    <w:p w:rsidR="0088630E" w:rsidRDefault="009907B1">
      <w:pPr>
        <w:pBdr>
          <w:top w:val="nil"/>
          <w:left w:val="nil"/>
          <w:bottom w:val="nil"/>
          <w:right w:val="nil"/>
          <w:between w:val="nil"/>
        </w:pBdr>
        <w:spacing w:before="240" w:after="240"/>
        <w:rPr>
          <w:color w:val="000000"/>
        </w:rPr>
      </w:pPr>
      <w:r>
        <w:rPr>
          <w:color w:val="000000"/>
        </w:rPr>
        <w:t>This Order is for the G-Cloud Services outlined below. It is acknowledged by the Parties that the volume of the G-Cloud Services used by the Buyer may vary during this Call-Off Contract.</w:t>
      </w:r>
    </w:p>
    <w:tbl>
      <w:tblPr>
        <w:tblStyle w:val="afb"/>
        <w:tblW w:w="8894"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79"/>
        <w:gridCol w:w="6862"/>
        <w:gridCol w:w="53"/>
      </w:tblGrid>
      <w:tr w:rsidR="0088630E">
        <w:trPr>
          <w:trHeight w:val="1665"/>
        </w:trPr>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G-Cloud lot</w:t>
            </w:r>
          </w:p>
        </w:tc>
        <w:tc>
          <w:tcPr>
            <w:tcW w:w="6915" w:type="dxa"/>
            <w:gridSpan w:val="2"/>
            <w:tcBorders>
              <w:top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This Call-Off Contract is for the provision of Services under:</w:t>
            </w:r>
          </w:p>
          <w:p w:rsidR="0088630E" w:rsidRDefault="009907B1">
            <w:pPr>
              <w:numPr>
                <w:ilvl w:val="0"/>
                <w:numId w:val="6"/>
              </w:numPr>
              <w:pBdr>
                <w:top w:val="nil"/>
                <w:left w:val="nil"/>
                <w:bottom w:val="nil"/>
                <w:right w:val="nil"/>
                <w:between w:val="nil"/>
              </w:pBdr>
              <w:spacing w:before="240"/>
              <w:rPr>
                <w:color w:val="000000"/>
              </w:rPr>
            </w:pPr>
            <w:r>
              <w:rPr>
                <w:color w:val="000000"/>
              </w:rPr>
              <w:t xml:space="preserve">Cloud hosting </w:t>
            </w:r>
            <w:r>
              <w:t xml:space="preserve">     </w:t>
            </w:r>
          </w:p>
          <w:p w:rsidR="0088630E" w:rsidRDefault="009907B1">
            <w:pPr>
              <w:numPr>
                <w:ilvl w:val="0"/>
                <w:numId w:val="6"/>
              </w:numPr>
              <w:pBdr>
                <w:top w:val="nil"/>
                <w:left w:val="nil"/>
                <w:bottom w:val="nil"/>
                <w:right w:val="nil"/>
                <w:between w:val="nil"/>
              </w:pBdr>
              <w:spacing w:before="240"/>
            </w:pPr>
            <w:r>
              <w:rPr>
                <w:color w:val="000000"/>
              </w:rPr>
              <w:t>Cloud support</w:t>
            </w:r>
            <w:r>
              <w:t xml:space="preserve">     </w:t>
            </w:r>
          </w:p>
          <w:p w:rsidR="0088630E" w:rsidRDefault="0088630E">
            <w:pPr>
              <w:pBdr>
                <w:top w:val="nil"/>
                <w:left w:val="nil"/>
                <w:bottom w:val="nil"/>
                <w:right w:val="nil"/>
                <w:between w:val="nil"/>
              </w:pBdr>
              <w:spacing w:before="240"/>
              <w:ind w:left="360"/>
              <w:rPr>
                <w:color w:val="000000"/>
              </w:rPr>
            </w:pPr>
          </w:p>
        </w:tc>
      </w:tr>
      <w:tr w:rsidR="0088630E">
        <w:trPr>
          <w:trHeight w:val="3600"/>
        </w:trPr>
        <w:tc>
          <w:tcPr>
            <w:tcW w:w="1979"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G-Cloud services required</w:t>
            </w:r>
          </w:p>
        </w:tc>
        <w:tc>
          <w:tcPr>
            <w:tcW w:w="6915" w:type="dxa"/>
            <w:gridSpan w:val="2"/>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The Services to be provided by the Supplier in accordance with the Statement of Work and under the above Lots are listed in Framework Section 2 and outlined below:</w:t>
            </w:r>
          </w:p>
          <w:p w:rsidR="0088630E" w:rsidRDefault="009907B1">
            <w:pPr>
              <w:spacing w:before="240"/>
              <w:rPr>
                <w:color w:val="000000"/>
              </w:rPr>
            </w:pPr>
            <w:r>
              <w:rPr>
                <w:color w:val="000000"/>
              </w:rPr>
              <w:t xml:space="preserve">718041449934308 Google Cloud Platform (GCP) for hosting </w:t>
            </w:r>
          </w:p>
          <w:p w:rsidR="0088630E" w:rsidRDefault="009907B1">
            <w:pPr>
              <w:spacing w:before="240"/>
              <w:rPr>
                <w:color w:val="000000"/>
              </w:rPr>
            </w:pPr>
            <w:r>
              <w:rPr>
                <w:color w:val="000000"/>
              </w:rPr>
              <w:t>https://www.digitalmarketplace.service.gov.uk/g-cloud/services/718041449934308</w:t>
            </w:r>
          </w:p>
          <w:p w:rsidR="0088630E" w:rsidRDefault="009907B1">
            <w:pPr>
              <w:spacing w:before="240"/>
              <w:rPr>
                <w:color w:val="000000"/>
              </w:rPr>
            </w:pPr>
            <w:r>
              <w:rPr>
                <w:color w:val="000000"/>
              </w:rPr>
              <w:t>378388963195898, Business Transformation Services delivered by Google Professional Services and resold by Supplier.</w:t>
            </w:r>
          </w:p>
          <w:p w:rsidR="0088630E" w:rsidRDefault="009907B1">
            <w:pPr>
              <w:spacing w:before="240"/>
              <w:rPr>
                <w:color w:val="000000"/>
              </w:rPr>
            </w:pPr>
            <w:r>
              <w:rPr>
                <w:color w:val="000000"/>
              </w:rPr>
              <w:t>https://www.digitalmarketplace.service.gov.uk/g-cloud/services/378388963195898</w:t>
            </w:r>
          </w:p>
          <w:p w:rsidR="0088630E" w:rsidRDefault="009907B1">
            <w:pPr>
              <w:spacing w:before="240"/>
              <w:rPr>
                <w:color w:val="000000"/>
              </w:rPr>
            </w:pPr>
            <w:r>
              <w:rPr>
                <w:color w:val="000000"/>
              </w:rPr>
              <w:lastRenderedPageBreak/>
              <w:t>167049934810428, Google Cloud Platform (GCP) - Application and Infrastructure Modernisation provided by Supplier</w:t>
            </w:r>
          </w:p>
          <w:p w:rsidR="0088630E" w:rsidRDefault="009907B1">
            <w:pPr>
              <w:spacing w:before="240"/>
              <w:rPr>
                <w:color w:val="000000"/>
              </w:rPr>
            </w:pPr>
            <w:r>
              <w:rPr>
                <w:color w:val="000000"/>
              </w:rPr>
              <w:t>https://www.digitalmarketplace.service.gov.uk/suppliers/frameworks/g-cloud-12/services/167049934810428</w:t>
            </w:r>
            <w:r>
              <w:rPr>
                <w:color w:val="434343"/>
                <w:sz w:val="28"/>
                <w:szCs w:val="28"/>
              </w:rPr>
              <w:t xml:space="preserve">                                   </w:t>
            </w:r>
            <w:r>
              <w:rPr>
                <w:color w:val="000000"/>
                <w:sz w:val="40"/>
                <w:szCs w:val="40"/>
              </w:rPr>
              <w:t xml:space="preserve">     </w:t>
            </w:r>
            <w:r>
              <w:rPr>
                <w:color w:val="434343"/>
                <w:sz w:val="28"/>
                <w:szCs w:val="28"/>
              </w:rPr>
              <w:t xml:space="preserve">                                                       </w:t>
            </w:r>
            <w:r>
              <w:rPr>
                <w:color w:val="000000"/>
                <w:sz w:val="32"/>
                <w:szCs w:val="32"/>
              </w:rPr>
              <w:t xml:space="preserve">                    </w:t>
            </w:r>
            <w:r>
              <w:rPr>
                <w:color w:val="434343"/>
                <w:sz w:val="28"/>
                <w:szCs w:val="28"/>
              </w:rPr>
              <w:t xml:space="preserve">     </w:t>
            </w:r>
            <w:r>
              <w:rPr>
                <w:color w:val="000000"/>
                <w:sz w:val="32"/>
                <w:szCs w:val="32"/>
              </w:rPr>
              <w:t xml:space="preserve">     </w:t>
            </w:r>
            <w:r>
              <w:rPr>
                <w:color w:val="434343"/>
                <w:sz w:val="28"/>
                <w:szCs w:val="28"/>
              </w:rPr>
              <w:t xml:space="preserve">               </w:t>
            </w:r>
            <w:r>
              <w:t xml:space="preserve">                                                            </w:t>
            </w:r>
          </w:p>
        </w:tc>
      </w:tr>
      <w:tr w:rsidR="0088630E">
        <w:trPr>
          <w:trHeight w:val="1600"/>
        </w:trPr>
        <w:tc>
          <w:tcPr>
            <w:tcW w:w="1979"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b/>
                <w:color w:val="000000"/>
              </w:rPr>
              <w:lastRenderedPageBreak/>
              <w:t>Additional Services</w:t>
            </w:r>
          </w:p>
        </w:tc>
        <w:tc>
          <w:tcPr>
            <w:tcW w:w="6915" w:type="dxa"/>
            <w:gridSpan w:val="2"/>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Professional Services and Documentation for Data Governance included in the G</w:t>
            </w:r>
            <w:r>
              <w:t>oogle Professional Services</w:t>
            </w:r>
            <w:r>
              <w:rPr>
                <w:color w:val="000000"/>
              </w:rPr>
              <w:t>.</w:t>
            </w:r>
          </w:p>
          <w:p w:rsidR="0088630E" w:rsidRDefault="0088630E">
            <w:pPr>
              <w:pBdr>
                <w:top w:val="nil"/>
                <w:left w:val="nil"/>
                <w:bottom w:val="nil"/>
                <w:right w:val="nil"/>
                <w:between w:val="nil"/>
              </w:pBdr>
              <w:spacing w:before="240"/>
              <w:rPr>
                <w:color w:val="000000"/>
              </w:rPr>
            </w:pPr>
          </w:p>
        </w:tc>
      </w:tr>
      <w:tr w:rsidR="0088630E">
        <w:trPr>
          <w:trHeight w:val="2680"/>
        </w:trPr>
        <w:tc>
          <w:tcPr>
            <w:tcW w:w="1979"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Location</w:t>
            </w:r>
          </w:p>
        </w:tc>
        <w:tc>
          <w:tcPr>
            <w:tcW w:w="6915" w:type="dxa"/>
            <w:gridSpan w:val="2"/>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The Services will be delivered remotely.</w:t>
            </w:r>
          </w:p>
        </w:tc>
      </w:tr>
      <w:tr w:rsidR="0088630E">
        <w:trPr>
          <w:trHeight w:val="780"/>
        </w:trPr>
        <w:tc>
          <w:tcPr>
            <w:tcW w:w="1979"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b/>
                <w:color w:val="000000"/>
              </w:rPr>
              <w:t>Quality standards</w:t>
            </w:r>
          </w:p>
        </w:tc>
        <w:tc>
          <w:tcPr>
            <w:tcW w:w="6862"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All analysis products and briefings shall be delivered to agreed timelines and contain correct and robust information and free of errors.</w:t>
            </w:r>
          </w:p>
          <w:p w:rsidR="0088630E" w:rsidRDefault="009907B1">
            <w:pPr>
              <w:pBdr>
                <w:top w:val="nil"/>
                <w:left w:val="nil"/>
                <w:bottom w:val="nil"/>
                <w:right w:val="nil"/>
                <w:between w:val="nil"/>
              </w:pBdr>
              <w:spacing w:before="240"/>
              <w:rPr>
                <w:color w:val="000000"/>
              </w:rPr>
            </w:pPr>
            <w:r>
              <w:rPr>
                <w:color w:val="000000"/>
              </w:rPr>
              <w:t xml:space="preserve">The Suppliers staff must have the Baseline Personnel Security Standard (BPSS). </w:t>
            </w:r>
          </w:p>
          <w:p w:rsidR="0088630E" w:rsidRDefault="00B07E50">
            <w:pPr>
              <w:pBdr>
                <w:top w:val="nil"/>
                <w:left w:val="nil"/>
                <w:bottom w:val="nil"/>
                <w:right w:val="nil"/>
                <w:between w:val="nil"/>
              </w:pBdr>
              <w:spacing w:before="240"/>
              <w:rPr>
                <w:color w:val="000000"/>
              </w:rPr>
            </w:pPr>
            <w:sdt>
              <w:sdtPr>
                <w:tag w:val="goog_rdk_1"/>
                <w:id w:val="-508208842"/>
              </w:sdtPr>
              <w:sdtContent>
                <w:sdt>
                  <w:sdtPr>
                    <w:tag w:val="goog_rdk_2"/>
                    <w:id w:val="1309438798"/>
                  </w:sdtPr>
                  <w:sdtContent/>
                </w:sdt>
              </w:sdtContent>
            </w:sdt>
          </w:p>
          <w:p w:rsidR="0088630E" w:rsidRDefault="009907B1">
            <w:pPr>
              <w:pBdr>
                <w:top w:val="nil"/>
                <w:left w:val="nil"/>
                <w:bottom w:val="nil"/>
                <w:right w:val="nil"/>
                <w:between w:val="nil"/>
              </w:pBdr>
              <w:spacing w:before="240"/>
              <w:rPr>
                <w:color w:val="000000"/>
              </w:rPr>
            </w:pPr>
            <w:r>
              <w:rPr>
                <w:color w:val="000000"/>
              </w:rPr>
              <w:t>ISO27001 certified.</w:t>
            </w:r>
          </w:p>
        </w:tc>
        <w:tc>
          <w:tcPr>
            <w:tcW w:w="53" w:type="dxa"/>
            <w:shd w:val="clear" w:color="auto" w:fill="auto"/>
            <w:tcMar>
              <w:top w:w="0" w:type="dxa"/>
              <w:left w:w="10" w:type="dxa"/>
              <w:bottom w:w="0" w:type="dxa"/>
              <w:right w:w="10" w:type="dxa"/>
            </w:tcMar>
          </w:tcPr>
          <w:p w:rsidR="0088630E" w:rsidRDefault="0088630E">
            <w:pPr>
              <w:pBdr>
                <w:top w:val="nil"/>
                <w:left w:val="nil"/>
                <w:bottom w:val="nil"/>
                <w:right w:val="nil"/>
                <w:between w:val="nil"/>
              </w:pBdr>
              <w:spacing w:before="240"/>
              <w:rPr>
                <w:color w:val="000000"/>
              </w:rPr>
            </w:pPr>
          </w:p>
        </w:tc>
      </w:tr>
      <w:tr w:rsidR="0088630E">
        <w:trPr>
          <w:trHeight w:val="1880"/>
        </w:trPr>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b/>
                <w:color w:val="000000"/>
              </w:rPr>
              <w:t>Technical standards:</w:t>
            </w:r>
          </w:p>
        </w:tc>
        <w:tc>
          <w:tcPr>
            <w:tcW w:w="6862" w:type="dxa"/>
            <w:tcBorders>
              <w:top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The Suppliers staff assigned to the contract shall have the relevant qualifications and experience to deliver the contract to the required standard.</w:t>
            </w:r>
          </w:p>
          <w:p w:rsidR="0088630E" w:rsidRDefault="0088630E">
            <w:pPr>
              <w:pBdr>
                <w:top w:val="nil"/>
                <w:left w:val="nil"/>
                <w:bottom w:val="nil"/>
                <w:right w:val="nil"/>
                <w:between w:val="nil"/>
              </w:pBdr>
              <w:spacing w:before="240"/>
              <w:rPr>
                <w:color w:val="000000"/>
              </w:rPr>
            </w:pPr>
          </w:p>
        </w:tc>
        <w:tc>
          <w:tcPr>
            <w:tcW w:w="53" w:type="dxa"/>
            <w:shd w:val="clear" w:color="auto" w:fill="auto"/>
            <w:tcMar>
              <w:top w:w="0" w:type="dxa"/>
              <w:left w:w="10" w:type="dxa"/>
              <w:bottom w:w="0" w:type="dxa"/>
              <w:right w:w="10" w:type="dxa"/>
            </w:tcMar>
          </w:tcPr>
          <w:p w:rsidR="0088630E" w:rsidRDefault="0088630E">
            <w:pPr>
              <w:pBdr>
                <w:top w:val="nil"/>
                <w:left w:val="nil"/>
                <w:bottom w:val="nil"/>
                <w:right w:val="nil"/>
                <w:between w:val="nil"/>
              </w:pBdr>
              <w:spacing w:before="240"/>
              <w:rPr>
                <w:color w:val="000000"/>
              </w:rPr>
            </w:pPr>
          </w:p>
        </w:tc>
      </w:tr>
      <w:tr w:rsidR="0088630E">
        <w:trPr>
          <w:trHeight w:val="3020"/>
        </w:trPr>
        <w:tc>
          <w:tcPr>
            <w:tcW w:w="1979"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b/>
                <w:color w:val="000000"/>
              </w:rPr>
              <w:lastRenderedPageBreak/>
              <w:t>Service level agreement:</w:t>
            </w:r>
          </w:p>
        </w:tc>
        <w:tc>
          <w:tcPr>
            <w:tcW w:w="6862"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t xml:space="preserve"> </w:t>
            </w:r>
            <w:sdt>
              <w:sdtPr>
                <w:tag w:val="goog_rdk_3"/>
                <w:id w:val="544875512"/>
              </w:sdtPr>
              <w:sdtContent>
                <w:r>
                  <w:t>It is agreed between the parties that the Supplier will carry out the Services in accordance with the Statement of Work set out in Appendix 1.</w:t>
                </w:r>
              </w:sdtContent>
            </w:sdt>
          </w:p>
          <w:p w:rsidR="0088630E" w:rsidRDefault="009907B1">
            <w:pPr>
              <w:pBdr>
                <w:top w:val="nil"/>
                <w:left w:val="nil"/>
                <w:bottom w:val="nil"/>
                <w:right w:val="nil"/>
                <w:between w:val="nil"/>
              </w:pBdr>
              <w:rPr>
                <w:color w:val="000000"/>
              </w:rPr>
            </w:pPr>
            <w:r>
              <w:rPr>
                <w:color w:val="000000"/>
              </w:rPr>
              <w:t xml:space="preserve">     </w:t>
            </w:r>
            <w:sdt>
              <w:sdtPr>
                <w:tag w:val="goog_rdk_4"/>
                <w:id w:val="751710506"/>
                <w:showingPlcHdr/>
              </w:sdtPr>
              <w:sdtContent>
                <w:r w:rsidR="00683EC7">
                  <w:t xml:space="preserve">     </w:t>
                </w:r>
              </w:sdtContent>
            </w:sdt>
          </w:p>
        </w:tc>
        <w:tc>
          <w:tcPr>
            <w:tcW w:w="53" w:type="dxa"/>
            <w:shd w:val="clear" w:color="auto" w:fill="auto"/>
            <w:tcMar>
              <w:top w:w="0" w:type="dxa"/>
              <w:left w:w="10" w:type="dxa"/>
              <w:bottom w:w="0" w:type="dxa"/>
              <w:right w:w="10" w:type="dxa"/>
            </w:tcMar>
          </w:tcPr>
          <w:p w:rsidR="0088630E" w:rsidRDefault="0088630E">
            <w:pPr>
              <w:pBdr>
                <w:top w:val="nil"/>
                <w:left w:val="nil"/>
                <w:bottom w:val="nil"/>
                <w:right w:val="nil"/>
                <w:between w:val="nil"/>
              </w:pBdr>
              <w:ind w:left="720"/>
              <w:rPr>
                <w:color w:val="000000"/>
              </w:rPr>
            </w:pPr>
          </w:p>
        </w:tc>
      </w:tr>
      <w:tr w:rsidR="0088630E">
        <w:trPr>
          <w:trHeight w:val="1880"/>
        </w:trPr>
        <w:tc>
          <w:tcPr>
            <w:tcW w:w="1979"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proofErr w:type="spellStart"/>
            <w:r>
              <w:rPr>
                <w:b/>
                <w:color w:val="000000"/>
              </w:rPr>
              <w:t>Onboarding</w:t>
            </w:r>
            <w:proofErr w:type="spellEnd"/>
          </w:p>
        </w:tc>
        <w:tc>
          <w:tcPr>
            <w:tcW w:w="6862"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ind w:left="360"/>
              <w:rPr>
                <w:color w:val="000000"/>
              </w:rPr>
            </w:pPr>
            <w:r>
              <w:rPr>
                <w:color w:val="000000"/>
              </w:rPr>
              <w:t>Not Applicable</w:t>
            </w:r>
          </w:p>
        </w:tc>
        <w:tc>
          <w:tcPr>
            <w:tcW w:w="53" w:type="dxa"/>
            <w:shd w:val="clear" w:color="auto" w:fill="auto"/>
            <w:tcMar>
              <w:top w:w="0" w:type="dxa"/>
              <w:left w:w="10" w:type="dxa"/>
              <w:bottom w:w="0" w:type="dxa"/>
              <w:right w:w="10" w:type="dxa"/>
            </w:tcMar>
          </w:tcPr>
          <w:p w:rsidR="0088630E" w:rsidRDefault="0088630E">
            <w:pPr>
              <w:pBdr>
                <w:top w:val="nil"/>
                <w:left w:val="nil"/>
                <w:bottom w:val="nil"/>
                <w:right w:val="nil"/>
                <w:between w:val="nil"/>
              </w:pBdr>
              <w:ind w:left="720"/>
              <w:rPr>
                <w:color w:val="000000"/>
              </w:rPr>
            </w:pPr>
          </w:p>
        </w:tc>
      </w:tr>
      <w:tr w:rsidR="0088630E">
        <w:trPr>
          <w:trHeight w:val="1935"/>
        </w:trPr>
        <w:tc>
          <w:tcPr>
            <w:tcW w:w="1979"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proofErr w:type="spellStart"/>
            <w:r>
              <w:rPr>
                <w:b/>
                <w:color w:val="000000"/>
              </w:rPr>
              <w:t>Offboarding</w:t>
            </w:r>
            <w:proofErr w:type="spellEnd"/>
          </w:p>
        </w:tc>
        <w:tc>
          <w:tcPr>
            <w:tcW w:w="6862"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ind w:left="360"/>
              <w:rPr>
                <w:color w:val="000000"/>
              </w:rPr>
            </w:pPr>
            <w:r>
              <w:rPr>
                <w:color w:val="000000"/>
              </w:rPr>
              <w:t>Not Applicable</w:t>
            </w:r>
          </w:p>
        </w:tc>
        <w:tc>
          <w:tcPr>
            <w:tcW w:w="53" w:type="dxa"/>
            <w:shd w:val="clear" w:color="auto" w:fill="auto"/>
            <w:tcMar>
              <w:top w:w="0" w:type="dxa"/>
              <w:left w:w="10" w:type="dxa"/>
              <w:bottom w:w="0" w:type="dxa"/>
              <w:right w:w="10" w:type="dxa"/>
            </w:tcMar>
          </w:tcPr>
          <w:p w:rsidR="0088630E" w:rsidRDefault="0088630E">
            <w:pPr>
              <w:pBdr>
                <w:top w:val="nil"/>
                <w:left w:val="nil"/>
                <w:bottom w:val="nil"/>
                <w:right w:val="nil"/>
                <w:between w:val="nil"/>
              </w:pBdr>
              <w:ind w:left="720"/>
              <w:rPr>
                <w:color w:val="000000"/>
              </w:rPr>
            </w:pPr>
          </w:p>
        </w:tc>
      </w:tr>
      <w:tr w:rsidR="0088630E">
        <w:trPr>
          <w:trHeight w:val="2180"/>
        </w:trPr>
        <w:tc>
          <w:tcPr>
            <w:tcW w:w="1979"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b/>
                <w:color w:val="000000"/>
              </w:rPr>
              <w:t>Collaboration agreement</w:t>
            </w:r>
          </w:p>
        </w:tc>
        <w:tc>
          <w:tcPr>
            <w:tcW w:w="6862"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Not Applicable</w:t>
            </w:r>
          </w:p>
        </w:tc>
        <w:tc>
          <w:tcPr>
            <w:tcW w:w="53" w:type="dxa"/>
            <w:shd w:val="clear" w:color="auto" w:fill="auto"/>
            <w:tcMar>
              <w:top w:w="0" w:type="dxa"/>
              <w:left w:w="10" w:type="dxa"/>
              <w:bottom w:w="0" w:type="dxa"/>
              <w:right w:w="10" w:type="dxa"/>
            </w:tcMar>
          </w:tcPr>
          <w:p w:rsidR="0088630E" w:rsidRDefault="0088630E">
            <w:pPr>
              <w:pBdr>
                <w:top w:val="nil"/>
                <w:left w:val="nil"/>
                <w:bottom w:val="nil"/>
                <w:right w:val="nil"/>
                <w:between w:val="nil"/>
              </w:pBdr>
              <w:spacing w:before="240"/>
              <w:rPr>
                <w:color w:val="000000"/>
              </w:rPr>
            </w:pPr>
          </w:p>
        </w:tc>
      </w:tr>
      <w:tr w:rsidR="0088630E">
        <w:trPr>
          <w:trHeight w:val="5460"/>
        </w:trPr>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b/>
                <w:color w:val="000000"/>
              </w:rPr>
              <w:lastRenderedPageBreak/>
              <w:t>Limit on Parties’ liability</w:t>
            </w:r>
          </w:p>
        </w:tc>
        <w:tc>
          <w:tcPr>
            <w:tcW w:w="6862" w:type="dxa"/>
            <w:tcBorders>
              <w:top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The annual total liability of either Party for all Property Defaults will not exceed £1,000,000.00 (One Million Pounds GBP)</w:t>
            </w:r>
          </w:p>
          <w:p w:rsidR="0088630E" w:rsidRDefault="009907B1">
            <w:pPr>
              <w:pBdr>
                <w:top w:val="nil"/>
                <w:left w:val="nil"/>
                <w:bottom w:val="nil"/>
                <w:right w:val="nil"/>
                <w:between w:val="nil"/>
              </w:pBdr>
              <w:spacing w:before="240"/>
              <w:rPr>
                <w:color w:val="000000"/>
              </w:rPr>
            </w:pPr>
            <w:r>
              <w:rPr>
                <w:color w:val="000000"/>
              </w:rPr>
              <w:t xml:space="preserve">The annual total liability for all other Defaults will not exceed the greater of </w:t>
            </w:r>
            <w:r>
              <w:t>£100,000.00 (One hundred thousand pounds GBP) or 125% of the Charges payable by the Buyer to the Supplier during the Call-Off Contract Term (whichever is the greater).</w:t>
            </w:r>
          </w:p>
        </w:tc>
        <w:tc>
          <w:tcPr>
            <w:tcW w:w="53" w:type="dxa"/>
            <w:shd w:val="clear" w:color="auto" w:fill="auto"/>
            <w:tcMar>
              <w:top w:w="0" w:type="dxa"/>
              <w:left w:w="10" w:type="dxa"/>
              <w:bottom w:w="0" w:type="dxa"/>
              <w:right w:w="10" w:type="dxa"/>
            </w:tcMar>
          </w:tcPr>
          <w:p w:rsidR="0088630E" w:rsidRDefault="0088630E">
            <w:pPr>
              <w:pBdr>
                <w:top w:val="nil"/>
                <w:left w:val="nil"/>
                <w:bottom w:val="nil"/>
                <w:right w:val="nil"/>
                <w:between w:val="nil"/>
              </w:pBdr>
              <w:spacing w:before="240"/>
              <w:rPr>
                <w:color w:val="000000"/>
              </w:rPr>
            </w:pPr>
          </w:p>
        </w:tc>
      </w:tr>
      <w:tr w:rsidR="0088630E">
        <w:trPr>
          <w:trHeight w:val="5600"/>
        </w:trPr>
        <w:tc>
          <w:tcPr>
            <w:tcW w:w="1979"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Insurance</w:t>
            </w:r>
          </w:p>
        </w:tc>
        <w:tc>
          <w:tcPr>
            <w:tcW w:w="6862"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The insurance(s) required will be:</w:t>
            </w:r>
          </w:p>
          <w:p w:rsidR="0088630E" w:rsidRDefault="009907B1">
            <w:pPr>
              <w:numPr>
                <w:ilvl w:val="0"/>
                <w:numId w:val="17"/>
              </w:numPr>
              <w:pBdr>
                <w:top w:val="nil"/>
                <w:left w:val="nil"/>
                <w:bottom w:val="nil"/>
                <w:right w:val="nil"/>
                <w:between w:val="nil"/>
              </w:pBdr>
              <w:rPr>
                <w:color w:val="000000"/>
              </w:rPr>
            </w:pPr>
            <w:r>
              <w:rPr>
                <w:color w:val="000000"/>
              </w:rPr>
              <w:t>a minimum insurance period of 6 years following the expiration or Ending of this Call-Off Contract</w:t>
            </w:r>
          </w:p>
          <w:p w:rsidR="0088630E" w:rsidRDefault="009907B1">
            <w:pPr>
              <w:numPr>
                <w:ilvl w:val="0"/>
                <w:numId w:val="17"/>
              </w:numPr>
              <w:pBdr>
                <w:top w:val="nil"/>
                <w:left w:val="nil"/>
                <w:bottom w:val="nil"/>
                <w:right w:val="nil"/>
                <w:between w:val="nil"/>
              </w:pBdr>
              <w:rPr>
                <w:color w:val="000000"/>
              </w:rPr>
            </w:pPr>
            <w:proofErr w:type="gramStart"/>
            <w:r>
              <w:rPr>
                <w:color w:val="000000"/>
              </w:rPr>
              <w:t>professional</w:t>
            </w:r>
            <w:proofErr w:type="gramEnd"/>
            <w:r>
              <w:rPr>
                <w:color w:val="000000"/>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88630E" w:rsidRDefault="009907B1">
            <w:pPr>
              <w:numPr>
                <w:ilvl w:val="0"/>
                <w:numId w:val="17"/>
              </w:numPr>
              <w:pBdr>
                <w:top w:val="nil"/>
                <w:left w:val="nil"/>
                <w:bottom w:val="nil"/>
                <w:right w:val="nil"/>
                <w:between w:val="nil"/>
              </w:pBdr>
              <w:rPr>
                <w:color w:val="000000"/>
              </w:rPr>
            </w:pPr>
            <w:r>
              <w:rPr>
                <w:color w:val="000000"/>
                <w:sz w:val="14"/>
                <w:szCs w:val="14"/>
              </w:rPr>
              <w:t xml:space="preserve"> </w:t>
            </w:r>
            <w:r>
              <w:rPr>
                <w:color w:val="000000"/>
              </w:rPr>
              <w:t xml:space="preserve">employers' liability insurance with a minimum limit of £5,000,000 or any higher minimum limit required by Law </w:t>
            </w:r>
          </w:p>
          <w:p w:rsidR="0088630E" w:rsidRDefault="0088630E">
            <w:pPr>
              <w:pBdr>
                <w:top w:val="nil"/>
                <w:left w:val="nil"/>
                <w:bottom w:val="nil"/>
                <w:right w:val="nil"/>
                <w:between w:val="nil"/>
              </w:pBdr>
              <w:spacing w:before="240"/>
              <w:rPr>
                <w:color w:val="000000"/>
              </w:rPr>
            </w:pPr>
          </w:p>
        </w:tc>
        <w:tc>
          <w:tcPr>
            <w:tcW w:w="53" w:type="dxa"/>
            <w:shd w:val="clear" w:color="auto" w:fill="auto"/>
            <w:tcMar>
              <w:top w:w="0" w:type="dxa"/>
              <w:left w:w="10" w:type="dxa"/>
              <w:bottom w:w="0" w:type="dxa"/>
              <w:right w:w="10" w:type="dxa"/>
            </w:tcMar>
          </w:tcPr>
          <w:p w:rsidR="0088630E" w:rsidRDefault="0088630E">
            <w:pPr>
              <w:pBdr>
                <w:top w:val="nil"/>
                <w:left w:val="nil"/>
                <w:bottom w:val="nil"/>
                <w:right w:val="nil"/>
                <w:between w:val="nil"/>
              </w:pBdr>
              <w:spacing w:before="240"/>
              <w:rPr>
                <w:color w:val="000000"/>
              </w:rPr>
            </w:pPr>
          </w:p>
        </w:tc>
      </w:tr>
      <w:tr w:rsidR="0088630E">
        <w:trPr>
          <w:trHeight w:val="1060"/>
        </w:trPr>
        <w:tc>
          <w:tcPr>
            <w:tcW w:w="1979"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Force majeure</w:t>
            </w:r>
          </w:p>
        </w:tc>
        <w:tc>
          <w:tcPr>
            <w:tcW w:w="6862" w:type="dxa"/>
            <w:tcBorders>
              <w:top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 xml:space="preserve">A Party may End this Call-Off Contract if the Other Party is affected by a Force Majeure Event that lasts for more than 10 consecutive days. </w:t>
            </w:r>
          </w:p>
          <w:p w:rsidR="0088630E" w:rsidRDefault="009907B1">
            <w:pPr>
              <w:pBdr>
                <w:top w:val="nil"/>
                <w:left w:val="nil"/>
                <w:bottom w:val="nil"/>
                <w:right w:val="nil"/>
                <w:between w:val="nil"/>
              </w:pBdr>
              <w:spacing w:before="240"/>
              <w:rPr>
                <w:color w:val="000000"/>
              </w:rPr>
            </w:pPr>
            <w:r>
              <w:rPr>
                <w:color w:val="000000"/>
              </w:rPr>
              <w:t>This section relates to clause 23.1 in Part B below.</w:t>
            </w:r>
          </w:p>
        </w:tc>
        <w:tc>
          <w:tcPr>
            <w:tcW w:w="53" w:type="dxa"/>
            <w:shd w:val="clear" w:color="auto" w:fill="auto"/>
            <w:tcMar>
              <w:top w:w="0" w:type="dxa"/>
              <w:left w:w="10" w:type="dxa"/>
              <w:bottom w:w="0" w:type="dxa"/>
              <w:right w:w="10" w:type="dxa"/>
            </w:tcMar>
          </w:tcPr>
          <w:p w:rsidR="0088630E" w:rsidRDefault="0088630E">
            <w:pPr>
              <w:pBdr>
                <w:top w:val="nil"/>
                <w:left w:val="nil"/>
                <w:bottom w:val="nil"/>
                <w:right w:val="nil"/>
                <w:between w:val="nil"/>
              </w:pBdr>
              <w:spacing w:before="240"/>
              <w:rPr>
                <w:color w:val="000000"/>
              </w:rPr>
            </w:pPr>
          </w:p>
        </w:tc>
      </w:tr>
      <w:tr w:rsidR="0088630E">
        <w:trPr>
          <w:trHeight w:val="2009"/>
        </w:trPr>
        <w:tc>
          <w:tcPr>
            <w:tcW w:w="1979"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b/>
                <w:color w:val="000000"/>
              </w:rPr>
              <w:lastRenderedPageBreak/>
              <w:t>Audit</w:t>
            </w:r>
          </w:p>
        </w:tc>
        <w:tc>
          <w:tcPr>
            <w:tcW w:w="6862"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The following Framework Agreement audit provisions will be incorporated under clause 2.1 of this Call-Off Contract to enable the Buyer to carry out audits. The required audit provisions are set out from clauses 7.4 to 7.13 of the Framework Agreement.</w:t>
            </w:r>
          </w:p>
          <w:p w:rsidR="0088630E" w:rsidRDefault="0088630E">
            <w:pPr>
              <w:pBdr>
                <w:top w:val="nil"/>
                <w:left w:val="nil"/>
                <w:bottom w:val="nil"/>
                <w:right w:val="nil"/>
                <w:between w:val="nil"/>
              </w:pBdr>
              <w:spacing w:before="240"/>
              <w:rPr>
                <w:color w:val="000000"/>
              </w:rPr>
            </w:pPr>
          </w:p>
        </w:tc>
        <w:tc>
          <w:tcPr>
            <w:tcW w:w="53" w:type="dxa"/>
            <w:shd w:val="clear" w:color="auto" w:fill="auto"/>
            <w:tcMar>
              <w:top w:w="0" w:type="dxa"/>
              <w:left w:w="10" w:type="dxa"/>
              <w:bottom w:w="0" w:type="dxa"/>
              <w:right w:w="10" w:type="dxa"/>
            </w:tcMar>
          </w:tcPr>
          <w:p w:rsidR="0088630E" w:rsidRDefault="0088630E">
            <w:pPr>
              <w:pBdr>
                <w:top w:val="nil"/>
                <w:left w:val="nil"/>
                <w:bottom w:val="nil"/>
                <w:right w:val="nil"/>
                <w:between w:val="nil"/>
              </w:pBdr>
              <w:spacing w:before="240"/>
              <w:rPr>
                <w:color w:val="000000"/>
              </w:rPr>
            </w:pPr>
          </w:p>
        </w:tc>
      </w:tr>
      <w:tr w:rsidR="0088630E">
        <w:trPr>
          <w:trHeight w:val="2180"/>
        </w:trPr>
        <w:tc>
          <w:tcPr>
            <w:tcW w:w="1979"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b/>
                <w:color w:val="000000"/>
              </w:rPr>
              <w:t>Buyer’s responsibilities</w:t>
            </w:r>
          </w:p>
        </w:tc>
        <w:tc>
          <w:tcPr>
            <w:tcW w:w="6862"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t xml:space="preserve">     </w:t>
            </w:r>
            <w:r>
              <w:rPr>
                <w:color w:val="000000"/>
              </w:rPr>
              <w:t>The Buyer is responsible for:</w:t>
            </w:r>
          </w:p>
          <w:p w:rsidR="0088630E" w:rsidRDefault="009907B1">
            <w:pPr>
              <w:pBdr>
                <w:top w:val="nil"/>
                <w:left w:val="nil"/>
                <w:bottom w:val="nil"/>
                <w:right w:val="nil"/>
                <w:between w:val="nil"/>
              </w:pBdr>
              <w:spacing w:before="240"/>
              <w:rPr>
                <w:color w:val="000000"/>
              </w:rPr>
            </w:pPr>
            <w:r>
              <w:rPr>
                <w:color w:val="000000"/>
              </w:rPr>
              <w:t>(</w:t>
            </w:r>
            <w:proofErr w:type="spellStart"/>
            <w:r>
              <w:rPr>
                <w:color w:val="000000"/>
              </w:rPr>
              <w:t>i</w:t>
            </w:r>
            <w:proofErr w:type="spellEnd"/>
            <w:r>
              <w:rPr>
                <w:color w:val="000000"/>
              </w:rPr>
              <w:t>) providing a point of contact and reasonable access to Buyer’s staff as required by the Supplier for the provision of the Services; (ii) co-ordinating reasonable access to systems and documentation in a timely manner; (iii) providing Subject Matter Experts to support the Supplier in understanding the business processes, data, and any other aspects of Buyer’s business that are identified to have a direct impact on the provision of the Services; (iv) providing resources for validation and acceptance testing as reasonable required; and (v) providing the supporting hardware and database for each Appliance.(vi) providing correct and accurate information to the Supplier in a timely manner; (vii) not causing any undue delay; (viii) provide purchase orders in a timely manner.</w:t>
            </w:r>
          </w:p>
          <w:p w:rsidR="0088630E" w:rsidRDefault="009907B1">
            <w:pPr>
              <w:pBdr>
                <w:top w:val="nil"/>
                <w:left w:val="nil"/>
                <w:bottom w:val="nil"/>
                <w:right w:val="nil"/>
                <w:between w:val="nil"/>
              </w:pBdr>
              <w:spacing w:before="240"/>
              <w:rPr>
                <w:color w:val="000000"/>
              </w:rPr>
            </w:pPr>
            <w:r>
              <w:rPr>
                <w:color w:val="000000"/>
              </w:rPr>
              <w:t>The Buyer agrees to comply with the Customer responsibilities set out in the Statement of Work at Appendix 1 and the following Google terms and conditions:</w:t>
            </w:r>
          </w:p>
          <w:p w:rsidR="0088630E" w:rsidRDefault="009907B1">
            <w:pPr>
              <w:pBdr>
                <w:top w:val="nil"/>
                <w:left w:val="nil"/>
                <w:bottom w:val="nil"/>
                <w:right w:val="nil"/>
                <w:between w:val="nil"/>
              </w:pBdr>
              <w:spacing w:before="240"/>
            </w:pPr>
            <w:r>
              <w:rPr>
                <w:color w:val="000000"/>
              </w:rPr>
              <w:t xml:space="preserve">GCP terms of use at  </w:t>
            </w:r>
            <w:hyperlink r:id="rId10">
              <w:r>
                <w:rPr>
                  <w:color w:val="000000"/>
                </w:rPr>
                <w:t>https://cloud.google.com/terms</w:t>
              </w:r>
            </w:hyperlink>
            <w:r>
              <w:rPr>
                <w:color w:val="000000"/>
              </w:rPr>
              <w:t xml:space="preserve">; the GCP Subscription for Public Sector set out below and any other terms contained therein; and for Google </w:t>
            </w:r>
            <w:r>
              <w:t xml:space="preserve">Professional Services </w:t>
            </w:r>
            <w:hyperlink r:id="rId11">
              <w:r>
                <w:t>https://cloud.google.com/terms/professional-services.</w:t>
              </w:r>
            </w:hyperlink>
            <w:r>
              <w:t xml:space="preserve"> </w:t>
            </w:r>
          </w:p>
          <w:p w:rsidR="0088630E" w:rsidRDefault="009907B1">
            <w:pPr>
              <w:spacing w:before="240"/>
              <w:rPr>
                <w:b/>
              </w:rPr>
            </w:pPr>
            <w:r>
              <w:rPr>
                <w:b/>
              </w:rPr>
              <w:t>GCP Subscription for Public Sector terms (Subscription Terms)</w:t>
            </w:r>
          </w:p>
          <w:p w:rsidR="0088630E" w:rsidRDefault="009907B1">
            <w:pPr>
              <w:widowControl w:val="0"/>
              <w:numPr>
                <w:ilvl w:val="1"/>
                <w:numId w:val="30"/>
              </w:numPr>
              <w:spacing w:line="240" w:lineRule="auto"/>
            </w:pPr>
            <w:r>
              <w:t>“List Price” means the then-current prices for the pay-as-you-go equivalent of the applicable Subscription SKU described at https://cloud.google.com/skus/ or a successor URL.</w:t>
            </w:r>
          </w:p>
          <w:p w:rsidR="0088630E" w:rsidRDefault="009907B1">
            <w:pPr>
              <w:widowControl w:val="0"/>
              <w:numPr>
                <w:ilvl w:val="1"/>
                <w:numId w:val="30"/>
              </w:numPr>
              <w:spacing w:line="240" w:lineRule="auto"/>
            </w:pPr>
            <w:r>
              <w:t xml:space="preserve">“Qualifying GCP SKUs” means the Google Cloud Platform SKUs listed at </w:t>
            </w:r>
            <w:hyperlink r:id="rId12">
              <w:r>
                <w:t>https://cloud.google.com/skus</w:t>
              </w:r>
            </w:hyperlink>
            <w:r>
              <w:t xml:space="preserve"> that Partner may use under the Subaccount in exchange for the Subscription for the implementation of the Qualifying Workload, excluding Google Cloud Platform Services or SKUs that require the acceptance of separate terms and conditions (e.g. Google Cloud Security Command </w:t>
            </w:r>
            <w:r w:rsidR="00683EC7">
              <w:t>Centre</w:t>
            </w:r>
            <w:r>
              <w:t>), and which are ordered under the following SKU(s) for the Subscription Period.</w:t>
            </w:r>
          </w:p>
          <w:p w:rsidR="0088630E" w:rsidRDefault="009907B1">
            <w:pPr>
              <w:widowControl w:val="0"/>
              <w:numPr>
                <w:ilvl w:val="1"/>
                <w:numId w:val="30"/>
              </w:numPr>
              <w:spacing w:line="240" w:lineRule="auto"/>
            </w:pPr>
            <w:r>
              <w:t xml:space="preserve">Subscription </w:t>
            </w:r>
            <w:r w:rsidR="00683EC7">
              <w:t>Period means</w:t>
            </w:r>
            <w:r>
              <w:t xml:space="preserve"> the period starting on the date the Buyer commences using the GCP and continuing for 12 months.</w:t>
            </w:r>
          </w:p>
          <w:p w:rsidR="0088630E" w:rsidRDefault="009907B1">
            <w:pPr>
              <w:widowControl w:val="0"/>
              <w:numPr>
                <w:ilvl w:val="1"/>
                <w:numId w:val="30"/>
              </w:numPr>
              <w:spacing w:line="240" w:lineRule="auto"/>
            </w:pPr>
            <w:r>
              <w:t xml:space="preserve">Qualifying Workload” means the project approved by Google for the Buyer to use the Qualifying GCP SKUs under the Subaccount in exchange for the </w:t>
            </w:r>
            <w:r w:rsidR="00683EC7">
              <w:t xml:space="preserve">Subscription </w:t>
            </w:r>
            <w:r w:rsidR="00683EC7">
              <w:lastRenderedPageBreak/>
              <w:t>The</w:t>
            </w:r>
            <w:r>
              <w:t xml:space="preserve"> Google Compute, Google </w:t>
            </w:r>
            <w:proofErr w:type="spellStart"/>
            <w:r>
              <w:t>BigQuery</w:t>
            </w:r>
            <w:proofErr w:type="spellEnd"/>
            <w:r>
              <w:t xml:space="preserve">, Google Cloud SQL, Google Kubernetes Engine, Google Cloud Storage, Google Network Services (VPC, Subnets, firewall rules) and Google </w:t>
            </w:r>
            <w:proofErr w:type="spellStart"/>
            <w:r>
              <w:t>Dataproc</w:t>
            </w:r>
            <w:proofErr w:type="spellEnd"/>
            <w:r>
              <w:t xml:space="preserve"> services, as well as any other Google Cloud Platform Services (excluding the SKUs listed below) required to support the rollout of a COVID vaccine sentiment analytics solution by the Relevant Customer, on Relevant Customer’s platform called </w:t>
            </w:r>
            <w:proofErr w:type="spellStart"/>
            <w:r>
              <w:t>Syntasa</w:t>
            </w:r>
            <w:proofErr w:type="spellEnd"/>
            <w:r>
              <w:t xml:space="preserve">, for which Relevant Customer will connect visualization tools to datasets hosted in </w:t>
            </w:r>
            <w:proofErr w:type="spellStart"/>
            <w:r>
              <w:t>BigQuery</w:t>
            </w:r>
            <w:proofErr w:type="spellEnd"/>
            <w:r>
              <w:t xml:space="preserve">. The expected use of Google Cloud Storage will be approximately 50TB. The Qualifying GCP </w:t>
            </w:r>
            <w:r w:rsidR="00683EC7">
              <w:t xml:space="preserve">SKUs </w:t>
            </w:r>
            <w:r w:rsidR="00683EC7">
              <w:rPr>
                <w:u w:val="single"/>
              </w:rPr>
              <w:t>do</w:t>
            </w:r>
            <w:r>
              <w:rPr>
                <w:u w:val="single"/>
              </w:rPr>
              <w:t xml:space="preserve"> not include</w:t>
            </w:r>
            <w:r>
              <w:t xml:space="preserve"> any SKUs for </w:t>
            </w:r>
            <w:proofErr w:type="spellStart"/>
            <w:r>
              <w:t>Apigee</w:t>
            </w:r>
            <w:proofErr w:type="spellEnd"/>
            <w:r>
              <w:t xml:space="preserve">, Looker, Chronicle, Google Cloud VMware Engine, Google Workspace, the Google Cloud Marketplace, </w:t>
            </w:r>
            <w:proofErr w:type="spellStart"/>
            <w:r>
              <w:t>ReCaptcha</w:t>
            </w:r>
            <w:proofErr w:type="spellEnd"/>
            <w:r>
              <w:t xml:space="preserve">, Bare Metal, and Maps or Maps API services. </w:t>
            </w:r>
          </w:p>
          <w:p w:rsidR="0088630E" w:rsidRDefault="009907B1">
            <w:pPr>
              <w:widowControl w:val="0"/>
              <w:numPr>
                <w:ilvl w:val="1"/>
                <w:numId w:val="30"/>
              </w:numPr>
              <w:spacing w:line="240" w:lineRule="auto"/>
            </w:pPr>
            <w:r>
              <w:t>Subaccount” is the subaccount with billing ID: 018DEC-2E57B4-EF1CF7.</w:t>
            </w:r>
          </w:p>
          <w:p w:rsidR="0088630E" w:rsidRDefault="009907B1">
            <w:pPr>
              <w:widowControl w:val="0"/>
              <w:spacing w:line="240" w:lineRule="auto"/>
            </w:pPr>
            <w:r>
              <w:t>2. Subscription</w:t>
            </w:r>
          </w:p>
          <w:p w:rsidR="0088630E" w:rsidRDefault="009907B1">
            <w:pPr>
              <w:widowControl w:val="0"/>
              <w:spacing w:line="240" w:lineRule="auto"/>
            </w:pPr>
            <w:r>
              <w:t>(a) During the Subscription Period, Buyer will pay Supplier in accordance with the Payment profile, for its use of the Qualifying GCP SKUs under the Subaccount</w:t>
            </w:r>
            <w:r w:rsidR="00683EC7">
              <w:t>, (</w:t>
            </w:r>
            <w:r>
              <w:t xml:space="preserve">“Subscription”), even if the Agreement expires or is terminated for reasons other than Google’s uncured material breach. </w:t>
            </w:r>
            <w:r w:rsidR="00683EC7">
              <w:t>Buyer’s</w:t>
            </w:r>
            <w:r>
              <w:t xml:space="preserve"> use under the Subaccount of (</w:t>
            </w:r>
            <w:proofErr w:type="spellStart"/>
            <w:r>
              <w:t>i</w:t>
            </w:r>
            <w:proofErr w:type="spellEnd"/>
            <w:r>
              <w:t>) any GCP SKU that is not a Qualifying GCP SKU or (ii) any Qualifying GCP SKU for any purpose other than to implement the Qualifying Workload (each, an “Unqualified Use”), is not permitted under this Addendum and is subject to Additional Subscription Terms below. (b)During the Subscription Period, all discounts for Qualifying GCP SKUs are as described in these Subscription Terms, and no other discounts will apply to such Qualifying GCP SKUs or the Subscription.</w:t>
            </w:r>
          </w:p>
          <w:p w:rsidR="0088630E" w:rsidRDefault="009907B1">
            <w:pPr>
              <w:widowControl w:val="0"/>
              <w:spacing w:line="240" w:lineRule="auto"/>
            </w:pPr>
            <w:r>
              <w:t>3. Additional Subscription Terms</w:t>
            </w:r>
          </w:p>
          <w:p w:rsidR="0088630E" w:rsidRDefault="009907B1">
            <w:pPr>
              <w:widowControl w:val="0"/>
              <w:spacing w:line="240" w:lineRule="auto"/>
            </w:pPr>
            <w:r>
              <w:t>(a)Google or Supplier reserves the right to review the Subaccount at any time for any Unqualified Use or compliance with the terms of these Subscription Terms. If Google discovers that Buyer’s use of GCP under the Subaccount is an Unqualified Use (“Discrepancy”), Supplier will notify Buyer of the Discrepancy promptly after receiving such notice from Google. (b) If Buyer, within 15 days of receiving notice of the Discrepancy, does not conform its actual use of GCP under the Subaccount according to these Subscription Terms, then:</w:t>
            </w:r>
          </w:p>
          <w:p w:rsidR="0088630E" w:rsidRDefault="009907B1">
            <w:pPr>
              <w:widowControl w:val="0"/>
              <w:spacing w:line="240" w:lineRule="auto"/>
              <w:ind w:left="1170"/>
            </w:pPr>
            <w:r>
              <w:t>(</w:t>
            </w:r>
            <w:proofErr w:type="spellStart"/>
            <w:r>
              <w:t>i</w:t>
            </w:r>
            <w:proofErr w:type="spellEnd"/>
            <w:r>
              <w:t>) if as a result of the Discrepancy the fees charged by Supplier to Buyer were lower than what would otherwise have been charged, Supplier will invoice Buyer for, and Buyer will pay, an amount equal to such deficiency in fees based on then-current List Prices, prorated from the date of Supplier’s notice to Buyer of the Discrepancy through the end of the then-current Subscription Period; and (ii) if Buyer (</w:t>
            </w:r>
            <w:proofErr w:type="spellStart"/>
            <w:r>
              <w:t>i</w:t>
            </w:r>
            <w:proofErr w:type="spellEnd"/>
            <w:r>
              <w:t xml:space="preserve">) requires the use of GCP SKUs under the Subaccount other than Qualifying GCP SKUs in order to implement the Qualifying Workload or (ii) requires an amendment to the scope of the Qualifying Workload, then the parties will, subject to Google’s approval, enter into an amendment to these Subscription Terms to reflect Buyer’s requirements under the Subaccount and the corresponding higher </w:t>
            </w:r>
            <w:r>
              <w:lastRenderedPageBreak/>
              <w:t>Subscription fee(s) for the remainder of the Subscription Period. (c)Any other Unqualified Use will be subject to the Google standard prices excluding these Subscription Terms</w:t>
            </w:r>
            <w:proofErr w:type="gramStart"/>
            <w:r>
              <w:t>.(</w:t>
            </w:r>
            <w:proofErr w:type="gramEnd"/>
            <w:r>
              <w:t>d) f Buyer continues to use GCP under the Subaccount after the Subscription Period, Buyer will automatically move to an on-demand pricing model based on then-current List Prices unless the parties enter into a new Subscription Terms to reflect a new subscription before the end of the Subscription Period.</w:t>
            </w:r>
          </w:p>
          <w:p w:rsidR="0088630E" w:rsidRDefault="0088630E">
            <w:pPr>
              <w:widowControl w:val="0"/>
              <w:spacing w:line="240" w:lineRule="auto"/>
            </w:pPr>
          </w:p>
          <w:p w:rsidR="0088630E" w:rsidRDefault="0088630E">
            <w:pPr>
              <w:widowControl w:val="0"/>
              <w:spacing w:line="240" w:lineRule="auto"/>
            </w:pPr>
          </w:p>
          <w:p w:rsidR="0088630E" w:rsidRDefault="0088630E">
            <w:pPr>
              <w:widowControl w:val="0"/>
              <w:spacing w:line="240" w:lineRule="auto"/>
            </w:pPr>
          </w:p>
          <w:p w:rsidR="0088630E" w:rsidRDefault="0088630E">
            <w:pPr>
              <w:widowControl w:val="0"/>
              <w:spacing w:line="240" w:lineRule="auto"/>
            </w:pPr>
          </w:p>
          <w:p w:rsidR="0088630E" w:rsidRDefault="0088630E">
            <w:pPr>
              <w:spacing w:before="240"/>
            </w:pPr>
          </w:p>
        </w:tc>
        <w:tc>
          <w:tcPr>
            <w:tcW w:w="53" w:type="dxa"/>
            <w:shd w:val="clear" w:color="auto" w:fill="auto"/>
            <w:tcMar>
              <w:top w:w="0" w:type="dxa"/>
              <w:left w:w="10" w:type="dxa"/>
              <w:bottom w:w="0" w:type="dxa"/>
              <w:right w:w="10" w:type="dxa"/>
            </w:tcMar>
          </w:tcPr>
          <w:p w:rsidR="0088630E" w:rsidRDefault="0088630E">
            <w:pPr>
              <w:pBdr>
                <w:top w:val="nil"/>
                <w:left w:val="nil"/>
                <w:bottom w:val="nil"/>
                <w:right w:val="nil"/>
                <w:between w:val="nil"/>
              </w:pBdr>
              <w:spacing w:before="240"/>
              <w:rPr>
                <w:color w:val="000000"/>
              </w:rPr>
            </w:pPr>
          </w:p>
        </w:tc>
      </w:tr>
      <w:tr w:rsidR="0088630E">
        <w:trPr>
          <w:trHeight w:val="3260"/>
        </w:trPr>
        <w:tc>
          <w:tcPr>
            <w:tcW w:w="1979"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b/>
                <w:color w:val="000000"/>
              </w:rPr>
              <w:lastRenderedPageBreak/>
              <w:t>Buyer’s equipment</w:t>
            </w:r>
          </w:p>
        </w:tc>
        <w:tc>
          <w:tcPr>
            <w:tcW w:w="6862"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Not Applicable</w:t>
            </w:r>
          </w:p>
        </w:tc>
        <w:tc>
          <w:tcPr>
            <w:tcW w:w="53" w:type="dxa"/>
            <w:shd w:val="clear" w:color="auto" w:fill="auto"/>
            <w:tcMar>
              <w:top w:w="0" w:type="dxa"/>
              <w:left w:w="10" w:type="dxa"/>
              <w:bottom w:w="0" w:type="dxa"/>
              <w:right w:w="10" w:type="dxa"/>
            </w:tcMar>
          </w:tcPr>
          <w:p w:rsidR="0088630E" w:rsidRDefault="0088630E">
            <w:pPr>
              <w:pBdr>
                <w:top w:val="nil"/>
                <w:left w:val="nil"/>
                <w:bottom w:val="nil"/>
                <w:right w:val="nil"/>
                <w:between w:val="nil"/>
              </w:pBdr>
              <w:spacing w:before="240"/>
              <w:rPr>
                <w:color w:val="000000"/>
              </w:rPr>
            </w:pPr>
          </w:p>
        </w:tc>
      </w:tr>
    </w:tbl>
    <w:p w:rsidR="0088630E" w:rsidRDefault="0088630E">
      <w:pPr>
        <w:pBdr>
          <w:top w:val="nil"/>
          <w:left w:val="nil"/>
          <w:bottom w:val="nil"/>
          <w:right w:val="nil"/>
          <w:between w:val="nil"/>
        </w:pBdr>
        <w:spacing w:before="240" w:after="120"/>
        <w:rPr>
          <w:color w:val="000000"/>
        </w:rPr>
      </w:pPr>
    </w:p>
    <w:p w:rsidR="0088630E" w:rsidRDefault="009907B1">
      <w:pPr>
        <w:pStyle w:val="Heading3"/>
        <w:numPr>
          <w:ilvl w:val="2"/>
          <w:numId w:val="4"/>
        </w:numPr>
        <w:tabs>
          <w:tab w:val="left" w:pos="0"/>
        </w:tabs>
      </w:pPr>
      <w:r>
        <w:t>Supplier’s information</w:t>
      </w:r>
    </w:p>
    <w:tbl>
      <w:tblPr>
        <w:tblStyle w:val="afc"/>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6285"/>
      </w:tblGrid>
      <w:tr w:rsidR="0088630E">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Subcontractors or partners</w:t>
            </w:r>
          </w:p>
        </w:tc>
        <w:tc>
          <w:tcPr>
            <w:tcW w:w="6285" w:type="dxa"/>
            <w:tcBorders>
              <w:top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 xml:space="preserve">The following is a list of the Supplier’s Subcontractors or Partners </w:t>
            </w:r>
            <w:r>
              <w:t xml:space="preserve">     </w:t>
            </w:r>
          </w:p>
          <w:p w:rsidR="0088630E" w:rsidRDefault="009907B1">
            <w:pPr>
              <w:pBdr>
                <w:top w:val="nil"/>
                <w:left w:val="nil"/>
                <w:bottom w:val="nil"/>
                <w:right w:val="nil"/>
                <w:between w:val="nil"/>
              </w:pBdr>
              <w:spacing w:before="240"/>
              <w:rPr>
                <w:color w:val="000000"/>
              </w:rPr>
            </w:pPr>
            <w:r>
              <w:rPr>
                <w:color w:val="000000"/>
              </w:rPr>
              <w:t>Google</w:t>
            </w:r>
            <w:r w:rsidR="00683EC7">
              <w:rPr>
                <w:color w:val="000000"/>
              </w:rPr>
              <w:t xml:space="preserve"> -</w:t>
            </w:r>
            <w:r>
              <w:rPr>
                <w:color w:val="000000"/>
              </w:rPr>
              <w:t xml:space="preserve"> Google Ireland Limited, with offices at Gordon House, Barrow Street, Dublin 4 Ireland or any of its affiliates will provide </w:t>
            </w:r>
          </w:p>
          <w:p w:rsidR="0088630E" w:rsidRDefault="009907B1">
            <w:pPr>
              <w:pBdr>
                <w:top w:val="nil"/>
                <w:left w:val="nil"/>
                <w:bottom w:val="nil"/>
                <w:right w:val="nil"/>
                <w:between w:val="nil"/>
              </w:pBdr>
              <w:spacing w:before="240"/>
              <w:rPr>
                <w:color w:val="000000"/>
              </w:rPr>
            </w:pPr>
            <w:r>
              <w:rPr>
                <w:color w:val="000000"/>
              </w:rPr>
              <w:t>(</w:t>
            </w:r>
            <w:proofErr w:type="spellStart"/>
            <w:r>
              <w:rPr>
                <w:color w:val="000000"/>
              </w:rPr>
              <w:t>i</w:t>
            </w:r>
            <w:proofErr w:type="spellEnd"/>
            <w:r>
              <w:rPr>
                <w:color w:val="000000"/>
              </w:rPr>
              <w:t xml:space="preserve">)the Google Cloud Platform (GCP) product for the public sector; and (ii) Professional Services in accordance with the following service descriptions </w:t>
            </w:r>
            <w:hyperlink r:id="rId13">
              <w:r>
                <w:rPr>
                  <w:color w:val="000000"/>
                </w:rPr>
                <w:t>Cloud Deploy</w:t>
              </w:r>
            </w:hyperlink>
            <w:r>
              <w:rPr>
                <w:color w:val="000000"/>
              </w:rPr>
              <w:t xml:space="preserve"> and </w:t>
            </w:r>
            <w:r>
              <w:fldChar w:fldCharType="begin"/>
            </w:r>
            <w:r>
              <w:instrText xml:space="preserve"> HYPERLINK "https://services.google.com/fh/files/misc/cloud_plan_infrastructure.pdf" </w:instrText>
            </w:r>
            <w:r>
              <w:fldChar w:fldCharType="separate"/>
            </w:r>
            <w:r>
              <w:rPr>
                <w:color w:val="000000"/>
              </w:rPr>
              <w:t>Cloud Plan and Foundations: Infrastructure</w:t>
            </w:r>
          </w:p>
          <w:p w:rsidR="0088630E" w:rsidRDefault="009907B1">
            <w:pPr>
              <w:pBdr>
                <w:top w:val="nil"/>
                <w:left w:val="nil"/>
                <w:bottom w:val="nil"/>
                <w:right w:val="nil"/>
                <w:between w:val="nil"/>
              </w:pBdr>
              <w:spacing w:before="240"/>
              <w:rPr>
                <w:color w:val="000000"/>
              </w:rPr>
            </w:pPr>
            <w:r>
              <w:rPr>
                <w:color w:val="000000"/>
              </w:rPr>
              <w:t>For the avoidance of any doubt the Supplier supplies the resale of GCP and Professional Services and is not liable for the Google products, the Buyer shall be subject to the terms of services referred to in the Buyer's Responsibility above.</w:t>
            </w:r>
          </w:p>
          <w:p w:rsidR="0088630E" w:rsidRDefault="009907B1">
            <w:pPr>
              <w:pBdr>
                <w:top w:val="nil"/>
                <w:left w:val="nil"/>
                <w:bottom w:val="nil"/>
                <w:right w:val="nil"/>
                <w:between w:val="nil"/>
              </w:pBdr>
              <w:spacing w:before="240"/>
            </w:pPr>
            <w:r>
              <w:lastRenderedPageBreak/>
              <w:fldChar w:fldCharType="end"/>
            </w:r>
            <w:r>
              <w:rPr>
                <w:color w:val="000000"/>
              </w:rPr>
              <w:t>Fees relating to the Services resold by Supplier to Buyer are non-cancellable and non-refundable.</w:t>
            </w:r>
          </w:p>
          <w:p w:rsidR="0088630E" w:rsidRDefault="009907B1">
            <w:pPr>
              <w:pBdr>
                <w:top w:val="nil"/>
                <w:left w:val="nil"/>
                <w:bottom w:val="nil"/>
                <w:right w:val="nil"/>
                <w:between w:val="nil"/>
              </w:pBdr>
              <w:spacing w:before="240"/>
              <w:rPr>
                <w:color w:val="000000"/>
              </w:rPr>
            </w:pPr>
            <w:r>
              <w:t xml:space="preserve">     </w:t>
            </w:r>
          </w:p>
        </w:tc>
      </w:tr>
    </w:tbl>
    <w:p w:rsidR="0088630E" w:rsidRDefault="0088630E">
      <w:pPr>
        <w:pBdr>
          <w:top w:val="nil"/>
          <w:left w:val="nil"/>
          <w:bottom w:val="nil"/>
          <w:right w:val="nil"/>
          <w:between w:val="nil"/>
        </w:pBdr>
        <w:spacing w:before="240" w:after="120"/>
        <w:rPr>
          <w:color w:val="000000"/>
        </w:rPr>
      </w:pPr>
    </w:p>
    <w:p w:rsidR="0088630E" w:rsidRDefault="009907B1">
      <w:pPr>
        <w:pStyle w:val="Heading3"/>
        <w:numPr>
          <w:ilvl w:val="2"/>
          <w:numId w:val="4"/>
        </w:numPr>
        <w:tabs>
          <w:tab w:val="left" w:pos="0"/>
        </w:tabs>
      </w:pPr>
      <w:r>
        <w:t>Call-Off Contract charges and payment</w:t>
      </w:r>
    </w:p>
    <w:p w:rsidR="0088630E" w:rsidRDefault="009907B1">
      <w:pPr>
        <w:pBdr>
          <w:top w:val="nil"/>
          <w:left w:val="nil"/>
          <w:bottom w:val="nil"/>
          <w:right w:val="nil"/>
          <w:between w:val="nil"/>
        </w:pBdr>
        <w:spacing w:before="240" w:after="240"/>
        <w:rPr>
          <w:color w:val="000000"/>
        </w:rPr>
      </w:pPr>
      <w:r>
        <w:rPr>
          <w:color w:val="000000"/>
        </w:rPr>
        <w:t>The Call-Off Contract charges and payment details are in the table below. See Schedule 2 for a full breakdown.</w:t>
      </w:r>
    </w:p>
    <w:tbl>
      <w:tblPr>
        <w:tblStyle w:val="afd"/>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88630E">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The payment method for this Call-Off Contract is electronic transfer.</w:t>
            </w:r>
          </w:p>
        </w:tc>
      </w:tr>
      <w:tr w:rsidR="0088630E">
        <w:trPr>
          <w:trHeight w:val="4871"/>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b/>
                <w:color w:val="000000"/>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B07E50" w:rsidRPr="00B07E50" w:rsidRDefault="00B07E50" w:rsidP="00B07E50">
            <w:pPr>
              <w:pBdr>
                <w:top w:val="nil"/>
                <w:left w:val="nil"/>
                <w:bottom w:val="nil"/>
                <w:right w:val="nil"/>
                <w:between w:val="nil"/>
              </w:pBdr>
              <w:spacing w:after="120" w:line="240" w:lineRule="auto"/>
              <w:rPr>
                <w:b/>
                <w:color w:val="000000"/>
              </w:rPr>
            </w:pPr>
            <w:r>
              <w:rPr>
                <w:b/>
                <w:color w:val="000000"/>
              </w:rPr>
              <w:t>REDACTED</w:t>
            </w:r>
          </w:p>
          <w:p w:rsidR="0088630E" w:rsidRDefault="0088630E" w:rsidP="00B07E50">
            <w:pPr>
              <w:pBdr>
                <w:top w:val="nil"/>
                <w:left w:val="nil"/>
                <w:bottom w:val="nil"/>
                <w:right w:val="nil"/>
                <w:between w:val="nil"/>
              </w:pBdr>
              <w:spacing w:before="240"/>
            </w:pPr>
          </w:p>
        </w:tc>
      </w:tr>
      <w:tr w:rsidR="0088630E">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b/>
                <w:color w:val="000000"/>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The Supplier will issue electronic invoices in accordance with the Payment profile. The Buyer will pay the Supplier within 30 days of receipt of a valid invoice.</w:t>
            </w:r>
          </w:p>
        </w:tc>
      </w:tr>
      <w:tr w:rsidR="0088630E">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SSCL – Accounts Payable, PO Box 221, Thornton Cleveleys, Blackpool. FY1 9JN</w:t>
            </w:r>
          </w:p>
          <w:p w:rsidR="0088630E" w:rsidRDefault="009907B1">
            <w:pPr>
              <w:pBdr>
                <w:top w:val="nil"/>
                <w:left w:val="nil"/>
                <w:bottom w:val="nil"/>
                <w:right w:val="nil"/>
                <w:between w:val="nil"/>
              </w:pBdr>
              <w:spacing w:before="240"/>
              <w:rPr>
                <w:color w:val="000000"/>
              </w:rPr>
            </w:pPr>
            <w:r>
              <w:rPr>
                <w:color w:val="000000"/>
              </w:rPr>
              <w:t xml:space="preserve">Email: </w:t>
            </w:r>
            <w:hyperlink r:id="rId14">
              <w:r>
                <w:rPr>
                  <w:color w:val="0000FF"/>
                  <w:u w:val="single"/>
                </w:rPr>
                <w:t>SSCL.INVOICING@gov,sscl.com</w:t>
              </w:r>
            </w:hyperlink>
          </w:p>
          <w:p w:rsidR="0088630E" w:rsidRDefault="0088630E">
            <w:pPr>
              <w:pBdr>
                <w:top w:val="nil"/>
                <w:left w:val="nil"/>
                <w:bottom w:val="nil"/>
                <w:right w:val="nil"/>
                <w:between w:val="nil"/>
              </w:pBdr>
              <w:spacing w:before="240"/>
              <w:rPr>
                <w:color w:val="000000"/>
              </w:rPr>
            </w:pPr>
          </w:p>
        </w:tc>
      </w:tr>
      <w:tr w:rsidR="0088630E">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b/>
                <w:color w:val="000000"/>
              </w:rPr>
              <w:lastRenderedPageBreak/>
              <w:t>Invoice information required</w:t>
            </w:r>
            <w:r>
              <w:rPr>
                <w:color w:val="000000"/>
              </w:rP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 xml:space="preserve">Payment can only be made following satisfactory delivery of pre agreed certified products and deliverables. </w:t>
            </w:r>
          </w:p>
          <w:p w:rsidR="0088630E" w:rsidRDefault="009907B1">
            <w:pPr>
              <w:pBdr>
                <w:top w:val="nil"/>
                <w:left w:val="nil"/>
                <w:bottom w:val="nil"/>
                <w:right w:val="nil"/>
                <w:between w:val="nil"/>
              </w:pBdr>
              <w:spacing w:before="240"/>
              <w:rPr>
                <w:color w:val="000000"/>
              </w:rPr>
            </w:pPr>
            <w:r>
              <w:rPr>
                <w:color w:val="000000"/>
              </w:rPr>
              <w:t xml:space="preserve">Each invoice must include a detailed elemental breakdown of work completed and the associated costs. </w:t>
            </w:r>
          </w:p>
        </w:tc>
      </w:tr>
      <w:tr w:rsidR="0088630E">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 xml:space="preserve">Invoice will be sent to the </w:t>
            </w:r>
            <w:r w:rsidR="0074317D">
              <w:rPr>
                <w:color w:val="000000"/>
              </w:rPr>
              <w:t xml:space="preserve">Buyer </w:t>
            </w:r>
            <w:r w:rsidR="0074317D">
              <w:t>in</w:t>
            </w:r>
            <w:r>
              <w:rPr>
                <w:color w:val="000000"/>
              </w:rPr>
              <w:t xml:space="preserve"> accordance with the Payment profile.</w:t>
            </w:r>
          </w:p>
        </w:tc>
      </w:tr>
      <w:tr w:rsidR="0088630E">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The total value of this Call-Off Contract is £542,685.</w:t>
            </w:r>
          </w:p>
        </w:tc>
      </w:tr>
      <w:tr w:rsidR="0088630E">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The breakdown of the Charges is set out in Schedule 2 – Call Off Contract Charges.</w:t>
            </w:r>
          </w:p>
          <w:p w:rsidR="0088630E" w:rsidRDefault="0088630E">
            <w:pPr>
              <w:pBdr>
                <w:top w:val="nil"/>
                <w:left w:val="nil"/>
                <w:bottom w:val="nil"/>
                <w:right w:val="nil"/>
                <w:between w:val="nil"/>
              </w:pBdr>
              <w:spacing w:before="240"/>
              <w:rPr>
                <w:color w:val="000000"/>
              </w:rPr>
            </w:pPr>
          </w:p>
        </w:tc>
      </w:tr>
    </w:tbl>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pPr>
      <w:r>
        <w:t>Additional Buyer terms</w:t>
      </w:r>
    </w:p>
    <w:tbl>
      <w:tblPr>
        <w:tblStyle w:val="afe"/>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55"/>
      </w:tblGrid>
      <w:tr w:rsidR="0088630E">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b/>
                <w:color w:val="000000"/>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Not Required</w:t>
            </w:r>
          </w:p>
        </w:tc>
      </w:tr>
      <w:tr w:rsidR="0088630E">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b/>
                <w:color w:val="000000"/>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Not Required</w:t>
            </w:r>
          </w:p>
        </w:tc>
      </w:tr>
      <w:tr w:rsidR="0088630E">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Not Required</w:t>
            </w:r>
          </w:p>
        </w:tc>
      </w:tr>
      <w:tr w:rsidR="0088630E">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No Required</w:t>
            </w:r>
          </w:p>
        </w:tc>
      </w:tr>
      <w:tr w:rsidR="0088630E">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lastRenderedPageBreak/>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Not Required</w:t>
            </w:r>
          </w:p>
        </w:tc>
      </w:tr>
      <w:tr w:rsidR="0088630E">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Not Required</w:t>
            </w:r>
          </w:p>
        </w:tc>
      </w:tr>
      <w:tr w:rsidR="0088630E">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Not Required</w:t>
            </w:r>
          </w:p>
        </w:tc>
      </w:tr>
      <w:tr w:rsidR="0088630E">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bookmarkStart w:id="4" w:name="_heading=h.26in1rg" w:colFirst="0" w:colLast="0"/>
            <w:bookmarkEnd w:id="4"/>
            <w:r>
              <w:rPr>
                <w:color w:val="000000"/>
              </w:rPr>
              <w:t xml:space="preserve">GCP and Google Professional Services are in accordance with the Google Terms.  </w:t>
            </w:r>
          </w:p>
          <w:p w:rsidR="0088630E" w:rsidRDefault="009907B1">
            <w:pPr>
              <w:pBdr>
                <w:top w:val="nil"/>
                <w:left w:val="nil"/>
                <w:bottom w:val="nil"/>
                <w:right w:val="nil"/>
                <w:between w:val="nil"/>
              </w:pBdr>
              <w:spacing w:before="240"/>
              <w:rPr>
                <w:color w:val="000000"/>
              </w:rPr>
            </w:pPr>
            <w:r>
              <w:rPr>
                <w:color w:val="000000"/>
              </w:rPr>
              <w:t xml:space="preserve">Annex 1, Annex 2 </w:t>
            </w:r>
          </w:p>
        </w:tc>
      </w:tr>
    </w:tbl>
    <w:p w:rsidR="0088630E" w:rsidRDefault="009907B1">
      <w:pPr>
        <w:pBdr>
          <w:top w:val="nil"/>
          <w:left w:val="nil"/>
          <w:bottom w:val="nil"/>
          <w:right w:val="nil"/>
          <w:between w:val="nil"/>
        </w:pBdr>
        <w:spacing w:before="240" w:after="240"/>
        <w:rPr>
          <w:color w:val="000000"/>
        </w:rPr>
      </w:pPr>
      <w:r>
        <w:rPr>
          <w:color w:val="000000"/>
        </w:rPr>
        <w:t xml:space="preserve"> </w:t>
      </w:r>
    </w:p>
    <w:p w:rsidR="0088630E" w:rsidRDefault="009907B1">
      <w:pPr>
        <w:pStyle w:val="Heading3"/>
        <w:numPr>
          <w:ilvl w:val="2"/>
          <w:numId w:val="4"/>
        </w:numPr>
        <w:tabs>
          <w:tab w:val="left" w:pos="0"/>
        </w:tabs>
      </w:pPr>
      <w:r>
        <w:t xml:space="preserve">1. </w:t>
      </w:r>
      <w:r>
        <w:tab/>
        <w:t>Formation of contract</w:t>
      </w:r>
    </w:p>
    <w:p w:rsidR="0088630E" w:rsidRDefault="009907B1">
      <w:pPr>
        <w:pBdr>
          <w:top w:val="nil"/>
          <w:left w:val="nil"/>
          <w:bottom w:val="nil"/>
          <w:right w:val="nil"/>
          <w:between w:val="nil"/>
        </w:pBdr>
        <w:ind w:left="720" w:hanging="720"/>
        <w:rPr>
          <w:color w:val="000000"/>
        </w:rPr>
      </w:pPr>
      <w:r>
        <w:rPr>
          <w:color w:val="000000"/>
        </w:rPr>
        <w:t>1.1</w:t>
      </w:r>
      <w:r>
        <w:rPr>
          <w:color w:val="000000"/>
        </w:rPr>
        <w:tab/>
        <w:t>By signing and returning this Order Form (Part A), the Supplier agrees to enter into a Call-Off Contract with the Buyer.</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1.2</w:t>
      </w:r>
      <w:r>
        <w:rPr>
          <w:color w:val="000000"/>
        </w:rPr>
        <w:tab/>
        <w:t>The Parties agree that they have read the Order Form (Part A) and the Call-Off Contract terms and by signing below agree to be bound by this Call-Off Contract.</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1.3</w:t>
      </w:r>
      <w:r>
        <w:rPr>
          <w:color w:val="000000"/>
        </w:rPr>
        <w:tab/>
        <w:t>This Call-Off Contract will be formed when the Buyer acknowledges receipt of the signed copy of the Order Form from the Supplier.</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1.4</w:t>
      </w:r>
      <w:r>
        <w:rPr>
          <w:color w:val="000000"/>
        </w:rPr>
        <w:tab/>
        <w:t>In cases of any ambiguity or conflict, the terms and conditions of the Call-Off Contract (Part B) and Order Form (Part A) will supersede those of the Supplier Terms and Conditions as per the order of precedence set out in clause 8.3 of the Framework Agreement.</w:t>
      </w:r>
    </w:p>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pPr>
      <w:r>
        <w:t xml:space="preserve">2. </w:t>
      </w:r>
      <w:r>
        <w:tab/>
        <w:t>Background to the agreement</w:t>
      </w:r>
    </w:p>
    <w:p w:rsidR="0088630E" w:rsidRDefault="009907B1">
      <w:pPr>
        <w:pBdr>
          <w:top w:val="nil"/>
          <w:left w:val="nil"/>
          <w:bottom w:val="nil"/>
          <w:right w:val="nil"/>
          <w:between w:val="nil"/>
        </w:pBdr>
        <w:ind w:left="720" w:hanging="720"/>
        <w:rPr>
          <w:color w:val="000000"/>
        </w:rPr>
      </w:pPr>
      <w:r>
        <w:rPr>
          <w:color w:val="000000"/>
        </w:rPr>
        <w:t>2.1</w:t>
      </w:r>
      <w:r>
        <w:rPr>
          <w:color w:val="000000"/>
        </w:rPr>
        <w:tab/>
        <w:t>The Supplier is a provider of G-Cloud Services and agreed to provide the Services under the terms of Framework Agreement number RM1557.12.</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rPr>
          <w:color w:val="000000"/>
        </w:rPr>
      </w:pPr>
      <w:r>
        <w:rPr>
          <w:color w:val="000000"/>
        </w:rPr>
        <w:t>2.2</w:t>
      </w:r>
      <w:r>
        <w:rPr>
          <w:color w:val="000000"/>
        </w:rPr>
        <w:tab/>
        <w:t>The Buyer provided an Order Form for Services to the Supplier.</w:t>
      </w:r>
    </w:p>
    <w:p w:rsidR="0088630E" w:rsidRDefault="009907B1">
      <w:pPr>
        <w:pBdr>
          <w:top w:val="nil"/>
          <w:left w:val="nil"/>
          <w:bottom w:val="nil"/>
          <w:right w:val="nil"/>
          <w:between w:val="nil"/>
        </w:pBdr>
        <w:rPr>
          <w:color w:val="000000"/>
        </w:rPr>
      </w:pPr>
      <w:r>
        <w:br w:type="page"/>
      </w:r>
    </w:p>
    <w:p w:rsidR="0088630E" w:rsidRDefault="0088630E">
      <w:pPr>
        <w:pBdr>
          <w:top w:val="nil"/>
          <w:left w:val="nil"/>
          <w:bottom w:val="nil"/>
          <w:right w:val="nil"/>
          <w:between w:val="nil"/>
        </w:pBdr>
        <w:rPr>
          <w:color w:val="000000"/>
        </w:rPr>
      </w:pPr>
    </w:p>
    <w:p w:rsidR="0088630E" w:rsidRDefault="0088630E">
      <w:pPr>
        <w:pBdr>
          <w:top w:val="nil"/>
          <w:left w:val="nil"/>
          <w:bottom w:val="nil"/>
          <w:right w:val="nil"/>
          <w:between w:val="nil"/>
        </w:pBdr>
        <w:rPr>
          <w:color w:val="000000"/>
        </w:rPr>
      </w:pPr>
    </w:p>
    <w:tbl>
      <w:tblPr>
        <w:tblStyle w:val="aff"/>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210"/>
        <w:gridCol w:w="3870"/>
      </w:tblGrid>
      <w:tr w:rsidR="0088630E">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Signed</w:t>
            </w:r>
          </w:p>
        </w:tc>
        <w:tc>
          <w:tcPr>
            <w:tcW w:w="321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Supplier</w:t>
            </w:r>
          </w:p>
        </w:tc>
        <w:tc>
          <w:tcPr>
            <w:tcW w:w="38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rPr>
              <w:t>Buyer</w:t>
            </w:r>
          </w:p>
        </w:tc>
      </w:tr>
      <w:tr w:rsidR="0088630E">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Name</w:t>
            </w:r>
          </w:p>
        </w:tc>
        <w:tc>
          <w:tcPr>
            <w:tcW w:w="3210" w:type="dxa"/>
            <w:tcBorders>
              <w:top w:val="single" w:sz="8" w:space="0" w:color="000000"/>
              <w:left w:val="single" w:sz="8" w:space="0" w:color="000000"/>
              <w:bottom w:val="single" w:sz="8" w:space="0" w:color="000000"/>
              <w:right w:val="single" w:sz="8" w:space="0" w:color="000000"/>
            </w:tcBorders>
            <w:shd w:val="clear" w:color="auto" w:fill="auto"/>
          </w:tcPr>
          <w:p w:rsidR="00B07E50" w:rsidRPr="00B07E50" w:rsidRDefault="00B07E50" w:rsidP="00B07E50">
            <w:pPr>
              <w:pBdr>
                <w:top w:val="nil"/>
                <w:left w:val="nil"/>
                <w:bottom w:val="nil"/>
                <w:right w:val="nil"/>
                <w:between w:val="nil"/>
              </w:pBdr>
              <w:spacing w:after="120" w:line="240" w:lineRule="auto"/>
              <w:rPr>
                <w:b/>
                <w:color w:val="000000"/>
              </w:rPr>
            </w:pPr>
            <w:r>
              <w:rPr>
                <w:b/>
                <w:color w:val="000000"/>
              </w:rPr>
              <w:t>REDACTED</w:t>
            </w:r>
          </w:p>
          <w:p w:rsidR="0088630E" w:rsidRDefault="009907B1">
            <w:pPr>
              <w:pBdr>
                <w:top w:val="nil"/>
                <w:left w:val="nil"/>
                <w:bottom w:val="nil"/>
                <w:right w:val="nil"/>
                <w:between w:val="nil"/>
              </w:pBdr>
              <w:spacing w:before="240"/>
              <w:rPr>
                <w:color w:val="000000"/>
              </w:rPr>
            </w:pPr>
            <w:r>
              <w:t xml:space="preserve">     </w:t>
            </w:r>
          </w:p>
        </w:tc>
        <w:tc>
          <w:tcPr>
            <w:tcW w:w="3870" w:type="dxa"/>
            <w:tcBorders>
              <w:top w:val="single" w:sz="8" w:space="0" w:color="000000"/>
              <w:left w:val="single" w:sz="8" w:space="0" w:color="000000"/>
              <w:bottom w:val="single" w:sz="8" w:space="0" w:color="000000"/>
              <w:right w:val="single" w:sz="8" w:space="0" w:color="000000"/>
            </w:tcBorders>
            <w:shd w:val="clear" w:color="auto" w:fill="auto"/>
          </w:tcPr>
          <w:p w:rsidR="00B07E50" w:rsidRPr="00B07E50" w:rsidRDefault="00B07E50" w:rsidP="00B07E50">
            <w:pPr>
              <w:pBdr>
                <w:top w:val="nil"/>
                <w:left w:val="nil"/>
                <w:bottom w:val="nil"/>
                <w:right w:val="nil"/>
                <w:between w:val="nil"/>
              </w:pBdr>
              <w:spacing w:after="120" w:line="240" w:lineRule="auto"/>
              <w:rPr>
                <w:b/>
                <w:color w:val="000000"/>
              </w:rPr>
            </w:pPr>
            <w:r>
              <w:rPr>
                <w:b/>
                <w:color w:val="000000"/>
              </w:rPr>
              <w:t>REDACTED</w:t>
            </w:r>
          </w:p>
          <w:p w:rsidR="0088630E" w:rsidRDefault="0088630E">
            <w:pPr>
              <w:pBdr>
                <w:top w:val="nil"/>
                <w:left w:val="nil"/>
                <w:bottom w:val="nil"/>
                <w:right w:val="nil"/>
                <w:between w:val="nil"/>
              </w:pBdr>
              <w:spacing w:before="240"/>
              <w:rPr>
                <w:color w:val="000000"/>
              </w:rPr>
            </w:pPr>
          </w:p>
        </w:tc>
      </w:tr>
      <w:tr w:rsidR="0088630E">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Title</w:t>
            </w:r>
          </w:p>
        </w:tc>
        <w:tc>
          <w:tcPr>
            <w:tcW w:w="3210" w:type="dxa"/>
            <w:tcBorders>
              <w:top w:val="single" w:sz="8" w:space="0" w:color="000000"/>
              <w:left w:val="single" w:sz="8" w:space="0" w:color="000000"/>
              <w:bottom w:val="single" w:sz="8" w:space="0" w:color="000000"/>
              <w:right w:val="single" w:sz="8" w:space="0" w:color="000000"/>
            </w:tcBorders>
            <w:shd w:val="clear" w:color="auto" w:fill="auto"/>
          </w:tcPr>
          <w:p w:rsidR="00B07E50" w:rsidRPr="00B07E50" w:rsidRDefault="00B07E50" w:rsidP="00B07E50">
            <w:pPr>
              <w:pBdr>
                <w:top w:val="nil"/>
                <w:left w:val="nil"/>
                <w:bottom w:val="nil"/>
                <w:right w:val="nil"/>
                <w:between w:val="nil"/>
              </w:pBdr>
              <w:spacing w:after="120" w:line="240" w:lineRule="auto"/>
              <w:rPr>
                <w:b/>
                <w:color w:val="000000"/>
              </w:rPr>
            </w:pPr>
            <w:r>
              <w:rPr>
                <w:b/>
                <w:color w:val="000000"/>
              </w:rPr>
              <w:t>REDACTED</w:t>
            </w:r>
          </w:p>
          <w:p w:rsidR="0088630E" w:rsidRDefault="009907B1">
            <w:pPr>
              <w:pBdr>
                <w:top w:val="nil"/>
                <w:left w:val="nil"/>
                <w:bottom w:val="nil"/>
                <w:right w:val="nil"/>
                <w:between w:val="nil"/>
              </w:pBdr>
              <w:spacing w:before="240"/>
              <w:rPr>
                <w:color w:val="000000"/>
              </w:rPr>
            </w:pPr>
            <w:r>
              <w:t xml:space="preserve">     </w:t>
            </w:r>
          </w:p>
        </w:tc>
        <w:tc>
          <w:tcPr>
            <w:tcW w:w="3870" w:type="dxa"/>
            <w:tcBorders>
              <w:top w:val="single" w:sz="8" w:space="0" w:color="000000"/>
              <w:left w:val="single" w:sz="8" w:space="0" w:color="000000"/>
              <w:bottom w:val="single" w:sz="8" w:space="0" w:color="000000"/>
              <w:right w:val="single" w:sz="8" w:space="0" w:color="000000"/>
            </w:tcBorders>
            <w:shd w:val="clear" w:color="auto" w:fill="auto"/>
          </w:tcPr>
          <w:p w:rsidR="00B07E50" w:rsidRPr="00B07E50" w:rsidRDefault="00B07E50" w:rsidP="00B07E50">
            <w:pPr>
              <w:pBdr>
                <w:top w:val="nil"/>
                <w:left w:val="nil"/>
                <w:bottom w:val="nil"/>
                <w:right w:val="nil"/>
                <w:between w:val="nil"/>
              </w:pBdr>
              <w:spacing w:after="120" w:line="240" w:lineRule="auto"/>
              <w:rPr>
                <w:b/>
                <w:color w:val="000000"/>
              </w:rPr>
            </w:pPr>
            <w:r>
              <w:rPr>
                <w:b/>
                <w:color w:val="000000"/>
              </w:rPr>
              <w:t>REDACTED</w:t>
            </w:r>
          </w:p>
          <w:p w:rsidR="0088630E" w:rsidRDefault="0088630E">
            <w:pPr>
              <w:pBdr>
                <w:top w:val="nil"/>
                <w:left w:val="nil"/>
                <w:bottom w:val="nil"/>
                <w:right w:val="nil"/>
                <w:between w:val="nil"/>
              </w:pBdr>
              <w:spacing w:before="240"/>
              <w:rPr>
                <w:color w:val="000000"/>
              </w:rPr>
            </w:pPr>
          </w:p>
        </w:tc>
      </w:tr>
      <w:tr w:rsidR="0088630E">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Signature</w:t>
            </w:r>
          </w:p>
        </w:tc>
        <w:tc>
          <w:tcPr>
            <w:tcW w:w="3210" w:type="dxa"/>
            <w:tcBorders>
              <w:top w:val="single" w:sz="8" w:space="0" w:color="000000"/>
              <w:left w:val="single" w:sz="8" w:space="0" w:color="000000"/>
              <w:bottom w:val="single" w:sz="8" w:space="0" w:color="000000"/>
              <w:right w:val="single" w:sz="8" w:space="0" w:color="000000"/>
            </w:tcBorders>
            <w:shd w:val="clear" w:color="auto" w:fill="auto"/>
          </w:tcPr>
          <w:p w:rsidR="00B07E50" w:rsidRPr="00B07E50" w:rsidRDefault="00B07E50" w:rsidP="00B07E50">
            <w:pPr>
              <w:pBdr>
                <w:top w:val="nil"/>
                <w:left w:val="nil"/>
                <w:bottom w:val="nil"/>
                <w:right w:val="nil"/>
                <w:between w:val="nil"/>
              </w:pBdr>
              <w:spacing w:after="120" w:line="240" w:lineRule="auto"/>
              <w:rPr>
                <w:b/>
                <w:color w:val="000000"/>
              </w:rPr>
            </w:pPr>
            <w:r>
              <w:rPr>
                <w:b/>
                <w:color w:val="000000"/>
              </w:rPr>
              <w:t>REDACTED</w:t>
            </w:r>
          </w:p>
          <w:p w:rsidR="0088630E" w:rsidRDefault="0088630E">
            <w:pPr>
              <w:pBdr>
                <w:top w:val="nil"/>
                <w:left w:val="nil"/>
                <w:bottom w:val="nil"/>
                <w:right w:val="nil"/>
                <w:between w:val="nil"/>
              </w:pBdr>
              <w:rPr>
                <w:color w:val="000000"/>
              </w:rPr>
            </w:pPr>
          </w:p>
        </w:tc>
        <w:tc>
          <w:tcPr>
            <w:tcW w:w="3870" w:type="dxa"/>
            <w:tcBorders>
              <w:top w:val="single" w:sz="8" w:space="0" w:color="000000"/>
              <w:left w:val="single" w:sz="8" w:space="0" w:color="000000"/>
              <w:bottom w:val="single" w:sz="8" w:space="0" w:color="000000"/>
              <w:right w:val="single" w:sz="8" w:space="0" w:color="000000"/>
            </w:tcBorders>
            <w:shd w:val="clear" w:color="auto" w:fill="auto"/>
          </w:tcPr>
          <w:p w:rsidR="00B07E50" w:rsidRPr="00B07E50" w:rsidRDefault="00B07E50" w:rsidP="00B07E50">
            <w:pPr>
              <w:pBdr>
                <w:top w:val="nil"/>
                <w:left w:val="nil"/>
                <w:bottom w:val="nil"/>
                <w:right w:val="nil"/>
                <w:between w:val="nil"/>
              </w:pBdr>
              <w:spacing w:after="120" w:line="240" w:lineRule="auto"/>
              <w:rPr>
                <w:b/>
                <w:color w:val="000000"/>
              </w:rPr>
            </w:pPr>
            <w:r>
              <w:rPr>
                <w:b/>
                <w:color w:val="000000"/>
              </w:rPr>
              <w:t>REDACTED</w:t>
            </w:r>
          </w:p>
          <w:p w:rsidR="0088630E" w:rsidRDefault="0088630E">
            <w:pPr>
              <w:widowControl w:val="0"/>
              <w:pBdr>
                <w:top w:val="single" w:sz="4" w:space="31" w:color="FFFFFF"/>
                <w:left w:val="single" w:sz="4" w:space="31" w:color="FFFFFF"/>
                <w:bottom w:val="single" w:sz="4" w:space="31" w:color="FFFFFF"/>
                <w:right w:val="single" w:sz="4" w:space="31" w:color="FFFFFF"/>
                <w:between w:val="nil"/>
              </w:pBdr>
              <w:rPr>
                <w:color w:val="000000"/>
              </w:rPr>
            </w:pPr>
          </w:p>
        </w:tc>
      </w:tr>
      <w:tr w:rsidR="0088630E">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rPr>
            </w:pPr>
            <w:r>
              <w:rPr>
                <w:b/>
                <w:color w:val="000000"/>
              </w:rPr>
              <w:t>Date</w:t>
            </w:r>
          </w:p>
        </w:tc>
        <w:tc>
          <w:tcPr>
            <w:tcW w:w="3210" w:type="dxa"/>
            <w:tcBorders>
              <w:top w:val="single" w:sz="8" w:space="0" w:color="000000"/>
              <w:left w:val="single" w:sz="8" w:space="0" w:color="000000"/>
              <w:bottom w:val="single" w:sz="8" w:space="0" w:color="000000"/>
              <w:right w:val="single" w:sz="8" w:space="0" w:color="000000"/>
            </w:tcBorders>
            <w:shd w:val="clear" w:color="auto" w:fill="auto"/>
          </w:tcPr>
          <w:p w:rsidR="00B07E50" w:rsidRPr="00B07E50" w:rsidRDefault="00B07E50" w:rsidP="00B07E50">
            <w:pPr>
              <w:pBdr>
                <w:top w:val="nil"/>
                <w:left w:val="nil"/>
                <w:bottom w:val="nil"/>
                <w:right w:val="nil"/>
                <w:between w:val="nil"/>
              </w:pBdr>
              <w:spacing w:after="120" w:line="240" w:lineRule="auto"/>
              <w:rPr>
                <w:b/>
                <w:color w:val="000000"/>
              </w:rPr>
            </w:pPr>
            <w:r>
              <w:rPr>
                <w:b/>
                <w:color w:val="000000"/>
              </w:rPr>
              <w:t>REDACTED</w:t>
            </w:r>
          </w:p>
          <w:p w:rsidR="0088630E" w:rsidRDefault="0088630E">
            <w:pPr>
              <w:pBdr>
                <w:top w:val="nil"/>
                <w:left w:val="nil"/>
                <w:bottom w:val="nil"/>
                <w:right w:val="nil"/>
                <w:between w:val="nil"/>
              </w:pBdr>
              <w:spacing w:before="240"/>
              <w:rPr>
                <w:color w:val="000000"/>
              </w:rPr>
            </w:pPr>
          </w:p>
        </w:tc>
        <w:tc>
          <w:tcPr>
            <w:tcW w:w="3870" w:type="dxa"/>
            <w:tcBorders>
              <w:top w:val="single" w:sz="8" w:space="0" w:color="000000"/>
              <w:left w:val="single" w:sz="8" w:space="0" w:color="000000"/>
              <w:bottom w:val="single" w:sz="8" w:space="0" w:color="000000"/>
              <w:right w:val="single" w:sz="8" w:space="0" w:color="000000"/>
            </w:tcBorders>
            <w:shd w:val="clear" w:color="auto" w:fill="auto"/>
          </w:tcPr>
          <w:p w:rsidR="00B07E50" w:rsidRPr="00B07E50" w:rsidRDefault="00B07E50" w:rsidP="00B07E50">
            <w:pPr>
              <w:pBdr>
                <w:top w:val="nil"/>
                <w:left w:val="nil"/>
                <w:bottom w:val="nil"/>
                <w:right w:val="nil"/>
                <w:between w:val="nil"/>
              </w:pBdr>
              <w:spacing w:after="120" w:line="240" w:lineRule="auto"/>
              <w:rPr>
                <w:b/>
                <w:color w:val="000000"/>
              </w:rPr>
            </w:pPr>
            <w:r>
              <w:rPr>
                <w:b/>
                <w:color w:val="000000"/>
              </w:rPr>
              <w:t>REDACTED</w:t>
            </w:r>
          </w:p>
          <w:p w:rsidR="0088630E" w:rsidRDefault="0088630E">
            <w:pPr>
              <w:pBdr>
                <w:top w:val="nil"/>
                <w:left w:val="nil"/>
                <w:bottom w:val="nil"/>
                <w:right w:val="nil"/>
                <w:between w:val="nil"/>
              </w:pBdr>
              <w:spacing w:before="240"/>
              <w:rPr>
                <w:color w:val="000000"/>
              </w:rPr>
            </w:pPr>
          </w:p>
        </w:tc>
      </w:tr>
    </w:tbl>
    <w:p w:rsidR="0088630E" w:rsidRDefault="009907B1">
      <w:pPr>
        <w:pBdr>
          <w:top w:val="nil"/>
          <w:left w:val="nil"/>
          <w:bottom w:val="nil"/>
          <w:right w:val="nil"/>
          <w:between w:val="nil"/>
        </w:pBdr>
        <w:spacing w:before="240"/>
        <w:rPr>
          <w:b/>
          <w:color w:val="000000"/>
        </w:rPr>
      </w:pPr>
      <w:r>
        <w:rPr>
          <w:b/>
          <w:color w:val="000000"/>
        </w:rPr>
        <w:t xml:space="preserve"> </w:t>
      </w:r>
    </w:p>
    <w:p w:rsidR="0088630E" w:rsidRDefault="009907B1">
      <w:pPr>
        <w:pStyle w:val="Heading2"/>
        <w:numPr>
          <w:ilvl w:val="1"/>
          <w:numId w:val="4"/>
        </w:numPr>
        <w:tabs>
          <w:tab w:val="left" w:pos="0"/>
        </w:tabs>
      </w:pPr>
      <w:bookmarkStart w:id="5" w:name="_heading=h.2et92p0" w:colFirst="0" w:colLast="0"/>
      <w:bookmarkEnd w:id="5"/>
      <w:r>
        <w:t>Schedule 1: Services</w:t>
      </w:r>
    </w:p>
    <w:p w:rsidR="00575D4F" w:rsidRPr="00575D4F" w:rsidRDefault="00575D4F" w:rsidP="00575D4F">
      <w:pPr>
        <w:pStyle w:val="ListParagraph"/>
        <w:numPr>
          <w:ilvl w:val="0"/>
          <w:numId w:val="4"/>
        </w:numPr>
        <w:pBdr>
          <w:top w:val="nil"/>
          <w:left w:val="nil"/>
          <w:bottom w:val="nil"/>
          <w:right w:val="nil"/>
          <w:between w:val="nil"/>
        </w:pBdr>
        <w:spacing w:after="120" w:line="240" w:lineRule="auto"/>
        <w:rPr>
          <w:b/>
          <w:color w:val="000000"/>
        </w:rPr>
      </w:pPr>
      <w:r w:rsidRPr="00575D4F">
        <w:rPr>
          <w:b/>
          <w:color w:val="000000"/>
        </w:rPr>
        <w:t>REDACTED</w:t>
      </w:r>
    </w:p>
    <w:p w:rsidR="00575D4F" w:rsidRDefault="00575D4F" w:rsidP="00575D4F"/>
    <w:p w:rsidR="0088630E" w:rsidRPr="00575D4F" w:rsidRDefault="009907B1" w:rsidP="00575D4F">
      <w:pPr>
        <w:pStyle w:val="Heading2"/>
        <w:numPr>
          <w:ilvl w:val="1"/>
          <w:numId w:val="4"/>
        </w:numPr>
        <w:tabs>
          <w:tab w:val="left" w:pos="0"/>
        </w:tabs>
      </w:pPr>
      <w:r w:rsidRPr="00575D4F">
        <w:t>Schedule 2: Call-Off Contract charges</w:t>
      </w:r>
    </w:p>
    <w:p w:rsidR="0088630E" w:rsidRDefault="0088630E">
      <w:pPr>
        <w:pBdr>
          <w:top w:val="nil"/>
          <w:left w:val="nil"/>
          <w:bottom w:val="nil"/>
          <w:right w:val="nil"/>
          <w:between w:val="nil"/>
        </w:pBdr>
        <w:ind w:left="720"/>
        <w:rPr>
          <w:color w:val="222222"/>
          <w:highlight w:val="white"/>
        </w:rPr>
      </w:pPr>
    </w:p>
    <w:p w:rsidR="00B07E50" w:rsidRPr="00B07E50" w:rsidRDefault="00B07E50" w:rsidP="00B07E50">
      <w:pPr>
        <w:pBdr>
          <w:top w:val="nil"/>
          <w:left w:val="nil"/>
          <w:bottom w:val="nil"/>
          <w:right w:val="nil"/>
          <w:between w:val="nil"/>
        </w:pBdr>
        <w:spacing w:after="120" w:line="240" w:lineRule="auto"/>
        <w:rPr>
          <w:b/>
          <w:color w:val="000000"/>
        </w:rPr>
      </w:pPr>
      <w:r>
        <w:rPr>
          <w:b/>
          <w:color w:val="000000"/>
        </w:rPr>
        <w:t>REDACTED</w:t>
      </w:r>
    </w:p>
    <w:p w:rsidR="0088630E" w:rsidRDefault="0088630E">
      <w:pPr>
        <w:pBdr>
          <w:top w:val="nil"/>
          <w:left w:val="nil"/>
          <w:bottom w:val="nil"/>
          <w:right w:val="nil"/>
          <w:between w:val="nil"/>
        </w:pBdr>
        <w:rPr>
          <w:color w:val="000000"/>
        </w:rPr>
      </w:pPr>
      <w:bookmarkStart w:id="6" w:name="_GoBack"/>
      <w:bookmarkEnd w:id="6"/>
    </w:p>
    <w:p w:rsidR="0088630E" w:rsidRDefault="0088630E">
      <w:pPr>
        <w:pBdr>
          <w:top w:val="nil"/>
          <w:left w:val="nil"/>
          <w:bottom w:val="nil"/>
          <w:right w:val="nil"/>
          <w:between w:val="nil"/>
        </w:pBdr>
        <w:rPr>
          <w:b/>
          <w:color w:val="000000"/>
        </w:rPr>
      </w:pPr>
    </w:p>
    <w:p w:rsidR="0088630E" w:rsidRDefault="0088630E">
      <w:pPr>
        <w:pBdr>
          <w:top w:val="nil"/>
          <w:left w:val="nil"/>
          <w:bottom w:val="nil"/>
          <w:right w:val="nil"/>
          <w:between w:val="nil"/>
        </w:pBdr>
        <w:rPr>
          <w:color w:val="000000"/>
          <w:sz w:val="32"/>
          <w:szCs w:val="32"/>
        </w:rPr>
      </w:pPr>
    </w:p>
    <w:p w:rsidR="0088630E" w:rsidRDefault="009907B1">
      <w:pPr>
        <w:pBdr>
          <w:top w:val="nil"/>
          <w:left w:val="nil"/>
          <w:bottom w:val="nil"/>
          <w:right w:val="nil"/>
          <w:between w:val="nil"/>
        </w:pBdr>
        <w:rPr>
          <w:color w:val="000000"/>
        </w:rPr>
      </w:pPr>
      <w:r>
        <w:rPr>
          <w:color w:val="000000"/>
        </w:rPr>
        <w:t>Customer Benefits</w:t>
      </w:r>
    </w:p>
    <w:p w:rsidR="0088630E" w:rsidRDefault="0088630E">
      <w:pPr>
        <w:pBdr>
          <w:top w:val="nil"/>
          <w:left w:val="nil"/>
          <w:bottom w:val="nil"/>
          <w:right w:val="nil"/>
          <w:between w:val="nil"/>
        </w:pBdr>
        <w:rPr>
          <w:color w:val="000000"/>
          <w:sz w:val="32"/>
          <w:szCs w:val="32"/>
        </w:rPr>
      </w:pPr>
    </w:p>
    <w:p w:rsidR="0088630E" w:rsidRDefault="009907B1">
      <w:pPr>
        <w:pBdr>
          <w:top w:val="nil"/>
          <w:left w:val="nil"/>
          <w:bottom w:val="nil"/>
          <w:right w:val="nil"/>
          <w:between w:val="nil"/>
        </w:pBdr>
        <w:rPr>
          <w:color w:val="000000"/>
        </w:rPr>
      </w:pPr>
      <w:bookmarkStart w:id="7" w:name="_heading=h.3dy6vkm" w:colFirst="0" w:colLast="0"/>
      <w:bookmarkEnd w:id="7"/>
      <w:r>
        <w:rPr>
          <w:color w:val="000000"/>
        </w:rPr>
        <w:t>For each Call-Off Contract please complete a customer benefits record, by following this link;</w:t>
      </w:r>
    </w:p>
    <w:p w:rsidR="0088630E" w:rsidRDefault="0088630E">
      <w:pPr>
        <w:pBdr>
          <w:top w:val="nil"/>
          <w:left w:val="nil"/>
          <w:bottom w:val="nil"/>
          <w:right w:val="nil"/>
          <w:between w:val="nil"/>
        </w:pBdr>
        <w:rPr>
          <w:color w:val="000000"/>
        </w:rPr>
      </w:pPr>
    </w:p>
    <w:p w:rsidR="0088630E" w:rsidRDefault="00B07E50">
      <w:pPr>
        <w:pBdr>
          <w:top w:val="nil"/>
          <w:left w:val="nil"/>
          <w:bottom w:val="nil"/>
          <w:right w:val="nil"/>
          <w:between w:val="nil"/>
        </w:pBdr>
        <w:rPr>
          <w:color w:val="000000"/>
        </w:rPr>
      </w:pPr>
      <w:hyperlink r:id="rId15">
        <w:r w:rsidR="009907B1">
          <w:rPr>
            <w:color w:val="0000FF"/>
            <w:u w:val="single"/>
          </w:rPr>
          <w:t>G-Cloud 12 Customer Benefits Record</w:t>
        </w:r>
      </w:hyperlink>
      <w:r w:rsidR="009907B1">
        <w:rPr>
          <w:color w:val="000000"/>
        </w:rPr>
        <w:t xml:space="preserve"> </w:t>
      </w:r>
      <w:r w:rsidR="009907B1">
        <w:br w:type="page"/>
      </w:r>
    </w:p>
    <w:p w:rsidR="0088630E" w:rsidRDefault="009907B1">
      <w:pPr>
        <w:pStyle w:val="Heading2"/>
        <w:numPr>
          <w:ilvl w:val="1"/>
          <w:numId w:val="4"/>
        </w:numPr>
        <w:tabs>
          <w:tab w:val="left" w:pos="0"/>
        </w:tabs>
      </w:pPr>
      <w:r>
        <w:lastRenderedPageBreak/>
        <w:t>Part B: Terms and conditions</w:t>
      </w:r>
    </w:p>
    <w:p w:rsidR="0088630E" w:rsidRDefault="009907B1">
      <w:pPr>
        <w:pStyle w:val="Heading3"/>
        <w:numPr>
          <w:ilvl w:val="2"/>
          <w:numId w:val="4"/>
        </w:numPr>
        <w:tabs>
          <w:tab w:val="left" w:pos="0"/>
        </w:tabs>
        <w:spacing w:before="0" w:after="100"/>
      </w:pPr>
      <w:r>
        <w:t>1.</w:t>
      </w:r>
      <w:r>
        <w:tab/>
        <w:t>Call-Off Contract Start date and length</w:t>
      </w:r>
    </w:p>
    <w:p w:rsidR="0088630E" w:rsidRDefault="009907B1">
      <w:pPr>
        <w:pBdr>
          <w:top w:val="nil"/>
          <w:left w:val="nil"/>
          <w:bottom w:val="nil"/>
          <w:right w:val="nil"/>
          <w:between w:val="nil"/>
        </w:pBdr>
        <w:rPr>
          <w:color w:val="000000"/>
        </w:rPr>
      </w:pPr>
      <w:r>
        <w:rPr>
          <w:color w:val="000000"/>
        </w:rPr>
        <w:t>1.1</w:t>
      </w:r>
      <w:r>
        <w:rPr>
          <w:color w:val="000000"/>
        </w:rPr>
        <w:tab/>
        <w:t>The Supplier must start providing the Services on the date specified in the Order Form.</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1.2</w:t>
      </w:r>
      <w:r>
        <w:rPr>
          <w:color w:val="000000"/>
        </w:rPr>
        <w:tab/>
        <w:t xml:space="preserve">This Call-Off Contract will expire on the Expiry Date in the Order Form. It will be for up to 24 months from the Start date unless </w:t>
      </w:r>
      <w:proofErr w:type="gramStart"/>
      <w:r>
        <w:rPr>
          <w:color w:val="000000"/>
        </w:rPr>
        <w:t>Ended</w:t>
      </w:r>
      <w:proofErr w:type="gramEnd"/>
      <w:r>
        <w:rPr>
          <w:color w:val="000000"/>
        </w:rPr>
        <w:t xml:space="preserve"> earlier under clause 18 or extended by the Buyer under clause 1.3.</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1.3</w:t>
      </w:r>
      <w:r>
        <w:rPr>
          <w:color w:val="000000"/>
        </w:rPr>
        <w:tab/>
        <w:t>The Buyer can extend this Call-Off Contract, with written notice to the Supplier, by the period in the Order Form, provided that this is within the maximum permitted under the Framework Agreement of 2 periods of up to 12 months each.</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1.4</w:t>
      </w:r>
      <w:r>
        <w:rPr>
          <w:color w:val="000000"/>
        </w:rPr>
        <w:tab/>
        <w:t>The Parties must comply with the requirements under clauses 21.3 to 21.8 if the Buyer reserves the right in the Order Form to extend the contract beyond 24 months.</w:t>
      </w:r>
    </w:p>
    <w:p w:rsidR="0088630E" w:rsidRDefault="0088630E">
      <w:pPr>
        <w:pBdr>
          <w:top w:val="nil"/>
          <w:left w:val="nil"/>
          <w:bottom w:val="nil"/>
          <w:right w:val="nil"/>
          <w:between w:val="nil"/>
        </w:pBdr>
        <w:spacing w:before="240" w:after="240"/>
        <w:rPr>
          <w:color w:val="000000"/>
        </w:rPr>
      </w:pPr>
    </w:p>
    <w:p w:rsidR="0088630E" w:rsidRDefault="009907B1">
      <w:pPr>
        <w:pStyle w:val="Heading3"/>
        <w:numPr>
          <w:ilvl w:val="2"/>
          <w:numId w:val="4"/>
        </w:numPr>
        <w:tabs>
          <w:tab w:val="left" w:pos="0"/>
        </w:tabs>
        <w:spacing w:before="0" w:after="100"/>
      </w:pPr>
      <w:r>
        <w:t>2.</w:t>
      </w:r>
      <w:r>
        <w:tab/>
        <w:t>Incorporation of terms</w:t>
      </w:r>
    </w:p>
    <w:p w:rsidR="0088630E" w:rsidRDefault="009907B1">
      <w:pPr>
        <w:pBdr>
          <w:top w:val="nil"/>
          <w:left w:val="nil"/>
          <w:bottom w:val="nil"/>
          <w:right w:val="nil"/>
          <w:between w:val="nil"/>
        </w:pBdr>
        <w:spacing w:after="240"/>
        <w:ind w:left="720" w:hanging="720"/>
        <w:rPr>
          <w:color w:val="000000"/>
        </w:rPr>
      </w:pPr>
      <w:r>
        <w:rPr>
          <w:color w:val="000000"/>
        </w:rPr>
        <w:t>2.1</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rsidR="0088630E" w:rsidRDefault="009907B1">
      <w:pPr>
        <w:numPr>
          <w:ilvl w:val="0"/>
          <w:numId w:val="2"/>
        </w:numPr>
        <w:pBdr>
          <w:top w:val="nil"/>
          <w:left w:val="nil"/>
          <w:bottom w:val="nil"/>
          <w:right w:val="nil"/>
          <w:between w:val="nil"/>
        </w:pBdr>
        <w:rPr>
          <w:color w:val="000000"/>
        </w:rPr>
      </w:pPr>
      <w:r>
        <w:rPr>
          <w:color w:val="000000"/>
          <w:sz w:val="14"/>
          <w:szCs w:val="14"/>
        </w:rPr>
        <w:t xml:space="preserve"> </w:t>
      </w:r>
      <w:r>
        <w:rPr>
          <w:color w:val="000000"/>
        </w:rPr>
        <w:t>4.1 (Warranties and representations)</w:t>
      </w:r>
    </w:p>
    <w:p w:rsidR="0088630E" w:rsidRDefault="009907B1">
      <w:pPr>
        <w:numPr>
          <w:ilvl w:val="0"/>
          <w:numId w:val="2"/>
        </w:numPr>
        <w:pBdr>
          <w:top w:val="nil"/>
          <w:left w:val="nil"/>
          <w:bottom w:val="nil"/>
          <w:right w:val="nil"/>
          <w:between w:val="nil"/>
        </w:pBdr>
        <w:rPr>
          <w:color w:val="000000"/>
        </w:rPr>
      </w:pPr>
      <w:r>
        <w:rPr>
          <w:color w:val="000000"/>
        </w:rPr>
        <w:t>4.2 to 4.7 (Liability)</w:t>
      </w:r>
    </w:p>
    <w:p w:rsidR="0088630E" w:rsidRDefault="009907B1">
      <w:pPr>
        <w:numPr>
          <w:ilvl w:val="0"/>
          <w:numId w:val="2"/>
        </w:numPr>
        <w:pBdr>
          <w:top w:val="nil"/>
          <w:left w:val="nil"/>
          <w:bottom w:val="nil"/>
          <w:right w:val="nil"/>
          <w:between w:val="nil"/>
        </w:pBdr>
        <w:rPr>
          <w:color w:val="000000"/>
        </w:rPr>
      </w:pPr>
      <w:r>
        <w:rPr>
          <w:color w:val="000000"/>
        </w:rPr>
        <w:t>4.11 to 4.12 (IR35)</w:t>
      </w:r>
    </w:p>
    <w:p w:rsidR="0088630E" w:rsidRDefault="009907B1">
      <w:pPr>
        <w:numPr>
          <w:ilvl w:val="0"/>
          <w:numId w:val="2"/>
        </w:numPr>
        <w:pBdr>
          <w:top w:val="nil"/>
          <w:left w:val="nil"/>
          <w:bottom w:val="nil"/>
          <w:right w:val="nil"/>
          <w:between w:val="nil"/>
        </w:pBdr>
        <w:rPr>
          <w:color w:val="000000"/>
        </w:rPr>
      </w:pPr>
      <w:r>
        <w:rPr>
          <w:color w:val="000000"/>
        </w:rPr>
        <w:t>5.4 to 5.5 (Force majeure)</w:t>
      </w:r>
    </w:p>
    <w:p w:rsidR="0088630E" w:rsidRDefault="009907B1">
      <w:pPr>
        <w:numPr>
          <w:ilvl w:val="0"/>
          <w:numId w:val="2"/>
        </w:numPr>
        <w:pBdr>
          <w:top w:val="nil"/>
          <w:left w:val="nil"/>
          <w:bottom w:val="nil"/>
          <w:right w:val="nil"/>
          <w:between w:val="nil"/>
        </w:pBdr>
        <w:rPr>
          <w:color w:val="000000"/>
        </w:rPr>
      </w:pPr>
      <w:r>
        <w:rPr>
          <w:color w:val="000000"/>
        </w:rPr>
        <w:t>5.8 (Continuing rights)</w:t>
      </w:r>
    </w:p>
    <w:p w:rsidR="0088630E" w:rsidRDefault="009907B1">
      <w:pPr>
        <w:numPr>
          <w:ilvl w:val="0"/>
          <w:numId w:val="2"/>
        </w:numPr>
        <w:pBdr>
          <w:top w:val="nil"/>
          <w:left w:val="nil"/>
          <w:bottom w:val="nil"/>
          <w:right w:val="nil"/>
          <w:between w:val="nil"/>
        </w:pBdr>
        <w:rPr>
          <w:color w:val="000000"/>
        </w:rPr>
      </w:pPr>
      <w:r>
        <w:rPr>
          <w:color w:val="000000"/>
        </w:rPr>
        <w:t>5.9 to 5.11 (Change of control)</w:t>
      </w:r>
    </w:p>
    <w:p w:rsidR="0088630E" w:rsidRDefault="009907B1">
      <w:pPr>
        <w:numPr>
          <w:ilvl w:val="0"/>
          <w:numId w:val="2"/>
        </w:numPr>
        <w:pBdr>
          <w:top w:val="nil"/>
          <w:left w:val="nil"/>
          <w:bottom w:val="nil"/>
          <w:right w:val="nil"/>
          <w:between w:val="nil"/>
        </w:pBdr>
        <w:rPr>
          <w:color w:val="000000"/>
        </w:rPr>
      </w:pPr>
      <w:r>
        <w:rPr>
          <w:color w:val="000000"/>
        </w:rPr>
        <w:t>5.12 (Fraud)</w:t>
      </w:r>
    </w:p>
    <w:p w:rsidR="0088630E" w:rsidRDefault="009907B1">
      <w:pPr>
        <w:numPr>
          <w:ilvl w:val="0"/>
          <w:numId w:val="2"/>
        </w:numPr>
        <w:pBdr>
          <w:top w:val="nil"/>
          <w:left w:val="nil"/>
          <w:bottom w:val="nil"/>
          <w:right w:val="nil"/>
          <w:between w:val="nil"/>
        </w:pBdr>
        <w:rPr>
          <w:color w:val="000000"/>
        </w:rPr>
      </w:pPr>
      <w:r>
        <w:rPr>
          <w:color w:val="000000"/>
        </w:rPr>
        <w:t>5.13 (Notice of fraud)</w:t>
      </w:r>
    </w:p>
    <w:p w:rsidR="0088630E" w:rsidRDefault="009907B1">
      <w:pPr>
        <w:numPr>
          <w:ilvl w:val="0"/>
          <w:numId w:val="2"/>
        </w:numPr>
        <w:pBdr>
          <w:top w:val="nil"/>
          <w:left w:val="nil"/>
          <w:bottom w:val="nil"/>
          <w:right w:val="nil"/>
          <w:between w:val="nil"/>
        </w:pBdr>
        <w:rPr>
          <w:color w:val="000000"/>
        </w:rPr>
      </w:pPr>
      <w:r>
        <w:rPr>
          <w:color w:val="000000"/>
        </w:rPr>
        <w:t>7.1 to 7.2 (Transparency)</w:t>
      </w:r>
    </w:p>
    <w:p w:rsidR="0088630E" w:rsidRDefault="009907B1">
      <w:pPr>
        <w:numPr>
          <w:ilvl w:val="0"/>
          <w:numId w:val="2"/>
        </w:numPr>
        <w:pBdr>
          <w:top w:val="nil"/>
          <w:left w:val="nil"/>
          <w:bottom w:val="nil"/>
          <w:right w:val="nil"/>
          <w:between w:val="nil"/>
        </w:pBdr>
        <w:rPr>
          <w:color w:val="000000"/>
        </w:rPr>
      </w:pPr>
      <w:r>
        <w:rPr>
          <w:color w:val="000000"/>
        </w:rPr>
        <w:t>8.3 (Order of precedence)</w:t>
      </w:r>
    </w:p>
    <w:p w:rsidR="0088630E" w:rsidRDefault="009907B1">
      <w:pPr>
        <w:numPr>
          <w:ilvl w:val="0"/>
          <w:numId w:val="2"/>
        </w:numPr>
        <w:pBdr>
          <w:top w:val="nil"/>
          <w:left w:val="nil"/>
          <w:bottom w:val="nil"/>
          <w:right w:val="nil"/>
          <w:between w:val="nil"/>
        </w:pBdr>
        <w:rPr>
          <w:color w:val="000000"/>
        </w:rPr>
      </w:pPr>
      <w:r>
        <w:rPr>
          <w:color w:val="000000"/>
        </w:rPr>
        <w:t>8.6 (Relationship)</w:t>
      </w:r>
    </w:p>
    <w:p w:rsidR="0088630E" w:rsidRDefault="009907B1">
      <w:pPr>
        <w:numPr>
          <w:ilvl w:val="0"/>
          <w:numId w:val="2"/>
        </w:numPr>
        <w:pBdr>
          <w:top w:val="nil"/>
          <w:left w:val="nil"/>
          <w:bottom w:val="nil"/>
          <w:right w:val="nil"/>
          <w:between w:val="nil"/>
        </w:pBdr>
        <w:rPr>
          <w:color w:val="000000"/>
        </w:rPr>
      </w:pPr>
      <w:r>
        <w:rPr>
          <w:color w:val="000000"/>
        </w:rPr>
        <w:t>8.9 to 8.11 (Entire agreement)</w:t>
      </w:r>
    </w:p>
    <w:p w:rsidR="0088630E" w:rsidRDefault="009907B1">
      <w:pPr>
        <w:numPr>
          <w:ilvl w:val="0"/>
          <w:numId w:val="2"/>
        </w:numPr>
        <w:pBdr>
          <w:top w:val="nil"/>
          <w:left w:val="nil"/>
          <w:bottom w:val="nil"/>
          <w:right w:val="nil"/>
          <w:between w:val="nil"/>
        </w:pBdr>
        <w:rPr>
          <w:color w:val="000000"/>
        </w:rPr>
      </w:pPr>
      <w:r>
        <w:rPr>
          <w:color w:val="000000"/>
        </w:rPr>
        <w:t>8.12 (Law and jurisdiction)</w:t>
      </w:r>
    </w:p>
    <w:p w:rsidR="0088630E" w:rsidRDefault="009907B1">
      <w:pPr>
        <w:numPr>
          <w:ilvl w:val="0"/>
          <w:numId w:val="2"/>
        </w:numPr>
        <w:pBdr>
          <w:top w:val="nil"/>
          <w:left w:val="nil"/>
          <w:bottom w:val="nil"/>
          <w:right w:val="nil"/>
          <w:between w:val="nil"/>
        </w:pBdr>
        <w:rPr>
          <w:color w:val="000000"/>
        </w:rPr>
      </w:pPr>
      <w:r>
        <w:rPr>
          <w:color w:val="000000"/>
        </w:rPr>
        <w:t>8.13 to 8.14 (Legislative change)</w:t>
      </w:r>
    </w:p>
    <w:p w:rsidR="0088630E" w:rsidRDefault="009907B1">
      <w:pPr>
        <w:numPr>
          <w:ilvl w:val="0"/>
          <w:numId w:val="2"/>
        </w:numPr>
        <w:pBdr>
          <w:top w:val="nil"/>
          <w:left w:val="nil"/>
          <w:bottom w:val="nil"/>
          <w:right w:val="nil"/>
          <w:between w:val="nil"/>
        </w:pBdr>
        <w:rPr>
          <w:color w:val="000000"/>
        </w:rPr>
      </w:pPr>
      <w:r>
        <w:rPr>
          <w:color w:val="000000"/>
        </w:rPr>
        <w:t>8.15 to 8.19 (Bribery and corruption)</w:t>
      </w:r>
    </w:p>
    <w:p w:rsidR="0088630E" w:rsidRDefault="009907B1">
      <w:pPr>
        <w:numPr>
          <w:ilvl w:val="0"/>
          <w:numId w:val="2"/>
        </w:numPr>
        <w:pBdr>
          <w:top w:val="nil"/>
          <w:left w:val="nil"/>
          <w:bottom w:val="nil"/>
          <w:right w:val="nil"/>
          <w:between w:val="nil"/>
        </w:pBdr>
        <w:rPr>
          <w:color w:val="000000"/>
        </w:rPr>
      </w:pPr>
      <w:r>
        <w:rPr>
          <w:color w:val="000000"/>
        </w:rPr>
        <w:t>8.20 to 8.29 (Freedom of Information Act)</w:t>
      </w:r>
    </w:p>
    <w:p w:rsidR="0088630E" w:rsidRDefault="009907B1">
      <w:pPr>
        <w:numPr>
          <w:ilvl w:val="0"/>
          <w:numId w:val="2"/>
        </w:numPr>
        <w:pBdr>
          <w:top w:val="nil"/>
          <w:left w:val="nil"/>
          <w:bottom w:val="nil"/>
          <w:right w:val="nil"/>
          <w:between w:val="nil"/>
        </w:pBdr>
        <w:rPr>
          <w:color w:val="000000"/>
        </w:rPr>
      </w:pPr>
      <w:r>
        <w:rPr>
          <w:color w:val="000000"/>
        </w:rPr>
        <w:t>8.30 to 8.31 (Promoting tax compliance)</w:t>
      </w:r>
    </w:p>
    <w:p w:rsidR="0088630E" w:rsidRDefault="009907B1">
      <w:pPr>
        <w:numPr>
          <w:ilvl w:val="0"/>
          <w:numId w:val="2"/>
        </w:numPr>
        <w:pBdr>
          <w:top w:val="nil"/>
          <w:left w:val="nil"/>
          <w:bottom w:val="nil"/>
          <w:right w:val="nil"/>
          <w:between w:val="nil"/>
        </w:pBdr>
        <w:rPr>
          <w:color w:val="000000"/>
        </w:rPr>
      </w:pPr>
      <w:r>
        <w:rPr>
          <w:color w:val="000000"/>
        </w:rPr>
        <w:t>8.32 to 8.33 (Official Secrets Act)</w:t>
      </w:r>
    </w:p>
    <w:p w:rsidR="0088630E" w:rsidRDefault="009907B1">
      <w:pPr>
        <w:numPr>
          <w:ilvl w:val="0"/>
          <w:numId w:val="2"/>
        </w:numPr>
        <w:pBdr>
          <w:top w:val="nil"/>
          <w:left w:val="nil"/>
          <w:bottom w:val="nil"/>
          <w:right w:val="nil"/>
          <w:between w:val="nil"/>
        </w:pBdr>
        <w:rPr>
          <w:color w:val="000000"/>
        </w:rPr>
      </w:pPr>
      <w:r>
        <w:rPr>
          <w:color w:val="000000"/>
        </w:rPr>
        <w:t>8.34 to 8.37 (Transfer and subcontracting)</w:t>
      </w:r>
    </w:p>
    <w:p w:rsidR="0088630E" w:rsidRDefault="009907B1">
      <w:pPr>
        <w:numPr>
          <w:ilvl w:val="0"/>
          <w:numId w:val="2"/>
        </w:numPr>
        <w:pBdr>
          <w:top w:val="nil"/>
          <w:left w:val="nil"/>
          <w:bottom w:val="nil"/>
          <w:right w:val="nil"/>
          <w:between w:val="nil"/>
        </w:pBdr>
        <w:rPr>
          <w:color w:val="000000"/>
        </w:rPr>
      </w:pPr>
      <w:r>
        <w:rPr>
          <w:color w:val="000000"/>
        </w:rPr>
        <w:t>8.40 to 8.43 (Complaints handling and resolution)</w:t>
      </w:r>
    </w:p>
    <w:p w:rsidR="0088630E" w:rsidRDefault="009907B1">
      <w:pPr>
        <w:numPr>
          <w:ilvl w:val="0"/>
          <w:numId w:val="2"/>
        </w:numPr>
        <w:pBdr>
          <w:top w:val="nil"/>
          <w:left w:val="nil"/>
          <w:bottom w:val="nil"/>
          <w:right w:val="nil"/>
          <w:between w:val="nil"/>
        </w:pBdr>
        <w:rPr>
          <w:color w:val="000000"/>
        </w:rPr>
      </w:pPr>
      <w:r>
        <w:rPr>
          <w:color w:val="000000"/>
        </w:rPr>
        <w:t>8.44 to 8.50 (Conflicts of interest and ethical walls)</w:t>
      </w:r>
    </w:p>
    <w:p w:rsidR="0088630E" w:rsidRDefault="009907B1">
      <w:pPr>
        <w:numPr>
          <w:ilvl w:val="0"/>
          <w:numId w:val="2"/>
        </w:numPr>
        <w:pBdr>
          <w:top w:val="nil"/>
          <w:left w:val="nil"/>
          <w:bottom w:val="nil"/>
          <w:right w:val="nil"/>
          <w:between w:val="nil"/>
        </w:pBdr>
        <w:rPr>
          <w:color w:val="000000"/>
        </w:rPr>
      </w:pPr>
      <w:r>
        <w:rPr>
          <w:color w:val="000000"/>
        </w:rPr>
        <w:t>8.51 to 8.53 (Publicity and branding)</w:t>
      </w:r>
    </w:p>
    <w:p w:rsidR="0088630E" w:rsidRDefault="009907B1">
      <w:pPr>
        <w:numPr>
          <w:ilvl w:val="0"/>
          <w:numId w:val="2"/>
        </w:numPr>
        <w:pBdr>
          <w:top w:val="nil"/>
          <w:left w:val="nil"/>
          <w:bottom w:val="nil"/>
          <w:right w:val="nil"/>
          <w:between w:val="nil"/>
        </w:pBdr>
        <w:rPr>
          <w:color w:val="000000"/>
        </w:rPr>
      </w:pPr>
      <w:r>
        <w:rPr>
          <w:color w:val="000000"/>
        </w:rPr>
        <w:t>8.54 to 8.56 (Equality and diversity)</w:t>
      </w:r>
    </w:p>
    <w:p w:rsidR="0088630E" w:rsidRDefault="009907B1">
      <w:pPr>
        <w:numPr>
          <w:ilvl w:val="0"/>
          <w:numId w:val="2"/>
        </w:numPr>
        <w:pBdr>
          <w:top w:val="nil"/>
          <w:left w:val="nil"/>
          <w:bottom w:val="nil"/>
          <w:right w:val="nil"/>
          <w:between w:val="nil"/>
        </w:pBdr>
        <w:rPr>
          <w:color w:val="000000"/>
        </w:rPr>
      </w:pPr>
      <w:r>
        <w:rPr>
          <w:color w:val="000000"/>
        </w:rPr>
        <w:t>8.59 to 8.60 (Data protection</w:t>
      </w:r>
    </w:p>
    <w:p w:rsidR="0088630E" w:rsidRDefault="009907B1">
      <w:pPr>
        <w:numPr>
          <w:ilvl w:val="0"/>
          <w:numId w:val="2"/>
        </w:numPr>
        <w:pBdr>
          <w:top w:val="nil"/>
          <w:left w:val="nil"/>
          <w:bottom w:val="nil"/>
          <w:right w:val="nil"/>
          <w:between w:val="nil"/>
        </w:pBdr>
        <w:rPr>
          <w:color w:val="000000"/>
        </w:rPr>
      </w:pPr>
      <w:r>
        <w:rPr>
          <w:color w:val="000000"/>
        </w:rPr>
        <w:t>8.64 to 8.65 (Severability)</w:t>
      </w:r>
    </w:p>
    <w:p w:rsidR="0088630E" w:rsidRDefault="009907B1">
      <w:pPr>
        <w:numPr>
          <w:ilvl w:val="0"/>
          <w:numId w:val="2"/>
        </w:numPr>
        <w:pBdr>
          <w:top w:val="nil"/>
          <w:left w:val="nil"/>
          <w:bottom w:val="nil"/>
          <w:right w:val="nil"/>
          <w:between w:val="nil"/>
        </w:pBdr>
        <w:rPr>
          <w:color w:val="000000"/>
        </w:rPr>
      </w:pPr>
      <w:r>
        <w:rPr>
          <w:color w:val="000000"/>
        </w:rPr>
        <w:t>8.66 to 8.69 (Managing disputes and Mediation)</w:t>
      </w:r>
    </w:p>
    <w:p w:rsidR="0088630E" w:rsidRDefault="009907B1">
      <w:pPr>
        <w:numPr>
          <w:ilvl w:val="0"/>
          <w:numId w:val="2"/>
        </w:numPr>
        <w:pBdr>
          <w:top w:val="nil"/>
          <w:left w:val="nil"/>
          <w:bottom w:val="nil"/>
          <w:right w:val="nil"/>
          <w:between w:val="nil"/>
        </w:pBdr>
        <w:rPr>
          <w:color w:val="000000"/>
        </w:rPr>
      </w:pPr>
      <w:r>
        <w:rPr>
          <w:color w:val="000000"/>
        </w:rPr>
        <w:lastRenderedPageBreak/>
        <w:t>8.80 to 8.88 (Confidentiality)</w:t>
      </w:r>
    </w:p>
    <w:p w:rsidR="0088630E" w:rsidRDefault="009907B1">
      <w:pPr>
        <w:numPr>
          <w:ilvl w:val="0"/>
          <w:numId w:val="2"/>
        </w:numPr>
        <w:pBdr>
          <w:top w:val="nil"/>
          <w:left w:val="nil"/>
          <w:bottom w:val="nil"/>
          <w:right w:val="nil"/>
          <w:between w:val="nil"/>
        </w:pBdr>
        <w:rPr>
          <w:color w:val="000000"/>
        </w:rPr>
      </w:pPr>
      <w:r>
        <w:rPr>
          <w:color w:val="000000"/>
        </w:rPr>
        <w:t>8.89 to 8.90 (Waiver and cumulative remedies)</w:t>
      </w:r>
    </w:p>
    <w:p w:rsidR="0088630E" w:rsidRDefault="009907B1">
      <w:pPr>
        <w:numPr>
          <w:ilvl w:val="0"/>
          <w:numId w:val="2"/>
        </w:numPr>
        <w:pBdr>
          <w:top w:val="nil"/>
          <w:left w:val="nil"/>
          <w:bottom w:val="nil"/>
          <w:right w:val="nil"/>
          <w:between w:val="nil"/>
        </w:pBdr>
        <w:rPr>
          <w:color w:val="000000"/>
        </w:rPr>
      </w:pPr>
      <w:r>
        <w:rPr>
          <w:color w:val="000000"/>
        </w:rPr>
        <w:t>8.91 to 8.101 (Corporate Social Responsibility)</w:t>
      </w:r>
    </w:p>
    <w:p w:rsidR="0088630E" w:rsidRDefault="009907B1">
      <w:pPr>
        <w:numPr>
          <w:ilvl w:val="0"/>
          <w:numId w:val="2"/>
        </w:numPr>
        <w:pBdr>
          <w:top w:val="nil"/>
          <w:left w:val="nil"/>
          <w:bottom w:val="nil"/>
          <w:right w:val="nil"/>
          <w:between w:val="nil"/>
        </w:pBdr>
        <w:rPr>
          <w:color w:val="000000"/>
        </w:rPr>
      </w:pPr>
      <w:r>
        <w:rPr>
          <w:color w:val="000000"/>
        </w:rPr>
        <w:t>paragraphs 1 to 10 of the Framework Agreement glossary and interpretation</w:t>
      </w:r>
    </w:p>
    <w:p w:rsidR="0088630E" w:rsidRDefault="009907B1">
      <w:pPr>
        <w:numPr>
          <w:ilvl w:val="0"/>
          <w:numId w:val="5"/>
        </w:numPr>
        <w:pBdr>
          <w:top w:val="nil"/>
          <w:left w:val="nil"/>
          <w:bottom w:val="nil"/>
          <w:right w:val="nil"/>
          <w:between w:val="nil"/>
        </w:pBdr>
        <w:rPr>
          <w:color w:val="000000"/>
        </w:rPr>
      </w:pPr>
      <w:r>
        <w:rPr>
          <w:color w:val="000000"/>
        </w:rPr>
        <w:t>any audit provisions from the Framework Agreement set out by the Buyer in the Order Form</w:t>
      </w:r>
    </w:p>
    <w:p w:rsidR="0088630E" w:rsidRDefault="009907B1">
      <w:pPr>
        <w:pBdr>
          <w:top w:val="nil"/>
          <w:left w:val="nil"/>
          <w:bottom w:val="nil"/>
          <w:right w:val="nil"/>
          <w:between w:val="nil"/>
        </w:pBdr>
        <w:ind w:left="720"/>
        <w:rPr>
          <w:color w:val="000000"/>
        </w:rPr>
      </w:pPr>
      <w:r>
        <w:rPr>
          <w:color w:val="000000"/>
        </w:rPr>
        <w:t xml:space="preserve"> </w:t>
      </w:r>
    </w:p>
    <w:p w:rsidR="0088630E" w:rsidRDefault="009907B1">
      <w:pPr>
        <w:pBdr>
          <w:top w:val="nil"/>
          <w:left w:val="nil"/>
          <w:bottom w:val="nil"/>
          <w:right w:val="nil"/>
          <w:between w:val="nil"/>
        </w:pBdr>
        <w:spacing w:after="240"/>
        <w:rPr>
          <w:color w:val="000000"/>
        </w:rPr>
      </w:pPr>
      <w:r>
        <w:rPr>
          <w:color w:val="000000"/>
        </w:rPr>
        <w:t>2.2</w:t>
      </w:r>
      <w:r>
        <w:rPr>
          <w:color w:val="000000"/>
        </w:rPr>
        <w:tab/>
        <w:t xml:space="preserve">The Framework Agreement provisions in clause 2.1 will be modified as follows: </w:t>
      </w:r>
    </w:p>
    <w:p w:rsidR="0088630E" w:rsidRDefault="009907B1">
      <w:pPr>
        <w:pBdr>
          <w:top w:val="nil"/>
          <w:left w:val="nil"/>
          <w:bottom w:val="nil"/>
          <w:right w:val="nil"/>
          <w:between w:val="nil"/>
        </w:pBdr>
        <w:ind w:left="1440" w:hanging="720"/>
        <w:rPr>
          <w:color w:val="000000"/>
        </w:rPr>
      </w:pPr>
      <w:r>
        <w:rPr>
          <w:color w:val="000000"/>
        </w:rPr>
        <w:t>2.2.1</w:t>
      </w:r>
      <w:r>
        <w:rPr>
          <w:color w:val="000000"/>
        </w:rPr>
        <w:tab/>
      </w:r>
      <w:proofErr w:type="gramStart"/>
      <w:r>
        <w:rPr>
          <w:color w:val="000000"/>
        </w:rPr>
        <w:t>a</w:t>
      </w:r>
      <w:proofErr w:type="gramEnd"/>
      <w:r>
        <w:rPr>
          <w:color w:val="000000"/>
        </w:rPr>
        <w:t xml:space="preserve"> reference to the ‘Framework Agreement’ will be a reference to the ‘Call-Off Contract’</w:t>
      </w:r>
    </w:p>
    <w:p w:rsidR="0088630E" w:rsidRDefault="009907B1">
      <w:pPr>
        <w:pBdr>
          <w:top w:val="nil"/>
          <w:left w:val="nil"/>
          <w:bottom w:val="nil"/>
          <w:right w:val="nil"/>
          <w:between w:val="nil"/>
        </w:pBdr>
        <w:ind w:firstLine="720"/>
        <w:rPr>
          <w:color w:val="000000"/>
        </w:rPr>
      </w:pPr>
      <w:r>
        <w:rPr>
          <w:color w:val="000000"/>
        </w:rPr>
        <w:t>2.2.2</w:t>
      </w:r>
      <w:r>
        <w:rPr>
          <w:color w:val="000000"/>
        </w:rPr>
        <w:tab/>
      </w:r>
      <w:proofErr w:type="gramStart"/>
      <w:r>
        <w:rPr>
          <w:color w:val="000000"/>
        </w:rPr>
        <w:t>a</w:t>
      </w:r>
      <w:proofErr w:type="gramEnd"/>
      <w:r>
        <w:rPr>
          <w:color w:val="000000"/>
        </w:rPr>
        <w:t xml:space="preserve"> reference to ‘CCS’ will be a reference to ‘the Buyer’</w:t>
      </w:r>
    </w:p>
    <w:p w:rsidR="0088630E" w:rsidRDefault="009907B1">
      <w:pPr>
        <w:pBdr>
          <w:top w:val="nil"/>
          <w:left w:val="nil"/>
          <w:bottom w:val="nil"/>
          <w:right w:val="nil"/>
          <w:between w:val="nil"/>
        </w:pBdr>
        <w:ind w:left="1440" w:hanging="720"/>
        <w:rPr>
          <w:color w:val="000000"/>
        </w:rPr>
      </w:pPr>
      <w:r>
        <w:rPr>
          <w:color w:val="000000"/>
        </w:rPr>
        <w:t>2.2.3</w:t>
      </w:r>
      <w:r>
        <w:rPr>
          <w:color w:val="000000"/>
        </w:rPr>
        <w:tab/>
      </w:r>
      <w:proofErr w:type="gramStart"/>
      <w:r>
        <w:rPr>
          <w:color w:val="000000"/>
        </w:rPr>
        <w:t>a</w:t>
      </w:r>
      <w:proofErr w:type="gramEnd"/>
      <w:r>
        <w:rPr>
          <w:color w:val="000000"/>
        </w:rPr>
        <w:t xml:space="preserve"> reference to the ‘Parties’ and a ‘Party’ will be a reference to the Buyer and Supplier as Parties under this Call-Off Contract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hanging="720"/>
        <w:rPr>
          <w:color w:val="000000"/>
        </w:rPr>
      </w:pPr>
      <w:r>
        <w:rPr>
          <w:color w:val="000000"/>
        </w:rPr>
        <w:t>2.3</w:t>
      </w:r>
      <w:r>
        <w:rPr>
          <w:color w:val="000000"/>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2.4</w:t>
      </w:r>
      <w:r>
        <w:rPr>
          <w:color w:val="000000"/>
        </w:rPr>
        <w:tab/>
        <w:t>The Framework Agreement incorporated clauses will be referred to as incorporated Framework clause ‘XX’, where ‘XX’ is the Framework Agreement clause number.</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2.5</w:t>
      </w:r>
      <w:r>
        <w:rPr>
          <w:color w:val="000000"/>
        </w:rPr>
        <w:tab/>
        <w:t>When an Order Form is signed, the terms and conditions agreed in it will be incorporated into this Call-Off Contract.</w:t>
      </w:r>
    </w:p>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spacing w:before="0" w:after="100"/>
      </w:pPr>
      <w:r>
        <w:t>3.</w:t>
      </w:r>
      <w:r>
        <w:tab/>
        <w:t>Supply of services</w:t>
      </w:r>
    </w:p>
    <w:p w:rsidR="0088630E" w:rsidRDefault="009907B1">
      <w:pPr>
        <w:pBdr>
          <w:top w:val="nil"/>
          <w:left w:val="nil"/>
          <w:bottom w:val="nil"/>
          <w:right w:val="nil"/>
          <w:between w:val="nil"/>
        </w:pBdr>
        <w:spacing w:before="240" w:after="240"/>
        <w:ind w:left="720" w:hanging="720"/>
        <w:rPr>
          <w:color w:val="000000"/>
        </w:rPr>
      </w:pPr>
      <w:r>
        <w:rPr>
          <w:color w:val="000000"/>
        </w:rPr>
        <w:t>3.1</w:t>
      </w:r>
      <w:r>
        <w:rPr>
          <w:color w:val="000000"/>
        </w:rPr>
        <w:tab/>
        <w:t>The Supplier agrees to supply the G-Cloud Services and any Additional Services under the terms of the Call-Off Contract and the Supplier’s Application.</w:t>
      </w:r>
    </w:p>
    <w:p w:rsidR="0088630E" w:rsidRDefault="009907B1">
      <w:pPr>
        <w:pBdr>
          <w:top w:val="nil"/>
          <w:left w:val="nil"/>
          <w:bottom w:val="nil"/>
          <w:right w:val="nil"/>
          <w:between w:val="nil"/>
        </w:pBdr>
        <w:ind w:left="720" w:hanging="720"/>
        <w:rPr>
          <w:color w:val="000000"/>
        </w:rPr>
      </w:pPr>
      <w:r>
        <w:rPr>
          <w:color w:val="000000"/>
        </w:rPr>
        <w:t>3.2</w:t>
      </w:r>
      <w:r>
        <w:rPr>
          <w:color w:val="000000"/>
        </w:rPr>
        <w:tab/>
        <w:t>The Supplier undertakes that each G-Cloud Service will meet the Buyer’s acceptance criteria, as defined in the Order Form.</w:t>
      </w:r>
    </w:p>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spacing w:before="0" w:after="100"/>
      </w:pPr>
      <w:r>
        <w:t>4.</w:t>
      </w:r>
      <w:r>
        <w:tab/>
        <w:t>Supplier staff</w:t>
      </w:r>
    </w:p>
    <w:p w:rsidR="0088630E" w:rsidRDefault="009907B1">
      <w:pPr>
        <w:pBdr>
          <w:top w:val="nil"/>
          <w:left w:val="nil"/>
          <w:bottom w:val="nil"/>
          <w:right w:val="nil"/>
          <w:between w:val="nil"/>
        </w:pBdr>
        <w:spacing w:before="240" w:after="240"/>
        <w:rPr>
          <w:color w:val="000000"/>
        </w:rPr>
      </w:pPr>
      <w:r>
        <w:rPr>
          <w:color w:val="000000"/>
        </w:rPr>
        <w:t>4.1</w:t>
      </w:r>
      <w:r>
        <w:rPr>
          <w:color w:val="000000"/>
        </w:rPr>
        <w:tab/>
        <w:t xml:space="preserve">The Supplier Staff must: </w:t>
      </w:r>
    </w:p>
    <w:p w:rsidR="0088630E" w:rsidRDefault="009907B1">
      <w:pPr>
        <w:pBdr>
          <w:top w:val="nil"/>
          <w:left w:val="nil"/>
          <w:bottom w:val="nil"/>
          <w:right w:val="nil"/>
          <w:between w:val="nil"/>
        </w:pBdr>
        <w:ind w:firstLine="720"/>
        <w:rPr>
          <w:color w:val="000000"/>
        </w:rPr>
      </w:pPr>
      <w:r>
        <w:rPr>
          <w:color w:val="000000"/>
        </w:rPr>
        <w:t>4.1.1</w:t>
      </w:r>
      <w:r>
        <w:rPr>
          <w:color w:val="000000"/>
        </w:rPr>
        <w:tab/>
      </w:r>
      <w:proofErr w:type="gramStart"/>
      <w:r>
        <w:rPr>
          <w:color w:val="000000"/>
        </w:rPr>
        <w:t>be</w:t>
      </w:r>
      <w:proofErr w:type="gramEnd"/>
      <w:r>
        <w:rPr>
          <w:color w:val="000000"/>
        </w:rPr>
        <w:t xml:space="preserve"> appropriately experienced, qualified and trained to supply the Services</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firstLine="720"/>
        <w:rPr>
          <w:color w:val="000000"/>
        </w:rPr>
      </w:pPr>
      <w:r>
        <w:rPr>
          <w:color w:val="000000"/>
        </w:rPr>
        <w:t>4.1.2</w:t>
      </w:r>
      <w:r>
        <w:rPr>
          <w:color w:val="000000"/>
        </w:rPr>
        <w:tab/>
      </w:r>
      <w:proofErr w:type="gramStart"/>
      <w:r>
        <w:rPr>
          <w:color w:val="000000"/>
        </w:rPr>
        <w:t>apply</w:t>
      </w:r>
      <w:proofErr w:type="gramEnd"/>
      <w:r>
        <w:rPr>
          <w:color w:val="000000"/>
        </w:rPr>
        <w:t xml:space="preserve"> all due skill, care and diligence in faithfully performing those duties</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rPr>
          <w:color w:val="000000"/>
        </w:rPr>
      </w:pPr>
      <w:r>
        <w:rPr>
          <w:color w:val="000000"/>
        </w:rPr>
        <w:t>4.1.3</w:t>
      </w:r>
      <w:r>
        <w:rPr>
          <w:color w:val="000000"/>
        </w:rPr>
        <w:tab/>
      </w:r>
      <w:proofErr w:type="gramStart"/>
      <w:r>
        <w:rPr>
          <w:color w:val="000000"/>
        </w:rPr>
        <w:t>obey</w:t>
      </w:r>
      <w:proofErr w:type="gramEnd"/>
      <w:r>
        <w:rPr>
          <w:color w:val="000000"/>
        </w:rPr>
        <w:t xml:space="preserve"> all lawful instructions and reasonable directions of the Buyer and provide the Services to the reasonable satisfaction of the Buyer</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firstLine="720"/>
        <w:rPr>
          <w:color w:val="000000"/>
        </w:rPr>
      </w:pPr>
      <w:r>
        <w:rPr>
          <w:color w:val="000000"/>
        </w:rPr>
        <w:t>4.1.4</w:t>
      </w:r>
      <w:r>
        <w:rPr>
          <w:color w:val="000000"/>
        </w:rPr>
        <w:tab/>
      </w:r>
      <w:proofErr w:type="gramStart"/>
      <w:r>
        <w:rPr>
          <w:color w:val="000000"/>
        </w:rPr>
        <w:t>respond</w:t>
      </w:r>
      <w:proofErr w:type="gramEnd"/>
      <w:r>
        <w:rPr>
          <w:color w:val="000000"/>
        </w:rPr>
        <w:t xml:space="preserve"> to any enquiries about the Services as soon as reasonably possible</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firstLine="720"/>
        <w:rPr>
          <w:color w:val="000000"/>
        </w:rPr>
      </w:pPr>
      <w:r>
        <w:rPr>
          <w:color w:val="000000"/>
        </w:rPr>
        <w:t>4.1.5</w:t>
      </w:r>
      <w:r>
        <w:rPr>
          <w:color w:val="000000"/>
        </w:rPr>
        <w:tab/>
      </w:r>
      <w:proofErr w:type="gramStart"/>
      <w:r>
        <w:rPr>
          <w:color w:val="000000"/>
        </w:rPr>
        <w:t>complete</w:t>
      </w:r>
      <w:proofErr w:type="gramEnd"/>
      <w:r>
        <w:rPr>
          <w:color w:val="000000"/>
        </w:rPr>
        <w:t xml:space="preserve"> any necessary Supplier Staff vetting as specified by the Buyer</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hanging="720"/>
        <w:rPr>
          <w:color w:val="000000"/>
        </w:rPr>
      </w:pPr>
      <w:r>
        <w:rPr>
          <w:color w:val="000000"/>
        </w:rPr>
        <w:lastRenderedPageBreak/>
        <w:t>4.2</w:t>
      </w:r>
      <w:r>
        <w:rPr>
          <w:color w:val="000000"/>
        </w:rPr>
        <w:tab/>
        <w:t>The Supplier must retain overall control of the Supplier Staff so that they are not considered to be employees, workers, agents or contractors of the Buyer.</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4.3</w:t>
      </w:r>
      <w:r>
        <w:rPr>
          <w:color w:val="000000"/>
        </w:rPr>
        <w:tab/>
        <w:t>The Supplier may substitute any Supplier Staff as long as they have the equivalent experience and qualifications to the substituted staff member.</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4.4</w:t>
      </w:r>
      <w:r>
        <w:rPr>
          <w:color w:val="000000"/>
        </w:rPr>
        <w:tab/>
        <w:t>The Buyer may conduct IR35 Assessments using the ESI tool to assess whether the Supplier’s engagement under the Call-Off Contract is Inside or Outside IR35.</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4.5</w:t>
      </w:r>
      <w:r>
        <w:rPr>
          <w:color w:val="000000"/>
        </w:rPr>
        <w:tab/>
        <w:t xml:space="preserve">The Buyer may End this Call-Off Contract for Material Breach as per clause 18.5 hereunder if the Supplier is delivering the Services </w:t>
      </w:r>
      <w:proofErr w:type="gramStart"/>
      <w:r>
        <w:rPr>
          <w:color w:val="000000"/>
        </w:rPr>
        <w:t>Inside</w:t>
      </w:r>
      <w:proofErr w:type="gramEnd"/>
      <w:r>
        <w:rPr>
          <w:color w:val="000000"/>
        </w:rPr>
        <w:t xml:space="preserve"> IR35.</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4.6</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4.7</w:t>
      </w:r>
      <w:r>
        <w:rPr>
          <w:color w:val="000000"/>
        </w:rPr>
        <w:tab/>
        <w:t>If the Indicative Test indicates the delivery of the Services could potentially be Inside IR35, the Supplier must provide the Buyer with all relevant information needed to enable the Buyer to conduct its own IR35 Assessment.</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4.8</w:t>
      </w:r>
      <w:r>
        <w:rPr>
          <w:color w:val="000000"/>
        </w:rPr>
        <w:tab/>
        <w:t>If it is determined by the Buyer that the Supplier is Outside IR35, the Buyer will provide the ESI reference number and a copy of the PDF to the Supplier.</w:t>
      </w:r>
    </w:p>
    <w:p w:rsidR="0088630E" w:rsidRDefault="0088630E">
      <w:pPr>
        <w:pBdr>
          <w:top w:val="nil"/>
          <w:left w:val="nil"/>
          <w:bottom w:val="nil"/>
          <w:right w:val="nil"/>
          <w:between w:val="nil"/>
        </w:pBdr>
        <w:spacing w:before="240" w:after="240"/>
        <w:ind w:left="720"/>
        <w:rPr>
          <w:color w:val="000000"/>
        </w:rPr>
      </w:pPr>
    </w:p>
    <w:p w:rsidR="0088630E" w:rsidRDefault="009907B1">
      <w:pPr>
        <w:pStyle w:val="Heading3"/>
        <w:numPr>
          <w:ilvl w:val="2"/>
          <w:numId w:val="4"/>
        </w:numPr>
        <w:tabs>
          <w:tab w:val="left" w:pos="0"/>
        </w:tabs>
        <w:spacing w:before="0" w:after="100"/>
      </w:pPr>
      <w:r>
        <w:t>5.</w:t>
      </w:r>
      <w:r>
        <w:tab/>
        <w:t>Due diligence</w:t>
      </w:r>
    </w:p>
    <w:p w:rsidR="0088630E" w:rsidRDefault="009907B1">
      <w:pPr>
        <w:pBdr>
          <w:top w:val="nil"/>
          <w:left w:val="nil"/>
          <w:bottom w:val="nil"/>
          <w:right w:val="nil"/>
          <w:between w:val="nil"/>
        </w:pBdr>
        <w:spacing w:before="240" w:after="120"/>
        <w:rPr>
          <w:color w:val="000000"/>
        </w:rPr>
      </w:pPr>
      <w:r>
        <w:rPr>
          <w:color w:val="000000"/>
        </w:rPr>
        <w:t xml:space="preserve"> 5.1</w:t>
      </w:r>
      <w:r>
        <w:rPr>
          <w:color w:val="000000"/>
        </w:rPr>
        <w:tab/>
        <w:t xml:space="preserve">Both Parties agree that when entering into a Call-Off Contract </w:t>
      </w:r>
      <w:proofErr w:type="gramStart"/>
      <w:r>
        <w:rPr>
          <w:color w:val="000000"/>
        </w:rPr>
        <w:t>they</w:t>
      </w:r>
      <w:proofErr w:type="gramEnd"/>
      <w:r>
        <w:rPr>
          <w:color w:val="000000"/>
        </w:rPr>
        <w:t>:</w:t>
      </w:r>
    </w:p>
    <w:p w:rsidR="0088630E" w:rsidRDefault="009907B1">
      <w:pPr>
        <w:pBdr>
          <w:top w:val="nil"/>
          <w:left w:val="nil"/>
          <w:bottom w:val="nil"/>
          <w:right w:val="nil"/>
          <w:between w:val="nil"/>
        </w:pBdr>
        <w:spacing w:after="120"/>
        <w:ind w:left="1440" w:hanging="720"/>
        <w:rPr>
          <w:color w:val="000000"/>
        </w:rPr>
      </w:pPr>
      <w:r>
        <w:rPr>
          <w:color w:val="000000"/>
        </w:rPr>
        <w:t>5.1.1</w:t>
      </w:r>
      <w:r>
        <w:rPr>
          <w:color w:val="000000"/>
        </w:rPr>
        <w:tab/>
      </w:r>
      <w:proofErr w:type="gramStart"/>
      <w:r>
        <w:rPr>
          <w:color w:val="000000"/>
        </w:rPr>
        <w:t>have</w:t>
      </w:r>
      <w:proofErr w:type="gramEnd"/>
      <w:r>
        <w:rPr>
          <w:color w:val="000000"/>
        </w:rPr>
        <w:t xml:space="preserve"> made their own enquiries and are satisfied by the accuracy of any information supplied by the other Party</w:t>
      </w:r>
    </w:p>
    <w:p w:rsidR="0088630E" w:rsidRDefault="009907B1">
      <w:pPr>
        <w:pBdr>
          <w:top w:val="nil"/>
          <w:left w:val="nil"/>
          <w:bottom w:val="nil"/>
          <w:right w:val="nil"/>
          <w:between w:val="nil"/>
        </w:pBdr>
        <w:spacing w:after="120"/>
        <w:ind w:left="1440" w:hanging="720"/>
        <w:rPr>
          <w:color w:val="000000"/>
        </w:rPr>
      </w:pPr>
      <w:r>
        <w:rPr>
          <w:color w:val="000000"/>
        </w:rPr>
        <w:t>5.1.2</w:t>
      </w:r>
      <w:r>
        <w:rPr>
          <w:color w:val="000000"/>
        </w:rPr>
        <w:tab/>
        <w:t>are confident that they can fulfil their obligations according to the Call-Off Contract terms</w:t>
      </w:r>
    </w:p>
    <w:p w:rsidR="0088630E" w:rsidRDefault="009907B1">
      <w:pPr>
        <w:pBdr>
          <w:top w:val="nil"/>
          <w:left w:val="nil"/>
          <w:bottom w:val="nil"/>
          <w:right w:val="nil"/>
          <w:between w:val="nil"/>
        </w:pBdr>
        <w:spacing w:after="120"/>
        <w:ind w:firstLine="720"/>
        <w:rPr>
          <w:color w:val="000000"/>
        </w:rPr>
      </w:pPr>
      <w:r>
        <w:rPr>
          <w:color w:val="000000"/>
        </w:rPr>
        <w:t>5.1.3</w:t>
      </w:r>
      <w:r>
        <w:rPr>
          <w:color w:val="000000"/>
        </w:rPr>
        <w:tab/>
      </w:r>
      <w:proofErr w:type="gramStart"/>
      <w:r>
        <w:rPr>
          <w:color w:val="000000"/>
        </w:rPr>
        <w:t>have</w:t>
      </w:r>
      <w:proofErr w:type="gramEnd"/>
      <w:r>
        <w:rPr>
          <w:color w:val="000000"/>
        </w:rPr>
        <w:t xml:space="preserve"> raised all due diligence questions before signing the Call-Off Contract</w:t>
      </w:r>
    </w:p>
    <w:p w:rsidR="0088630E" w:rsidRDefault="009907B1">
      <w:pPr>
        <w:pBdr>
          <w:top w:val="nil"/>
          <w:left w:val="nil"/>
          <w:bottom w:val="nil"/>
          <w:right w:val="nil"/>
          <w:between w:val="nil"/>
        </w:pBdr>
        <w:ind w:firstLine="720"/>
        <w:rPr>
          <w:color w:val="000000"/>
        </w:rPr>
      </w:pPr>
      <w:r>
        <w:rPr>
          <w:color w:val="000000"/>
        </w:rPr>
        <w:t>5.1.4</w:t>
      </w:r>
      <w:r>
        <w:rPr>
          <w:color w:val="000000"/>
        </w:rPr>
        <w:tab/>
      </w:r>
      <w:proofErr w:type="gramStart"/>
      <w:r>
        <w:rPr>
          <w:color w:val="000000"/>
        </w:rPr>
        <w:t>have</w:t>
      </w:r>
      <w:proofErr w:type="gramEnd"/>
      <w:r>
        <w:rPr>
          <w:color w:val="000000"/>
        </w:rPr>
        <w:t xml:space="preserve"> entered into the Call-Off Contract relying on its own due diligence</w:t>
      </w:r>
    </w:p>
    <w:p w:rsidR="0088630E" w:rsidRDefault="0088630E">
      <w:pPr>
        <w:pBdr>
          <w:top w:val="nil"/>
          <w:left w:val="nil"/>
          <w:bottom w:val="nil"/>
          <w:right w:val="nil"/>
          <w:between w:val="nil"/>
        </w:pBdr>
        <w:spacing w:before="240"/>
        <w:rPr>
          <w:color w:val="000000"/>
        </w:rPr>
      </w:pPr>
    </w:p>
    <w:p w:rsidR="0088630E" w:rsidRDefault="009907B1">
      <w:pPr>
        <w:pStyle w:val="Heading3"/>
        <w:numPr>
          <w:ilvl w:val="2"/>
          <w:numId w:val="4"/>
        </w:numPr>
        <w:tabs>
          <w:tab w:val="left" w:pos="0"/>
        </w:tabs>
        <w:spacing w:before="0" w:after="100"/>
      </w:pPr>
      <w:r>
        <w:t xml:space="preserve">6. </w:t>
      </w:r>
      <w:r>
        <w:tab/>
        <w:t>Business continuity and disaster recovery</w:t>
      </w:r>
    </w:p>
    <w:p w:rsidR="0088630E" w:rsidRDefault="009907B1">
      <w:pPr>
        <w:pBdr>
          <w:top w:val="nil"/>
          <w:left w:val="nil"/>
          <w:bottom w:val="nil"/>
          <w:right w:val="nil"/>
          <w:between w:val="nil"/>
        </w:pBdr>
        <w:ind w:left="720" w:hanging="720"/>
        <w:rPr>
          <w:color w:val="000000"/>
        </w:rPr>
      </w:pPr>
      <w:r>
        <w:rPr>
          <w:color w:val="000000"/>
        </w:rPr>
        <w:t>6.1</w:t>
      </w:r>
      <w:r>
        <w:rPr>
          <w:color w:val="000000"/>
        </w:rPr>
        <w:tab/>
        <w:t>The Supplier will have a clear business continuity and disaster recovery plan in their service descriptions.</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hanging="720"/>
        <w:rPr>
          <w:color w:val="000000"/>
        </w:rPr>
      </w:pPr>
      <w:r>
        <w:rPr>
          <w:color w:val="000000"/>
        </w:rPr>
        <w:t>6.2</w:t>
      </w:r>
      <w:r>
        <w:rPr>
          <w:color w:val="000000"/>
        </w:rPr>
        <w:tab/>
        <w:t>The Supplier’s business continuity and disaster recovery services are part of the Services and will be performed by the Supplier when required.</w:t>
      </w:r>
    </w:p>
    <w:p w:rsidR="0088630E" w:rsidRDefault="009907B1">
      <w:pPr>
        <w:pBdr>
          <w:top w:val="nil"/>
          <w:left w:val="nil"/>
          <w:bottom w:val="nil"/>
          <w:right w:val="nil"/>
          <w:between w:val="nil"/>
        </w:pBdr>
        <w:ind w:left="720" w:hanging="720"/>
        <w:rPr>
          <w:color w:val="000000"/>
        </w:rPr>
      </w:pPr>
      <w:r>
        <w:rPr>
          <w:color w:val="000000"/>
        </w:rPr>
        <w:t>6.3</w:t>
      </w:r>
      <w:r>
        <w:rPr>
          <w:color w:val="000000"/>
        </w:rPr>
        <w:tab/>
        <w:t>If requested by the Buyer prior to entering into this Call-Off Contract, the Supplier must ensure that its business continuity and disaster recovery plan is consistent with the Buyer’s own plans.</w:t>
      </w:r>
    </w:p>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spacing w:before="0" w:after="100"/>
      </w:pPr>
      <w:r>
        <w:t>7.</w:t>
      </w:r>
      <w:r>
        <w:tab/>
        <w:t>Payment, VAT and Call-Off Contract charges</w:t>
      </w:r>
    </w:p>
    <w:p w:rsidR="0088630E" w:rsidRDefault="009907B1">
      <w:pPr>
        <w:pBdr>
          <w:top w:val="nil"/>
          <w:left w:val="nil"/>
          <w:bottom w:val="nil"/>
          <w:right w:val="nil"/>
          <w:between w:val="nil"/>
        </w:pBdr>
        <w:spacing w:after="120"/>
        <w:ind w:left="720" w:hanging="720"/>
        <w:rPr>
          <w:color w:val="000000"/>
        </w:rPr>
      </w:pPr>
      <w:r>
        <w:rPr>
          <w:color w:val="000000"/>
        </w:rPr>
        <w:t>7.1</w:t>
      </w:r>
      <w:r>
        <w:rPr>
          <w:color w:val="000000"/>
        </w:rPr>
        <w:tab/>
        <w:t>The Buyer must pay the Charges following clauses 7.2 to 7.11 for the Supplier’s delivery of the Services.</w:t>
      </w:r>
    </w:p>
    <w:p w:rsidR="0088630E" w:rsidRDefault="009907B1">
      <w:pPr>
        <w:pBdr>
          <w:top w:val="nil"/>
          <w:left w:val="nil"/>
          <w:bottom w:val="nil"/>
          <w:right w:val="nil"/>
          <w:between w:val="nil"/>
        </w:pBdr>
        <w:ind w:left="720" w:hanging="720"/>
        <w:rPr>
          <w:color w:val="000000"/>
        </w:rPr>
      </w:pPr>
      <w:r>
        <w:rPr>
          <w:color w:val="000000"/>
        </w:rPr>
        <w:t>7.2</w:t>
      </w:r>
      <w:r>
        <w:rPr>
          <w:color w:val="000000"/>
        </w:rPr>
        <w:tab/>
        <w:t>The Buyer will pay the Supplier within the number of days specified in the Order Form on receipt of a valid invoice.</w:t>
      </w:r>
    </w:p>
    <w:p w:rsidR="0088630E" w:rsidRDefault="009907B1">
      <w:pPr>
        <w:pBdr>
          <w:top w:val="nil"/>
          <w:left w:val="nil"/>
          <w:bottom w:val="nil"/>
          <w:right w:val="nil"/>
          <w:between w:val="nil"/>
        </w:pBdr>
        <w:spacing w:after="120"/>
        <w:ind w:left="720" w:hanging="720"/>
        <w:rPr>
          <w:color w:val="000000"/>
        </w:rPr>
      </w:pPr>
      <w:r>
        <w:rPr>
          <w:color w:val="000000"/>
        </w:rPr>
        <w:t>7.3</w:t>
      </w:r>
      <w:r>
        <w:rPr>
          <w:color w:val="000000"/>
        </w:rPr>
        <w:tab/>
        <w:t>The Call-Off Contract Charges include all Charges for payment Processing. All invoices submitted to the Buyer for the Services will be exclusive of any Management Charge.</w:t>
      </w:r>
    </w:p>
    <w:p w:rsidR="0088630E" w:rsidRDefault="009907B1">
      <w:pPr>
        <w:pBdr>
          <w:top w:val="nil"/>
          <w:left w:val="nil"/>
          <w:bottom w:val="nil"/>
          <w:right w:val="nil"/>
          <w:between w:val="nil"/>
        </w:pBdr>
        <w:spacing w:after="120"/>
        <w:ind w:left="720" w:hanging="720"/>
        <w:rPr>
          <w:color w:val="000000"/>
        </w:rPr>
      </w:pPr>
      <w:r>
        <w:rPr>
          <w:color w:val="000000"/>
        </w:rPr>
        <w:t>7.4</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rsidR="0088630E" w:rsidRDefault="009907B1">
      <w:pPr>
        <w:pBdr>
          <w:top w:val="nil"/>
          <w:left w:val="nil"/>
          <w:bottom w:val="nil"/>
          <w:right w:val="nil"/>
          <w:between w:val="nil"/>
        </w:pBdr>
        <w:spacing w:after="120"/>
        <w:ind w:left="720" w:hanging="720"/>
        <w:rPr>
          <w:color w:val="000000"/>
        </w:rPr>
      </w:pPr>
      <w:r>
        <w:rPr>
          <w:color w:val="000000"/>
        </w:rPr>
        <w:t>7.5</w:t>
      </w:r>
      <w:r>
        <w:rPr>
          <w:color w:val="000000"/>
        </w:rPr>
        <w:tab/>
        <w:t>The Supplier must ensure that each invoice contains a detailed breakdown of the G-Cloud Services supplied. The Buyer may request the Supplier provides further documentation to substantiate the invoice.</w:t>
      </w:r>
    </w:p>
    <w:p w:rsidR="0088630E" w:rsidRDefault="009907B1">
      <w:pPr>
        <w:pBdr>
          <w:top w:val="nil"/>
          <w:left w:val="nil"/>
          <w:bottom w:val="nil"/>
          <w:right w:val="nil"/>
          <w:between w:val="nil"/>
        </w:pBdr>
        <w:spacing w:after="120"/>
        <w:ind w:left="720" w:hanging="720"/>
        <w:rPr>
          <w:color w:val="000000"/>
        </w:rPr>
      </w:pPr>
      <w:r>
        <w:rPr>
          <w:color w:val="000000"/>
        </w:rPr>
        <w:t>7.6</w:t>
      </w:r>
      <w:r>
        <w:rPr>
          <w:color w:val="000000"/>
        </w:rPr>
        <w:tab/>
        <w:t>If the Supplier enters into a Subcontract it must ensure that a provision is included in each Subcontract which specifies that payment must be made to the Subcontractor within 30 days of receipt of a valid invoice.</w:t>
      </w:r>
    </w:p>
    <w:p w:rsidR="0088630E" w:rsidRDefault="009907B1">
      <w:pPr>
        <w:pBdr>
          <w:top w:val="nil"/>
          <w:left w:val="nil"/>
          <w:bottom w:val="nil"/>
          <w:right w:val="nil"/>
          <w:between w:val="nil"/>
        </w:pBdr>
        <w:spacing w:after="120"/>
        <w:rPr>
          <w:color w:val="000000"/>
        </w:rPr>
      </w:pPr>
      <w:r>
        <w:rPr>
          <w:color w:val="000000"/>
        </w:rPr>
        <w:t>7.7</w:t>
      </w:r>
      <w:r>
        <w:rPr>
          <w:color w:val="000000"/>
        </w:rPr>
        <w:tab/>
        <w:t>All Charges payable by the Buyer to the Supplier will include VAT at the appropriate Rate.</w:t>
      </w:r>
    </w:p>
    <w:p w:rsidR="0088630E" w:rsidRDefault="009907B1">
      <w:pPr>
        <w:pBdr>
          <w:top w:val="nil"/>
          <w:left w:val="nil"/>
          <w:bottom w:val="nil"/>
          <w:right w:val="nil"/>
          <w:between w:val="nil"/>
        </w:pBdr>
        <w:spacing w:after="120"/>
        <w:ind w:left="720" w:hanging="720"/>
        <w:rPr>
          <w:color w:val="000000"/>
        </w:rPr>
      </w:pPr>
      <w:r>
        <w:rPr>
          <w:color w:val="000000"/>
        </w:rPr>
        <w:t>7.8</w:t>
      </w:r>
      <w:r>
        <w:rPr>
          <w:color w:val="000000"/>
        </w:rPr>
        <w:tab/>
        <w:t>The Supplier must add VAT to the Charges at the appropriate rate with visibility of the amount as a separate line item.</w:t>
      </w:r>
    </w:p>
    <w:p w:rsidR="0088630E" w:rsidRDefault="009907B1">
      <w:pPr>
        <w:pBdr>
          <w:top w:val="nil"/>
          <w:left w:val="nil"/>
          <w:bottom w:val="nil"/>
          <w:right w:val="nil"/>
          <w:between w:val="nil"/>
        </w:pBdr>
        <w:ind w:left="720" w:hanging="720"/>
        <w:rPr>
          <w:color w:val="000000"/>
        </w:rPr>
      </w:pPr>
      <w:r>
        <w:rPr>
          <w:color w:val="000000"/>
        </w:rPr>
        <w:t>7.9</w:t>
      </w:r>
      <w:r>
        <w:rPr>
          <w:color w:val="000000"/>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88630E" w:rsidRDefault="009907B1">
      <w:pPr>
        <w:pBdr>
          <w:top w:val="nil"/>
          <w:left w:val="nil"/>
          <w:bottom w:val="nil"/>
          <w:right w:val="nil"/>
          <w:between w:val="nil"/>
        </w:pBdr>
        <w:spacing w:after="120"/>
        <w:ind w:left="720" w:hanging="720"/>
        <w:rPr>
          <w:color w:val="000000"/>
        </w:rPr>
      </w:pPr>
      <w:r>
        <w:rPr>
          <w:color w:val="000000"/>
        </w:rPr>
        <w:t>7.10</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88630E" w:rsidRDefault="009907B1">
      <w:pPr>
        <w:pBdr>
          <w:top w:val="nil"/>
          <w:left w:val="nil"/>
          <w:bottom w:val="nil"/>
          <w:right w:val="nil"/>
          <w:between w:val="nil"/>
        </w:pBdr>
        <w:spacing w:after="120"/>
        <w:ind w:left="720" w:hanging="720"/>
        <w:rPr>
          <w:color w:val="000000"/>
        </w:rPr>
      </w:pPr>
      <w:r>
        <w:rPr>
          <w:color w:val="000000"/>
        </w:rPr>
        <w:t>7.11</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88630E" w:rsidRDefault="009907B1">
      <w:pPr>
        <w:pBdr>
          <w:top w:val="nil"/>
          <w:left w:val="nil"/>
          <w:bottom w:val="nil"/>
          <w:right w:val="nil"/>
          <w:between w:val="nil"/>
        </w:pBdr>
        <w:ind w:left="720" w:hanging="720"/>
        <w:rPr>
          <w:color w:val="000000"/>
        </w:rPr>
      </w:pPr>
      <w:r>
        <w:rPr>
          <w:color w:val="000000"/>
        </w:rPr>
        <w:t>7.12</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88630E" w:rsidRDefault="0088630E">
      <w:pPr>
        <w:pBdr>
          <w:top w:val="nil"/>
          <w:left w:val="nil"/>
          <w:bottom w:val="nil"/>
          <w:right w:val="nil"/>
          <w:between w:val="nil"/>
        </w:pBdr>
        <w:ind w:left="720"/>
        <w:rPr>
          <w:color w:val="000000"/>
        </w:rPr>
      </w:pPr>
    </w:p>
    <w:p w:rsidR="0088630E" w:rsidRDefault="009907B1">
      <w:pPr>
        <w:pStyle w:val="Heading3"/>
        <w:numPr>
          <w:ilvl w:val="2"/>
          <w:numId w:val="4"/>
        </w:numPr>
        <w:tabs>
          <w:tab w:val="left" w:pos="0"/>
        </w:tabs>
      </w:pPr>
      <w:r>
        <w:t>8.</w:t>
      </w:r>
      <w:r>
        <w:tab/>
        <w:t>Recovery of sums due and right of set-off</w:t>
      </w:r>
    </w:p>
    <w:p w:rsidR="0088630E" w:rsidRDefault="009907B1">
      <w:pPr>
        <w:pBdr>
          <w:top w:val="nil"/>
          <w:left w:val="nil"/>
          <w:bottom w:val="nil"/>
          <w:right w:val="nil"/>
          <w:between w:val="nil"/>
        </w:pBdr>
        <w:spacing w:before="240" w:after="240"/>
        <w:ind w:left="720" w:hanging="720"/>
        <w:rPr>
          <w:color w:val="000000"/>
        </w:rPr>
      </w:pPr>
      <w:r>
        <w:rPr>
          <w:color w:val="000000"/>
        </w:rPr>
        <w:t>8.1</w:t>
      </w:r>
      <w:r>
        <w:rPr>
          <w:color w:val="000000"/>
        </w:rPr>
        <w:tab/>
        <w:t>If a Supplier owes money to the Buyer, the Buyer may deduct that sum from the Call-Off Contract Charges.</w:t>
      </w:r>
    </w:p>
    <w:p w:rsidR="0088630E" w:rsidRDefault="0088630E">
      <w:pPr>
        <w:pBdr>
          <w:top w:val="nil"/>
          <w:left w:val="nil"/>
          <w:bottom w:val="nil"/>
          <w:right w:val="nil"/>
          <w:between w:val="nil"/>
        </w:pBdr>
        <w:spacing w:before="240" w:after="240"/>
        <w:ind w:left="720" w:hanging="720"/>
        <w:rPr>
          <w:color w:val="000000"/>
        </w:rPr>
      </w:pPr>
    </w:p>
    <w:p w:rsidR="0088630E" w:rsidRDefault="009907B1">
      <w:pPr>
        <w:pStyle w:val="Heading3"/>
        <w:numPr>
          <w:ilvl w:val="2"/>
          <w:numId w:val="4"/>
        </w:numPr>
        <w:tabs>
          <w:tab w:val="left" w:pos="0"/>
        </w:tabs>
      </w:pPr>
      <w:r>
        <w:t>9.</w:t>
      </w:r>
      <w:r>
        <w:tab/>
        <w:t>Insurance</w:t>
      </w:r>
    </w:p>
    <w:p w:rsidR="0088630E" w:rsidRDefault="009907B1">
      <w:pPr>
        <w:pBdr>
          <w:top w:val="nil"/>
          <w:left w:val="nil"/>
          <w:bottom w:val="nil"/>
          <w:right w:val="nil"/>
          <w:between w:val="nil"/>
        </w:pBdr>
        <w:spacing w:before="240" w:after="240"/>
        <w:ind w:left="660" w:hanging="660"/>
        <w:rPr>
          <w:color w:val="000000"/>
        </w:rPr>
      </w:pPr>
      <w:r>
        <w:rPr>
          <w:color w:val="000000"/>
        </w:rPr>
        <w:t>9.1</w:t>
      </w:r>
      <w:r>
        <w:rPr>
          <w:color w:val="000000"/>
        </w:rPr>
        <w:tab/>
        <w:t>The Supplier will maintain the insurances required by the Buyer including those in this clause.</w:t>
      </w:r>
    </w:p>
    <w:p w:rsidR="0088630E" w:rsidRDefault="009907B1">
      <w:pPr>
        <w:pBdr>
          <w:top w:val="nil"/>
          <w:left w:val="nil"/>
          <w:bottom w:val="nil"/>
          <w:right w:val="nil"/>
          <w:between w:val="nil"/>
        </w:pBdr>
        <w:rPr>
          <w:color w:val="000000"/>
        </w:rPr>
      </w:pPr>
      <w:r>
        <w:rPr>
          <w:color w:val="000000"/>
        </w:rPr>
        <w:t>9.2</w:t>
      </w:r>
      <w:r>
        <w:rPr>
          <w:color w:val="000000"/>
        </w:rPr>
        <w:tab/>
        <w:t>The Supplier will ensure that: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9.2.1</w:t>
      </w:r>
      <w:r>
        <w:rPr>
          <w:color w:val="000000"/>
        </w:rPr>
        <w:tab/>
      </w:r>
      <w:proofErr w:type="gramStart"/>
      <w:r>
        <w:rPr>
          <w:color w:val="000000"/>
        </w:rPr>
        <w:t>during</w:t>
      </w:r>
      <w:proofErr w:type="gramEnd"/>
      <w:r>
        <w:rPr>
          <w:color w:val="000000"/>
        </w:rPr>
        <w:t xml:space="preserve">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9.2.2</w:t>
      </w:r>
      <w:r>
        <w:rPr>
          <w:color w:val="000000"/>
        </w:rPr>
        <w:tab/>
      </w:r>
      <w:proofErr w:type="gramStart"/>
      <w:r>
        <w:rPr>
          <w:color w:val="000000"/>
        </w:rPr>
        <w:t>the</w:t>
      </w:r>
      <w:proofErr w:type="gramEnd"/>
      <w:r>
        <w:rPr>
          <w:color w:val="000000"/>
        </w:rPr>
        <w:t xml:space="preserve"> third-party public and products liability insurance contains an ‘indemnity to principals’ clause for the Buyer’s benefit</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9.2.3</w:t>
      </w:r>
      <w:r>
        <w:rPr>
          <w:color w:val="000000"/>
        </w:rPr>
        <w:tab/>
      </w:r>
      <w:proofErr w:type="gramStart"/>
      <w:r>
        <w:rPr>
          <w:color w:val="000000"/>
        </w:rPr>
        <w:t>all</w:t>
      </w:r>
      <w:proofErr w:type="gramEnd"/>
      <w:r>
        <w:rPr>
          <w:color w:val="000000"/>
        </w:rPr>
        <w:t xml:space="preserve"> agents and professional consultants involved in the Services hold professional indemnity insurance to a minimum indemnity of £1,000,000 for each individual claim during the Call-Off Contract, and for 6 years after the End or Expiry Date</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9.2.4</w:t>
      </w:r>
      <w:r>
        <w:rPr>
          <w:color w:val="000000"/>
        </w:rPr>
        <w:tab/>
      </w:r>
      <w:proofErr w:type="gramStart"/>
      <w:r>
        <w:rPr>
          <w:color w:val="000000"/>
        </w:rPr>
        <w:t>all</w:t>
      </w:r>
      <w:proofErr w:type="gramEnd"/>
      <w:r>
        <w:rPr>
          <w:color w:val="000000"/>
        </w:rPr>
        <w:t xml:space="preserve"> agents and professional consultants involved in the Services hold employers liability insurance (except where exempt under Law) to a minimum indemnity of £5,000,000 for each individual claim during the Call-Off Contract, and for 6 years after the End or Expiry Date</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9.3</w:t>
      </w:r>
      <w:r>
        <w:rPr>
          <w:color w:val="000000"/>
        </w:rPr>
        <w:tab/>
        <w:t>If requested by the Buyer, the Supplier will obtain additional insurance policies, or extend existing policies bought under the Framework Agreement.</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720" w:hanging="720"/>
        <w:rPr>
          <w:color w:val="000000"/>
        </w:rPr>
      </w:pPr>
      <w:r>
        <w:rPr>
          <w:color w:val="000000"/>
        </w:rPr>
        <w:t>9.4</w:t>
      </w:r>
      <w:r>
        <w:rPr>
          <w:color w:val="000000"/>
        </w:rPr>
        <w:tab/>
        <w:t>If requested by the Buyer, the Supplier will provide the following to show compliance with this clause:</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firstLine="720"/>
        <w:rPr>
          <w:color w:val="000000"/>
        </w:rPr>
      </w:pPr>
      <w:r>
        <w:rPr>
          <w:color w:val="000000"/>
        </w:rPr>
        <w:t>9.4.1</w:t>
      </w:r>
      <w:r>
        <w:rPr>
          <w:color w:val="000000"/>
        </w:rPr>
        <w:tab/>
      </w:r>
      <w:proofErr w:type="gramStart"/>
      <w:r>
        <w:rPr>
          <w:color w:val="000000"/>
        </w:rPr>
        <w:t>a</w:t>
      </w:r>
      <w:proofErr w:type="gramEnd"/>
      <w:r>
        <w:rPr>
          <w:color w:val="000000"/>
        </w:rPr>
        <w:t xml:space="preserve"> broker's verification of insurance</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firstLine="720"/>
        <w:rPr>
          <w:color w:val="000000"/>
        </w:rPr>
      </w:pPr>
      <w:r>
        <w:rPr>
          <w:color w:val="000000"/>
        </w:rPr>
        <w:t>9.4.2</w:t>
      </w:r>
      <w:r>
        <w:rPr>
          <w:color w:val="000000"/>
        </w:rPr>
        <w:tab/>
      </w:r>
      <w:proofErr w:type="gramStart"/>
      <w:r>
        <w:rPr>
          <w:color w:val="000000"/>
        </w:rPr>
        <w:t>receipts</w:t>
      </w:r>
      <w:proofErr w:type="gramEnd"/>
      <w:r>
        <w:rPr>
          <w:color w:val="000000"/>
        </w:rPr>
        <w:t xml:space="preserve"> for the insurance premium</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firstLine="720"/>
        <w:rPr>
          <w:color w:val="000000"/>
        </w:rPr>
      </w:pPr>
      <w:r>
        <w:rPr>
          <w:color w:val="000000"/>
        </w:rPr>
        <w:t>9.4.3</w:t>
      </w:r>
      <w:r>
        <w:rPr>
          <w:color w:val="000000"/>
        </w:rPr>
        <w:tab/>
      </w:r>
      <w:proofErr w:type="gramStart"/>
      <w:r>
        <w:rPr>
          <w:color w:val="000000"/>
        </w:rPr>
        <w:t>evidence</w:t>
      </w:r>
      <w:proofErr w:type="gramEnd"/>
      <w:r>
        <w:rPr>
          <w:color w:val="000000"/>
        </w:rPr>
        <w:t xml:space="preserve"> of payment of the latest premiums due</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9.5</w:t>
      </w:r>
      <w:r>
        <w:rPr>
          <w:color w:val="000000"/>
        </w:rPr>
        <w:tab/>
        <w:t>Insurance will not relieve the Supplier of any liabilities under the Framework Agreement or this Call-Off Contract and the Supplier will:</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9.5.1</w:t>
      </w:r>
      <w:r>
        <w:rPr>
          <w:color w:val="000000"/>
        </w:rPr>
        <w:tab/>
      </w:r>
      <w:proofErr w:type="gramStart"/>
      <w:r>
        <w:rPr>
          <w:color w:val="000000"/>
        </w:rPr>
        <w:t>take</w:t>
      </w:r>
      <w:proofErr w:type="gramEnd"/>
      <w:r>
        <w:rPr>
          <w:color w:val="000000"/>
        </w:rPr>
        <w:t xml:space="preserve"> all risk control measures using Good Industry Practice, including the investigation and reports of claims to insurers</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1440" w:hanging="720"/>
        <w:rPr>
          <w:color w:val="000000"/>
        </w:rPr>
      </w:pPr>
      <w:r>
        <w:rPr>
          <w:color w:val="000000"/>
        </w:rPr>
        <w:t>9.5.2</w:t>
      </w:r>
      <w:r>
        <w:rPr>
          <w:color w:val="000000"/>
        </w:rPr>
        <w:tab/>
      </w:r>
      <w:proofErr w:type="gramStart"/>
      <w:r>
        <w:rPr>
          <w:color w:val="000000"/>
        </w:rPr>
        <w:t>promptly</w:t>
      </w:r>
      <w:proofErr w:type="gramEnd"/>
      <w:r>
        <w:rPr>
          <w:color w:val="000000"/>
        </w:rPr>
        <w:t xml:space="preserve"> notify the insurers in writing of any relevant material fact under any Insurances</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9.5.3</w:t>
      </w:r>
      <w:r>
        <w:rPr>
          <w:color w:val="000000"/>
        </w:rPr>
        <w:tab/>
      </w:r>
      <w:proofErr w:type="gramStart"/>
      <w:r>
        <w:rPr>
          <w:color w:val="000000"/>
        </w:rPr>
        <w:t>hold</w:t>
      </w:r>
      <w:proofErr w:type="gramEnd"/>
      <w:r>
        <w:rPr>
          <w:color w:val="000000"/>
        </w:rPr>
        <w:t xml:space="preserve"> all insurance policies and require any broker arranging the insurance to hold any insurance slips and other evidence of insurance</w:t>
      </w:r>
    </w:p>
    <w:p w:rsidR="0088630E" w:rsidRDefault="009907B1">
      <w:pPr>
        <w:pBdr>
          <w:top w:val="nil"/>
          <w:left w:val="nil"/>
          <w:bottom w:val="nil"/>
          <w:right w:val="nil"/>
          <w:between w:val="nil"/>
        </w:pBdr>
        <w:rPr>
          <w:color w:val="000000"/>
        </w:rPr>
      </w:pPr>
      <w:r>
        <w:rPr>
          <w:color w:val="000000"/>
        </w:rPr>
        <w:t xml:space="preserve"> </w:t>
      </w:r>
    </w:p>
    <w:p w:rsidR="0088630E" w:rsidRDefault="009907B1">
      <w:pPr>
        <w:pBdr>
          <w:top w:val="nil"/>
          <w:left w:val="nil"/>
          <w:bottom w:val="nil"/>
          <w:right w:val="nil"/>
          <w:between w:val="nil"/>
        </w:pBdr>
        <w:ind w:left="720" w:hanging="720"/>
        <w:rPr>
          <w:color w:val="000000"/>
        </w:rPr>
      </w:pPr>
      <w:r>
        <w:rPr>
          <w:color w:val="000000"/>
        </w:rPr>
        <w:lastRenderedPageBreak/>
        <w:t>9.6</w:t>
      </w:r>
      <w:r>
        <w:rPr>
          <w:color w:val="000000"/>
        </w:rPr>
        <w:tab/>
        <w:t>The Supplier will not do or omit to do anything, which would destroy or impair the legal validity of the insurance.</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9.7</w:t>
      </w:r>
      <w:r>
        <w:rPr>
          <w:color w:val="000000"/>
        </w:rPr>
        <w:tab/>
        <w:t>The Supplier will notify CCS and the Buyer as soon as possible if any insurance policies have been, or are due to be, cancelled, suspended, Ended or not renewed.</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rPr>
          <w:color w:val="000000"/>
        </w:rPr>
      </w:pPr>
      <w:r>
        <w:rPr>
          <w:color w:val="000000"/>
        </w:rPr>
        <w:t>9.8</w:t>
      </w:r>
      <w:r>
        <w:rPr>
          <w:color w:val="000000"/>
        </w:rPr>
        <w:tab/>
        <w:t>The Supplier will be liable for the payment of any:</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firstLine="720"/>
        <w:rPr>
          <w:color w:val="000000"/>
        </w:rPr>
      </w:pPr>
      <w:r>
        <w:rPr>
          <w:color w:val="000000"/>
        </w:rPr>
        <w:t>9.8.1</w:t>
      </w:r>
      <w:r>
        <w:rPr>
          <w:color w:val="000000"/>
        </w:rPr>
        <w:tab/>
      </w:r>
      <w:proofErr w:type="gramStart"/>
      <w:r>
        <w:rPr>
          <w:color w:val="000000"/>
        </w:rPr>
        <w:t>premiums</w:t>
      </w:r>
      <w:proofErr w:type="gramEnd"/>
      <w:r>
        <w:rPr>
          <w:color w:val="000000"/>
        </w:rPr>
        <w:t>, which it will pay promptly</w:t>
      </w:r>
    </w:p>
    <w:p w:rsidR="0088630E" w:rsidRDefault="009907B1">
      <w:pPr>
        <w:pBdr>
          <w:top w:val="nil"/>
          <w:left w:val="nil"/>
          <w:bottom w:val="nil"/>
          <w:right w:val="nil"/>
          <w:between w:val="nil"/>
        </w:pBdr>
        <w:ind w:firstLine="720"/>
        <w:rPr>
          <w:color w:val="000000"/>
        </w:rPr>
      </w:pPr>
      <w:r>
        <w:rPr>
          <w:color w:val="000000"/>
        </w:rPr>
        <w:t>9.8.2</w:t>
      </w:r>
      <w:r>
        <w:rPr>
          <w:color w:val="000000"/>
        </w:rPr>
        <w:tab/>
      </w:r>
      <w:proofErr w:type="gramStart"/>
      <w:r>
        <w:rPr>
          <w:color w:val="000000"/>
        </w:rPr>
        <w:t>excess</w:t>
      </w:r>
      <w:proofErr w:type="gramEnd"/>
      <w:r>
        <w:rPr>
          <w:color w:val="000000"/>
        </w:rPr>
        <w:t xml:space="preserve"> or deductibles and will not be entitled to recover this from the Buyer</w:t>
      </w:r>
    </w:p>
    <w:p w:rsidR="0088630E" w:rsidRDefault="0088630E">
      <w:pPr>
        <w:pBdr>
          <w:top w:val="nil"/>
          <w:left w:val="nil"/>
          <w:bottom w:val="nil"/>
          <w:right w:val="nil"/>
          <w:between w:val="nil"/>
        </w:pBdr>
        <w:ind w:firstLine="720"/>
        <w:rPr>
          <w:color w:val="000000"/>
        </w:rPr>
      </w:pPr>
    </w:p>
    <w:p w:rsidR="0088630E" w:rsidRDefault="009907B1">
      <w:pPr>
        <w:pStyle w:val="Heading3"/>
        <w:numPr>
          <w:ilvl w:val="2"/>
          <w:numId w:val="4"/>
        </w:numPr>
        <w:tabs>
          <w:tab w:val="left" w:pos="0"/>
        </w:tabs>
        <w:spacing w:before="0" w:after="100"/>
      </w:pPr>
      <w:r>
        <w:t>10.</w:t>
      </w:r>
      <w:r>
        <w:tab/>
        <w:t>Confidentiality</w:t>
      </w:r>
    </w:p>
    <w:p w:rsidR="0088630E" w:rsidRDefault="009907B1">
      <w:pPr>
        <w:pBdr>
          <w:top w:val="nil"/>
          <w:left w:val="nil"/>
          <w:bottom w:val="nil"/>
          <w:right w:val="nil"/>
          <w:between w:val="nil"/>
        </w:pBdr>
        <w:ind w:left="720" w:hanging="720"/>
        <w:rPr>
          <w:color w:val="000000"/>
        </w:rPr>
      </w:pPr>
      <w:r>
        <w:rPr>
          <w:color w:val="000000"/>
        </w:rPr>
        <w:t>10.1</w:t>
      </w:r>
      <w:r>
        <w:rPr>
          <w:color w:val="000000"/>
        </w:rP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88630E" w:rsidRDefault="0088630E">
      <w:pPr>
        <w:pBdr>
          <w:top w:val="nil"/>
          <w:left w:val="nil"/>
          <w:bottom w:val="nil"/>
          <w:right w:val="nil"/>
          <w:between w:val="nil"/>
        </w:pBdr>
        <w:ind w:left="720" w:hanging="720"/>
        <w:rPr>
          <w:color w:val="000000"/>
        </w:rPr>
      </w:pPr>
    </w:p>
    <w:p w:rsidR="0088630E" w:rsidRDefault="009907B1">
      <w:pPr>
        <w:pStyle w:val="Heading3"/>
        <w:numPr>
          <w:ilvl w:val="2"/>
          <w:numId w:val="4"/>
        </w:numPr>
        <w:tabs>
          <w:tab w:val="left" w:pos="0"/>
        </w:tabs>
        <w:spacing w:before="0" w:after="100"/>
      </w:pPr>
      <w:r>
        <w:t>11.</w:t>
      </w:r>
      <w:r>
        <w:tab/>
        <w:t>Intellectual Property Rights</w:t>
      </w:r>
    </w:p>
    <w:p w:rsidR="0088630E" w:rsidRDefault="009907B1">
      <w:pPr>
        <w:pBdr>
          <w:top w:val="nil"/>
          <w:left w:val="nil"/>
          <w:bottom w:val="nil"/>
          <w:right w:val="nil"/>
          <w:between w:val="nil"/>
        </w:pBdr>
        <w:ind w:left="720" w:hanging="720"/>
        <w:rPr>
          <w:color w:val="000000"/>
        </w:rPr>
      </w:pPr>
      <w:r>
        <w:rPr>
          <w:color w:val="000000"/>
        </w:rPr>
        <w:t>11.1</w:t>
      </w:r>
      <w:r>
        <w:rPr>
          <w:color w:val="000000"/>
        </w:rPr>
        <w:tab/>
        <w:t>Unless otherwise specified in this Call-Off Contract, a Party will not acquire any right, title or interest in or to the Intellectual Property Rights (IPRs) of the other Party or its Licensors.</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11.2</w:t>
      </w:r>
      <w:r>
        <w:rPr>
          <w:color w:val="000000"/>
        </w:rPr>
        <w:tab/>
        <w:t>The Supplier grants the Buyer a non-exclusive, transferable, perpetual, irrevocable, royalty-free licence to use the Project Specific IPRs and any Background IPRs embedded within the Project Specific IPRs for the Buyer’s ordinary business activities.</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11.3</w:t>
      </w:r>
      <w:r>
        <w:rPr>
          <w:color w:val="000000"/>
        </w:rPr>
        <w:tab/>
        <w:t>The Supplier must obtain the grant of any third-party IPRs and Background IPRs so the Buyer can enjoy full use of the Project Specific IPRs, including the Buyer’s right to publish the IPR as open source.</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11.4</w:t>
      </w:r>
      <w:r>
        <w:rPr>
          <w:color w:val="000000"/>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11.5</w:t>
      </w:r>
      <w:r>
        <w:rPr>
          <w:color w:val="000000"/>
        </w:rPr>
        <w:tab/>
        <w:t>The Supplier will, on written demand, fully indemnify the Buyer and the Crown for all Losses which it may incur at any time from any claim of infringement or alleged infringement of a third party’s IPRs because of the:</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firstLine="720"/>
        <w:rPr>
          <w:color w:val="000000"/>
        </w:rPr>
      </w:pPr>
      <w:r>
        <w:rPr>
          <w:color w:val="000000"/>
        </w:rPr>
        <w:t>11.5.1</w:t>
      </w:r>
      <w:r>
        <w:rPr>
          <w:color w:val="000000"/>
        </w:rPr>
        <w:tab/>
      </w:r>
      <w:proofErr w:type="gramStart"/>
      <w:r>
        <w:rPr>
          <w:color w:val="000000"/>
        </w:rPr>
        <w:t>rights</w:t>
      </w:r>
      <w:proofErr w:type="gramEnd"/>
      <w:r>
        <w:rPr>
          <w:color w:val="000000"/>
        </w:rPr>
        <w:t xml:space="preserve"> granted to the Buyer under this Call-Off Contract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firstLine="720"/>
        <w:rPr>
          <w:color w:val="000000"/>
        </w:rPr>
      </w:pPr>
      <w:r>
        <w:rPr>
          <w:color w:val="000000"/>
        </w:rPr>
        <w:t>11.5.2</w:t>
      </w:r>
      <w:r>
        <w:rPr>
          <w:color w:val="000000"/>
        </w:rPr>
        <w:tab/>
        <w:t>Supplier’s performance of the Services</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firstLine="720"/>
        <w:rPr>
          <w:color w:val="000000"/>
        </w:rPr>
      </w:pPr>
      <w:r>
        <w:rPr>
          <w:color w:val="000000"/>
        </w:rPr>
        <w:t>11.5.3</w:t>
      </w:r>
      <w:r>
        <w:rPr>
          <w:color w:val="000000"/>
        </w:rPr>
        <w:tab/>
        <w:t>use by the Buyer of the Services</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11.6</w:t>
      </w:r>
      <w:r>
        <w:rPr>
          <w:color w:val="000000"/>
        </w:rPr>
        <w:tab/>
        <w:t>If an IPR Claim is made, or is likely to be made, the Supplier will immediately notify the Buyer in writing and must at its own expense after written approval from the Buyer, either:</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lastRenderedPageBreak/>
        <w:t>11.6.1</w:t>
      </w:r>
      <w:r>
        <w:rPr>
          <w:color w:val="000000"/>
        </w:rPr>
        <w:tab/>
      </w:r>
      <w:proofErr w:type="gramStart"/>
      <w:r>
        <w:rPr>
          <w:color w:val="000000"/>
        </w:rPr>
        <w:t>modify</w:t>
      </w:r>
      <w:proofErr w:type="gramEnd"/>
      <w:r>
        <w:rPr>
          <w:color w:val="000000"/>
        </w:rPr>
        <w:t xml:space="preserve"> the relevant part of the Services without reducing its functionality or performance</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1440" w:hanging="720"/>
        <w:rPr>
          <w:color w:val="000000"/>
        </w:rPr>
      </w:pPr>
      <w:r>
        <w:rPr>
          <w:color w:val="000000"/>
        </w:rPr>
        <w:t>11.6.2</w:t>
      </w:r>
      <w:r>
        <w:rPr>
          <w:color w:val="000000"/>
        </w:rPr>
        <w:tab/>
      </w:r>
      <w:proofErr w:type="gramStart"/>
      <w:r>
        <w:rPr>
          <w:color w:val="000000"/>
        </w:rPr>
        <w:t>substitute</w:t>
      </w:r>
      <w:proofErr w:type="gramEnd"/>
      <w:r>
        <w:rPr>
          <w:color w:val="000000"/>
        </w:rPr>
        <w:t xml:space="preserve"> Services of equivalent functionality and performance, to avoid the infringement or the alleged infringement, as long as there is no additional cost or burden to the Buyer</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11.6.3</w:t>
      </w:r>
      <w:r>
        <w:rPr>
          <w:color w:val="000000"/>
        </w:rPr>
        <w:tab/>
      </w:r>
      <w:proofErr w:type="gramStart"/>
      <w:r>
        <w:rPr>
          <w:color w:val="000000"/>
        </w:rPr>
        <w:t>buy</w:t>
      </w:r>
      <w:proofErr w:type="gramEnd"/>
      <w:r>
        <w:rPr>
          <w:color w:val="000000"/>
        </w:rPr>
        <w:t xml:space="preserve"> a licence to use and supply the Services which are the subject of the alleged infringement, on terms acceptable to the Buyer</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rPr>
          <w:color w:val="000000"/>
        </w:rPr>
      </w:pPr>
      <w:r>
        <w:rPr>
          <w:color w:val="000000"/>
        </w:rPr>
        <w:t>11.7</w:t>
      </w:r>
      <w:r>
        <w:rPr>
          <w:color w:val="000000"/>
        </w:rPr>
        <w:tab/>
        <w:t>Clause 11.5 will not apply if the IPR Claim is from:</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11.7.2</w:t>
      </w:r>
      <w:r>
        <w:rPr>
          <w:color w:val="000000"/>
        </w:rPr>
        <w:tab/>
      </w:r>
      <w:proofErr w:type="gramStart"/>
      <w:r>
        <w:rPr>
          <w:color w:val="000000"/>
        </w:rPr>
        <w:t>the</w:t>
      </w:r>
      <w:proofErr w:type="gramEnd"/>
      <w:r>
        <w:rPr>
          <w:color w:val="000000"/>
        </w:rPr>
        <w:t xml:space="preserve"> use of data supplied by the Buyer which the Supplier isn’t required to verify under this Call-Off Contract</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firstLine="720"/>
        <w:rPr>
          <w:color w:val="000000"/>
        </w:rPr>
      </w:pPr>
      <w:r>
        <w:rPr>
          <w:color w:val="000000"/>
        </w:rPr>
        <w:t>11.7.3</w:t>
      </w:r>
      <w:r>
        <w:rPr>
          <w:color w:val="000000"/>
        </w:rPr>
        <w:tab/>
      </w:r>
      <w:proofErr w:type="gramStart"/>
      <w:r>
        <w:rPr>
          <w:color w:val="000000"/>
        </w:rPr>
        <w:t>other</w:t>
      </w:r>
      <w:proofErr w:type="gramEnd"/>
      <w:r>
        <w:rPr>
          <w:color w:val="000000"/>
        </w:rPr>
        <w:t xml:space="preserve"> material provided by the Buyer necessary for the Services</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11.8</w:t>
      </w:r>
      <w:r>
        <w:rPr>
          <w:color w:val="000000"/>
        </w:rPr>
        <w:tab/>
        <w:t>If the Supplier does not comply with clauses 11.2 to 11.6, the Buyer may End this Call-Off Contract for Material Breach. The Supplier will, on demand, refund the Buyer all the money paid for the affected Services.</w:t>
      </w:r>
    </w:p>
    <w:p w:rsidR="0088630E" w:rsidRDefault="0088630E">
      <w:pPr>
        <w:pBdr>
          <w:top w:val="nil"/>
          <w:left w:val="nil"/>
          <w:bottom w:val="nil"/>
          <w:right w:val="nil"/>
          <w:between w:val="nil"/>
        </w:pBdr>
        <w:ind w:left="720" w:hanging="720"/>
        <w:rPr>
          <w:color w:val="000000"/>
        </w:rPr>
      </w:pPr>
    </w:p>
    <w:p w:rsidR="0088630E" w:rsidRDefault="009907B1">
      <w:pPr>
        <w:pStyle w:val="Heading3"/>
        <w:numPr>
          <w:ilvl w:val="2"/>
          <w:numId w:val="4"/>
        </w:numPr>
        <w:tabs>
          <w:tab w:val="left" w:pos="0"/>
        </w:tabs>
      </w:pPr>
      <w:r>
        <w:t>12.</w:t>
      </w:r>
      <w:r>
        <w:tab/>
        <w:t>Protection of information</w:t>
      </w:r>
    </w:p>
    <w:p w:rsidR="0088630E" w:rsidRDefault="009907B1">
      <w:pPr>
        <w:pBdr>
          <w:top w:val="nil"/>
          <w:left w:val="nil"/>
          <w:bottom w:val="nil"/>
          <w:right w:val="nil"/>
          <w:between w:val="nil"/>
        </w:pBdr>
        <w:spacing w:before="240" w:after="240"/>
        <w:rPr>
          <w:color w:val="000000"/>
        </w:rPr>
      </w:pPr>
      <w:r>
        <w:rPr>
          <w:color w:val="000000"/>
        </w:rPr>
        <w:t>12.1</w:t>
      </w:r>
      <w:r>
        <w:rPr>
          <w:color w:val="000000"/>
        </w:rPr>
        <w:tab/>
        <w:t>The Supplier must:</w:t>
      </w:r>
    </w:p>
    <w:p w:rsidR="0088630E" w:rsidRDefault="009907B1">
      <w:pPr>
        <w:pBdr>
          <w:top w:val="nil"/>
          <w:left w:val="nil"/>
          <w:bottom w:val="nil"/>
          <w:right w:val="nil"/>
          <w:between w:val="nil"/>
        </w:pBdr>
        <w:ind w:left="1440" w:hanging="720"/>
        <w:rPr>
          <w:color w:val="000000"/>
        </w:rPr>
      </w:pPr>
      <w:r>
        <w:rPr>
          <w:color w:val="000000"/>
        </w:rPr>
        <w:t>12.1.1</w:t>
      </w:r>
      <w:r>
        <w:rPr>
          <w:color w:val="000000"/>
        </w:rPr>
        <w:tab/>
      </w:r>
      <w:proofErr w:type="gramStart"/>
      <w:r>
        <w:rPr>
          <w:color w:val="000000"/>
        </w:rPr>
        <w:t>comply</w:t>
      </w:r>
      <w:proofErr w:type="gramEnd"/>
      <w:r>
        <w:rPr>
          <w:color w:val="000000"/>
        </w:rPr>
        <w:t xml:space="preserve"> with the Buyer’s written instructions and this Call-Off Contract when Processing Buyer Personal Data</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1440" w:hanging="720"/>
        <w:rPr>
          <w:color w:val="000000"/>
        </w:rPr>
      </w:pPr>
      <w:r>
        <w:rPr>
          <w:color w:val="000000"/>
        </w:rPr>
        <w:t>12.1.2</w:t>
      </w:r>
      <w:r>
        <w:rPr>
          <w:color w:val="000000"/>
        </w:rPr>
        <w:tab/>
      </w:r>
      <w:proofErr w:type="gramStart"/>
      <w:r>
        <w:rPr>
          <w:color w:val="000000"/>
        </w:rPr>
        <w:t>only</w:t>
      </w:r>
      <w:proofErr w:type="gramEnd"/>
      <w:r>
        <w:rPr>
          <w:color w:val="000000"/>
        </w:rPr>
        <w:t xml:space="preserve"> Process the Buyer Personal Data as necessary for the provision of the G-Cloud Services or as required by Law or any Regulatory Body</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1440" w:hanging="720"/>
        <w:rPr>
          <w:color w:val="000000"/>
        </w:rPr>
      </w:pPr>
      <w:r>
        <w:rPr>
          <w:color w:val="000000"/>
        </w:rPr>
        <w:t>12.1.3</w:t>
      </w:r>
      <w:r>
        <w:rPr>
          <w:color w:val="000000"/>
        </w:rPr>
        <w:tab/>
      </w:r>
      <w:proofErr w:type="gramStart"/>
      <w:r>
        <w:rPr>
          <w:color w:val="000000"/>
        </w:rPr>
        <w:t>take</w:t>
      </w:r>
      <w:proofErr w:type="gramEnd"/>
      <w:r>
        <w:rPr>
          <w:color w:val="000000"/>
        </w:rPr>
        <w:t xml:space="preserve"> reasonable steps to ensure that any Supplier Staff who have access to Buyer Personal Data act in compliance with Supplier's security processes</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720" w:hanging="720"/>
        <w:rPr>
          <w:color w:val="000000"/>
        </w:rPr>
      </w:pPr>
      <w:r>
        <w:rPr>
          <w:color w:val="000000"/>
        </w:rPr>
        <w:t>12.2</w:t>
      </w:r>
      <w:r>
        <w:rPr>
          <w:color w:val="000000"/>
        </w:rPr>
        <w:tab/>
        <w:t>The Supplier must fully assist with any complaint or request for Buyer Personal Data including by:</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firstLine="720"/>
        <w:rPr>
          <w:color w:val="000000"/>
        </w:rPr>
      </w:pPr>
      <w:r>
        <w:rPr>
          <w:color w:val="000000"/>
        </w:rPr>
        <w:t>12.2.1</w:t>
      </w:r>
      <w:r>
        <w:rPr>
          <w:color w:val="000000"/>
        </w:rPr>
        <w:tab/>
      </w:r>
      <w:proofErr w:type="gramStart"/>
      <w:r>
        <w:rPr>
          <w:color w:val="000000"/>
        </w:rPr>
        <w:t>providing</w:t>
      </w:r>
      <w:proofErr w:type="gramEnd"/>
      <w:r>
        <w:rPr>
          <w:color w:val="000000"/>
        </w:rPr>
        <w:t xml:space="preserve"> the Buyer with full details of the complaint or request</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12.2.2</w:t>
      </w:r>
      <w:r>
        <w:rPr>
          <w:color w:val="000000"/>
        </w:rPr>
        <w:tab/>
      </w:r>
      <w:proofErr w:type="gramStart"/>
      <w:r>
        <w:rPr>
          <w:color w:val="000000"/>
        </w:rPr>
        <w:t>complying</w:t>
      </w:r>
      <w:proofErr w:type="gramEnd"/>
      <w:r>
        <w:rPr>
          <w:color w:val="000000"/>
        </w:rPr>
        <w:t xml:space="preserve"> with a data access request within the timescales in the Data Protection Legislation and following the Buyer’s instructions</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12.2.3</w:t>
      </w:r>
      <w:r>
        <w:rPr>
          <w:color w:val="000000"/>
        </w:rPr>
        <w:tab/>
      </w:r>
      <w:proofErr w:type="gramStart"/>
      <w:r>
        <w:rPr>
          <w:color w:val="000000"/>
        </w:rPr>
        <w:t>providing</w:t>
      </w:r>
      <w:proofErr w:type="gramEnd"/>
      <w:r>
        <w:rPr>
          <w:color w:val="000000"/>
        </w:rPr>
        <w:t xml:space="preserve"> the Buyer with any Buyer Personal Data it holds about a Data Subject (within the timescales required by the Buyer)</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firstLine="720"/>
        <w:rPr>
          <w:color w:val="000000"/>
        </w:rPr>
      </w:pPr>
      <w:r>
        <w:rPr>
          <w:color w:val="000000"/>
        </w:rPr>
        <w:t>12.2.4</w:t>
      </w:r>
      <w:r>
        <w:rPr>
          <w:color w:val="000000"/>
        </w:rPr>
        <w:tab/>
      </w:r>
      <w:proofErr w:type="gramStart"/>
      <w:r>
        <w:rPr>
          <w:color w:val="000000"/>
        </w:rPr>
        <w:t>providing</w:t>
      </w:r>
      <w:proofErr w:type="gramEnd"/>
      <w:r>
        <w:rPr>
          <w:color w:val="000000"/>
        </w:rPr>
        <w:t xml:space="preserve"> the Buyer with any information requested by the Data Subject</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lastRenderedPageBreak/>
        <w:t>12.3</w:t>
      </w:r>
      <w:r>
        <w:rPr>
          <w:color w:val="000000"/>
        </w:rPr>
        <w:tab/>
        <w:t>The Supplier must get prior written consent from the Buyer to transfer Buyer Personal Data to any other person (including any Subcontractors) for the provision of the G-Cloud Services.</w:t>
      </w:r>
    </w:p>
    <w:p w:rsidR="0088630E" w:rsidRDefault="0088630E">
      <w:pPr>
        <w:pBdr>
          <w:top w:val="nil"/>
          <w:left w:val="nil"/>
          <w:bottom w:val="nil"/>
          <w:right w:val="nil"/>
          <w:between w:val="nil"/>
        </w:pBdr>
        <w:ind w:left="720" w:hanging="720"/>
        <w:rPr>
          <w:color w:val="000000"/>
        </w:rPr>
      </w:pPr>
    </w:p>
    <w:p w:rsidR="0088630E" w:rsidRDefault="009907B1">
      <w:pPr>
        <w:pStyle w:val="Heading3"/>
        <w:numPr>
          <w:ilvl w:val="2"/>
          <w:numId w:val="4"/>
        </w:numPr>
        <w:tabs>
          <w:tab w:val="left" w:pos="0"/>
        </w:tabs>
      </w:pPr>
      <w:r>
        <w:t>13.</w:t>
      </w:r>
      <w:r>
        <w:tab/>
        <w:t>Buyer data</w:t>
      </w:r>
    </w:p>
    <w:p w:rsidR="0088630E" w:rsidRDefault="009907B1">
      <w:pPr>
        <w:pBdr>
          <w:top w:val="nil"/>
          <w:left w:val="nil"/>
          <w:bottom w:val="nil"/>
          <w:right w:val="nil"/>
          <w:between w:val="nil"/>
        </w:pBdr>
        <w:spacing w:before="240" w:after="240"/>
        <w:rPr>
          <w:color w:val="000000"/>
        </w:rPr>
      </w:pPr>
      <w:r>
        <w:rPr>
          <w:color w:val="000000"/>
        </w:rPr>
        <w:t>13.1</w:t>
      </w:r>
      <w:r>
        <w:rPr>
          <w:color w:val="000000"/>
        </w:rPr>
        <w:tab/>
        <w:t>The Supplier must not remove any proprietary notices in the Buyer Data.</w:t>
      </w:r>
    </w:p>
    <w:p w:rsidR="0088630E" w:rsidRDefault="009907B1">
      <w:pPr>
        <w:pBdr>
          <w:top w:val="nil"/>
          <w:left w:val="nil"/>
          <w:bottom w:val="nil"/>
          <w:right w:val="nil"/>
          <w:between w:val="nil"/>
        </w:pBdr>
        <w:rPr>
          <w:color w:val="000000"/>
        </w:rPr>
      </w:pPr>
      <w:r>
        <w:rPr>
          <w:color w:val="000000"/>
        </w:rPr>
        <w:t>13.2</w:t>
      </w:r>
      <w:r>
        <w:rPr>
          <w:color w:val="000000"/>
        </w:rPr>
        <w:tab/>
        <w:t xml:space="preserve">The Supplier will not store or use Buyer Data except if necessary to fulfil its </w:t>
      </w:r>
    </w:p>
    <w:p w:rsidR="0088630E" w:rsidRDefault="009907B1">
      <w:pPr>
        <w:pBdr>
          <w:top w:val="nil"/>
          <w:left w:val="nil"/>
          <w:bottom w:val="nil"/>
          <w:right w:val="nil"/>
          <w:between w:val="nil"/>
        </w:pBdr>
        <w:ind w:firstLine="720"/>
        <w:rPr>
          <w:color w:val="000000"/>
        </w:rPr>
      </w:pPr>
      <w:proofErr w:type="gramStart"/>
      <w:r>
        <w:rPr>
          <w:color w:val="000000"/>
        </w:rPr>
        <w:t>obligations</w:t>
      </w:r>
      <w:proofErr w:type="gramEnd"/>
      <w:r>
        <w:rPr>
          <w:color w:val="000000"/>
        </w:rPr>
        <w: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hanging="720"/>
        <w:rPr>
          <w:color w:val="000000"/>
        </w:rPr>
      </w:pPr>
      <w:r>
        <w:rPr>
          <w:color w:val="000000"/>
        </w:rPr>
        <w:t>13.3</w:t>
      </w:r>
      <w:r>
        <w:rPr>
          <w:color w:val="000000"/>
        </w:rPr>
        <w:tab/>
        <w:t>If Buyer Data is processed by the Supplier, the Supplier will supply the data to the Buyer as requested.</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hanging="720"/>
        <w:rPr>
          <w:color w:val="000000"/>
        </w:rPr>
      </w:pPr>
      <w:r>
        <w:rPr>
          <w:color w:val="000000"/>
        </w:rPr>
        <w:t>13.4</w:t>
      </w:r>
      <w:r>
        <w:rPr>
          <w:color w:val="000000"/>
        </w:rPr>
        <w:tab/>
        <w:t>The Supplier must ensure that any Supplier system that holds any Buyer Data is a secure system that complies with the Supplier’s and Buyer’s security policies and all Buyer requirements in the Order Form.</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13.5</w:t>
      </w:r>
      <w:r>
        <w:rPr>
          <w:color w:val="000000"/>
        </w:rPr>
        <w:tab/>
        <w:t>The Supplier will preserve the integrity of Buyer Data processed by the Supplier and prevent its corruption and loss.</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13.6</w:t>
      </w:r>
      <w:r>
        <w:rPr>
          <w:color w:val="000000"/>
        </w:rPr>
        <w:tab/>
        <w:t>The Supplier will ensure that any Supplier system which holds any protectively marked Buyer Data or other government data will comply with:</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firstLine="720"/>
        <w:rPr>
          <w:color w:val="000000"/>
        </w:rPr>
      </w:pPr>
      <w:r>
        <w:rPr>
          <w:color w:val="000000"/>
        </w:rPr>
        <w:t>13.6.1</w:t>
      </w:r>
      <w:r>
        <w:rPr>
          <w:color w:val="000000"/>
        </w:rPr>
        <w:tab/>
      </w:r>
      <w:proofErr w:type="gramStart"/>
      <w:r>
        <w:rPr>
          <w:color w:val="000000"/>
        </w:rPr>
        <w:t>the</w:t>
      </w:r>
      <w:proofErr w:type="gramEnd"/>
      <w:r>
        <w:rPr>
          <w:color w:val="000000"/>
        </w:rPr>
        <w:t xml:space="preserve"> principles in the Security Policy Framework:</w:t>
      </w:r>
      <w:hyperlink r:id="rId16">
        <w:r>
          <w:rPr>
            <w:color w:val="1155CC"/>
            <w:u w:val="single"/>
          </w:rPr>
          <w:t xml:space="preserve"> </w:t>
        </w:r>
      </w:hyperlink>
    </w:p>
    <w:p w:rsidR="0088630E" w:rsidRDefault="00B07E50">
      <w:pPr>
        <w:pBdr>
          <w:top w:val="nil"/>
          <w:left w:val="nil"/>
          <w:bottom w:val="nil"/>
          <w:right w:val="nil"/>
          <w:between w:val="nil"/>
        </w:pBdr>
        <w:ind w:left="1440"/>
        <w:rPr>
          <w:color w:val="000000"/>
        </w:rPr>
      </w:pPr>
      <w:hyperlink r:id="rId17">
        <w:r w:rsidR="009907B1">
          <w:rPr>
            <w:color w:val="0000FF"/>
            <w:u w:val="single"/>
          </w:rPr>
          <w:t>https://www.gov.uk/government/publications/security-policy-framework</w:t>
        </w:r>
      </w:hyperlink>
      <w:r w:rsidR="009907B1">
        <w:rPr>
          <w:color w:val="0000FF"/>
          <w:u w:val="single"/>
        </w:rPr>
        <w:t xml:space="preserve"> and</w:t>
      </w:r>
    </w:p>
    <w:p w:rsidR="0088630E" w:rsidRDefault="009907B1">
      <w:pPr>
        <w:pBdr>
          <w:top w:val="nil"/>
          <w:left w:val="nil"/>
          <w:bottom w:val="nil"/>
          <w:right w:val="nil"/>
          <w:between w:val="nil"/>
        </w:pBdr>
        <w:ind w:left="1440"/>
        <w:rPr>
          <w:color w:val="000000"/>
        </w:rPr>
      </w:pPr>
      <w:proofErr w:type="gramStart"/>
      <w:r>
        <w:rPr>
          <w:color w:val="000000"/>
        </w:rPr>
        <w:t>the</w:t>
      </w:r>
      <w:proofErr w:type="gramEnd"/>
      <w:r>
        <w:rPr>
          <w:color w:val="000000"/>
        </w:rPr>
        <w:t xml:space="preserve"> Government Security Classification policy</w:t>
      </w:r>
      <w:r>
        <w:rPr>
          <w:color w:val="1155CC"/>
          <w:u w:val="single"/>
        </w:rPr>
        <w:t>: https:/www.gov.uk/government/publications/government-security-classifications</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firstLine="720"/>
        <w:rPr>
          <w:color w:val="000000"/>
        </w:rPr>
      </w:pPr>
      <w:r>
        <w:rPr>
          <w:color w:val="000000"/>
        </w:rPr>
        <w:t>13.6.2</w:t>
      </w:r>
      <w:r>
        <w:rPr>
          <w:color w:val="000000"/>
        </w:rPr>
        <w:tab/>
      </w:r>
      <w:proofErr w:type="gramStart"/>
      <w:r>
        <w:rPr>
          <w:color w:val="000000"/>
        </w:rPr>
        <w:t>guidance</w:t>
      </w:r>
      <w:proofErr w:type="gramEnd"/>
      <w:r>
        <w:rPr>
          <w:color w:val="000000"/>
        </w:rPr>
        <w:t xml:space="preserve"> issued by the Centre for Protection of National Infrastructure on </w:t>
      </w:r>
    </w:p>
    <w:p w:rsidR="0088630E" w:rsidRDefault="009907B1">
      <w:pPr>
        <w:pBdr>
          <w:top w:val="nil"/>
          <w:left w:val="nil"/>
          <w:bottom w:val="nil"/>
          <w:right w:val="nil"/>
          <w:between w:val="nil"/>
        </w:pBdr>
        <w:ind w:left="720" w:firstLine="720"/>
        <w:rPr>
          <w:color w:val="000000"/>
        </w:rPr>
      </w:pPr>
      <w:r>
        <w:rPr>
          <w:color w:val="000000"/>
        </w:rPr>
        <w:t>Risk Management</w:t>
      </w:r>
      <w:hyperlink r:id="rId18">
        <w:r>
          <w:rPr>
            <w:color w:val="1155CC"/>
            <w:u w:val="single"/>
          </w:rPr>
          <w:t>:</w:t>
        </w:r>
      </w:hyperlink>
    </w:p>
    <w:p w:rsidR="0088630E" w:rsidRDefault="00B07E50">
      <w:pPr>
        <w:pBdr>
          <w:top w:val="nil"/>
          <w:left w:val="nil"/>
          <w:bottom w:val="nil"/>
          <w:right w:val="nil"/>
          <w:between w:val="nil"/>
        </w:pBdr>
        <w:ind w:left="720" w:firstLine="720"/>
        <w:rPr>
          <w:color w:val="000000"/>
        </w:rPr>
      </w:pPr>
      <w:hyperlink r:id="rId19">
        <w:r w:rsidR="009907B1">
          <w:rPr>
            <w:color w:val="1155CC"/>
            <w:u w:val="single"/>
          </w:rPr>
          <w:t>https://www.cpni.gov.uk/content/adopt-risk-management-approach</w:t>
        </w:r>
      </w:hyperlink>
      <w:r w:rsidR="009907B1">
        <w:rPr>
          <w:color w:val="000000"/>
        </w:rPr>
        <w:t xml:space="preserve"> and</w:t>
      </w:r>
    </w:p>
    <w:p w:rsidR="0088630E" w:rsidRDefault="009907B1">
      <w:pPr>
        <w:pBdr>
          <w:top w:val="nil"/>
          <w:left w:val="nil"/>
          <w:bottom w:val="nil"/>
          <w:right w:val="nil"/>
          <w:between w:val="nil"/>
        </w:pBdr>
        <w:ind w:left="720" w:firstLine="720"/>
        <w:rPr>
          <w:color w:val="000000"/>
        </w:rPr>
      </w:pPr>
      <w:r>
        <w:rPr>
          <w:color w:val="000000"/>
        </w:rPr>
        <w:t>Protection of Sensitive Information and Assets:</w:t>
      </w:r>
      <w:hyperlink r:id="rId20">
        <w:r>
          <w:rPr>
            <w:color w:val="1155CC"/>
            <w:u w:val="single"/>
          </w:rPr>
          <w:t xml:space="preserve"> </w:t>
        </w:r>
      </w:hyperlink>
    </w:p>
    <w:p w:rsidR="0088630E" w:rsidRDefault="00B07E50">
      <w:pPr>
        <w:pBdr>
          <w:top w:val="nil"/>
          <w:left w:val="nil"/>
          <w:bottom w:val="nil"/>
          <w:right w:val="nil"/>
          <w:between w:val="nil"/>
        </w:pBdr>
        <w:ind w:left="720" w:firstLine="720"/>
        <w:rPr>
          <w:color w:val="000000"/>
        </w:rPr>
      </w:pPr>
      <w:hyperlink r:id="rId21">
        <w:r w:rsidR="009907B1">
          <w:rPr>
            <w:color w:val="1155CC"/>
            <w:u w:val="single"/>
          </w:rPr>
          <w:t>https://www.cpni.gov.uk/protection-sensitive-information-and-assets</w:t>
        </w:r>
      </w:hyperlink>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1440" w:hanging="720"/>
        <w:rPr>
          <w:color w:val="000000"/>
        </w:rPr>
      </w:pPr>
      <w:r>
        <w:rPr>
          <w:color w:val="000000"/>
        </w:rPr>
        <w:t>13.6.3</w:t>
      </w:r>
      <w:r>
        <w:rPr>
          <w:color w:val="000000"/>
        </w:rPr>
        <w:tab/>
      </w:r>
      <w:proofErr w:type="gramStart"/>
      <w:r>
        <w:rPr>
          <w:color w:val="000000"/>
        </w:rPr>
        <w:t>the</w:t>
      </w:r>
      <w:proofErr w:type="gramEnd"/>
      <w:r>
        <w:rPr>
          <w:color w:val="000000"/>
        </w:rPr>
        <w:t xml:space="preserve"> National Cyber Security Centre’s (NCSC) information risk management guidance:</w:t>
      </w:r>
    </w:p>
    <w:p w:rsidR="0088630E" w:rsidRDefault="00B07E50">
      <w:pPr>
        <w:pBdr>
          <w:top w:val="nil"/>
          <w:left w:val="nil"/>
          <w:bottom w:val="nil"/>
          <w:right w:val="nil"/>
          <w:between w:val="nil"/>
        </w:pBdr>
        <w:ind w:left="720" w:firstLine="720"/>
        <w:rPr>
          <w:color w:val="000000"/>
        </w:rPr>
      </w:pPr>
      <w:hyperlink r:id="rId22">
        <w:r w:rsidR="009907B1">
          <w:rPr>
            <w:color w:val="1155CC"/>
            <w:u w:val="single"/>
          </w:rPr>
          <w:t>https://www.ncsc.gov.uk/collection/risk-management-collection</w:t>
        </w:r>
      </w:hyperlink>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13.6.4</w:t>
      </w:r>
      <w:r>
        <w:rPr>
          <w:color w:val="000000"/>
        </w:rPr>
        <w:tab/>
      </w:r>
      <w:proofErr w:type="gramStart"/>
      <w:r>
        <w:rPr>
          <w:color w:val="000000"/>
        </w:rPr>
        <w:t>government</w:t>
      </w:r>
      <w:proofErr w:type="gramEnd"/>
      <w:r>
        <w:rPr>
          <w:color w:val="000000"/>
        </w:rPr>
        <w:t xml:space="preserve"> best practice in the design and implementation of system components, including network principles, security design principles for digital services and the secure email blueprint:</w:t>
      </w:r>
    </w:p>
    <w:p w:rsidR="0088630E" w:rsidRDefault="00B07E50">
      <w:pPr>
        <w:pBdr>
          <w:top w:val="nil"/>
          <w:left w:val="nil"/>
          <w:bottom w:val="nil"/>
          <w:right w:val="nil"/>
          <w:between w:val="nil"/>
        </w:pBdr>
        <w:ind w:left="1440"/>
        <w:rPr>
          <w:color w:val="000000"/>
        </w:rPr>
      </w:pPr>
      <w:hyperlink r:id="rId23">
        <w:r w:rsidR="009907B1">
          <w:rPr>
            <w:color w:val="0000FF"/>
            <w:u w:val="single"/>
          </w:rPr>
          <w:t>https://www.gov.uk/government/publications/technology-code-of-practice/technology-code-of-practice</w:t>
        </w:r>
      </w:hyperlink>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13.6.5</w:t>
      </w:r>
      <w:r>
        <w:rPr>
          <w:color w:val="000000"/>
        </w:rPr>
        <w:tab/>
      </w:r>
      <w:proofErr w:type="gramStart"/>
      <w:r>
        <w:rPr>
          <w:color w:val="000000"/>
        </w:rPr>
        <w:t>the</w:t>
      </w:r>
      <w:proofErr w:type="gramEnd"/>
      <w:r>
        <w:rPr>
          <w:color w:val="000000"/>
        </w:rPr>
        <w:t xml:space="preserve"> security requirements of cloud services using the NCSC Cloud Security Principles and accompanying guidance:</w:t>
      </w:r>
      <w:hyperlink r:id="rId24">
        <w:r>
          <w:rPr>
            <w:color w:val="1155CC"/>
            <w:u w:val="single"/>
          </w:rPr>
          <w:t xml:space="preserve"> </w:t>
        </w:r>
      </w:hyperlink>
    </w:p>
    <w:p w:rsidR="0088630E" w:rsidRDefault="00B07E50">
      <w:pPr>
        <w:pBdr>
          <w:top w:val="nil"/>
          <w:left w:val="nil"/>
          <w:bottom w:val="nil"/>
          <w:right w:val="nil"/>
          <w:between w:val="nil"/>
        </w:pBdr>
        <w:ind w:left="720" w:firstLine="720"/>
        <w:rPr>
          <w:color w:val="000000"/>
        </w:rPr>
      </w:pPr>
      <w:hyperlink r:id="rId25">
        <w:r w:rsidR="009907B1">
          <w:rPr>
            <w:color w:val="0000FF"/>
            <w:u w:val="single"/>
          </w:rPr>
          <w:t>https://www.ncsc.gov.uk/guidance/implementing-cloud-security-principles</w:t>
        </w:r>
      </w:hyperlink>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spacing w:line="240" w:lineRule="auto"/>
        <w:ind w:firstLine="720"/>
        <w:rPr>
          <w:color w:val="000000"/>
        </w:rPr>
      </w:pPr>
      <w:r>
        <w:rPr>
          <w:color w:val="222222"/>
          <w:highlight w:val="white"/>
        </w:rPr>
        <w:lastRenderedPageBreak/>
        <w:t>13.6.6</w:t>
      </w:r>
      <w:r>
        <w:rPr>
          <w:color w:val="222222"/>
          <w:highlight w:val="white"/>
        </w:rPr>
        <w:tab/>
      </w:r>
      <w:proofErr w:type="gramStart"/>
      <w:r>
        <w:rPr>
          <w:color w:val="222222"/>
          <w:highlight w:val="white"/>
        </w:rPr>
        <w:t>buyer</w:t>
      </w:r>
      <w:proofErr w:type="gramEnd"/>
      <w:r>
        <w:rPr>
          <w:color w:val="222222"/>
          <w:highlight w:val="white"/>
        </w:rPr>
        <w:t xml:space="preserve"> requirements in respect of AI ethical standards.</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13.7</w:t>
      </w:r>
      <w:r>
        <w:rPr>
          <w:color w:val="000000"/>
        </w:rPr>
        <w:tab/>
        <w:t>The Buyer will specify any security requirements for this project in the Order Form.</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hanging="720"/>
        <w:rPr>
          <w:color w:val="000000"/>
        </w:rPr>
      </w:pPr>
      <w:r>
        <w:rPr>
          <w:color w:val="000000"/>
        </w:rPr>
        <w:t>13.8</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13.9</w:t>
      </w:r>
      <w:r>
        <w:rPr>
          <w:color w:val="000000"/>
        </w:rPr>
        <w:tab/>
        <w:t>The Supplier agrees to use the appropriate organisational, operational and technological processes to keep the Buyer Data safe from unauthorised use or access, loss, destruction, theft or disclosure.</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13.10</w:t>
      </w:r>
      <w:r>
        <w:rPr>
          <w:color w:val="000000"/>
        </w:rPr>
        <w:tab/>
        <w:t>The provisions of this clause 13 will apply during the term of this Call-Off Contract and for as long as the Supplier holds the Buyer’s Data.</w:t>
      </w:r>
    </w:p>
    <w:p w:rsidR="0088630E" w:rsidRDefault="0088630E">
      <w:pPr>
        <w:pBdr>
          <w:top w:val="nil"/>
          <w:left w:val="nil"/>
          <w:bottom w:val="nil"/>
          <w:right w:val="nil"/>
          <w:between w:val="nil"/>
        </w:pBdr>
        <w:spacing w:before="240" w:after="240"/>
        <w:rPr>
          <w:color w:val="000000"/>
        </w:rPr>
      </w:pPr>
    </w:p>
    <w:p w:rsidR="0088630E" w:rsidRDefault="009907B1">
      <w:pPr>
        <w:pStyle w:val="Heading3"/>
        <w:numPr>
          <w:ilvl w:val="2"/>
          <w:numId w:val="4"/>
        </w:numPr>
        <w:tabs>
          <w:tab w:val="left" w:pos="0"/>
        </w:tabs>
      </w:pPr>
      <w:r>
        <w:t>14.</w:t>
      </w:r>
      <w:r>
        <w:tab/>
        <w:t>Standards and quality</w:t>
      </w:r>
    </w:p>
    <w:p w:rsidR="0088630E" w:rsidRDefault="009907B1">
      <w:pPr>
        <w:pBdr>
          <w:top w:val="nil"/>
          <w:left w:val="nil"/>
          <w:bottom w:val="nil"/>
          <w:right w:val="nil"/>
          <w:between w:val="nil"/>
        </w:pBdr>
        <w:ind w:left="720" w:hanging="720"/>
        <w:rPr>
          <w:color w:val="000000"/>
        </w:rPr>
      </w:pPr>
      <w:r>
        <w:rPr>
          <w:color w:val="000000"/>
        </w:rPr>
        <w:t>14.1</w:t>
      </w:r>
      <w:r>
        <w:rPr>
          <w:color w:val="000000"/>
        </w:rPr>
        <w:tab/>
        <w:t>The Supplier will comply with any standards in this Call-Off Contract, the Order Form and the Framework Agreement.</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14.2</w:t>
      </w:r>
      <w:r>
        <w:rPr>
          <w:color w:val="000000"/>
        </w:rPr>
        <w:tab/>
        <w:t>The Supplier will deliver the Services in a way that enables the Buyer to comply with its obligations under the Technology Code of Practice, which is at:</w:t>
      </w:r>
      <w:hyperlink r:id="rId26">
        <w:r>
          <w:rPr>
            <w:color w:val="1155CC"/>
            <w:u w:val="single"/>
          </w:rPr>
          <w:t xml:space="preserve"> </w:t>
        </w:r>
      </w:hyperlink>
    </w:p>
    <w:p w:rsidR="0088630E" w:rsidRDefault="00B07E50">
      <w:pPr>
        <w:pBdr>
          <w:top w:val="nil"/>
          <w:left w:val="nil"/>
          <w:bottom w:val="nil"/>
          <w:right w:val="nil"/>
          <w:between w:val="nil"/>
        </w:pBdr>
        <w:ind w:left="720"/>
        <w:rPr>
          <w:color w:val="000000"/>
        </w:rPr>
      </w:pPr>
      <w:hyperlink r:id="rId27">
        <w:r w:rsidR="009907B1">
          <w:rPr>
            <w:color w:val="1155CC"/>
            <w:u w:val="single"/>
          </w:rPr>
          <w:t>https://www.gov.uk/government/publications/technology-code-of-practice/technology-code-of-practice</w:t>
        </w:r>
      </w:hyperlink>
    </w:p>
    <w:p w:rsidR="0088630E" w:rsidRDefault="0088630E">
      <w:pPr>
        <w:pBdr>
          <w:top w:val="nil"/>
          <w:left w:val="nil"/>
          <w:bottom w:val="nil"/>
          <w:right w:val="nil"/>
          <w:between w:val="nil"/>
        </w:pBdr>
        <w:ind w:left="720" w:hanging="720"/>
        <w:rPr>
          <w:color w:val="000000"/>
        </w:rPr>
      </w:pPr>
    </w:p>
    <w:p w:rsidR="0088630E" w:rsidRDefault="009907B1">
      <w:pPr>
        <w:pBdr>
          <w:top w:val="nil"/>
          <w:left w:val="nil"/>
          <w:bottom w:val="nil"/>
          <w:right w:val="nil"/>
          <w:between w:val="nil"/>
        </w:pBdr>
        <w:ind w:left="720" w:hanging="720"/>
        <w:rPr>
          <w:color w:val="000000"/>
        </w:rPr>
      </w:pPr>
      <w:r>
        <w:rPr>
          <w:color w:val="000000"/>
        </w:rPr>
        <w:t>14.3</w:t>
      </w:r>
      <w:r>
        <w:rPr>
          <w:color w:val="000000"/>
        </w:rPr>
        <w:tab/>
        <w:t>If requested by the Buyer, the Supplier must, at its own cost, ensure that the G-Cloud Services comply with the requirements in the PSN Code of Practice.</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14.4</w:t>
      </w:r>
      <w:r>
        <w:rPr>
          <w:color w:val="000000"/>
        </w:rPr>
        <w:tab/>
        <w:t xml:space="preserve">If any PSN Services are </w:t>
      </w:r>
      <w:proofErr w:type="gramStart"/>
      <w:r>
        <w:rPr>
          <w:color w:val="000000"/>
        </w:rPr>
        <w:t>Subcontracted</w:t>
      </w:r>
      <w:proofErr w:type="gramEnd"/>
      <w:r>
        <w:rPr>
          <w:color w:val="000000"/>
        </w:rPr>
        <w:t xml:space="preserve"> by the Supplier, the Supplier must ensure that the services have the relevant PSN compliance certification.</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14.5</w:t>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8">
        <w:r>
          <w:rPr>
            <w:color w:val="1155CC"/>
            <w:u w:val="single"/>
          </w:rPr>
          <w:t>.</w:t>
        </w:r>
      </w:hyperlink>
    </w:p>
    <w:p w:rsidR="0088630E" w:rsidRDefault="009907B1">
      <w:pPr>
        <w:pBdr>
          <w:top w:val="nil"/>
          <w:left w:val="nil"/>
          <w:bottom w:val="nil"/>
          <w:right w:val="nil"/>
          <w:between w:val="nil"/>
        </w:pBdr>
        <w:rPr>
          <w:color w:val="000000"/>
        </w:rPr>
      </w:pPr>
      <w:r>
        <w:rPr>
          <w:color w:val="000000"/>
        </w:rPr>
        <w:t xml:space="preserve"> </w:t>
      </w:r>
    </w:p>
    <w:p w:rsidR="0088630E" w:rsidRDefault="009907B1">
      <w:pPr>
        <w:pStyle w:val="Heading3"/>
        <w:numPr>
          <w:ilvl w:val="2"/>
          <w:numId w:val="4"/>
        </w:numPr>
        <w:tabs>
          <w:tab w:val="left" w:pos="0"/>
        </w:tabs>
      </w:pPr>
      <w:r>
        <w:t>15.</w:t>
      </w:r>
      <w:r>
        <w:tab/>
        <w:t>Open source</w:t>
      </w:r>
    </w:p>
    <w:p w:rsidR="0088630E" w:rsidRDefault="009907B1">
      <w:pPr>
        <w:pBdr>
          <w:top w:val="nil"/>
          <w:left w:val="nil"/>
          <w:bottom w:val="nil"/>
          <w:right w:val="nil"/>
          <w:between w:val="nil"/>
        </w:pBdr>
        <w:ind w:left="720" w:hanging="720"/>
        <w:rPr>
          <w:color w:val="000000"/>
        </w:rPr>
      </w:pPr>
      <w:r>
        <w:rPr>
          <w:color w:val="000000"/>
        </w:rPr>
        <w:t>15.1</w:t>
      </w:r>
      <w:r>
        <w:rPr>
          <w:color w:val="000000"/>
        </w:rPr>
        <w:tab/>
        <w:t>All software created for the Buyer must be suitable for publication as open source, unless otherwise agreed by the Buyer.</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15.2</w:t>
      </w:r>
      <w:r>
        <w:rPr>
          <w:color w:val="000000"/>
        </w:rPr>
        <w:tab/>
        <w:t>If software needs to be converted before publication as open source, the Supplier must also provide the converted format unless otherwise agreed by the Buyer.</w:t>
      </w:r>
    </w:p>
    <w:p w:rsidR="0088630E" w:rsidRDefault="009907B1">
      <w:pPr>
        <w:pBdr>
          <w:top w:val="nil"/>
          <w:left w:val="nil"/>
          <w:bottom w:val="nil"/>
          <w:right w:val="nil"/>
          <w:between w:val="nil"/>
        </w:pBdr>
        <w:spacing w:before="240" w:after="240"/>
        <w:ind w:left="720"/>
        <w:rPr>
          <w:color w:val="000000"/>
        </w:rPr>
      </w:pPr>
      <w:r>
        <w:rPr>
          <w:color w:val="000000"/>
        </w:rPr>
        <w:t xml:space="preserve"> </w:t>
      </w:r>
    </w:p>
    <w:p w:rsidR="0088630E" w:rsidRDefault="009907B1">
      <w:pPr>
        <w:pStyle w:val="Heading3"/>
        <w:numPr>
          <w:ilvl w:val="2"/>
          <w:numId w:val="4"/>
        </w:numPr>
        <w:tabs>
          <w:tab w:val="left" w:pos="0"/>
        </w:tabs>
      </w:pPr>
      <w:r>
        <w:lastRenderedPageBreak/>
        <w:t>16.</w:t>
      </w:r>
      <w:r>
        <w:tab/>
        <w:t>Security</w:t>
      </w:r>
    </w:p>
    <w:p w:rsidR="0088630E" w:rsidRDefault="009907B1">
      <w:pPr>
        <w:pBdr>
          <w:top w:val="nil"/>
          <w:left w:val="nil"/>
          <w:bottom w:val="nil"/>
          <w:right w:val="nil"/>
          <w:between w:val="nil"/>
        </w:pBdr>
        <w:ind w:left="720" w:hanging="720"/>
        <w:rPr>
          <w:color w:val="000000"/>
        </w:rPr>
      </w:pPr>
      <w:r>
        <w:rPr>
          <w:color w:val="000000"/>
        </w:rPr>
        <w:t>16.1</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16.2</w:t>
      </w:r>
      <w:r>
        <w:rPr>
          <w:color w:val="000000"/>
        </w:rPr>
        <w:tab/>
        <w:t>The Supplier will use all reasonable endeavours, software and the most up-to-date antivirus definitions available from an industry-accepted antivirus software seller to minimise the impact of Malicious Software.</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16.3</w:t>
      </w:r>
      <w:r>
        <w:rPr>
          <w:color w:val="000000"/>
        </w:rPr>
        <w:tab/>
        <w:t>If Malicious Software causes loss of operational efficiency or loss or corruption of Service Data, the Supplier will help the Buyer to mitigate any losses and restore the Services to operating efficiency as soon as possible.</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rPr>
          <w:color w:val="000000"/>
        </w:rPr>
      </w:pPr>
      <w:r>
        <w:rPr>
          <w:color w:val="000000"/>
        </w:rPr>
        <w:t>16.4</w:t>
      </w:r>
      <w:r>
        <w:rPr>
          <w:color w:val="000000"/>
        </w:rPr>
        <w:tab/>
        <w:t>Responsibility for costs will be at the:</w:t>
      </w:r>
    </w:p>
    <w:p w:rsidR="0088630E" w:rsidRDefault="009907B1">
      <w:pPr>
        <w:pBdr>
          <w:top w:val="nil"/>
          <w:left w:val="nil"/>
          <w:bottom w:val="nil"/>
          <w:right w:val="nil"/>
          <w:between w:val="nil"/>
        </w:pBdr>
        <w:rPr>
          <w:color w:val="000000"/>
        </w:rPr>
      </w:pPr>
      <w:r>
        <w:rPr>
          <w:color w:val="000000"/>
        </w:rPr>
        <w:tab/>
      </w:r>
    </w:p>
    <w:p w:rsidR="0088630E" w:rsidRDefault="009907B1">
      <w:pPr>
        <w:pBdr>
          <w:top w:val="nil"/>
          <w:left w:val="nil"/>
          <w:bottom w:val="nil"/>
          <w:right w:val="nil"/>
          <w:between w:val="nil"/>
        </w:pBdr>
        <w:ind w:left="1440" w:hanging="720"/>
        <w:rPr>
          <w:color w:val="000000"/>
        </w:rPr>
      </w:pPr>
      <w:r>
        <w:rPr>
          <w:color w:val="000000"/>
        </w:rPr>
        <w:t>16.4.1</w:t>
      </w:r>
      <w:r>
        <w:rPr>
          <w:color w:val="000000"/>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16.4.2</w:t>
      </w:r>
      <w:r>
        <w:rPr>
          <w:color w:val="000000"/>
        </w:rPr>
        <w:tab/>
        <w:t>Buyer’s expense if the Malicious Software originates from the Buyer software or the Service Data, while the Service Data was under the Buyer’s control</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720" w:hanging="720"/>
        <w:rPr>
          <w:color w:val="000000"/>
        </w:rPr>
      </w:pPr>
      <w:r>
        <w:rPr>
          <w:color w:val="000000"/>
        </w:rPr>
        <w:t>16.5</w:t>
      </w:r>
      <w:r>
        <w:rPr>
          <w:color w:val="000000"/>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16.6</w:t>
      </w:r>
      <w:r>
        <w:rPr>
          <w:color w:val="000000"/>
        </w:rPr>
        <w:tab/>
        <w:t>Any system development by the Supplier should also comply with the government’s ‘10 Steps to Cyber Security’ guidance:</w:t>
      </w:r>
      <w:hyperlink r:id="rId29">
        <w:r>
          <w:rPr>
            <w:color w:val="1155CC"/>
            <w:u w:val="single"/>
          </w:rPr>
          <w:t xml:space="preserve"> </w:t>
        </w:r>
      </w:hyperlink>
    </w:p>
    <w:p w:rsidR="0088630E" w:rsidRDefault="00B07E50">
      <w:pPr>
        <w:pBdr>
          <w:top w:val="nil"/>
          <w:left w:val="nil"/>
          <w:bottom w:val="nil"/>
          <w:right w:val="nil"/>
          <w:between w:val="nil"/>
        </w:pBdr>
        <w:ind w:left="720"/>
        <w:rPr>
          <w:color w:val="000000"/>
        </w:rPr>
      </w:pPr>
      <w:hyperlink r:id="rId30">
        <w:r w:rsidR="009907B1">
          <w:rPr>
            <w:color w:val="1155CC"/>
            <w:u w:val="single"/>
          </w:rPr>
          <w:t>https://www.ncsc.gov.uk/guidance/10-steps-cyber-security</w:t>
        </w:r>
      </w:hyperlink>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16.7</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rsidR="0088630E" w:rsidRDefault="009907B1">
      <w:pPr>
        <w:pBdr>
          <w:top w:val="nil"/>
          <w:left w:val="nil"/>
          <w:bottom w:val="nil"/>
          <w:right w:val="nil"/>
          <w:between w:val="nil"/>
        </w:pBdr>
        <w:rPr>
          <w:color w:val="000000"/>
        </w:rPr>
      </w:pPr>
      <w:r>
        <w:rPr>
          <w:color w:val="000000"/>
        </w:rPr>
        <w:t xml:space="preserve"> </w:t>
      </w:r>
    </w:p>
    <w:p w:rsidR="0088630E" w:rsidRDefault="009907B1">
      <w:pPr>
        <w:pStyle w:val="Heading3"/>
        <w:numPr>
          <w:ilvl w:val="2"/>
          <w:numId w:val="4"/>
        </w:numPr>
        <w:tabs>
          <w:tab w:val="left" w:pos="0"/>
        </w:tabs>
      </w:pPr>
      <w:r>
        <w:t>17.</w:t>
      </w:r>
      <w:r>
        <w:tab/>
        <w:t>Guarantee</w:t>
      </w:r>
    </w:p>
    <w:p w:rsidR="0088630E" w:rsidRDefault="009907B1">
      <w:pPr>
        <w:pBdr>
          <w:top w:val="nil"/>
          <w:left w:val="nil"/>
          <w:bottom w:val="nil"/>
          <w:right w:val="nil"/>
          <w:between w:val="nil"/>
        </w:pBdr>
        <w:ind w:left="720" w:hanging="720"/>
        <w:rPr>
          <w:color w:val="000000"/>
        </w:rPr>
      </w:pPr>
      <w:r>
        <w:rPr>
          <w:color w:val="000000"/>
        </w:rPr>
        <w:t>17.1</w:t>
      </w:r>
      <w:r>
        <w:rPr>
          <w:color w:val="000000"/>
        </w:rPr>
        <w:tab/>
        <w:t>If this Call-Off Contract is conditional on receipt of a Guarantee that is acceptable to the Buyer, the Supplier must give the Buyer on or before the Start date:</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firstLine="720"/>
        <w:rPr>
          <w:color w:val="000000"/>
        </w:rPr>
      </w:pPr>
      <w:r>
        <w:rPr>
          <w:color w:val="000000"/>
        </w:rPr>
        <w:t>17.1.1</w:t>
      </w:r>
      <w:r>
        <w:rPr>
          <w:color w:val="000000"/>
        </w:rPr>
        <w:tab/>
      </w:r>
      <w:proofErr w:type="gramStart"/>
      <w:r>
        <w:rPr>
          <w:color w:val="000000"/>
        </w:rPr>
        <w:t>an</w:t>
      </w:r>
      <w:proofErr w:type="gramEnd"/>
      <w:r>
        <w:rPr>
          <w:color w:val="000000"/>
        </w:rPr>
        <w:t xml:space="preserve"> executed Guarantee in the form at Schedule 5</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17.1.2</w:t>
      </w:r>
      <w:r>
        <w:rPr>
          <w:color w:val="000000"/>
        </w:rPr>
        <w:tab/>
      </w:r>
      <w:proofErr w:type="gramStart"/>
      <w:r>
        <w:rPr>
          <w:color w:val="000000"/>
        </w:rPr>
        <w:t>a</w:t>
      </w:r>
      <w:proofErr w:type="gramEnd"/>
      <w:r>
        <w:rPr>
          <w:color w:val="000000"/>
        </w:rPr>
        <w:t xml:space="preserve"> certified copy of the passed resolution or board minutes of the guarantor approving the execution of the Guarantee</w:t>
      </w:r>
    </w:p>
    <w:p w:rsidR="0088630E" w:rsidRDefault="0088630E">
      <w:pPr>
        <w:pBdr>
          <w:top w:val="nil"/>
          <w:left w:val="nil"/>
          <w:bottom w:val="nil"/>
          <w:right w:val="nil"/>
          <w:between w:val="nil"/>
        </w:pBdr>
        <w:ind w:left="720" w:firstLine="720"/>
        <w:rPr>
          <w:color w:val="000000"/>
        </w:rPr>
      </w:pPr>
    </w:p>
    <w:p w:rsidR="0088630E" w:rsidRDefault="009907B1">
      <w:pPr>
        <w:pStyle w:val="Heading3"/>
        <w:numPr>
          <w:ilvl w:val="2"/>
          <w:numId w:val="4"/>
        </w:numPr>
        <w:tabs>
          <w:tab w:val="left" w:pos="0"/>
        </w:tabs>
      </w:pPr>
      <w:r>
        <w:t>18.</w:t>
      </w:r>
      <w:r>
        <w:tab/>
        <w:t>Ending the Call-Off Contract</w:t>
      </w:r>
    </w:p>
    <w:p w:rsidR="0088630E" w:rsidRDefault="009907B1">
      <w:pPr>
        <w:pBdr>
          <w:top w:val="nil"/>
          <w:left w:val="nil"/>
          <w:bottom w:val="nil"/>
          <w:right w:val="nil"/>
          <w:between w:val="nil"/>
        </w:pBdr>
        <w:ind w:left="720" w:hanging="720"/>
        <w:rPr>
          <w:color w:val="000000"/>
        </w:rPr>
      </w:pPr>
      <w:r>
        <w:rPr>
          <w:color w:val="000000"/>
        </w:rPr>
        <w:t>18.1</w:t>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rPr>
          <w:color w:val="000000"/>
        </w:rPr>
      </w:pPr>
      <w:r>
        <w:rPr>
          <w:color w:val="000000"/>
        </w:rPr>
        <w:t>18.2</w:t>
      </w:r>
      <w:r>
        <w:rPr>
          <w:color w:val="000000"/>
        </w:rPr>
        <w:tab/>
        <w:t>The Parties agree that the:</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18.2.1</w:t>
      </w:r>
      <w:r>
        <w:rPr>
          <w:color w:val="000000"/>
        </w:rPr>
        <w:tab/>
        <w:t>Buyer’s right to End the Call-Off Contract under clause 18.1 is reasonable considering the type of cloud Service being provided</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1440" w:hanging="720"/>
        <w:rPr>
          <w:color w:val="000000"/>
        </w:rPr>
      </w:pPr>
      <w:r>
        <w:rPr>
          <w:color w:val="000000"/>
        </w:rPr>
        <w:t>18.2.2</w:t>
      </w:r>
      <w:r>
        <w:rPr>
          <w:color w:val="000000"/>
        </w:rPr>
        <w:tab/>
        <w:t>Call-Off Contract Charges paid during the notice period is reasonable compensation and covers all the Supplier’s avoidable costs or Losses</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720" w:hanging="720"/>
        <w:rPr>
          <w:color w:val="000000"/>
        </w:rPr>
      </w:pPr>
      <w:r>
        <w:rPr>
          <w:color w:val="000000"/>
        </w:rPr>
        <w:t>18.3</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18.4</w:t>
      </w:r>
      <w:r>
        <w:rPr>
          <w:color w:val="000000"/>
        </w:rPr>
        <w:tab/>
        <w:t>The Buyer will have the right to End this Call-Off Contract at any time with immediate effect by written notice to the Supplier if either the Supplier commits:</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18.4.1</w:t>
      </w:r>
      <w:r>
        <w:rPr>
          <w:color w:val="000000"/>
        </w:rPr>
        <w:tab/>
      </w:r>
      <w:proofErr w:type="gramStart"/>
      <w:r>
        <w:rPr>
          <w:color w:val="000000"/>
        </w:rPr>
        <w:t>a</w:t>
      </w:r>
      <w:proofErr w:type="gramEnd"/>
      <w:r>
        <w:rPr>
          <w:color w:val="000000"/>
        </w:rPr>
        <w:t xml:space="preserve"> Supplier Default and if the Supplier Default cannot, in the reasonable opinion of the Buyer, be remedied</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firstLine="720"/>
        <w:rPr>
          <w:color w:val="000000"/>
        </w:rPr>
      </w:pPr>
      <w:r>
        <w:rPr>
          <w:color w:val="000000"/>
        </w:rPr>
        <w:t>18.4.2</w:t>
      </w:r>
      <w:r>
        <w:rPr>
          <w:color w:val="000000"/>
        </w:rPr>
        <w:tab/>
      </w:r>
      <w:proofErr w:type="gramStart"/>
      <w:r>
        <w:rPr>
          <w:color w:val="000000"/>
        </w:rPr>
        <w:t>any</w:t>
      </w:r>
      <w:proofErr w:type="gramEnd"/>
      <w:r>
        <w:rPr>
          <w:color w:val="000000"/>
        </w:rPr>
        <w:t xml:space="preserve"> fraud</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rPr>
          <w:color w:val="000000"/>
        </w:rPr>
      </w:pPr>
      <w:r>
        <w:rPr>
          <w:color w:val="000000"/>
        </w:rPr>
        <w:t>18.5</w:t>
      </w:r>
      <w:r>
        <w:rPr>
          <w:color w:val="000000"/>
        </w:rPr>
        <w:tab/>
        <w:t>A Party can End this Call-Off Contract at any time with immediate effect by written notice if:</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18.5.1</w:t>
      </w:r>
      <w:r>
        <w:rPr>
          <w:color w:val="000000"/>
        </w:rPr>
        <w:tab/>
      </w:r>
      <w:proofErr w:type="gramStart"/>
      <w:r>
        <w:rPr>
          <w:color w:val="000000"/>
        </w:rPr>
        <w:t>the</w:t>
      </w:r>
      <w:proofErr w:type="gramEnd"/>
      <w:r>
        <w:rPr>
          <w:color w:val="000000"/>
        </w:rPr>
        <w:t xml:space="preserve"> other Party commits a Material Breach of any term of this Call-Off Contract (other than failure to pay any amounts due) and, if that breach is remediable, fails to remedy it within 15 Working Days of being notified in writing to do so</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firstLine="720"/>
        <w:rPr>
          <w:color w:val="000000"/>
        </w:rPr>
      </w:pPr>
      <w:r>
        <w:rPr>
          <w:color w:val="000000"/>
        </w:rPr>
        <w:t>18.5.2</w:t>
      </w:r>
      <w:r>
        <w:rPr>
          <w:color w:val="000000"/>
        </w:rPr>
        <w:tab/>
      </w:r>
      <w:proofErr w:type="gramStart"/>
      <w:r>
        <w:rPr>
          <w:color w:val="000000"/>
        </w:rPr>
        <w:t>an</w:t>
      </w:r>
      <w:proofErr w:type="gramEnd"/>
      <w:r>
        <w:rPr>
          <w:color w:val="000000"/>
        </w:rPr>
        <w:t xml:space="preserve"> Insolvency Event of the other Party happens</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18.5.3</w:t>
      </w:r>
      <w:r>
        <w:rPr>
          <w:color w:val="000000"/>
        </w:rPr>
        <w:tab/>
      </w:r>
      <w:proofErr w:type="gramStart"/>
      <w:r>
        <w:rPr>
          <w:color w:val="000000"/>
        </w:rPr>
        <w:t>the</w:t>
      </w:r>
      <w:proofErr w:type="gramEnd"/>
      <w:r>
        <w:rPr>
          <w:color w:val="000000"/>
        </w:rPr>
        <w:t xml:space="preserve"> other Party ceases or threatens to cease to carry on the whole or any material part of its business</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720" w:hanging="720"/>
        <w:rPr>
          <w:color w:val="000000"/>
        </w:rPr>
      </w:pPr>
      <w:r>
        <w:rPr>
          <w:color w:val="000000"/>
        </w:rPr>
        <w:t>18.6</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18.7</w:t>
      </w:r>
      <w:r>
        <w:rPr>
          <w:color w:val="000000"/>
        </w:rPr>
        <w:tab/>
        <w:t>A Party who isn’t relying on a Force Majeure event will have the right to End this Call-Off Contract if clause 23.1 applies.</w:t>
      </w:r>
    </w:p>
    <w:p w:rsidR="0088630E" w:rsidRDefault="009907B1">
      <w:pPr>
        <w:pBdr>
          <w:top w:val="nil"/>
          <w:left w:val="nil"/>
          <w:bottom w:val="nil"/>
          <w:right w:val="nil"/>
          <w:between w:val="nil"/>
        </w:pBdr>
        <w:ind w:left="720" w:hanging="720"/>
        <w:rPr>
          <w:color w:val="000000"/>
        </w:rPr>
      </w:pPr>
      <w:r>
        <w:rPr>
          <w:color w:val="000000"/>
        </w:rPr>
        <w:t xml:space="preserve"> </w:t>
      </w:r>
    </w:p>
    <w:p w:rsidR="0088630E" w:rsidRDefault="009907B1">
      <w:pPr>
        <w:pStyle w:val="Heading3"/>
        <w:numPr>
          <w:ilvl w:val="2"/>
          <w:numId w:val="4"/>
        </w:numPr>
        <w:tabs>
          <w:tab w:val="left" w:pos="0"/>
        </w:tabs>
      </w:pPr>
      <w:r>
        <w:lastRenderedPageBreak/>
        <w:t>19.</w:t>
      </w:r>
      <w:r>
        <w:tab/>
        <w:t>Consequences of suspension, ending and expiry</w:t>
      </w:r>
    </w:p>
    <w:p w:rsidR="0088630E" w:rsidRDefault="009907B1">
      <w:pPr>
        <w:pBdr>
          <w:top w:val="nil"/>
          <w:left w:val="nil"/>
          <w:bottom w:val="nil"/>
          <w:right w:val="nil"/>
          <w:between w:val="nil"/>
        </w:pBdr>
        <w:ind w:left="720" w:hanging="720"/>
        <w:rPr>
          <w:color w:val="000000"/>
        </w:rPr>
      </w:pPr>
      <w:r>
        <w:rPr>
          <w:color w:val="000000"/>
        </w:rPr>
        <w:t>19.1</w:t>
      </w:r>
      <w:r>
        <w:rPr>
          <w:color w:val="000000"/>
        </w:rPr>
        <w:tab/>
        <w:t>If a Buyer has the right to End a Call-Off Contract, it may elect to suspend this Call-Off Contract or any part of it.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hanging="720"/>
        <w:rPr>
          <w:color w:val="000000"/>
        </w:rPr>
      </w:pPr>
      <w:r>
        <w:rPr>
          <w:color w:val="000000"/>
        </w:rPr>
        <w:t>19.2</w:t>
      </w:r>
      <w:r>
        <w:rPr>
          <w:color w:val="000000"/>
        </w:rPr>
        <w:tab/>
        <w:t>Even if a notice has been served to End this Call-Off Contract or any part of it, the Supplier must continue to provide the Ordered G-Cloud Services until the dates set out in the notice.</w:t>
      </w:r>
    </w:p>
    <w:p w:rsidR="0088630E" w:rsidRDefault="0088630E">
      <w:pPr>
        <w:pBdr>
          <w:top w:val="nil"/>
          <w:left w:val="nil"/>
          <w:bottom w:val="nil"/>
          <w:right w:val="nil"/>
          <w:between w:val="nil"/>
        </w:pBdr>
        <w:ind w:left="720" w:hanging="720"/>
        <w:rPr>
          <w:color w:val="000000"/>
        </w:rPr>
      </w:pPr>
    </w:p>
    <w:p w:rsidR="0088630E" w:rsidRDefault="009907B1">
      <w:pPr>
        <w:pBdr>
          <w:top w:val="nil"/>
          <w:left w:val="nil"/>
          <w:bottom w:val="nil"/>
          <w:right w:val="nil"/>
          <w:between w:val="nil"/>
        </w:pBdr>
        <w:ind w:left="720" w:hanging="720"/>
        <w:rPr>
          <w:color w:val="000000"/>
        </w:rPr>
      </w:pPr>
      <w:r>
        <w:rPr>
          <w:color w:val="000000"/>
        </w:rPr>
        <w:t>19.3</w:t>
      </w:r>
      <w:r>
        <w:rPr>
          <w:color w:val="000000"/>
        </w:rPr>
        <w:tab/>
        <w:t>The rights and obligations of the Parties will cease on the Expiry Date or End Date whichever applies) of this Call-Off Contract, except those continuing provisions described in clause 19.4.</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19.4</w:t>
      </w:r>
      <w:r>
        <w:rPr>
          <w:color w:val="000000"/>
        </w:rPr>
        <w:tab/>
        <w:t>Ending or expiry of this Call-Off Contract will not affect: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firstLine="720"/>
        <w:rPr>
          <w:color w:val="000000"/>
        </w:rPr>
      </w:pPr>
      <w:r>
        <w:rPr>
          <w:color w:val="000000"/>
        </w:rPr>
        <w:t>19.4.1</w:t>
      </w:r>
      <w:r>
        <w:rPr>
          <w:color w:val="000000"/>
        </w:rPr>
        <w:tab/>
      </w:r>
      <w:proofErr w:type="gramStart"/>
      <w:r>
        <w:rPr>
          <w:color w:val="000000"/>
        </w:rPr>
        <w:t>any</w:t>
      </w:r>
      <w:proofErr w:type="gramEnd"/>
      <w:r>
        <w:rPr>
          <w:color w:val="000000"/>
        </w:rPr>
        <w:t xml:space="preserve"> rights, remedies or obligations accrued before its Ending or expiration</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19.4.2</w:t>
      </w:r>
      <w:r>
        <w:rPr>
          <w:color w:val="000000"/>
        </w:rPr>
        <w:tab/>
      </w:r>
      <w:proofErr w:type="gramStart"/>
      <w:r>
        <w:rPr>
          <w:color w:val="000000"/>
        </w:rPr>
        <w:t>the</w:t>
      </w:r>
      <w:proofErr w:type="gramEnd"/>
      <w:r>
        <w:rPr>
          <w:color w:val="000000"/>
        </w:rPr>
        <w:t xml:space="preserve"> right of either Party to recover any amount outstanding at the time of Ending or expiry</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19.4.3</w:t>
      </w:r>
      <w:r>
        <w:rPr>
          <w:color w:val="000000"/>
        </w:rPr>
        <w:tab/>
      </w:r>
      <w:proofErr w:type="gramStart"/>
      <w:r>
        <w:rPr>
          <w:color w:val="000000"/>
        </w:rPr>
        <w:t>the</w:t>
      </w:r>
      <w:proofErr w:type="gramEnd"/>
      <w:r>
        <w:rPr>
          <w:color w:val="000000"/>
        </w:rPr>
        <w:t xml:space="preserve"> continuing rights, remedies or obligations of the Buyer or the Supplier under clauses</w:t>
      </w:r>
    </w:p>
    <w:p w:rsidR="0088630E" w:rsidRDefault="009907B1">
      <w:pPr>
        <w:numPr>
          <w:ilvl w:val="1"/>
          <w:numId w:val="5"/>
        </w:numPr>
        <w:pBdr>
          <w:top w:val="nil"/>
          <w:left w:val="nil"/>
          <w:bottom w:val="nil"/>
          <w:right w:val="nil"/>
          <w:between w:val="nil"/>
        </w:pBdr>
        <w:rPr>
          <w:color w:val="000000"/>
        </w:rPr>
      </w:pPr>
      <w:r>
        <w:rPr>
          <w:color w:val="000000"/>
        </w:rPr>
        <w:t>7 (Payment, VAT and Call-Off Contract charges)</w:t>
      </w:r>
    </w:p>
    <w:p w:rsidR="0088630E" w:rsidRDefault="009907B1">
      <w:pPr>
        <w:numPr>
          <w:ilvl w:val="1"/>
          <w:numId w:val="5"/>
        </w:numPr>
        <w:pBdr>
          <w:top w:val="nil"/>
          <w:left w:val="nil"/>
          <w:bottom w:val="nil"/>
          <w:right w:val="nil"/>
          <w:between w:val="nil"/>
        </w:pBdr>
        <w:rPr>
          <w:color w:val="000000"/>
        </w:rPr>
      </w:pPr>
      <w:r>
        <w:rPr>
          <w:color w:val="000000"/>
        </w:rPr>
        <w:t>8 (Recovery of sums due and right of set-off)</w:t>
      </w:r>
    </w:p>
    <w:p w:rsidR="0088630E" w:rsidRDefault="009907B1">
      <w:pPr>
        <w:numPr>
          <w:ilvl w:val="1"/>
          <w:numId w:val="5"/>
        </w:numPr>
        <w:pBdr>
          <w:top w:val="nil"/>
          <w:left w:val="nil"/>
          <w:bottom w:val="nil"/>
          <w:right w:val="nil"/>
          <w:between w:val="nil"/>
        </w:pBdr>
        <w:rPr>
          <w:color w:val="000000"/>
        </w:rPr>
      </w:pPr>
      <w:r>
        <w:rPr>
          <w:color w:val="000000"/>
        </w:rPr>
        <w:t>9 (Insurance)</w:t>
      </w:r>
    </w:p>
    <w:p w:rsidR="0088630E" w:rsidRDefault="009907B1">
      <w:pPr>
        <w:numPr>
          <w:ilvl w:val="1"/>
          <w:numId w:val="5"/>
        </w:numPr>
        <w:pBdr>
          <w:top w:val="nil"/>
          <w:left w:val="nil"/>
          <w:bottom w:val="nil"/>
          <w:right w:val="nil"/>
          <w:between w:val="nil"/>
        </w:pBdr>
        <w:rPr>
          <w:color w:val="000000"/>
        </w:rPr>
      </w:pPr>
      <w:r>
        <w:rPr>
          <w:color w:val="000000"/>
        </w:rPr>
        <w:t>10 (Confidentiality)</w:t>
      </w:r>
    </w:p>
    <w:p w:rsidR="0088630E" w:rsidRDefault="009907B1">
      <w:pPr>
        <w:numPr>
          <w:ilvl w:val="1"/>
          <w:numId w:val="5"/>
        </w:numPr>
        <w:pBdr>
          <w:top w:val="nil"/>
          <w:left w:val="nil"/>
          <w:bottom w:val="nil"/>
          <w:right w:val="nil"/>
          <w:between w:val="nil"/>
        </w:pBdr>
        <w:rPr>
          <w:color w:val="000000"/>
        </w:rPr>
      </w:pPr>
      <w:r>
        <w:rPr>
          <w:color w:val="000000"/>
        </w:rPr>
        <w:t>11 (Intellectual property rights)</w:t>
      </w:r>
    </w:p>
    <w:p w:rsidR="0088630E" w:rsidRDefault="009907B1">
      <w:pPr>
        <w:numPr>
          <w:ilvl w:val="1"/>
          <w:numId w:val="5"/>
        </w:numPr>
        <w:pBdr>
          <w:top w:val="nil"/>
          <w:left w:val="nil"/>
          <w:bottom w:val="nil"/>
          <w:right w:val="nil"/>
          <w:between w:val="nil"/>
        </w:pBdr>
        <w:rPr>
          <w:color w:val="000000"/>
        </w:rPr>
      </w:pPr>
      <w:r>
        <w:rPr>
          <w:color w:val="000000"/>
        </w:rPr>
        <w:t>12 (Protection of information)</w:t>
      </w:r>
    </w:p>
    <w:p w:rsidR="0088630E" w:rsidRDefault="009907B1">
      <w:pPr>
        <w:numPr>
          <w:ilvl w:val="1"/>
          <w:numId w:val="5"/>
        </w:numPr>
        <w:pBdr>
          <w:top w:val="nil"/>
          <w:left w:val="nil"/>
          <w:bottom w:val="nil"/>
          <w:right w:val="nil"/>
          <w:between w:val="nil"/>
        </w:pBdr>
        <w:rPr>
          <w:color w:val="000000"/>
        </w:rPr>
      </w:pPr>
      <w:r>
        <w:rPr>
          <w:color w:val="000000"/>
        </w:rPr>
        <w:t>13 (Buyer data)</w:t>
      </w:r>
    </w:p>
    <w:p w:rsidR="0088630E" w:rsidRDefault="009907B1">
      <w:pPr>
        <w:numPr>
          <w:ilvl w:val="1"/>
          <w:numId w:val="5"/>
        </w:numPr>
        <w:pBdr>
          <w:top w:val="nil"/>
          <w:left w:val="nil"/>
          <w:bottom w:val="nil"/>
          <w:right w:val="nil"/>
          <w:between w:val="nil"/>
        </w:pBdr>
        <w:rPr>
          <w:color w:val="000000"/>
        </w:rPr>
      </w:pPr>
      <w:r>
        <w:rPr>
          <w:color w:val="000000"/>
        </w:rPr>
        <w:t>19 (Consequences of suspension, ending and expiry)</w:t>
      </w:r>
    </w:p>
    <w:p w:rsidR="0088630E" w:rsidRDefault="009907B1">
      <w:pPr>
        <w:numPr>
          <w:ilvl w:val="1"/>
          <w:numId w:val="5"/>
        </w:numPr>
        <w:pBdr>
          <w:top w:val="nil"/>
          <w:left w:val="nil"/>
          <w:bottom w:val="nil"/>
          <w:right w:val="nil"/>
          <w:between w:val="nil"/>
        </w:pBdr>
        <w:rPr>
          <w:color w:val="000000"/>
        </w:rPr>
      </w:pPr>
      <w:r>
        <w:rPr>
          <w:color w:val="000000"/>
        </w:rPr>
        <w:t>24 (Liability); incorporated Framework Agreement clauses: 4.2 to 4.7 (Liability)</w:t>
      </w:r>
    </w:p>
    <w:p w:rsidR="0088630E" w:rsidRDefault="009907B1">
      <w:pPr>
        <w:numPr>
          <w:ilvl w:val="1"/>
          <w:numId w:val="5"/>
        </w:numPr>
        <w:pBdr>
          <w:top w:val="nil"/>
          <w:left w:val="nil"/>
          <w:bottom w:val="nil"/>
          <w:right w:val="nil"/>
          <w:between w:val="nil"/>
        </w:pBdr>
        <w:rPr>
          <w:color w:val="000000"/>
        </w:rPr>
      </w:pPr>
      <w:r>
        <w:rPr>
          <w:color w:val="000000"/>
        </w:rPr>
        <w:t>8.44 to 8.50 (Conflicts of interest and ethical walls)</w:t>
      </w:r>
    </w:p>
    <w:p w:rsidR="0088630E" w:rsidRDefault="009907B1">
      <w:pPr>
        <w:numPr>
          <w:ilvl w:val="1"/>
          <w:numId w:val="5"/>
        </w:numPr>
        <w:pBdr>
          <w:top w:val="nil"/>
          <w:left w:val="nil"/>
          <w:bottom w:val="nil"/>
          <w:right w:val="nil"/>
          <w:between w:val="nil"/>
        </w:pBdr>
        <w:rPr>
          <w:color w:val="000000"/>
        </w:rPr>
      </w:pPr>
      <w:r>
        <w:rPr>
          <w:color w:val="000000"/>
        </w:rPr>
        <w:t>8.89 to 8.90 (Waiver and cumulative remedies)</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19.4.4</w:t>
      </w:r>
      <w:r>
        <w:rPr>
          <w:color w:val="000000"/>
        </w:rPr>
        <w:tab/>
      </w:r>
      <w:proofErr w:type="gramStart"/>
      <w:r>
        <w:rPr>
          <w:color w:val="000000"/>
        </w:rPr>
        <w:t>any</w:t>
      </w:r>
      <w:proofErr w:type="gramEnd"/>
      <w:r>
        <w:rPr>
          <w:color w:val="000000"/>
        </w:rPr>
        <w:t xml:space="preserve"> other provision of the Framework Agreement or this Call-Off Contract which expressly or by implication is in force even if it Ends or expires</w:t>
      </w:r>
    </w:p>
    <w:p w:rsidR="0088630E" w:rsidRDefault="009907B1">
      <w:pPr>
        <w:pBdr>
          <w:top w:val="nil"/>
          <w:left w:val="nil"/>
          <w:bottom w:val="nil"/>
          <w:right w:val="nil"/>
          <w:between w:val="nil"/>
        </w:pBdr>
        <w:rPr>
          <w:color w:val="000000"/>
        </w:rPr>
      </w:pPr>
      <w:r>
        <w:rPr>
          <w:color w:val="000000"/>
        </w:rPr>
        <w:t xml:space="preserve"> </w:t>
      </w:r>
    </w:p>
    <w:p w:rsidR="0088630E" w:rsidRDefault="009907B1">
      <w:pPr>
        <w:pBdr>
          <w:top w:val="nil"/>
          <w:left w:val="nil"/>
          <w:bottom w:val="nil"/>
          <w:right w:val="nil"/>
          <w:between w:val="nil"/>
        </w:pBdr>
        <w:rPr>
          <w:color w:val="000000"/>
        </w:rPr>
      </w:pPr>
      <w:r>
        <w:rPr>
          <w:color w:val="000000"/>
        </w:rPr>
        <w:t>19.5</w:t>
      </w:r>
      <w:r>
        <w:rPr>
          <w:color w:val="000000"/>
        </w:rPr>
        <w:tab/>
        <w:t>At the end of the Call-Off Contract Term, the Supplier must promptly:</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19.5.1</w:t>
      </w:r>
      <w:r>
        <w:rPr>
          <w:color w:val="000000"/>
        </w:rPr>
        <w:tab/>
      </w:r>
      <w:proofErr w:type="gramStart"/>
      <w:r>
        <w:rPr>
          <w:color w:val="000000"/>
        </w:rPr>
        <w:t>return</w:t>
      </w:r>
      <w:proofErr w:type="gramEnd"/>
      <w:r>
        <w:rPr>
          <w:color w:val="000000"/>
        </w:rPr>
        <w:t xml:space="preserve"> all Buyer Data including all copies of Buyer software, code and any other software licensed by the Buyer to the Supplier under it</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19.5.2</w:t>
      </w:r>
      <w:r>
        <w:rPr>
          <w:color w:val="000000"/>
        </w:rPr>
        <w:tab/>
      </w:r>
      <w:proofErr w:type="gramStart"/>
      <w:r>
        <w:rPr>
          <w:color w:val="000000"/>
        </w:rPr>
        <w:t>return</w:t>
      </w:r>
      <w:proofErr w:type="gramEnd"/>
      <w:r>
        <w:rPr>
          <w:color w:val="000000"/>
        </w:rPr>
        <w:t xml:space="preserve"> any materials created by the Supplier under this Call-Off Contract if the IPRs are owned by the Buyer</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19.5.3</w:t>
      </w:r>
      <w:r>
        <w:rPr>
          <w:color w:val="000000"/>
        </w:rPr>
        <w:tab/>
      </w:r>
      <w:proofErr w:type="gramStart"/>
      <w:r>
        <w:rPr>
          <w:color w:val="000000"/>
        </w:rPr>
        <w:t>stop</w:t>
      </w:r>
      <w:proofErr w:type="gramEnd"/>
      <w:r>
        <w:rPr>
          <w:color w:val="000000"/>
        </w:rPr>
        <w:t xml:space="preserve"> using the Buyer Data and, at the direction of the Buyer, provide the Buyer with a complete and uncorrupted version in electronic form in the formats and on media agreed with the Buyer</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19.5.4</w:t>
      </w:r>
      <w:r>
        <w:rPr>
          <w:color w:val="000000"/>
        </w:rPr>
        <w:tab/>
      </w:r>
      <w:proofErr w:type="gramStart"/>
      <w:r>
        <w:rPr>
          <w:color w:val="000000"/>
        </w:rPr>
        <w:t>destroy</w:t>
      </w:r>
      <w:proofErr w:type="gramEnd"/>
      <w:r>
        <w:rPr>
          <w:color w:val="000000"/>
        </w:rPr>
        <w:t xml:space="preserve"> all copies of the Buyer Data when they receive the Buyer’s written instructions to do so or 12 calendar months after the End or Expiry Date, and </w:t>
      </w:r>
      <w:r>
        <w:rPr>
          <w:color w:val="000000"/>
        </w:rPr>
        <w:lastRenderedPageBreak/>
        <w:t>provide written confirmation to the Buyer that the data has been securely destroyed, except if the retention of Buyer Data is required by Law</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firstLine="720"/>
        <w:rPr>
          <w:color w:val="000000"/>
        </w:rPr>
      </w:pPr>
      <w:r>
        <w:rPr>
          <w:color w:val="000000"/>
        </w:rPr>
        <w:t>19.5.5</w:t>
      </w:r>
      <w:r>
        <w:rPr>
          <w:color w:val="000000"/>
        </w:rPr>
        <w:tab/>
      </w:r>
      <w:proofErr w:type="gramStart"/>
      <w:r>
        <w:rPr>
          <w:color w:val="000000"/>
        </w:rPr>
        <w:t>work</w:t>
      </w:r>
      <w:proofErr w:type="gramEnd"/>
      <w:r>
        <w:rPr>
          <w:color w:val="000000"/>
        </w:rPr>
        <w:t xml:space="preserve"> with the Buyer on any ongoing work</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19.5.6</w:t>
      </w:r>
      <w:r>
        <w:rPr>
          <w:color w:val="000000"/>
        </w:rPr>
        <w:tab/>
      </w:r>
      <w:proofErr w:type="gramStart"/>
      <w:r>
        <w:rPr>
          <w:color w:val="000000"/>
        </w:rPr>
        <w:t>return</w:t>
      </w:r>
      <w:proofErr w:type="gramEnd"/>
      <w:r>
        <w:rPr>
          <w:color w:val="000000"/>
        </w:rPr>
        <w:t xml:space="preserve"> any sums prepaid for Services which have not been delivered to the Buyer, within 10 Working Days of the End or Expiry Date</w:t>
      </w:r>
    </w:p>
    <w:p w:rsidR="0088630E" w:rsidRDefault="0088630E">
      <w:pPr>
        <w:pBdr>
          <w:top w:val="nil"/>
          <w:left w:val="nil"/>
          <w:bottom w:val="nil"/>
          <w:right w:val="nil"/>
          <w:between w:val="nil"/>
        </w:pBdr>
        <w:ind w:firstLine="720"/>
        <w:rPr>
          <w:color w:val="000000"/>
        </w:rPr>
      </w:pP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hanging="720"/>
        <w:rPr>
          <w:color w:val="000000"/>
        </w:rPr>
      </w:pPr>
      <w:r>
        <w:rPr>
          <w:color w:val="000000"/>
        </w:rPr>
        <w:t>19.6</w:t>
      </w:r>
      <w:r>
        <w:rPr>
          <w:color w:val="000000"/>
        </w:rPr>
        <w:tab/>
        <w:t>Each Party will return all of the other Party’s Confidential Information and confirm this has been done, unless there is a legal requirement to keep it or this Call-Off Contract states otherwise.</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19.7</w:t>
      </w:r>
      <w:r>
        <w:rPr>
          <w:color w:val="000000"/>
        </w:rPr>
        <w:tab/>
        <w:t>All licences, leases and authorisations granted by the Buyer to the Supplier will cease at the end of the Call-Off Contract Term without the need for the Buyer to serve notice except if this Call-Off Contract states otherwise.</w:t>
      </w:r>
    </w:p>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pPr>
      <w:r>
        <w:t>20.</w:t>
      </w:r>
      <w:r>
        <w:tab/>
        <w:t>Notices</w:t>
      </w:r>
    </w:p>
    <w:p w:rsidR="0088630E" w:rsidRDefault="009907B1">
      <w:pPr>
        <w:pBdr>
          <w:top w:val="nil"/>
          <w:left w:val="nil"/>
          <w:bottom w:val="nil"/>
          <w:right w:val="nil"/>
          <w:between w:val="nil"/>
        </w:pBdr>
        <w:ind w:left="720" w:hanging="720"/>
        <w:rPr>
          <w:color w:val="000000"/>
        </w:rPr>
      </w:pPr>
      <w:r>
        <w:rPr>
          <w:color w:val="000000"/>
        </w:rPr>
        <w:t>20.1</w:t>
      </w:r>
      <w:r>
        <w:rPr>
          <w:color w:val="000000"/>
        </w:rPr>
        <w:tab/>
        <w:t>Any notices sent must be in writing. For the purpose of this clause, an email is accepted as being 'in writing'.</w:t>
      </w:r>
    </w:p>
    <w:p w:rsidR="0088630E" w:rsidRDefault="0088630E">
      <w:pPr>
        <w:pBdr>
          <w:top w:val="nil"/>
          <w:left w:val="nil"/>
          <w:bottom w:val="nil"/>
          <w:right w:val="nil"/>
          <w:between w:val="nil"/>
        </w:pBdr>
        <w:ind w:left="720" w:hanging="720"/>
        <w:rPr>
          <w:color w:val="000000"/>
        </w:rPr>
      </w:pPr>
    </w:p>
    <w:p w:rsidR="0088630E" w:rsidRDefault="009907B1">
      <w:pPr>
        <w:numPr>
          <w:ilvl w:val="0"/>
          <w:numId w:val="13"/>
        </w:numPr>
        <w:pBdr>
          <w:top w:val="nil"/>
          <w:left w:val="nil"/>
          <w:bottom w:val="nil"/>
          <w:right w:val="nil"/>
          <w:between w:val="nil"/>
        </w:pBdr>
        <w:spacing w:after="120" w:line="360" w:lineRule="auto"/>
        <w:rPr>
          <w:color w:val="000000"/>
        </w:rPr>
      </w:pPr>
      <w:r>
        <w:rPr>
          <w:color w:val="000000"/>
        </w:rPr>
        <w:t>Manner of delivery: email</w:t>
      </w:r>
    </w:p>
    <w:p w:rsidR="0088630E" w:rsidRDefault="009907B1">
      <w:pPr>
        <w:numPr>
          <w:ilvl w:val="0"/>
          <w:numId w:val="13"/>
        </w:numPr>
        <w:pBdr>
          <w:top w:val="nil"/>
          <w:left w:val="nil"/>
          <w:bottom w:val="nil"/>
          <w:right w:val="nil"/>
          <w:between w:val="nil"/>
        </w:pBdr>
        <w:spacing w:line="360" w:lineRule="auto"/>
        <w:rPr>
          <w:color w:val="000000"/>
        </w:rPr>
      </w:pPr>
      <w:r>
        <w:rPr>
          <w:color w:val="000000"/>
        </w:rPr>
        <w:t>Deemed time of delivery: 9am on the first Working Day after sending</w:t>
      </w:r>
    </w:p>
    <w:p w:rsidR="0088630E" w:rsidRDefault="009907B1">
      <w:pPr>
        <w:numPr>
          <w:ilvl w:val="0"/>
          <w:numId w:val="13"/>
        </w:numPr>
        <w:pBdr>
          <w:top w:val="nil"/>
          <w:left w:val="nil"/>
          <w:bottom w:val="nil"/>
          <w:right w:val="nil"/>
          <w:between w:val="nil"/>
        </w:pBdr>
        <w:rPr>
          <w:color w:val="000000"/>
        </w:rPr>
      </w:pPr>
      <w:r>
        <w:rPr>
          <w:color w:val="000000"/>
        </w:rPr>
        <w:t>Proof of service: Sent in an emailed letter in PDF format to the correct email address without any error message</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hanging="720"/>
        <w:rPr>
          <w:color w:val="000000"/>
        </w:rPr>
      </w:pPr>
      <w:r>
        <w:rPr>
          <w:color w:val="000000"/>
        </w:rPr>
        <w:t>20.2</w:t>
      </w:r>
      <w:r>
        <w:rPr>
          <w:color w:val="000000"/>
        </w:rPr>
        <w:tab/>
        <w:t>This clause does not apply to any legal action or other method of dispute resolution which should be sent to the addresses in the Order Form (other than a dispute notice under this Call-Off Contract).</w:t>
      </w:r>
    </w:p>
    <w:p w:rsidR="0088630E" w:rsidRDefault="0088630E">
      <w:pPr>
        <w:pBdr>
          <w:top w:val="nil"/>
          <w:left w:val="nil"/>
          <w:bottom w:val="nil"/>
          <w:right w:val="nil"/>
          <w:between w:val="nil"/>
        </w:pBdr>
        <w:spacing w:before="240" w:after="240"/>
        <w:ind w:left="720"/>
        <w:rPr>
          <w:color w:val="000000"/>
        </w:rPr>
      </w:pPr>
    </w:p>
    <w:p w:rsidR="0088630E" w:rsidRDefault="009907B1">
      <w:pPr>
        <w:pStyle w:val="Heading3"/>
        <w:numPr>
          <w:ilvl w:val="2"/>
          <w:numId w:val="4"/>
        </w:numPr>
        <w:tabs>
          <w:tab w:val="left" w:pos="0"/>
        </w:tabs>
      </w:pPr>
      <w:r>
        <w:t>21.</w:t>
      </w:r>
      <w:r>
        <w:tab/>
        <w:t>Exit plan</w:t>
      </w:r>
    </w:p>
    <w:p w:rsidR="0088630E" w:rsidRDefault="009907B1">
      <w:pPr>
        <w:pBdr>
          <w:top w:val="nil"/>
          <w:left w:val="nil"/>
          <w:bottom w:val="nil"/>
          <w:right w:val="nil"/>
          <w:between w:val="nil"/>
        </w:pBdr>
        <w:ind w:left="720" w:hanging="720"/>
        <w:rPr>
          <w:color w:val="000000"/>
        </w:rPr>
      </w:pPr>
      <w:r>
        <w:rPr>
          <w:color w:val="000000"/>
        </w:rPr>
        <w:t>21.1</w:t>
      </w:r>
      <w:r>
        <w:rPr>
          <w:color w:val="000000"/>
        </w:rPr>
        <w:tab/>
        <w:t>The Supplier must provide an exit plan in its Application which ensures continuity of service and the Supplier will follow it.</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21.2</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21.3</w:t>
      </w:r>
      <w:r>
        <w:rPr>
          <w:color w:val="000000"/>
        </w:rP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21.4</w:t>
      </w:r>
      <w:r>
        <w:rPr>
          <w:color w:val="000000"/>
        </w:rPr>
        <w:tab/>
        <w:t xml:space="preserve">The Supplier must ensure that the additional exit plan clearly sets out the Supplier’s methodology for achieving an orderly transition of the Services from the Supplier to the </w:t>
      </w:r>
      <w:r>
        <w:rPr>
          <w:color w:val="000000"/>
        </w:rPr>
        <w:lastRenderedPageBreak/>
        <w:t xml:space="preserve">Buyer or its replacement Supplier at the expiry of the proposed extension period or if the contract </w:t>
      </w:r>
      <w:proofErr w:type="gramStart"/>
      <w:r>
        <w:rPr>
          <w:color w:val="000000"/>
        </w:rPr>
        <w:t>Ends</w:t>
      </w:r>
      <w:proofErr w:type="gramEnd"/>
      <w:r>
        <w:rPr>
          <w:color w:val="000000"/>
        </w:rPr>
        <w:t xml:space="preserve"> during that period.</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21.5</w:t>
      </w:r>
      <w:r>
        <w:rPr>
          <w:color w:val="000000"/>
        </w:rPr>
        <w:tab/>
        <w:t>Before submitting the additional exit plan to the Buyer for approval, the Supplier will work with the Buyer to ensure that the additional exit plan is aligned with the Buyer’s own exit plan and strategy.</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21.6</w:t>
      </w:r>
      <w:r>
        <w:rPr>
          <w:color w:val="000000"/>
        </w:rP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1440" w:hanging="720"/>
        <w:rPr>
          <w:color w:val="000000"/>
        </w:rPr>
      </w:pPr>
      <w:r>
        <w:rPr>
          <w:color w:val="000000"/>
        </w:rPr>
        <w:t>21.6.1</w:t>
      </w:r>
      <w:r>
        <w:rPr>
          <w:color w:val="000000"/>
        </w:rPr>
        <w:tab/>
      </w:r>
      <w:proofErr w:type="gramStart"/>
      <w:r>
        <w:rPr>
          <w:color w:val="000000"/>
        </w:rPr>
        <w:t>the</w:t>
      </w:r>
      <w:proofErr w:type="gramEnd"/>
      <w:r>
        <w:rPr>
          <w:color w:val="000000"/>
        </w:rPr>
        <w:t xml:space="preserve"> Buyer will be able to transfer the Services to a replacement supplier before the expiry or Ending of the extension period on terms that are commercially reasonable and acceptable to the Buyer</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firstLine="720"/>
        <w:rPr>
          <w:color w:val="000000"/>
        </w:rPr>
      </w:pPr>
      <w:r>
        <w:rPr>
          <w:color w:val="000000"/>
        </w:rPr>
        <w:t>21.6.2</w:t>
      </w:r>
      <w:r>
        <w:rPr>
          <w:color w:val="000000"/>
        </w:rPr>
        <w:tab/>
      </w:r>
      <w:proofErr w:type="gramStart"/>
      <w:r>
        <w:rPr>
          <w:color w:val="000000"/>
        </w:rPr>
        <w:t>there</w:t>
      </w:r>
      <w:proofErr w:type="gramEnd"/>
      <w:r>
        <w:rPr>
          <w:color w:val="000000"/>
        </w:rPr>
        <w:t xml:space="preserve"> will be no adverse impact on service continuity</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firstLine="720"/>
        <w:rPr>
          <w:color w:val="000000"/>
        </w:rPr>
      </w:pPr>
      <w:r>
        <w:rPr>
          <w:color w:val="000000"/>
        </w:rPr>
        <w:t>21.6.3</w:t>
      </w:r>
      <w:r>
        <w:rPr>
          <w:color w:val="000000"/>
        </w:rPr>
        <w:tab/>
      </w:r>
      <w:proofErr w:type="gramStart"/>
      <w:r>
        <w:rPr>
          <w:color w:val="000000"/>
        </w:rPr>
        <w:t>there</w:t>
      </w:r>
      <w:proofErr w:type="gramEnd"/>
      <w:r>
        <w:rPr>
          <w:color w:val="000000"/>
        </w:rPr>
        <w:t xml:space="preserve"> is no vendor lock-in to the Supplier’s Service at exit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firstLine="720"/>
        <w:rPr>
          <w:color w:val="000000"/>
        </w:rPr>
      </w:pPr>
      <w:r>
        <w:rPr>
          <w:color w:val="000000"/>
        </w:rPr>
        <w:t>21.6.4</w:t>
      </w:r>
      <w:r>
        <w:rPr>
          <w:color w:val="000000"/>
        </w:rPr>
        <w:tab/>
      </w:r>
      <w:proofErr w:type="gramStart"/>
      <w:r>
        <w:rPr>
          <w:color w:val="000000"/>
        </w:rPr>
        <w:t>it</w:t>
      </w:r>
      <w:proofErr w:type="gramEnd"/>
      <w:r>
        <w:rPr>
          <w:color w:val="000000"/>
        </w:rPr>
        <w:t xml:space="preserve"> enables the Buyer to meet its obligations under the Technology Code Of Practice</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720" w:hanging="720"/>
        <w:rPr>
          <w:color w:val="000000"/>
        </w:rPr>
      </w:pPr>
      <w:r>
        <w:rPr>
          <w:color w:val="000000"/>
        </w:rPr>
        <w:t>21.7</w:t>
      </w:r>
      <w:r>
        <w:rPr>
          <w:color w:val="000000"/>
        </w:rPr>
        <w:tab/>
        <w:t>If approval is obtained by the Buyer to extend the Term, then the Supplier will comply with its obligations in the additional exit plan.</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21.8</w:t>
      </w:r>
      <w:r>
        <w:rPr>
          <w:color w:val="000000"/>
        </w:rPr>
        <w:tab/>
        <w:t>The additional exit plan must set out full details of timescales, activities and roles and responsibilities of the Parties for:</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21.8.1</w:t>
      </w:r>
      <w:r>
        <w:rPr>
          <w:color w:val="000000"/>
        </w:rPr>
        <w:tab/>
      </w:r>
      <w:proofErr w:type="gramStart"/>
      <w:r>
        <w:rPr>
          <w:color w:val="000000"/>
        </w:rPr>
        <w:t>the</w:t>
      </w:r>
      <w:proofErr w:type="gramEnd"/>
      <w:r>
        <w:rPr>
          <w:color w:val="000000"/>
        </w:rPr>
        <w:t xml:space="preserve"> transfer to the Buyer of any technical information, instructions, manuals and code reasonably required by the Buyer to enable a smooth migration from the Supplier</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21.8.2</w:t>
      </w:r>
      <w:r>
        <w:rPr>
          <w:color w:val="000000"/>
        </w:rPr>
        <w:tab/>
      </w:r>
      <w:proofErr w:type="gramStart"/>
      <w:r>
        <w:rPr>
          <w:color w:val="000000"/>
        </w:rPr>
        <w:t>the</w:t>
      </w:r>
      <w:proofErr w:type="gramEnd"/>
      <w:r>
        <w:rPr>
          <w:color w:val="000000"/>
        </w:rPr>
        <w:t xml:space="preserve"> strategy for exportation and migration of Buyer Data from the Supplier system to the Buyer or a replacement supplier, including conversion to open standards or other standards required by the Buyer</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21.8.3</w:t>
      </w:r>
      <w:r>
        <w:rPr>
          <w:color w:val="000000"/>
        </w:rPr>
        <w:tab/>
      </w:r>
      <w:proofErr w:type="gramStart"/>
      <w:r>
        <w:rPr>
          <w:color w:val="000000"/>
        </w:rPr>
        <w:t>the</w:t>
      </w:r>
      <w:proofErr w:type="gramEnd"/>
      <w:r>
        <w:rPr>
          <w:color w:val="000000"/>
        </w:rPr>
        <w:t xml:space="preserve"> transfer of Project Specific IPR items and other Buyer customisations, configurations and databases to the Buyer or a replacement supplier</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firstLine="720"/>
        <w:rPr>
          <w:color w:val="000000"/>
        </w:rPr>
      </w:pPr>
      <w:r>
        <w:rPr>
          <w:color w:val="000000"/>
        </w:rPr>
        <w:t>21.8.4</w:t>
      </w:r>
      <w:r>
        <w:rPr>
          <w:color w:val="000000"/>
        </w:rPr>
        <w:tab/>
      </w:r>
      <w:proofErr w:type="gramStart"/>
      <w:r>
        <w:rPr>
          <w:color w:val="000000"/>
        </w:rPr>
        <w:t>the</w:t>
      </w:r>
      <w:proofErr w:type="gramEnd"/>
      <w:r>
        <w:rPr>
          <w:color w:val="000000"/>
        </w:rPr>
        <w:t xml:space="preserve"> testing and assurance strategy for exported Buyer Data</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firstLine="720"/>
        <w:rPr>
          <w:color w:val="000000"/>
        </w:rPr>
      </w:pPr>
      <w:r>
        <w:rPr>
          <w:color w:val="000000"/>
        </w:rPr>
        <w:t>21.8.5</w:t>
      </w:r>
      <w:r>
        <w:rPr>
          <w:color w:val="000000"/>
        </w:rPr>
        <w:tab/>
      </w:r>
      <w:proofErr w:type="gramStart"/>
      <w:r>
        <w:rPr>
          <w:color w:val="000000"/>
        </w:rPr>
        <w:t>if</w:t>
      </w:r>
      <w:proofErr w:type="gramEnd"/>
      <w:r>
        <w:rPr>
          <w:color w:val="000000"/>
        </w:rPr>
        <w:t xml:space="preserve"> relevant, TUPE-related activity to comply with the TUPE regulations</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21.8.6</w:t>
      </w:r>
      <w:r>
        <w:rPr>
          <w:color w:val="000000"/>
        </w:rPr>
        <w:tab/>
      </w:r>
      <w:proofErr w:type="gramStart"/>
      <w:r>
        <w:rPr>
          <w:color w:val="000000"/>
        </w:rPr>
        <w:t>any</w:t>
      </w:r>
      <w:proofErr w:type="gramEnd"/>
      <w:r>
        <w:rPr>
          <w:color w:val="000000"/>
        </w:rPr>
        <w:t xml:space="preserve"> other activities and information which is reasonably required to ensure continuity of Service during the exit period and an orderly transition</w:t>
      </w:r>
    </w:p>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pPr>
      <w:r>
        <w:lastRenderedPageBreak/>
        <w:t>22.</w:t>
      </w:r>
      <w:r>
        <w:tab/>
        <w:t>Handover to replacement supplier</w:t>
      </w:r>
    </w:p>
    <w:p w:rsidR="0088630E" w:rsidRDefault="009907B1">
      <w:pPr>
        <w:pBdr>
          <w:top w:val="nil"/>
          <w:left w:val="nil"/>
          <w:bottom w:val="nil"/>
          <w:right w:val="nil"/>
          <w:between w:val="nil"/>
        </w:pBdr>
        <w:ind w:left="720" w:hanging="720"/>
        <w:rPr>
          <w:color w:val="000000"/>
        </w:rPr>
      </w:pPr>
      <w:r>
        <w:rPr>
          <w:color w:val="000000"/>
        </w:rPr>
        <w:t>22.1</w:t>
      </w:r>
      <w:r>
        <w:rPr>
          <w:color w:val="000000"/>
        </w:rPr>
        <w:tab/>
        <w:t>At least 10 Working Days before the Expiry Date or End Date, the Supplier must provide any:</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22.1.1</w:t>
      </w:r>
      <w:r>
        <w:rPr>
          <w:color w:val="000000"/>
        </w:rPr>
        <w:tab/>
      </w:r>
      <w:proofErr w:type="gramStart"/>
      <w:r>
        <w:rPr>
          <w:color w:val="000000"/>
        </w:rPr>
        <w:t>data</w:t>
      </w:r>
      <w:proofErr w:type="gramEnd"/>
      <w:r>
        <w:rPr>
          <w:color w:val="000000"/>
        </w:rPr>
        <w:t xml:space="preserve"> (including Buyer Data), Buyer Personal Data and Buyer Confidential Information in the Supplier’s possession, power or control</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firstLine="720"/>
        <w:rPr>
          <w:color w:val="000000"/>
        </w:rPr>
      </w:pPr>
      <w:r>
        <w:rPr>
          <w:color w:val="000000"/>
        </w:rPr>
        <w:t>22.1.2</w:t>
      </w:r>
      <w:r>
        <w:rPr>
          <w:color w:val="000000"/>
        </w:rPr>
        <w:tab/>
      </w:r>
      <w:proofErr w:type="gramStart"/>
      <w:r>
        <w:rPr>
          <w:color w:val="000000"/>
        </w:rPr>
        <w:t>other</w:t>
      </w:r>
      <w:proofErr w:type="gramEnd"/>
      <w:r>
        <w:rPr>
          <w:color w:val="000000"/>
        </w:rPr>
        <w:t xml:space="preserve"> information reasonably requested by the Buyer</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22.2</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22.3</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88630E" w:rsidRDefault="0088630E">
      <w:pPr>
        <w:pBdr>
          <w:top w:val="nil"/>
          <w:left w:val="nil"/>
          <w:bottom w:val="nil"/>
          <w:right w:val="nil"/>
          <w:between w:val="nil"/>
        </w:pBdr>
        <w:ind w:left="720"/>
        <w:rPr>
          <w:color w:val="000000"/>
        </w:rPr>
      </w:pPr>
    </w:p>
    <w:p w:rsidR="0088630E" w:rsidRDefault="009907B1">
      <w:pPr>
        <w:pStyle w:val="Heading3"/>
        <w:numPr>
          <w:ilvl w:val="2"/>
          <w:numId w:val="4"/>
        </w:numPr>
        <w:tabs>
          <w:tab w:val="left" w:pos="0"/>
        </w:tabs>
      </w:pPr>
      <w:r>
        <w:t>23.</w:t>
      </w:r>
      <w:r>
        <w:tab/>
        <w:t>Force majeure</w:t>
      </w:r>
    </w:p>
    <w:p w:rsidR="0088630E" w:rsidRDefault="009907B1">
      <w:pPr>
        <w:pBdr>
          <w:top w:val="nil"/>
          <w:left w:val="nil"/>
          <w:bottom w:val="nil"/>
          <w:right w:val="nil"/>
          <w:between w:val="nil"/>
        </w:pBdr>
        <w:ind w:left="720" w:hanging="720"/>
        <w:rPr>
          <w:color w:val="000000"/>
        </w:rPr>
      </w:pPr>
      <w:r>
        <w:rPr>
          <w:color w:val="000000"/>
        </w:rPr>
        <w:t>23.1</w:t>
      </w:r>
      <w:r>
        <w:rPr>
          <w:color w:val="000000"/>
        </w:rP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88630E" w:rsidRDefault="0088630E">
      <w:pPr>
        <w:pBdr>
          <w:top w:val="nil"/>
          <w:left w:val="nil"/>
          <w:bottom w:val="nil"/>
          <w:right w:val="nil"/>
          <w:between w:val="nil"/>
        </w:pBdr>
        <w:ind w:left="720" w:hanging="720"/>
        <w:rPr>
          <w:color w:val="000000"/>
        </w:rPr>
      </w:pPr>
    </w:p>
    <w:p w:rsidR="0088630E" w:rsidRDefault="009907B1">
      <w:pPr>
        <w:pStyle w:val="Heading3"/>
        <w:numPr>
          <w:ilvl w:val="2"/>
          <w:numId w:val="4"/>
        </w:numPr>
        <w:tabs>
          <w:tab w:val="left" w:pos="0"/>
        </w:tabs>
      </w:pPr>
      <w:r>
        <w:t>24.</w:t>
      </w:r>
      <w:r>
        <w:tab/>
        <w:t>Liability</w:t>
      </w:r>
    </w:p>
    <w:p w:rsidR="0088630E" w:rsidRDefault="009907B1">
      <w:pPr>
        <w:pBdr>
          <w:top w:val="nil"/>
          <w:left w:val="nil"/>
          <w:bottom w:val="nil"/>
          <w:right w:val="nil"/>
          <w:between w:val="nil"/>
        </w:pBdr>
        <w:ind w:left="720" w:hanging="720"/>
        <w:rPr>
          <w:color w:val="000000"/>
        </w:rPr>
      </w:pPr>
      <w:r>
        <w:rPr>
          <w:color w:val="000000"/>
        </w:rPr>
        <w:t>24.1</w:t>
      </w:r>
      <w:r>
        <w:rPr>
          <w:color w:val="000000"/>
        </w:rPr>
        <w:tab/>
        <w:t xml:space="preserve">Subject to incorporated Framework Agreement clauses 4.2 to 4.7, each Party's Yearly total liability for Defaults under or in connection with this Call-Off Contract (whether expressed as </w:t>
      </w:r>
      <w:proofErr w:type="gramStart"/>
      <w:r>
        <w:rPr>
          <w:color w:val="000000"/>
        </w:rPr>
        <w:t>an</w:t>
      </w:r>
      <w:proofErr w:type="gramEnd"/>
      <w:r>
        <w:rPr>
          <w:color w:val="000000"/>
        </w:rPr>
        <w:t xml:space="preserve"> indemnity or otherwise) will be set as follows:</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1440" w:hanging="720"/>
        <w:rPr>
          <w:color w:val="000000"/>
        </w:rPr>
      </w:pPr>
      <w:r>
        <w:rPr>
          <w:color w:val="000000"/>
        </w:rPr>
        <w:t>24.1.1</w:t>
      </w:r>
      <w:r>
        <w:rPr>
          <w:color w:val="000000"/>
        </w:rPr>
        <w:tab/>
        <w:t>Property: for all Defaults by either party resulting in direct loss to the property (including technical infrastructure, assets, IPR or equipment but excluding any loss or damage to Buyer Data) of the other Party, will not exceed the amount in the Order Form</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24.1.2</w:t>
      </w:r>
      <w:r>
        <w:rPr>
          <w:color w:val="000000"/>
        </w:rPr>
        <w:tab/>
        <w:t>Buyer Data: for all Defaults by the Supplier resulting in direct loss, destruction, corruption, degradation or damage to any Buyer Data, will not exceed the amount in the Order Form</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24.1.3</w:t>
      </w:r>
      <w:r>
        <w:rPr>
          <w:color w:val="000000"/>
        </w:rP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88630E" w:rsidRDefault="0088630E">
      <w:pPr>
        <w:pBdr>
          <w:top w:val="nil"/>
          <w:left w:val="nil"/>
          <w:bottom w:val="nil"/>
          <w:right w:val="nil"/>
          <w:between w:val="nil"/>
        </w:pBdr>
        <w:spacing w:before="240" w:after="240"/>
        <w:rPr>
          <w:color w:val="000000"/>
        </w:rPr>
      </w:pPr>
    </w:p>
    <w:p w:rsidR="0088630E" w:rsidRDefault="009907B1">
      <w:pPr>
        <w:pStyle w:val="Heading3"/>
        <w:numPr>
          <w:ilvl w:val="2"/>
          <w:numId w:val="4"/>
        </w:numPr>
        <w:tabs>
          <w:tab w:val="left" w:pos="0"/>
        </w:tabs>
      </w:pPr>
      <w:r>
        <w:lastRenderedPageBreak/>
        <w:t>25.</w:t>
      </w:r>
      <w:r>
        <w:tab/>
        <w:t>Premises</w:t>
      </w:r>
    </w:p>
    <w:p w:rsidR="0088630E" w:rsidRDefault="009907B1">
      <w:pPr>
        <w:pBdr>
          <w:top w:val="nil"/>
          <w:left w:val="nil"/>
          <w:bottom w:val="nil"/>
          <w:right w:val="nil"/>
          <w:between w:val="nil"/>
        </w:pBdr>
        <w:ind w:left="720" w:hanging="720"/>
        <w:rPr>
          <w:color w:val="000000"/>
        </w:rPr>
      </w:pPr>
      <w:r>
        <w:rPr>
          <w:color w:val="000000"/>
        </w:rPr>
        <w:t>25.1</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25.2</w:t>
      </w:r>
      <w:r>
        <w:rPr>
          <w:color w:val="000000"/>
        </w:rPr>
        <w:tab/>
        <w:t>The Supplier will use the Buyer’s premises solely for the performance of its obligations under this Call-Off Contract.</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rPr>
          <w:color w:val="000000"/>
        </w:rPr>
      </w:pPr>
      <w:r>
        <w:rPr>
          <w:color w:val="000000"/>
        </w:rPr>
        <w:t>25.3</w:t>
      </w:r>
      <w:r>
        <w:rPr>
          <w:color w:val="000000"/>
        </w:rPr>
        <w:tab/>
        <w:t>The Supplier will vacate the Buyer’s premises when the Call-Off Contract Ends or expires.</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rPr>
          <w:color w:val="000000"/>
        </w:rPr>
      </w:pPr>
      <w:r>
        <w:rPr>
          <w:color w:val="000000"/>
        </w:rPr>
        <w:t>25.4</w:t>
      </w:r>
      <w:r>
        <w:rPr>
          <w:color w:val="000000"/>
        </w:rPr>
        <w:tab/>
        <w:t>This clause does not create a tenancy or exclusive right of occupation.</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25.5</w:t>
      </w:r>
      <w:r>
        <w:rPr>
          <w:color w:val="000000"/>
        </w:rPr>
        <w:tab/>
        <w:t>While on the Buyer’s premises, the Supplier will:</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25.5.1</w:t>
      </w:r>
      <w:r>
        <w:rPr>
          <w:color w:val="000000"/>
        </w:rPr>
        <w:tab/>
      </w:r>
      <w:proofErr w:type="gramStart"/>
      <w:r>
        <w:rPr>
          <w:color w:val="000000"/>
        </w:rPr>
        <w:t>comply</w:t>
      </w:r>
      <w:proofErr w:type="gramEnd"/>
      <w:r>
        <w:rPr>
          <w:color w:val="000000"/>
        </w:rPr>
        <w:t xml:space="preserve"> with any security requirements at the premises and not do anything to weaken the security of the premises</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firstLine="720"/>
        <w:rPr>
          <w:color w:val="000000"/>
        </w:rPr>
      </w:pPr>
      <w:r>
        <w:rPr>
          <w:color w:val="000000"/>
        </w:rPr>
        <w:t>25.5.2</w:t>
      </w:r>
      <w:r>
        <w:rPr>
          <w:color w:val="000000"/>
        </w:rPr>
        <w:tab/>
      </w:r>
      <w:proofErr w:type="gramStart"/>
      <w:r>
        <w:rPr>
          <w:color w:val="000000"/>
        </w:rPr>
        <w:t>comply</w:t>
      </w:r>
      <w:proofErr w:type="gramEnd"/>
      <w:r>
        <w:rPr>
          <w:color w:val="000000"/>
        </w:rPr>
        <w:t xml:space="preserve"> with Buyer requirements for the conduct of personnel</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firstLine="720"/>
        <w:rPr>
          <w:color w:val="000000"/>
        </w:rPr>
      </w:pPr>
      <w:r>
        <w:rPr>
          <w:color w:val="000000"/>
        </w:rPr>
        <w:t>25.5.3</w:t>
      </w:r>
      <w:r>
        <w:rPr>
          <w:color w:val="000000"/>
        </w:rPr>
        <w:tab/>
      </w:r>
      <w:proofErr w:type="gramStart"/>
      <w:r>
        <w:rPr>
          <w:color w:val="000000"/>
        </w:rPr>
        <w:t>comply</w:t>
      </w:r>
      <w:proofErr w:type="gramEnd"/>
      <w:r>
        <w:rPr>
          <w:color w:val="000000"/>
        </w:rPr>
        <w:t xml:space="preserve"> with any health and safety measures implemented by the Buyer</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25.5.4</w:t>
      </w:r>
      <w:r>
        <w:rPr>
          <w:color w:val="000000"/>
        </w:rPr>
        <w:tab/>
      </w:r>
      <w:proofErr w:type="gramStart"/>
      <w:r>
        <w:rPr>
          <w:color w:val="000000"/>
        </w:rPr>
        <w:t>immediately</w:t>
      </w:r>
      <w:proofErr w:type="gramEnd"/>
      <w:r>
        <w:rPr>
          <w:color w:val="000000"/>
        </w:rPr>
        <w:t xml:space="preserve"> notify the Buyer of any incident on the premises that causes any damage to Property which could cause personal injury</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720" w:hanging="720"/>
        <w:rPr>
          <w:color w:val="000000"/>
        </w:rPr>
      </w:pPr>
      <w:r>
        <w:rPr>
          <w:color w:val="000000"/>
        </w:rPr>
        <w:t>25.6</w:t>
      </w:r>
      <w:r>
        <w:rPr>
          <w:color w:val="000000"/>
        </w:rPr>
        <w:tab/>
        <w:t xml:space="preserve">The Supplier will ensure that its health and safety policy statement (as required by the Health and Safety at Work </w:t>
      </w:r>
      <w:proofErr w:type="spellStart"/>
      <w:r>
        <w:rPr>
          <w:color w:val="000000"/>
        </w:rPr>
        <w:t>etc</w:t>
      </w:r>
      <w:proofErr w:type="spellEnd"/>
      <w:r>
        <w:rPr>
          <w:color w:val="000000"/>
        </w:rPr>
        <w:t xml:space="preserve"> Act 1974) is made available to the Buyer on request.</w:t>
      </w:r>
    </w:p>
    <w:p w:rsidR="0088630E" w:rsidRDefault="0088630E">
      <w:pPr>
        <w:pBdr>
          <w:top w:val="nil"/>
          <w:left w:val="nil"/>
          <w:bottom w:val="nil"/>
          <w:right w:val="nil"/>
          <w:between w:val="nil"/>
        </w:pBdr>
        <w:ind w:left="720" w:hanging="720"/>
        <w:rPr>
          <w:color w:val="000000"/>
        </w:rPr>
      </w:pPr>
    </w:p>
    <w:p w:rsidR="0088630E" w:rsidRDefault="009907B1">
      <w:pPr>
        <w:pStyle w:val="Heading3"/>
        <w:numPr>
          <w:ilvl w:val="2"/>
          <w:numId w:val="4"/>
        </w:numPr>
        <w:tabs>
          <w:tab w:val="left" w:pos="0"/>
        </w:tabs>
      </w:pPr>
      <w:r>
        <w:t>26.</w:t>
      </w:r>
      <w:r>
        <w:tab/>
        <w:t>Equipment</w:t>
      </w:r>
    </w:p>
    <w:p w:rsidR="0088630E" w:rsidRDefault="009907B1">
      <w:pPr>
        <w:pBdr>
          <w:top w:val="nil"/>
          <w:left w:val="nil"/>
          <w:bottom w:val="nil"/>
          <w:right w:val="nil"/>
          <w:between w:val="nil"/>
        </w:pBdr>
        <w:spacing w:before="240" w:after="240"/>
        <w:rPr>
          <w:color w:val="000000"/>
        </w:rPr>
      </w:pPr>
      <w:r>
        <w:rPr>
          <w:color w:val="000000"/>
        </w:rPr>
        <w:t>26.1</w:t>
      </w:r>
      <w:r>
        <w:rPr>
          <w:color w:val="000000"/>
        </w:rPr>
        <w:tab/>
        <w:t>The Supplier is responsible for providing any Equipment which the Supplier requires to provide the Services.</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26.2</w:t>
      </w:r>
      <w:r>
        <w:rPr>
          <w:color w:val="000000"/>
        </w:rPr>
        <w:tab/>
        <w:t>Any Equipment brought onto the premises will be at the Supplier's own risk and the Buyer will have no liability for any loss of, or damage to, any Equipment.</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26.3</w:t>
      </w:r>
      <w:r>
        <w:rPr>
          <w:color w:val="000000"/>
        </w:rPr>
        <w:tab/>
        <w:t>When the Call-Off Contract Ends or expires, the Supplier will remove the Equipment and any other materials leaving the premises in a safe and clean condition.</w:t>
      </w:r>
    </w:p>
    <w:p w:rsidR="0088630E" w:rsidRDefault="0088630E">
      <w:pPr>
        <w:pBdr>
          <w:top w:val="nil"/>
          <w:left w:val="nil"/>
          <w:bottom w:val="nil"/>
          <w:right w:val="nil"/>
          <w:between w:val="nil"/>
        </w:pBdr>
        <w:ind w:left="720" w:hanging="720"/>
        <w:rPr>
          <w:color w:val="000000"/>
        </w:rPr>
      </w:pPr>
    </w:p>
    <w:p w:rsidR="0088630E" w:rsidRDefault="009907B1">
      <w:pPr>
        <w:pStyle w:val="Heading3"/>
        <w:numPr>
          <w:ilvl w:val="2"/>
          <w:numId w:val="4"/>
        </w:numPr>
        <w:tabs>
          <w:tab w:val="left" w:pos="0"/>
        </w:tabs>
      </w:pPr>
      <w:r>
        <w:t>27.</w:t>
      </w:r>
      <w:r>
        <w:tab/>
        <w:t>The Contracts (Rights of Third Parties) Act 1999</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hanging="720"/>
        <w:rPr>
          <w:color w:val="000000"/>
        </w:rPr>
      </w:pPr>
      <w:r>
        <w:rPr>
          <w:color w:val="000000"/>
        </w:rPr>
        <w:t>27.1</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88630E" w:rsidRDefault="0088630E">
      <w:pPr>
        <w:pBdr>
          <w:top w:val="nil"/>
          <w:left w:val="nil"/>
          <w:bottom w:val="nil"/>
          <w:right w:val="nil"/>
          <w:between w:val="nil"/>
        </w:pBdr>
        <w:ind w:left="720" w:hanging="720"/>
        <w:rPr>
          <w:color w:val="000000"/>
        </w:rPr>
      </w:pPr>
    </w:p>
    <w:p w:rsidR="0088630E" w:rsidRDefault="009907B1">
      <w:pPr>
        <w:pStyle w:val="Heading3"/>
        <w:numPr>
          <w:ilvl w:val="2"/>
          <w:numId w:val="4"/>
        </w:numPr>
        <w:tabs>
          <w:tab w:val="left" w:pos="0"/>
        </w:tabs>
      </w:pPr>
      <w:r>
        <w:lastRenderedPageBreak/>
        <w:t>28.</w:t>
      </w:r>
      <w:r>
        <w:tab/>
        <w:t>Environmental requirements</w:t>
      </w:r>
    </w:p>
    <w:p w:rsidR="0088630E" w:rsidRDefault="009907B1">
      <w:pPr>
        <w:pBdr>
          <w:top w:val="nil"/>
          <w:left w:val="nil"/>
          <w:bottom w:val="nil"/>
          <w:right w:val="nil"/>
          <w:between w:val="nil"/>
        </w:pBdr>
        <w:ind w:left="720" w:hanging="720"/>
        <w:rPr>
          <w:color w:val="000000"/>
        </w:rPr>
      </w:pPr>
      <w:r>
        <w:rPr>
          <w:color w:val="000000"/>
        </w:rPr>
        <w:t>28.1</w:t>
      </w:r>
      <w:r>
        <w:rPr>
          <w:color w:val="000000"/>
        </w:rPr>
        <w:tab/>
        <w:t>The Buyer will provide a copy of its environmental policy to the Supplier on request, which the Supplier will comply with.</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28.2</w:t>
      </w:r>
      <w:r>
        <w:rPr>
          <w:color w:val="000000"/>
        </w:rPr>
        <w:tab/>
        <w:t>The Supplier must provide reasonable support to enable Buyers to work in an environmentally friendly way, for example by helping them recycle or lower their carbon footprint.</w:t>
      </w:r>
    </w:p>
    <w:p w:rsidR="0088630E" w:rsidRDefault="0088630E">
      <w:pPr>
        <w:pBdr>
          <w:top w:val="nil"/>
          <w:left w:val="nil"/>
          <w:bottom w:val="nil"/>
          <w:right w:val="nil"/>
          <w:between w:val="nil"/>
        </w:pBdr>
        <w:ind w:left="720" w:hanging="720"/>
        <w:rPr>
          <w:color w:val="000000"/>
        </w:rPr>
      </w:pPr>
    </w:p>
    <w:p w:rsidR="0088630E" w:rsidRDefault="009907B1">
      <w:pPr>
        <w:pStyle w:val="Heading3"/>
        <w:numPr>
          <w:ilvl w:val="2"/>
          <w:numId w:val="4"/>
        </w:numPr>
        <w:tabs>
          <w:tab w:val="left" w:pos="0"/>
        </w:tabs>
      </w:pPr>
      <w:r>
        <w:t>29.</w:t>
      </w:r>
      <w:r>
        <w:tab/>
        <w:t>The Employment Regulations (TUPE)</w:t>
      </w:r>
    </w:p>
    <w:p w:rsidR="0088630E" w:rsidRDefault="009907B1">
      <w:pPr>
        <w:pBdr>
          <w:top w:val="nil"/>
          <w:left w:val="nil"/>
          <w:bottom w:val="nil"/>
          <w:right w:val="nil"/>
          <w:between w:val="nil"/>
        </w:pBdr>
        <w:ind w:left="720" w:hanging="720"/>
        <w:rPr>
          <w:color w:val="000000"/>
        </w:rPr>
      </w:pPr>
      <w:r>
        <w:rPr>
          <w:color w:val="000000"/>
        </w:rPr>
        <w:t>29.1</w:t>
      </w:r>
      <w:r>
        <w:rPr>
          <w:color w:val="000000"/>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29.2</w:t>
      </w:r>
      <w:r>
        <w:rPr>
          <w:color w:val="000000"/>
        </w:rP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firstLine="720"/>
        <w:rPr>
          <w:color w:val="000000"/>
        </w:rPr>
      </w:pPr>
      <w:r>
        <w:rPr>
          <w:color w:val="000000"/>
        </w:rPr>
        <w:t>29.2.1</w:t>
      </w:r>
      <w:r>
        <w:rPr>
          <w:color w:val="000000"/>
        </w:rPr>
        <w:tab/>
      </w:r>
      <w:r>
        <w:rPr>
          <w:color w:val="000000"/>
        </w:rPr>
        <w:tab/>
      </w:r>
      <w:proofErr w:type="gramStart"/>
      <w:r>
        <w:rPr>
          <w:color w:val="000000"/>
        </w:rPr>
        <w:t>the</w:t>
      </w:r>
      <w:proofErr w:type="gramEnd"/>
      <w:r>
        <w:rPr>
          <w:color w:val="000000"/>
        </w:rPr>
        <w:t xml:space="preserve"> activities they perform</w:t>
      </w:r>
    </w:p>
    <w:p w:rsidR="0088630E" w:rsidRDefault="009907B1">
      <w:pPr>
        <w:pBdr>
          <w:top w:val="nil"/>
          <w:left w:val="nil"/>
          <w:bottom w:val="nil"/>
          <w:right w:val="nil"/>
          <w:between w:val="nil"/>
        </w:pBdr>
        <w:ind w:firstLine="720"/>
        <w:rPr>
          <w:color w:val="000000"/>
        </w:rPr>
      </w:pPr>
      <w:r>
        <w:rPr>
          <w:color w:val="000000"/>
        </w:rPr>
        <w:t>29.2.2</w:t>
      </w:r>
      <w:r>
        <w:rPr>
          <w:color w:val="000000"/>
        </w:rPr>
        <w:tab/>
      </w:r>
      <w:r>
        <w:rPr>
          <w:color w:val="000000"/>
        </w:rPr>
        <w:tab/>
      </w:r>
      <w:proofErr w:type="gramStart"/>
      <w:r>
        <w:rPr>
          <w:color w:val="000000"/>
        </w:rPr>
        <w:t>age</w:t>
      </w:r>
      <w:proofErr w:type="gramEnd"/>
    </w:p>
    <w:p w:rsidR="0088630E" w:rsidRDefault="009907B1">
      <w:pPr>
        <w:pBdr>
          <w:top w:val="nil"/>
          <w:left w:val="nil"/>
          <w:bottom w:val="nil"/>
          <w:right w:val="nil"/>
          <w:between w:val="nil"/>
        </w:pBdr>
        <w:ind w:firstLine="720"/>
        <w:rPr>
          <w:color w:val="000000"/>
        </w:rPr>
      </w:pPr>
      <w:r>
        <w:rPr>
          <w:color w:val="000000"/>
        </w:rPr>
        <w:t>29.2.3</w:t>
      </w:r>
      <w:r>
        <w:rPr>
          <w:color w:val="000000"/>
        </w:rPr>
        <w:tab/>
      </w:r>
      <w:r>
        <w:rPr>
          <w:color w:val="000000"/>
        </w:rPr>
        <w:tab/>
      </w:r>
      <w:proofErr w:type="gramStart"/>
      <w:r>
        <w:rPr>
          <w:color w:val="000000"/>
        </w:rPr>
        <w:t>start</w:t>
      </w:r>
      <w:proofErr w:type="gramEnd"/>
      <w:r>
        <w:rPr>
          <w:color w:val="000000"/>
        </w:rPr>
        <w:t xml:space="preserve"> date</w:t>
      </w:r>
    </w:p>
    <w:p w:rsidR="0088630E" w:rsidRDefault="009907B1">
      <w:pPr>
        <w:pBdr>
          <w:top w:val="nil"/>
          <w:left w:val="nil"/>
          <w:bottom w:val="nil"/>
          <w:right w:val="nil"/>
          <w:between w:val="nil"/>
        </w:pBdr>
        <w:ind w:firstLine="720"/>
        <w:rPr>
          <w:color w:val="000000"/>
        </w:rPr>
      </w:pPr>
      <w:r>
        <w:rPr>
          <w:color w:val="000000"/>
        </w:rPr>
        <w:t>29.2.4</w:t>
      </w:r>
      <w:r>
        <w:rPr>
          <w:color w:val="000000"/>
        </w:rPr>
        <w:tab/>
      </w:r>
      <w:r>
        <w:rPr>
          <w:color w:val="000000"/>
        </w:rPr>
        <w:tab/>
      </w:r>
      <w:proofErr w:type="gramStart"/>
      <w:r>
        <w:rPr>
          <w:color w:val="000000"/>
        </w:rPr>
        <w:t>place</w:t>
      </w:r>
      <w:proofErr w:type="gramEnd"/>
      <w:r>
        <w:rPr>
          <w:color w:val="000000"/>
        </w:rPr>
        <w:t xml:space="preserve"> of work</w:t>
      </w:r>
    </w:p>
    <w:p w:rsidR="0088630E" w:rsidRDefault="009907B1">
      <w:pPr>
        <w:pBdr>
          <w:top w:val="nil"/>
          <w:left w:val="nil"/>
          <w:bottom w:val="nil"/>
          <w:right w:val="nil"/>
          <w:between w:val="nil"/>
        </w:pBdr>
        <w:ind w:firstLine="720"/>
        <w:rPr>
          <w:color w:val="000000"/>
        </w:rPr>
      </w:pPr>
      <w:r>
        <w:rPr>
          <w:color w:val="000000"/>
        </w:rPr>
        <w:t>29.2.5</w:t>
      </w:r>
      <w:r>
        <w:rPr>
          <w:color w:val="000000"/>
        </w:rPr>
        <w:tab/>
      </w:r>
      <w:r>
        <w:rPr>
          <w:color w:val="000000"/>
        </w:rPr>
        <w:tab/>
      </w:r>
      <w:proofErr w:type="gramStart"/>
      <w:r>
        <w:rPr>
          <w:color w:val="000000"/>
        </w:rPr>
        <w:t>notice</w:t>
      </w:r>
      <w:proofErr w:type="gramEnd"/>
      <w:r>
        <w:rPr>
          <w:color w:val="000000"/>
        </w:rPr>
        <w:t xml:space="preserve"> period</w:t>
      </w:r>
    </w:p>
    <w:p w:rsidR="0088630E" w:rsidRDefault="009907B1">
      <w:pPr>
        <w:pBdr>
          <w:top w:val="nil"/>
          <w:left w:val="nil"/>
          <w:bottom w:val="nil"/>
          <w:right w:val="nil"/>
          <w:between w:val="nil"/>
        </w:pBdr>
        <w:ind w:firstLine="720"/>
        <w:rPr>
          <w:color w:val="000000"/>
        </w:rPr>
      </w:pPr>
      <w:r>
        <w:rPr>
          <w:color w:val="000000"/>
        </w:rPr>
        <w:t>29.2.6</w:t>
      </w:r>
      <w:r>
        <w:rPr>
          <w:color w:val="000000"/>
        </w:rPr>
        <w:tab/>
      </w:r>
      <w:r>
        <w:rPr>
          <w:color w:val="000000"/>
        </w:rPr>
        <w:tab/>
      </w:r>
      <w:proofErr w:type="gramStart"/>
      <w:r>
        <w:rPr>
          <w:color w:val="000000"/>
        </w:rPr>
        <w:t>redundancy</w:t>
      </w:r>
      <w:proofErr w:type="gramEnd"/>
      <w:r>
        <w:rPr>
          <w:color w:val="000000"/>
        </w:rPr>
        <w:t xml:space="preserve"> payment entitlement</w:t>
      </w:r>
    </w:p>
    <w:p w:rsidR="0088630E" w:rsidRDefault="009907B1">
      <w:pPr>
        <w:pBdr>
          <w:top w:val="nil"/>
          <w:left w:val="nil"/>
          <w:bottom w:val="nil"/>
          <w:right w:val="nil"/>
          <w:between w:val="nil"/>
        </w:pBdr>
        <w:ind w:firstLine="720"/>
        <w:rPr>
          <w:color w:val="000000"/>
        </w:rPr>
      </w:pPr>
      <w:r>
        <w:rPr>
          <w:color w:val="000000"/>
        </w:rPr>
        <w:t>29.2.7</w:t>
      </w:r>
      <w:r>
        <w:rPr>
          <w:color w:val="000000"/>
        </w:rPr>
        <w:tab/>
      </w:r>
      <w:r>
        <w:rPr>
          <w:color w:val="000000"/>
        </w:rPr>
        <w:tab/>
      </w:r>
      <w:proofErr w:type="gramStart"/>
      <w:r>
        <w:rPr>
          <w:color w:val="000000"/>
        </w:rPr>
        <w:t>salary</w:t>
      </w:r>
      <w:proofErr w:type="gramEnd"/>
      <w:r>
        <w:rPr>
          <w:color w:val="000000"/>
        </w:rPr>
        <w:t>, benefits and pension entitlements</w:t>
      </w:r>
    </w:p>
    <w:p w:rsidR="0088630E" w:rsidRDefault="009907B1">
      <w:pPr>
        <w:pBdr>
          <w:top w:val="nil"/>
          <w:left w:val="nil"/>
          <w:bottom w:val="nil"/>
          <w:right w:val="nil"/>
          <w:between w:val="nil"/>
        </w:pBdr>
        <w:ind w:firstLine="720"/>
        <w:rPr>
          <w:color w:val="000000"/>
        </w:rPr>
      </w:pPr>
      <w:r>
        <w:rPr>
          <w:color w:val="000000"/>
        </w:rPr>
        <w:t>29.2.8</w:t>
      </w:r>
      <w:r>
        <w:rPr>
          <w:color w:val="000000"/>
        </w:rPr>
        <w:tab/>
      </w:r>
      <w:r>
        <w:rPr>
          <w:color w:val="000000"/>
        </w:rPr>
        <w:tab/>
      </w:r>
      <w:proofErr w:type="gramStart"/>
      <w:r>
        <w:rPr>
          <w:color w:val="000000"/>
        </w:rPr>
        <w:t>employment</w:t>
      </w:r>
      <w:proofErr w:type="gramEnd"/>
      <w:r>
        <w:rPr>
          <w:color w:val="000000"/>
        </w:rPr>
        <w:t xml:space="preserve"> status</w:t>
      </w:r>
    </w:p>
    <w:p w:rsidR="0088630E" w:rsidRDefault="009907B1">
      <w:pPr>
        <w:pBdr>
          <w:top w:val="nil"/>
          <w:left w:val="nil"/>
          <w:bottom w:val="nil"/>
          <w:right w:val="nil"/>
          <w:between w:val="nil"/>
        </w:pBdr>
        <w:ind w:firstLine="720"/>
        <w:rPr>
          <w:color w:val="000000"/>
        </w:rPr>
      </w:pPr>
      <w:r>
        <w:rPr>
          <w:color w:val="000000"/>
        </w:rPr>
        <w:t>29.2.9</w:t>
      </w:r>
      <w:r>
        <w:rPr>
          <w:color w:val="000000"/>
        </w:rPr>
        <w:tab/>
      </w:r>
      <w:r>
        <w:rPr>
          <w:color w:val="000000"/>
        </w:rPr>
        <w:tab/>
      </w:r>
      <w:proofErr w:type="gramStart"/>
      <w:r>
        <w:rPr>
          <w:color w:val="000000"/>
        </w:rPr>
        <w:t>identity</w:t>
      </w:r>
      <w:proofErr w:type="gramEnd"/>
      <w:r>
        <w:rPr>
          <w:color w:val="000000"/>
        </w:rPr>
        <w:t xml:space="preserve"> of employer</w:t>
      </w:r>
    </w:p>
    <w:p w:rsidR="0088630E" w:rsidRDefault="009907B1">
      <w:pPr>
        <w:pBdr>
          <w:top w:val="nil"/>
          <w:left w:val="nil"/>
          <w:bottom w:val="nil"/>
          <w:right w:val="nil"/>
          <w:between w:val="nil"/>
        </w:pBdr>
        <w:ind w:firstLine="720"/>
        <w:rPr>
          <w:color w:val="000000"/>
        </w:rPr>
      </w:pPr>
      <w:r>
        <w:rPr>
          <w:color w:val="000000"/>
        </w:rPr>
        <w:t>29.2.10</w:t>
      </w:r>
      <w:r>
        <w:rPr>
          <w:color w:val="000000"/>
        </w:rPr>
        <w:tab/>
        <w:t>working arrangements</w:t>
      </w:r>
    </w:p>
    <w:p w:rsidR="0088630E" w:rsidRDefault="009907B1">
      <w:pPr>
        <w:pBdr>
          <w:top w:val="nil"/>
          <w:left w:val="nil"/>
          <w:bottom w:val="nil"/>
          <w:right w:val="nil"/>
          <w:between w:val="nil"/>
        </w:pBdr>
        <w:ind w:firstLine="720"/>
        <w:rPr>
          <w:color w:val="000000"/>
        </w:rPr>
      </w:pPr>
      <w:r>
        <w:rPr>
          <w:color w:val="000000"/>
        </w:rPr>
        <w:t>29.2.11</w:t>
      </w:r>
      <w:r>
        <w:rPr>
          <w:color w:val="000000"/>
        </w:rPr>
        <w:tab/>
        <w:t>outstanding liabilities</w:t>
      </w:r>
    </w:p>
    <w:p w:rsidR="0088630E" w:rsidRDefault="009907B1">
      <w:pPr>
        <w:pBdr>
          <w:top w:val="nil"/>
          <w:left w:val="nil"/>
          <w:bottom w:val="nil"/>
          <w:right w:val="nil"/>
          <w:between w:val="nil"/>
        </w:pBdr>
        <w:ind w:firstLine="720"/>
        <w:rPr>
          <w:color w:val="000000"/>
        </w:rPr>
      </w:pPr>
      <w:r>
        <w:rPr>
          <w:color w:val="000000"/>
        </w:rPr>
        <w:t>29.2.12</w:t>
      </w:r>
      <w:r>
        <w:rPr>
          <w:color w:val="000000"/>
        </w:rPr>
        <w:tab/>
        <w:t>sickness absence</w:t>
      </w:r>
    </w:p>
    <w:p w:rsidR="0088630E" w:rsidRDefault="009907B1">
      <w:pPr>
        <w:pBdr>
          <w:top w:val="nil"/>
          <w:left w:val="nil"/>
          <w:bottom w:val="nil"/>
          <w:right w:val="nil"/>
          <w:between w:val="nil"/>
        </w:pBdr>
        <w:ind w:firstLine="720"/>
        <w:rPr>
          <w:color w:val="000000"/>
        </w:rPr>
      </w:pPr>
      <w:r>
        <w:rPr>
          <w:color w:val="000000"/>
        </w:rPr>
        <w:t>29.2.13</w:t>
      </w:r>
      <w:r>
        <w:rPr>
          <w:color w:val="000000"/>
        </w:rPr>
        <w:tab/>
        <w:t>copies of all relevant employment contracts and related documents</w:t>
      </w:r>
    </w:p>
    <w:p w:rsidR="0088630E" w:rsidRDefault="009907B1">
      <w:pPr>
        <w:pBdr>
          <w:top w:val="nil"/>
          <w:left w:val="nil"/>
          <w:bottom w:val="nil"/>
          <w:right w:val="nil"/>
          <w:between w:val="nil"/>
        </w:pBdr>
        <w:ind w:firstLine="720"/>
        <w:rPr>
          <w:color w:val="000000"/>
        </w:rPr>
      </w:pPr>
      <w:r>
        <w:rPr>
          <w:color w:val="000000"/>
        </w:rPr>
        <w:t>29.2.14</w:t>
      </w:r>
      <w:r>
        <w:rPr>
          <w:color w:val="000000"/>
        </w:rPr>
        <w:tab/>
        <w:t xml:space="preserve">all information required under regulation 11 of TUPE or as reasonably </w:t>
      </w:r>
    </w:p>
    <w:p w:rsidR="0088630E" w:rsidRDefault="009907B1">
      <w:pPr>
        <w:pBdr>
          <w:top w:val="nil"/>
          <w:left w:val="nil"/>
          <w:bottom w:val="nil"/>
          <w:right w:val="nil"/>
          <w:between w:val="nil"/>
        </w:pBdr>
        <w:ind w:left="1440" w:firstLine="720"/>
        <w:rPr>
          <w:color w:val="000000"/>
        </w:rPr>
      </w:pPr>
      <w:proofErr w:type="gramStart"/>
      <w:r>
        <w:rPr>
          <w:color w:val="000000"/>
        </w:rPr>
        <w:t>requested</w:t>
      </w:r>
      <w:proofErr w:type="gramEnd"/>
      <w:r>
        <w:rPr>
          <w:color w:val="000000"/>
        </w:rPr>
        <w:t xml:space="preserve"> by the Buyer</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720" w:hanging="720"/>
        <w:rPr>
          <w:color w:val="000000"/>
        </w:rPr>
      </w:pPr>
      <w:r>
        <w:rPr>
          <w:color w:val="000000"/>
        </w:rPr>
        <w:t>29.3</w:t>
      </w:r>
      <w:r>
        <w:rPr>
          <w:color w:val="000000"/>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29.4</w:t>
      </w:r>
      <w:r>
        <w:rPr>
          <w:color w:val="000000"/>
        </w:rP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29.5</w:t>
      </w:r>
      <w:r>
        <w:rPr>
          <w:color w:val="000000"/>
        </w:rPr>
        <w:tab/>
        <w:t>The Supplier will co-operate with the re-tendering of this Call-Off Contract by allowing the Replacement Supplier to communicate with and meet the affected employees or their representatives.</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29.6</w:t>
      </w:r>
      <w:r>
        <w:rPr>
          <w:color w:val="000000"/>
        </w:rPr>
        <w:tab/>
        <w:t>The Supplier will indemnify the Buyer or any Replacement Supplier for all Loss arising from both:</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firstLine="720"/>
        <w:rPr>
          <w:color w:val="000000"/>
        </w:rPr>
      </w:pPr>
      <w:r>
        <w:rPr>
          <w:color w:val="000000"/>
        </w:rPr>
        <w:t>29.6.1</w:t>
      </w:r>
      <w:r>
        <w:rPr>
          <w:color w:val="000000"/>
        </w:rPr>
        <w:tab/>
      </w:r>
      <w:proofErr w:type="gramStart"/>
      <w:r>
        <w:rPr>
          <w:color w:val="000000"/>
        </w:rPr>
        <w:t>its</w:t>
      </w:r>
      <w:proofErr w:type="gramEnd"/>
      <w:r>
        <w:rPr>
          <w:color w:val="000000"/>
        </w:rPr>
        <w:t xml:space="preserve"> failure to comply with the provisions of this clause</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29.6.2</w:t>
      </w:r>
      <w:r>
        <w:rPr>
          <w:color w:val="000000"/>
        </w:rPr>
        <w:tab/>
      </w:r>
      <w:proofErr w:type="gramStart"/>
      <w:r>
        <w:rPr>
          <w:color w:val="000000"/>
        </w:rPr>
        <w:t>any</w:t>
      </w:r>
      <w:proofErr w:type="gramEnd"/>
      <w:r>
        <w:rPr>
          <w:color w:val="000000"/>
        </w:rPr>
        <w:t xml:space="preserve"> claim by any employee or person claiming to be an employee (or their employee representative) of the Supplier which arises or is alleged to arise from any act or omission by the Supplier on or before the date of the Relevant Transfer</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720" w:hanging="720"/>
        <w:rPr>
          <w:color w:val="000000"/>
        </w:rPr>
      </w:pPr>
      <w:r>
        <w:rPr>
          <w:color w:val="000000"/>
        </w:rPr>
        <w:t>29.7</w:t>
      </w:r>
      <w:r>
        <w:rPr>
          <w:color w:val="000000"/>
        </w:rPr>
        <w:tab/>
        <w:t xml:space="preserve">The provisions of this clause apply during the Term of this Call-Off Contract and indefinitely after it </w:t>
      </w:r>
      <w:proofErr w:type="gramStart"/>
      <w:r>
        <w:rPr>
          <w:color w:val="000000"/>
        </w:rPr>
        <w:t>Ends</w:t>
      </w:r>
      <w:proofErr w:type="gramEnd"/>
      <w:r>
        <w:rPr>
          <w:color w:val="000000"/>
        </w:rPr>
        <w:t xml:space="preserve"> or expires.</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29.8</w:t>
      </w:r>
      <w:r>
        <w:rPr>
          <w:color w:val="000000"/>
        </w:rPr>
        <w:tab/>
        <w:t>For these TUPE clauses, the relevant third party will be able to enforce its rights under this clause but their consent will not be required to vary these clauses as the Buyer and Supplier may agree.</w:t>
      </w:r>
    </w:p>
    <w:p w:rsidR="0088630E" w:rsidRDefault="0088630E">
      <w:pPr>
        <w:pBdr>
          <w:top w:val="nil"/>
          <w:left w:val="nil"/>
          <w:bottom w:val="nil"/>
          <w:right w:val="nil"/>
          <w:between w:val="nil"/>
        </w:pBdr>
        <w:ind w:left="720" w:hanging="720"/>
        <w:rPr>
          <w:color w:val="000000"/>
        </w:rPr>
      </w:pPr>
    </w:p>
    <w:p w:rsidR="0088630E" w:rsidRDefault="009907B1">
      <w:pPr>
        <w:pStyle w:val="Heading3"/>
        <w:numPr>
          <w:ilvl w:val="2"/>
          <w:numId w:val="4"/>
        </w:numPr>
        <w:tabs>
          <w:tab w:val="left" w:pos="0"/>
        </w:tabs>
      </w:pPr>
      <w:r>
        <w:t>30.</w:t>
      </w:r>
      <w:r>
        <w:tab/>
        <w:t>Additional G-Cloud services</w:t>
      </w:r>
    </w:p>
    <w:p w:rsidR="0088630E" w:rsidRDefault="009907B1">
      <w:pPr>
        <w:pBdr>
          <w:top w:val="nil"/>
          <w:left w:val="nil"/>
          <w:bottom w:val="nil"/>
          <w:right w:val="nil"/>
          <w:between w:val="nil"/>
        </w:pBdr>
        <w:ind w:left="720" w:hanging="720"/>
        <w:rPr>
          <w:color w:val="000000"/>
        </w:rPr>
      </w:pPr>
      <w:r>
        <w:rPr>
          <w:color w:val="000000"/>
        </w:rPr>
        <w:t>30.1</w:t>
      </w:r>
      <w:r>
        <w:rPr>
          <w:color w:val="000000"/>
        </w:rPr>
        <w:tab/>
        <w:t xml:space="preserve"> The Buyer may require the Supplier to provide Additional Services. The Buyer doesn’t have to buy any Additional Services from the Supplier and can buy services that are the same as or similar to the Additional Services from any third party.</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30.2</w:t>
      </w:r>
      <w:r>
        <w:rPr>
          <w:color w:val="000000"/>
        </w:rPr>
        <w:tab/>
        <w:t>If reasonably requested to do so by the Buyer in the Order Form, the Supplier must provide and monitor performance of the Additional Services using an Implementation Plan.</w:t>
      </w:r>
    </w:p>
    <w:p w:rsidR="0088630E" w:rsidRDefault="0088630E">
      <w:pPr>
        <w:pBdr>
          <w:top w:val="nil"/>
          <w:left w:val="nil"/>
          <w:bottom w:val="nil"/>
          <w:right w:val="nil"/>
          <w:between w:val="nil"/>
        </w:pBdr>
        <w:ind w:left="720" w:hanging="720"/>
        <w:rPr>
          <w:color w:val="000000"/>
        </w:rPr>
      </w:pPr>
    </w:p>
    <w:p w:rsidR="0088630E" w:rsidRDefault="009907B1">
      <w:pPr>
        <w:pStyle w:val="Heading3"/>
        <w:numPr>
          <w:ilvl w:val="2"/>
          <w:numId w:val="4"/>
        </w:numPr>
        <w:tabs>
          <w:tab w:val="left" w:pos="0"/>
        </w:tabs>
      </w:pPr>
      <w:r>
        <w:t>31.</w:t>
      </w:r>
      <w:r>
        <w:tab/>
        <w:t>Collaboration</w:t>
      </w:r>
    </w:p>
    <w:p w:rsidR="0088630E" w:rsidRDefault="009907B1">
      <w:pPr>
        <w:pBdr>
          <w:top w:val="nil"/>
          <w:left w:val="nil"/>
          <w:bottom w:val="nil"/>
          <w:right w:val="nil"/>
          <w:between w:val="nil"/>
        </w:pBdr>
        <w:ind w:left="720" w:hanging="720"/>
        <w:rPr>
          <w:color w:val="000000"/>
        </w:rPr>
      </w:pPr>
      <w:r>
        <w:rPr>
          <w:color w:val="000000"/>
        </w:rPr>
        <w:t>31.1</w:t>
      </w:r>
      <w:r>
        <w:rPr>
          <w:color w:val="000000"/>
        </w:rPr>
        <w:tab/>
        <w:t>If the Buyer has specified in the Order Form that it requires the Supplier to enter into a Collaboration Agreement, the Supplier must give the Buyer an executed Collaboration Agreement before the Start date.</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rPr>
          <w:color w:val="000000"/>
        </w:rPr>
      </w:pPr>
      <w:r>
        <w:rPr>
          <w:color w:val="000000"/>
        </w:rPr>
        <w:t>31.2</w:t>
      </w:r>
      <w:r>
        <w:rPr>
          <w:color w:val="000000"/>
        </w:rPr>
        <w:tab/>
        <w:t>In addition to any obligations under the Collaboration Agreement, the Supplier must: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firstLine="720"/>
        <w:rPr>
          <w:color w:val="000000"/>
        </w:rPr>
      </w:pPr>
      <w:r>
        <w:rPr>
          <w:color w:val="000000"/>
        </w:rPr>
        <w:t>31.2.1</w:t>
      </w:r>
      <w:r>
        <w:rPr>
          <w:color w:val="000000"/>
        </w:rPr>
        <w:tab/>
      </w:r>
      <w:proofErr w:type="gramStart"/>
      <w:r>
        <w:rPr>
          <w:color w:val="000000"/>
        </w:rPr>
        <w:t>work</w:t>
      </w:r>
      <w:proofErr w:type="gramEnd"/>
      <w:r>
        <w:rPr>
          <w:color w:val="000000"/>
        </w:rPr>
        <w:t xml:space="preserve"> proactively and in good faith with each of the Buyer’s contractors</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31.2.2</w:t>
      </w:r>
      <w:r>
        <w:rPr>
          <w:color w:val="000000"/>
        </w:rPr>
        <w:tab/>
      </w:r>
      <w:proofErr w:type="gramStart"/>
      <w:r>
        <w:rPr>
          <w:color w:val="000000"/>
        </w:rPr>
        <w:t>co-operate</w:t>
      </w:r>
      <w:proofErr w:type="gramEnd"/>
      <w:r>
        <w:rPr>
          <w:color w:val="000000"/>
        </w:rPr>
        <w:t xml:space="preserve"> and share information with the Buyer’s contractors to enable the efficient operation of the Buyer’s ICT services and G-Cloud Services</w:t>
      </w:r>
    </w:p>
    <w:p w:rsidR="0088630E" w:rsidRDefault="0088630E">
      <w:pPr>
        <w:pBdr>
          <w:top w:val="nil"/>
          <w:left w:val="nil"/>
          <w:bottom w:val="nil"/>
          <w:right w:val="nil"/>
          <w:between w:val="nil"/>
        </w:pBdr>
        <w:ind w:left="1440" w:hanging="720"/>
        <w:rPr>
          <w:color w:val="000000"/>
        </w:rPr>
      </w:pPr>
    </w:p>
    <w:p w:rsidR="0088630E" w:rsidRDefault="009907B1">
      <w:pPr>
        <w:pStyle w:val="Heading3"/>
        <w:numPr>
          <w:ilvl w:val="2"/>
          <w:numId w:val="4"/>
        </w:numPr>
        <w:tabs>
          <w:tab w:val="left" w:pos="0"/>
        </w:tabs>
      </w:pPr>
      <w:r>
        <w:t>32.</w:t>
      </w:r>
      <w:r>
        <w:tab/>
        <w:t>Variation process</w:t>
      </w:r>
    </w:p>
    <w:p w:rsidR="0088630E" w:rsidRDefault="009907B1">
      <w:pPr>
        <w:pBdr>
          <w:top w:val="nil"/>
          <w:left w:val="nil"/>
          <w:bottom w:val="nil"/>
          <w:right w:val="nil"/>
          <w:between w:val="nil"/>
        </w:pBdr>
        <w:ind w:left="720" w:hanging="720"/>
        <w:rPr>
          <w:color w:val="000000"/>
        </w:rPr>
      </w:pPr>
      <w:r>
        <w:rPr>
          <w:color w:val="000000"/>
        </w:rPr>
        <w:t>32.1</w:t>
      </w:r>
      <w:r>
        <w:rPr>
          <w:color w:val="000000"/>
        </w:rPr>
        <w:tab/>
        <w:t>The Buyer can request in writing a change to this Call-Off Contract if it isn’t a material change to the Framework Agreement/or this Call-Off Contract. Once implemented, it is called a Variation.</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32.2</w:t>
      </w:r>
      <w:r>
        <w:rPr>
          <w:color w:val="000000"/>
        </w:rPr>
        <w:tab/>
        <w:t>The Supplier must notify the Buyer immediately in writing of any proposed changes to their G-Cloud Services or their delivery by submitting a Variation request. This includes any changes in the Supplier’s supply chain.</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hanging="720"/>
        <w:rPr>
          <w:color w:val="000000"/>
        </w:rPr>
      </w:pPr>
      <w:r>
        <w:rPr>
          <w:color w:val="000000"/>
        </w:rPr>
        <w:t>32.3</w:t>
      </w:r>
      <w:r>
        <w:rPr>
          <w:color w:val="000000"/>
        </w:rPr>
        <w:tab/>
        <w:t xml:space="preserve">If Either Party can’t agree to or provide the Variation, the Buyer may agree to continue performing its obligations under this Call-Off Contract without the Variation, or End this Call-Off Contract by giving 30 </w:t>
      </w:r>
      <w:proofErr w:type="spellStart"/>
      <w:r>
        <w:rPr>
          <w:color w:val="000000"/>
        </w:rPr>
        <w:t>days notice</w:t>
      </w:r>
      <w:proofErr w:type="spellEnd"/>
      <w:r>
        <w:rPr>
          <w:color w:val="000000"/>
        </w:rPr>
        <w:t xml:space="preserve"> to the Supplier.</w:t>
      </w:r>
    </w:p>
    <w:p w:rsidR="0088630E" w:rsidRDefault="0088630E">
      <w:pPr>
        <w:pBdr>
          <w:top w:val="nil"/>
          <w:left w:val="nil"/>
          <w:bottom w:val="nil"/>
          <w:right w:val="nil"/>
          <w:between w:val="nil"/>
        </w:pBdr>
        <w:ind w:left="720" w:hanging="720"/>
        <w:rPr>
          <w:color w:val="000000"/>
        </w:rPr>
      </w:pPr>
    </w:p>
    <w:p w:rsidR="0088630E" w:rsidRDefault="009907B1">
      <w:pPr>
        <w:pStyle w:val="Heading3"/>
        <w:numPr>
          <w:ilvl w:val="2"/>
          <w:numId w:val="4"/>
        </w:numPr>
        <w:tabs>
          <w:tab w:val="left" w:pos="0"/>
        </w:tabs>
      </w:pPr>
      <w:r>
        <w:t>33.</w:t>
      </w:r>
      <w:r>
        <w:tab/>
        <w:t>Data Protection Legislation (GDPR)</w:t>
      </w:r>
    </w:p>
    <w:p w:rsidR="0088630E" w:rsidRDefault="009907B1">
      <w:pPr>
        <w:pBdr>
          <w:top w:val="nil"/>
          <w:left w:val="nil"/>
          <w:bottom w:val="nil"/>
          <w:right w:val="nil"/>
          <w:between w:val="nil"/>
        </w:pBdr>
        <w:ind w:left="720" w:hanging="720"/>
        <w:rPr>
          <w:color w:val="000000"/>
        </w:rPr>
      </w:pPr>
      <w:r>
        <w:rPr>
          <w:color w:val="000000"/>
        </w:rPr>
        <w:t>33.1</w:t>
      </w:r>
      <w:r>
        <w:rPr>
          <w:color w:val="000000"/>
        </w:rP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88630E" w:rsidRDefault="009907B1">
      <w:pPr>
        <w:pBdr>
          <w:top w:val="nil"/>
          <w:left w:val="nil"/>
          <w:bottom w:val="nil"/>
          <w:right w:val="nil"/>
          <w:between w:val="nil"/>
        </w:pBdr>
        <w:rPr>
          <w:color w:val="000000"/>
        </w:rPr>
      </w:pPr>
      <w:r>
        <w:br w:type="page"/>
      </w:r>
    </w:p>
    <w:p w:rsidR="0088630E" w:rsidRDefault="0088630E">
      <w:pPr>
        <w:pBdr>
          <w:top w:val="nil"/>
          <w:left w:val="nil"/>
          <w:bottom w:val="nil"/>
          <w:right w:val="nil"/>
          <w:between w:val="nil"/>
        </w:pBdr>
        <w:rPr>
          <w:b/>
          <w:color w:val="000000"/>
        </w:rPr>
      </w:pPr>
    </w:p>
    <w:p w:rsidR="0088630E" w:rsidRDefault="009907B1">
      <w:pPr>
        <w:pStyle w:val="Heading2"/>
        <w:numPr>
          <w:ilvl w:val="1"/>
          <w:numId w:val="4"/>
        </w:numPr>
        <w:tabs>
          <w:tab w:val="left" w:pos="0"/>
        </w:tabs>
      </w:pPr>
      <w:bookmarkStart w:id="8" w:name="_heading=h.1t3h5sf" w:colFirst="0" w:colLast="0"/>
      <w:bookmarkEnd w:id="8"/>
      <w:r>
        <w:t>Schedule 3: Collaboration agreement</w:t>
      </w:r>
    </w:p>
    <w:p w:rsidR="0088630E" w:rsidRDefault="009907B1">
      <w:pPr>
        <w:pBdr>
          <w:top w:val="nil"/>
          <w:left w:val="nil"/>
          <w:bottom w:val="nil"/>
          <w:right w:val="nil"/>
          <w:between w:val="nil"/>
        </w:pBdr>
        <w:rPr>
          <w:color w:val="000000"/>
        </w:rPr>
      </w:pPr>
      <w:r>
        <w:rPr>
          <w:color w:val="000000"/>
        </w:rPr>
        <w:t>This agreement is made on [enter date]</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proofErr w:type="gramStart"/>
      <w:r>
        <w:rPr>
          <w:color w:val="000000"/>
        </w:rPr>
        <w:t>between</w:t>
      </w:r>
      <w:proofErr w:type="gramEnd"/>
      <w:r>
        <w:rPr>
          <w:color w:val="000000"/>
        </w:rPr>
        <w: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1)</w:t>
      </w:r>
      <w:r>
        <w:rPr>
          <w:color w:val="000000"/>
        </w:rPr>
        <w:tab/>
        <w:t>[Buyer name] of [Buyer address] (the Buyer)</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hanging="720"/>
        <w:rPr>
          <w:color w:val="000000"/>
        </w:rPr>
      </w:pPr>
      <w:r>
        <w:rPr>
          <w:color w:val="000000"/>
        </w:rPr>
        <w:t>2)</w:t>
      </w:r>
      <w:r>
        <w:rPr>
          <w:color w:val="000000"/>
        </w:rPr>
        <w:tab/>
        <w:t>[Company name] a company incorporated in [company address] under [registration number], whose registered office is at [registered address]</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hanging="720"/>
        <w:rPr>
          <w:color w:val="000000"/>
        </w:rPr>
      </w:pPr>
      <w:r>
        <w:rPr>
          <w:color w:val="000000"/>
        </w:rPr>
        <w:t>3)</w:t>
      </w:r>
      <w:r>
        <w:rPr>
          <w:color w:val="000000"/>
        </w:rPr>
        <w:tab/>
        <w:t>[Company name] a company incorporated in [company address] under [registration number], whose registered office is at [registered address]</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hanging="720"/>
        <w:rPr>
          <w:color w:val="000000"/>
        </w:rPr>
      </w:pPr>
      <w:r>
        <w:rPr>
          <w:color w:val="000000"/>
        </w:rPr>
        <w:t>4)</w:t>
      </w:r>
      <w:r>
        <w:rPr>
          <w:color w:val="000000"/>
        </w:rPr>
        <w:tab/>
        <w:t>[Company name] a company incorporated in [company address] under [registration number], whose registered office is at [registered address]</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hanging="720"/>
        <w:rPr>
          <w:color w:val="000000"/>
        </w:rPr>
      </w:pPr>
      <w:r>
        <w:rPr>
          <w:color w:val="000000"/>
        </w:rPr>
        <w:t>5)</w:t>
      </w:r>
      <w:r>
        <w:rPr>
          <w:color w:val="000000"/>
        </w:rPr>
        <w:tab/>
        <w:t>[Company name] a company incorporated in [company address] under [registration number], whose registered office is at [registered address]</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6)</w:t>
      </w:r>
      <w:r>
        <w:rPr>
          <w:color w:val="000000"/>
        </w:rPr>
        <w:tab/>
        <w:t xml:space="preserve">[Company name] a company incorporated in [company address] under [registration number], whose registered office is at [registered address] together (the Collaboration Suppliers and each of them a Collaboration Supplier). </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spacing w:after="120"/>
        <w:rPr>
          <w:color w:val="000000"/>
        </w:rPr>
      </w:pPr>
      <w:r>
        <w:rPr>
          <w:color w:val="000000"/>
        </w:rPr>
        <w:t>Whereas the:</w:t>
      </w:r>
    </w:p>
    <w:p w:rsidR="0088630E" w:rsidRDefault="009907B1">
      <w:pPr>
        <w:numPr>
          <w:ilvl w:val="0"/>
          <w:numId w:val="20"/>
        </w:numPr>
        <w:pBdr>
          <w:top w:val="nil"/>
          <w:left w:val="nil"/>
          <w:bottom w:val="nil"/>
          <w:right w:val="nil"/>
          <w:between w:val="nil"/>
        </w:pBdr>
        <w:rPr>
          <w:color w:val="000000"/>
        </w:rPr>
      </w:pPr>
      <w:r>
        <w:rPr>
          <w:color w:val="000000"/>
        </w:rPr>
        <w:t>Buyer and the Collaboration Suppliers have entered into the Call-Off Contracts (defined below) for the provision of various IT and telecommunications (ICT) services</w:t>
      </w:r>
    </w:p>
    <w:p w:rsidR="0088630E" w:rsidRDefault="009907B1">
      <w:pPr>
        <w:numPr>
          <w:ilvl w:val="0"/>
          <w:numId w:val="20"/>
        </w:numPr>
        <w:pBdr>
          <w:top w:val="nil"/>
          <w:left w:val="nil"/>
          <w:bottom w:val="nil"/>
          <w:right w:val="nil"/>
          <w:between w:val="nil"/>
        </w:pBdr>
        <w:rPr>
          <w:color w:val="000000"/>
        </w:rPr>
      </w:pPr>
      <w:r>
        <w:rPr>
          <w:color w:val="000000"/>
        </w:rPr>
        <w:t>Collaboration Suppliers now wish to provide for the ongoing cooperation of the Collaboration Suppliers in the provision of services under their respective Call-Off Contract to the Buyer</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rPr>
          <w:color w:val="000000"/>
        </w:rPr>
      </w:pPr>
      <w:r>
        <w:rPr>
          <w:color w:val="000000"/>
        </w:rPr>
        <w:t>In consideration of the mutual covenants contained in the Call-Off Contracts and this Agreement and intending to be legally bound, the parties agree as follows:</w:t>
      </w:r>
    </w:p>
    <w:p w:rsidR="0088630E" w:rsidRDefault="009907B1">
      <w:pPr>
        <w:pStyle w:val="Heading3"/>
        <w:numPr>
          <w:ilvl w:val="2"/>
          <w:numId w:val="4"/>
        </w:numPr>
        <w:tabs>
          <w:tab w:val="left" w:pos="0"/>
        </w:tabs>
      </w:pPr>
      <w:r>
        <w:t>1.</w:t>
      </w:r>
      <w:r>
        <w:tab/>
        <w:t>Definitions and interpretation</w:t>
      </w:r>
    </w:p>
    <w:p w:rsidR="0088630E" w:rsidRDefault="009907B1">
      <w:pPr>
        <w:pBdr>
          <w:top w:val="nil"/>
          <w:left w:val="nil"/>
          <w:bottom w:val="nil"/>
          <w:right w:val="nil"/>
          <w:between w:val="nil"/>
        </w:pBdr>
        <w:ind w:left="720" w:hanging="720"/>
        <w:rPr>
          <w:color w:val="000000"/>
        </w:rPr>
      </w:pPr>
      <w:r>
        <w:rPr>
          <w:color w:val="000000"/>
        </w:rPr>
        <w:t>1.1</w:t>
      </w:r>
      <w:r>
        <w:rPr>
          <w:color w:val="000000"/>
        </w:rPr>
        <w:tab/>
        <w:t>As used in this Agreement, the capitalised expressions will have the following meanings unless the context requires otherwise:</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1.1.1</w:t>
      </w:r>
      <w:r>
        <w:rPr>
          <w:color w:val="000000"/>
        </w:rPr>
        <w:tab/>
        <w:t>“Agreement” means this collaboration agreement, containing the Clauses and Schedules</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1440" w:hanging="720"/>
        <w:rPr>
          <w:color w:val="000000"/>
        </w:rPr>
      </w:pPr>
      <w:r>
        <w:rPr>
          <w:color w:val="000000"/>
        </w:rPr>
        <w:t>1.1.2</w:t>
      </w:r>
      <w:r>
        <w:rPr>
          <w:color w:val="000000"/>
        </w:rPr>
        <w:tab/>
        <w:t>“Call-Off Contract” means each contract that is let by the Buyer to one of the Collaboration Suppliers</w:t>
      </w:r>
    </w:p>
    <w:p w:rsidR="0088630E" w:rsidRDefault="009907B1">
      <w:pPr>
        <w:pBdr>
          <w:top w:val="nil"/>
          <w:left w:val="nil"/>
          <w:bottom w:val="nil"/>
          <w:right w:val="nil"/>
          <w:between w:val="nil"/>
        </w:pBdr>
        <w:ind w:left="1440" w:hanging="720"/>
        <w:rPr>
          <w:color w:val="000000"/>
        </w:rPr>
      </w:pPr>
      <w:r>
        <w:rPr>
          <w:color w:val="000000"/>
        </w:rPr>
        <w:t>1.1.3</w:t>
      </w:r>
      <w:r>
        <w:rPr>
          <w:color w:val="000000"/>
        </w:rPr>
        <w:tab/>
        <w:t>“Contractor’s Confidential Information” has the meaning set out in the Call-Off Contracts</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1440" w:hanging="720"/>
        <w:rPr>
          <w:color w:val="000000"/>
        </w:rPr>
      </w:pPr>
      <w:r>
        <w:rPr>
          <w:color w:val="000000"/>
        </w:rPr>
        <w:lastRenderedPageBreak/>
        <w:t>1.1.4</w:t>
      </w:r>
      <w:r>
        <w:rPr>
          <w:color w:val="000000"/>
        </w:rPr>
        <w:tab/>
        <w:t>“Confidential Information” means the Buyer Confidential Information or any Collaboration Supplier's Confidential Information</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firstLine="720"/>
        <w:rPr>
          <w:color w:val="000000"/>
        </w:rPr>
      </w:pPr>
      <w:r>
        <w:rPr>
          <w:color w:val="000000"/>
        </w:rPr>
        <w:t>1.1.5</w:t>
      </w:r>
      <w:r>
        <w:rPr>
          <w:color w:val="000000"/>
        </w:rPr>
        <w:tab/>
        <w:t>“Collaboration Activities” means the activities set out in this Agreement</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firstLine="720"/>
        <w:rPr>
          <w:color w:val="000000"/>
        </w:rPr>
      </w:pPr>
      <w:r>
        <w:rPr>
          <w:color w:val="000000"/>
        </w:rPr>
        <w:t>1.1.6</w:t>
      </w:r>
      <w:r>
        <w:rPr>
          <w:color w:val="000000"/>
        </w:rPr>
        <w:tab/>
        <w:t>“Buyer Confidential Information” has the meaning set out in the Call-Off Contract</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1440" w:hanging="720"/>
        <w:rPr>
          <w:color w:val="000000"/>
        </w:rPr>
      </w:pPr>
      <w:r>
        <w:rPr>
          <w:color w:val="000000"/>
        </w:rPr>
        <w:t>1.1.7</w:t>
      </w:r>
      <w:r>
        <w:rPr>
          <w:color w:val="000000"/>
        </w:rP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firstLine="720"/>
        <w:rPr>
          <w:color w:val="000000"/>
        </w:rPr>
      </w:pPr>
      <w:r>
        <w:rPr>
          <w:color w:val="000000"/>
        </w:rPr>
        <w:t>1.1.8</w:t>
      </w:r>
      <w:r>
        <w:rPr>
          <w:color w:val="000000"/>
        </w:rPr>
        <w:tab/>
        <w:t>“Detailed Collaboration Plan” has the meaning given in clause 3.2</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firstLine="720"/>
        <w:rPr>
          <w:color w:val="000000"/>
        </w:rPr>
      </w:pPr>
      <w:r>
        <w:rPr>
          <w:color w:val="000000"/>
        </w:rPr>
        <w:t>1.1.9</w:t>
      </w:r>
      <w:r>
        <w:rPr>
          <w:color w:val="000000"/>
        </w:rPr>
        <w:tab/>
        <w:t>“Dispute Resolution Process” means the process described in clause 9</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firstLine="720"/>
        <w:rPr>
          <w:color w:val="000000"/>
        </w:rPr>
      </w:pPr>
      <w:r>
        <w:rPr>
          <w:color w:val="000000"/>
        </w:rPr>
        <w:t>1.1.10</w:t>
      </w:r>
      <w:r>
        <w:rPr>
          <w:color w:val="000000"/>
        </w:rPr>
        <w:tab/>
        <w:t>“Effective Date” means [insert date]</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firstLine="720"/>
        <w:rPr>
          <w:color w:val="000000"/>
        </w:rPr>
      </w:pPr>
      <w:r>
        <w:rPr>
          <w:color w:val="000000"/>
        </w:rPr>
        <w:t>1.1.11</w:t>
      </w:r>
      <w:r>
        <w:rPr>
          <w:color w:val="000000"/>
        </w:rPr>
        <w:tab/>
        <w:t>“Force Majeure Event” has the meaning given in clause 11.1.1</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firstLine="720"/>
        <w:rPr>
          <w:color w:val="000000"/>
        </w:rPr>
      </w:pPr>
      <w:r>
        <w:rPr>
          <w:color w:val="000000"/>
        </w:rPr>
        <w:t>1.1.12</w:t>
      </w:r>
      <w:r>
        <w:rPr>
          <w:color w:val="000000"/>
        </w:rPr>
        <w:tab/>
        <w:t>“Mediator” has the meaning given to it in clause 9.3.1</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firstLine="720"/>
        <w:rPr>
          <w:color w:val="000000"/>
        </w:rPr>
      </w:pPr>
      <w:r>
        <w:rPr>
          <w:color w:val="000000"/>
        </w:rPr>
        <w:t>1.1.13</w:t>
      </w:r>
      <w:r>
        <w:rPr>
          <w:color w:val="000000"/>
        </w:rPr>
        <w:tab/>
        <w:t>“Outline Collaboration Plan” has the meaning given to it in clause 3.1</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firstLine="720"/>
        <w:rPr>
          <w:color w:val="000000"/>
        </w:rPr>
      </w:pPr>
      <w:r>
        <w:rPr>
          <w:color w:val="000000"/>
        </w:rPr>
        <w:t>1.1.14</w:t>
      </w:r>
      <w:r>
        <w:rPr>
          <w:color w:val="000000"/>
        </w:rPr>
        <w:tab/>
        <w:t>“Term” has the meaning given to it in clause 2.1</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1.1.15</w:t>
      </w:r>
      <w:r>
        <w:rPr>
          <w:color w:val="000000"/>
        </w:rPr>
        <w:tab/>
        <w:t>"Working Day" means any day other than a Saturday, Sunday or public holiday in England and Wales</w:t>
      </w:r>
    </w:p>
    <w:p w:rsidR="0088630E" w:rsidRDefault="0088630E">
      <w:pPr>
        <w:pBdr>
          <w:top w:val="nil"/>
          <w:left w:val="nil"/>
          <w:bottom w:val="nil"/>
          <w:right w:val="nil"/>
          <w:between w:val="nil"/>
        </w:pBdr>
        <w:ind w:left="720" w:firstLine="720"/>
        <w:rPr>
          <w:color w:val="000000"/>
        </w:rPr>
      </w:pP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spacing w:after="120"/>
        <w:rPr>
          <w:color w:val="000000"/>
        </w:rPr>
      </w:pPr>
      <w:r>
        <w:rPr>
          <w:color w:val="000000"/>
        </w:rPr>
        <w:t>1.2</w:t>
      </w:r>
      <w:r>
        <w:rPr>
          <w:color w:val="000000"/>
        </w:rPr>
        <w:tab/>
        <w:t>General</w:t>
      </w:r>
    </w:p>
    <w:p w:rsidR="0088630E" w:rsidRDefault="009907B1">
      <w:pPr>
        <w:pBdr>
          <w:top w:val="nil"/>
          <w:left w:val="nil"/>
          <w:bottom w:val="nil"/>
          <w:right w:val="nil"/>
          <w:between w:val="nil"/>
        </w:pBdr>
        <w:ind w:firstLine="720"/>
        <w:rPr>
          <w:color w:val="000000"/>
        </w:rPr>
      </w:pPr>
      <w:r>
        <w:rPr>
          <w:color w:val="000000"/>
        </w:rPr>
        <w:t>1.2.1</w:t>
      </w:r>
      <w:r>
        <w:rPr>
          <w:color w:val="000000"/>
        </w:rPr>
        <w:tab/>
        <w:t>As used in this Agreement the:</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firstLine="720"/>
        <w:rPr>
          <w:color w:val="000000"/>
        </w:rPr>
      </w:pPr>
      <w:r>
        <w:rPr>
          <w:color w:val="000000"/>
        </w:rPr>
        <w:t>1.2.1.1</w:t>
      </w:r>
      <w:r>
        <w:rPr>
          <w:color w:val="000000"/>
        </w:rPr>
        <w:tab/>
      </w:r>
      <w:proofErr w:type="gramStart"/>
      <w:r>
        <w:rPr>
          <w:color w:val="000000"/>
        </w:rPr>
        <w:t>masculine</w:t>
      </w:r>
      <w:proofErr w:type="gramEnd"/>
      <w:r>
        <w:rPr>
          <w:color w:val="000000"/>
        </w:rPr>
        <w:t xml:space="preserve"> includes the feminine and the neuter</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720" w:firstLine="720"/>
        <w:rPr>
          <w:color w:val="000000"/>
        </w:rPr>
      </w:pPr>
      <w:r>
        <w:rPr>
          <w:color w:val="000000"/>
        </w:rPr>
        <w:t>1.2.1.2</w:t>
      </w:r>
      <w:r>
        <w:rPr>
          <w:color w:val="000000"/>
        </w:rPr>
        <w:tab/>
      </w:r>
      <w:proofErr w:type="gramStart"/>
      <w:r>
        <w:rPr>
          <w:color w:val="000000"/>
        </w:rPr>
        <w:t>singular</w:t>
      </w:r>
      <w:proofErr w:type="gramEnd"/>
      <w:r>
        <w:rPr>
          <w:color w:val="000000"/>
        </w:rPr>
        <w:t xml:space="preserve"> includes the plural and the other way round</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2160" w:hanging="720"/>
        <w:rPr>
          <w:color w:val="000000"/>
        </w:rPr>
      </w:pPr>
      <w:r>
        <w:rPr>
          <w:color w:val="000000"/>
        </w:rPr>
        <w:t>1.2.1.3</w:t>
      </w:r>
      <w:r>
        <w:rPr>
          <w:color w:val="000000"/>
        </w:rP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rsidR="0088630E" w:rsidRDefault="0088630E">
      <w:pPr>
        <w:pBdr>
          <w:top w:val="nil"/>
          <w:left w:val="nil"/>
          <w:bottom w:val="nil"/>
          <w:right w:val="nil"/>
          <w:between w:val="nil"/>
        </w:pBdr>
        <w:ind w:left="2160"/>
        <w:rPr>
          <w:color w:val="000000"/>
        </w:rPr>
      </w:pPr>
    </w:p>
    <w:p w:rsidR="0088630E" w:rsidRDefault="009907B1">
      <w:pPr>
        <w:pBdr>
          <w:top w:val="nil"/>
          <w:left w:val="nil"/>
          <w:bottom w:val="nil"/>
          <w:right w:val="nil"/>
          <w:between w:val="nil"/>
        </w:pBdr>
        <w:ind w:left="1440" w:hanging="720"/>
        <w:rPr>
          <w:color w:val="000000"/>
        </w:rPr>
      </w:pPr>
      <w:r>
        <w:rPr>
          <w:color w:val="000000"/>
        </w:rPr>
        <w:t>1.2.2</w:t>
      </w:r>
      <w:r>
        <w:rPr>
          <w:color w:val="000000"/>
        </w:rPr>
        <w:tab/>
        <w:t>Headings are included in this Agreement for ease of reference only and will not affect the interpretation or construction of this Agreement.</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1440" w:hanging="720"/>
        <w:rPr>
          <w:color w:val="000000"/>
        </w:rPr>
      </w:pPr>
      <w:r>
        <w:rPr>
          <w:color w:val="000000"/>
        </w:rPr>
        <w:t>1.2.3</w:t>
      </w:r>
      <w:r>
        <w:rPr>
          <w:color w:val="000000"/>
        </w:rPr>
        <w:tab/>
        <w:t>References to Clauses and Schedules are, unless otherwise provided, references to clauses of and schedules to this Agreement.</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1440" w:hanging="720"/>
        <w:rPr>
          <w:color w:val="000000"/>
        </w:rPr>
      </w:pPr>
      <w:r>
        <w:rPr>
          <w:color w:val="000000"/>
        </w:rPr>
        <w:t>1.2.4</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1.2.5</w:t>
      </w:r>
      <w:r>
        <w:rPr>
          <w:color w:val="000000"/>
        </w:rPr>
        <w:tab/>
        <w:t>The party receiving the benefit of an indemnity under this Agreement will use its reasonable endeavours to mitigate its loss covered by the indemnity.</w:t>
      </w:r>
    </w:p>
    <w:p w:rsidR="0088630E" w:rsidRDefault="0088630E">
      <w:pPr>
        <w:pBdr>
          <w:top w:val="nil"/>
          <w:left w:val="nil"/>
          <w:bottom w:val="nil"/>
          <w:right w:val="nil"/>
          <w:between w:val="nil"/>
        </w:pBdr>
        <w:ind w:left="1440" w:hanging="720"/>
        <w:rPr>
          <w:color w:val="000000"/>
        </w:rPr>
      </w:pPr>
    </w:p>
    <w:p w:rsidR="0088630E" w:rsidRDefault="009907B1">
      <w:pPr>
        <w:pStyle w:val="Heading3"/>
        <w:numPr>
          <w:ilvl w:val="2"/>
          <w:numId w:val="4"/>
        </w:numPr>
        <w:tabs>
          <w:tab w:val="left" w:pos="0"/>
        </w:tabs>
      </w:pPr>
      <w:r>
        <w:t>2.</w:t>
      </w:r>
      <w:r>
        <w:tab/>
        <w:t>Term of the agreement</w:t>
      </w:r>
    </w:p>
    <w:p w:rsidR="0088630E" w:rsidRDefault="009907B1">
      <w:pPr>
        <w:pBdr>
          <w:top w:val="nil"/>
          <w:left w:val="nil"/>
          <w:bottom w:val="nil"/>
          <w:right w:val="nil"/>
          <w:between w:val="nil"/>
        </w:pBdr>
        <w:ind w:left="720" w:hanging="720"/>
        <w:rPr>
          <w:color w:val="000000"/>
        </w:rPr>
      </w:pPr>
      <w:r>
        <w:rPr>
          <w:color w:val="000000"/>
        </w:rPr>
        <w:t>2.1</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2.2</w:t>
      </w:r>
      <w:r>
        <w:rPr>
          <w:color w:val="000000"/>
        </w:rPr>
        <w:tab/>
        <w:t>A Collaboration Supplier’s duty to perform the Collaboration Activities will continue until the end of the exit period of its last relevant Call-Off Contract.</w:t>
      </w:r>
    </w:p>
    <w:p w:rsidR="0088630E" w:rsidRDefault="0088630E">
      <w:pPr>
        <w:pBdr>
          <w:top w:val="nil"/>
          <w:left w:val="nil"/>
          <w:bottom w:val="nil"/>
          <w:right w:val="nil"/>
          <w:between w:val="nil"/>
        </w:pBdr>
        <w:spacing w:after="200"/>
        <w:rPr>
          <w:color w:val="000000"/>
        </w:rPr>
      </w:pPr>
    </w:p>
    <w:p w:rsidR="0088630E" w:rsidRDefault="009907B1">
      <w:pPr>
        <w:pStyle w:val="Heading3"/>
        <w:numPr>
          <w:ilvl w:val="2"/>
          <w:numId w:val="4"/>
        </w:numPr>
        <w:tabs>
          <w:tab w:val="left" w:pos="0"/>
        </w:tabs>
      </w:pPr>
      <w:r>
        <w:t>3.</w:t>
      </w:r>
      <w:r>
        <w:tab/>
        <w:t>Provision of the collaboration plan</w:t>
      </w:r>
    </w:p>
    <w:p w:rsidR="0088630E" w:rsidRDefault="009907B1">
      <w:pPr>
        <w:pBdr>
          <w:top w:val="nil"/>
          <w:left w:val="nil"/>
          <w:bottom w:val="nil"/>
          <w:right w:val="nil"/>
          <w:between w:val="nil"/>
        </w:pBdr>
        <w:ind w:left="720" w:hanging="720"/>
        <w:rPr>
          <w:color w:val="000000"/>
        </w:rPr>
      </w:pPr>
      <w:r>
        <w:rPr>
          <w:color w:val="000000"/>
        </w:rPr>
        <w:t>3.1</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3.2</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3.3</w:t>
      </w:r>
      <w:r>
        <w:rPr>
          <w:color w:val="000000"/>
        </w:rPr>
        <w:tab/>
        <w:t>The Collaboration Suppliers will provide the help the Buyer needs to prepare the Detailed Collaboration Plan.</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3.4</w:t>
      </w:r>
      <w:r>
        <w:rPr>
          <w:color w:val="000000"/>
        </w:rPr>
        <w:tab/>
        <w:t>The Collaboration Suppliers will, within 10 Working Days of receipt of the Detailed Collaboration Plan, either:</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firstLine="720"/>
        <w:rPr>
          <w:color w:val="000000"/>
        </w:rPr>
      </w:pPr>
      <w:r>
        <w:rPr>
          <w:color w:val="000000"/>
        </w:rPr>
        <w:t>3.4.1</w:t>
      </w:r>
      <w:r>
        <w:rPr>
          <w:color w:val="000000"/>
        </w:rPr>
        <w:tab/>
      </w:r>
      <w:proofErr w:type="gramStart"/>
      <w:r>
        <w:rPr>
          <w:color w:val="000000"/>
        </w:rPr>
        <w:t>approve</w:t>
      </w:r>
      <w:proofErr w:type="gramEnd"/>
      <w:r>
        <w:rPr>
          <w:color w:val="000000"/>
        </w:rPr>
        <w:t xml:space="preserve"> the Detailed Collaboration Plan</w:t>
      </w:r>
    </w:p>
    <w:p w:rsidR="0088630E" w:rsidRDefault="009907B1">
      <w:pPr>
        <w:pBdr>
          <w:top w:val="nil"/>
          <w:left w:val="nil"/>
          <w:bottom w:val="nil"/>
          <w:right w:val="nil"/>
          <w:between w:val="nil"/>
        </w:pBdr>
        <w:ind w:firstLine="720"/>
        <w:rPr>
          <w:color w:val="000000"/>
        </w:rPr>
      </w:pPr>
      <w:r>
        <w:rPr>
          <w:color w:val="000000"/>
        </w:rPr>
        <w:t>3.4.2</w:t>
      </w:r>
      <w:r>
        <w:rPr>
          <w:color w:val="000000"/>
        </w:rPr>
        <w:tab/>
      </w:r>
      <w:proofErr w:type="gramStart"/>
      <w:r>
        <w:rPr>
          <w:color w:val="000000"/>
        </w:rPr>
        <w:t>reject</w:t>
      </w:r>
      <w:proofErr w:type="gramEnd"/>
      <w:r>
        <w:rPr>
          <w:color w:val="000000"/>
        </w:rPr>
        <w:t xml:space="preserve"> the Detailed Collaboration Plan, giving reasons for the rejection</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hanging="720"/>
        <w:rPr>
          <w:color w:val="000000"/>
        </w:rPr>
      </w:pPr>
      <w:r>
        <w:rPr>
          <w:color w:val="000000"/>
        </w:rPr>
        <w:t>3.5</w:t>
      </w:r>
      <w:r>
        <w:rPr>
          <w:color w:val="000000"/>
        </w:rPr>
        <w:tab/>
        <w:t>The Collaboration Suppliers may reject the Detailed Collaboration Plan under clause 3.4.2 only if it is not consistent with their Outline Collaboration Plan in that it imposes additional, more onerous, obligations on them.</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3.6</w:t>
      </w:r>
      <w:r>
        <w:rPr>
          <w:color w:val="000000"/>
        </w:rPr>
        <w:tab/>
        <w:t>If the parties fail to agree the Detailed Collaboration Plan under clause 3.4, the dispute will be resolved using the Dispute Resolution Process.</w:t>
      </w:r>
    </w:p>
    <w:p w:rsidR="0088630E" w:rsidRDefault="0088630E">
      <w:pPr>
        <w:pBdr>
          <w:top w:val="nil"/>
          <w:left w:val="nil"/>
          <w:bottom w:val="nil"/>
          <w:right w:val="nil"/>
          <w:between w:val="nil"/>
        </w:pBdr>
        <w:ind w:firstLine="720"/>
        <w:rPr>
          <w:color w:val="000000"/>
        </w:rPr>
      </w:pPr>
    </w:p>
    <w:p w:rsidR="0088630E" w:rsidRDefault="009907B1">
      <w:pPr>
        <w:pStyle w:val="Heading3"/>
        <w:numPr>
          <w:ilvl w:val="2"/>
          <w:numId w:val="4"/>
        </w:numPr>
        <w:tabs>
          <w:tab w:val="left" w:pos="0"/>
        </w:tabs>
      </w:pPr>
      <w:r>
        <w:t>4.</w:t>
      </w:r>
      <w:r>
        <w:tab/>
        <w:t>Collaboration activities</w:t>
      </w:r>
    </w:p>
    <w:p w:rsidR="0088630E" w:rsidRDefault="009907B1">
      <w:pPr>
        <w:pBdr>
          <w:top w:val="nil"/>
          <w:left w:val="nil"/>
          <w:bottom w:val="nil"/>
          <w:right w:val="nil"/>
          <w:between w:val="nil"/>
        </w:pBdr>
        <w:ind w:left="720" w:hanging="720"/>
        <w:rPr>
          <w:color w:val="000000"/>
        </w:rPr>
      </w:pPr>
      <w:r>
        <w:rPr>
          <w:color w:val="000000"/>
        </w:rPr>
        <w:t>4.1</w:t>
      </w:r>
      <w:r>
        <w:rPr>
          <w:color w:val="000000"/>
        </w:rPr>
        <w:tab/>
        <w:t xml:space="preserve">The Collaboration Suppliers will perform the Collaboration Activities and all other obligations of this Agreement in accordance with the Detailed Collaboration Plan. </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4.2</w:t>
      </w:r>
      <w:r>
        <w:rPr>
          <w:color w:val="000000"/>
        </w:rPr>
        <w:tab/>
        <w:t>The Collaboration Suppliers will provide all additional cooperation and assistance as is reasonably required by the Buyer to ensure the continuous delivery of the services under the Call-Off Contract.</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4.3</w:t>
      </w:r>
      <w:r>
        <w:rPr>
          <w:color w:val="000000"/>
        </w:rPr>
        <w:tab/>
        <w:t>The Collaboration Suppliers will ensure that their respective subcontractors provide all co-operation and assistance as set out in the Detailed Collaboration Plan.</w:t>
      </w:r>
    </w:p>
    <w:p w:rsidR="0088630E" w:rsidRDefault="0088630E">
      <w:pPr>
        <w:pBdr>
          <w:top w:val="nil"/>
          <w:left w:val="nil"/>
          <w:bottom w:val="nil"/>
          <w:right w:val="nil"/>
          <w:between w:val="nil"/>
        </w:pBdr>
        <w:ind w:firstLine="720"/>
        <w:rPr>
          <w:color w:val="000000"/>
        </w:rPr>
      </w:pPr>
    </w:p>
    <w:p w:rsidR="0088630E" w:rsidRDefault="009907B1">
      <w:pPr>
        <w:pStyle w:val="Heading3"/>
        <w:numPr>
          <w:ilvl w:val="2"/>
          <w:numId w:val="4"/>
        </w:numPr>
        <w:tabs>
          <w:tab w:val="left" w:pos="0"/>
        </w:tabs>
      </w:pPr>
      <w:r>
        <w:t>5.</w:t>
      </w:r>
      <w:r>
        <w:tab/>
        <w:t>Invoicing</w:t>
      </w:r>
    </w:p>
    <w:p w:rsidR="0088630E" w:rsidRDefault="009907B1">
      <w:pPr>
        <w:pBdr>
          <w:top w:val="nil"/>
          <w:left w:val="nil"/>
          <w:bottom w:val="nil"/>
          <w:right w:val="nil"/>
          <w:between w:val="nil"/>
        </w:pBdr>
        <w:ind w:left="720" w:hanging="720"/>
        <w:rPr>
          <w:color w:val="000000"/>
        </w:rPr>
      </w:pPr>
      <w:r>
        <w:rPr>
          <w:color w:val="000000"/>
        </w:rPr>
        <w:t>5.1</w:t>
      </w:r>
      <w:r>
        <w:rPr>
          <w:color w:val="000000"/>
        </w:rPr>
        <w:tab/>
        <w:t>If any sums are due under this Agreement, the Collaboration Supplier responsible for paying the sum will pay within 30 Working Days of receipt of a valid invoice.</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5.2</w:t>
      </w:r>
      <w:r>
        <w:rPr>
          <w:color w:val="000000"/>
        </w:rPr>
        <w:tab/>
        <w:t>Interest will be payable on any late payments under this Agreement under the Late Payment of Commercial Debts (Interest) Act 1998, as amended.</w:t>
      </w:r>
    </w:p>
    <w:p w:rsidR="0088630E" w:rsidRDefault="0088630E">
      <w:pPr>
        <w:pBdr>
          <w:top w:val="nil"/>
          <w:left w:val="nil"/>
          <w:bottom w:val="nil"/>
          <w:right w:val="nil"/>
          <w:between w:val="nil"/>
        </w:pBdr>
        <w:ind w:firstLine="720"/>
        <w:rPr>
          <w:color w:val="000000"/>
        </w:rPr>
      </w:pPr>
    </w:p>
    <w:p w:rsidR="0088630E" w:rsidRDefault="009907B1">
      <w:pPr>
        <w:pStyle w:val="Heading3"/>
        <w:numPr>
          <w:ilvl w:val="2"/>
          <w:numId w:val="4"/>
        </w:numPr>
        <w:tabs>
          <w:tab w:val="left" w:pos="0"/>
        </w:tabs>
      </w:pPr>
      <w:r>
        <w:t>6.</w:t>
      </w:r>
      <w:r>
        <w:tab/>
        <w:t>Confidentiality</w:t>
      </w:r>
    </w:p>
    <w:p w:rsidR="0088630E" w:rsidRDefault="009907B1">
      <w:pPr>
        <w:pBdr>
          <w:top w:val="nil"/>
          <w:left w:val="nil"/>
          <w:bottom w:val="nil"/>
          <w:right w:val="nil"/>
          <w:between w:val="nil"/>
        </w:pBdr>
        <w:ind w:left="720" w:hanging="720"/>
        <w:rPr>
          <w:color w:val="000000"/>
        </w:rPr>
      </w:pPr>
      <w:r>
        <w:rPr>
          <w:color w:val="000000"/>
        </w:rPr>
        <w:t>6.1</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rsidR="0088630E" w:rsidRDefault="009907B1">
      <w:pPr>
        <w:pBdr>
          <w:top w:val="nil"/>
          <w:left w:val="nil"/>
          <w:bottom w:val="nil"/>
          <w:right w:val="nil"/>
          <w:between w:val="nil"/>
        </w:pBdr>
        <w:rPr>
          <w:color w:val="000000"/>
        </w:rPr>
      </w:pPr>
      <w:r>
        <w:rPr>
          <w:color w:val="000000"/>
        </w:rPr>
        <w:t>6.2</w:t>
      </w:r>
      <w:r>
        <w:rPr>
          <w:color w:val="000000"/>
        </w:rPr>
        <w:tab/>
        <w:t>Each Collaboration Supplier warrants that: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6.2.1</w:t>
      </w:r>
      <w:r>
        <w:rPr>
          <w:color w:val="000000"/>
        </w:rPr>
        <w:tab/>
      </w:r>
      <w:proofErr w:type="gramStart"/>
      <w:r>
        <w:rPr>
          <w:color w:val="000000"/>
        </w:rPr>
        <w:t>any</w:t>
      </w:r>
      <w:proofErr w:type="gramEnd"/>
      <w:r>
        <w:rPr>
          <w:color w:val="000000"/>
        </w:rPr>
        <w:t xml:space="preserve"> person employed or engaged by it (in connection with this Agreement in the course of such employment or engagement) will only use Confidential Information for the purposes of this Agreement</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6.2.2</w:t>
      </w:r>
      <w:r>
        <w:rPr>
          <w:color w:val="000000"/>
        </w:rPr>
        <w:tab/>
      </w:r>
      <w:proofErr w:type="gramStart"/>
      <w:r>
        <w:rPr>
          <w:color w:val="000000"/>
        </w:rPr>
        <w:t>any</w:t>
      </w:r>
      <w:proofErr w:type="gramEnd"/>
      <w:r>
        <w:rPr>
          <w:color w:val="000000"/>
        </w:rPr>
        <w:t xml:space="preserve"> person employed or engaged by it (in connection with this Agreement) will not disclose any Confidential Information to any third party without the prior written consent of the other party</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1440" w:hanging="720"/>
        <w:rPr>
          <w:color w:val="000000"/>
        </w:rPr>
      </w:pPr>
      <w:r>
        <w:rPr>
          <w:color w:val="000000"/>
        </w:rPr>
        <w:t>6.2.4</w:t>
      </w:r>
      <w:r>
        <w:rPr>
          <w:color w:val="000000"/>
        </w:rPr>
        <w:tab/>
      </w:r>
      <w:proofErr w:type="gramStart"/>
      <w:r>
        <w:rPr>
          <w:color w:val="000000"/>
        </w:rPr>
        <w:t>neither</w:t>
      </w:r>
      <w:proofErr w:type="gramEnd"/>
      <w:r>
        <w:rPr>
          <w:color w:val="000000"/>
        </w:rPr>
        <w:t xml:space="preserve"> it nor any person engaged by it, whether as a servant or a consultant or otherwise, will use the Confidential Information for the solicitation of business from the other or from the other party's servants or consultants or otherwise</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rPr>
          <w:color w:val="000000"/>
        </w:rPr>
      </w:pPr>
      <w:r>
        <w:rPr>
          <w:color w:val="000000"/>
        </w:rPr>
        <w:t>6.3</w:t>
      </w:r>
      <w:r>
        <w:rPr>
          <w:color w:val="000000"/>
        </w:rPr>
        <w:tab/>
        <w:t>The provisions of clauses 6.1 and 6.2 will not apply to any information which is:</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firstLine="720"/>
        <w:rPr>
          <w:color w:val="000000"/>
        </w:rPr>
      </w:pPr>
      <w:r>
        <w:rPr>
          <w:color w:val="000000"/>
        </w:rPr>
        <w:lastRenderedPageBreak/>
        <w:t>6.3.1</w:t>
      </w:r>
      <w:r>
        <w:rPr>
          <w:color w:val="000000"/>
        </w:rPr>
        <w:tab/>
      </w:r>
      <w:proofErr w:type="gramStart"/>
      <w:r>
        <w:rPr>
          <w:color w:val="000000"/>
        </w:rPr>
        <w:t>or</w:t>
      </w:r>
      <w:proofErr w:type="gramEnd"/>
      <w:r>
        <w:rPr>
          <w:color w:val="000000"/>
        </w:rPr>
        <w:t xml:space="preserve"> becomes public knowledge other than by breach of this clause 6</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6.3.2</w:t>
      </w:r>
      <w:r>
        <w:rPr>
          <w:color w:val="000000"/>
        </w:rPr>
        <w:tab/>
        <w:t>in the possession of the receiving party without restriction in relation to disclosure before the date of receipt from the disclosing party</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1440" w:hanging="720"/>
        <w:rPr>
          <w:color w:val="000000"/>
        </w:rPr>
      </w:pPr>
      <w:r>
        <w:rPr>
          <w:color w:val="000000"/>
        </w:rPr>
        <w:t>6.3.3</w:t>
      </w:r>
      <w:r>
        <w:rPr>
          <w:color w:val="000000"/>
        </w:rPr>
        <w:tab/>
      </w:r>
      <w:proofErr w:type="gramStart"/>
      <w:r>
        <w:rPr>
          <w:color w:val="000000"/>
        </w:rPr>
        <w:t>received</w:t>
      </w:r>
      <w:proofErr w:type="gramEnd"/>
      <w:r>
        <w:rPr>
          <w:color w:val="000000"/>
        </w:rPr>
        <w:t xml:space="preserve"> from a third party who lawfully acquired it and who is under no obligation restricting its disclosure</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firstLine="720"/>
        <w:rPr>
          <w:color w:val="000000"/>
        </w:rPr>
      </w:pPr>
      <w:r>
        <w:rPr>
          <w:color w:val="000000"/>
        </w:rPr>
        <w:t>6.3.4</w:t>
      </w:r>
      <w:r>
        <w:rPr>
          <w:color w:val="000000"/>
        </w:rPr>
        <w:tab/>
      </w:r>
      <w:proofErr w:type="gramStart"/>
      <w:r>
        <w:rPr>
          <w:color w:val="000000"/>
        </w:rPr>
        <w:t>independently</w:t>
      </w:r>
      <w:proofErr w:type="gramEnd"/>
      <w:r>
        <w:rPr>
          <w:color w:val="000000"/>
        </w:rPr>
        <w:t xml:space="preserve"> developed without access to the Confidential Information</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6.3.5</w:t>
      </w:r>
      <w:r>
        <w:rPr>
          <w:color w:val="000000"/>
        </w:rPr>
        <w:tab/>
      </w:r>
      <w:proofErr w:type="gramStart"/>
      <w:r>
        <w:rPr>
          <w:color w:val="000000"/>
        </w:rPr>
        <w:t>required</w:t>
      </w:r>
      <w:proofErr w:type="gramEnd"/>
      <w:r>
        <w:rPr>
          <w:color w:val="000000"/>
        </w:rPr>
        <w:t xml:space="preserve"> to be disclosed by law or by any judicial, arbitral, regulatory or other authority of competent jurisdiction</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720" w:hanging="720"/>
        <w:rPr>
          <w:color w:val="000000"/>
        </w:rPr>
      </w:pPr>
      <w:r>
        <w:rPr>
          <w:color w:val="000000"/>
        </w:rPr>
        <w:t>6.4</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rsidR="0088630E" w:rsidRDefault="0088630E">
      <w:pPr>
        <w:pBdr>
          <w:top w:val="nil"/>
          <w:left w:val="nil"/>
          <w:bottom w:val="nil"/>
          <w:right w:val="nil"/>
          <w:between w:val="nil"/>
        </w:pBdr>
        <w:ind w:left="720" w:hanging="720"/>
        <w:rPr>
          <w:color w:val="000000"/>
        </w:rPr>
      </w:pPr>
    </w:p>
    <w:p w:rsidR="0088630E" w:rsidRDefault="009907B1">
      <w:pPr>
        <w:pStyle w:val="Heading3"/>
        <w:numPr>
          <w:ilvl w:val="2"/>
          <w:numId w:val="4"/>
        </w:numPr>
        <w:tabs>
          <w:tab w:val="left" w:pos="0"/>
        </w:tabs>
      </w:pPr>
      <w:r>
        <w:t>7.</w:t>
      </w:r>
      <w:r>
        <w:tab/>
        <w:t>Warranties</w:t>
      </w:r>
    </w:p>
    <w:p w:rsidR="0088630E" w:rsidRDefault="009907B1">
      <w:pPr>
        <w:pBdr>
          <w:top w:val="nil"/>
          <w:left w:val="nil"/>
          <w:bottom w:val="nil"/>
          <w:right w:val="nil"/>
          <w:between w:val="nil"/>
        </w:pBdr>
        <w:rPr>
          <w:color w:val="000000"/>
        </w:rPr>
      </w:pPr>
      <w:r>
        <w:rPr>
          <w:color w:val="000000"/>
        </w:rPr>
        <w:t>7.1</w:t>
      </w:r>
      <w:r>
        <w:rPr>
          <w:color w:val="000000"/>
        </w:rPr>
        <w:tab/>
        <w:t>Each Collaboration Supplier warrant and represent that:</w:t>
      </w:r>
    </w:p>
    <w:p w:rsidR="0088630E" w:rsidRDefault="009907B1">
      <w:pPr>
        <w:pBdr>
          <w:top w:val="nil"/>
          <w:left w:val="nil"/>
          <w:bottom w:val="nil"/>
          <w:right w:val="nil"/>
          <w:between w:val="nil"/>
        </w:pBdr>
        <w:ind w:left="1440" w:hanging="720"/>
        <w:rPr>
          <w:color w:val="000000"/>
        </w:rPr>
      </w:pPr>
      <w:r>
        <w:rPr>
          <w:color w:val="000000"/>
        </w:rPr>
        <w:t>7.1.1</w:t>
      </w:r>
      <w:r>
        <w:rPr>
          <w:color w:val="000000"/>
        </w:rPr>
        <w:tab/>
      </w:r>
      <w:proofErr w:type="gramStart"/>
      <w:r>
        <w:rPr>
          <w:color w:val="000000"/>
        </w:rPr>
        <w:t>it</w:t>
      </w:r>
      <w:proofErr w:type="gramEnd"/>
      <w:r>
        <w:rPr>
          <w:color w:val="000000"/>
        </w:rPr>
        <w:t xml:space="preserve">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7.1.2</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720" w:hanging="720"/>
        <w:rPr>
          <w:color w:val="000000"/>
        </w:rPr>
      </w:pPr>
      <w:r>
        <w:rPr>
          <w:color w:val="000000"/>
        </w:rPr>
        <w:t>7.2</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rsidR="0088630E" w:rsidRDefault="0088630E">
      <w:pPr>
        <w:pBdr>
          <w:top w:val="nil"/>
          <w:left w:val="nil"/>
          <w:bottom w:val="nil"/>
          <w:right w:val="nil"/>
          <w:between w:val="nil"/>
        </w:pBdr>
        <w:ind w:left="720" w:hanging="720"/>
        <w:rPr>
          <w:color w:val="000000"/>
        </w:rPr>
      </w:pPr>
    </w:p>
    <w:p w:rsidR="0088630E" w:rsidRDefault="009907B1">
      <w:pPr>
        <w:pStyle w:val="Heading3"/>
        <w:numPr>
          <w:ilvl w:val="2"/>
          <w:numId w:val="4"/>
        </w:numPr>
        <w:tabs>
          <w:tab w:val="left" w:pos="0"/>
        </w:tabs>
      </w:pPr>
      <w:r>
        <w:t>8.</w:t>
      </w:r>
      <w:r>
        <w:tab/>
        <w:t>Limitation of liability</w:t>
      </w:r>
    </w:p>
    <w:p w:rsidR="0088630E" w:rsidRDefault="009907B1">
      <w:pPr>
        <w:pBdr>
          <w:top w:val="nil"/>
          <w:left w:val="nil"/>
          <w:bottom w:val="nil"/>
          <w:right w:val="nil"/>
          <w:between w:val="nil"/>
        </w:pBdr>
        <w:ind w:left="720" w:hanging="720"/>
        <w:rPr>
          <w:color w:val="000000"/>
        </w:rPr>
      </w:pPr>
      <w:r>
        <w:rPr>
          <w:color w:val="000000"/>
        </w:rPr>
        <w:t>8.1</w:t>
      </w:r>
      <w:r>
        <w:rPr>
          <w:color w:val="000000"/>
        </w:rPr>
        <w:tab/>
        <w:t>None of the parties exclude or limit their liability for death or personal injury resulting from negligence, or for any breach of any obligations implied by Section 2 of the Supply of Goods and Services Act 1982.</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8.2</w:t>
      </w:r>
      <w:r>
        <w:rPr>
          <w:color w:val="000000"/>
        </w:rPr>
        <w:tab/>
        <w:t>Nothing in this Agreement will exclude or limit the liability of any party for fraud or fraudulent misrepresentation.</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8.3</w:t>
      </w:r>
      <w:r>
        <w:rPr>
          <w:color w:val="000000"/>
        </w:rP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w:t>
      </w:r>
      <w:r>
        <w:rPr>
          <w:color w:val="000000"/>
        </w:rPr>
        <w:lastRenderedPageBreak/>
        <w:t>statutory duty or otherwise under this Agreement (excluding Clause 6.4, which will be subject to the limitations of liability set out in the relevant Contract) will be limited to [(£</w:t>
      </w:r>
      <w:proofErr w:type="gramStart"/>
      <w:r>
        <w:rPr>
          <w:color w:val="000000"/>
        </w:rPr>
        <w:t>,000</w:t>
      </w:r>
      <w:proofErr w:type="gramEnd"/>
      <w:r>
        <w:rPr>
          <w:color w:val="000000"/>
        </w:rPr>
        <w:t>)].</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8.4</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hanging="720"/>
        <w:rPr>
          <w:color w:val="000000"/>
        </w:rPr>
      </w:pPr>
      <w:r>
        <w:rPr>
          <w:color w:val="000000"/>
        </w:rPr>
        <w:t>8.5</w:t>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firstLine="720"/>
        <w:rPr>
          <w:color w:val="000000"/>
        </w:rPr>
      </w:pPr>
      <w:r>
        <w:rPr>
          <w:color w:val="000000"/>
        </w:rPr>
        <w:t>8.5.1</w:t>
      </w:r>
      <w:r>
        <w:rPr>
          <w:color w:val="000000"/>
        </w:rPr>
        <w:tab/>
      </w:r>
      <w:proofErr w:type="gramStart"/>
      <w:r>
        <w:rPr>
          <w:color w:val="000000"/>
        </w:rPr>
        <w:t>indirect</w:t>
      </w:r>
      <w:proofErr w:type="gramEnd"/>
      <w:r>
        <w:rPr>
          <w:color w:val="000000"/>
        </w:rPr>
        <w:t xml:space="preserve"> loss or damage</w:t>
      </w:r>
    </w:p>
    <w:p w:rsidR="0088630E" w:rsidRDefault="009907B1">
      <w:pPr>
        <w:pBdr>
          <w:top w:val="nil"/>
          <w:left w:val="nil"/>
          <w:bottom w:val="nil"/>
          <w:right w:val="nil"/>
          <w:between w:val="nil"/>
        </w:pBdr>
        <w:ind w:firstLine="720"/>
        <w:rPr>
          <w:color w:val="000000"/>
        </w:rPr>
      </w:pPr>
      <w:r>
        <w:rPr>
          <w:color w:val="000000"/>
        </w:rPr>
        <w:t>8.5.2</w:t>
      </w:r>
      <w:r>
        <w:rPr>
          <w:color w:val="000000"/>
        </w:rPr>
        <w:tab/>
      </w:r>
      <w:proofErr w:type="gramStart"/>
      <w:r>
        <w:rPr>
          <w:color w:val="000000"/>
        </w:rPr>
        <w:t>special</w:t>
      </w:r>
      <w:proofErr w:type="gramEnd"/>
      <w:r>
        <w:rPr>
          <w:color w:val="000000"/>
        </w:rPr>
        <w:t xml:space="preserve"> loss or damage</w:t>
      </w:r>
    </w:p>
    <w:p w:rsidR="0088630E" w:rsidRDefault="009907B1">
      <w:pPr>
        <w:pBdr>
          <w:top w:val="nil"/>
          <w:left w:val="nil"/>
          <w:bottom w:val="nil"/>
          <w:right w:val="nil"/>
          <w:between w:val="nil"/>
        </w:pBdr>
        <w:ind w:firstLine="720"/>
        <w:rPr>
          <w:color w:val="000000"/>
        </w:rPr>
      </w:pPr>
      <w:r>
        <w:rPr>
          <w:color w:val="000000"/>
        </w:rPr>
        <w:t>8.5.3</w:t>
      </w:r>
      <w:r>
        <w:rPr>
          <w:color w:val="000000"/>
        </w:rPr>
        <w:tab/>
      </w:r>
      <w:proofErr w:type="gramStart"/>
      <w:r>
        <w:rPr>
          <w:color w:val="000000"/>
        </w:rPr>
        <w:t>consequential</w:t>
      </w:r>
      <w:proofErr w:type="gramEnd"/>
      <w:r>
        <w:rPr>
          <w:color w:val="000000"/>
        </w:rPr>
        <w:t xml:space="preserve"> loss or damage</w:t>
      </w:r>
    </w:p>
    <w:p w:rsidR="0088630E" w:rsidRDefault="009907B1">
      <w:pPr>
        <w:pBdr>
          <w:top w:val="nil"/>
          <w:left w:val="nil"/>
          <w:bottom w:val="nil"/>
          <w:right w:val="nil"/>
          <w:between w:val="nil"/>
        </w:pBdr>
        <w:ind w:firstLine="720"/>
        <w:rPr>
          <w:color w:val="000000"/>
        </w:rPr>
      </w:pPr>
      <w:r>
        <w:rPr>
          <w:color w:val="000000"/>
        </w:rPr>
        <w:t>8.5.4</w:t>
      </w:r>
      <w:r>
        <w:rPr>
          <w:color w:val="000000"/>
        </w:rPr>
        <w:tab/>
      </w:r>
      <w:proofErr w:type="gramStart"/>
      <w:r>
        <w:rPr>
          <w:color w:val="000000"/>
        </w:rPr>
        <w:t>loss</w:t>
      </w:r>
      <w:proofErr w:type="gramEnd"/>
      <w:r>
        <w:rPr>
          <w:color w:val="000000"/>
        </w:rPr>
        <w:t xml:space="preserve"> of profits (whether direct or indirect)</w:t>
      </w:r>
    </w:p>
    <w:p w:rsidR="0088630E" w:rsidRDefault="009907B1">
      <w:pPr>
        <w:pBdr>
          <w:top w:val="nil"/>
          <w:left w:val="nil"/>
          <w:bottom w:val="nil"/>
          <w:right w:val="nil"/>
          <w:between w:val="nil"/>
        </w:pBdr>
        <w:ind w:firstLine="720"/>
        <w:rPr>
          <w:color w:val="000000"/>
        </w:rPr>
      </w:pPr>
      <w:r>
        <w:rPr>
          <w:color w:val="000000"/>
        </w:rPr>
        <w:t>8.5.5</w:t>
      </w:r>
      <w:r>
        <w:rPr>
          <w:color w:val="000000"/>
        </w:rPr>
        <w:tab/>
      </w:r>
      <w:proofErr w:type="gramStart"/>
      <w:r>
        <w:rPr>
          <w:color w:val="000000"/>
        </w:rPr>
        <w:t>loss</w:t>
      </w:r>
      <w:proofErr w:type="gramEnd"/>
      <w:r>
        <w:rPr>
          <w:color w:val="000000"/>
        </w:rPr>
        <w:t xml:space="preserve"> of turnover (whether direct or indirect)</w:t>
      </w:r>
    </w:p>
    <w:p w:rsidR="0088630E" w:rsidRDefault="009907B1">
      <w:pPr>
        <w:pBdr>
          <w:top w:val="nil"/>
          <w:left w:val="nil"/>
          <w:bottom w:val="nil"/>
          <w:right w:val="nil"/>
          <w:between w:val="nil"/>
        </w:pBdr>
        <w:ind w:firstLine="720"/>
        <w:rPr>
          <w:color w:val="000000"/>
        </w:rPr>
      </w:pPr>
      <w:r>
        <w:rPr>
          <w:color w:val="000000"/>
        </w:rPr>
        <w:t>8.5.6</w:t>
      </w:r>
      <w:r>
        <w:rPr>
          <w:color w:val="000000"/>
        </w:rPr>
        <w:tab/>
      </w:r>
      <w:proofErr w:type="gramStart"/>
      <w:r>
        <w:rPr>
          <w:color w:val="000000"/>
        </w:rPr>
        <w:t>loss</w:t>
      </w:r>
      <w:proofErr w:type="gramEnd"/>
      <w:r>
        <w:rPr>
          <w:color w:val="000000"/>
        </w:rPr>
        <w:t xml:space="preserve"> of business opportunities (whether direct or indirect)</w:t>
      </w:r>
    </w:p>
    <w:p w:rsidR="0088630E" w:rsidRDefault="009907B1">
      <w:pPr>
        <w:pBdr>
          <w:top w:val="nil"/>
          <w:left w:val="nil"/>
          <w:bottom w:val="nil"/>
          <w:right w:val="nil"/>
          <w:between w:val="nil"/>
        </w:pBdr>
        <w:ind w:firstLine="720"/>
        <w:rPr>
          <w:color w:val="000000"/>
        </w:rPr>
      </w:pPr>
      <w:r>
        <w:rPr>
          <w:color w:val="000000"/>
        </w:rPr>
        <w:t>8.5.7</w:t>
      </w:r>
      <w:r>
        <w:rPr>
          <w:color w:val="000000"/>
        </w:rPr>
        <w:tab/>
      </w:r>
      <w:proofErr w:type="gramStart"/>
      <w:r>
        <w:rPr>
          <w:color w:val="000000"/>
        </w:rPr>
        <w:t>damage</w:t>
      </w:r>
      <w:proofErr w:type="gramEnd"/>
      <w:r>
        <w:rPr>
          <w:color w:val="000000"/>
        </w:rPr>
        <w:t xml:space="preserve"> to goodwill (whether direct or indirect)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hanging="720"/>
        <w:rPr>
          <w:color w:val="000000"/>
        </w:rPr>
      </w:pPr>
      <w:r>
        <w:rPr>
          <w:color w:val="000000"/>
        </w:rPr>
        <w:t>8.6</w:t>
      </w:r>
      <w:r>
        <w:rPr>
          <w:color w:val="000000"/>
        </w:rPr>
        <w:tab/>
        <w:t>Subject always to clauses 8.1 and 8.2, the provisions of clause 8.5 will not be taken as limiting the right of the Buyer to among other things, recover as a direct loss any:</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8.6.1</w:t>
      </w:r>
      <w:r>
        <w:rPr>
          <w:color w:val="000000"/>
        </w:rPr>
        <w:tab/>
      </w:r>
      <w:proofErr w:type="gramStart"/>
      <w:r>
        <w:rPr>
          <w:color w:val="000000"/>
        </w:rPr>
        <w:t>additional</w:t>
      </w:r>
      <w:proofErr w:type="gramEnd"/>
      <w:r>
        <w:rPr>
          <w:color w:val="000000"/>
        </w:rPr>
        <w:t xml:space="preserve"> operational or administrative costs and expenses arising from a Collaboration Supplier’s Default</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1440" w:hanging="720"/>
        <w:rPr>
          <w:color w:val="000000"/>
        </w:rPr>
      </w:pPr>
      <w:r>
        <w:rPr>
          <w:color w:val="000000"/>
        </w:rPr>
        <w:t>8.6.2</w:t>
      </w:r>
      <w:r>
        <w:rPr>
          <w:color w:val="000000"/>
        </w:rPr>
        <w:tab/>
      </w:r>
      <w:proofErr w:type="gramStart"/>
      <w:r>
        <w:rPr>
          <w:color w:val="000000"/>
        </w:rPr>
        <w:t>wasted</w:t>
      </w:r>
      <w:proofErr w:type="gramEnd"/>
      <w:r>
        <w:rPr>
          <w:color w:val="000000"/>
        </w:rPr>
        <w:t xml:space="preserve"> expenditure or charges rendered unnecessary or incurred by the Buyer arising from a Collaboration Supplier's Default</w:t>
      </w:r>
    </w:p>
    <w:p w:rsidR="0088630E" w:rsidRDefault="0088630E">
      <w:pPr>
        <w:pBdr>
          <w:top w:val="nil"/>
          <w:left w:val="nil"/>
          <w:bottom w:val="nil"/>
          <w:right w:val="nil"/>
          <w:between w:val="nil"/>
        </w:pBdr>
        <w:ind w:left="1440" w:hanging="720"/>
        <w:rPr>
          <w:color w:val="000000"/>
        </w:rPr>
      </w:pPr>
    </w:p>
    <w:p w:rsidR="0088630E" w:rsidRDefault="009907B1">
      <w:pPr>
        <w:pStyle w:val="Heading3"/>
        <w:numPr>
          <w:ilvl w:val="2"/>
          <w:numId w:val="4"/>
        </w:numPr>
        <w:tabs>
          <w:tab w:val="left" w:pos="0"/>
        </w:tabs>
      </w:pPr>
      <w:r>
        <w:t>9.</w:t>
      </w:r>
      <w:r>
        <w:tab/>
        <w:t>Dispute resolution process</w:t>
      </w:r>
    </w:p>
    <w:p w:rsidR="0088630E" w:rsidRDefault="009907B1">
      <w:pPr>
        <w:pBdr>
          <w:top w:val="nil"/>
          <w:left w:val="nil"/>
          <w:bottom w:val="nil"/>
          <w:right w:val="nil"/>
          <w:between w:val="nil"/>
        </w:pBdr>
        <w:ind w:left="720" w:hanging="720"/>
        <w:rPr>
          <w:color w:val="000000"/>
        </w:rPr>
      </w:pPr>
      <w:r>
        <w:rPr>
          <w:color w:val="000000"/>
        </w:rPr>
        <w:t>9.1</w:t>
      </w:r>
      <w:r>
        <w:rPr>
          <w:color w:val="000000"/>
        </w:rPr>
        <w:tab/>
        <w:t>All disputes between any of the parties arising out of or relating to this Agreement will be referred, by any party involved in the dispute, to the representatives of the parties specified in the Detailed Collaboration Plan.</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720" w:hanging="720"/>
        <w:rPr>
          <w:color w:val="000000"/>
        </w:rPr>
      </w:pPr>
      <w:r>
        <w:rPr>
          <w:color w:val="000000"/>
        </w:rPr>
        <w:t>9.2</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spacing w:after="120"/>
        <w:rPr>
          <w:color w:val="000000"/>
        </w:rPr>
      </w:pPr>
      <w:r>
        <w:rPr>
          <w:color w:val="000000"/>
        </w:rPr>
        <w:t>9.3</w:t>
      </w:r>
      <w:r>
        <w:rPr>
          <w:color w:val="000000"/>
        </w:rPr>
        <w:tab/>
        <w:t>The process for mediation and consequential provisions for mediation are:</w:t>
      </w:r>
    </w:p>
    <w:p w:rsidR="0088630E" w:rsidRDefault="009907B1">
      <w:pPr>
        <w:pBdr>
          <w:top w:val="nil"/>
          <w:left w:val="nil"/>
          <w:bottom w:val="nil"/>
          <w:right w:val="nil"/>
          <w:between w:val="nil"/>
        </w:pBdr>
        <w:ind w:left="1440" w:hanging="720"/>
        <w:rPr>
          <w:color w:val="000000"/>
        </w:rPr>
      </w:pPr>
      <w:r>
        <w:rPr>
          <w:color w:val="000000"/>
        </w:rPr>
        <w:t>9.3.1</w:t>
      </w:r>
      <w:r>
        <w:rPr>
          <w:color w:val="000000"/>
        </w:rP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rPr>
          <w:color w:val="000000"/>
        </w:rPr>
        <w:lastRenderedPageBreak/>
        <w:t>that he is unable or unwilling to act, apply to the President of the Law Society to appoint a Mediator</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9.3.2</w:t>
      </w:r>
      <w:r>
        <w:rPr>
          <w:color w:val="000000"/>
        </w:rPr>
        <w:tab/>
      </w:r>
      <w:proofErr w:type="gramStart"/>
      <w:r>
        <w:rPr>
          <w:color w:val="000000"/>
        </w:rPr>
        <w:t>the</w:t>
      </w:r>
      <w:proofErr w:type="gramEnd"/>
      <w:r>
        <w:rPr>
          <w:color w:val="000000"/>
        </w:rPr>
        <w:t xml:space="preserve"> parties will within 10 Working Days of the appointment of the Mediator meet to agree a programme for the exchange of all relevant information and the structure of the negotiations</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9.3.3</w:t>
      </w:r>
      <w:r>
        <w:rPr>
          <w:color w:val="000000"/>
        </w:rPr>
        <w:tab/>
      </w:r>
      <w:proofErr w:type="gramStart"/>
      <w:r>
        <w:rPr>
          <w:color w:val="000000"/>
        </w:rPr>
        <w:t>unless</w:t>
      </w:r>
      <w:proofErr w:type="gramEnd"/>
      <w:r>
        <w:rPr>
          <w:color w:val="000000"/>
        </w:rPr>
        <w:t xml:space="preserve"> otherwise agreed by the parties in writing, all negotiations connected with the dispute and any settlement agreement relating to it will be conducted in confidence and without prejudice to the rights of the parties in any future proceedings</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9.3.4</w:t>
      </w:r>
      <w:r>
        <w:rPr>
          <w:color w:val="000000"/>
        </w:rPr>
        <w:tab/>
      </w:r>
      <w:proofErr w:type="gramStart"/>
      <w:r>
        <w:rPr>
          <w:color w:val="000000"/>
        </w:rPr>
        <w:t>if</w:t>
      </w:r>
      <w:proofErr w:type="gramEnd"/>
      <w:r>
        <w:rPr>
          <w:color w:val="000000"/>
        </w:rPr>
        <w:t xml:space="preserve"> the parties reach agreement on the resolution of the dispute, the agreement will be put in writing and will be binding on the parties once it is signed by their authorised representatives</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9.3.5</w:t>
      </w:r>
      <w:r>
        <w:rPr>
          <w:color w:val="000000"/>
        </w:rPr>
        <w:tab/>
      </w:r>
      <w:proofErr w:type="gramStart"/>
      <w:r>
        <w:rPr>
          <w:color w:val="000000"/>
        </w:rPr>
        <w:t>failing</w:t>
      </w:r>
      <w:proofErr w:type="gramEnd"/>
      <w:r>
        <w:rPr>
          <w:color w:val="000000"/>
        </w:rPr>
        <w:t xml:space="preserve">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9.3.6</w:t>
      </w:r>
      <w:r>
        <w:rPr>
          <w:color w:val="000000"/>
        </w:rPr>
        <w:tab/>
      </w:r>
      <w:proofErr w:type="gramStart"/>
      <w:r>
        <w:rPr>
          <w:color w:val="000000"/>
        </w:rPr>
        <w:t>if</w:t>
      </w:r>
      <w:proofErr w:type="gramEnd"/>
      <w:r>
        <w:rPr>
          <w:color w:val="000000"/>
        </w:rPr>
        <w:t xml:space="preserve"> the parties fail to reach agreement in the structured negotiations within 20 Working Days of the Mediator being appointed, or any longer period the parties agree on, then any dispute or difference between them may be referred to the courts</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hanging="720"/>
        <w:rPr>
          <w:color w:val="000000"/>
        </w:rPr>
      </w:pPr>
      <w:r>
        <w:rPr>
          <w:color w:val="000000"/>
        </w:rPr>
        <w:t>9.4</w:t>
      </w:r>
      <w:r>
        <w:rPr>
          <w:color w:val="000000"/>
        </w:rPr>
        <w:tab/>
        <w:t>The parties must continue to perform their respective obligations under this Agreement and under their respective Contracts pending the resolution of a dispute.</w:t>
      </w:r>
    </w:p>
    <w:p w:rsidR="0088630E" w:rsidRDefault="0088630E">
      <w:pPr>
        <w:pBdr>
          <w:top w:val="nil"/>
          <w:left w:val="nil"/>
          <w:bottom w:val="nil"/>
          <w:right w:val="nil"/>
          <w:between w:val="nil"/>
        </w:pBdr>
        <w:ind w:left="720" w:hanging="720"/>
        <w:rPr>
          <w:color w:val="000000"/>
        </w:rPr>
      </w:pPr>
    </w:p>
    <w:p w:rsidR="0088630E" w:rsidRDefault="009907B1">
      <w:pPr>
        <w:pStyle w:val="Heading3"/>
        <w:numPr>
          <w:ilvl w:val="2"/>
          <w:numId w:val="4"/>
        </w:numPr>
        <w:tabs>
          <w:tab w:val="left" w:pos="0"/>
        </w:tabs>
      </w:pPr>
      <w:r>
        <w:t>10. Termination and consequences of termination</w:t>
      </w:r>
    </w:p>
    <w:p w:rsidR="0088630E" w:rsidRDefault="009907B1">
      <w:pPr>
        <w:pStyle w:val="Heading4"/>
        <w:numPr>
          <w:ilvl w:val="3"/>
          <w:numId w:val="4"/>
        </w:numPr>
        <w:tabs>
          <w:tab w:val="left" w:pos="0"/>
        </w:tabs>
        <w:spacing w:before="0" w:after="120"/>
      </w:pPr>
      <w:r>
        <w:t>10.1</w:t>
      </w:r>
      <w:r>
        <w:tab/>
        <w:t>Termination</w:t>
      </w:r>
    </w:p>
    <w:p w:rsidR="0088630E" w:rsidRDefault="009907B1">
      <w:pPr>
        <w:pBdr>
          <w:top w:val="nil"/>
          <w:left w:val="nil"/>
          <w:bottom w:val="nil"/>
          <w:right w:val="nil"/>
          <w:between w:val="nil"/>
        </w:pBdr>
        <w:ind w:left="1440" w:hanging="720"/>
        <w:rPr>
          <w:color w:val="000000"/>
        </w:rPr>
      </w:pPr>
      <w:r>
        <w:rPr>
          <w:color w:val="000000"/>
        </w:rPr>
        <w:t>10.1.1</w:t>
      </w:r>
      <w:r>
        <w:rPr>
          <w:color w:val="000000"/>
        </w:rPr>
        <w:tab/>
        <w:t>The Buyer has the right to terminate this Agreement at any time by notice in writing to the Collaboration Suppliers whenever the Buyer has the right to terminate a Collaboration Supplier’s [respective contract] [Call-Off Contract].</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10.1.2</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rsidR="0088630E" w:rsidRDefault="009907B1">
      <w:pPr>
        <w:pStyle w:val="Heading4"/>
        <w:numPr>
          <w:ilvl w:val="3"/>
          <w:numId w:val="4"/>
        </w:numPr>
        <w:tabs>
          <w:tab w:val="left" w:pos="0"/>
        </w:tabs>
        <w:spacing w:before="0" w:after="120"/>
      </w:pPr>
      <w:r>
        <w:t>10.2</w:t>
      </w:r>
      <w:r>
        <w:tab/>
        <w:t>Consequences of termination</w:t>
      </w:r>
    </w:p>
    <w:p w:rsidR="0088630E" w:rsidRDefault="009907B1">
      <w:pPr>
        <w:pBdr>
          <w:top w:val="nil"/>
          <w:left w:val="nil"/>
          <w:bottom w:val="nil"/>
          <w:right w:val="nil"/>
          <w:between w:val="nil"/>
        </w:pBdr>
        <w:ind w:left="1440" w:hanging="720"/>
        <w:rPr>
          <w:color w:val="000000"/>
        </w:rPr>
      </w:pPr>
      <w:r>
        <w:rPr>
          <w:color w:val="000000"/>
        </w:rPr>
        <w:t>10.2.1</w:t>
      </w:r>
      <w:r>
        <w:rPr>
          <w:color w:val="000000"/>
        </w:rPr>
        <w:tab/>
        <w:t>Subject to any other right or remedy of the parties, the Collaboration Suppliers and the Buyer will continue to comply with their respective obligations under the [contracts] [Call-Off Contracts] following the termination (however arising) of this Agreement.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pPr>
      <w:r>
        <w:t>11. General provisions</w:t>
      </w:r>
    </w:p>
    <w:p w:rsidR="0088630E" w:rsidRDefault="009907B1">
      <w:pPr>
        <w:pStyle w:val="Heading4"/>
        <w:numPr>
          <w:ilvl w:val="3"/>
          <w:numId w:val="4"/>
        </w:numPr>
        <w:tabs>
          <w:tab w:val="left" w:pos="0"/>
        </w:tabs>
      </w:pPr>
      <w:r>
        <w:t>11.1</w:t>
      </w:r>
      <w:r>
        <w:tab/>
        <w:t>Force majeure</w:t>
      </w:r>
    </w:p>
    <w:p w:rsidR="0088630E" w:rsidRDefault="009907B1">
      <w:pPr>
        <w:pBdr>
          <w:top w:val="nil"/>
          <w:left w:val="nil"/>
          <w:bottom w:val="nil"/>
          <w:right w:val="nil"/>
          <w:between w:val="nil"/>
        </w:pBdr>
        <w:ind w:left="1440" w:hanging="720"/>
        <w:rPr>
          <w:color w:val="000000"/>
        </w:rPr>
      </w:pPr>
      <w:r>
        <w:rPr>
          <w:color w:val="000000"/>
        </w:rPr>
        <w:t>11.1.1</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11.1.2</w:t>
      </w:r>
      <w:r>
        <w:rPr>
          <w:color w:val="000000"/>
        </w:rPr>
        <w:tab/>
        <w:t>Subject to the remaining provisions of this clause 11.1, any party to this Agreement may claim relief from liability for non-performance of its obligations to the extent this is due to a Force Majeure Event.</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1440" w:hanging="720"/>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11.1.4</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11.1.5</w:t>
      </w:r>
      <w:r>
        <w:rPr>
          <w:color w:val="000000"/>
        </w:rP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rsidR="0088630E" w:rsidRDefault="0088630E">
      <w:pPr>
        <w:pBdr>
          <w:top w:val="nil"/>
          <w:left w:val="nil"/>
          <w:bottom w:val="nil"/>
          <w:right w:val="nil"/>
          <w:between w:val="nil"/>
        </w:pBdr>
        <w:ind w:left="720"/>
        <w:rPr>
          <w:color w:val="000000"/>
        </w:rPr>
      </w:pPr>
    </w:p>
    <w:p w:rsidR="0088630E" w:rsidRDefault="009907B1">
      <w:pPr>
        <w:pStyle w:val="Heading4"/>
        <w:numPr>
          <w:ilvl w:val="3"/>
          <w:numId w:val="4"/>
        </w:numPr>
        <w:tabs>
          <w:tab w:val="left" w:pos="0"/>
        </w:tabs>
      </w:pPr>
      <w:r>
        <w:t>11.2</w:t>
      </w:r>
      <w:r>
        <w:tab/>
        <w:t>Assignment and subcontracting</w:t>
      </w:r>
    </w:p>
    <w:p w:rsidR="0088630E" w:rsidRDefault="009907B1">
      <w:pPr>
        <w:pBdr>
          <w:top w:val="nil"/>
          <w:left w:val="nil"/>
          <w:bottom w:val="nil"/>
          <w:right w:val="nil"/>
          <w:between w:val="nil"/>
        </w:pBdr>
        <w:ind w:left="1440" w:hanging="720"/>
        <w:rPr>
          <w:color w:val="000000"/>
        </w:rPr>
      </w:pPr>
      <w:r>
        <w:rPr>
          <w:color w:val="000000"/>
        </w:rPr>
        <w:t>11.2.1</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1440" w:hanging="720"/>
        <w:rPr>
          <w:color w:val="000000"/>
        </w:rPr>
      </w:pPr>
      <w:r>
        <w:rPr>
          <w:color w:val="000000"/>
        </w:rPr>
        <w:t>11.2.2</w:t>
      </w:r>
      <w:r>
        <w:rPr>
          <w:color w:val="000000"/>
        </w:rPr>
        <w:tab/>
        <w:t>Any subcontractors identified in the Detailed Collaboration Plan can perform those elements identified in the Detailed Collaboration Plan to be performed by the Subcontractors.</w:t>
      </w:r>
    </w:p>
    <w:p w:rsidR="0088630E" w:rsidRDefault="0088630E">
      <w:pPr>
        <w:pBdr>
          <w:top w:val="nil"/>
          <w:left w:val="nil"/>
          <w:bottom w:val="nil"/>
          <w:right w:val="nil"/>
          <w:between w:val="nil"/>
        </w:pBdr>
        <w:ind w:left="720"/>
        <w:rPr>
          <w:color w:val="000000"/>
        </w:rPr>
      </w:pPr>
    </w:p>
    <w:p w:rsidR="0088630E" w:rsidRDefault="009907B1">
      <w:pPr>
        <w:pStyle w:val="Heading4"/>
        <w:numPr>
          <w:ilvl w:val="3"/>
          <w:numId w:val="4"/>
        </w:numPr>
        <w:tabs>
          <w:tab w:val="left" w:pos="0"/>
        </w:tabs>
      </w:pPr>
      <w:r>
        <w:t>11.3</w:t>
      </w:r>
      <w:r>
        <w:tab/>
        <w:t>Notices</w:t>
      </w:r>
    </w:p>
    <w:p w:rsidR="0088630E" w:rsidRDefault="009907B1">
      <w:pPr>
        <w:pBdr>
          <w:top w:val="nil"/>
          <w:left w:val="nil"/>
          <w:bottom w:val="nil"/>
          <w:right w:val="nil"/>
          <w:between w:val="nil"/>
        </w:pBdr>
        <w:ind w:left="1440" w:hanging="720"/>
        <w:rPr>
          <w:color w:val="000000"/>
        </w:rPr>
      </w:pPr>
      <w:r>
        <w:rPr>
          <w:color w:val="000000"/>
        </w:rPr>
        <w:t>11.3.1</w:t>
      </w:r>
      <w:r>
        <w:rPr>
          <w:color w:val="000000"/>
        </w:rPr>
        <w:tab/>
        <w:t xml:space="preserve"> Any notices given under or in relation to this Agreement will be deemed to have been properly delivered if sent by recorded or registered post or by fax and will be deemed for the purposes of this Agreement to have been given or made at the time </w:t>
      </w:r>
      <w:r>
        <w:rPr>
          <w:color w:val="000000"/>
        </w:rPr>
        <w:lastRenderedPageBreak/>
        <w:t>the letter would, in the ordinary course of post, be delivered or at the time shown on the sender's fax transmission report.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11.3.2</w:t>
      </w:r>
      <w:r>
        <w:rPr>
          <w:color w:val="000000"/>
        </w:rPr>
        <w:tab/>
        <w:t>For the purposes of clause 11.3.1, the address of each of the parties are those in the Detailed Collaboration Plan.</w:t>
      </w:r>
    </w:p>
    <w:p w:rsidR="0088630E" w:rsidRDefault="0088630E">
      <w:pPr>
        <w:pBdr>
          <w:top w:val="nil"/>
          <w:left w:val="nil"/>
          <w:bottom w:val="nil"/>
          <w:right w:val="nil"/>
          <w:between w:val="nil"/>
        </w:pBdr>
        <w:ind w:left="720" w:firstLine="720"/>
        <w:rPr>
          <w:color w:val="000000"/>
        </w:rPr>
      </w:pPr>
    </w:p>
    <w:p w:rsidR="0088630E" w:rsidRDefault="009907B1">
      <w:pPr>
        <w:pStyle w:val="Heading4"/>
        <w:numPr>
          <w:ilvl w:val="3"/>
          <w:numId w:val="4"/>
        </w:numPr>
        <w:tabs>
          <w:tab w:val="left" w:pos="0"/>
        </w:tabs>
      </w:pPr>
      <w:r>
        <w:t>11.4</w:t>
      </w:r>
      <w:r>
        <w:tab/>
        <w:t>Entire agreement</w:t>
      </w:r>
    </w:p>
    <w:p w:rsidR="0088630E" w:rsidRDefault="009907B1">
      <w:pPr>
        <w:pBdr>
          <w:top w:val="nil"/>
          <w:left w:val="nil"/>
          <w:bottom w:val="nil"/>
          <w:right w:val="nil"/>
          <w:between w:val="nil"/>
        </w:pBdr>
        <w:ind w:left="1440" w:hanging="720"/>
        <w:rPr>
          <w:color w:val="000000"/>
        </w:rPr>
      </w:pPr>
      <w:r>
        <w:rPr>
          <w:color w:val="000000"/>
        </w:rPr>
        <w:t>11.4.1</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11.4.2</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firstLine="720"/>
        <w:rPr>
          <w:color w:val="000000"/>
        </w:rPr>
      </w:pPr>
      <w:r>
        <w:rPr>
          <w:color w:val="000000"/>
        </w:rPr>
        <w:t>11.4.3 Nothing in this clause 11.4 will exclude any liability for fraud.</w:t>
      </w:r>
    </w:p>
    <w:p w:rsidR="0088630E" w:rsidRDefault="0088630E">
      <w:pPr>
        <w:pBdr>
          <w:top w:val="nil"/>
          <w:left w:val="nil"/>
          <w:bottom w:val="nil"/>
          <w:right w:val="nil"/>
          <w:between w:val="nil"/>
        </w:pBdr>
        <w:rPr>
          <w:color w:val="000000"/>
        </w:rPr>
      </w:pPr>
    </w:p>
    <w:p w:rsidR="0088630E" w:rsidRDefault="009907B1">
      <w:pPr>
        <w:pStyle w:val="Heading4"/>
        <w:numPr>
          <w:ilvl w:val="3"/>
          <w:numId w:val="4"/>
        </w:numPr>
        <w:tabs>
          <w:tab w:val="left" w:pos="0"/>
        </w:tabs>
      </w:pPr>
      <w:r>
        <w:t>11.5</w:t>
      </w:r>
      <w:r>
        <w:tab/>
        <w:t>Rights of third parties</w:t>
      </w:r>
    </w:p>
    <w:p w:rsidR="0088630E" w:rsidRDefault="009907B1">
      <w:pPr>
        <w:pBdr>
          <w:top w:val="nil"/>
          <w:left w:val="nil"/>
          <w:bottom w:val="nil"/>
          <w:right w:val="nil"/>
          <w:between w:val="nil"/>
        </w:pBdr>
        <w:ind w:left="720"/>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rsidR="0088630E" w:rsidRDefault="0088630E">
      <w:pPr>
        <w:pBdr>
          <w:top w:val="nil"/>
          <w:left w:val="nil"/>
          <w:bottom w:val="nil"/>
          <w:right w:val="nil"/>
          <w:between w:val="nil"/>
        </w:pBdr>
        <w:ind w:left="720"/>
        <w:rPr>
          <w:color w:val="000000"/>
        </w:rPr>
      </w:pPr>
    </w:p>
    <w:p w:rsidR="0088630E" w:rsidRDefault="009907B1">
      <w:pPr>
        <w:pStyle w:val="Heading4"/>
        <w:numPr>
          <w:ilvl w:val="3"/>
          <w:numId w:val="4"/>
        </w:numPr>
        <w:tabs>
          <w:tab w:val="left" w:pos="0"/>
        </w:tabs>
      </w:pPr>
      <w:r>
        <w:t>11.6</w:t>
      </w:r>
      <w:r>
        <w:tab/>
        <w:t>Severability</w:t>
      </w:r>
    </w:p>
    <w:p w:rsidR="0088630E" w:rsidRDefault="009907B1">
      <w:pPr>
        <w:pBdr>
          <w:top w:val="nil"/>
          <w:left w:val="nil"/>
          <w:bottom w:val="nil"/>
          <w:right w:val="nil"/>
          <w:between w:val="nil"/>
        </w:pBdr>
        <w:ind w:left="720"/>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rsidR="0088630E" w:rsidRDefault="0088630E">
      <w:pPr>
        <w:pBdr>
          <w:top w:val="nil"/>
          <w:left w:val="nil"/>
          <w:bottom w:val="nil"/>
          <w:right w:val="nil"/>
          <w:between w:val="nil"/>
        </w:pBdr>
        <w:rPr>
          <w:color w:val="000000"/>
        </w:rPr>
      </w:pPr>
    </w:p>
    <w:p w:rsidR="0088630E" w:rsidRDefault="009907B1">
      <w:pPr>
        <w:pStyle w:val="Heading4"/>
        <w:numPr>
          <w:ilvl w:val="3"/>
          <w:numId w:val="4"/>
        </w:numPr>
        <w:tabs>
          <w:tab w:val="left" w:pos="0"/>
        </w:tabs>
      </w:pPr>
      <w:r>
        <w:t>11.7</w:t>
      </w:r>
      <w:r>
        <w:tab/>
        <w:t>Variations</w:t>
      </w:r>
    </w:p>
    <w:p w:rsidR="0088630E" w:rsidRDefault="009907B1">
      <w:pPr>
        <w:pBdr>
          <w:top w:val="nil"/>
          <w:left w:val="nil"/>
          <w:bottom w:val="nil"/>
          <w:right w:val="nil"/>
          <w:between w:val="nil"/>
        </w:pBdr>
        <w:ind w:left="720"/>
        <w:rPr>
          <w:color w:val="000000"/>
        </w:rPr>
      </w:pPr>
      <w:r>
        <w:rPr>
          <w:color w:val="000000"/>
        </w:rPr>
        <w:t>No purported amendment or variation of this Agreement or any provision of this Agreement will be effective unless it is made in writing by the parties.</w:t>
      </w:r>
    </w:p>
    <w:p w:rsidR="0088630E" w:rsidRDefault="0088630E">
      <w:pPr>
        <w:pBdr>
          <w:top w:val="nil"/>
          <w:left w:val="nil"/>
          <w:bottom w:val="nil"/>
          <w:right w:val="nil"/>
          <w:between w:val="nil"/>
        </w:pBdr>
        <w:rPr>
          <w:color w:val="000000"/>
        </w:rPr>
      </w:pPr>
    </w:p>
    <w:p w:rsidR="0088630E" w:rsidRDefault="009907B1">
      <w:pPr>
        <w:pStyle w:val="Heading4"/>
        <w:numPr>
          <w:ilvl w:val="3"/>
          <w:numId w:val="4"/>
        </w:numPr>
        <w:tabs>
          <w:tab w:val="left" w:pos="0"/>
        </w:tabs>
      </w:pPr>
      <w:r>
        <w:t>11.8</w:t>
      </w:r>
      <w:r>
        <w:tab/>
        <w:t>No waiver</w:t>
      </w:r>
    </w:p>
    <w:p w:rsidR="0088630E" w:rsidRDefault="009907B1">
      <w:pPr>
        <w:pBdr>
          <w:top w:val="nil"/>
          <w:left w:val="nil"/>
          <w:bottom w:val="nil"/>
          <w:right w:val="nil"/>
          <w:between w:val="nil"/>
        </w:pBdr>
        <w:ind w:left="720"/>
        <w:rPr>
          <w:color w:val="000000"/>
        </w:rPr>
      </w:pPr>
      <w:r>
        <w:rPr>
          <w:color w:val="000000"/>
        </w:rPr>
        <w:t xml:space="preserve">The failure to exercise, or delay in exercising, a right, power or remedy provided by this Agreement or by law will not constitute a waiver of that right, power or remedy. If a party </w:t>
      </w:r>
      <w:r>
        <w:rPr>
          <w:color w:val="000000"/>
        </w:rPr>
        <w:lastRenderedPageBreak/>
        <w:t>waives a breach of any provision of this Agreement this will not operate as a waiver of a subsequent breach of that provision, or as a waiver of a breach of any other provision.</w:t>
      </w:r>
    </w:p>
    <w:p w:rsidR="0088630E" w:rsidRDefault="0088630E">
      <w:pPr>
        <w:pBdr>
          <w:top w:val="nil"/>
          <w:left w:val="nil"/>
          <w:bottom w:val="nil"/>
          <w:right w:val="nil"/>
          <w:between w:val="nil"/>
        </w:pBdr>
        <w:rPr>
          <w:color w:val="000000"/>
        </w:rPr>
      </w:pPr>
    </w:p>
    <w:p w:rsidR="0088630E" w:rsidRDefault="009907B1">
      <w:pPr>
        <w:pStyle w:val="Heading4"/>
        <w:numPr>
          <w:ilvl w:val="3"/>
          <w:numId w:val="4"/>
        </w:numPr>
        <w:tabs>
          <w:tab w:val="left" w:pos="0"/>
        </w:tabs>
      </w:pPr>
      <w:r>
        <w:t>11.9</w:t>
      </w:r>
      <w:r>
        <w:tab/>
        <w:t>Governing law and jurisdiction</w:t>
      </w:r>
    </w:p>
    <w:p w:rsidR="0088630E" w:rsidRDefault="009907B1">
      <w:pPr>
        <w:pBdr>
          <w:top w:val="nil"/>
          <w:left w:val="nil"/>
          <w:bottom w:val="nil"/>
          <w:right w:val="nil"/>
          <w:between w:val="nil"/>
        </w:pBdr>
        <w:ind w:left="720"/>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rPr>
          <w:color w:val="000000"/>
        </w:rPr>
      </w:pPr>
      <w:r>
        <w:rPr>
          <w:color w:val="000000"/>
        </w:rPr>
        <w:t>Executed and delivered as an agreement by the parties or their duly authorised attorneys the day and year first above written.</w:t>
      </w:r>
    </w:p>
    <w:p w:rsidR="0088630E" w:rsidRDefault="009907B1">
      <w:pPr>
        <w:pBdr>
          <w:top w:val="nil"/>
          <w:left w:val="nil"/>
          <w:bottom w:val="nil"/>
          <w:right w:val="nil"/>
          <w:between w:val="nil"/>
        </w:pBdr>
        <w:spacing w:before="240" w:after="240"/>
        <w:rPr>
          <w:color w:val="000000"/>
        </w:rPr>
      </w:pPr>
      <w:r>
        <w:rPr>
          <w:b/>
          <w:color w:val="000000"/>
          <w:sz w:val="20"/>
          <w:szCs w:val="20"/>
        </w:rPr>
        <w:t xml:space="preserve"> </w:t>
      </w:r>
    </w:p>
    <w:p w:rsidR="0088630E" w:rsidRDefault="009907B1">
      <w:pPr>
        <w:pBdr>
          <w:top w:val="nil"/>
          <w:left w:val="nil"/>
          <w:bottom w:val="nil"/>
          <w:right w:val="nil"/>
          <w:between w:val="nil"/>
        </w:pBdr>
        <w:rPr>
          <w:b/>
          <w:color w:val="000000"/>
        </w:rPr>
      </w:pPr>
      <w:r>
        <w:rPr>
          <w:b/>
          <w:color w:val="000000"/>
        </w:rPr>
        <w:t>For and on behalf of the Buyer</w:t>
      </w:r>
    </w:p>
    <w:p w:rsidR="0088630E" w:rsidRDefault="0088630E">
      <w:pPr>
        <w:pBdr>
          <w:top w:val="nil"/>
          <w:left w:val="nil"/>
          <w:bottom w:val="nil"/>
          <w:right w:val="nil"/>
          <w:between w:val="nil"/>
        </w:pBdr>
        <w:rPr>
          <w:b/>
          <w:color w:val="000000"/>
        </w:rPr>
      </w:pPr>
    </w:p>
    <w:p w:rsidR="0088630E" w:rsidRDefault="009907B1">
      <w:pPr>
        <w:pBdr>
          <w:top w:val="nil"/>
          <w:left w:val="nil"/>
          <w:bottom w:val="nil"/>
          <w:right w:val="nil"/>
          <w:between w:val="nil"/>
        </w:pBdr>
        <w:spacing w:line="480" w:lineRule="auto"/>
        <w:rPr>
          <w:color w:val="000000"/>
        </w:rPr>
      </w:pPr>
      <w:r>
        <w:rPr>
          <w:color w:val="000000"/>
        </w:rPr>
        <w:t>Signed by:</w:t>
      </w:r>
    </w:p>
    <w:p w:rsidR="0088630E" w:rsidRDefault="009907B1">
      <w:pPr>
        <w:pBdr>
          <w:top w:val="nil"/>
          <w:left w:val="nil"/>
          <w:bottom w:val="nil"/>
          <w:right w:val="nil"/>
          <w:between w:val="nil"/>
        </w:pBdr>
        <w:rPr>
          <w:color w:val="000000"/>
        </w:rPr>
      </w:pPr>
      <w:r>
        <w:rPr>
          <w:color w:val="000000"/>
        </w:rPr>
        <w:t>Full name (capitals):</w:t>
      </w:r>
    </w:p>
    <w:p w:rsidR="0088630E" w:rsidRDefault="009907B1">
      <w:pPr>
        <w:pBdr>
          <w:top w:val="nil"/>
          <w:left w:val="nil"/>
          <w:bottom w:val="nil"/>
          <w:right w:val="nil"/>
          <w:between w:val="nil"/>
        </w:pBdr>
        <w:rPr>
          <w:color w:val="000000"/>
        </w:rPr>
      </w:pPr>
      <w:r>
        <w:rPr>
          <w:color w:val="000000"/>
        </w:rPr>
        <w:t>Position:</w:t>
      </w:r>
    </w:p>
    <w:p w:rsidR="0088630E" w:rsidRDefault="009907B1">
      <w:pPr>
        <w:pBdr>
          <w:top w:val="nil"/>
          <w:left w:val="nil"/>
          <w:bottom w:val="nil"/>
          <w:right w:val="nil"/>
          <w:between w:val="nil"/>
        </w:pBdr>
        <w:rPr>
          <w:color w:val="000000"/>
        </w:rPr>
      </w:pPr>
      <w:r>
        <w:rPr>
          <w:color w:val="000000"/>
        </w:rPr>
        <w:t>Date:</w:t>
      </w:r>
    </w:p>
    <w:p w:rsidR="0088630E" w:rsidRDefault="009907B1">
      <w:pPr>
        <w:pBdr>
          <w:top w:val="nil"/>
          <w:left w:val="nil"/>
          <w:bottom w:val="nil"/>
          <w:right w:val="nil"/>
          <w:between w:val="nil"/>
        </w:pBdr>
        <w:rPr>
          <w:color w:val="000000"/>
        </w:rPr>
      </w:pPr>
      <w:r>
        <w:rPr>
          <w:color w:val="000000"/>
        </w:rPr>
        <w:t xml:space="preserve"> </w:t>
      </w:r>
    </w:p>
    <w:p w:rsidR="0088630E" w:rsidRDefault="009907B1">
      <w:pPr>
        <w:pBdr>
          <w:top w:val="nil"/>
          <w:left w:val="nil"/>
          <w:bottom w:val="nil"/>
          <w:right w:val="nil"/>
          <w:between w:val="nil"/>
        </w:pBdr>
        <w:spacing w:line="480" w:lineRule="auto"/>
        <w:rPr>
          <w:b/>
          <w:color w:val="000000"/>
        </w:rPr>
      </w:pPr>
      <w:r>
        <w:rPr>
          <w:b/>
          <w:color w:val="000000"/>
        </w:rPr>
        <w:t>For and on behalf of the [Company name]</w:t>
      </w:r>
    </w:p>
    <w:p w:rsidR="0088630E" w:rsidRDefault="009907B1">
      <w:pPr>
        <w:pBdr>
          <w:top w:val="nil"/>
          <w:left w:val="nil"/>
          <w:bottom w:val="nil"/>
          <w:right w:val="nil"/>
          <w:between w:val="nil"/>
        </w:pBdr>
        <w:spacing w:line="480" w:lineRule="auto"/>
        <w:rPr>
          <w:color w:val="000000"/>
        </w:rPr>
      </w:pPr>
      <w:r>
        <w:rPr>
          <w:color w:val="000000"/>
        </w:rPr>
        <w:t xml:space="preserve">Signed by: </w:t>
      </w:r>
    </w:p>
    <w:p w:rsidR="0088630E" w:rsidRDefault="009907B1">
      <w:pPr>
        <w:pBdr>
          <w:top w:val="nil"/>
          <w:left w:val="nil"/>
          <w:bottom w:val="nil"/>
          <w:right w:val="nil"/>
          <w:between w:val="nil"/>
        </w:pBdr>
        <w:rPr>
          <w:color w:val="000000"/>
        </w:rPr>
      </w:pPr>
      <w:r>
        <w:rPr>
          <w:color w:val="000000"/>
        </w:rPr>
        <w:t>Full name (capitals):</w:t>
      </w:r>
    </w:p>
    <w:p w:rsidR="0088630E" w:rsidRDefault="009907B1">
      <w:pPr>
        <w:pBdr>
          <w:top w:val="nil"/>
          <w:left w:val="nil"/>
          <w:bottom w:val="nil"/>
          <w:right w:val="nil"/>
          <w:between w:val="nil"/>
        </w:pBdr>
        <w:rPr>
          <w:color w:val="000000"/>
        </w:rPr>
      </w:pPr>
      <w:r>
        <w:rPr>
          <w:color w:val="000000"/>
        </w:rPr>
        <w:t>Position:</w:t>
      </w:r>
    </w:p>
    <w:p w:rsidR="0088630E" w:rsidRDefault="009907B1">
      <w:pPr>
        <w:pBdr>
          <w:top w:val="nil"/>
          <w:left w:val="nil"/>
          <w:bottom w:val="nil"/>
          <w:right w:val="nil"/>
          <w:between w:val="nil"/>
        </w:pBdr>
        <w:rPr>
          <w:color w:val="000000"/>
        </w:rPr>
      </w:pPr>
      <w:r>
        <w:rPr>
          <w:color w:val="000000"/>
        </w:rPr>
        <w:t>Date:</w:t>
      </w:r>
    </w:p>
    <w:p w:rsidR="0088630E" w:rsidRDefault="009907B1">
      <w:pPr>
        <w:pBdr>
          <w:top w:val="nil"/>
          <w:left w:val="nil"/>
          <w:bottom w:val="nil"/>
          <w:right w:val="nil"/>
          <w:between w:val="nil"/>
        </w:pBdr>
        <w:rPr>
          <w:color w:val="000000"/>
        </w:rPr>
      </w:pPr>
      <w:r>
        <w:rPr>
          <w:color w:val="000000"/>
        </w:rPr>
        <w:t xml:space="preserve"> </w:t>
      </w:r>
    </w:p>
    <w:p w:rsidR="0088630E" w:rsidRDefault="009907B1">
      <w:pPr>
        <w:pBdr>
          <w:top w:val="nil"/>
          <w:left w:val="nil"/>
          <w:bottom w:val="nil"/>
          <w:right w:val="nil"/>
          <w:between w:val="nil"/>
        </w:pBdr>
        <w:spacing w:line="480" w:lineRule="auto"/>
        <w:rPr>
          <w:b/>
          <w:color w:val="000000"/>
        </w:rPr>
      </w:pPr>
      <w:r>
        <w:rPr>
          <w:b/>
          <w:color w:val="000000"/>
        </w:rPr>
        <w:t>For and on behalf of the [Company name]</w:t>
      </w:r>
    </w:p>
    <w:p w:rsidR="0088630E" w:rsidRDefault="009907B1">
      <w:pPr>
        <w:pBdr>
          <w:top w:val="nil"/>
          <w:left w:val="nil"/>
          <w:bottom w:val="nil"/>
          <w:right w:val="nil"/>
          <w:between w:val="nil"/>
        </w:pBdr>
        <w:spacing w:line="480" w:lineRule="auto"/>
        <w:rPr>
          <w:color w:val="000000"/>
        </w:rPr>
      </w:pPr>
      <w:r>
        <w:rPr>
          <w:color w:val="000000"/>
        </w:rPr>
        <w:t>Signed by:</w:t>
      </w:r>
    </w:p>
    <w:p w:rsidR="0088630E" w:rsidRDefault="009907B1">
      <w:pPr>
        <w:pBdr>
          <w:top w:val="nil"/>
          <w:left w:val="nil"/>
          <w:bottom w:val="nil"/>
          <w:right w:val="nil"/>
          <w:between w:val="nil"/>
        </w:pBdr>
        <w:rPr>
          <w:color w:val="000000"/>
        </w:rPr>
      </w:pPr>
      <w:r>
        <w:rPr>
          <w:color w:val="000000"/>
        </w:rPr>
        <w:t>Full name (capitals):</w:t>
      </w:r>
    </w:p>
    <w:p w:rsidR="0088630E" w:rsidRDefault="009907B1">
      <w:pPr>
        <w:pBdr>
          <w:top w:val="nil"/>
          <w:left w:val="nil"/>
          <w:bottom w:val="nil"/>
          <w:right w:val="nil"/>
          <w:between w:val="nil"/>
        </w:pBdr>
        <w:rPr>
          <w:color w:val="000000"/>
        </w:rPr>
      </w:pPr>
      <w:r>
        <w:rPr>
          <w:color w:val="000000"/>
        </w:rPr>
        <w:t>Position:</w:t>
      </w:r>
    </w:p>
    <w:p w:rsidR="0088630E" w:rsidRDefault="009907B1">
      <w:pPr>
        <w:pBdr>
          <w:top w:val="nil"/>
          <w:left w:val="nil"/>
          <w:bottom w:val="nil"/>
          <w:right w:val="nil"/>
          <w:between w:val="nil"/>
        </w:pBdr>
        <w:rPr>
          <w:color w:val="000000"/>
        </w:rPr>
      </w:pPr>
      <w:r>
        <w:rPr>
          <w:color w:val="000000"/>
        </w:rPr>
        <w:t>Date:</w:t>
      </w:r>
    </w:p>
    <w:p w:rsidR="0088630E" w:rsidRDefault="009907B1">
      <w:pPr>
        <w:pBdr>
          <w:top w:val="nil"/>
          <w:left w:val="nil"/>
          <w:bottom w:val="nil"/>
          <w:right w:val="nil"/>
          <w:between w:val="nil"/>
        </w:pBdr>
        <w:rPr>
          <w:color w:val="000000"/>
        </w:rPr>
      </w:pPr>
      <w:r>
        <w:rPr>
          <w:color w:val="000000"/>
        </w:rPr>
        <w:t xml:space="preserve"> </w:t>
      </w:r>
    </w:p>
    <w:p w:rsidR="0088630E" w:rsidRDefault="009907B1">
      <w:pPr>
        <w:pBdr>
          <w:top w:val="nil"/>
          <w:left w:val="nil"/>
          <w:bottom w:val="nil"/>
          <w:right w:val="nil"/>
          <w:between w:val="nil"/>
        </w:pBdr>
        <w:spacing w:line="480" w:lineRule="auto"/>
        <w:rPr>
          <w:b/>
          <w:color w:val="000000"/>
        </w:rPr>
      </w:pPr>
      <w:r>
        <w:rPr>
          <w:b/>
          <w:color w:val="000000"/>
        </w:rPr>
        <w:t>For and on behalf of the [Company name]</w:t>
      </w:r>
    </w:p>
    <w:p w:rsidR="0088630E" w:rsidRDefault="009907B1">
      <w:pPr>
        <w:pBdr>
          <w:top w:val="nil"/>
          <w:left w:val="nil"/>
          <w:bottom w:val="nil"/>
          <w:right w:val="nil"/>
          <w:between w:val="nil"/>
        </w:pBdr>
        <w:spacing w:line="480" w:lineRule="auto"/>
        <w:rPr>
          <w:color w:val="000000"/>
        </w:rPr>
      </w:pPr>
      <w:r>
        <w:rPr>
          <w:color w:val="000000"/>
        </w:rPr>
        <w:t>Signed by:</w:t>
      </w:r>
    </w:p>
    <w:p w:rsidR="0088630E" w:rsidRDefault="009907B1">
      <w:pPr>
        <w:pBdr>
          <w:top w:val="nil"/>
          <w:left w:val="nil"/>
          <w:bottom w:val="nil"/>
          <w:right w:val="nil"/>
          <w:between w:val="nil"/>
        </w:pBdr>
        <w:rPr>
          <w:color w:val="000000"/>
        </w:rPr>
      </w:pPr>
      <w:r>
        <w:rPr>
          <w:color w:val="000000"/>
        </w:rPr>
        <w:t>Full name (capitals):</w:t>
      </w:r>
    </w:p>
    <w:p w:rsidR="0088630E" w:rsidRDefault="009907B1">
      <w:pPr>
        <w:pBdr>
          <w:top w:val="nil"/>
          <w:left w:val="nil"/>
          <w:bottom w:val="nil"/>
          <w:right w:val="nil"/>
          <w:between w:val="nil"/>
        </w:pBdr>
        <w:rPr>
          <w:color w:val="000000"/>
        </w:rPr>
      </w:pPr>
      <w:r>
        <w:rPr>
          <w:color w:val="000000"/>
        </w:rPr>
        <w:t>Position:</w:t>
      </w:r>
    </w:p>
    <w:p w:rsidR="0088630E" w:rsidRDefault="009907B1">
      <w:pPr>
        <w:pBdr>
          <w:top w:val="nil"/>
          <w:left w:val="nil"/>
          <w:bottom w:val="nil"/>
          <w:right w:val="nil"/>
          <w:between w:val="nil"/>
        </w:pBdr>
        <w:rPr>
          <w:color w:val="000000"/>
        </w:rPr>
      </w:pPr>
      <w:r>
        <w:rPr>
          <w:color w:val="000000"/>
        </w:rPr>
        <w:t>Date:</w:t>
      </w:r>
    </w:p>
    <w:p w:rsidR="0088630E" w:rsidRDefault="009907B1">
      <w:pPr>
        <w:pBdr>
          <w:top w:val="nil"/>
          <w:left w:val="nil"/>
          <w:bottom w:val="nil"/>
          <w:right w:val="nil"/>
          <w:between w:val="nil"/>
        </w:pBdr>
        <w:rPr>
          <w:color w:val="000000"/>
        </w:rPr>
      </w:pPr>
      <w:r>
        <w:rPr>
          <w:color w:val="000000"/>
        </w:rPr>
        <w:t xml:space="preserve"> </w:t>
      </w:r>
    </w:p>
    <w:p w:rsidR="0088630E" w:rsidRDefault="0088630E">
      <w:pPr>
        <w:pBdr>
          <w:top w:val="nil"/>
          <w:left w:val="nil"/>
          <w:bottom w:val="nil"/>
          <w:right w:val="nil"/>
          <w:between w:val="nil"/>
        </w:pBdr>
        <w:spacing w:line="480" w:lineRule="auto"/>
        <w:rPr>
          <w:b/>
          <w:color w:val="000000"/>
        </w:rPr>
      </w:pPr>
    </w:p>
    <w:p w:rsidR="0088630E" w:rsidRDefault="009907B1">
      <w:pPr>
        <w:pBdr>
          <w:top w:val="nil"/>
          <w:left w:val="nil"/>
          <w:bottom w:val="nil"/>
          <w:right w:val="nil"/>
          <w:between w:val="nil"/>
        </w:pBdr>
        <w:spacing w:line="480" w:lineRule="auto"/>
        <w:rPr>
          <w:b/>
          <w:color w:val="000000"/>
        </w:rPr>
      </w:pPr>
      <w:r>
        <w:rPr>
          <w:b/>
          <w:color w:val="000000"/>
        </w:rPr>
        <w:t>For and on behalf of the [Company name]</w:t>
      </w:r>
    </w:p>
    <w:p w:rsidR="0088630E" w:rsidRDefault="009907B1">
      <w:pPr>
        <w:pBdr>
          <w:top w:val="nil"/>
          <w:left w:val="nil"/>
          <w:bottom w:val="nil"/>
          <w:right w:val="nil"/>
          <w:between w:val="nil"/>
        </w:pBdr>
        <w:spacing w:line="480" w:lineRule="auto"/>
        <w:rPr>
          <w:color w:val="000000"/>
        </w:rPr>
      </w:pPr>
      <w:r>
        <w:rPr>
          <w:color w:val="000000"/>
        </w:rPr>
        <w:t>Signed by:</w:t>
      </w:r>
    </w:p>
    <w:p w:rsidR="0088630E" w:rsidRDefault="009907B1">
      <w:pPr>
        <w:pBdr>
          <w:top w:val="nil"/>
          <w:left w:val="nil"/>
          <w:bottom w:val="nil"/>
          <w:right w:val="nil"/>
          <w:between w:val="nil"/>
        </w:pBdr>
        <w:rPr>
          <w:color w:val="000000"/>
        </w:rPr>
      </w:pPr>
      <w:r>
        <w:rPr>
          <w:color w:val="000000"/>
        </w:rPr>
        <w:lastRenderedPageBreak/>
        <w:t>Full name (capitals):</w:t>
      </w:r>
    </w:p>
    <w:p w:rsidR="0088630E" w:rsidRDefault="009907B1">
      <w:pPr>
        <w:pBdr>
          <w:top w:val="nil"/>
          <w:left w:val="nil"/>
          <w:bottom w:val="nil"/>
          <w:right w:val="nil"/>
          <w:between w:val="nil"/>
        </w:pBdr>
        <w:rPr>
          <w:color w:val="000000"/>
        </w:rPr>
      </w:pPr>
      <w:r>
        <w:rPr>
          <w:color w:val="000000"/>
        </w:rPr>
        <w:t>Position:</w:t>
      </w:r>
    </w:p>
    <w:p w:rsidR="0088630E" w:rsidRDefault="009907B1">
      <w:pPr>
        <w:pBdr>
          <w:top w:val="nil"/>
          <w:left w:val="nil"/>
          <w:bottom w:val="nil"/>
          <w:right w:val="nil"/>
          <w:between w:val="nil"/>
        </w:pBdr>
        <w:rPr>
          <w:color w:val="000000"/>
        </w:rPr>
      </w:pPr>
      <w:r>
        <w:rPr>
          <w:color w:val="000000"/>
        </w:rPr>
        <w:t>Date:</w:t>
      </w:r>
    </w:p>
    <w:p w:rsidR="0088630E" w:rsidRDefault="009907B1">
      <w:pPr>
        <w:pBdr>
          <w:top w:val="nil"/>
          <w:left w:val="nil"/>
          <w:bottom w:val="nil"/>
          <w:right w:val="nil"/>
          <w:between w:val="nil"/>
        </w:pBdr>
        <w:rPr>
          <w:color w:val="000000"/>
        </w:rPr>
      </w:pPr>
      <w:r>
        <w:rPr>
          <w:color w:val="000000"/>
        </w:rPr>
        <w:t xml:space="preserve"> </w:t>
      </w:r>
    </w:p>
    <w:p w:rsidR="0088630E" w:rsidRDefault="009907B1">
      <w:pPr>
        <w:pBdr>
          <w:top w:val="nil"/>
          <w:left w:val="nil"/>
          <w:bottom w:val="nil"/>
          <w:right w:val="nil"/>
          <w:between w:val="nil"/>
        </w:pBdr>
        <w:spacing w:line="480" w:lineRule="auto"/>
        <w:rPr>
          <w:b/>
          <w:color w:val="000000"/>
        </w:rPr>
      </w:pPr>
      <w:r>
        <w:rPr>
          <w:b/>
          <w:color w:val="000000"/>
        </w:rPr>
        <w:t>For and on behalf of the [Company name]</w:t>
      </w:r>
    </w:p>
    <w:p w:rsidR="0088630E" w:rsidRDefault="009907B1">
      <w:pPr>
        <w:pBdr>
          <w:top w:val="nil"/>
          <w:left w:val="nil"/>
          <w:bottom w:val="nil"/>
          <w:right w:val="nil"/>
          <w:between w:val="nil"/>
        </w:pBdr>
        <w:spacing w:line="480" w:lineRule="auto"/>
        <w:rPr>
          <w:color w:val="000000"/>
        </w:rPr>
      </w:pPr>
      <w:r>
        <w:rPr>
          <w:color w:val="000000"/>
        </w:rPr>
        <w:t>Signed by:</w:t>
      </w:r>
    </w:p>
    <w:p w:rsidR="0088630E" w:rsidRDefault="009907B1">
      <w:pPr>
        <w:pBdr>
          <w:top w:val="nil"/>
          <w:left w:val="nil"/>
          <w:bottom w:val="nil"/>
          <w:right w:val="nil"/>
          <w:between w:val="nil"/>
        </w:pBdr>
        <w:rPr>
          <w:color w:val="000000"/>
        </w:rPr>
      </w:pPr>
      <w:r>
        <w:rPr>
          <w:color w:val="000000"/>
        </w:rPr>
        <w:t>Full name (capitals):</w:t>
      </w:r>
    </w:p>
    <w:p w:rsidR="0088630E" w:rsidRDefault="009907B1">
      <w:pPr>
        <w:pBdr>
          <w:top w:val="nil"/>
          <w:left w:val="nil"/>
          <w:bottom w:val="nil"/>
          <w:right w:val="nil"/>
          <w:between w:val="nil"/>
        </w:pBdr>
        <w:rPr>
          <w:color w:val="000000"/>
        </w:rPr>
      </w:pPr>
      <w:r>
        <w:rPr>
          <w:color w:val="000000"/>
        </w:rPr>
        <w:t>Position:</w:t>
      </w:r>
    </w:p>
    <w:p w:rsidR="0088630E" w:rsidRDefault="009907B1">
      <w:pPr>
        <w:pBdr>
          <w:top w:val="nil"/>
          <w:left w:val="nil"/>
          <w:bottom w:val="nil"/>
          <w:right w:val="nil"/>
          <w:between w:val="nil"/>
        </w:pBdr>
        <w:rPr>
          <w:color w:val="000000"/>
        </w:rPr>
      </w:pPr>
      <w:r>
        <w:rPr>
          <w:color w:val="000000"/>
        </w:rPr>
        <w:t>Date:</w:t>
      </w:r>
    </w:p>
    <w:p w:rsidR="0088630E" w:rsidRDefault="009907B1">
      <w:pPr>
        <w:pBdr>
          <w:top w:val="nil"/>
          <w:left w:val="nil"/>
          <w:bottom w:val="nil"/>
          <w:right w:val="nil"/>
          <w:between w:val="nil"/>
        </w:pBdr>
        <w:rPr>
          <w:color w:val="000000"/>
        </w:rPr>
      </w:pPr>
      <w:r>
        <w:rPr>
          <w:color w:val="000000"/>
        </w:rPr>
        <w:t xml:space="preserve"> </w:t>
      </w:r>
    </w:p>
    <w:p w:rsidR="0088630E" w:rsidRDefault="009907B1">
      <w:pPr>
        <w:pBdr>
          <w:top w:val="nil"/>
          <w:left w:val="nil"/>
          <w:bottom w:val="nil"/>
          <w:right w:val="nil"/>
          <w:between w:val="nil"/>
        </w:pBdr>
        <w:spacing w:line="480" w:lineRule="auto"/>
        <w:rPr>
          <w:b/>
          <w:color w:val="000000"/>
        </w:rPr>
      </w:pPr>
      <w:r>
        <w:rPr>
          <w:b/>
          <w:color w:val="000000"/>
        </w:rPr>
        <w:t>For and on behalf of the [Company name]</w:t>
      </w:r>
    </w:p>
    <w:p w:rsidR="0088630E" w:rsidRDefault="009907B1">
      <w:pPr>
        <w:pBdr>
          <w:top w:val="nil"/>
          <w:left w:val="nil"/>
          <w:bottom w:val="nil"/>
          <w:right w:val="nil"/>
          <w:between w:val="nil"/>
        </w:pBdr>
        <w:spacing w:line="480" w:lineRule="auto"/>
        <w:rPr>
          <w:color w:val="000000"/>
        </w:rPr>
      </w:pPr>
      <w:r>
        <w:rPr>
          <w:color w:val="000000"/>
        </w:rPr>
        <w:t>Signed by:</w:t>
      </w:r>
    </w:p>
    <w:p w:rsidR="0088630E" w:rsidRDefault="009907B1">
      <w:pPr>
        <w:pBdr>
          <w:top w:val="nil"/>
          <w:left w:val="nil"/>
          <w:bottom w:val="nil"/>
          <w:right w:val="nil"/>
          <w:between w:val="nil"/>
        </w:pBdr>
        <w:rPr>
          <w:color w:val="000000"/>
        </w:rPr>
      </w:pPr>
      <w:r>
        <w:rPr>
          <w:color w:val="000000"/>
        </w:rPr>
        <w:t>Full name (capitals):</w:t>
      </w:r>
    </w:p>
    <w:p w:rsidR="0088630E" w:rsidRDefault="009907B1">
      <w:pPr>
        <w:pBdr>
          <w:top w:val="nil"/>
          <w:left w:val="nil"/>
          <w:bottom w:val="nil"/>
          <w:right w:val="nil"/>
          <w:between w:val="nil"/>
        </w:pBdr>
        <w:rPr>
          <w:color w:val="000000"/>
        </w:rPr>
      </w:pPr>
      <w:r>
        <w:rPr>
          <w:color w:val="000000"/>
        </w:rPr>
        <w:t>Position:</w:t>
      </w:r>
    </w:p>
    <w:p w:rsidR="0088630E" w:rsidRDefault="009907B1">
      <w:pPr>
        <w:pBdr>
          <w:top w:val="nil"/>
          <w:left w:val="nil"/>
          <w:bottom w:val="nil"/>
          <w:right w:val="nil"/>
          <w:between w:val="nil"/>
        </w:pBdr>
        <w:rPr>
          <w:color w:val="000000"/>
        </w:rPr>
      </w:pPr>
      <w:r>
        <w:rPr>
          <w:color w:val="000000"/>
        </w:rPr>
        <w:t>Date:</w:t>
      </w:r>
    </w:p>
    <w:p w:rsidR="0088630E" w:rsidRDefault="009907B1">
      <w:pPr>
        <w:pStyle w:val="Heading3"/>
        <w:numPr>
          <w:ilvl w:val="2"/>
          <w:numId w:val="4"/>
        </w:numPr>
        <w:tabs>
          <w:tab w:val="left" w:pos="0"/>
        </w:tabs>
      </w:pPr>
      <w:r>
        <w:t>Collaboration Agreement Schedule 1: List of contracts</w:t>
      </w:r>
    </w:p>
    <w:tbl>
      <w:tblPr>
        <w:tblStyle w:val="aff0"/>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70"/>
        <w:gridCol w:w="3075"/>
        <w:gridCol w:w="2850"/>
      </w:tblGrid>
      <w:tr w:rsidR="0088630E">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b/>
                <w:color w:val="000000"/>
                <w:sz w:val="20"/>
                <w:szCs w:val="20"/>
              </w:rPr>
            </w:pPr>
            <w:r>
              <w:rPr>
                <w:b/>
                <w:color w:val="000000"/>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b/>
                <w:color w:val="000000"/>
                <w:sz w:val="20"/>
                <w:szCs w:val="20"/>
              </w:rPr>
            </w:pPr>
            <w:r>
              <w:rPr>
                <w:b/>
                <w:color w:val="000000"/>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b/>
                <w:color w:val="000000"/>
                <w:sz w:val="20"/>
                <w:szCs w:val="20"/>
              </w:rPr>
            </w:pPr>
            <w:r>
              <w:rPr>
                <w:b/>
                <w:color w:val="000000"/>
                <w:sz w:val="20"/>
                <w:szCs w:val="20"/>
              </w:rPr>
              <w:t>Effective date of contract</w:t>
            </w:r>
          </w:p>
        </w:tc>
      </w:tr>
      <w:tr w:rsidR="0088630E">
        <w:trPr>
          <w:trHeight w:val="420"/>
        </w:trPr>
        <w:tc>
          <w:tcPr>
            <w:tcW w:w="2970"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88630E">
        <w:trPr>
          <w:trHeight w:val="420"/>
        </w:trPr>
        <w:tc>
          <w:tcPr>
            <w:tcW w:w="2970"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88630E">
        <w:trPr>
          <w:trHeight w:val="420"/>
        </w:trPr>
        <w:tc>
          <w:tcPr>
            <w:tcW w:w="2970"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88630E">
        <w:trPr>
          <w:trHeight w:val="420"/>
        </w:trPr>
        <w:tc>
          <w:tcPr>
            <w:tcW w:w="2970" w:type="dxa"/>
            <w:tcBorders>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color w:val="000000"/>
                <w:sz w:val="20"/>
                <w:szCs w:val="20"/>
              </w:rPr>
            </w:pPr>
            <w:r>
              <w:rPr>
                <w:color w:val="000000"/>
                <w:sz w:val="20"/>
                <w:szCs w:val="20"/>
              </w:rPr>
              <w:t xml:space="preserve"> </w:t>
            </w:r>
          </w:p>
        </w:tc>
      </w:tr>
    </w:tbl>
    <w:p w:rsidR="0088630E" w:rsidRDefault="009907B1">
      <w:pPr>
        <w:pBdr>
          <w:top w:val="nil"/>
          <w:left w:val="nil"/>
          <w:bottom w:val="nil"/>
          <w:right w:val="nil"/>
          <w:between w:val="nil"/>
        </w:pBdr>
        <w:spacing w:before="240" w:after="240"/>
        <w:rPr>
          <w:color w:val="000000"/>
          <w:sz w:val="20"/>
          <w:szCs w:val="20"/>
        </w:rPr>
      </w:pPr>
      <w:r>
        <w:rPr>
          <w:color w:val="000000"/>
          <w:sz w:val="20"/>
          <w:szCs w:val="20"/>
        </w:rPr>
        <w:t xml:space="preserve"> </w:t>
      </w:r>
    </w:p>
    <w:p w:rsidR="0088630E" w:rsidRDefault="0088630E">
      <w:pPr>
        <w:pBdr>
          <w:top w:val="nil"/>
          <w:left w:val="nil"/>
          <w:bottom w:val="nil"/>
          <w:right w:val="nil"/>
          <w:between w:val="nil"/>
        </w:pBdr>
        <w:spacing w:before="240" w:after="240"/>
        <w:rPr>
          <w:color w:val="000000"/>
          <w:sz w:val="20"/>
          <w:szCs w:val="20"/>
        </w:rPr>
      </w:pPr>
    </w:p>
    <w:p w:rsidR="0088630E" w:rsidRDefault="009907B1">
      <w:pPr>
        <w:pBdr>
          <w:top w:val="nil"/>
          <w:left w:val="nil"/>
          <w:bottom w:val="nil"/>
          <w:right w:val="nil"/>
          <w:between w:val="nil"/>
        </w:pBdr>
        <w:spacing w:before="240" w:after="240"/>
        <w:rPr>
          <w:color w:val="000000"/>
          <w:sz w:val="20"/>
          <w:szCs w:val="20"/>
        </w:rPr>
      </w:pPr>
      <w:r>
        <w:br w:type="page"/>
      </w:r>
    </w:p>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pPr>
      <w:r>
        <w:t>Collaboration Agreement Schedule 2 [</w:t>
      </w:r>
      <w:r>
        <w:rPr>
          <w:b/>
        </w:rPr>
        <w:t>Insert Outline Collaboration Plan</w:t>
      </w:r>
      <w:r>
        <w:t>]</w:t>
      </w:r>
    </w:p>
    <w:p w:rsidR="0088630E" w:rsidRDefault="0088630E">
      <w:pPr>
        <w:pBdr>
          <w:top w:val="nil"/>
          <w:left w:val="nil"/>
          <w:bottom w:val="nil"/>
          <w:right w:val="nil"/>
          <w:between w:val="nil"/>
        </w:pBdr>
        <w:spacing w:before="240" w:after="240"/>
        <w:rPr>
          <w:b/>
          <w:color w:val="000000"/>
        </w:rPr>
      </w:pPr>
    </w:p>
    <w:p w:rsidR="0088630E" w:rsidRDefault="0088630E">
      <w:pPr>
        <w:pBdr>
          <w:top w:val="nil"/>
          <w:left w:val="nil"/>
          <w:bottom w:val="nil"/>
          <w:right w:val="nil"/>
          <w:between w:val="nil"/>
        </w:pBdr>
        <w:spacing w:before="240" w:after="240"/>
        <w:rPr>
          <w:b/>
          <w:color w:val="000000"/>
        </w:rPr>
      </w:pPr>
    </w:p>
    <w:p w:rsidR="0088630E" w:rsidRDefault="009907B1">
      <w:pPr>
        <w:pBdr>
          <w:top w:val="nil"/>
          <w:left w:val="nil"/>
          <w:bottom w:val="nil"/>
          <w:right w:val="nil"/>
          <w:between w:val="nil"/>
        </w:pBdr>
        <w:spacing w:before="240" w:after="240"/>
        <w:rPr>
          <w:color w:val="000000"/>
        </w:rPr>
      </w:pPr>
      <w:r>
        <w:rPr>
          <w:color w:val="000000"/>
        </w:rPr>
        <w:t xml:space="preserve"> </w:t>
      </w:r>
      <w:r>
        <w:br w:type="page"/>
      </w:r>
    </w:p>
    <w:p w:rsidR="0088630E" w:rsidRDefault="0088630E">
      <w:pPr>
        <w:pBdr>
          <w:top w:val="nil"/>
          <w:left w:val="nil"/>
          <w:bottom w:val="nil"/>
          <w:right w:val="nil"/>
          <w:between w:val="nil"/>
        </w:pBdr>
        <w:rPr>
          <w:color w:val="000000"/>
        </w:rPr>
      </w:pPr>
    </w:p>
    <w:p w:rsidR="0088630E" w:rsidRDefault="009907B1">
      <w:pPr>
        <w:pStyle w:val="Heading2"/>
        <w:numPr>
          <w:ilvl w:val="1"/>
          <w:numId w:val="4"/>
        </w:numPr>
        <w:tabs>
          <w:tab w:val="left" w:pos="0"/>
        </w:tabs>
      </w:pPr>
      <w:bookmarkStart w:id="9" w:name="_heading=h.4d34og8" w:colFirst="0" w:colLast="0"/>
      <w:bookmarkEnd w:id="9"/>
      <w:r>
        <w:t>Schedule 4: Alternative clauses</w:t>
      </w:r>
    </w:p>
    <w:p w:rsidR="0088630E" w:rsidRDefault="009907B1">
      <w:pPr>
        <w:pStyle w:val="Heading3"/>
        <w:numPr>
          <w:ilvl w:val="2"/>
          <w:numId w:val="4"/>
        </w:numPr>
        <w:tabs>
          <w:tab w:val="left" w:pos="0"/>
        </w:tabs>
      </w:pPr>
      <w:r>
        <w:t>1.</w:t>
      </w:r>
      <w:r>
        <w:tab/>
        <w:t>Introduction</w:t>
      </w:r>
    </w:p>
    <w:p w:rsidR="0088630E" w:rsidRDefault="009907B1">
      <w:pPr>
        <w:pBdr>
          <w:top w:val="nil"/>
          <w:left w:val="nil"/>
          <w:bottom w:val="nil"/>
          <w:right w:val="nil"/>
          <w:between w:val="nil"/>
        </w:pBdr>
        <w:ind w:firstLine="720"/>
        <w:rPr>
          <w:color w:val="000000"/>
        </w:rPr>
      </w:pPr>
      <w:r>
        <w:rPr>
          <w:color w:val="000000"/>
        </w:rPr>
        <w:t>1.1</w:t>
      </w:r>
      <w:r>
        <w:rPr>
          <w:color w:val="000000"/>
        </w:rPr>
        <w:tab/>
        <w:t xml:space="preserve">This Schedule specifies the alternative clauses that may be requested in the </w:t>
      </w:r>
    </w:p>
    <w:p w:rsidR="0088630E" w:rsidRDefault="009907B1">
      <w:pPr>
        <w:pBdr>
          <w:top w:val="nil"/>
          <w:left w:val="nil"/>
          <w:bottom w:val="nil"/>
          <w:right w:val="nil"/>
          <w:between w:val="nil"/>
        </w:pBdr>
        <w:ind w:firstLine="720"/>
        <w:rPr>
          <w:color w:val="000000"/>
        </w:rPr>
      </w:pPr>
      <w:r>
        <w:rPr>
          <w:color w:val="000000"/>
        </w:rPr>
        <w:t>Order Form and, if requested in the Order Form, will apply to this Call-Off Contract.</w:t>
      </w:r>
    </w:p>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pPr>
      <w:r>
        <w:t>2.</w:t>
      </w:r>
      <w:r>
        <w:tab/>
        <w:t>Clauses selected</w:t>
      </w:r>
    </w:p>
    <w:p w:rsidR="0088630E" w:rsidRDefault="009907B1">
      <w:pPr>
        <w:pBdr>
          <w:top w:val="nil"/>
          <w:left w:val="nil"/>
          <w:bottom w:val="nil"/>
          <w:right w:val="nil"/>
          <w:between w:val="nil"/>
        </w:pBdr>
        <w:ind w:firstLine="720"/>
        <w:rPr>
          <w:color w:val="000000"/>
        </w:rPr>
      </w:pPr>
      <w:r>
        <w:rPr>
          <w:color w:val="000000"/>
        </w:rPr>
        <w:t>2.1</w:t>
      </w:r>
      <w:r>
        <w:rPr>
          <w:color w:val="000000"/>
        </w:rPr>
        <w:tab/>
        <w:t>The Customer may, in the Order Form, request the following alternative Clauses:</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720" w:firstLine="720"/>
        <w:rPr>
          <w:color w:val="000000"/>
        </w:rPr>
      </w:pPr>
      <w:r>
        <w:rPr>
          <w:color w:val="000000"/>
        </w:rPr>
        <w:t>2.1.1</w:t>
      </w:r>
      <w:r>
        <w:rPr>
          <w:color w:val="000000"/>
        </w:rPr>
        <w:tab/>
        <w:t>Scots Law and Jurisdiction</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2160" w:hanging="720"/>
        <w:rPr>
          <w:color w:val="000000"/>
        </w:rPr>
      </w:pPr>
      <w:r>
        <w:rPr>
          <w:color w:val="000000"/>
        </w:rPr>
        <w:t>2.1.2</w:t>
      </w:r>
      <w:r>
        <w:rPr>
          <w:color w:val="000000"/>
        </w:rP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2160" w:hanging="720"/>
        <w:rPr>
          <w:color w:val="000000"/>
        </w:rPr>
      </w:pPr>
      <w:r>
        <w:rPr>
          <w:color w:val="000000"/>
        </w:rPr>
        <w:t>2.1.3</w:t>
      </w:r>
      <w:r>
        <w:rPr>
          <w:color w:val="000000"/>
        </w:rPr>
        <w:tab/>
        <w:t>Reference to England and Wales in Working Days definition within the Glossary and interpretations section will be replaced with Scotland.</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2160" w:hanging="720"/>
        <w:rPr>
          <w:color w:val="000000"/>
        </w:rPr>
      </w:pPr>
      <w:r>
        <w:rPr>
          <w:color w:val="000000"/>
        </w:rPr>
        <w:t>2.1.4</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2160" w:hanging="720"/>
        <w:rPr>
          <w:color w:val="000000"/>
        </w:rPr>
      </w:pPr>
      <w:r>
        <w:rPr>
          <w:color w:val="000000"/>
        </w:rPr>
        <w:t>2.1.5</w:t>
      </w:r>
      <w:r>
        <w:rPr>
          <w:color w:val="000000"/>
        </w:rPr>
        <w:tab/>
        <w:t>Reference to the Supply of Goods and Services Act 1982 will be removed in incorporated Framework Agreement clause 4.2.</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firstLine="720"/>
        <w:rPr>
          <w:color w:val="000000"/>
        </w:rPr>
      </w:pPr>
      <w:r>
        <w:rPr>
          <w:color w:val="000000"/>
        </w:rPr>
        <w:t>2.1.6</w:t>
      </w:r>
      <w:r>
        <w:rPr>
          <w:color w:val="000000"/>
        </w:rPr>
        <w:tab/>
        <w:t>References to “tort” will be replaced with “delict” throughout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2.2</w:t>
      </w:r>
      <w:r>
        <w:rPr>
          <w:color w:val="000000"/>
        </w:rPr>
        <w:tab/>
        <w:t>The Customer may, in the Order Form, request the following Alternative Clauses:</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rPr>
          <w:color w:val="000000"/>
        </w:rPr>
      </w:pPr>
      <w:r>
        <w:rPr>
          <w:color w:val="000000"/>
        </w:rPr>
        <w:t>2.2.1 Northern Ireland Law (see paragraph 2.3, 2.4, 2.5, 2.6 and 2.7 of this Schedule)</w:t>
      </w:r>
    </w:p>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pPr>
      <w:r>
        <w:t>2.3</w:t>
      </w:r>
      <w:r>
        <w:tab/>
        <w:t>Discrimination</w:t>
      </w:r>
    </w:p>
    <w:p w:rsidR="0088630E" w:rsidRDefault="009907B1">
      <w:pPr>
        <w:pBdr>
          <w:top w:val="nil"/>
          <w:left w:val="nil"/>
          <w:bottom w:val="nil"/>
          <w:right w:val="nil"/>
          <w:between w:val="nil"/>
        </w:pBdr>
        <w:ind w:left="1440" w:hanging="720"/>
        <w:rPr>
          <w:color w:val="000000"/>
        </w:rPr>
      </w:pPr>
      <w:r>
        <w:rPr>
          <w:color w:val="000000"/>
        </w:rPr>
        <w:t>2.3.1</w:t>
      </w:r>
      <w:r>
        <w:rPr>
          <w:color w:val="000000"/>
        </w:rPr>
        <w:tab/>
        <w:t xml:space="preserve">The Supplier will comply with all applicable fair employment, equality of treatment and anti-discrimination legislation, including, in particular the: </w:t>
      </w:r>
    </w:p>
    <w:p w:rsidR="0088630E" w:rsidRDefault="0088630E">
      <w:pPr>
        <w:pBdr>
          <w:top w:val="nil"/>
          <w:left w:val="nil"/>
          <w:bottom w:val="nil"/>
          <w:right w:val="nil"/>
          <w:between w:val="nil"/>
        </w:pBdr>
        <w:ind w:left="1440"/>
        <w:rPr>
          <w:color w:val="000000"/>
        </w:rPr>
      </w:pPr>
    </w:p>
    <w:p w:rsidR="0088630E" w:rsidRDefault="009907B1">
      <w:pPr>
        <w:numPr>
          <w:ilvl w:val="0"/>
          <w:numId w:val="3"/>
        </w:numPr>
        <w:pBdr>
          <w:top w:val="nil"/>
          <w:left w:val="nil"/>
          <w:bottom w:val="nil"/>
          <w:right w:val="nil"/>
          <w:between w:val="nil"/>
        </w:pBdr>
        <w:rPr>
          <w:color w:val="000000"/>
        </w:rPr>
      </w:pPr>
      <w:r>
        <w:rPr>
          <w:color w:val="000000"/>
        </w:rPr>
        <w:t>Employment (Northern Ireland) Order 2002</w:t>
      </w:r>
    </w:p>
    <w:p w:rsidR="0088630E" w:rsidRDefault="009907B1">
      <w:pPr>
        <w:numPr>
          <w:ilvl w:val="0"/>
          <w:numId w:val="3"/>
        </w:numPr>
        <w:pBdr>
          <w:top w:val="nil"/>
          <w:left w:val="nil"/>
          <w:bottom w:val="nil"/>
          <w:right w:val="nil"/>
          <w:between w:val="nil"/>
        </w:pBdr>
        <w:rPr>
          <w:color w:val="000000"/>
        </w:rPr>
      </w:pPr>
      <w:r>
        <w:rPr>
          <w:color w:val="000000"/>
        </w:rPr>
        <w:t>Fair Employment and Treatment (Northern Ireland) Order 1998</w:t>
      </w:r>
    </w:p>
    <w:p w:rsidR="0088630E" w:rsidRDefault="009907B1">
      <w:pPr>
        <w:numPr>
          <w:ilvl w:val="0"/>
          <w:numId w:val="3"/>
        </w:numPr>
        <w:pBdr>
          <w:top w:val="nil"/>
          <w:left w:val="nil"/>
          <w:bottom w:val="nil"/>
          <w:right w:val="nil"/>
          <w:between w:val="nil"/>
        </w:pBdr>
        <w:rPr>
          <w:color w:val="000000"/>
        </w:rPr>
      </w:pPr>
      <w:r>
        <w:rPr>
          <w:color w:val="000000"/>
        </w:rPr>
        <w:t>Sex Discrimination (Northern Ireland) Order 1976 and 1988</w:t>
      </w:r>
    </w:p>
    <w:p w:rsidR="0088630E" w:rsidRDefault="009907B1">
      <w:pPr>
        <w:numPr>
          <w:ilvl w:val="0"/>
          <w:numId w:val="3"/>
        </w:numPr>
        <w:pBdr>
          <w:top w:val="nil"/>
          <w:left w:val="nil"/>
          <w:bottom w:val="nil"/>
          <w:right w:val="nil"/>
          <w:between w:val="nil"/>
        </w:pBdr>
        <w:rPr>
          <w:color w:val="000000"/>
        </w:rPr>
      </w:pPr>
      <w:r>
        <w:rPr>
          <w:color w:val="000000"/>
        </w:rPr>
        <w:t>Employment Equality (Sexual   Orientation) Regulations (Northern Ireland) 2003</w:t>
      </w:r>
    </w:p>
    <w:p w:rsidR="0088630E" w:rsidRDefault="009907B1">
      <w:pPr>
        <w:numPr>
          <w:ilvl w:val="0"/>
          <w:numId w:val="3"/>
        </w:numPr>
        <w:pBdr>
          <w:top w:val="nil"/>
          <w:left w:val="nil"/>
          <w:bottom w:val="nil"/>
          <w:right w:val="nil"/>
          <w:between w:val="nil"/>
        </w:pBdr>
        <w:rPr>
          <w:color w:val="000000"/>
        </w:rPr>
      </w:pPr>
      <w:r>
        <w:rPr>
          <w:color w:val="000000"/>
        </w:rPr>
        <w:lastRenderedPageBreak/>
        <w:t>Equal Pay Act (Northern Ireland) 1970</w:t>
      </w:r>
    </w:p>
    <w:p w:rsidR="0088630E" w:rsidRDefault="009907B1">
      <w:pPr>
        <w:numPr>
          <w:ilvl w:val="0"/>
          <w:numId w:val="3"/>
        </w:numPr>
        <w:pBdr>
          <w:top w:val="nil"/>
          <w:left w:val="nil"/>
          <w:bottom w:val="nil"/>
          <w:right w:val="nil"/>
          <w:between w:val="nil"/>
        </w:pBdr>
        <w:rPr>
          <w:color w:val="000000"/>
        </w:rPr>
      </w:pPr>
      <w:r>
        <w:rPr>
          <w:color w:val="000000"/>
        </w:rPr>
        <w:t>Disability Discrimination Act 1995</w:t>
      </w:r>
    </w:p>
    <w:p w:rsidR="0088630E" w:rsidRDefault="009907B1">
      <w:pPr>
        <w:numPr>
          <w:ilvl w:val="0"/>
          <w:numId w:val="3"/>
        </w:numPr>
        <w:pBdr>
          <w:top w:val="nil"/>
          <w:left w:val="nil"/>
          <w:bottom w:val="nil"/>
          <w:right w:val="nil"/>
          <w:between w:val="nil"/>
        </w:pBdr>
        <w:rPr>
          <w:color w:val="000000"/>
        </w:rPr>
      </w:pPr>
      <w:r>
        <w:rPr>
          <w:color w:val="000000"/>
        </w:rPr>
        <w:t>Race Relations (Northern Ireland) Order 1997</w:t>
      </w:r>
    </w:p>
    <w:p w:rsidR="0088630E" w:rsidRDefault="009907B1">
      <w:pPr>
        <w:numPr>
          <w:ilvl w:val="0"/>
          <w:numId w:val="3"/>
        </w:numPr>
        <w:pBdr>
          <w:top w:val="nil"/>
          <w:left w:val="nil"/>
          <w:bottom w:val="nil"/>
          <w:right w:val="nil"/>
          <w:between w:val="nil"/>
        </w:pBdr>
        <w:rPr>
          <w:color w:val="000000"/>
        </w:rPr>
      </w:pPr>
      <w:r>
        <w:rPr>
          <w:color w:val="000000"/>
        </w:rPr>
        <w:t xml:space="preserve">Employment Relations (Northern Ireland) Order 1999 and Employment Rights (Northern Ireland) Order 1996 </w:t>
      </w:r>
    </w:p>
    <w:p w:rsidR="0088630E" w:rsidRDefault="009907B1">
      <w:pPr>
        <w:numPr>
          <w:ilvl w:val="0"/>
          <w:numId w:val="3"/>
        </w:numPr>
        <w:pBdr>
          <w:top w:val="nil"/>
          <w:left w:val="nil"/>
          <w:bottom w:val="nil"/>
          <w:right w:val="nil"/>
          <w:between w:val="nil"/>
        </w:pBdr>
        <w:rPr>
          <w:color w:val="000000"/>
        </w:rPr>
      </w:pPr>
      <w:r>
        <w:rPr>
          <w:color w:val="000000"/>
        </w:rPr>
        <w:t>Employment Equality (Age) Regulations (Northern Ireland) 2006</w:t>
      </w:r>
    </w:p>
    <w:p w:rsidR="0088630E" w:rsidRDefault="009907B1">
      <w:pPr>
        <w:numPr>
          <w:ilvl w:val="0"/>
          <w:numId w:val="3"/>
        </w:numPr>
        <w:pBdr>
          <w:top w:val="nil"/>
          <w:left w:val="nil"/>
          <w:bottom w:val="nil"/>
          <w:right w:val="nil"/>
          <w:between w:val="nil"/>
        </w:pBdr>
        <w:rPr>
          <w:color w:val="000000"/>
        </w:rPr>
      </w:pPr>
      <w:r>
        <w:rPr>
          <w:color w:val="000000"/>
        </w:rPr>
        <w:t>Part-time Workers (Prevention of less Favourable Treatment) Regulation 2000</w:t>
      </w:r>
    </w:p>
    <w:p w:rsidR="0088630E" w:rsidRDefault="009907B1">
      <w:pPr>
        <w:numPr>
          <w:ilvl w:val="0"/>
          <w:numId w:val="3"/>
        </w:numPr>
        <w:pBdr>
          <w:top w:val="nil"/>
          <w:left w:val="nil"/>
          <w:bottom w:val="nil"/>
          <w:right w:val="nil"/>
          <w:between w:val="nil"/>
        </w:pBdr>
        <w:rPr>
          <w:color w:val="000000"/>
        </w:rPr>
      </w:pPr>
      <w:r>
        <w:rPr>
          <w:color w:val="000000"/>
        </w:rPr>
        <w:t>Fixed-term Employees (Prevention of Less Favourable Treatment) Regulations 2002</w:t>
      </w:r>
    </w:p>
    <w:p w:rsidR="0088630E" w:rsidRDefault="009907B1">
      <w:pPr>
        <w:numPr>
          <w:ilvl w:val="0"/>
          <w:numId w:val="3"/>
        </w:numPr>
        <w:pBdr>
          <w:top w:val="nil"/>
          <w:left w:val="nil"/>
          <w:bottom w:val="nil"/>
          <w:right w:val="nil"/>
          <w:between w:val="nil"/>
        </w:pBdr>
        <w:rPr>
          <w:color w:val="000000"/>
        </w:rPr>
      </w:pPr>
      <w:r>
        <w:rPr>
          <w:color w:val="000000"/>
        </w:rPr>
        <w:t>The Disability Discrimination (Northern Ireland) Order 2006</w:t>
      </w:r>
    </w:p>
    <w:p w:rsidR="0088630E" w:rsidRDefault="009907B1">
      <w:pPr>
        <w:numPr>
          <w:ilvl w:val="0"/>
          <w:numId w:val="3"/>
        </w:numPr>
        <w:pBdr>
          <w:top w:val="nil"/>
          <w:left w:val="nil"/>
          <w:bottom w:val="nil"/>
          <w:right w:val="nil"/>
          <w:between w:val="nil"/>
        </w:pBdr>
        <w:rPr>
          <w:color w:val="000000"/>
        </w:rPr>
      </w:pPr>
      <w:r>
        <w:rPr>
          <w:color w:val="000000"/>
        </w:rPr>
        <w:t>The Employment Relations (Northern Ireland) Order 2004</w:t>
      </w:r>
    </w:p>
    <w:p w:rsidR="0088630E" w:rsidRDefault="009907B1">
      <w:pPr>
        <w:numPr>
          <w:ilvl w:val="0"/>
          <w:numId w:val="3"/>
        </w:numPr>
        <w:pBdr>
          <w:top w:val="nil"/>
          <w:left w:val="nil"/>
          <w:bottom w:val="nil"/>
          <w:right w:val="nil"/>
          <w:between w:val="nil"/>
        </w:pBdr>
        <w:rPr>
          <w:color w:val="000000"/>
        </w:rPr>
      </w:pPr>
      <w:r>
        <w:rPr>
          <w:color w:val="000000"/>
        </w:rPr>
        <w:t>Equality Act (Sexual Orientation) Regulations (Northern Ireland) 2006</w:t>
      </w:r>
    </w:p>
    <w:p w:rsidR="0088630E" w:rsidRDefault="009907B1">
      <w:pPr>
        <w:numPr>
          <w:ilvl w:val="0"/>
          <w:numId w:val="3"/>
        </w:numPr>
        <w:pBdr>
          <w:top w:val="nil"/>
          <w:left w:val="nil"/>
          <w:bottom w:val="nil"/>
          <w:right w:val="nil"/>
          <w:between w:val="nil"/>
        </w:pBdr>
        <w:rPr>
          <w:color w:val="000000"/>
        </w:rPr>
      </w:pPr>
      <w:r>
        <w:rPr>
          <w:color w:val="000000"/>
        </w:rPr>
        <w:t>Employment Relations (Northern Ireland) Order 2004</w:t>
      </w:r>
    </w:p>
    <w:p w:rsidR="0088630E" w:rsidRDefault="009907B1">
      <w:pPr>
        <w:numPr>
          <w:ilvl w:val="0"/>
          <w:numId w:val="3"/>
        </w:numPr>
        <w:pBdr>
          <w:top w:val="nil"/>
          <w:left w:val="nil"/>
          <w:bottom w:val="nil"/>
          <w:right w:val="nil"/>
          <w:between w:val="nil"/>
        </w:pBdr>
        <w:rPr>
          <w:color w:val="000000"/>
        </w:rPr>
      </w:pPr>
      <w:r>
        <w:rPr>
          <w:color w:val="000000"/>
        </w:rPr>
        <w:t>Work and Families (Northern Ireland) Order 2006</w:t>
      </w:r>
    </w:p>
    <w:p w:rsidR="0088630E" w:rsidRDefault="0088630E">
      <w:pPr>
        <w:pBdr>
          <w:top w:val="nil"/>
          <w:left w:val="nil"/>
          <w:bottom w:val="nil"/>
          <w:right w:val="nil"/>
          <w:between w:val="nil"/>
        </w:pBdr>
        <w:ind w:left="360"/>
        <w:rPr>
          <w:color w:val="000000"/>
        </w:rPr>
      </w:pPr>
    </w:p>
    <w:p w:rsidR="0088630E" w:rsidRDefault="009907B1">
      <w:pPr>
        <w:pBdr>
          <w:top w:val="nil"/>
          <w:left w:val="nil"/>
          <w:bottom w:val="nil"/>
          <w:right w:val="nil"/>
          <w:between w:val="nil"/>
        </w:pBdr>
        <w:ind w:left="360"/>
        <w:rPr>
          <w:color w:val="000000"/>
        </w:rPr>
      </w:pPr>
      <w:proofErr w:type="gramStart"/>
      <w:r>
        <w:rPr>
          <w:color w:val="000000"/>
        </w:rPr>
        <w:t>and</w:t>
      </w:r>
      <w:proofErr w:type="gramEnd"/>
      <w:r>
        <w:rPr>
          <w:color w:val="000000"/>
        </w:rPr>
        <w:t xml:space="preserve"> will use his best endeavours to ensure that in his employment policies and practices and in the delivery of the services required of the Supplier under this Call-Off Contract he promotes equality of treatment and opportunity between:</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firstLine="720"/>
        <w:rPr>
          <w:color w:val="000000"/>
        </w:rPr>
      </w:pPr>
      <w:proofErr w:type="gramStart"/>
      <w:r>
        <w:rPr>
          <w:color w:val="000000"/>
        </w:rPr>
        <w:t>a</w:t>
      </w:r>
      <w:proofErr w:type="gramEnd"/>
      <w:r>
        <w:rPr>
          <w:color w:val="000000"/>
        </w:rPr>
        <w:t>.</w:t>
      </w:r>
      <w:r>
        <w:rPr>
          <w:color w:val="000000"/>
        </w:rPr>
        <w:tab/>
        <w:t>persons of different religious beliefs or political opinions</w:t>
      </w:r>
    </w:p>
    <w:p w:rsidR="0088630E" w:rsidRDefault="009907B1">
      <w:pPr>
        <w:pBdr>
          <w:top w:val="nil"/>
          <w:left w:val="nil"/>
          <w:bottom w:val="nil"/>
          <w:right w:val="nil"/>
          <w:between w:val="nil"/>
        </w:pBdr>
        <w:ind w:left="720" w:firstLine="720"/>
        <w:rPr>
          <w:color w:val="000000"/>
        </w:rPr>
      </w:pPr>
      <w:proofErr w:type="gramStart"/>
      <w:r>
        <w:rPr>
          <w:color w:val="000000"/>
        </w:rPr>
        <w:t>b</w:t>
      </w:r>
      <w:proofErr w:type="gramEnd"/>
      <w:r>
        <w:rPr>
          <w:color w:val="000000"/>
        </w:rPr>
        <w:t>.</w:t>
      </w:r>
      <w:r>
        <w:rPr>
          <w:color w:val="000000"/>
        </w:rPr>
        <w:tab/>
        <w:t>men and women or married and unmarried persons</w:t>
      </w:r>
    </w:p>
    <w:p w:rsidR="0088630E" w:rsidRDefault="009907B1">
      <w:pPr>
        <w:pBdr>
          <w:top w:val="nil"/>
          <w:left w:val="nil"/>
          <w:bottom w:val="nil"/>
          <w:right w:val="nil"/>
          <w:between w:val="nil"/>
        </w:pBdr>
        <w:ind w:left="720" w:firstLine="720"/>
        <w:rPr>
          <w:color w:val="000000"/>
        </w:rPr>
      </w:pPr>
      <w:proofErr w:type="gramStart"/>
      <w:r>
        <w:rPr>
          <w:color w:val="000000"/>
        </w:rPr>
        <w:t>c</w:t>
      </w:r>
      <w:proofErr w:type="gramEnd"/>
      <w:r>
        <w:rPr>
          <w:color w:val="000000"/>
        </w:rPr>
        <w:t>.</w:t>
      </w:r>
      <w:r>
        <w:rPr>
          <w:color w:val="000000"/>
        </w:rPr>
        <w:tab/>
        <w:t xml:space="preserve">persons with and without dependants (including women who are </w:t>
      </w:r>
    </w:p>
    <w:p w:rsidR="0088630E" w:rsidRDefault="009907B1">
      <w:pPr>
        <w:pBdr>
          <w:top w:val="nil"/>
          <w:left w:val="nil"/>
          <w:bottom w:val="nil"/>
          <w:right w:val="nil"/>
          <w:between w:val="nil"/>
        </w:pBdr>
        <w:ind w:left="1440" w:firstLine="720"/>
        <w:rPr>
          <w:color w:val="000000"/>
        </w:rPr>
      </w:pPr>
      <w:proofErr w:type="gramStart"/>
      <w:r>
        <w:rPr>
          <w:color w:val="000000"/>
        </w:rPr>
        <w:t>pregnant</w:t>
      </w:r>
      <w:proofErr w:type="gramEnd"/>
      <w:r>
        <w:rPr>
          <w:color w:val="000000"/>
        </w:rPr>
        <w:t xml:space="preserve"> or on maternity leave and men on paternity leave)</w:t>
      </w:r>
    </w:p>
    <w:p w:rsidR="0088630E" w:rsidRDefault="009907B1">
      <w:pPr>
        <w:pBdr>
          <w:top w:val="nil"/>
          <w:left w:val="nil"/>
          <w:bottom w:val="nil"/>
          <w:right w:val="nil"/>
          <w:between w:val="nil"/>
        </w:pBdr>
        <w:ind w:left="720" w:firstLine="720"/>
        <w:rPr>
          <w:color w:val="000000"/>
        </w:rPr>
      </w:pPr>
      <w:proofErr w:type="gramStart"/>
      <w:r>
        <w:rPr>
          <w:color w:val="000000"/>
        </w:rPr>
        <w:t>d</w:t>
      </w:r>
      <w:proofErr w:type="gramEnd"/>
      <w:r>
        <w:rPr>
          <w:color w:val="000000"/>
        </w:rPr>
        <w:t>.</w:t>
      </w:r>
      <w:r>
        <w:rPr>
          <w:color w:val="000000"/>
        </w:rPr>
        <w:tab/>
        <w:t xml:space="preserve">persons of different racial groups (within the meaning of the Race </w:t>
      </w:r>
    </w:p>
    <w:p w:rsidR="0088630E" w:rsidRDefault="009907B1">
      <w:pPr>
        <w:pBdr>
          <w:top w:val="nil"/>
          <w:left w:val="nil"/>
          <w:bottom w:val="nil"/>
          <w:right w:val="nil"/>
          <w:between w:val="nil"/>
        </w:pBdr>
        <w:ind w:left="1440" w:firstLine="720"/>
        <w:rPr>
          <w:color w:val="000000"/>
        </w:rPr>
      </w:pPr>
      <w:r>
        <w:rPr>
          <w:color w:val="000000"/>
        </w:rPr>
        <w:t>Relations (Northern Ireland) Order 1997)</w:t>
      </w:r>
    </w:p>
    <w:p w:rsidR="0088630E" w:rsidRDefault="009907B1">
      <w:pPr>
        <w:pBdr>
          <w:top w:val="nil"/>
          <w:left w:val="nil"/>
          <w:bottom w:val="nil"/>
          <w:right w:val="nil"/>
          <w:between w:val="nil"/>
        </w:pBdr>
        <w:ind w:left="720" w:firstLine="720"/>
        <w:rPr>
          <w:color w:val="000000"/>
        </w:rPr>
      </w:pPr>
      <w:proofErr w:type="gramStart"/>
      <w:r>
        <w:rPr>
          <w:color w:val="000000"/>
        </w:rPr>
        <w:t>e</w:t>
      </w:r>
      <w:proofErr w:type="gramEnd"/>
      <w:r>
        <w:rPr>
          <w:color w:val="000000"/>
        </w:rPr>
        <w:t>.</w:t>
      </w:r>
      <w:r>
        <w:rPr>
          <w:color w:val="000000"/>
        </w:rPr>
        <w:tab/>
        <w:t xml:space="preserve">persons with and without a disability (within the meaning of the </w:t>
      </w:r>
    </w:p>
    <w:p w:rsidR="0088630E" w:rsidRDefault="009907B1">
      <w:pPr>
        <w:pBdr>
          <w:top w:val="nil"/>
          <w:left w:val="nil"/>
          <w:bottom w:val="nil"/>
          <w:right w:val="nil"/>
          <w:between w:val="nil"/>
        </w:pBdr>
        <w:ind w:left="1440" w:firstLine="720"/>
        <w:rPr>
          <w:color w:val="000000"/>
        </w:rPr>
      </w:pPr>
      <w:r>
        <w:rPr>
          <w:color w:val="000000"/>
        </w:rPr>
        <w:t>Disability Discrimination Act 1995)</w:t>
      </w:r>
    </w:p>
    <w:p w:rsidR="0088630E" w:rsidRDefault="009907B1">
      <w:pPr>
        <w:pBdr>
          <w:top w:val="nil"/>
          <w:left w:val="nil"/>
          <w:bottom w:val="nil"/>
          <w:right w:val="nil"/>
          <w:between w:val="nil"/>
        </w:pBdr>
        <w:ind w:left="720" w:firstLine="720"/>
        <w:rPr>
          <w:color w:val="000000"/>
        </w:rPr>
      </w:pPr>
      <w:proofErr w:type="gramStart"/>
      <w:r>
        <w:rPr>
          <w:color w:val="000000"/>
        </w:rPr>
        <w:t>f</w:t>
      </w:r>
      <w:proofErr w:type="gramEnd"/>
      <w:r>
        <w:rPr>
          <w:color w:val="000000"/>
        </w:rPr>
        <w:t>.</w:t>
      </w:r>
      <w:r>
        <w:rPr>
          <w:color w:val="000000"/>
        </w:rPr>
        <w:tab/>
        <w:t>persons of different ages</w:t>
      </w:r>
    </w:p>
    <w:p w:rsidR="0088630E" w:rsidRDefault="009907B1">
      <w:pPr>
        <w:pBdr>
          <w:top w:val="nil"/>
          <w:left w:val="nil"/>
          <w:bottom w:val="nil"/>
          <w:right w:val="nil"/>
          <w:between w:val="nil"/>
        </w:pBdr>
        <w:ind w:left="720" w:firstLine="720"/>
        <w:rPr>
          <w:color w:val="000000"/>
        </w:rPr>
      </w:pPr>
      <w:proofErr w:type="gramStart"/>
      <w:r>
        <w:rPr>
          <w:color w:val="000000"/>
        </w:rPr>
        <w:t>g</w:t>
      </w:r>
      <w:proofErr w:type="gramEnd"/>
      <w:r>
        <w:rPr>
          <w:color w:val="000000"/>
        </w:rPr>
        <w:t>.</w:t>
      </w:r>
      <w:r>
        <w:rPr>
          <w:color w:val="000000"/>
        </w:rPr>
        <w:tab/>
        <w:t>persons of differing sexual orientation</w:t>
      </w:r>
    </w:p>
    <w:p w:rsidR="0088630E" w:rsidRDefault="009907B1">
      <w:pPr>
        <w:pBdr>
          <w:top w:val="nil"/>
          <w:left w:val="nil"/>
          <w:bottom w:val="nil"/>
          <w:right w:val="nil"/>
          <w:between w:val="nil"/>
        </w:pBdr>
        <w:rPr>
          <w:color w:val="000000"/>
        </w:rPr>
      </w:pPr>
      <w:r>
        <w:rPr>
          <w:color w:val="000000"/>
        </w:rPr>
        <w:t xml:space="preserve"> </w:t>
      </w:r>
    </w:p>
    <w:p w:rsidR="0088630E" w:rsidRDefault="009907B1">
      <w:pPr>
        <w:pBdr>
          <w:top w:val="nil"/>
          <w:left w:val="nil"/>
          <w:bottom w:val="nil"/>
          <w:right w:val="nil"/>
          <w:between w:val="nil"/>
        </w:pBdr>
        <w:ind w:firstLine="720"/>
        <w:rPr>
          <w:color w:val="000000"/>
        </w:rPr>
      </w:pPr>
      <w:r>
        <w:rPr>
          <w:color w:val="000000"/>
        </w:rPr>
        <w:t>2.3.2</w:t>
      </w:r>
      <w:r>
        <w:rPr>
          <w:color w:val="000000"/>
        </w:rPr>
        <w:tab/>
        <w:t xml:space="preserve">The Supplier will take all reasonable steps to secure the observance of clause </w:t>
      </w:r>
    </w:p>
    <w:p w:rsidR="0088630E" w:rsidRDefault="009907B1">
      <w:pPr>
        <w:pBdr>
          <w:top w:val="nil"/>
          <w:left w:val="nil"/>
          <w:bottom w:val="nil"/>
          <w:right w:val="nil"/>
          <w:between w:val="nil"/>
        </w:pBdr>
        <w:ind w:left="720" w:firstLine="720"/>
        <w:rPr>
          <w:color w:val="000000"/>
        </w:rPr>
      </w:pPr>
      <w:r>
        <w:rPr>
          <w:color w:val="000000"/>
        </w:rPr>
        <w:t>2.3.1 of this Schedule by all Supplier Staff.</w:t>
      </w:r>
    </w:p>
    <w:p w:rsidR="0088630E" w:rsidRDefault="009907B1">
      <w:pPr>
        <w:pBdr>
          <w:top w:val="nil"/>
          <w:left w:val="nil"/>
          <w:bottom w:val="nil"/>
          <w:right w:val="nil"/>
          <w:between w:val="nil"/>
        </w:pBdr>
        <w:spacing w:before="240" w:after="240"/>
        <w:ind w:left="1440"/>
        <w:rPr>
          <w:color w:val="000000"/>
        </w:rPr>
      </w:pPr>
      <w:r>
        <w:rPr>
          <w:color w:val="000000"/>
          <w:sz w:val="20"/>
          <w:szCs w:val="20"/>
        </w:rPr>
        <w:t xml:space="preserve"> </w:t>
      </w:r>
    </w:p>
    <w:p w:rsidR="0088630E" w:rsidRDefault="009907B1">
      <w:pPr>
        <w:pStyle w:val="Heading3"/>
        <w:numPr>
          <w:ilvl w:val="2"/>
          <w:numId w:val="4"/>
        </w:numPr>
        <w:tabs>
          <w:tab w:val="left" w:pos="0"/>
        </w:tabs>
      </w:pPr>
      <w:r>
        <w:t>2.4</w:t>
      </w:r>
      <w:r>
        <w:tab/>
        <w:t>Equality policies and practices</w:t>
      </w:r>
    </w:p>
    <w:p w:rsidR="0088630E" w:rsidRDefault="009907B1">
      <w:pPr>
        <w:pBdr>
          <w:top w:val="nil"/>
          <w:left w:val="nil"/>
          <w:bottom w:val="nil"/>
          <w:right w:val="nil"/>
          <w:between w:val="nil"/>
        </w:pBdr>
        <w:ind w:left="1440" w:hanging="720"/>
        <w:rPr>
          <w:color w:val="000000"/>
        </w:rPr>
      </w:pPr>
      <w:r>
        <w:rPr>
          <w:color w:val="000000"/>
        </w:rPr>
        <w:t>2.4.1</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rsidR="0088630E" w:rsidRDefault="0088630E">
      <w:pPr>
        <w:pBdr>
          <w:top w:val="nil"/>
          <w:left w:val="nil"/>
          <w:bottom w:val="nil"/>
          <w:right w:val="nil"/>
          <w:between w:val="nil"/>
        </w:pBdr>
        <w:ind w:left="1440" w:hanging="720"/>
        <w:rPr>
          <w:color w:val="000000"/>
        </w:rPr>
      </w:pPr>
    </w:p>
    <w:p w:rsidR="0088630E" w:rsidRDefault="009907B1">
      <w:pPr>
        <w:pBdr>
          <w:top w:val="nil"/>
          <w:left w:val="nil"/>
          <w:bottom w:val="nil"/>
          <w:right w:val="nil"/>
          <w:between w:val="nil"/>
        </w:pBdr>
        <w:ind w:left="1440" w:hanging="720"/>
        <w:rPr>
          <w:color w:val="000000"/>
        </w:rPr>
      </w:pPr>
      <w:r>
        <w:rPr>
          <w:color w:val="000000"/>
        </w:rPr>
        <w:t>2.4.2</w:t>
      </w:r>
      <w:r>
        <w:rPr>
          <w:color w:val="000000"/>
        </w:rPr>
        <w:tab/>
        <w:t>The Supplier will take all reasonable steps to ensure that all of the Supplier Staff comply with its equal opportunities policies (referred to in clause 2.3 above). These steps will include:</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720" w:firstLine="720"/>
        <w:rPr>
          <w:color w:val="000000"/>
        </w:rPr>
      </w:pPr>
      <w:proofErr w:type="gramStart"/>
      <w:r>
        <w:rPr>
          <w:color w:val="000000"/>
        </w:rPr>
        <w:t>a</w:t>
      </w:r>
      <w:proofErr w:type="gramEnd"/>
      <w:r>
        <w:rPr>
          <w:color w:val="000000"/>
        </w:rPr>
        <w:t>.</w:t>
      </w:r>
      <w:r>
        <w:rPr>
          <w:color w:val="000000"/>
        </w:rPr>
        <w:tab/>
        <w:t>the issue of written instructions to staff and other relevant persons</w:t>
      </w:r>
    </w:p>
    <w:p w:rsidR="0088630E" w:rsidRDefault="009907B1">
      <w:pPr>
        <w:pBdr>
          <w:top w:val="nil"/>
          <w:left w:val="nil"/>
          <w:bottom w:val="nil"/>
          <w:right w:val="nil"/>
          <w:between w:val="nil"/>
        </w:pBdr>
        <w:ind w:left="2160" w:hanging="720"/>
        <w:rPr>
          <w:color w:val="000000"/>
        </w:rPr>
      </w:pPr>
      <w:proofErr w:type="gramStart"/>
      <w:r>
        <w:rPr>
          <w:color w:val="000000"/>
        </w:rPr>
        <w:t>b</w:t>
      </w:r>
      <w:proofErr w:type="gramEnd"/>
      <w:r>
        <w:rPr>
          <w:color w:val="000000"/>
        </w:rPr>
        <w:t>.</w:t>
      </w:r>
      <w:r>
        <w:rPr>
          <w:color w:val="000000"/>
        </w:rPr>
        <w:tab/>
        <w:t>the appointment or designation of a senior manager with responsibility for equal opportunities</w:t>
      </w:r>
    </w:p>
    <w:p w:rsidR="0088630E" w:rsidRDefault="009907B1">
      <w:pPr>
        <w:pBdr>
          <w:top w:val="nil"/>
          <w:left w:val="nil"/>
          <w:bottom w:val="nil"/>
          <w:right w:val="nil"/>
          <w:between w:val="nil"/>
        </w:pBdr>
        <w:ind w:left="2160" w:hanging="720"/>
        <w:rPr>
          <w:color w:val="000000"/>
        </w:rPr>
      </w:pPr>
      <w:proofErr w:type="gramStart"/>
      <w:r>
        <w:rPr>
          <w:color w:val="000000"/>
        </w:rPr>
        <w:lastRenderedPageBreak/>
        <w:t>c</w:t>
      </w:r>
      <w:proofErr w:type="gramEnd"/>
      <w:r>
        <w:rPr>
          <w:color w:val="000000"/>
        </w:rPr>
        <w:t>.</w:t>
      </w:r>
      <w:r>
        <w:rPr>
          <w:color w:val="000000"/>
        </w:rPr>
        <w:tab/>
        <w:t>training of all staff and other relevant persons in equal opportunities and harassment matters</w:t>
      </w:r>
    </w:p>
    <w:p w:rsidR="0088630E" w:rsidRDefault="009907B1">
      <w:pPr>
        <w:pBdr>
          <w:top w:val="nil"/>
          <w:left w:val="nil"/>
          <w:bottom w:val="nil"/>
          <w:right w:val="nil"/>
          <w:between w:val="nil"/>
        </w:pBdr>
        <w:ind w:left="2160" w:hanging="720"/>
        <w:rPr>
          <w:color w:val="000000"/>
        </w:rPr>
      </w:pPr>
      <w:proofErr w:type="gramStart"/>
      <w:r>
        <w:rPr>
          <w:color w:val="000000"/>
        </w:rPr>
        <w:t>d</w:t>
      </w:r>
      <w:proofErr w:type="gramEnd"/>
      <w:r>
        <w:rPr>
          <w:color w:val="000000"/>
        </w:rPr>
        <w:t>.</w:t>
      </w:r>
      <w:r>
        <w:rPr>
          <w:color w:val="000000"/>
        </w:rPr>
        <w:tab/>
        <w:t>the inclusion of the topic of equality as an agenda item at team, management and staff meetings</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rPr>
          <w:color w:val="000000"/>
        </w:rPr>
      </w:pPr>
      <w:r>
        <w:rPr>
          <w:color w:val="000000"/>
        </w:rPr>
        <w:t>The Supplier will procure that its Subcontractors do likewise with their equal opportunities policies.</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firstLine="720"/>
        <w:rPr>
          <w:color w:val="000000"/>
        </w:rPr>
      </w:pPr>
      <w:r>
        <w:rPr>
          <w:color w:val="000000"/>
        </w:rPr>
        <w:t>2.4.3</w:t>
      </w:r>
      <w:r>
        <w:rPr>
          <w:color w:val="000000"/>
        </w:rPr>
        <w:tab/>
        <w:t>The Supplier will inform the Customer as soon as possible in the event of:</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2160" w:hanging="720"/>
        <w:rPr>
          <w:color w:val="000000"/>
        </w:rPr>
      </w:pPr>
      <w:r>
        <w:rPr>
          <w:color w:val="000000"/>
        </w:rPr>
        <w:t>A.</w:t>
      </w:r>
      <w:r>
        <w:rPr>
          <w:color w:val="000000"/>
        </w:rPr>
        <w:tab/>
        <w:t>the Equality Commission notifying the Supplier of an alleged breach by it or any Subcontractor (or any of their shareholders or directors) of the Fair Employment and Treatment (Northern Ireland) Order 1998 or</w:t>
      </w:r>
    </w:p>
    <w:p w:rsidR="0088630E" w:rsidRDefault="009907B1">
      <w:pPr>
        <w:pBdr>
          <w:top w:val="nil"/>
          <w:left w:val="nil"/>
          <w:bottom w:val="nil"/>
          <w:right w:val="nil"/>
          <w:between w:val="nil"/>
        </w:pBdr>
        <w:ind w:left="2160" w:hanging="720"/>
        <w:rPr>
          <w:color w:val="000000"/>
        </w:rPr>
      </w:pPr>
      <w:r>
        <w:rPr>
          <w:color w:val="000000"/>
        </w:rPr>
        <w:t>B.</w:t>
      </w:r>
      <w:r>
        <w:rPr>
          <w:color w:val="000000"/>
        </w:rPr>
        <w:tab/>
        <w:t>any finding of unlawful discrimination (or any offence under the Legislation mentioned in clause 2.3 above) being made against the Supplier or its Subcontractors during the Call-Off Contract Period by any Industrial or Fair Employment Tribunal or court,</w:t>
      </w:r>
    </w:p>
    <w:p w:rsidR="0088630E" w:rsidRDefault="0088630E">
      <w:pPr>
        <w:pBdr>
          <w:top w:val="nil"/>
          <w:left w:val="nil"/>
          <w:bottom w:val="nil"/>
          <w:right w:val="nil"/>
          <w:between w:val="nil"/>
        </w:pBdr>
        <w:ind w:left="2160"/>
        <w:rPr>
          <w:color w:val="000000"/>
        </w:rPr>
      </w:pPr>
    </w:p>
    <w:p w:rsidR="0088630E" w:rsidRDefault="009907B1">
      <w:pPr>
        <w:pBdr>
          <w:top w:val="nil"/>
          <w:left w:val="nil"/>
          <w:bottom w:val="nil"/>
          <w:right w:val="nil"/>
          <w:between w:val="nil"/>
        </w:pBdr>
        <w:ind w:left="720"/>
        <w:rPr>
          <w:color w:val="000000"/>
        </w:rPr>
      </w:pPr>
      <w:r>
        <w:rPr>
          <w:color w:val="000000"/>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2.4.4</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2.4.5</w:t>
      </w:r>
      <w:r>
        <w:rPr>
          <w:color w:val="000000"/>
        </w:rPr>
        <w:tab/>
        <w:t>The Supplier will provide any information the Customer requests (including Information requested to be provided by any Subcontractors) for the purpose of assessing the Supplier’s compliance with its obligations under clauses 2.4.1 to 2.4.5 of this Schedule.</w:t>
      </w:r>
    </w:p>
    <w:p w:rsidR="0088630E" w:rsidRDefault="0088630E">
      <w:pPr>
        <w:pBdr>
          <w:top w:val="nil"/>
          <w:left w:val="nil"/>
          <w:bottom w:val="nil"/>
          <w:right w:val="nil"/>
          <w:between w:val="nil"/>
        </w:pBdr>
        <w:ind w:left="1440" w:hanging="720"/>
        <w:rPr>
          <w:color w:val="000000"/>
        </w:rPr>
      </w:pPr>
    </w:p>
    <w:p w:rsidR="0088630E" w:rsidRDefault="009907B1">
      <w:pPr>
        <w:pStyle w:val="Heading3"/>
        <w:numPr>
          <w:ilvl w:val="2"/>
          <w:numId w:val="4"/>
        </w:numPr>
        <w:tabs>
          <w:tab w:val="left" w:pos="0"/>
        </w:tabs>
      </w:pPr>
      <w:r>
        <w:t>2.5</w:t>
      </w:r>
      <w:r>
        <w:tab/>
        <w:t>Equality</w:t>
      </w:r>
    </w:p>
    <w:p w:rsidR="0088630E" w:rsidRDefault="009907B1">
      <w:pPr>
        <w:pBdr>
          <w:top w:val="nil"/>
          <w:left w:val="nil"/>
          <w:bottom w:val="nil"/>
          <w:right w:val="nil"/>
          <w:between w:val="nil"/>
        </w:pBdr>
        <w:ind w:left="1440" w:hanging="720"/>
        <w:rPr>
          <w:color w:val="000000"/>
        </w:rPr>
      </w:pPr>
      <w:r>
        <w:rPr>
          <w:color w:val="000000"/>
        </w:rPr>
        <w:t>2.5.1</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2.5.2</w:t>
      </w:r>
      <w:r>
        <w:rPr>
          <w:color w:val="000000"/>
        </w:rP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pPr>
      <w:r>
        <w:t>2.6</w:t>
      </w:r>
      <w:r>
        <w:tab/>
        <w:t>Health and safety</w:t>
      </w:r>
    </w:p>
    <w:p w:rsidR="0088630E" w:rsidRDefault="009907B1">
      <w:pPr>
        <w:pBdr>
          <w:top w:val="nil"/>
          <w:left w:val="nil"/>
          <w:bottom w:val="nil"/>
          <w:right w:val="nil"/>
          <w:between w:val="nil"/>
        </w:pBdr>
        <w:ind w:left="1440" w:hanging="720"/>
        <w:rPr>
          <w:color w:val="000000"/>
        </w:rPr>
      </w:pPr>
      <w:r>
        <w:rPr>
          <w:color w:val="000000"/>
        </w:rPr>
        <w:t>2.6.1</w:t>
      </w:r>
      <w:r>
        <w:rPr>
          <w:color w:val="000000"/>
        </w:rP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2.6.2</w:t>
      </w:r>
      <w:r>
        <w:rPr>
          <w:color w:val="000000"/>
        </w:rPr>
        <w:tab/>
        <w:t>While on the Customer premises, the Supplier will comply with any health and safety measures implemented by the Customer in respect of Supplier Staff and other persons working there.</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2.6.3</w:t>
      </w:r>
      <w:r>
        <w:rPr>
          <w:color w:val="000000"/>
        </w:rP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2.6.4</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2.6.5</w:t>
      </w:r>
      <w:r>
        <w:rPr>
          <w:color w:val="000000"/>
        </w:rPr>
        <w:tab/>
        <w:t>The Supplier will ensure that its health and safety policy statement (as required by the Health and Safety at Work (Northern Ireland) Order 1978) is made available to the Customer on request.</w:t>
      </w:r>
    </w:p>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pPr>
      <w:r>
        <w:t>2.7</w:t>
      </w:r>
      <w:r>
        <w:tab/>
        <w:t>Criminal damage</w:t>
      </w:r>
    </w:p>
    <w:p w:rsidR="0088630E" w:rsidRDefault="009907B1">
      <w:pPr>
        <w:pBdr>
          <w:top w:val="nil"/>
          <w:left w:val="nil"/>
          <w:bottom w:val="nil"/>
          <w:right w:val="nil"/>
          <w:between w:val="nil"/>
        </w:pBdr>
        <w:ind w:left="1440" w:hanging="720"/>
        <w:rPr>
          <w:color w:val="000000"/>
        </w:rPr>
      </w:pPr>
      <w:r>
        <w:rPr>
          <w:color w:val="000000"/>
        </w:rPr>
        <w:t>2.7.1</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2.7.2</w:t>
      </w:r>
      <w:r>
        <w:rPr>
          <w:color w:val="000000"/>
        </w:rP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2.7.3</w:t>
      </w:r>
      <w:r>
        <w:rPr>
          <w:color w:val="000000"/>
        </w:rPr>
        <w:tab/>
        <w:t xml:space="preserve">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w:t>
      </w:r>
      <w:r>
        <w:rPr>
          <w:color w:val="000000"/>
        </w:rPr>
        <w:lastRenderedPageBreak/>
        <w:t>award will be at the Customer’s cost and the Supplier will (at no additional cost to the Customer) provide any help the Customer reasonably requires with the appeal.</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2.7.4</w:t>
      </w:r>
      <w:r>
        <w:rPr>
          <w:color w:val="000000"/>
        </w:rPr>
        <w:tab/>
        <w:t>The Supplier will apply any compensation paid under the Compensation Order in respect of damage to the relevant assets towards the repair, reinstatement or replacement of the assets affected.</w:t>
      </w:r>
    </w:p>
    <w:p w:rsidR="0088630E" w:rsidRDefault="0088630E">
      <w:pPr>
        <w:pBdr>
          <w:top w:val="nil"/>
          <w:left w:val="nil"/>
          <w:bottom w:val="nil"/>
          <w:right w:val="nil"/>
          <w:between w:val="nil"/>
        </w:pBdr>
        <w:rPr>
          <w:color w:val="000000"/>
        </w:rPr>
      </w:pPr>
    </w:p>
    <w:p w:rsidR="0088630E" w:rsidRDefault="0088630E">
      <w:pPr>
        <w:pBdr>
          <w:top w:val="nil"/>
          <w:left w:val="nil"/>
          <w:bottom w:val="nil"/>
          <w:right w:val="nil"/>
          <w:between w:val="nil"/>
        </w:pBdr>
        <w:rPr>
          <w:b/>
          <w:color w:val="000000"/>
        </w:rPr>
      </w:pPr>
    </w:p>
    <w:p w:rsidR="0088630E" w:rsidRDefault="009907B1">
      <w:pPr>
        <w:pBdr>
          <w:top w:val="nil"/>
          <w:left w:val="nil"/>
          <w:bottom w:val="nil"/>
          <w:right w:val="nil"/>
          <w:between w:val="nil"/>
        </w:pBdr>
        <w:rPr>
          <w:color w:val="000000"/>
        </w:rPr>
      </w:pPr>
      <w:bookmarkStart w:id="10" w:name="_heading=h.2s8eyo1" w:colFirst="0" w:colLast="0"/>
      <w:bookmarkEnd w:id="10"/>
      <w:r>
        <w:br w:type="page"/>
      </w:r>
    </w:p>
    <w:p w:rsidR="0088630E" w:rsidRDefault="009907B1">
      <w:pPr>
        <w:pStyle w:val="Heading2"/>
        <w:numPr>
          <w:ilvl w:val="1"/>
          <w:numId w:val="4"/>
        </w:numPr>
        <w:tabs>
          <w:tab w:val="left" w:pos="0"/>
        </w:tabs>
      </w:pPr>
      <w:r>
        <w:lastRenderedPageBreak/>
        <w:t>Schedule 5: Guarantee</w:t>
      </w:r>
    </w:p>
    <w:p w:rsidR="0088630E" w:rsidRDefault="009907B1">
      <w:pPr>
        <w:pBdr>
          <w:top w:val="nil"/>
          <w:left w:val="nil"/>
          <w:bottom w:val="nil"/>
          <w:right w:val="nil"/>
          <w:between w:val="nil"/>
        </w:pBdr>
        <w:rPr>
          <w:color w:val="000000"/>
        </w:rPr>
      </w:pPr>
      <w:r>
        <w:rPr>
          <w:color w:val="000000"/>
        </w:rPr>
        <w:t xml:space="preserve">[A Guarantee should only be requested if the Supplier’s financial standing is not enough on its own to guarantee delivery of the Services. This is a draft form of guarantee which can be used to procure a Call </w:t>
      </w:r>
      <w:proofErr w:type="gramStart"/>
      <w:r>
        <w:rPr>
          <w:color w:val="000000"/>
        </w:rPr>
        <w:t>Off</w:t>
      </w:r>
      <w:proofErr w:type="gramEnd"/>
      <w:r>
        <w:rPr>
          <w:color w:val="000000"/>
        </w:rPr>
        <w:t xml:space="preserve"> Guarantee, and so it will need to be amended to reflect the Beneficiary’s requirements]</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This deed of guarantee is made on [</w:t>
      </w:r>
      <w:r>
        <w:rPr>
          <w:b/>
          <w:color w:val="000000"/>
        </w:rPr>
        <w:t xml:space="preserve">insert date, month, </w:t>
      </w:r>
      <w:proofErr w:type="gramStart"/>
      <w:r>
        <w:rPr>
          <w:b/>
          <w:color w:val="000000"/>
        </w:rPr>
        <w:t>year</w:t>
      </w:r>
      <w:proofErr w:type="gramEnd"/>
      <w:r>
        <w:rPr>
          <w:b/>
          <w:color w:val="000000"/>
        </w:rPr>
        <w:t>]</w:t>
      </w:r>
      <w:r>
        <w:rPr>
          <w:color w:val="000000"/>
        </w:rPr>
        <w:t xml:space="preserve"> between:</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(1)</w:t>
      </w:r>
      <w:r>
        <w:rPr>
          <w:color w:val="000000"/>
        </w:rPr>
        <w:tab/>
        <w:t>[</w:t>
      </w:r>
      <w:r>
        <w:rPr>
          <w:b/>
          <w:color w:val="000000"/>
        </w:rPr>
        <w:t>Insert the name of the Guarantor]</w:t>
      </w:r>
      <w:r>
        <w:rPr>
          <w:color w:val="000000"/>
        </w:rPr>
        <w:t xml:space="preserve"> 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 [</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r>
        <w:rPr>
          <w:color w:val="000000"/>
        </w:rPr>
        <w:t>]</w:t>
      </w:r>
      <w:proofErr w:type="gramStart"/>
      <w:r>
        <w:rPr>
          <w:color w:val="000000"/>
        </w:rPr>
        <w:t>](</w:t>
      </w:r>
      <w:proofErr w:type="gramEnd"/>
      <w:r>
        <w:rPr>
          <w:color w:val="000000"/>
        </w:rPr>
        <w:t>'Guarantor'); in favour of</w:t>
      </w:r>
    </w:p>
    <w:p w:rsidR="0088630E" w:rsidRDefault="009907B1">
      <w:pPr>
        <w:pBdr>
          <w:top w:val="nil"/>
          <w:left w:val="nil"/>
          <w:bottom w:val="nil"/>
          <w:right w:val="nil"/>
          <w:between w:val="nil"/>
        </w:pBdr>
        <w:rPr>
          <w:color w:val="000000"/>
        </w:rPr>
      </w:pPr>
      <w:proofErr w:type="gramStart"/>
      <w:r>
        <w:rPr>
          <w:color w:val="000000"/>
        </w:rPr>
        <w:t>and</w:t>
      </w:r>
      <w:proofErr w:type="gramEnd"/>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firstLine="720"/>
        <w:rPr>
          <w:color w:val="000000"/>
        </w:rPr>
      </w:pPr>
      <w:r>
        <w:rPr>
          <w:color w:val="000000"/>
        </w:rPr>
        <w:t xml:space="preserve"> (2)</w:t>
      </w:r>
      <w:r>
        <w:rPr>
          <w:color w:val="000000"/>
        </w:rPr>
        <w:tab/>
        <w:t>The Buyer whose offices are [</w:t>
      </w:r>
      <w:r>
        <w:rPr>
          <w:b/>
          <w:color w:val="000000"/>
        </w:rPr>
        <w:t>insert Buyer’s official address</w:t>
      </w:r>
      <w:r>
        <w:rPr>
          <w:color w:val="000000"/>
        </w:rPr>
        <w:t>] (‘Beneficiary’)</w:t>
      </w:r>
    </w:p>
    <w:p w:rsidR="0088630E" w:rsidRDefault="009907B1">
      <w:pPr>
        <w:pBdr>
          <w:top w:val="nil"/>
          <w:left w:val="nil"/>
          <w:bottom w:val="nil"/>
          <w:right w:val="nil"/>
          <w:between w:val="nil"/>
        </w:pBdr>
        <w:spacing w:before="240" w:after="240"/>
        <w:rPr>
          <w:b/>
          <w:color w:val="000000"/>
          <w:sz w:val="20"/>
          <w:szCs w:val="20"/>
        </w:rPr>
      </w:pPr>
      <w:r>
        <w:rPr>
          <w:b/>
          <w:color w:val="000000"/>
          <w:sz w:val="20"/>
          <w:szCs w:val="20"/>
        </w:rPr>
        <w:t>Whereas:</w:t>
      </w:r>
    </w:p>
    <w:p w:rsidR="0088630E" w:rsidRDefault="009907B1">
      <w:pPr>
        <w:pBdr>
          <w:top w:val="nil"/>
          <w:left w:val="nil"/>
          <w:bottom w:val="nil"/>
          <w:right w:val="nil"/>
          <w:between w:val="nil"/>
        </w:pBdr>
        <w:ind w:left="2160" w:hanging="720"/>
        <w:rPr>
          <w:color w:val="000000"/>
        </w:rPr>
      </w:pPr>
      <w:r>
        <w:rPr>
          <w:color w:val="000000"/>
        </w:rPr>
        <w:t>(A)</w:t>
      </w:r>
      <w:r>
        <w:rPr>
          <w:color w:val="000000"/>
        </w:rPr>
        <w:tab/>
        <w:t>The guarantor has agreed, in consideration of the Buyer entering into the Call-Off Contract with the Supplier, to guarantee all of the Supplier's obligations under the Call-Off Contract.</w:t>
      </w:r>
    </w:p>
    <w:p w:rsidR="0088630E" w:rsidRDefault="0088630E">
      <w:pPr>
        <w:pBdr>
          <w:top w:val="nil"/>
          <w:left w:val="nil"/>
          <w:bottom w:val="nil"/>
          <w:right w:val="nil"/>
          <w:between w:val="nil"/>
        </w:pBdr>
        <w:ind w:left="2160"/>
        <w:rPr>
          <w:color w:val="000000"/>
        </w:rPr>
      </w:pPr>
    </w:p>
    <w:p w:rsidR="0088630E" w:rsidRDefault="009907B1">
      <w:pPr>
        <w:pBdr>
          <w:top w:val="nil"/>
          <w:left w:val="nil"/>
          <w:bottom w:val="nil"/>
          <w:right w:val="nil"/>
          <w:between w:val="nil"/>
        </w:pBdr>
        <w:ind w:left="2160" w:hanging="720"/>
        <w:rPr>
          <w:color w:val="000000"/>
        </w:rPr>
      </w:pPr>
      <w:r>
        <w:rPr>
          <w:color w:val="000000"/>
        </w:rPr>
        <w:t>(B)</w:t>
      </w:r>
      <w:r>
        <w:rPr>
          <w:color w:val="000000"/>
        </w:rPr>
        <w:tab/>
        <w:t>It is the intention of the Parties that this document be executed and take effect as a deed.</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Suggested headings are as follows:</w:t>
      </w:r>
    </w:p>
    <w:p w:rsidR="0088630E" w:rsidRDefault="0088630E">
      <w:pPr>
        <w:pBdr>
          <w:top w:val="nil"/>
          <w:left w:val="nil"/>
          <w:bottom w:val="nil"/>
          <w:right w:val="nil"/>
          <w:between w:val="nil"/>
        </w:pBdr>
        <w:rPr>
          <w:color w:val="000000"/>
        </w:rPr>
      </w:pPr>
    </w:p>
    <w:p w:rsidR="0088630E" w:rsidRDefault="009907B1">
      <w:pPr>
        <w:numPr>
          <w:ilvl w:val="0"/>
          <w:numId w:val="1"/>
        </w:numPr>
        <w:pBdr>
          <w:top w:val="nil"/>
          <w:left w:val="nil"/>
          <w:bottom w:val="nil"/>
          <w:right w:val="nil"/>
          <w:between w:val="nil"/>
        </w:pBdr>
        <w:rPr>
          <w:color w:val="000000"/>
        </w:rPr>
      </w:pPr>
      <w:r>
        <w:rPr>
          <w:color w:val="000000"/>
        </w:rPr>
        <w:t>Demands and notices</w:t>
      </w:r>
    </w:p>
    <w:p w:rsidR="0088630E" w:rsidRDefault="009907B1">
      <w:pPr>
        <w:numPr>
          <w:ilvl w:val="0"/>
          <w:numId w:val="1"/>
        </w:numPr>
        <w:pBdr>
          <w:top w:val="nil"/>
          <w:left w:val="nil"/>
          <w:bottom w:val="nil"/>
          <w:right w:val="nil"/>
          <w:between w:val="nil"/>
        </w:pBdr>
        <w:rPr>
          <w:color w:val="000000"/>
        </w:rPr>
      </w:pPr>
      <w:r>
        <w:rPr>
          <w:color w:val="000000"/>
        </w:rPr>
        <w:t>Representations and Warranties</w:t>
      </w:r>
    </w:p>
    <w:p w:rsidR="0088630E" w:rsidRDefault="009907B1">
      <w:pPr>
        <w:numPr>
          <w:ilvl w:val="0"/>
          <w:numId w:val="1"/>
        </w:numPr>
        <w:pBdr>
          <w:top w:val="nil"/>
          <w:left w:val="nil"/>
          <w:bottom w:val="nil"/>
          <w:right w:val="nil"/>
          <w:between w:val="nil"/>
        </w:pBdr>
        <w:rPr>
          <w:color w:val="000000"/>
        </w:rPr>
      </w:pPr>
      <w:r>
        <w:rPr>
          <w:color w:val="000000"/>
        </w:rPr>
        <w:t>Obligation to enter into a new Contract</w:t>
      </w:r>
    </w:p>
    <w:p w:rsidR="0088630E" w:rsidRDefault="009907B1">
      <w:pPr>
        <w:numPr>
          <w:ilvl w:val="0"/>
          <w:numId w:val="1"/>
        </w:numPr>
        <w:pBdr>
          <w:top w:val="nil"/>
          <w:left w:val="nil"/>
          <w:bottom w:val="nil"/>
          <w:right w:val="nil"/>
          <w:between w:val="nil"/>
        </w:pBdr>
        <w:rPr>
          <w:color w:val="000000"/>
        </w:rPr>
      </w:pPr>
      <w:r>
        <w:rPr>
          <w:color w:val="000000"/>
        </w:rPr>
        <w:t>Assignment</w:t>
      </w:r>
    </w:p>
    <w:p w:rsidR="0088630E" w:rsidRDefault="009907B1">
      <w:pPr>
        <w:numPr>
          <w:ilvl w:val="0"/>
          <w:numId w:val="1"/>
        </w:numPr>
        <w:pBdr>
          <w:top w:val="nil"/>
          <w:left w:val="nil"/>
          <w:bottom w:val="nil"/>
          <w:right w:val="nil"/>
          <w:between w:val="nil"/>
        </w:pBdr>
        <w:rPr>
          <w:color w:val="000000"/>
        </w:rPr>
      </w:pPr>
      <w:r>
        <w:rPr>
          <w:color w:val="000000"/>
        </w:rPr>
        <w:t>Third Party Rights</w:t>
      </w:r>
    </w:p>
    <w:p w:rsidR="0088630E" w:rsidRDefault="009907B1">
      <w:pPr>
        <w:numPr>
          <w:ilvl w:val="0"/>
          <w:numId w:val="1"/>
        </w:numPr>
        <w:pBdr>
          <w:top w:val="nil"/>
          <w:left w:val="nil"/>
          <w:bottom w:val="nil"/>
          <w:right w:val="nil"/>
          <w:between w:val="nil"/>
        </w:pBdr>
        <w:rPr>
          <w:color w:val="000000"/>
        </w:rPr>
      </w:pPr>
      <w:r>
        <w:rPr>
          <w:color w:val="000000"/>
        </w:rPr>
        <w:t>Governing Law</w:t>
      </w:r>
    </w:p>
    <w:p w:rsidR="0088630E" w:rsidRDefault="009907B1">
      <w:pPr>
        <w:numPr>
          <w:ilvl w:val="0"/>
          <w:numId w:val="1"/>
        </w:numPr>
        <w:pBdr>
          <w:top w:val="nil"/>
          <w:left w:val="nil"/>
          <w:bottom w:val="nil"/>
          <w:right w:val="nil"/>
          <w:between w:val="nil"/>
        </w:pBdr>
        <w:rPr>
          <w:color w:val="000000"/>
        </w:rPr>
      </w:pPr>
      <w:r>
        <w:rPr>
          <w:color w:val="000000"/>
        </w:rPr>
        <w:t>This Call-Off Contract is conditional upon the provision of a Guarantee to the Buyer from the guarantor in respect of the Supplier.]</w:t>
      </w:r>
    </w:p>
    <w:p w:rsidR="0088630E" w:rsidRDefault="009907B1">
      <w:pPr>
        <w:pBdr>
          <w:top w:val="nil"/>
          <w:left w:val="nil"/>
          <w:bottom w:val="nil"/>
          <w:right w:val="nil"/>
          <w:between w:val="nil"/>
        </w:pBdr>
        <w:spacing w:before="240" w:after="240"/>
        <w:rPr>
          <w:color w:val="000000"/>
          <w:sz w:val="20"/>
          <w:szCs w:val="20"/>
        </w:rPr>
      </w:pPr>
      <w:r>
        <w:rPr>
          <w:color w:val="000000"/>
          <w:sz w:val="20"/>
          <w:szCs w:val="20"/>
        </w:rPr>
        <w:t xml:space="preserve"> </w:t>
      </w:r>
      <w:r>
        <w:br w:type="page"/>
      </w:r>
    </w:p>
    <w:p w:rsidR="0088630E" w:rsidRDefault="0088630E">
      <w:pPr>
        <w:pBdr>
          <w:top w:val="nil"/>
          <w:left w:val="nil"/>
          <w:bottom w:val="nil"/>
          <w:right w:val="nil"/>
          <w:between w:val="nil"/>
        </w:pBdr>
        <w:rPr>
          <w:color w:val="000000"/>
          <w:sz w:val="20"/>
          <w:szCs w:val="20"/>
        </w:rPr>
      </w:pPr>
    </w:p>
    <w:p w:rsidR="0088630E" w:rsidRDefault="0088630E">
      <w:pPr>
        <w:pBdr>
          <w:top w:val="nil"/>
          <w:left w:val="nil"/>
          <w:bottom w:val="nil"/>
          <w:right w:val="nil"/>
          <w:between w:val="nil"/>
        </w:pBdr>
        <w:spacing w:before="240" w:after="240"/>
        <w:rPr>
          <w:color w:val="000000"/>
          <w:sz w:val="20"/>
          <w:szCs w:val="20"/>
        </w:rPr>
      </w:pPr>
    </w:p>
    <w:tbl>
      <w:tblPr>
        <w:tblStyle w:val="aff1"/>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40"/>
        <w:gridCol w:w="6840"/>
      </w:tblGrid>
      <w:tr w:rsidR="0088630E">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b/>
                <w:color w:val="000000"/>
                <w:sz w:val="20"/>
                <w:szCs w:val="20"/>
              </w:rPr>
            </w:pPr>
            <w:r>
              <w:rPr>
                <w:b/>
                <w:color w:val="000000"/>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color w:val="000000"/>
              </w:rPr>
            </w:pPr>
            <w:r>
              <w:rPr>
                <w:color w:val="000000"/>
                <w:sz w:val="20"/>
                <w:szCs w:val="20"/>
              </w:rPr>
              <w:t>[</w:t>
            </w:r>
            <w:r>
              <w:rPr>
                <w:b/>
                <w:color w:val="000000"/>
                <w:sz w:val="20"/>
                <w:szCs w:val="20"/>
              </w:rPr>
              <w:t>Enter Company name</w:t>
            </w:r>
            <w:r>
              <w:rPr>
                <w:color w:val="000000"/>
                <w:sz w:val="20"/>
                <w:szCs w:val="20"/>
              </w:rPr>
              <w:t xml:space="preserve">] </w:t>
            </w:r>
            <w:r>
              <w:rPr>
                <w:b/>
                <w:color w:val="000000"/>
                <w:sz w:val="20"/>
                <w:szCs w:val="20"/>
              </w:rPr>
              <w:t>‘Guarantor’</w:t>
            </w:r>
          </w:p>
        </w:tc>
      </w:tr>
      <w:tr w:rsidR="0088630E">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b/>
                <w:color w:val="000000"/>
                <w:sz w:val="20"/>
                <w:szCs w:val="20"/>
              </w:rPr>
            </w:pPr>
            <w:r>
              <w:rPr>
                <w:b/>
                <w:color w:val="000000"/>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color w:val="000000"/>
              </w:rPr>
            </w:pPr>
            <w:r>
              <w:rPr>
                <w:color w:val="000000"/>
                <w:sz w:val="20"/>
                <w:szCs w:val="20"/>
              </w:rPr>
              <w:t>[</w:t>
            </w:r>
            <w:r>
              <w:rPr>
                <w:b/>
                <w:color w:val="000000"/>
                <w:sz w:val="20"/>
                <w:szCs w:val="20"/>
              </w:rPr>
              <w:t>Enter Company address</w:t>
            </w:r>
            <w:r>
              <w:rPr>
                <w:color w:val="000000"/>
                <w:sz w:val="20"/>
                <w:szCs w:val="20"/>
              </w:rPr>
              <w:t>]</w:t>
            </w:r>
          </w:p>
        </w:tc>
      </w:tr>
      <w:tr w:rsidR="0088630E">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color w:val="000000"/>
              </w:rPr>
            </w:pPr>
            <w:r>
              <w:rPr>
                <w:b/>
                <w:color w:val="000000"/>
                <w:sz w:val="20"/>
                <w:szCs w:val="20"/>
              </w:rPr>
              <w:t>Account manager</w:t>
            </w:r>
            <w:r>
              <w:rPr>
                <w:color w:val="000000"/>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color w:val="000000"/>
              </w:rPr>
            </w:pPr>
            <w:r>
              <w:rPr>
                <w:color w:val="000000"/>
                <w:sz w:val="20"/>
                <w:szCs w:val="20"/>
              </w:rPr>
              <w:t>[</w:t>
            </w:r>
            <w:r>
              <w:rPr>
                <w:b/>
                <w:color w:val="000000"/>
                <w:sz w:val="20"/>
                <w:szCs w:val="20"/>
              </w:rPr>
              <w:t>Enter Account Manager name]</w:t>
            </w:r>
          </w:p>
        </w:tc>
      </w:tr>
      <w:tr w:rsidR="0088630E">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rsidR="0088630E" w:rsidRDefault="0088630E">
            <w:pPr>
              <w:widowControl w:val="0"/>
              <w:pBdr>
                <w:top w:val="nil"/>
                <w:left w:val="nil"/>
                <w:bottom w:val="nil"/>
                <w:right w:val="nil"/>
                <w:between w:val="nil"/>
              </w:pBdr>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color w:val="000000"/>
              </w:rPr>
            </w:pPr>
            <w:r>
              <w:rPr>
                <w:color w:val="000000"/>
                <w:sz w:val="20"/>
                <w:szCs w:val="20"/>
              </w:rPr>
              <w:t>Address: [</w:t>
            </w:r>
            <w:r>
              <w:rPr>
                <w:b/>
                <w:color w:val="000000"/>
                <w:sz w:val="20"/>
                <w:szCs w:val="20"/>
              </w:rPr>
              <w:t>Enter Account Manager address]</w:t>
            </w:r>
          </w:p>
        </w:tc>
      </w:tr>
      <w:tr w:rsidR="0088630E">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rsidR="0088630E" w:rsidRDefault="0088630E">
            <w:pPr>
              <w:widowControl w:val="0"/>
              <w:pBdr>
                <w:top w:val="nil"/>
                <w:left w:val="nil"/>
                <w:bottom w:val="nil"/>
                <w:right w:val="nil"/>
                <w:between w:val="nil"/>
              </w:pBdr>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color w:val="000000"/>
              </w:rPr>
            </w:pPr>
            <w:r>
              <w:rPr>
                <w:color w:val="000000"/>
                <w:sz w:val="20"/>
                <w:szCs w:val="20"/>
              </w:rPr>
              <w:t>Phone: [</w:t>
            </w:r>
            <w:r>
              <w:rPr>
                <w:b/>
                <w:color w:val="000000"/>
                <w:sz w:val="20"/>
                <w:szCs w:val="20"/>
              </w:rPr>
              <w:t>Enter Account Manager phone number]</w:t>
            </w:r>
          </w:p>
        </w:tc>
      </w:tr>
      <w:tr w:rsidR="0088630E">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rsidR="0088630E" w:rsidRDefault="0088630E">
            <w:pPr>
              <w:widowControl w:val="0"/>
              <w:pBdr>
                <w:top w:val="nil"/>
                <w:left w:val="nil"/>
                <w:bottom w:val="nil"/>
                <w:right w:val="nil"/>
                <w:between w:val="nil"/>
              </w:pBdr>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color w:val="000000"/>
              </w:rPr>
            </w:pPr>
            <w:r>
              <w:rPr>
                <w:color w:val="000000"/>
                <w:sz w:val="20"/>
                <w:szCs w:val="20"/>
              </w:rPr>
              <w:t>Email: [</w:t>
            </w:r>
            <w:r>
              <w:rPr>
                <w:b/>
                <w:color w:val="000000"/>
                <w:sz w:val="20"/>
                <w:szCs w:val="20"/>
              </w:rPr>
              <w:t>Enter Account Manager email</w:t>
            </w:r>
            <w:r>
              <w:rPr>
                <w:color w:val="000000"/>
                <w:sz w:val="20"/>
                <w:szCs w:val="20"/>
              </w:rPr>
              <w:t>]</w:t>
            </w:r>
          </w:p>
        </w:tc>
      </w:tr>
      <w:tr w:rsidR="0088630E">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rsidR="0088630E" w:rsidRDefault="0088630E">
            <w:pPr>
              <w:widowControl w:val="0"/>
              <w:pBdr>
                <w:top w:val="nil"/>
                <w:left w:val="nil"/>
                <w:bottom w:val="nil"/>
                <w:right w:val="nil"/>
                <w:between w:val="nil"/>
              </w:pBdr>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after="240"/>
              <w:rPr>
                <w:color w:val="000000"/>
              </w:rPr>
            </w:pPr>
            <w:r>
              <w:rPr>
                <w:color w:val="000000"/>
                <w:sz w:val="20"/>
                <w:szCs w:val="20"/>
              </w:rPr>
              <w:t>Fax: [</w:t>
            </w:r>
            <w:r>
              <w:rPr>
                <w:b/>
                <w:color w:val="000000"/>
                <w:sz w:val="20"/>
                <w:szCs w:val="20"/>
              </w:rPr>
              <w:t xml:space="preserve">Enter Account Manager fax </w:t>
            </w:r>
            <w:r>
              <w:rPr>
                <w:color w:val="000000"/>
                <w:sz w:val="20"/>
                <w:szCs w:val="20"/>
              </w:rPr>
              <w:t>if applicable]</w:t>
            </w:r>
          </w:p>
        </w:tc>
      </w:tr>
    </w:tbl>
    <w:p w:rsidR="0088630E" w:rsidRDefault="009907B1">
      <w:pPr>
        <w:pBdr>
          <w:top w:val="nil"/>
          <w:left w:val="nil"/>
          <w:bottom w:val="nil"/>
          <w:right w:val="nil"/>
          <w:between w:val="nil"/>
        </w:pBdr>
        <w:spacing w:before="60" w:after="240"/>
        <w:rPr>
          <w:color w:val="000000"/>
          <w:sz w:val="20"/>
          <w:szCs w:val="20"/>
        </w:rPr>
      </w:pPr>
      <w:r>
        <w:rPr>
          <w:color w:val="000000"/>
          <w:sz w:val="20"/>
          <w:szCs w:val="20"/>
        </w:rPr>
        <w:t xml:space="preserve"> </w:t>
      </w:r>
    </w:p>
    <w:p w:rsidR="0088630E" w:rsidRDefault="009907B1">
      <w:pPr>
        <w:pBdr>
          <w:top w:val="nil"/>
          <w:left w:val="nil"/>
          <w:bottom w:val="nil"/>
          <w:right w:val="nil"/>
          <w:between w:val="nil"/>
        </w:pBdr>
        <w:rPr>
          <w:color w:val="000000"/>
        </w:rPr>
      </w:pPr>
      <w:r>
        <w:rPr>
          <w:color w:val="000000"/>
        </w:rPr>
        <w:t>In consideration of the Buyer entering into the Call-Off Contract, the Guarantor agrees with the Buyer as follows:</w:t>
      </w:r>
    </w:p>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pPr>
      <w:r>
        <w:t>Definitions and interpretation</w:t>
      </w:r>
    </w:p>
    <w:p w:rsidR="0088630E" w:rsidRDefault="009907B1">
      <w:pPr>
        <w:pBdr>
          <w:top w:val="nil"/>
          <w:left w:val="nil"/>
          <w:bottom w:val="nil"/>
          <w:right w:val="nil"/>
          <w:between w:val="nil"/>
        </w:pBdr>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rsidR="0088630E" w:rsidRDefault="0088630E">
      <w:pPr>
        <w:pBdr>
          <w:top w:val="nil"/>
          <w:left w:val="nil"/>
          <w:bottom w:val="nil"/>
          <w:right w:val="nil"/>
          <w:between w:val="nil"/>
        </w:pBdr>
        <w:rPr>
          <w:color w:val="000000"/>
        </w:rPr>
      </w:pPr>
    </w:p>
    <w:tbl>
      <w:tblPr>
        <w:tblStyle w:val="aff2"/>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88630E">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Pr>
          <w:p w:rsidR="0088630E" w:rsidRDefault="009907B1">
            <w:pPr>
              <w:pBdr>
                <w:top w:val="nil"/>
                <w:left w:val="nil"/>
                <w:bottom w:val="nil"/>
                <w:right w:val="nil"/>
                <w:between w:val="nil"/>
              </w:pBdr>
              <w:spacing w:before="240" w:after="240"/>
              <w:jc w:val="center"/>
              <w:rPr>
                <w:b/>
                <w:color w:val="000000"/>
                <w:sz w:val="20"/>
                <w:szCs w:val="20"/>
              </w:rPr>
            </w:pPr>
            <w:r>
              <w:rPr>
                <w:b/>
                <w:color w:val="000000"/>
                <w:sz w:val="20"/>
                <w:szCs w:val="20"/>
              </w:rPr>
              <w:t>Term</w:t>
            </w:r>
          </w:p>
        </w:tc>
        <w:tc>
          <w:tcPr>
            <w:tcW w:w="6375" w:type="dxa"/>
            <w:tcBorders>
              <w:top w:val="single" w:sz="8" w:space="0" w:color="000000"/>
              <w:bottom w:val="single" w:sz="8" w:space="0" w:color="000000"/>
              <w:right w:val="single" w:sz="8" w:space="0" w:color="000000"/>
            </w:tcBorders>
            <w:shd w:val="clear" w:color="auto" w:fill="CCCCCC"/>
          </w:tcPr>
          <w:p w:rsidR="0088630E" w:rsidRDefault="009907B1">
            <w:pPr>
              <w:pBdr>
                <w:top w:val="nil"/>
                <w:left w:val="nil"/>
                <w:bottom w:val="nil"/>
                <w:right w:val="nil"/>
                <w:between w:val="nil"/>
              </w:pBdr>
              <w:spacing w:before="240" w:after="240"/>
              <w:jc w:val="center"/>
              <w:rPr>
                <w:b/>
                <w:color w:val="000000"/>
                <w:sz w:val="20"/>
                <w:szCs w:val="20"/>
              </w:rPr>
            </w:pPr>
            <w:r>
              <w:rPr>
                <w:b/>
                <w:color w:val="000000"/>
                <w:sz w:val="20"/>
                <w:szCs w:val="20"/>
              </w:rPr>
              <w:t>Meaning</w:t>
            </w:r>
          </w:p>
        </w:tc>
      </w:tr>
      <w:tr w:rsidR="0088630E">
        <w:trPr>
          <w:trHeight w:val="640"/>
        </w:trPr>
        <w:tc>
          <w:tcPr>
            <w:tcW w:w="2505" w:type="dxa"/>
            <w:tcBorders>
              <w:left w:val="single" w:sz="8" w:space="0" w:color="000000"/>
              <w:bottom w:val="single" w:sz="8" w:space="0" w:color="000000"/>
              <w:right w:val="single" w:sz="8" w:space="0" w:color="000000"/>
            </w:tcBorders>
            <w:shd w:val="clear" w:color="auto" w:fill="FFFFFF"/>
          </w:tcPr>
          <w:p w:rsidR="0088630E" w:rsidRDefault="009907B1">
            <w:pPr>
              <w:pBdr>
                <w:top w:val="nil"/>
                <w:left w:val="nil"/>
                <w:bottom w:val="nil"/>
                <w:right w:val="nil"/>
                <w:between w:val="nil"/>
              </w:pBdr>
              <w:spacing w:before="240" w:after="240"/>
              <w:rPr>
                <w:b/>
                <w:color w:val="000000"/>
                <w:sz w:val="20"/>
                <w:szCs w:val="20"/>
              </w:rPr>
            </w:pPr>
            <w:r>
              <w:rPr>
                <w:b/>
                <w:color w:val="000000"/>
                <w:sz w:val="20"/>
                <w:szCs w:val="20"/>
              </w:rPr>
              <w:t>Call-Off Contract</w:t>
            </w:r>
          </w:p>
        </w:tc>
        <w:tc>
          <w:tcPr>
            <w:tcW w:w="6375" w:type="dxa"/>
            <w:tcBorders>
              <w:bottom w:val="single" w:sz="8" w:space="0" w:color="000000"/>
              <w:right w:val="single" w:sz="8" w:space="0" w:color="000000"/>
            </w:tcBorders>
            <w:shd w:val="clear" w:color="auto" w:fill="FFFFFF"/>
          </w:tcPr>
          <w:p w:rsidR="0088630E" w:rsidRDefault="009907B1">
            <w:pPr>
              <w:pBdr>
                <w:top w:val="nil"/>
                <w:left w:val="nil"/>
                <w:bottom w:val="nil"/>
                <w:right w:val="nil"/>
                <w:between w:val="nil"/>
              </w:pBdr>
              <w:spacing w:before="240" w:after="240"/>
              <w:rPr>
                <w:color w:val="000000"/>
                <w:sz w:val="20"/>
                <w:szCs w:val="20"/>
              </w:rPr>
            </w:pPr>
            <w:r>
              <w:rPr>
                <w:color w:val="000000"/>
                <w:sz w:val="20"/>
                <w:szCs w:val="20"/>
              </w:rPr>
              <w:t>Means [the Guaranteed Agreement] made between the Buyer and the Supplier on [insert date].</w:t>
            </w:r>
          </w:p>
        </w:tc>
      </w:tr>
      <w:tr w:rsidR="0088630E">
        <w:trPr>
          <w:trHeight w:val="2240"/>
        </w:trPr>
        <w:tc>
          <w:tcPr>
            <w:tcW w:w="2505" w:type="dxa"/>
            <w:tcBorders>
              <w:left w:val="single" w:sz="8" w:space="0" w:color="000000"/>
              <w:bottom w:val="single" w:sz="8" w:space="0" w:color="000000"/>
              <w:right w:val="single" w:sz="8" w:space="0" w:color="000000"/>
            </w:tcBorders>
            <w:shd w:val="clear" w:color="auto" w:fill="FFFFFF"/>
          </w:tcPr>
          <w:p w:rsidR="0088630E" w:rsidRDefault="009907B1">
            <w:pPr>
              <w:pBdr>
                <w:top w:val="nil"/>
                <w:left w:val="nil"/>
                <w:bottom w:val="nil"/>
                <w:right w:val="nil"/>
                <w:between w:val="nil"/>
              </w:pBdr>
              <w:spacing w:before="240" w:after="240"/>
              <w:rPr>
                <w:b/>
                <w:color w:val="000000"/>
                <w:sz w:val="20"/>
                <w:szCs w:val="20"/>
              </w:rPr>
            </w:pPr>
            <w:r>
              <w:rPr>
                <w:b/>
                <w:color w:val="000000"/>
                <w:sz w:val="20"/>
                <w:szCs w:val="20"/>
              </w:rPr>
              <w:t>Guaranteed Obligations</w:t>
            </w:r>
          </w:p>
        </w:tc>
        <w:tc>
          <w:tcPr>
            <w:tcW w:w="6375" w:type="dxa"/>
            <w:tcBorders>
              <w:bottom w:val="single" w:sz="8" w:space="0" w:color="000000"/>
              <w:right w:val="single" w:sz="8" w:space="0" w:color="000000"/>
            </w:tcBorders>
            <w:shd w:val="clear" w:color="auto" w:fill="FFFFFF"/>
          </w:tcPr>
          <w:p w:rsidR="0088630E" w:rsidRDefault="009907B1">
            <w:pPr>
              <w:pBdr>
                <w:top w:val="nil"/>
                <w:left w:val="nil"/>
                <w:bottom w:val="nil"/>
                <w:right w:val="nil"/>
                <w:between w:val="nil"/>
              </w:pBdr>
              <w:spacing w:before="240" w:after="240"/>
              <w:rPr>
                <w:color w:val="000000"/>
                <w:sz w:val="20"/>
                <w:szCs w:val="20"/>
              </w:rPr>
            </w:pPr>
            <w:r>
              <w:rPr>
                <w:color w:val="000000"/>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88630E">
        <w:trPr>
          <w:trHeight w:val="880"/>
        </w:trPr>
        <w:tc>
          <w:tcPr>
            <w:tcW w:w="2505" w:type="dxa"/>
            <w:tcBorders>
              <w:left w:val="single" w:sz="8" w:space="0" w:color="000000"/>
              <w:bottom w:val="single" w:sz="8" w:space="0" w:color="000000"/>
              <w:right w:val="single" w:sz="8" w:space="0" w:color="000000"/>
            </w:tcBorders>
            <w:shd w:val="clear" w:color="auto" w:fill="FFFFFF"/>
          </w:tcPr>
          <w:p w:rsidR="0088630E" w:rsidRDefault="009907B1">
            <w:pPr>
              <w:pBdr>
                <w:top w:val="nil"/>
                <w:left w:val="nil"/>
                <w:bottom w:val="nil"/>
                <w:right w:val="nil"/>
                <w:between w:val="nil"/>
              </w:pBdr>
              <w:spacing w:before="240" w:after="240"/>
              <w:rPr>
                <w:b/>
                <w:color w:val="000000"/>
                <w:sz w:val="20"/>
                <w:szCs w:val="20"/>
              </w:rPr>
            </w:pPr>
            <w:r>
              <w:rPr>
                <w:b/>
                <w:color w:val="000000"/>
                <w:sz w:val="20"/>
                <w:szCs w:val="20"/>
              </w:rPr>
              <w:t>Guarantee</w:t>
            </w:r>
          </w:p>
        </w:tc>
        <w:tc>
          <w:tcPr>
            <w:tcW w:w="6375" w:type="dxa"/>
            <w:tcBorders>
              <w:bottom w:val="single" w:sz="8" w:space="0" w:color="000000"/>
              <w:right w:val="single" w:sz="8" w:space="0" w:color="000000"/>
            </w:tcBorders>
            <w:shd w:val="clear" w:color="auto" w:fill="FFFFFF"/>
          </w:tcPr>
          <w:p w:rsidR="0088630E" w:rsidRDefault="009907B1">
            <w:pPr>
              <w:pBdr>
                <w:top w:val="nil"/>
                <w:left w:val="nil"/>
                <w:bottom w:val="nil"/>
                <w:right w:val="nil"/>
                <w:between w:val="nil"/>
              </w:pBdr>
              <w:spacing w:before="240" w:after="240"/>
              <w:rPr>
                <w:color w:val="000000"/>
                <w:sz w:val="20"/>
                <w:szCs w:val="20"/>
              </w:rPr>
            </w:pPr>
            <w:r>
              <w:rPr>
                <w:color w:val="000000"/>
                <w:sz w:val="20"/>
                <w:szCs w:val="20"/>
              </w:rPr>
              <w:t>Means the deed of guarantee described in the Order Form (Parent Company Guarantee).</w:t>
            </w:r>
          </w:p>
        </w:tc>
      </w:tr>
    </w:tbl>
    <w:p w:rsidR="0088630E" w:rsidRDefault="009907B1">
      <w:pPr>
        <w:pBdr>
          <w:top w:val="nil"/>
          <w:left w:val="nil"/>
          <w:bottom w:val="nil"/>
          <w:right w:val="nil"/>
          <w:between w:val="nil"/>
        </w:pBdr>
        <w:spacing w:before="240" w:after="240"/>
        <w:rPr>
          <w:color w:val="000000"/>
          <w:sz w:val="20"/>
          <w:szCs w:val="20"/>
        </w:rPr>
      </w:pPr>
      <w:r>
        <w:rPr>
          <w:color w:val="000000"/>
          <w:sz w:val="20"/>
          <w:szCs w:val="20"/>
        </w:rPr>
        <w:t xml:space="preserve"> </w:t>
      </w:r>
    </w:p>
    <w:p w:rsidR="0088630E" w:rsidRDefault="009907B1">
      <w:pPr>
        <w:pBdr>
          <w:top w:val="nil"/>
          <w:left w:val="nil"/>
          <w:bottom w:val="nil"/>
          <w:right w:val="nil"/>
          <w:between w:val="nil"/>
        </w:pBdr>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Unless the context otherwise requires, words importing the singular are to include the plural and vice versa.</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References to a person are to be construed to include that person's assignees or transferees or successors in title, whether direct or indirect.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The words ‘other’ and ‘otherwise’ are not to be construed as confining the meaning of any following words to the class of thing previously stated if a wider construction is possible.</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Unless the context otherwise requires:</w:t>
      </w:r>
    </w:p>
    <w:p w:rsidR="0088630E" w:rsidRDefault="0088630E">
      <w:pPr>
        <w:pBdr>
          <w:top w:val="nil"/>
          <w:left w:val="nil"/>
          <w:bottom w:val="nil"/>
          <w:right w:val="nil"/>
          <w:between w:val="nil"/>
        </w:pBdr>
        <w:rPr>
          <w:color w:val="000000"/>
        </w:rPr>
      </w:pPr>
    </w:p>
    <w:p w:rsidR="0088630E" w:rsidRDefault="009907B1">
      <w:pPr>
        <w:numPr>
          <w:ilvl w:val="0"/>
          <w:numId w:val="7"/>
        </w:numPr>
        <w:pBdr>
          <w:top w:val="nil"/>
          <w:left w:val="nil"/>
          <w:bottom w:val="nil"/>
          <w:right w:val="nil"/>
          <w:between w:val="nil"/>
        </w:pBdr>
        <w:rPr>
          <w:color w:val="000000"/>
        </w:rPr>
      </w:pPr>
      <w:r>
        <w:rPr>
          <w:color w:val="000000"/>
        </w:rPr>
        <w:t>reference to a gender includes the other gender and the neuter</w:t>
      </w:r>
    </w:p>
    <w:p w:rsidR="0088630E" w:rsidRDefault="009907B1">
      <w:pPr>
        <w:numPr>
          <w:ilvl w:val="0"/>
          <w:numId w:val="7"/>
        </w:numPr>
        <w:pBdr>
          <w:top w:val="nil"/>
          <w:left w:val="nil"/>
          <w:bottom w:val="nil"/>
          <w:right w:val="nil"/>
          <w:between w:val="nil"/>
        </w:pBdr>
        <w:rPr>
          <w:color w:val="000000"/>
        </w:rPr>
      </w:pPr>
      <w:r>
        <w:rPr>
          <w:color w:val="000000"/>
        </w:rPr>
        <w:t>references to an Act of Parliament, statutory provision or statutory instrument also apply if amended, extended or re-enacted from time to time</w:t>
      </w:r>
    </w:p>
    <w:p w:rsidR="0088630E" w:rsidRDefault="009907B1">
      <w:pPr>
        <w:numPr>
          <w:ilvl w:val="0"/>
          <w:numId w:val="7"/>
        </w:numPr>
        <w:pBdr>
          <w:top w:val="nil"/>
          <w:left w:val="nil"/>
          <w:bottom w:val="nil"/>
          <w:right w:val="nil"/>
          <w:between w:val="nil"/>
        </w:pBdr>
        <w:rPr>
          <w:color w:val="000000"/>
        </w:rPr>
      </w:pPr>
      <w:r>
        <w:rPr>
          <w:color w:val="000000"/>
        </w:rPr>
        <w:t>any phrase introduced by the words ‘including’, ‘includes’, ‘in particular’, ‘for example’ or similar, will be construed as illustrative and without limitation to the generality of the related general words</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rPr>
          <w:color w:val="000000"/>
        </w:rPr>
      </w:pPr>
      <w:r>
        <w:rPr>
          <w:color w:val="000000"/>
        </w:rPr>
        <w:t>References to Clauses and Schedules are, unless otherwise provided, references to Clauses of and Schedules to this Deed of Guarantee.</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References to liability are to include any liability whether actual, contingent, present or future.</w:t>
      </w:r>
    </w:p>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pPr>
      <w:r>
        <w:t>Guarantee and indemnity</w:t>
      </w:r>
    </w:p>
    <w:p w:rsidR="0088630E" w:rsidRDefault="009907B1">
      <w:pPr>
        <w:pBdr>
          <w:top w:val="nil"/>
          <w:left w:val="nil"/>
          <w:bottom w:val="nil"/>
          <w:right w:val="nil"/>
          <w:between w:val="nil"/>
        </w:pBdr>
        <w:rPr>
          <w:color w:val="000000"/>
        </w:rPr>
      </w:pPr>
      <w:r>
        <w:rPr>
          <w:color w:val="000000"/>
        </w:rPr>
        <w:t>The Guarantor irrevocably and unconditionally guarantees that the Supplier duly performs all of the guaranteed obligations due by the Supplier to the Buyer.</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If at any time the Supplier will fail to perform any of the guaranteed obligations, the Guarantor irrevocably and unconditionally undertakes to the Buyer it will, at the cost of the Guarantor:</w:t>
      </w:r>
    </w:p>
    <w:p w:rsidR="0088630E" w:rsidRDefault="0088630E">
      <w:pPr>
        <w:pBdr>
          <w:top w:val="nil"/>
          <w:left w:val="nil"/>
          <w:bottom w:val="nil"/>
          <w:right w:val="nil"/>
          <w:between w:val="nil"/>
        </w:pBdr>
        <w:rPr>
          <w:color w:val="000000"/>
        </w:rPr>
      </w:pPr>
    </w:p>
    <w:p w:rsidR="0088630E" w:rsidRDefault="009907B1">
      <w:pPr>
        <w:numPr>
          <w:ilvl w:val="0"/>
          <w:numId w:val="10"/>
        </w:numPr>
        <w:pBdr>
          <w:top w:val="nil"/>
          <w:left w:val="nil"/>
          <w:bottom w:val="nil"/>
          <w:right w:val="nil"/>
          <w:between w:val="nil"/>
        </w:pBdr>
        <w:rPr>
          <w:color w:val="000000"/>
        </w:rPr>
      </w:pPr>
      <w:r>
        <w:rPr>
          <w:color w:val="000000"/>
        </w:rPr>
        <w:t>fully perform or buy performance of the guaranteed obligations to the Buyer</w:t>
      </w:r>
    </w:p>
    <w:p w:rsidR="0088630E" w:rsidRDefault="0088630E">
      <w:pPr>
        <w:pBdr>
          <w:top w:val="nil"/>
          <w:left w:val="nil"/>
          <w:bottom w:val="nil"/>
          <w:right w:val="nil"/>
          <w:between w:val="nil"/>
        </w:pBdr>
        <w:ind w:left="720"/>
        <w:rPr>
          <w:color w:val="000000"/>
        </w:rPr>
      </w:pPr>
    </w:p>
    <w:p w:rsidR="0088630E" w:rsidRDefault="009907B1">
      <w:pPr>
        <w:numPr>
          <w:ilvl w:val="0"/>
          <w:numId w:val="10"/>
        </w:numPr>
        <w:pBdr>
          <w:top w:val="nil"/>
          <w:left w:val="nil"/>
          <w:bottom w:val="nil"/>
          <w:right w:val="nil"/>
          <w:between w:val="nil"/>
        </w:pBdr>
        <w:rPr>
          <w:color w:val="000000"/>
        </w:rPr>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pPr>
      <w:r>
        <w:t>Obligation to enter into a new contract</w:t>
      </w:r>
    </w:p>
    <w:p w:rsidR="0088630E" w:rsidRDefault="009907B1">
      <w:pPr>
        <w:pBdr>
          <w:top w:val="nil"/>
          <w:left w:val="nil"/>
          <w:bottom w:val="nil"/>
          <w:right w:val="nil"/>
          <w:between w:val="nil"/>
        </w:pBdr>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pPr>
      <w:r>
        <w:t>Demands and notices</w:t>
      </w:r>
    </w:p>
    <w:p w:rsidR="0088630E" w:rsidRDefault="009907B1">
      <w:pPr>
        <w:pBdr>
          <w:top w:val="nil"/>
          <w:left w:val="nil"/>
          <w:bottom w:val="nil"/>
          <w:right w:val="nil"/>
          <w:between w:val="nil"/>
        </w:pBdr>
        <w:rPr>
          <w:color w:val="000000"/>
        </w:rPr>
      </w:pPr>
      <w:r>
        <w:rPr>
          <w:color w:val="000000"/>
        </w:rPr>
        <w:t>Any demand or notice served by the Buyer on the Guarantor under this Deed of Guarantee will be in writing, addressed to:</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w:t>
      </w:r>
      <w:r>
        <w:rPr>
          <w:b/>
          <w:color w:val="000000"/>
        </w:rPr>
        <w:t>Enter Address of the Guarantor in England and Wales</w:t>
      </w:r>
      <w:r>
        <w:rPr>
          <w:color w:val="000000"/>
        </w:rPr>
        <w: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w:t>
      </w:r>
      <w:r>
        <w:rPr>
          <w:b/>
          <w:color w:val="000000"/>
        </w:rPr>
        <w:t>Enter Email address of the Guarantor representative</w:t>
      </w:r>
      <w:r>
        <w:rPr>
          <w:color w:val="000000"/>
        </w:rPr>
        <w: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For the Attention of [</w:t>
      </w:r>
      <w:r>
        <w:rPr>
          <w:b/>
          <w:color w:val="000000"/>
        </w:rPr>
        <w:t>insert details</w:t>
      </w:r>
      <w:r>
        <w:rPr>
          <w:color w:val="000000"/>
        </w:rPr>
        <w: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proofErr w:type="gramStart"/>
      <w:r>
        <w:rPr>
          <w:color w:val="000000"/>
        </w:rPr>
        <w:t>or</w:t>
      </w:r>
      <w:proofErr w:type="gramEnd"/>
      <w:r>
        <w:rPr>
          <w:color w:val="000000"/>
        </w:rPr>
        <w:t xml:space="preserve"> such other address in England and Wales as the Guarantor has notified the Buyer in writing as being an address for the receipt of such demands or notices.</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Any notice or demand served on the Guarantor or the Buyer under this Deed of Guarantee will be deemed to have been served if:</w:t>
      </w:r>
    </w:p>
    <w:p w:rsidR="0088630E" w:rsidRDefault="0088630E">
      <w:pPr>
        <w:pBdr>
          <w:top w:val="nil"/>
          <w:left w:val="nil"/>
          <w:bottom w:val="nil"/>
          <w:right w:val="nil"/>
          <w:between w:val="nil"/>
        </w:pBdr>
        <w:rPr>
          <w:color w:val="000000"/>
        </w:rPr>
      </w:pPr>
    </w:p>
    <w:p w:rsidR="0088630E" w:rsidRDefault="0088630E">
      <w:pPr>
        <w:pBdr>
          <w:top w:val="nil"/>
          <w:left w:val="nil"/>
          <w:bottom w:val="nil"/>
          <w:right w:val="nil"/>
          <w:between w:val="nil"/>
        </w:pBdr>
        <w:rPr>
          <w:color w:val="000000"/>
        </w:rPr>
      </w:pPr>
    </w:p>
    <w:p w:rsidR="0088630E" w:rsidRDefault="009907B1">
      <w:pPr>
        <w:numPr>
          <w:ilvl w:val="0"/>
          <w:numId w:val="11"/>
        </w:numPr>
        <w:pBdr>
          <w:top w:val="nil"/>
          <w:left w:val="nil"/>
          <w:bottom w:val="nil"/>
          <w:right w:val="nil"/>
          <w:between w:val="nil"/>
        </w:pBdr>
        <w:rPr>
          <w:color w:val="000000"/>
        </w:rPr>
      </w:pPr>
      <w:r>
        <w:rPr>
          <w:color w:val="000000"/>
        </w:rPr>
        <w:t>delivered by hand, at the time of delivery</w:t>
      </w:r>
    </w:p>
    <w:p w:rsidR="0088630E" w:rsidRDefault="009907B1">
      <w:pPr>
        <w:numPr>
          <w:ilvl w:val="0"/>
          <w:numId w:val="11"/>
        </w:numPr>
        <w:pBdr>
          <w:top w:val="nil"/>
          <w:left w:val="nil"/>
          <w:bottom w:val="nil"/>
          <w:right w:val="nil"/>
          <w:between w:val="nil"/>
        </w:pBdr>
        <w:rPr>
          <w:color w:val="000000"/>
        </w:rPr>
      </w:pPr>
      <w:r>
        <w:rPr>
          <w:color w:val="000000"/>
        </w:rPr>
        <w:t>posted, at 10am on the second Working Day after it was put into the post</w:t>
      </w:r>
    </w:p>
    <w:p w:rsidR="0088630E" w:rsidRDefault="009907B1">
      <w:pPr>
        <w:numPr>
          <w:ilvl w:val="0"/>
          <w:numId w:val="11"/>
        </w:numPr>
        <w:pBdr>
          <w:top w:val="nil"/>
          <w:left w:val="nil"/>
          <w:bottom w:val="nil"/>
          <w:right w:val="nil"/>
          <w:between w:val="nil"/>
        </w:pBdr>
        <w:rPr>
          <w:color w:val="000000"/>
        </w:rPr>
      </w:pPr>
      <w:r>
        <w:rPr>
          <w:color w:val="000000"/>
        </w:rPr>
        <w:t>sent by email, at the time of despatch, if despatched before 5pm on any Working Day, and in any other case at 10am on the next Working Day</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Any notice purported to be served on the Buyer under this Deed of Guarantee will only be valid when received in writing by the Buyer.</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spacing w:after="200"/>
        <w:rPr>
          <w:color w:val="000000"/>
        </w:rPr>
      </w:pPr>
      <w:r>
        <w:rPr>
          <w:color w:val="000000"/>
        </w:rPr>
        <w:t>Beneficiary’s protections</w:t>
      </w:r>
    </w:p>
    <w:p w:rsidR="0088630E" w:rsidRDefault="009907B1">
      <w:pPr>
        <w:pBdr>
          <w:top w:val="nil"/>
          <w:left w:val="nil"/>
          <w:bottom w:val="nil"/>
          <w:right w:val="nil"/>
          <w:between w:val="nil"/>
        </w:pBdr>
        <w:rPr>
          <w:color w:val="000000"/>
        </w:rPr>
      </w:pPr>
      <w:r>
        <w:rPr>
          <w:color w:val="000000"/>
        </w:rPr>
        <w:t>The Guarantor will not be discharged or released from this Deed of Guarantee by:</w:t>
      </w:r>
    </w:p>
    <w:p w:rsidR="0088630E" w:rsidRDefault="0088630E">
      <w:pPr>
        <w:pBdr>
          <w:top w:val="nil"/>
          <w:left w:val="nil"/>
          <w:bottom w:val="nil"/>
          <w:right w:val="nil"/>
          <w:between w:val="nil"/>
        </w:pBdr>
        <w:rPr>
          <w:color w:val="000000"/>
        </w:rPr>
      </w:pPr>
    </w:p>
    <w:p w:rsidR="0088630E" w:rsidRDefault="009907B1">
      <w:pPr>
        <w:numPr>
          <w:ilvl w:val="0"/>
          <w:numId w:val="14"/>
        </w:numPr>
        <w:pBdr>
          <w:top w:val="nil"/>
          <w:left w:val="nil"/>
          <w:bottom w:val="nil"/>
          <w:right w:val="nil"/>
          <w:between w:val="nil"/>
        </w:pBdr>
        <w:rPr>
          <w:color w:val="000000"/>
        </w:rPr>
      </w:pPr>
      <w:r>
        <w:rPr>
          <w:color w:val="000000"/>
        </w:rPr>
        <w:t>any arrangement made between the Supplier and the Buyer (whether or not such arrangement is made with the assent of the Guarantor)</w:t>
      </w:r>
    </w:p>
    <w:p w:rsidR="0088630E" w:rsidRDefault="009907B1">
      <w:pPr>
        <w:numPr>
          <w:ilvl w:val="0"/>
          <w:numId w:val="14"/>
        </w:numPr>
        <w:pBdr>
          <w:top w:val="nil"/>
          <w:left w:val="nil"/>
          <w:bottom w:val="nil"/>
          <w:right w:val="nil"/>
          <w:between w:val="nil"/>
        </w:pBdr>
        <w:rPr>
          <w:color w:val="000000"/>
        </w:rPr>
      </w:pPr>
      <w:r>
        <w:rPr>
          <w:color w:val="000000"/>
        </w:rPr>
        <w:t>any amendment to or termination of the Call-Off Contract</w:t>
      </w:r>
    </w:p>
    <w:p w:rsidR="0088630E" w:rsidRDefault="009907B1">
      <w:pPr>
        <w:numPr>
          <w:ilvl w:val="0"/>
          <w:numId w:val="14"/>
        </w:numPr>
        <w:pBdr>
          <w:top w:val="nil"/>
          <w:left w:val="nil"/>
          <w:bottom w:val="nil"/>
          <w:right w:val="nil"/>
          <w:between w:val="nil"/>
        </w:pBdr>
        <w:rPr>
          <w:color w:val="000000"/>
        </w:rPr>
      </w:pPr>
      <w:r>
        <w:rPr>
          <w:color w:val="000000"/>
        </w:rPr>
        <w:t>any forbearance or indulgence as to payment, time, performance or otherwise granted by the Buyer (whether or not such amendment, termination, forbearance or indulgence is made with the assent of the Guarantor)</w:t>
      </w:r>
    </w:p>
    <w:p w:rsidR="0088630E" w:rsidRDefault="009907B1">
      <w:pPr>
        <w:numPr>
          <w:ilvl w:val="0"/>
          <w:numId w:val="14"/>
        </w:numPr>
        <w:pBdr>
          <w:top w:val="nil"/>
          <w:left w:val="nil"/>
          <w:bottom w:val="nil"/>
          <w:right w:val="nil"/>
          <w:between w:val="nil"/>
        </w:pBdr>
        <w:rPr>
          <w:color w:val="000000"/>
        </w:rPr>
      </w:pPr>
      <w:r>
        <w:rPr>
          <w:color w:val="000000"/>
        </w:rPr>
        <w:t>the Buyer doing (or omitting to do) anything which, but for this provision, might exonerate the Guarantor</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This Deed of Guarantee will be a continuing security for the Guaranteed Obligations and accordingly:</w:t>
      </w:r>
    </w:p>
    <w:p w:rsidR="0088630E" w:rsidRDefault="0088630E">
      <w:pPr>
        <w:pBdr>
          <w:top w:val="nil"/>
          <w:left w:val="nil"/>
          <w:bottom w:val="nil"/>
          <w:right w:val="nil"/>
          <w:between w:val="nil"/>
        </w:pBdr>
        <w:rPr>
          <w:color w:val="000000"/>
        </w:rPr>
      </w:pPr>
    </w:p>
    <w:p w:rsidR="0088630E" w:rsidRDefault="009907B1">
      <w:pPr>
        <w:numPr>
          <w:ilvl w:val="0"/>
          <w:numId w:val="19"/>
        </w:numPr>
        <w:pBdr>
          <w:top w:val="nil"/>
          <w:left w:val="nil"/>
          <w:bottom w:val="nil"/>
          <w:right w:val="nil"/>
          <w:between w:val="nil"/>
        </w:pBdr>
        <w:rPr>
          <w:color w:val="000000"/>
        </w:rPr>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rsidR="0088630E" w:rsidRDefault="009907B1">
      <w:pPr>
        <w:numPr>
          <w:ilvl w:val="0"/>
          <w:numId w:val="19"/>
        </w:numPr>
        <w:pBdr>
          <w:top w:val="nil"/>
          <w:left w:val="nil"/>
          <w:bottom w:val="nil"/>
          <w:right w:val="nil"/>
          <w:between w:val="nil"/>
        </w:pBdr>
        <w:rPr>
          <w:color w:val="000000"/>
        </w:rPr>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88630E" w:rsidRDefault="009907B1">
      <w:pPr>
        <w:numPr>
          <w:ilvl w:val="0"/>
          <w:numId w:val="19"/>
        </w:numPr>
        <w:pBdr>
          <w:top w:val="nil"/>
          <w:left w:val="nil"/>
          <w:bottom w:val="nil"/>
          <w:right w:val="nil"/>
          <w:between w:val="nil"/>
        </w:pBdr>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rsidR="0088630E" w:rsidRDefault="009907B1">
      <w:pPr>
        <w:numPr>
          <w:ilvl w:val="0"/>
          <w:numId w:val="19"/>
        </w:numPr>
        <w:pBdr>
          <w:top w:val="nil"/>
          <w:left w:val="nil"/>
          <w:bottom w:val="nil"/>
          <w:right w:val="nil"/>
          <w:between w:val="nil"/>
        </w:pBdr>
        <w:rPr>
          <w:color w:val="000000"/>
        </w:rPr>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t>
      </w:r>
      <w:r>
        <w:rPr>
          <w:color w:val="000000"/>
        </w:rPr>
        <w:lastRenderedPageBreak/>
        <w:t>will not preclude the Buyer from making a further demand relating to the same or some other Default regarding the same Guaranteed Obligation.</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The Buyer will not be obliged before taking steps to enforce this Deed of Guarantee against the Guarantor to:</w:t>
      </w:r>
    </w:p>
    <w:p w:rsidR="0088630E" w:rsidRDefault="0088630E">
      <w:pPr>
        <w:pBdr>
          <w:top w:val="nil"/>
          <w:left w:val="nil"/>
          <w:bottom w:val="nil"/>
          <w:right w:val="nil"/>
          <w:between w:val="nil"/>
        </w:pBdr>
        <w:rPr>
          <w:color w:val="000000"/>
        </w:rPr>
      </w:pPr>
    </w:p>
    <w:p w:rsidR="0088630E" w:rsidRDefault="009907B1">
      <w:pPr>
        <w:numPr>
          <w:ilvl w:val="0"/>
          <w:numId w:val="31"/>
        </w:numPr>
        <w:pBdr>
          <w:top w:val="nil"/>
          <w:left w:val="nil"/>
          <w:bottom w:val="nil"/>
          <w:right w:val="nil"/>
          <w:between w:val="nil"/>
        </w:pBdr>
        <w:rPr>
          <w:color w:val="000000"/>
        </w:rPr>
      </w:pPr>
      <w:r>
        <w:rPr>
          <w:color w:val="000000"/>
        </w:rPr>
        <w:t>obtain judgment against the Supplier or the Guarantor or any third party in any court</w:t>
      </w:r>
    </w:p>
    <w:p w:rsidR="0088630E" w:rsidRDefault="009907B1">
      <w:pPr>
        <w:numPr>
          <w:ilvl w:val="0"/>
          <w:numId w:val="31"/>
        </w:numPr>
        <w:pBdr>
          <w:top w:val="nil"/>
          <w:left w:val="nil"/>
          <w:bottom w:val="nil"/>
          <w:right w:val="nil"/>
          <w:between w:val="nil"/>
        </w:pBdr>
        <w:rPr>
          <w:color w:val="000000"/>
        </w:rPr>
      </w:pPr>
      <w:r>
        <w:rPr>
          <w:color w:val="000000"/>
        </w:rPr>
        <w:t>make or file any claim in a bankruptcy or liquidation of the Supplier or any third party</w:t>
      </w:r>
    </w:p>
    <w:p w:rsidR="0088630E" w:rsidRDefault="009907B1">
      <w:pPr>
        <w:numPr>
          <w:ilvl w:val="0"/>
          <w:numId w:val="31"/>
        </w:numPr>
        <w:pBdr>
          <w:top w:val="nil"/>
          <w:left w:val="nil"/>
          <w:bottom w:val="nil"/>
          <w:right w:val="nil"/>
          <w:between w:val="nil"/>
        </w:pBdr>
        <w:rPr>
          <w:color w:val="000000"/>
        </w:rPr>
      </w:pPr>
      <w:r>
        <w:rPr>
          <w:color w:val="000000"/>
        </w:rPr>
        <w:t>take any action against the Supplier or the Guarantor or any third party</w:t>
      </w:r>
    </w:p>
    <w:p w:rsidR="0088630E" w:rsidRDefault="009907B1">
      <w:pPr>
        <w:numPr>
          <w:ilvl w:val="0"/>
          <w:numId w:val="31"/>
        </w:numPr>
        <w:pBdr>
          <w:top w:val="nil"/>
          <w:left w:val="nil"/>
          <w:bottom w:val="nil"/>
          <w:right w:val="nil"/>
          <w:between w:val="nil"/>
        </w:pBdr>
        <w:rPr>
          <w:color w:val="000000"/>
        </w:rPr>
      </w:pPr>
      <w:r>
        <w:rPr>
          <w:color w:val="000000"/>
        </w:rPr>
        <w:t>resort to any other security or guarantee or other means of payment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No action (or inaction) by the Buyer relating to any such security, guarantee or other means of payment will prejudice or affect the liability of the Guarantor.</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pPr>
      <w:r>
        <w:t>Representations and warranties</w:t>
      </w:r>
    </w:p>
    <w:p w:rsidR="0088630E" w:rsidRDefault="009907B1">
      <w:pPr>
        <w:pBdr>
          <w:top w:val="nil"/>
          <w:left w:val="nil"/>
          <w:bottom w:val="nil"/>
          <w:right w:val="nil"/>
          <w:between w:val="nil"/>
        </w:pBdr>
        <w:rPr>
          <w:color w:val="000000"/>
        </w:rPr>
      </w:pPr>
      <w:r>
        <w:rPr>
          <w:color w:val="000000"/>
        </w:rPr>
        <w:t>The Guarantor hereby represents and warrants to the Buyer that:</w:t>
      </w:r>
    </w:p>
    <w:p w:rsidR="0088630E" w:rsidRDefault="0088630E">
      <w:pPr>
        <w:pBdr>
          <w:top w:val="nil"/>
          <w:left w:val="nil"/>
          <w:bottom w:val="nil"/>
          <w:right w:val="nil"/>
          <w:between w:val="nil"/>
        </w:pBdr>
        <w:ind w:left="720"/>
        <w:rPr>
          <w:color w:val="000000"/>
        </w:rPr>
      </w:pPr>
    </w:p>
    <w:p w:rsidR="0088630E" w:rsidRDefault="009907B1">
      <w:pPr>
        <w:numPr>
          <w:ilvl w:val="0"/>
          <w:numId w:val="22"/>
        </w:numPr>
        <w:pBdr>
          <w:top w:val="nil"/>
          <w:left w:val="nil"/>
          <w:bottom w:val="nil"/>
          <w:right w:val="nil"/>
          <w:between w:val="nil"/>
        </w:pBdr>
        <w:rPr>
          <w:color w:val="000000"/>
        </w:rPr>
      </w:pPr>
      <w:r>
        <w:rPr>
          <w:color w:val="000000"/>
        </w:rPr>
        <w:t>the Guarantor is duly incorporated and is a validly existing company under the Laws of its place of incorporation</w:t>
      </w:r>
    </w:p>
    <w:p w:rsidR="0088630E" w:rsidRDefault="009907B1">
      <w:pPr>
        <w:numPr>
          <w:ilvl w:val="0"/>
          <w:numId w:val="22"/>
        </w:numPr>
        <w:pBdr>
          <w:top w:val="nil"/>
          <w:left w:val="nil"/>
          <w:bottom w:val="nil"/>
          <w:right w:val="nil"/>
          <w:between w:val="nil"/>
        </w:pBdr>
        <w:rPr>
          <w:color w:val="000000"/>
        </w:rPr>
      </w:pPr>
      <w:r>
        <w:rPr>
          <w:color w:val="000000"/>
        </w:rPr>
        <w:t>has the capacity to sue or be sued in its own name</w:t>
      </w:r>
    </w:p>
    <w:p w:rsidR="0088630E" w:rsidRDefault="009907B1">
      <w:pPr>
        <w:numPr>
          <w:ilvl w:val="0"/>
          <w:numId w:val="22"/>
        </w:numPr>
        <w:pBdr>
          <w:top w:val="nil"/>
          <w:left w:val="nil"/>
          <w:bottom w:val="nil"/>
          <w:right w:val="nil"/>
          <w:between w:val="nil"/>
        </w:pBdr>
        <w:rPr>
          <w:color w:val="000000"/>
        </w:rPr>
      </w:pPr>
      <w:r>
        <w:rPr>
          <w:color w:val="000000"/>
        </w:rPr>
        <w:t>the Guarantor has power to carry on its business as now being conducted and to own its Property and other assets</w:t>
      </w:r>
    </w:p>
    <w:p w:rsidR="0088630E" w:rsidRDefault="009907B1">
      <w:pPr>
        <w:numPr>
          <w:ilvl w:val="0"/>
          <w:numId w:val="22"/>
        </w:numPr>
        <w:pBdr>
          <w:top w:val="nil"/>
          <w:left w:val="nil"/>
          <w:bottom w:val="nil"/>
          <w:right w:val="nil"/>
          <w:between w:val="nil"/>
        </w:pBdr>
        <w:rPr>
          <w:color w:val="000000"/>
        </w:rPr>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rsidR="0088630E" w:rsidRDefault="009907B1">
      <w:pPr>
        <w:numPr>
          <w:ilvl w:val="0"/>
          <w:numId w:val="22"/>
        </w:numPr>
        <w:pBdr>
          <w:top w:val="nil"/>
          <w:left w:val="nil"/>
          <w:bottom w:val="nil"/>
          <w:right w:val="nil"/>
          <w:between w:val="nil"/>
        </w:pBdr>
        <w:rPr>
          <w:color w:val="000000"/>
        </w:rPr>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rsidR="0088630E" w:rsidRDefault="009907B1">
      <w:pPr>
        <w:numPr>
          <w:ilvl w:val="1"/>
          <w:numId w:val="22"/>
        </w:numPr>
        <w:pBdr>
          <w:top w:val="nil"/>
          <w:left w:val="nil"/>
          <w:bottom w:val="nil"/>
          <w:right w:val="nil"/>
          <w:between w:val="nil"/>
        </w:pBdr>
        <w:rPr>
          <w:color w:val="000000"/>
        </w:rPr>
      </w:pPr>
      <w:r>
        <w:rPr>
          <w:color w:val="000000"/>
        </w:rPr>
        <w:t>the Guarantor's memorandum and articles of association or other equivalent constitutional documents, any existing Law, statute, rule or Regulation or any judgment, decree or permit to which the Guarantor is subject</w:t>
      </w:r>
    </w:p>
    <w:p w:rsidR="0088630E" w:rsidRDefault="009907B1">
      <w:pPr>
        <w:numPr>
          <w:ilvl w:val="1"/>
          <w:numId w:val="22"/>
        </w:numPr>
        <w:pBdr>
          <w:top w:val="nil"/>
          <w:left w:val="nil"/>
          <w:bottom w:val="nil"/>
          <w:right w:val="nil"/>
          <w:between w:val="nil"/>
        </w:pBdr>
        <w:rPr>
          <w:color w:val="000000"/>
        </w:rPr>
      </w:pPr>
      <w:r>
        <w:rPr>
          <w:color w:val="000000"/>
        </w:rPr>
        <w:lastRenderedPageBreak/>
        <w:t>the terms of any agreement or other document to which the Guarantor is a party or which is binding upon it or any of its assets</w:t>
      </w:r>
    </w:p>
    <w:p w:rsidR="0088630E" w:rsidRDefault="009907B1">
      <w:pPr>
        <w:numPr>
          <w:ilvl w:val="1"/>
          <w:numId w:val="22"/>
        </w:numPr>
        <w:pBdr>
          <w:top w:val="nil"/>
          <w:left w:val="nil"/>
          <w:bottom w:val="nil"/>
          <w:right w:val="nil"/>
          <w:between w:val="nil"/>
        </w:pBdr>
        <w:rPr>
          <w:color w:val="000000"/>
        </w:rPr>
      </w:pPr>
      <w:r>
        <w:rPr>
          <w:color w:val="000000"/>
        </w:rPr>
        <w:t>all governmental and other authorisations, approvals, licences and consents, required or desirable</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rPr>
          <w:color w:val="000000"/>
        </w:rPr>
      </w:pPr>
      <w:r>
        <w:rPr>
          <w:color w:val="000000"/>
        </w:rPr>
        <w:t>This Deed of Guarantee is the legal valid and binding obligation of the Guarantor and is enforceable against the Guarantor in accordance with its terms.</w:t>
      </w:r>
    </w:p>
    <w:p w:rsidR="0088630E" w:rsidRDefault="0088630E">
      <w:pPr>
        <w:pBdr>
          <w:top w:val="nil"/>
          <w:left w:val="nil"/>
          <w:bottom w:val="nil"/>
          <w:right w:val="nil"/>
          <w:between w:val="nil"/>
        </w:pBdr>
        <w:spacing w:after="200"/>
        <w:rPr>
          <w:b/>
          <w:color w:val="000000"/>
        </w:rPr>
      </w:pPr>
    </w:p>
    <w:p w:rsidR="0088630E" w:rsidRDefault="009907B1">
      <w:pPr>
        <w:pStyle w:val="Heading3"/>
        <w:numPr>
          <w:ilvl w:val="2"/>
          <w:numId w:val="4"/>
        </w:numPr>
        <w:tabs>
          <w:tab w:val="left" w:pos="0"/>
        </w:tabs>
      </w:pPr>
      <w:r>
        <w:t>Payments and set-off</w:t>
      </w:r>
    </w:p>
    <w:p w:rsidR="0088630E" w:rsidRDefault="009907B1">
      <w:pPr>
        <w:pBdr>
          <w:top w:val="nil"/>
          <w:left w:val="nil"/>
          <w:bottom w:val="nil"/>
          <w:right w:val="nil"/>
          <w:between w:val="nil"/>
        </w:pBdr>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The Guarantor will reimburse the Buyer for all legal and other costs (including VAT) incurred by the Buyer in connection with the enforcement of this Deed of Guarantee.</w:t>
      </w:r>
    </w:p>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pPr>
      <w:r>
        <w:t>Guarantor’s acknowledgement</w:t>
      </w:r>
    </w:p>
    <w:p w:rsidR="0088630E" w:rsidRDefault="009907B1">
      <w:pPr>
        <w:pBdr>
          <w:top w:val="nil"/>
          <w:left w:val="nil"/>
          <w:bottom w:val="nil"/>
          <w:right w:val="nil"/>
          <w:between w:val="nil"/>
        </w:pBdr>
        <w:rPr>
          <w:color w:val="000000"/>
        </w:rPr>
      </w:pPr>
      <w:r>
        <w:rPr>
          <w:color w:val="00000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pPr>
      <w:r>
        <w:t>Assignment</w:t>
      </w:r>
    </w:p>
    <w:p w:rsidR="0088630E" w:rsidRDefault="009907B1">
      <w:pPr>
        <w:pBdr>
          <w:top w:val="nil"/>
          <w:left w:val="nil"/>
          <w:bottom w:val="nil"/>
          <w:right w:val="nil"/>
          <w:between w:val="nil"/>
        </w:pBdr>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The Guarantor may not assign or transfer any of its rights or obligations under this Deed of Guarantee.</w:t>
      </w:r>
    </w:p>
    <w:p w:rsidR="0088630E" w:rsidRDefault="0088630E">
      <w:pPr>
        <w:pBdr>
          <w:top w:val="nil"/>
          <w:left w:val="nil"/>
          <w:bottom w:val="nil"/>
          <w:right w:val="nil"/>
          <w:between w:val="nil"/>
        </w:pBdr>
        <w:spacing w:after="200"/>
        <w:rPr>
          <w:color w:val="000000"/>
        </w:rPr>
      </w:pPr>
    </w:p>
    <w:p w:rsidR="0088630E" w:rsidRDefault="009907B1">
      <w:pPr>
        <w:pStyle w:val="Heading3"/>
        <w:numPr>
          <w:ilvl w:val="2"/>
          <w:numId w:val="4"/>
        </w:numPr>
        <w:tabs>
          <w:tab w:val="left" w:pos="0"/>
        </w:tabs>
      </w:pPr>
      <w:r>
        <w:t>Severance</w:t>
      </w:r>
    </w:p>
    <w:p w:rsidR="0088630E" w:rsidRDefault="009907B1">
      <w:pPr>
        <w:pBdr>
          <w:top w:val="nil"/>
          <w:left w:val="nil"/>
          <w:bottom w:val="nil"/>
          <w:right w:val="nil"/>
          <w:between w:val="nil"/>
        </w:pBdr>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rsidR="0088630E" w:rsidRDefault="0088630E">
      <w:pPr>
        <w:pBdr>
          <w:top w:val="nil"/>
          <w:left w:val="nil"/>
          <w:bottom w:val="nil"/>
          <w:right w:val="nil"/>
          <w:between w:val="nil"/>
        </w:pBdr>
        <w:spacing w:after="200"/>
        <w:rPr>
          <w:color w:val="000000"/>
        </w:rPr>
      </w:pPr>
    </w:p>
    <w:p w:rsidR="0088630E" w:rsidRDefault="009907B1">
      <w:pPr>
        <w:pStyle w:val="Heading3"/>
        <w:numPr>
          <w:ilvl w:val="2"/>
          <w:numId w:val="4"/>
        </w:numPr>
        <w:tabs>
          <w:tab w:val="left" w:pos="0"/>
        </w:tabs>
      </w:pPr>
      <w:r>
        <w:lastRenderedPageBreak/>
        <w:t>Third-party rights</w:t>
      </w:r>
    </w:p>
    <w:p w:rsidR="0088630E" w:rsidRDefault="009907B1">
      <w:pPr>
        <w:pBdr>
          <w:top w:val="nil"/>
          <w:left w:val="nil"/>
          <w:bottom w:val="nil"/>
          <w:right w:val="nil"/>
          <w:between w:val="nil"/>
        </w:pBdr>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rsidR="0088630E" w:rsidRDefault="0088630E">
      <w:pPr>
        <w:pBdr>
          <w:top w:val="nil"/>
          <w:left w:val="nil"/>
          <w:bottom w:val="nil"/>
          <w:right w:val="nil"/>
          <w:between w:val="nil"/>
        </w:pBdr>
        <w:rPr>
          <w:color w:val="000000"/>
        </w:rPr>
      </w:pPr>
    </w:p>
    <w:p w:rsidR="0088630E" w:rsidRDefault="009907B1">
      <w:pPr>
        <w:pStyle w:val="Heading3"/>
        <w:numPr>
          <w:ilvl w:val="2"/>
          <w:numId w:val="4"/>
        </w:numPr>
        <w:tabs>
          <w:tab w:val="left" w:pos="0"/>
        </w:tabs>
      </w:pPr>
      <w:r>
        <w:t>Governing law</w:t>
      </w:r>
    </w:p>
    <w:p w:rsidR="0088630E" w:rsidRDefault="009907B1">
      <w:pPr>
        <w:pBdr>
          <w:top w:val="nil"/>
          <w:left w:val="nil"/>
          <w:bottom w:val="nil"/>
          <w:right w:val="nil"/>
          <w:between w:val="nil"/>
        </w:pBdr>
        <w:rPr>
          <w:color w:val="000000"/>
        </w:rPr>
      </w:pPr>
      <w:r>
        <w:rPr>
          <w:color w:val="000000"/>
        </w:rPr>
        <w:t>This Deed of Guarantee, and any non-Contractual obligations arising out of or in connection with it, will be governed by and construed in accordance with English Law.</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IN WITNESS whereof the Guarantor has caused this instrument to be executed and delivered as a Deed the day and year first before written.</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 xml:space="preserve">EXECUTED as a DEED by </w:t>
      </w:r>
    </w:p>
    <w:p w:rsidR="0088630E" w:rsidRDefault="0088630E">
      <w:pPr>
        <w:pBdr>
          <w:top w:val="nil"/>
          <w:left w:val="nil"/>
          <w:bottom w:val="nil"/>
          <w:right w:val="nil"/>
          <w:between w:val="nil"/>
        </w:pBdr>
        <w:rPr>
          <w:color w:val="000000"/>
        </w:rPr>
      </w:pP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spacing w:line="480" w:lineRule="auto"/>
        <w:rPr>
          <w:color w:val="000000"/>
        </w:rPr>
      </w:pPr>
      <w:r>
        <w:rPr>
          <w:color w:val="000000"/>
        </w:rPr>
        <w:t>[</w:t>
      </w:r>
      <w:r>
        <w:rPr>
          <w:b/>
          <w:color w:val="000000"/>
        </w:rPr>
        <w:t>Insert name of the Guarantor</w:t>
      </w:r>
      <w:r>
        <w:rPr>
          <w:color w:val="000000"/>
        </w:rPr>
        <w:t>] acting by [</w:t>
      </w:r>
      <w:r>
        <w:rPr>
          <w:b/>
          <w:color w:val="000000"/>
        </w:rPr>
        <w:t>Insert names</w:t>
      </w:r>
      <w:r>
        <w:rPr>
          <w:color w:val="000000"/>
        </w:rPr>
        <w:t>]</w:t>
      </w:r>
    </w:p>
    <w:p w:rsidR="0088630E" w:rsidRDefault="009907B1">
      <w:pPr>
        <w:pBdr>
          <w:top w:val="nil"/>
          <w:left w:val="nil"/>
          <w:bottom w:val="nil"/>
          <w:right w:val="nil"/>
          <w:between w:val="nil"/>
        </w:pBdr>
        <w:rPr>
          <w:color w:val="000000"/>
        </w:rPr>
      </w:pPr>
      <w:r>
        <w:rPr>
          <w:color w:val="000000"/>
        </w:rPr>
        <w:t>Director</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rPr>
          <w:color w:val="000000"/>
        </w:rPr>
      </w:pPr>
      <w:r>
        <w:rPr>
          <w:color w:val="000000"/>
        </w:rPr>
        <w:t>Director/Secretary</w:t>
      </w:r>
      <w:r>
        <w:br w:type="page"/>
      </w:r>
    </w:p>
    <w:p w:rsidR="0088630E" w:rsidRDefault="0088630E">
      <w:pPr>
        <w:pBdr>
          <w:top w:val="nil"/>
          <w:left w:val="nil"/>
          <w:bottom w:val="nil"/>
          <w:right w:val="nil"/>
          <w:between w:val="nil"/>
        </w:pBdr>
        <w:rPr>
          <w:b/>
          <w:color w:val="000000"/>
        </w:rPr>
      </w:pPr>
    </w:p>
    <w:p w:rsidR="0088630E" w:rsidRDefault="009907B1">
      <w:pPr>
        <w:pStyle w:val="Heading2"/>
        <w:numPr>
          <w:ilvl w:val="1"/>
          <w:numId w:val="4"/>
        </w:numPr>
        <w:tabs>
          <w:tab w:val="left" w:pos="0"/>
        </w:tabs>
      </w:pPr>
      <w:bookmarkStart w:id="11" w:name="_heading=h.17dp8vu" w:colFirst="0" w:colLast="0"/>
      <w:bookmarkEnd w:id="11"/>
      <w:r>
        <w:t>Schedule 6: Glossary and interpretations</w:t>
      </w:r>
    </w:p>
    <w:p w:rsidR="0088630E" w:rsidRDefault="009907B1">
      <w:pPr>
        <w:pBdr>
          <w:top w:val="nil"/>
          <w:left w:val="nil"/>
          <w:bottom w:val="nil"/>
          <w:right w:val="nil"/>
          <w:between w:val="nil"/>
        </w:pBdr>
        <w:rPr>
          <w:color w:val="000000"/>
        </w:rPr>
      </w:pPr>
      <w:r>
        <w:rPr>
          <w:color w:val="000000"/>
        </w:rPr>
        <w:t>In this Call-Off Contract the following expressions mean:</w:t>
      </w:r>
    </w:p>
    <w:p w:rsidR="0088630E" w:rsidRDefault="0088630E">
      <w:pPr>
        <w:pBdr>
          <w:top w:val="nil"/>
          <w:left w:val="nil"/>
          <w:bottom w:val="nil"/>
          <w:right w:val="nil"/>
          <w:between w:val="nil"/>
        </w:pBdr>
        <w:rPr>
          <w:color w:val="000000"/>
        </w:rPr>
      </w:pPr>
    </w:p>
    <w:tbl>
      <w:tblPr>
        <w:tblStyle w:val="aff3"/>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88630E">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Meaning</w:t>
            </w:r>
          </w:p>
        </w:tc>
      </w:tr>
      <w:tr w:rsidR="0088630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Any services ancillary to the G-Cloud Services that are in the scope of Framework Agreement Section 2 (Services Offered) which a Buyer may request.</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agreement to be entered into to enable the Supplier to participate in the relevant Civil Service pension scheme(s).</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response submitted by the Supplier to the Invitation to Tender (known as the Invitation to Apply on the Digital Marketplace).</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An audit carried out under the incorporated Framework Agreement clauses specified by the Buyer in the Order (if any).</w:t>
            </w:r>
          </w:p>
        </w:tc>
      </w:tr>
      <w:tr w:rsidR="0088630E">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For each Party, IPRs:</w:t>
            </w:r>
          </w:p>
          <w:p w:rsidR="0088630E" w:rsidRDefault="009907B1">
            <w:pPr>
              <w:numPr>
                <w:ilvl w:val="0"/>
                <w:numId w:val="23"/>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rsidR="0088630E" w:rsidRDefault="009907B1">
            <w:pPr>
              <w:numPr>
                <w:ilvl w:val="0"/>
                <w:numId w:val="23"/>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rsidR="0088630E" w:rsidRDefault="009907B1">
            <w:pPr>
              <w:pBdr>
                <w:top w:val="nil"/>
                <w:left w:val="nil"/>
                <w:bottom w:val="nil"/>
                <w:right w:val="nil"/>
                <w:between w:val="nil"/>
              </w:pBdr>
              <w:spacing w:before="240"/>
              <w:rPr>
                <w:color w:val="000000"/>
                <w:sz w:val="20"/>
                <w:szCs w:val="20"/>
              </w:rPr>
            </w:pPr>
            <w:r>
              <w:rPr>
                <w:color w:val="000000"/>
                <w:sz w:val="20"/>
                <w:szCs w:val="20"/>
              </w:rPr>
              <w:t>For the Buyer, Crown Copyright which isn’t available to the Supplier otherwise than under this Call-Off Contract, but excluding IPRs owned by that Party in Buyer software or Supplier software.</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contracting authority ordering services as set out in the Order Form.</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All data supplied by the Buyer to the Supplier including Personal Data and Service Data that is owned and managed by the Buyer.</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Personal Data supplied by the Buyer to the Supplier for purposes of, or in connection with, this Call-Off Contract.</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representative appointed by the Buyer under this Call-Off Contract.</w:t>
            </w:r>
          </w:p>
        </w:tc>
      </w:tr>
      <w:tr w:rsidR="0088630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Software owned by or licensed to the Buyer (other than under this Agreement), which is or will be used by the Supplier to provide the Services.</w:t>
            </w:r>
          </w:p>
        </w:tc>
      </w:tr>
      <w:tr w:rsidR="0088630E">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prices (excluding any applicable VAT), payable to the Supplier by the Buyer under this Call-Off Contract.</w:t>
            </w:r>
          </w:p>
        </w:tc>
      </w:tr>
      <w:tr w:rsidR="0088630E">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88630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Information, which the Buyer has been notified about by the Supplier in writing before the Start date with full details of why the Information is deemed to be commercially sensitive.</w:t>
            </w:r>
          </w:p>
        </w:tc>
      </w:tr>
      <w:tr w:rsidR="0088630E">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Data, Personal Data and any information, which may include (but isn’t limited to) any:</w:t>
            </w:r>
          </w:p>
          <w:p w:rsidR="0088630E" w:rsidRDefault="009907B1">
            <w:pPr>
              <w:numPr>
                <w:ilvl w:val="0"/>
                <w:numId w:val="24"/>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rsidR="0088630E" w:rsidRDefault="009907B1">
            <w:pPr>
              <w:numPr>
                <w:ilvl w:val="0"/>
                <w:numId w:val="24"/>
              </w:numPr>
              <w:pBdr>
                <w:top w:val="nil"/>
                <w:left w:val="nil"/>
                <w:bottom w:val="nil"/>
                <w:right w:val="nil"/>
                <w:between w:val="nil"/>
              </w:pBdr>
              <w:rPr>
                <w:color w:val="000000"/>
                <w:sz w:val="20"/>
                <w:szCs w:val="20"/>
              </w:rPr>
            </w:pPr>
            <w:proofErr w:type="gramStart"/>
            <w:r>
              <w:rPr>
                <w:color w:val="000000"/>
                <w:sz w:val="20"/>
                <w:szCs w:val="20"/>
              </w:rPr>
              <w:t>other</w:t>
            </w:r>
            <w:proofErr w:type="gramEnd"/>
            <w:r>
              <w:rPr>
                <w:color w:val="000000"/>
                <w:sz w:val="20"/>
                <w:szCs w:val="20"/>
              </w:rPr>
              <w:t xml:space="preserve"> information clearly designated as being confidential or which ought reasonably be considered to be confidential (whether or not it is marked 'confidential').</w:t>
            </w:r>
          </w:p>
        </w:tc>
      </w:tr>
      <w:tr w:rsidR="0088630E">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‘Control’ as defined in section 1124 and 450 of the Corporation Tax</w:t>
            </w:r>
          </w:p>
          <w:p w:rsidR="0088630E" w:rsidRDefault="009907B1">
            <w:pPr>
              <w:pBdr>
                <w:top w:val="nil"/>
                <w:left w:val="nil"/>
                <w:bottom w:val="nil"/>
                <w:right w:val="nil"/>
                <w:between w:val="nil"/>
              </w:pBdr>
              <w:spacing w:before="240"/>
              <w:rPr>
                <w:color w:val="000000"/>
                <w:sz w:val="20"/>
                <w:szCs w:val="20"/>
              </w:rPr>
            </w:pPr>
            <w:r>
              <w:rPr>
                <w:color w:val="000000"/>
                <w:sz w:val="20"/>
                <w:szCs w:val="20"/>
              </w:rPr>
              <w:t>Act 2010. 'Controls' and 'Controlled' will be interpreted accordingly.</w:t>
            </w:r>
          </w:p>
        </w:tc>
      </w:tr>
      <w:tr w:rsidR="0088630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88630E">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Crown</w:t>
            </w:r>
          </w:p>
          <w:p w:rsidR="0088630E" w:rsidRDefault="009907B1">
            <w:pPr>
              <w:pBdr>
                <w:top w:val="nil"/>
                <w:left w:val="nil"/>
                <w:bottom w:val="nil"/>
                <w:right w:val="nil"/>
                <w:between w:val="nil"/>
              </w:pBdr>
              <w:spacing w:before="240"/>
              <w:rPr>
                <w:b/>
                <w:color w:val="000000"/>
                <w:sz w:val="20"/>
                <w:szCs w:val="20"/>
              </w:rPr>
            </w:pPr>
            <w:r>
              <w:rPr>
                <w:b/>
                <w:color w:val="000000"/>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88630E">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An assessment by the Controller of the impact of the envisaged Processing on the protection of Personal Data.</w:t>
            </w:r>
          </w:p>
        </w:tc>
      </w:tr>
      <w:tr w:rsidR="0088630E">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Data Protection Legislation means:</w:t>
            </w:r>
          </w:p>
          <w:p w:rsidR="0088630E" w:rsidRDefault="009907B1">
            <w:pPr>
              <w:pBdr>
                <w:top w:val="nil"/>
                <w:left w:val="nil"/>
                <w:bottom w:val="nil"/>
                <w:right w:val="nil"/>
                <w:between w:val="nil"/>
              </w:pBdr>
              <w:rPr>
                <w:color w:val="000000"/>
                <w:sz w:val="20"/>
                <w:szCs w:val="20"/>
              </w:rPr>
            </w:pPr>
            <w:r>
              <w:rPr>
                <w:color w:val="000000"/>
                <w:sz w:val="20"/>
                <w:szCs w:val="20"/>
              </w:rPr>
              <w:t>(</w:t>
            </w:r>
            <w:proofErr w:type="spellStart"/>
            <w:r>
              <w:rPr>
                <w:color w:val="000000"/>
                <w:sz w:val="20"/>
                <w:szCs w:val="20"/>
              </w:rPr>
              <w:t>i</w:t>
            </w:r>
            <w:proofErr w:type="spellEnd"/>
            <w:r>
              <w:rPr>
                <w:color w:val="000000"/>
                <w:sz w:val="20"/>
                <w:szCs w:val="20"/>
              </w:rPr>
              <w:t>) the GDPR, the LED and any applicable national implementing Laws as amended from time to time</w:t>
            </w:r>
          </w:p>
          <w:p w:rsidR="0088630E" w:rsidRDefault="009907B1">
            <w:pPr>
              <w:pBdr>
                <w:top w:val="nil"/>
                <w:left w:val="nil"/>
                <w:bottom w:val="nil"/>
                <w:right w:val="nil"/>
                <w:between w:val="nil"/>
              </w:pBdr>
              <w:ind w:left="720" w:hanging="720"/>
              <w:rPr>
                <w:color w:val="000000"/>
                <w:sz w:val="20"/>
                <w:szCs w:val="20"/>
              </w:rPr>
            </w:pPr>
            <w:r>
              <w:rPr>
                <w:color w:val="000000"/>
                <w:sz w:val="20"/>
                <w:szCs w:val="20"/>
              </w:rPr>
              <w:t>(ii) the DPA 2018 to the extent that it relates to Processing of Personal Data and privacy</w:t>
            </w:r>
          </w:p>
          <w:p w:rsidR="0088630E" w:rsidRDefault="009907B1">
            <w:pPr>
              <w:pBdr>
                <w:top w:val="nil"/>
                <w:left w:val="nil"/>
                <w:bottom w:val="nil"/>
                <w:right w:val="nil"/>
                <w:between w:val="nil"/>
              </w:pBdr>
              <w:ind w:left="720" w:hanging="720"/>
              <w:rPr>
                <w:color w:val="000000"/>
                <w:sz w:val="20"/>
                <w:szCs w:val="20"/>
              </w:rPr>
            </w:pPr>
            <w:r>
              <w:rPr>
                <w:color w:val="000000"/>
                <w:sz w:val="20"/>
                <w:szCs w:val="20"/>
              </w:rPr>
              <w:t>(iii) all applicable Law about the Processing of Personal Data and privacy including if applicable legally binding guidance and codes of practice issued by the Information Commissioner</w:t>
            </w:r>
          </w:p>
        </w:tc>
      </w:tr>
      <w:tr w:rsidR="0088630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88630E">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Default is any:</w:t>
            </w:r>
          </w:p>
          <w:p w:rsidR="0088630E" w:rsidRDefault="009907B1">
            <w:pPr>
              <w:numPr>
                <w:ilvl w:val="0"/>
                <w:numId w:val="15"/>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rsidR="0088630E" w:rsidRDefault="009907B1">
            <w:pPr>
              <w:numPr>
                <w:ilvl w:val="0"/>
                <w:numId w:val="15"/>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rsidR="0088630E" w:rsidRDefault="009907B1">
            <w:pPr>
              <w:pBdr>
                <w:top w:val="nil"/>
                <w:left w:val="nil"/>
                <w:bottom w:val="nil"/>
                <w:right w:val="nil"/>
                <w:between w:val="nil"/>
              </w:pBdr>
              <w:spacing w:before="240"/>
              <w:rPr>
                <w:color w:val="000000"/>
                <w:sz w:val="20"/>
                <w:szCs w:val="2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G-Cloud Services the Buyer contracts the Supplier to provide under this Call-Off Contract.</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sz w:val="20"/>
                <w:szCs w:val="20"/>
              </w:rPr>
              <w:t>The government marketplace where Services are available for Buyers to buy. (</w:t>
            </w:r>
            <w:hyperlink r:id="rId31">
              <w:r>
                <w:rPr>
                  <w:color w:val="000000"/>
                  <w:sz w:val="20"/>
                  <w:szCs w:val="20"/>
                  <w:u w:val="single"/>
                </w:rPr>
                <w:t>https://www.digitalmarketplace.service.gov.uk</w:t>
              </w:r>
            </w:hyperlink>
            <w:r>
              <w:rPr>
                <w:color w:val="000000"/>
                <w:sz w:val="20"/>
                <w:szCs w:val="20"/>
              </w:rPr>
              <w:t>/)</w:t>
            </w:r>
          </w:p>
        </w:tc>
      </w:tr>
      <w:tr w:rsidR="0088630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Data Protection Act 2018.</w:t>
            </w:r>
          </w:p>
        </w:tc>
      </w:tr>
      <w:tr w:rsidR="0088630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Transfer of Undertakings (Protection of Employment) Regulations 2006 (SI 2006/246) (‘TUPE’) which implements the Acquired Rights Directive.</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Means to terminate; and Ended and Ending are construed accordingly.</w:t>
            </w:r>
          </w:p>
        </w:tc>
      </w:tr>
      <w:tr w:rsidR="0088630E">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Environmental Information Regulations 2004 together with any guidance or codes of practice issued by the Information Commissioner or relevant government department about the regulations.</w:t>
            </w:r>
          </w:p>
        </w:tc>
      </w:tr>
      <w:tr w:rsidR="0088630E">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14 digit ESI reference number from the summary of the outcome screen of the ESI tool.</w:t>
            </w:r>
          </w:p>
        </w:tc>
      </w:tr>
      <w:tr w:rsidR="0088630E">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HMRC Employment Status Indicator test tool. The most up-to-date version must be used. At the time of drafting the tool may be found here:</w:t>
            </w:r>
          </w:p>
          <w:p w:rsidR="0088630E" w:rsidRDefault="00B07E50">
            <w:pPr>
              <w:pBdr>
                <w:top w:val="nil"/>
                <w:left w:val="nil"/>
                <w:bottom w:val="nil"/>
                <w:right w:val="nil"/>
                <w:between w:val="nil"/>
              </w:pBdr>
              <w:rPr>
                <w:color w:val="000000"/>
              </w:rPr>
            </w:pPr>
            <w:hyperlink r:id="rId32">
              <w:r w:rsidR="009907B1">
                <w:rPr>
                  <w:color w:val="0000FF"/>
                  <w:u w:val="single"/>
                </w:rPr>
                <w:t>https://www.gov.uk/guidance/check-employment-status-for-tax</w:t>
              </w:r>
            </w:hyperlink>
          </w:p>
        </w:tc>
      </w:tr>
      <w:tr w:rsidR="0088630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expiry date of this Call-Off Contract in the Order Form.</w:t>
            </w:r>
          </w:p>
        </w:tc>
      </w:tr>
      <w:tr w:rsidR="0088630E">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 force Majeure event means anything affecting either Party's performance of their obligations arising from any:</w:t>
            </w:r>
          </w:p>
          <w:p w:rsidR="0088630E" w:rsidRDefault="009907B1">
            <w:pPr>
              <w:numPr>
                <w:ilvl w:val="0"/>
                <w:numId w:val="25"/>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rsidR="0088630E" w:rsidRDefault="009907B1">
            <w:pPr>
              <w:numPr>
                <w:ilvl w:val="0"/>
                <w:numId w:val="26"/>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rsidR="0088630E" w:rsidRDefault="009907B1">
            <w:pPr>
              <w:numPr>
                <w:ilvl w:val="0"/>
                <w:numId w:val="27"/>
              </w:numPr>
              <w:pBdr>
                <w:top w:val="nil"/>
                <w:left w:val="nil"/>
                <w:bottom w:val="nil"/>
                <w:right w:val="nil"/>
                <w:between w:val="nil"/>
              </w:pBdr>
              <w:rPr>
                <w:color w:val="000000"/>
              </w:rPr>
            </w:pPr>
            <w:r>
              <w:rPr>
                <w:color w:val="000000"/>
              </w:rPr>
              <w:t xml:space="preserve">acts of government, local government or Regulatory </w:t>
            </w:r>
            <w:r>
              <w:rPr>
                <w:color w:val="000000"/>
                <w:sz w:val="20"/>
                <w:szCs w:val="20"/>
              </w:rPr>
              <w:t>Bodies</w:t>
            </w:r>
          </w:p>
          <w:p w:rsidR="0088630E" w:rsidRDefault="009907B1">
            <w:pPr>
              <w:numPr>
                <w:ilvl w:val="0"/>
                <w:numId w:val="18"/>
              </w:numPr>
              <w:pBdr>
                <w:top w:val="nil"/>
                <w:left w:val="nil"/>
                <w:bottom w:val="nil"/>
                <w:right w:val="nil"/>
                <w:between w:val="nil"/>
              </w:pBdr>
              <w:rPr>
                <w:color w:val="000000"/>
              </w:rPr>
            </w:pPr>
            <w:r>
              <w:rPr>
                <w:color w:val="000000"/>
                <w:sz w:val="14"/>
                <w:szCs w:val="14"/>
              </w:rPr>
              <w:t xml:space="preserve"> </w:t>
            </w:r>
            <w:r>
              <w:rPr>
                <w:color w:val="000000"/>
                <w:sz w:val="20"/>
                <w:szCs w:val="20"/>
              </w:rPr>
              <w:t>fire, flood or disaster and any failure or shortage of power or fuel</w:t>
            </w:r>
          </w:p>
          <w:p w:rsidR="0088630E" w:rsidRDefault="009907B1">
            <w:pPr>
              <w:numPr>
                <w:ilvl w:val="0"/>
                <w:numId w:val="29"/>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rsidR="0088630E" w:rsidRDefault="009907B1">
            <w:pPr>
              <w:pBdr>
                <w:top w:val="nil"/>
                <w:left w:val="nil"/>
                <w:bottom w:val="nil"/>
                <w:right w:val="nil"/>
                <w:between w:val="nil"/>
              </w:pBdr>
              <w:spacing w:before="240"/>
              <w:rPr>
                <w:color w:val="000000"/>
                <w:sz w:val="20"/>
                <w:szCs w:val="20"/>
              </w:rPr>
            </w:pPr>
            <w:r>
              <w:rPr>
                <w:color w:val="000000"/>
                <w:sz w:val="20"/>
                <w:szCs w:val="20"/>
              </w:rPr>
              <w:t>The following do not constitute a Force Majeure event:</w:t>
            </w:r>
          </w:p>
          <w:p w:rsidR="0088630E" w:rsidRDefault="009907B1">
            <w:pPr>
              <w:numPr>
                <w:ilvl w:val="0"/>
                <w:numId w:val="16"/>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rsidR="0088630E" w:rsidRDefault="009907B1">
            <w:pPr>
              <w:numPr>
                <w:ilvl w:val="0"/>
                <w:numId w:val="16"/>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rsidR="0088630E" w:rsidRDefault="009907B1">
            <w:pPr>
              <w:numPr>
                <w:ilvl w:val="0"/>
                <w:numId w:val="16"/>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rsidR="0088630E" w:rsidRDefault="009907B1">
            <w:pPr>
              <w:numPr>
                <w:ilvl w:val="0"/>
                <w:numId w:val="16"/>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88630E">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 xml:space="preserve">A supplier supplying services to the Buyer before the Start date that are the same as or substantially similar to the Services. This also </w:t>
            </w:r>
            <w:r>
              <w:rPr>
                <w:color w:val="000000"/>
                <w:sz w:val="20"/>
                <w:szCs w:val="20"/>
              </w:rPr>
              <w:lastRenderedPageBreak/>
              <w:t>includes any Subcontractor or the Supplier (or any subcontractor of the Subcontractor).</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clauses of framework agreement RM1557.12 together with the Framework Schedules.</w:t>
            </w:r>
          </w:p>
        </w:tc>
      </w:tr>
      <w:tr w:rsidR="0088630E">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88630E">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 xml:space="preserve">Freedom of Information Act or </w:t>
            </w:r>
            <w:proofErr w:type="spellStart"/>
            <w:r>
              <w:rPr>
                <w:b/>
                <w:color w:val="000000"/>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88630E">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General Data Protection Regulation (Regulation (EU) 2016/679)</w:t>
            </w:r>
          </w:p>
        </w:tc>
      </w:tr>
      <w:tr w:rsidR="0088630E">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88630E">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 xml:space="preserve">The government’s preferred method of purchasing and payment for low value goods or services. </w:t>
            </w:r>
          </w:p>
        </w:tc>
      </w:tr>
      <w:tr w:rsidR="0088630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guarantee described in Schedule 5.</w:t>
            </w:r>
          </w:p>
        </w:tc>
      </w:tr>
      <w:tr w:rsidR="0088630E">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88630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 xml:space="preserve">The plan with an outline of processes (including data standards for migration), costs (for example) of implementing the services which may be required as part of </w:t>
            </w:r>
            <w:proofErr w:type="spellStart"/>
            <w:r>
              <w:rPr>
                <w:color w:val="000000"/>
                <w:sz w:val="20"/>
                <w:szCs w:val="20"/>
              </w:rPr>
              <w:t>Onboarding</w:t>
            </w:r>
            <w:proofErr w:type="spellEnd"/>
            <w:r>
              <w:rPr>
                <w:color w:val="000000"/>
                <w:sz w:val="20"/>
                <w:szCs w:val="20"/>
              </w:rPr>
              <w:t>.</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ESI tool completed by contractors on their own behalf at the request of CCS or the Buyer (as applicable) under clause 4.6.</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 xml:space="preserve">Has the meaning given under section 84 of the Freedom of Information Act </w:t>
            </w:r>
            <w:proofErr w:type="gramStart"/>
            <w:r>
              <w:rPr>
                <w:color w:val="000000"/>
                <w:sz w:val="20"/>
                <w:szCs w:val="20"/>
              </w:rPr>
              <w:t>2000.</w:t>
            </w:r>
            <w:proofErr w:type="gramEnd"/>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information security management system and process developed by the Supplier in accordance with clause 16.1.</w:t>
            </w:r>
          </w:p>
        </w:tc>
      </w:tr>
      <w:tr w:rsidR="0088630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Contractual engagements which would be determined to be within the scope of the IR35 Intermediaries legislation if assessed using the ESI tool.</w:t>
            </w:r>
          </w:p>
        </w:tc>
      </w:tr>
      <w:tr w:rsidR="0088630E">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Can be:</w:t>
            </w:r>
          </w:p>
          <w:p w:rsidR="0088630E" w:rsidRDefault="009907B1">
            <w:pPr>
              <w:numPr>
                <w:ilvl w:val="0"/>
                <w:numId w:val="12"/>
              </w:numPr>
              <w:pBdr>
                <w:top w:val="nil"/>
                <w:left w:val="nil"/>
                <w:bottom w:val="nil"/>
                <w:right w:val="nil"/>
                <w:between w:val="nil"/>
              </w:pBdr>
              <w:rPr>
                <w:color w:val="000000"/>
              </w:rPr>
            </w:pPr>
            <w:r>
              <w:rPr>
                <w:color w:val="000000"/>
                <w:sz w:val="14"/>
                <w:szCs w:val="14"/>
              </w:rPr>
              <w:t xml:space="preserve"> </w:t>
            </w:r>
            <w:r>
              <w:rPr>
                <w:color w:val="000000"/>
                <w:sz w:val="20"/>
                <w:szCs w:val="20"/>
              </w:rPr>
              <w:t>a voluntary arrangement</w:t>
            </w:r>
          </w:p>
          <w:p w:rsidR="0088630E" w:rsidRDefault="009907B1">
            <w:pPr>
              <w:numPr>
                <w:ilvl w:val="0"/>
                <w:numId w:val="12"/>
              </w:numPr>
              <w:pBdr>
                <w:top w:val="nil"/>
                <w:left w:val="nil"/>
                <w:bottom w:val="nil"/>
                <w:right w:val="nil"/>
                <w:between w:val="nil"/>
              </w:pBdr>
              <w:rPr>
                <w:color w:val="000000"/>
                <w:sz w:val="20"/>
                <w:szCs w:val="20"/>
              </w:rPr>
            </w:pPr>
            <w:r>
              <w:rPr>
                <w:color w:val="000000"/>
                <w:sz w:val="20"/>
                <w:szCs w:val="20"/>
              </w:rPr>
              <w:t>a winding-up petition</w:t>
            </w:r>
          </w:p>
          <w:p w:rsidR="0088630E" w:rsidRDefault="009907B1">
            <w:pPr>
              <w:numPr>
                <w:ilvl w:val="0"/>
                <w:numId w:val="12"/>
              </w:numPr>
              <w:pBdr>
                <w:top w:val="nil"/>
                <w:left w:val="nil"/>
                <w:bottom w:val="nil"/>
                <w:right w:val="nil"/>
                <w:between w:val="nil"/>
              </w:pBdr>
              <w:rPr>
                <w:color w:val="000000"/>
                <w:sz w:val="20"/>
                <w:szCs w:val="20"/>
              </w:rPr>
            </w:pPr>
            <w:r>
              <w:rPr>
                <w:color w:val="000000"/>
                <w:sz w:val="20"/>
                <w:szCs w:val="20"/>
              </w:rPr>
              <w:t>the appointment of a receiver or administrator</w:t>
            </w:r>
          </w:p>
          <w:p w:rsidR="0088630E" w:rsidRDefault="009907B1">
            <w:pPr>
              <w:numPr>
                <w:ilvl w:val="0"/>
                <w:numId w:val="12"/>
              </w:numPr>
              <w:pBdr>
                <w:top w:val="nil"/>
                <w:left w:val="nil"/>
                <w:bottom w:val="nil"/>
                <w:right w:val="nil"/>
                <w:between w:val="nil"/>
              </w:pBdr>
              <w:rPr>
                <w:color w:val="000000"/>
                <w:sz w:val="20"/>
                <w:szCs w:val="20"/>
              </w:rPr>
            </w:pPr>
            <w:r>
              <w:rPr>
                <w:color w:val="000000"/>
                <w:sz w:val="20"/>
                <w:szCs w:val="20"/>
              </w:rPr>
              <w:t>an unresolved statutory demand</w:t>
            </w:r>
          </w:p>
          <w:p w:rsidR="0088630E" w:rsidRDefault="009907B1">
            <w:pPr>
              <w:numPr>
                <w:ilvl w:val="0"/>
                <w:numId w:val="12"/>
              </w:numPr>
              <w:pBdr>
                <w:top w:val="nil"/>
                <w:left w:val="nil"/>
                <w:bottom w:val="nil"/>
                <w:right w:val="nil"/>
                <w:between w:val="nil"/>
              </w:pBdr>
              <w:rPr>
                <w:color w:val="000000"/>
              </w:rPr>
            </w:pPr>
            <w:r>
              <w:rPr>
                <w:color w:val="000000"/>
              </w:rPr>
              <w:t>a S</w:t>
            </w:r>
            <w:r>
              <w:rPr>
                <w:color w:val="000000"/>
                <w:sz w:val="20"/>
                <w:szCs w:val="20"/>
              </w:rPr>
              <w:t>chedule A1 moratorium</w:t>
            </w:r>
          </w:p>
        </w:tc>
      </w:tr>
      <w:tr w:rsidR="0088630E">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Intellectual Property Rights are:</w:t>
            </w:r>
          </w:p>
          <w:p w:rsidR="0088630E" w:rsidRDefault="009907B1">
            <w:pPr>
              <w:numPr>
                <w:ilvl w:val="0"/>
                <w:numId w:val="8"/>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88630E" w:rsidRDefault="009907B1">
            <w:pPr>
              <w:numPr>
                <w:ilvl w:val="0"/>
                <w:numId w:val="8"/>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rsidR="0088630E" w:rsidRDefault="009907B1">
            <w:pPr>
              <w:numPr>
                <w:ilvl w:val="0"/>
                <w:numId w:val="8"/>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88630E">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For the purposes of the IR35 rules an intermediary can be:</w:t>
            </w:r>
          </w:p>
          <w:p w:rsidR="0088630E" w:rsidRDefault="009907B1">
            <w:pPr>
              <w:numPr>
                <w:ilvl w:val="0"/>
                <w:numId w:val="28"/>
              </w:numPr>
              <w:pBdr>
                <w:top w:val="nil"/>
                <w:left w:val="nil"/>
                <w:bottom w:val="nil"/>
                <w:right w:val="nil"/>
                <w:between w:val="nil"/>
              </w:pBdr>
              <w:rPr>
                <w:color w:val="000000"/>
                <w:sz w:val="20"/>
                <w:szCs w:val="20"/>
              </w:rPr>
            </w:pPr>
            <w:r>
              <w:rPr>
                <w:color w:val="000000"/>
                <w:sz w:val="20"/>
                <w:szCs w:val="20"/>
              </w:rPr>
              <w:t>the supplier's own limited company</w:t>
            </w:r>
          </w:p>
          <w:p w:rsidR="0088630E" w:rsidRDefault="009907B1">
            <w:pPr>
              <w:numPr>
                <w:ilvl w:val="0"/>
                <w:numId w:val="28"/>
              </w:numPr>
              <w:pBdr>
                <w:top w:val="nil"/>
                <w:left w:val="nil"/>
                <w:bottom w:val="nil"/>
                <w:right w:val="nil"/>
                <w:between w:val="nil"/>
              </w:pBdr>
              <w:rPr>
                <w:color w:val="000000"/>
                <w:sz w:val="20"/>
                <w:szCs w:val="20"/>
              </w:rPr>
            </w:pPr>
            <w:r>
              <w:rPr>
                <w:color w:val="000000"/>
                <w:sz w:val="20"/>
                <w:szCs w:val="20"/>
              </w:rPr>
              <w:t>a service or a personal service company</w:t>
            </w:r>
          </w:p>
          <w:p w:rsidR="0088630E" w:rsidRDefault="009907B1">
            <w:pPr>
              <w:numPr>
                <w:ilvl w:val="0"/>
                <w:numId w:val="28"/>
              </w:numPr>
              <w:pBdr>
                <w:top w:val="nil"/>
                <w:left w:val="nil"/>
                <w:bottom w:val="nil"/>
                <w:right w:val="nil"/>
                <w:between w:val="nil"/>
              </w:pBdr>
              <w:rPr>
                <w:color w:val="000000"/>
                <w:sz w:val="20"/>
                <w:szCs w:val="20"/>
              </w:rPr>
            </w:pPr>
            <w:r>
              <w:rPr>
                <w:color w:val="000000"/>
                <w:sz w:val="20"/>
                <w:szCs w:val="20"/>
              </w:rPr>
              <w:t>a partnership</w:t>
            </w:r>
          </w:p>
          <w:p w:rsidR="0088630E" w:rsidRDefault="009907B1">
            <w:pPr>
              <w:pBdr>
                <w:top w:val="nil"/>
                <w:left w:val="nil"/>
                <w:bottom w:val="nil"/>
                <w:right w:val="nil"/>
                <w:between w:val="nil"/>
              </w:pBdr>
              <w:spacing w:before="240"/>
              <w:rPr>
                <w:color w:val="000000"/>
                <w:sz w:val="20"/>
                <w:szCs w:val="20"/>
              </w:rPr>
            </w:pPr>
            <w:r>
              <w:rPr>
                <w:color w:val="000000"/>
                <w:sz w:val="20"/>
                <w:szCs w:val="20"/>
              </w:rPr>
              <w:t>It does not apply if you work for a client through a Managed Service Company (MSC) or agency (for example, an employment agency).</w:t>
            </w:r>
          </w:p>
        </w:tc>
      </w:tr>
      <w:tr w:rsidR="0088630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As set out in clause 11.5.</w:t>
            </w:r>
          </w:p>
        </w:tc>
      </w:tr>
      <w:tr w:rsidR="0088630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IR35 is also known as ‘Intermediaries legislation’. It’s a set of rules that affect tax and National Insurance where a Supplier is contracted to work for a client through an Intermediary.</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Assessment of employment status using the ESI tool to determine if engagement is Inside or Outside IR35.</w:t>
            </w:r>
          </w:p>
        </w:tc>
      </w:tr>
      <w:tr w:rsidR="0088630E">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88630E">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rPr>
                <w:color w:val="000000"/>
              </w:rPr>
            </w:pPr>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88630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Law Enforcement Directive (EU) 2016/680.</w:t>
            </w:r>
          </w:p>
        </w:tc>
      </w:tr>
      <w:tr w:rsidR="0088630E">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Any of the 3 Lots specified in the ITT and Lots will be construed accordingly.</w:t>
            </w:r>
          </w:p>
        </w:tc>
      </w:tr>
      <w:tr w:rsidR="0088630E">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630E">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management information specified in Framework Agreement section 6 (What you report to CCS).</w:t>
            </w:r>
          </w:p>
        </w:tc>
      </w:tr>
      <w:tr w:rsidR="0088630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Those breaches which have been expressly set out as a Material Breach and any other single serious breach or persistent failure to perform as required under this Call-Off Contract.</w:t>
            </w:r>
          </w:p>
        </w:tc>
      </w:tr>
      <w:tr w:rsidR="0088630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Ministry of Justice’s Code of Practice on the Discharge of the Functions of Public Authorities under Part 1 of the Freedom of Information Act 2000.</w:t>
            </w:r>
          </w:p>
        </w:tc>
      </w:tr>
      <w:tr w:rsidR="0088630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revised Fair Deal position in the HM Treasury guidance: “Fair Deal for staff pensions: staff transfer from central government” issued in October 2013 as amended.</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An order for G-Cloud Services placed by a contracting body with the Supplier in accordance with the ordering processes.</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order form set out in Part A of the Call-Off Contract to be used by a Buyer to order G-Cloud Services.</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G-Cloud Services which are the subject of an order by the Buyer.</w:t>
            </w:r>
          </w:p>
        </w:tc>
      </w:tr>
      <w:tr w:rsidR="0088630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Contractual engagements which would be determined to not be within the scope of the IR35 intermediaries legislation if assessed using the ESI tool.</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Buyer or the Supplier and ‘Parties’ will be interpreted accordingly.</w:t>
            </w:r>
          </w:p>
        </w:tc>
      </w:tr>
      <w:tr w:rsidR="0088630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88630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88630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88630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88630E">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line="240" w:lineRule="auto"/>
              <w:rPr>
                <w:color w:val="000000"/>
                <w:sz w:val="20"/>
                <w:szCs w:val="20"/>
              </w:rPr>
            </w:pPr>
            <w:r>
              <w:rPr>
                <w:color w:val="000000"/>
                <w:sz w:val="20"/>
                <w:szCs w:val="20"/>
              </w:rPr>
              <w:t>To directly or indirectly offer, promise or give any person working for or engaged by a Buyer or CCS a financial or other advantage to:</w:t>
            </w:r>
          </w:p>
          <w:p w:rsidR="0088630E" w:rsidRDefault="009907B1">
            <w:pPr>
              <w:numPr>
                <w:ilvl w:val="0"/>
                <w:numId w:val="21"/>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rsidR="0088630E" w:rsidRDefault="009907B1">
            <w:pPr>
              <w:numPr>
                <w:ilvl w:val="0"/>
                <w:numId w:val="21"/>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rsidR="0088630E" w:rsidRDefault="009907B1">
            <w:pPr>
              <w:numPr>
                <w:ilvl w:val="0"/>
                <w:numId w:val="21"/>
              </w:numPr>
              <w:pBdr>
                <w:top w:val="nil"/>
                <w:left w:val="nil"/>
                <w:bottom w:val="nil"/>
                <w:right w:val="nil"/>
                <w:between w:val="nil"/>
              </w:pBdr>
              <w:rPr>
                <w:color w:val="000000"/>
                <w:sz w:val="20"/>
                <w:szCs w:val="20"/>
              </w:rPr>
            </w:pPr>
            <w:r>
              <w:rPr>
                <w:color w:val="000000"/>
                <w:sz w:val="20"/>
                <w:szCs w:val="20"/>
              </w:rPr>
              <w:t>commit any offence:</w:t>
            </w:r>
          </w:p>
          <w:p w:rsidR="0088630E" w:rsidRDefault="009907B1">
            <w:pPr>
              <w:numPr>
                <w:ilvl w:val="1"/>
                <w:numId w:val="21"/>
              </w:numPr>
              <w:pBdr>
                <w:top w:val="nil"/>
                <w:left w:val="nil"/>
                <w:bottom w:val="nil"/>
                <w:right w:val="nil"/>
                <w:between w:val="nil"/>
              </w:pBdr>
              <w:rPr>
                <w:color w:val="000000"/>
                <w:sz w:val="20"/>
                <w:szCs w:val="20"/>
              </w:rPr>
            </w:pPr>
            <w:r>
              <w:rPr>
                <w:color w:val="000000"/>
                <w:sz w:val="20"/>
                <w:szCs w:val="20"/>
              </w:rPr>
              <w:t>under the Bribery Act 2010</w:t>
            </w:r>
          </w:p>
          <w:p w:rsidR="0088630E" w:rsidRDefault="009907B1">
            <w:pPr>
              <w:numPr>
                <w:ilvl w:val="1"/>
                <w:numId w:val="21"/>
              </w:numPr>
              <w:pBdr>
                <w:top w:val="nil"/>
                <w:left w:val="nil"/>
                <w:bottom w:val="nil"/>
                <w:right w:val="nil"/>
                <w:between w:val="nil"/>
              </w:pBdr>
              <w:rPr>
                <w:color w:val="000000"/>
                <w:sz w:val="20"/>
                <w:szCs w:val="20"/>
              </w:rPr>
            </w:pPr>
            <w:r>
              <w:rPr>
                <w:color w:val="000000"/>
                <w:sz w:val="20"/>
                <w:szCs w:val="20"/>
              </w:rPr>
              <w:t>under legislation creating offences concerning Fraud</w:t>
            </w:r>
          </w:p>
          <w:p w:rsidR="0088630E" w:rsidRDefault="009907B1">
            <w:pPr>
              <w:numPr>
                <w:ilvl w:val="1"/>
                <w:numId w:val="21"/>
              </w:numPr>
              <w:pBdr>
                <w:top w:val="nil"/>
                <w:left w:val="nil"/>
                <w:bottom w:val="nil"/>
                <w:right w:val="nil"/>
                <w:between w:val="nil"/>
              </w:pBdr>
              <w:rPr>
                <w:color w:val="000000"/>
              </w:rPr>
            </w:pPr>
            <w:r>
              <w:rPr>
                <w:color w:val="000000"/>
              </w:rPr>
              <w:t>at common Law concerning Fraud</w:t>
            </w:r>
          </w:p>
          <w:p w:rsidR="0088630E" w:rsidRDefault="009907B1">
            <w:pPr>
              <w:numPr>
                <w:ilvl w:val="1"/>
                <w:numId w:val="21"/>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88630E">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Assets and property including technical infrastructure, IPRs and equipment.</w:t>
            </w:r>
          </w:p>
        </w:tc>
      </w:tr>
      <w:tr w:rsidR="0088630E">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 xml:space="preserve">Appropriate technical and organisational measures which may include: </w:t>
            </w:r>
            <w:proofErr w:type="spellStart"/>
            <w:r>
              <w:rPr>
                <w:color w:val="000000"/>
                <w:sz w:val="20"/>
                <w:szCs w:val="20"/>
              </w:rPr>
              <w:t>pseudonymisation</w:t>
            </w:r>
            <w:proofErr w:type="spellEnd"/>
            <w:r>
              <w:rPr>
                <w:color w:val="000000"/>
                <w:sz w:val="20"/>
                <w:szCs w:val="2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8630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Public Services Network (PSN) is the government’s high-performance network which helps public sector organisations work together, reduce duplication and share resources.</w:t>
            </w:r>
          </w:p>
        </w:tc>
      </w:tr>
      <w:tr w:rsidR="0088630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Government departments and other bodies which, whether under statute, codes of practice or otherwise, are entitled to investigate or influence the matters dealt with in this Call-Off Contract.</w:t>
            </w:r>
          </w:p>
        </w:tc>
      </w:tr>
      <w:tr w:rsidR="0088630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Any employee, agent, servant, or representative of the Buyer, any other public body or person employed by or on behalf of the Buyer, or any other public body.</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 transfer of employment to which the employment regulations applies.</w:t>
            </w:r>
          </w:p>
        </w:tc>
      </w:tr>
      <w:tr w:rsidR="0088630E">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 xml:space="preserve">Any services which </w:t>
            </w:r>
            <w:proofErr w:type="gramStart"/>
            <w:r>
              <w:rPr>
                <w:color w:val="000000"/>
                <w:sz w:val="20"/>
                <w:szCs w:val="20"/>
              </w:rPr>
              <w:t>are the same</w:t>
            </w:r>
            <w:proofErr w:type="gramEnd"/>
            <w:r>
              <w:rPr>
                <w:color w:val="000000"/>
                <w:sz w:val="20"/>
                <w:szCs w:val="20"/>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88630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Any third-party service provider of replacement services appointed by the Buyer (or where the Buyer is providing replacement Services for its own account, the Buyer).</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Supplier's security management plan developed by the Supplier in accordance with clause 16.1.</w:t>
            </w:r>
          </w:p>
        </w:tc>
      </w:tr>
      <w:tr w:rsidR="0088630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services ordered by the Buyer as set out in the Order Form.</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Data that is owned or managed by the Buyer and used for the G-Cloud Services, including backup data.</w:t>
            </w:r>
          </w:p>
        </w:tc>
      </w:tr>
      <w:tr w:rsidR="0088630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definition of the Supplier's G-Cloud Services provided as part of their Application that includes, but isn’t limited to, those items listed in Section 2 (Services Offered) of the Framework Agreement.</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description of the Supplier service offering as published on the Digital Marketplace.</w:t>
            </w:r>
          </w:p>
        </w:tc>
      </w:tr>
      <w:tr w:rsidR="0088630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Personal Data supplied by a Buyer to the Supplier in the course of the use of the G-Cloud Services for purposes of or in connection with this Call-Off Contract.</w:t>
            </w:r>
          </w:p>
        </w:tc>
      </w:tr>
      <w:tr w:rsidR="0088630E">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rPr>
            </w:pPr>
            <w:r>
              <w:rPr>
                <w:color w:val="000000"/>
                <w:sz w:val="20"/>
                <w:szCs w:val="20"/>
              </w:rPr>
              <w:t>The approval process used by a central government Buyer if it needs to spend money on certain digital or technology services, see</w:t>
            </w:r>
            <w:hyperlink r:id="rId33">
              <w:r>
                <w:rPr>
                  <w:color w:val="000000"/>
                  <w:sz w:val="20"/>
                  <w:szCs w:val="20"/>
                </w:rPr>
                <w:t xml:space="preserve"> </w:t>
              </w:r>
            </w:hyperlink>
            <w:hyperlink r:id="rId34">
              <w:r>
                <w:rPr>
                  <w:color w:val="000000"/>
                  <w:sz w:val="20"/>
                  <w:szCs w:val="20"/>
                  <w:u w:val="single"/>
                </w:rPr>
                <w:t>https://www.gov.uk/service-manual/agile-delivery/spend-controls-check-if-you-need-approval-to-spend-money-on-a-service</w:t>
              </w:r>
            </w:hyperlink>
          </w:p>
        </w:tc>
      </w:tr>
      <w:tr w:rsidR="0088630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Start date of this Call-Off Contract as set out in the Order Form.</w:t>
            </w:r>
          </w:p>
        </w:tc>
      </w:tr>
      <w:tr w:rsidR="0088630E">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88630E">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Any third party engaged by the Supplier under a subcontract (permitted under the Framework Agreement and the Call-Off Contract) and its servants or agents in connection with the provision of G-Cloud Services.</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proofErr w:type="spellStart"/>
            <w:r>
              <w:rPr>
                <w:b/>
                <w:color w:val="000000"/>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Any third party appointed to process Personal Data on behalf of the Supplier under this Call-Off Contract.</w:t>
            </w:r>
          </w:p>
        </w:tc>
      </w:tr>
      <w:tr w:rsidR="0088630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person, firm or company identified in the Order Form.</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representative appointed by the Supplier from time to time in relation to the Call-Off Contract.</w:t>
            </w:r>
          </w:p>
        </w:tc>
      </w:tr>
      <w:tr w:rsidR="0088630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All persons employed by the Supplier together with the Supplier’s servants, agents, suppliers and subcontractors used in the performance of its obligations under this Call-Off Contract.</w:t>
            </w:r>
          </w:p>
        </w:tc>
      </w:tr>
      <w:tr w:rsidR="0088630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relevant G-Cloud Service terms and conditions as set out in the Terms and Conditions document supplied as part of the Supplier’s Application.</w:t>
            </w:r>
          </w:p>
        </w:tc>
      </w:tr>
      <w:tr w:rsidR="0088630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The term of this Call-Off Contract as set out in the Order Form.</w:t>
            </w:r>
          </w:p>
        </w:tc>
      </w:tr>
      <w:tr w:rsidR="0088630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This has the meaning given to it in clause 32 (Variation process).</w:t>
            </w:r>
          </w:p>
        </w:tc>
      </w:tr>
      <w:tr w:rsidR="0088630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Any day other than a Saturday, Sunday or public holiday in England and Wales.</w:t>
            </w:r>
          </w:p>
        </w:tc>
      </w:tr>
      <w:tr w:rsidR="0088630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b/>
                <w:color w:val="000000"/>
                <w:sz w:val="20"/>
                <w:szCs w:val="20"/>
              </w:rPr>
            </w:pPr>
            <w:r>
              <w:rPr>
                <w:b/>
                <w:color w:val="000000"/>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88630E" w:rsidRDefault="009907B1">
            <w:pPr>
              <w:pBdr>
                <w:top w:val="nil"/>
                <w:left w:val="nil"/>
                <w:bottom w:val="nil"/>
                <w:right w:val="nil"/>
                <w:between w:val="nil"/>
              </w:pBdr>
              <w:spacing w:before="240"/>
              <w:rPr>
                <w:color w:val="000000"/>
                <w:sz w:val="20"/>
                <w:szCs w:val="20"/>
              </w:rPr>
            </w:pPr>
            <w:r>
              <w:rPr>
                <w:color w:val="000000"/>
                <w:sz w:val="20"/>
                <w:szCs w:val="20"/>
              </w:rPr>
              <w:t>A contract year.</w:t>
            </w:r>
          </w:p>
        </w:tc>
      </w:tr>
    </w:tbl>
    <w:p w:rsidR="0088630E" w:rsidRDefault="009907B1">
      <w:pPr>
        <w:pBdr>
          <w:top w:val="nil"/>
          <w:left w:val="nil"/>
          <w:bottom w:val="nil"/>
          <w:right w:val="nil"/>
          <w:between w:val="nil"/>
        </w:pBdr>
        <w:spacing w:before="240" w:after="240"/>
        <w:rPr>
          <w:color w:val="000000"/>
        </w:rPr>
      </w:pPr>
      <w:r>
        <w:rPr>
          <w:color w:val="000000"/>
        </w:rPr>
        <w:t xml:space="preserve"> </w:t>
      </w:r>
      <w:r>
        <w:br w:type="page"/>
      </w:r>
    </w:p>
    <w:p w:rsidR="0088630E" w:rsidRDefault="0088630E">
      <w:pPr>
        <w:pBdr>
          <w:top w:val="nil"/>
          <w:left w:val="nil"/>
          <w:bottom w:val="nil"/>
          <w:right w:val="nil"/>
          <w:between w:val="nil"/>
        </w:pBdr>
        <w:rPr>
          <w:color w:val="000000"/>
        </w:rPr>
      </w:pPr>
    </w:p>
    <w:p w:rsidR="0088630E" w:rsidRDefault="009907B1">
      <w:pPr>
        <w:pStyle w:val="Heading2"/>
        <w:numPr>
          <w:ilvl w:val="1"/>
          <w:numId w:val="4"/>
        </w:numPr>
        <w:tabs>
          <w:tab w:val="left" w:pos="0"/>
        </w:tabs>
      </w:pPr>
      <w:bookmarkStart w:id="12" w:name="_heading=h.3rdcrjn" w:colFirst="0" w:colLast="0"/>
      <w:bookmarkEnd w:id="12"/>
      <w:r>
        <w:t xml:space="preserve">Schedule 7: GDPR Information </w:t>
      </w:r>
    </w:p>
    <w:p w:rsidR="0088630E" w:rsidRDefault="009907B1">
      <w:pPr>
        <w:pBdr>
          <w:top w:val="nil"/>
          <w:left w:val="nil"/>
          <w:bottom w:val="nil"/>
          <w:right w:val="nil"/>
          <w:between w:val="nil"/>
        </w:pBdr>
        <w:rPr>
          <w:color w:val="000000"/>
        </w:rPr>
      </w:pPr>
      <w:r>
        <w:rPr>
          <w:color w:val="000000"/>
        </w:rPr>
        <w:t xml:space="preserve">This schedule reproduces the annexes to the GDPR schedule contained within the Framework Agreement and incorporated into this Call-off Contract. </w:t>
      </w:r>
    </w:p>
    <w:p w:rsidR="0088630E" w:rsidRDefault="009907B1">
      <w:pPr>
        <w:pStyle w:val="Heading3"/>
        <w:numPr>
          <w:ilvl w:val="2"/>
          <w:numId w:val="4"/>
        </w:numPr>
        <w:tabs>
          <w:tab w:val="left" w:pos="0"/>
        </w:tabs>
      </w:pPr>
      <w:r>
        <w:t>Annex 1: Processing Personal Data</w:t>
      </w:r>
    </w:p>
    <w:p w:rsidR="0088630E" w:rsidRDefault="009907B1">
      <w:pPr>
        <w:pBdr>
          <w:top w:val="nil"/>
          <w:left w:val="nil"/>
          <w:bottom w:val="nil"/>
          <w:right w:val="nil"/>
          <w:between w:val="nil"/>
        </w:pBdr>
        <w:spacing w:after="120"/>
        <w:rPr>
          <w:color w:val="000000"/>
        </w:rPr>
      </w:pPr>
      <w:r>
        <w:rPr>
          <w:color w:val="000000"/>
        </w:rPr>
        <w:t xml:space="preserve">This Annex shall be completed by the Controller, who may take account of the view of the Processors, however the final decision as to the content of this Annex shall be with the Buyer at its absolute discretion. </w:t>
      </w:r>
    </w:p>
    <w:p w:rsidR="00575D4F" w:rsidRPr="00B07E50" w:rsidRDefault="009907B1" w:rsidP="00575D4F">
      <w:pPr>
        <w:pBdr>
          <w:top w:val="nil"/>
          <w:left w:val="nil"/>
          <w:bottom w:val="nil"/>
          <w:right w:val="nil"/>
          <w:between w:val="nil"/>
        </w:pBdr>
        <w:spacing w:after="120" w:line="240" w:lineRule="auto"/>
        <w:rPr>
          <w:b/>
          <w:color w:val="000000"/>
        </w:rPr>
      </w:pPr>
      <w:r>
        <w:rPr>
          <w:color w:val="000000"/>
        </w:rPr>
        <w:t>1.1</w:t>
      </w:r>
      <w:r>
        <w:rPr>
          <w:color w:val="000000"/>
        </w:rPr>
        <w:tab/>
        <w:t xml:space="preserve">The contact details of the Buyer’s Data Protection Officer are: </w:t>
      </w:r>
      <w:r w:rsidR="00575D4F">
        <w:rPr>
          <w:b/>
          <w:color w:val="000000"/>
        </w:rPr>
        <w:t>REDACTED</w:t>
      </w:r>
    </w:p>
    <w:p w:rsidR="0088630E" w:rsidRDefault="0088630E">
      <w:pPr>
        <w:pBdr>
          <w:top w:val="nil"/>
          <w:left w:val="nil"/>
          <w:bottom w:val="nil"/>
          <w:right w:val="nil"/>
          <w:between w:val="nil"/>
        </w:pBdr>
        <w:rPr>
          <w:color w:val="000000"/>
        </w:rPr>
      </w:pPr>
    </w:p>
    <w:p w:rsidR="00575D4F" w:rsidRPr="00B07E50" w:rsidRDefault="009907B1" w:rsidP="00575D4F">
      <w:pPr>
        <w:pBdr>
          <w:top w:val="nil"/>
          <w:left w:val="nil"/>
          <w:bottom w:val="nil"/>
          <w:right w:val="nil"/>
          <w:between w:val="nil"/>
        </w:pBdr>
        <w:spacing w:after="120" w:line="240" w:lineRule="auto"/>
        <w:rPr>
          <w:b/>
          <w:color w:val="000000"/>
        </w:rPr>
      </w:pPr>
      <w:r>
        <w:rPr>
          <w:color w:val="000000"/>
        </w:rPr>
        <w:t>1.2</w:t>
      </w:r>
      <w:r>
        <w:rPr>
          <w:color w:val="000000"/>
        </w:rPr>
        <w:tab/>
        <w:t xml:space="preserve">The contact details of the Supplier’s Data Protection Officer are: </w:t>
      </w:r>
      <w:r w:rsidR="00575D4F">
        <w:rPr>
          <w:b/>
          <w:color w:val="000000"/>
        </w:rPr>
        <w:t>REDACTED</w:t>
      </w:r>
    </w:p>
    <w:p w:rsidR="0088630E" w:rsidRDefault="009907B1">
      <w:pPr>
        <w:pBdr>
          <w:top w:val="nil"/>
          <w:left w:val="nil"/>
          <w:bottom w:val="nil"/>
          <w:right w:val="nil"/>
          <w:between w:val="nil"/>
        </w:pBdr>
        <w:rPr>
          <w:color w:val="000000"/>
        </w:rPr>
      </w:pPr>
      <w:r>
        <w:t xml:space="preserve">     </w:t>
      </w:r>
    </w:p>
    <w:p w:rsidR="0088630E" w:rsidRDefault="009907B1">
      <w:pPr>
        <w:pBdr>
          <w:top w:val="nil"/>
          <w:left w:val="nil"/>
          <w:bottom w:val="nil"/>
          <w:right w:val="nil"/>
          <w:between w:val="nil"/>
        </w:pBdr>
        <w:ind w:left="720" w:hanging="720"/>
      </w:pPr>
      <w:r>
        <w:rPr>
          <w:color w:val="000000"/>
        </w:rPr>
        <w:t>1.3</w:t>
      </w:r>
      <w:r>
        <w:rPr>
          <w:color w:val="000000"/>
        </w:rPr>
        <w:tab/>
        <w:t>The Processor shall comply with any further written instructions with respect to Processing by the Controller</w:t>
      </w:r>
      <w:r>
        <w:t xml:space="preserve">. The Parties acknowledge that they are independent data controllers for any personal data processed in performing the Services, and that no personal data will be passed from the Supplier to the Buyer. </w:t>
      </w:r>
    </w:p>
    <w:p w:rsidR="0088630E" w:rsidRDefault="009907B1">
      <w:pPr>
        <w:pBdr>
          <w:top w:val="nil"/>
          <w:left w:val="nil"/>
          <w:bottom w:val="nil"/>
          <w:right w:val="nil"/>
          <w:between w:val="nil"/>
        </w:pBdr>
        <w:spacing w:before="240" w:after="240"/>
        <w:rPr>
          <w:b/>
          <w:color w:val="000000"/>
        </w:rPr>
      </w:pPr>
      <w:r>
        <w:br w:type="page"/>
      </w:r>
    </w:p>
    <w:p w:rsidR="0088630E" w:rsidRDefault="0088630E">
      <w:pPr>
        <w:pBdr>
          <w:top w:val="nil"/>
          <w:left w:val="nil"/>
          <w:bottom w:val="nil"/>
          <w:right w:val="nil"/>
          <w:between w:val="nil"/>
        </w:pBdr>
        <w:rPr>
          <w:color w:val="000000"/>
          <w:sz w:val="24"/>
          <w:szCs w:val="24"/>
        </w:rPr>
      </w:pPr>
    </w:p>
    <w:p w:rsidR="0088630E" w:rsidRDefault="009907B1">
      <w:pPr>
        <w:pStyle w:val="Heading3"/>
        <w:numPr>
          <w:ilvl w:val="2"/>
          <w:numId w:val="4"/>
        </w:numPr>
        <w:tabs>
          <w:tab w:val="left" w:pos="0"/>
        </w:tabs>
      </w:pPr>
      <w:r>
        <w:t>Annex 2: Joint Controller Agreement</w:t>
      </w:r>
    </w:p>
    <w:p w:rsidR="0088630E" w:rsidRDefault="009907B1">
      <w:pPr>
        <w:pStyle w:val="Heading4"/>
        <w:numPr>
          <w:ilvl w:val="3"/>
          <w:numId w:val="4"/>
        </w:numPr>
        <w:tabs>
          <w:tab w:val="left" w:pos="0"/>
        </w:tabs>
      </w:pPr>
      <w:r>
        <w:t xml:space="preserve">1. Joint Controller Status and Allocation of Responsibilities </w:t>
      </w:r>
    </w:p>
    <w:p w:rsidR="0088630E" w:rsidRDefault="009907B1">
      <w:pPr>
        <w:pBdr>
          <w:top w:val="nil"/>
          <w:left w:val="nil"/>
          <w:bottom w:val="nil"/>
          <w:right w:val="nil"/>
          <w:between w:val="nil"/>
        </w:pBdr>
        <w:ind w:left="720" w:hanging="720"/>
        <w:rPr>
          <w:color w:val="000000"/>
        </w:rPr>
      </w:pPr>
      <w:r>
        <w:rPr>
          <w:color w:val="000000"/>
        </w:rPr>
        <w:t>1.1</w:t>
      </w:r>
      <w:r>
        <w:rPr>
          <w:color w:val="000000"/>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spacing w:after="120"/>
        <w:rPr>
          <w:color w:val="000000"/>
        </w:rPr>
      </w:pPr>
      <w:r>
        <w:rPr>
          <w:color w:val="000000"/>
        </w:rPr>
        <w:t xml:space="preserve">1.2 </w:t>
      </w:r>
      <w:r>
        <w:rPr>
          <w:color w:val="000000"/>
        </w:rPr>
        <w:tab/>
        <w:t xml:space="preserve">The Parties agree that the </w:t>
      </w:r>
      <w:r>
        <w:rPr>
          <w:b/>
          <w:color w:val="000000"/>
        </w:rPr>
        <w:t>Supplier</w:t>
      </w:r>
      <w:r>
        <w:rPr>
          <w:color w:val="000000"/>
        </w:rPr>
        <w:t xml:space="preserve">: </w:t>
      </w:r>
    </w:p>
    <w:p w:rsidR="0088630E" w:rsidRDefault="009907B1">
      <w:pPr>
        <w:pBdr>
          <w:top w:val="nil"/>
          <w:left w:val="nil"/>
          <w:bottom w:val="nil"/>
          <w:right w:val="nil"/>
          <w:between w:val="nil"/>
        </w:pBdr>
        <w:ind w:left="1440" w:hanging="720"/>
        <w:rPr>
          <w:color w:val="000000"/>
        </w:rPr>
      </w:pPr>
      <w:r>
        <w:rPr>
          <w:color w:val="000000"/>
        </w:rPr>
        <w:t>(a)</w:t>
      </w:r>
      <w:r>
        <w:rPr>
          <w:color w:val="000000"/>
        </w:rPr>
        <w:tab/>
      </w:r>
      <w:proofErr w:type="gramStart"/>
      <w:r>
        <w:rPr>
          <w:color w:val="000000"/>
        </w:rPr>
        <w:t>is</w:t>
      </w:r>
      <w:proofErr w:type="gramEnd"/>
      <w:r>
        <w:rPr>
          <w:color w:val="000000"/>
        </w:rPr>
        <w:t xml:space="preserve"> the exclusive point of contact for Data Subjects and is responsible for all steps necessary to comply with the GDPR regarding the exercise by Data Subjects of their rights under the GDPR;</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 xml:space="preserve">(b) </w:t>
      </w:r>
      <w:r>
        <w:rPr>
          <w:color w:val="000000"/>
        </w:rPr>
        <w:tab/>
      </w:r>
      <w:proofErr w:type="gramStart"/>
      <w:r>
        <w:rPr>
          <w:color w:val="000000"/>
        </w:rPr>
        <w:t>shall</w:t>
      </w:r>
      <w:proofErr w:type="gramEnd"/>
      <w:r>
        <w:rPr>
          <w:color w:val="000000"/>
        </w:rPr>
        <w:t xml:space="preserve"> direct Data Subjects to its Data Protection Officer or suitable alternative in connection with the exercise of their rights as Data Subjects and for any enquiries concerning their Personal Data or privacy;</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w:t>
      </w:r>
      <w:proofErr w:type="gramStart"/>
      <w:r>
        <w:rPr>
          <w:color w:val="000000"/>
        </w:rPr>
        <w:t>c</w:t>
      </w:r>
      <w:proofErr w:type="gramEnd"/>
      <w:r>
        <w:rPr>
          <w:color w:val="000000"/>
        </w:rPr>
        <w:t>)</w:t>
      </w:r>
      <w:r>
        <w:rPr>
          <w:color w:val="000000"/>
        </w:rPr>
        <w:tab/>
        <w:t>is solely responsible for the Parties’ compliance with all duties to provide information to Data Subjects under Articles 13 and 14 of the GDPR;</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(d)</w:t>
      </w:r>
      <w:r>
        <w:rPr>
          <w:color w:val="000000"/>
        </w:rPr>
        <w:tab/>
        <w:t>is responsible for obtaining the informed consent of Data Subjects, in accordance with the GDPR, for Processing in connection with the Services where consent is the relevant legal basis for that Processing; and</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(e)</w:t>
      </w:r>
      <w:r>
        <w:rPr>
          <w:color w:val="000000"/>
        </w:rPr>
        <w:tab/>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t xml:space="preserve">     </w:t>
      </w:r>
      <w:r>
        <w:rPr>
          <w:color w:val="000000"/>
        </w:rPr>
        <w:t>https://cts.co/privacy-policy privacy policy (which must be readily available by hyperlink or otherwise on all of its public facing services and marketing).</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hanging="720"/>
        <w:rPr>
          <w:color w:val="000000"/>
        </w:rPr>
      </w:pPr>
      <w:r>
        <w:rPr>
          <w:color w:val="000000"/>
        </w:rPr>
        <w:t xml:space="preserve">1.3 </w:t>
      </w:r>
      <w:r>
        <w:rPr>
          <w:color w:val="000000"/>
        </w:rPr>
        <w:tab/>
        <w:t>Notwithstanding the terms of clause 1.2, the Parties acknowledge that a data subject has the right to exercise their legal rights under the Data Protection Legislation as against the relevant Party as Controller.</w:t>
      </w:r>
    </w:p>
    <w:p w:rsidR="0088630E" w:rsidRDefault="0088630E">
      <w:pPr>
        <w:pBdr>
          <w:top w:val="nil"/>
          <w:left w:val="nil"/>
          <w:bottom w:val="nil"/>
          <w:right w:val="nil"/>
          <w:between w:val="nil"/>
        </w:pBdr>
        <w:rPr>
          <w:color w:val="000000"/>
        </w:rPr>
      </w:pPr>
    </w:p>
    <w:p w:rsidR="0088630E" w:rsidRDefault="009907B1">
      <w:pPr>
        <w:pStyle w:val="Heading4"/>
        <w:numPr>
          <w:ilvl w:val="3"/>
          <w:numId w:val="4"/>
        </w:numPr>
        <w:tabs>
          <w:tab w:val="left" w:pos="0"/>
        </w:tabs>
      </w:pPr>
      <w:r>
        <w:t>2.</w:t>
      </w:r>
      <w:r>
        <w:tab/>
        <w:t>Undertakings of both Parties</w:t>
      </w:r>
    </w:p>
    <w:p w:rsidR="0088630E" w:rsidRDefault="009907B1">
      <w:pPr>
        <w:pBdr>
          <w:top w:val="nil"/>
          <w:left w:val="nil"/>
          <w:bottom w:val="nil"/>
          <w:right w:val="nil"/>
          <w:between w:val="nil"/>
        </w:pBdr>
        <w:rPr>
          <w:color w:val="000000"/>
        </w:rPr>
      </w:pPr>
      <w:r>
        <w:rPr>
          <w:color w:val="000000"/>
        </w:rPr>
        <w:t>2.1</w:t>
      </w:r>
      <w:r>
        <w:rPr>
          <w:color w:val="000000"/>
        </w:rPr>
        <w:tab/>
        <w:t xml:space="preserve">The Supplier and the Buyer each undertake that they shall: </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firstLine="720"/>
        <w:rPr>
          <w:color w:val="000000"/>
        </w:rPr>
      </w:pPr>
      <w:r>
        <w:rPr>
          <w:color w:val="000000"/>
        </w:rPr>
        <w:t>(a)</w:t>
      </w:r>
      <w:r>
        <w:rPr>
          <w:color w:val="000000"/>
        </w:rPr>
        <w:tab/>
      </w:r>
      <w:proofErr w:type="gramStart"/>
      <w:r>
        <w:rPr>
          <w:color w:val="000000"/>
        </w:rPr>
        <w:t>report</w:t>
      </w:r>
      <w:proofErr w:type="gramEnd"/>
      <w:r>
        <w:rPr>
          <w:color w:val="000000"/>
        </w:rPr>
        <w:t xml:space="preserve"> to the other Party every </w:t>
      </w:r>
      <w:r>
        <w:rPr>
          <w:b/>
        </w:rPr>
        <w:t>6</w:t>
      </w:r>
      <w:r>
        <w:rPr>
          <w:color w:val="000000"/>
        </w:rPr>
        <w:t xml:space="preserve"> months on:</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2160" w:hanging="720"/>
        <w:rPr>
          <w:color w:val="000000"/>
        </w:rPr>
      </w:pPr>
      <w:r>
        <w:rPr>
          <w:color w:val="000000"/>
        </w:rPr>
        <w:lastRenderedPageBreak/>
        <w:t>(</w:t>
      </w:r>
      <w:proofErr w:type="spellStart"/>
      <w:r>
        <w:rPr>
          <w:color w:val="000000"/>
        </w:rPr>
        <w:t>i</w:t>
      </w:r>
      <w:proofErr w:type="spellEnd"/>
      <w:r>
        <w:rPr>
          <w:color w:val="000000"/>
        </w:rPr>
        <w:t>)</w:t>
      </w:r>
      <w:r>
        <w:rPr>
          <w:color w:val="000000"/>
        </w:rPr>
        <w:tab/>
      </w:r>
      <w:proofErr w:type="gramStart"/>
      <w:r>
        <w:rPr>
          <w:color w:val="000000"/>
        </w:rPr>
        <w:t>the</w:t>
      </w:r>
      <w:proofErr w:type="gramEnd"/>
      <w:r>
        <w:rPr>
          <w:color w:val="000000"/>
        </w:rPr>
        <w:t xml:space="preserve"> volume of Data Subject Request (or purported Data Subject Requests) from Data Subjects (or third parties on their behalf);</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2160" w:hanging="720"/>
        <w:rPr>
          <w:color w:val="000000"/>
        </w:rPr>
      </w:pPr>
      <w:r>
        <w:rPr>
          <w:color w:val="000000"/>
        </w:rPr>
        <w:t>(ii)</w:t>
      </w:r>
      <w:r>
        <w:rPr>
          <w:color w:val="000000"/>
        </w:rPr>
        <w:tab/>
      </w:r>
      <w:proofErr w:type="gramStart"/>
      <w:r>
        <w:rPr>
          <w:color w:val="000000"/>
        </w:rPr>
        <w:t>the</w:t>
      </w:r>
      <w:proofErr w:type="gramEnd"/>
      <w:r>
        <w:rPr>
          <w:color w:val="000000"/>
        </w:rPr>
        <w:t xml:space="preserve"> volume of requests from Data Subjects (or third parties on their behalf) to rectify, block or erase any Personal Data; </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2160" w:hanging="720"/>
        <w:rPr>
          <w:color w:val="000000"/>
        </w:rPr>
      </w:pPr>
      <w:r>
        <w:rPr>
          <w:color w:val="000000"/>
        </w:rPr>
        <w:t>(iii)</w:t>
      </w:r>
      <w:r>
        <w:rPr>
          <w:color w:val="000000"/>
        </w:rPr>
        <w:tab/>
      </w:r>
      <w:proofErr w:type="gramStart"/>
      <w:r>
        <w:rPr>
          <w:color w:val="000000"/>
        </w:rPr>
        <w:t>any</w:t>
      </w:r>
      <w:proofErr w:type="gramEnd"/>
      <w:r>
        <w:rPr>
          <w:color w:val="000000"/>
        </w:rPr>
        <w:t xml:space="preserve"> other requests, complaints or communications from Data Subjects (or third parties on their behalf) relating to the other Party’s obligations under applicable Data Protection Legislation;</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2160" w:hanging="720"/>
        <w:rPr>
          <w:color w:val="000000"/>
        </w:rPr>
      </w:pPr>
      <w:r>
        <w:rPr>
          <w:color w:val="000000"/>
        </w:rPr>
        <w:t>(iv)</w:t>
      </w:r>
      <w:r>
        <w:rPr>
          <w:color w:val="000000"/>
        </w:rPr>
        <w:tab/>
      </w:r>
      <w:proofErr w:type="gramStart"/>
      <w:r>
        <w:rPr>
          <w:color w:val="000000"/>
        </w:rPr>
        <w:t>any</w:t>
      </w:r>
      <w:proofErr w:type="gramEnd"/>
      <w:r>
        <w:rPr>
          <w:color w:val="000000"/>
        </w:rPr>
        <w:t xml:space="preserve"> communications from the Information Commissioner or any other regulatory authority in connection with Personal Data; and</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2160" w:hanging="720"/>
        <w:rPr>
          <w:color w:val="000000"/>
        </w:rPr>
      </w:pPr>
      <w:r>
        <w:rPr>
          <w:color w:val="000000"/>
        </w:rPr>
        <w:t>(v)</w:t>
      </w:r>
      <w:r>
        <w:rPr>
          <w:color w:val="000000"/>
        </w:rPr>
        <w:tab/>
        <w:t xml:space="preserve">any requests from any third party for disclosure of Personal Data where compliance with such request is required or purported to be required by Law, that it has received in relation to the subject matter of the Contract during that period; </w:t>
      </w:r>
    </w:p>
    <w:p w:rsidR="0088630E" w:rsidRDefault="0088630E">
      <w:pPr>
        <w:pBdr>
          <w:top w:val="nil"/>
          <w:left w:val="nil"/>
          <w:bottom w:val="nil"/>
          <w:right w:val="nil"/>
          <w:between w:val="nil"/>
        </w:pBdr>
        <w:ind w:left="2160"/>
        <w:rPr>
          <w:color w:val="000000"/>
        </w:rPr>
      </w:pPr>
    </w:p>
    <w:p w:rsidR="0088630E" w:rsidRDefault="009907B1">
      <w:pPr>
        <w:pBdr>
          <w:top w:val="nil"/>
          <w:left w:val="nil"/>
          <w:bottom w:val="nil"/>
          <w:right w:val="nil"/>
          <w:between w:val="nil"/>
        </w:pBdr>
        <w:ind w:left="1440" w:hanging="720"/>
        <w:rPr>
          <w:color w:val="000000"/>
        </w:rPr>
      </w:pPr>
      <w:r>
        <w:rPr>
          <w:color w:val="000000"/>
        </w:rPr>
        <w:t>(b)</w:t>
      </w:r>
      <w:r>
        <w:rPr>
          <w:color w:val="000000"/>
        </w:rPr>
        <w:tab/>
        <w:t>notify each other immediately if it receives any request, complaint or communication made as referred to in Clauses 2.1(a)(</w:t>
      </w:r>
      <w:proofErr w:type="spellStart"/>
      <w:r>
        <w:rPr>
          <w:color w:val="000000"/>
        </w:rPr>
        <w:t>i</w:t>
      </w:r>
      <w:proofErr w:type="spellEnd"/>
      <w:r>
        <w:rPr>
          <w:color w:val="000000"/>
        </w:rPr>
        <w:t xml:space="preserve">) to (v); </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(c)</w:t>
      </w:r>
      <w:r>
        <w:rPr>
          <w:color w:val="000000"/>
        </w:rPr>
        <w:tab/>
      </w:r>
      <w:proofErr w:type="gramStart"/>
      <w:r>
        <w:rPr>
          <w:color w:val="000000"/>
        </w:rPr>
        <w:t>provide</w:t>
      </w:r>
      <w:proofErr w:type="gramEnd"/>
      <w:r>
        <w:rPr>
          <w:color w:val="000000"/>
        </w:rPr>
        <w:t xml:space="preserve"> the other Party with full cooperation and assistance in relation to any request, complaint or communication made as referred to in Clauses </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rPr>
          <w:color w:val="000000"/>
        </w:rPr>
      </w:pPr>
      <w:r>
        <w:rPr>
          <w:color w:val="000000"/>
        </w:rPr>
        <w:t>2.1(a</w:t>
      </w:r>
      <w:proofErr w:type="gramStart"/>
      <w:r>
        <w:rPr>
          <w:color w:val="000000"/>
        </w:rPr>
        <w:t>)(</w:t>
      </w:r>
      <w:proofErr w:type="gramEnd"/>
      <w:r>
        <w:rPr>
          <w:color w:val="000000"/>
        </w:rPr>
        <w:t>iii) to (v) to enable the other Party to comply with the relevant timescales set out in the Data Protection Legislation;</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 xml:space="preserve">(d) </w:t>
      </w:r>
      <w:r>
        <w:rPr>
          <w:color w:val="000000"/>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(e)</w:t>
      </w:r>
      <w:r>
        <w:rPr>
          <w:color w:val="000000"/>
        </w:rPr>
        <w:tab/>
      </w:r>
      <w:proofErr w:type="gramStart"/>
      <w:r>
        <w:rPr>
          <w:color w:val="000000"/>
        </w:rPr>
        <w:t>request</w:t>
      </w:r>
      <w:proofErr w:type="gramEnd"/>
      <w:r>
        <w:rPr>
          <w:color w:val="000000"/>
        </w:rPr>
        <w:t xml:space="preserve"> from the Data Subject only the minimum information necessary to provide the Services and treat such extracted information as Confidential Information;</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(f)</w:t>
      </w:r>
      <w:r>
        <w:rPr>
          <w:color w:val="000000"/>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(g)</w:t>
      </w:r>
      <w:r>
        <w:rPr>
          <w:color w:val="000000"/>
        </w:rPr>
        <w:tab/>
      </w:r>
      <w:proofErr w:type="gramStart"/>
      <w:r>
        <w:rPr>
          <w:color w:val="000000"/>
        </w:rPr>
        <w:t>take</w:t>
      </w:r>
      <w:proofErr w:type="gramEnd"/>
      <w:r>
        <w:rPr>
          <w:color w:val="000000"/>
        </w:rPr>
        <w:t xml:space="preserve"> all reasonable steps to ensure the reliability and integrity of any of its personnel who have access to the Personal Data and ensure that its personnel:</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2160" w:hanging="720"/>
        <w:rPr>
          <w:color w:val="000000"/>
        </w:rPr>
      </w:pPr>
      <w:r>
        <w:rPr>
          <w:color w:val="000000"/>
        </w:rPr>
        <w:t>(</w:t>
      </w:r>
      <w:proofErr w:type="spellStart"/>
      <w:proofErr w:type="gramStart"/>
      <w:r>
        <w:rPr>
          <w:color w:val="000000"/>
        </w:rPr>
        <w:t>i</w:t>
      </w:r>
      <w:proofErr w:type="spellEnd"/>
      <w:proofErr w:type="gramEnd"/>
      <w:r>
        <w:rPr>
          <w:color w:val="000000"/>
        </w:rPr>
        <w:t>)</w:t>
      </w:r>
      <w:r>
        <w:rPr>
          <w:color w:val="000000"/>
        </w:rPr>
        <w:tab/>
        <w:t xml:space="preserve">are aware of and comply with their ’s duties under this Annex 2 (Joint Controller Agreement) and those in respect of Confidential Information </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2160" w:hanging="720"/>
        <w:rPr>
          <w:color w:val="000000"/>
        </w:rPr>
      </w:pPr>
      <w:r>
        <w:rPr>
          <w:color w:val="000000"/>
        </w:rPr>
        <w:lastRenderedPageBreak/>
        <w:t>(ii)</w:t>
      </w:r>
      <w:r>
        <w:rPr>
          <w:color w:val="000000"/>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88630E" w:rsidRDefault="0088630E">
      <w:pPr>
        <w:pBdr>
          <w:top w:val="nil"/>
          <w:left w:val="nil"/>
          <w:bottom w:val="nil"/>
          <w:right w:val="nil"/>
          <w:between w:val="nil"/>
        </w:pBdr>
        <w:ind w:left="2160"/>
        <w:rPr>
          <w:color w:val="000000"/>
        </w:rPr>
      </w:pPr>
    </w:p>
    <w:p w:rsidR="0088630E" w:rsidRDefault="009907B1">
      <w:pPr>
        <w:pBdr>
          <w:top w:val="nil"/>
          <w:left w:val="nil"/>
          <w:bottom w:val="nil"/>
          <w:right w:val="nil"/>
          <w:between w:val="nil"/>
        </w:pBdr>
        <w:ind w:left="2160" w:hanging="720"/>
        <w:rPr>
          <w:color w:val="000000"/>
        </w:rPr>
      </w:pPr>
      <w:r>
        <w:rPr>
          <w:color w:val="000000"/>
        </w:rPr>
        <w:t>(iii)</w:t>
      </w:r>
      <w:r>
        <w:rPr>
          <w:color w:val="000000"/>
        </w:rPr>
        <w:tab/>
      </w:r>
      <w:proofErr w:type="gramStart"/>
      <w:r>
        <w:rPr>
          <w:color w:val="000000"/>
        </w:rPr>
        <w:t>have</w:t>
      </w:r>
      <w:proofErr w:type="gramEnd"/>
      <w:r>
        <w:rPr>
          <w:color w:val="000000"/>
        </w:rPr>
        <w:t xml:space="preserve"> undergone adequate training in the use, care, protection and handling of Personal Data as required by the applicable Data Protection Legislation;</w:t>
      </w:r>
    </w:p>
    <w:p w:rsidR="0088630E" w:rsidRDefault="0088630E">
      <w:pPr>
        <w:pBdr>
          <w:top w:val="nil"/>
          <w:left w:val="nil"/>
          <w:bottom w:val="nil"/>
          <w:right w:val="nil"/>
          <w:between w:val="nil"/>
        </w:pBdr>
        <w:ind w:left="2160"/>
        <w:rPr>
          <w:color w:val="000000"/>
        </w:rPr>
      </w:pPr>
    </w:p>
    <w:p w:rsidR="0088630E" w:rsidRDefault="009907B1">
      <w:pPr>
        <w:pBdr>
          <w:top w:val="nil"/>
          <w:left w:val="nil"/>
          <w:bottom w:val="nil"/>
          <w:right w:val="nil"/>
          <w:between w:val="nil"/>
        </w:pBdr>
        <w:ind w:left="1440" w:hanging="720"/>
        <w:rPr>
          <w:color w:val="000000"/>
        </w:rPr>
      </w:pPr>
      <w:r>
        <w:rPr>
          <w:color w:val="000000"/>
        </w:rPr>
        <w:t>(h)</w:t>
      </w:r>
      <w:r>
        <w:rPr>
          <w:color w:val="000000"/>
        </w:rPr>
        <w:tab/>
        <w:t>ensure that it has in place Protective Measures as appropriate to protect against a Data Loss Event having taken account of the:</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720" w:firstLine="720"/>
        <w:rPr>
          <w:color w:val="000000"/>
        </w:rPr>
      </w:pPr>
      <w:r>
        <w:rPr>
          <w:color w:val="000000"/>
        </w:rPr>
        <w:t>(</w:t>
      </w:r>
      <w:proofErr w:type="spellStart"/>
      <w:r>
        <w:rPr>
          <w:color w:val="000000"/>
        </w:rPr>
        <w:t>i</w:t>
      </w:r>
      <w:proofErr w:type="spellEnd"/>
      <w:r>
        <w:rPr>
          <w:color w:val="000000"/>
        </w:rPr>
        <w:t>)</w:t>
      </w:r>
      <w:r>
        <w:rPr>
          <w:color w:val="000000"/>
        </w:rPr>
        <w:tab/>
      </w:r>
      <w:proofErr w:type="gramStart"/>
      <w:r>
        <w:rPr>
          <w:color w:val="000000"/>
        </w:rPr>
        <w:t>nature</w:t>
      </w:r>
      <w:proofErr w:type="gramEnd"/>
      <w:r>
        <w:rPr>
          <w:color w:val="000000"/>
        </w:rPr>
        <w:t xml:space="preserve"> of the data to be protected;</w:t>
      </w:r>
    </w:p>
    <w:p w:rsidR="0088630E" w:rsidRDefault="009907B1">
      <w:pPr>
        <w:pBdr>
          <w:top w:val="nil"/>
          <w:left w:val="nil"/>
          <w:bottom w:val="nil"/>
          <w:right w:val="nil"/>
          <w:between w:val="nil"/>
        </w:pBdr>
        <w:ind w:left="720" w:firstLine="720"/>
        <w:rPr>
          <w:color w:val="000000"/>
        </w:rPr>
      </w:pPr>
      <w:r>
        <w:rPr>
          <w:color w:val="000000"/>
        </w:rPr>
        <w:t>(ii)</w:t>
      </w:r>
      <w:r>
        <w:rPr>
          <w:color w:val="000000"/>
        </w:rPr>
        <w:tab/>
      </w:r>
      <w:proofErr w:type="gramStart"/>
      <w:r>
        <w:rPr>
          <w:color w:val="000000"/>
        </w:rPr>
        <w:t>harm</w:t>
      </w:r>
      <w:proofErr w:type="gramEnd"/>
      <w:r>
        <w:rPr>
          <w:color w:val="000000"/>
        </w:rPr>
        <w:t xml:space="preserve"> that might result from a Data Loss Event;</w:t>
      </w:r>
    </w:p>
    <w:p w:rsidR="0088630E" w:rsidRDefault="009907B1">
      <w:pPr>
        <w:pBdr>
          <w:top w:val="nil"/>
          <w:left w:val="nil"/>
          <w:bottom w:val="nil"/>
          <w:right w:val="nil"/>
          <w:between w:val="nil"/>
        </w:pBdr>
        <w:ind w:left="720" w:firstLine="720"/>
        <w:rPr>
          <w:color w:val="000000"/>
        </w:rPr>
      </w:pPr>
      <w:r>
        <w:rPr>
          <w:color w:val="000000"/>
        </w:rPr>
        <w:t>(iii)</w:t>
      </w:r>
      <w:r>
        <w:rPr>
          <w:color w:val="000000"/>
        </w:rPr>
        <w:tab/>
      </w:r>
      <w:proofErr w:type="gramStart"/>
      <w:r>
        <w:rPr>
          <w:color w:val="000000"/>
        </w:rPr>
        <w:t>state</w:t>
      </w:r>
      <w:proofErr w:type="gramEnd"/>
      <w:r>
        <w:rPr>
          <w:color w:val="000000"/>
        </w:rPr>
        <w:t xml:space="preserve"> of technological development; and</w:t>
      </w:r>
    </w:p>
    <w:p w:rsidR="0088630E" w:rsidRDefault="009907B1">
      <w:pPr>
        <w:pBdr>
          <w:top w:val="nil"/>
          <w:left w:val="nil"/>
          <w:bottom w:val="nil"/>
          <w:right w:val="nil"/>
          <w:between w:val="nil"/>
        </w:pBdr>
        <w:ind w:left="720" w:firstLine="720"/>
        <w:rPr>
          <w:color w:val="000000"/>
        </w:rPr>
      </w:pPr>
      <w:r>
        <w:rPr>
          <w:color w:val="000000"/>
        </w:rPr>
        <w:t>(</w:t>
      </w:r>
      <w:proofErr w:type="gramStart"/>
      <w:r>
        <w:rPr>
          <w:color w:val="000000"/>
        </w:rPr>
        <w:t>iv</w:t>
      </w:r>
      <w:proofErr w:type="gramEnd"/>
      <w:r>
        <w:rPr>
          <w:color w:val="000000"/>
        </w:rPr>
        <w:t>)</w:t>
      </w:r>
      <w:r>
        <w:rPr>
          <w:color w:val="000000"/>
        </w:rPr>
        <w:tab/>
        <w:t>cost of implementing any measures;</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left="1440" w:hanging="720"/>
        <w:rPr>
          <w:color w:val="000000"/>
        </w:rPr>
      </w:pPr>
      <w:r>
        <w:rPr>
          <w:color w:val="000000"/>
        </w:rPr>
        <w:t>(</w:t>
      </w:r>
      <w:proofErr w:type="spellStart"/>
      <w:r>
        <w:rPr>
          <w:color w:val="000000"/>
        </w:rPr>
        <w:t>i</w:t>
      </w:r>
      <w:proofErr w:type="spellEnd"/>
      <w:r>
        <w:rPr>
          <w:color w:val="000000"/>
        </w:rPr>
        <w:t>)</w:t>
      </w:r>
      <w:r>
        <w:rPr>
          <w:color w:val="000000"/>
        </w:rP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2160" w:hanging="720"/>
        <w:rPr>
          <w:color w:val="000000"/>
        </w:rPr>
      </w:pPr>
      <w:r>
        <w:rPr>
          <w:color w:val="000000"/>
        </w:rPr>
        <w:t>(</w:t>
      </w:r>
      <w:proofErr w:type="spellStart"/>
      <w:r>
        <w:rPr>
          <w:color w:val="000000"/>
        </w:rPr>
        <w:t>i</w:t>
      </w:r>
      <w:proofErr w:type="spellEnd"/>
      <w:r>
        <w:rPr>
          <w:color w:val="000000"/>
        </w:rPr>
        <w:t>)</w:t>
      </w:r>
      <w:r>
        <w:rPr>
          <w:color w:val="000000"/>
        </w:rPr>
        <w:tab/>
      </w:r>
      <w:proofErr w:type="gramStart"/>
      <w:r>
        <w:rPr>
          <w:color w:val="000000"/>
        </w:rPr>
        <w:t>ensure</w:t>
      </w:r>
      <w:proofErr w:type="gramEnd"/>
      <w:r>
        <w:rPr>
          <w:color w:val="000000"/>
        </w:rPr>
        <w:t xml:space="preserve"> that it notifies the other Party as soon as it becomes aware of a Data Loss Event.</w:t>
      </w:r>
    </w:p>
    <w:p w:rsidR="0088630E" w:rsidRDefault="0088630E">
      <w:pPr>
        <w:pBdr>
          <w:top w:val="nil"/>
          <w:left w:val="nil"/>
          <w:bottom w:val="nil"/>
          <w:right w:val="nil"/>
          <w:between w:val="nil"/>
        </w:pBdr>
        <w:ind w:left="1440" w:firstLine="720"/>
        <w:rPr>
          <w:color w:val="000000"/>
        </w:rPr>
      </w:pPr>
    </w:p>
    <w:p w:rsidR="0088630E" w:rsidRDefault="009907B1">
      <w:pPr>
        <w:pBdr>
          <w:top w:val="nil"/>
          <w:left w:val="nil"/>
          <w:bottom w:val="nil"/>
          <w:right w:val="nil"/>
          <w:between w:val="nil"/>
        </w:pBdr>
        <w:ind w:left="720" w:hanging="720"/>
        <w:rPr>
          <w:color w:val="000000"/>
        </w:rPr>
      </w:pPr>
      <w:r>
        <w:rPr>
          <w:color w:val="000000"/>
        </w:rPr>
        <w:t>2.2</w:t>
      </w:r>
      <w:r>
        <w:rPr>
          <w:color w:val="000000"/>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88630E" w:rsidRDefault="0088630E">
      <w:pPr>
        <w:pBdr>
          <w:top w:val="nil"/>
          <w:left w:val="nil"/>
          <w:bottom w:val="nil"/>
          <w:right w:val="nil"/>
          <w:between w:val="nil"/>
        </w:pBdr>
        <w:rPr>
          <w:color w:val="000000"/>
        </w:rPr>
      </w:pPr>
    </w:p>
    <w:p w:rsidR="0088630E" w:rsidRDefault="009907B1">
      <w:pPr>
        <w:pStyle w:val="Heading4"/>
        <w:numPr>
          <w:ilvl w:val="3"/>
          <w:numId w:val="4"/>
        </w:numPr>
        <w:tabs>
          <w:tab w:val="left" w:pos="0"/>
        </w:tabs>
      </w:pPr>
      <w:r>
        <w:t>3.</w:t>
      </w:r>
      <w:r>
        <w:tab/>
        <w:t>Data Protection Breach</w:t>
      </w:r>
    </w:p>
    <w:p w:rsidR="0088630E" w:rsidRDefault="009907B1">
      <w:pPr>
        <w:pBdr>
          <w:top w:val="nil"/>
          <w:left w:val="nil"/>
          <w:bottom w:val="nil"/>
          <w:right w:val="nil"/>
          <w:between w:val="nil"/>
        </w:pBdr>
        <w:ind w:left="720" w:hanging="720"/>
        <w:rPr>
          <w:color w:val="000000"/>
        </w:rPr>
      </w:pPr>
      <w:r>
        <w:rPr>
          <w:color w:val="000000"/>
        </w:rPr>
        <w:t xml:space="preserve">3.1 </w:t>
      </w:r>
      <w:r>
        <w:rPr>
          <w:color w:val="000000"/>
        </w:rP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 xml:space="preserve">(a) </w:t>
      </w:r>
      <w:r>
        <w:rPr>
          <w:color w:val="000000"/>
        </w:rPr>
        <w:tab/>
      </w:r>
      <w:proofErr w:type="gramStart"/>
      <w:r>
        <w:rPr>
          <w:color w:val="000000"/>
        </w:rPr>
        <w:t>sufficient</w:t>
      </w:r>
      <w:proofErr w:type="gramEnd"/>
      <w:r>
        <w:rPr>
          <w:color w:val="000000"/>
        </w:rPr>
        <w:t xml:space="preserve"> information and in a timescale which allows the other Party to meet any obligations to report a Personal Data Breach under the Data Protection Legislation;</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firstLine="720"/>
        <w:rPr>
          <w:color w:val="000000"/>
        </w:rPr>
      </w:pPr>
      <w:r>
        <w:rPr>
          <w:color w:val="000000"/>
        </w:rPr>
        <w:t>(b)</w:t>
      </w:r>
      <w:r>
        <w:rPr>
          <w:color w:val="000000"/>
        </w:rPr>
        <w:tab/>
      </w:r>
      <w:proofErr w:type="gramStart"/>
      <w:r>
        <w:rPr>
          <w:color w:val="000000"/>
        </w:rPr>
        <w:t>all</w:t>
      </w:r>
      <w:proofErr w:type="gramEnd"/>
      <w:r>
        <w:rPr>
          <w:color w:val="000000"/>
        </w:rPr>
        <w:t xml:space="preserve"> reasonable assistance, including:</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2160" w:hanging="720"/>
        <w:rPr>
          <w:color w:val="000000"/>
        </w:rPr>
      </w:pPr>
      <w:r>
        <w:rPr>
          <w:color w:val="000000"/>
        </w:rPr>
        <w:t>(</w:t>
      </w:r>
      <w:proofErr w:type="spellStart"/>
      <w:r>
        <w:rPr>
          <w:color w:val="000000"/>
        </w:rPr>
        <w:t>i</w:t>
      </w:r>
      <w:proofErr w:type="spellEnd"/>
      <w:r>
        <w:rPr>
          <w:color w:val="000000"/>
        </w:rPr>
        <w:t>)</w:t>
      </w:r>
      <w:r>
        <w:rPr>
          <w:color w:val="000000"/>
        </w:rPr>
        <w:tab/>
        <w:t>co-operation with the other Party and the Information Commissioner investigating the Personal Data Breach and its cause, containing and recovering the compromised Personal Data and compliance with the applicable guidance;</w:t>
      </w:r>
    </w:p>
    <w:p w:rsidR="0088630E" w:rsidRDefault="0088630E">
      <w:pPr>
        <w:pBdr>
          <w:top w:val="nil"/>
          <w:left w:val="nil"/>
          <w:bottom w:val="nil"/>
          <w:right w:val="nil"/>
          <w:between w:val="nil"/>
        </w:pBdr>
        <w:ind w:left="2160"/>
        <w:rPr>
          <w:color w:val="000000"/>
        </w:rPr>
      </w:pPr>
    </w:p>
    <w:p w:rsidR="0088630E" w:rsidRDefault="009907B1">
      <w:pPr>
        <w:pBdr>
          <w:top w:val="nil"/>
          <w:left w:val="nil"/>
          <w:bottom w:val="nil"/>
          <w:right w:val="nil"/>
          <w:between w:val="nil"/>
        </w:pBdr>
        <w:ind w:left="2160" w:hanging="720"/>
        <w:rPr>
          <w:color w:val="000000"/>
        </w:rPr>
      </w:pPr>
      <w:r>
        <w:rPr>
          <w:color w:val="000000"/>
        </w:rPr>
        <w:lastRenderedPageBreak/>
        <w:t>(ii)</w:t>
      </w:r>
      <w:r>
        <w:rPr>
          <w:color w:val="000000"/>
        </w:rPr>
        <w:tab/>
      </w:r>
      <w:proofErr w:type="gramStart"/>
      <w:r>
        <w:rPr>
          <w:color w:val="000000"/>
        </w:rPr>
        <w:t>co-operation</w:t>
      </w:r>
      <w:proofErr w:type="gramEnd"/>
      <w:r>
        <w:rPr>
          <w:color w:val="000000"/>
        </w:rPr>
        <w:t xml:space="preserve"> with the other Party including taking such reasonable steps as are directed by the other Party to assist in the investigation, mitigation and remediation of a Personal Data Breach;</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2160" w:firstLine="720"/>
        <w:rPr>
          <w:color w:val="000000"/>
        </w:rPr>
      </w:pPr>
      <w:r>
        <w:rPr>
          <w:color w:val="000000"/>
        </w:rPr>
        <w:t>(iii)</w:t>
      </w:r>
      <w:r>
        <w:rPr>
          <w:color w:val="000000"/>
        </w:rPr>
        <w:tab/>
      </w:r>
      <w:proofErr w:type="gramStart"/>
      <w:r>
        <w:rPr>
          <w:color w:val="000000"/>
        </w:rPr>
        <w:t>co-ordination</w:t>
      </w:r>
      <w:proofErr w:type="gramEnd"/>
      <w:r>
        <w:rPr>
          <w:color w:val="000000"/>
        </w:rPr>
        <w:t xml:space="preserve"> with the other Party regarding the management of public relations and public statements relating to the Personal Data Breach; </w:t>
      </w:r>
    </w:p>
    <w:p w:rsidR="0088630E" w:rsidRDefault="0088630E">
      <w:pPr>
        <w:pBdr>
          <w:top w:val="nil"/>
          <w:left w:val="nil"/>
          <w:bottom w:val="nil"/>
          <w:right w:val="nil"/>
          <w:between w:val="nil"/>
        </w:pBdr>
        <w:ind w:left="2160"/>
        <w:rPr>
          <w:color w:val="000000"/>
        </w:rPr>
      </w:pPr>
    </w:p>
    <w:p w:rsidR="0088630E" w:rsidRDefault="009907B1">
      <w:pPr>
        <w:pBdr>
          <w:top w:val="nil"/>
          <w:left w:val="nil"/>
          <w:bottom w:val="nil"/>
          <w:right w:val="nil"/>
          <w:between w:val="nil"/>
        </w:pBdr>
        <w:ind w:left="2160"/>
        <w:rPr>
          <w:color w:val="000000"/>
        </w:rPr>
      </w:pPr>
      <w:r>
        <w:rPr>
          <w:color w:val="000000"/>
        </w:rPr>
        <w:t>and/or</w:t>
      </w:r>
    </w:p>
    <w:p w:rsidR="0088630E" w:rsidRDefault="0088630E">
      <w:pPr>
        <w:pBdr>
          <w:top w:val="nil"/>
          <w:left w:val="nil"/>
          <w:bottom w:val="nil"/>
          <w:right w:val="nil"/>
          <w:between w:val="nil"/>
        </w:pBdr>
        <w:ind w:left="2160"/>
        <w:rPr>
          <w:color w:val="000000"/>
        </w:rPr>
      </w:pPr>
    </w:p>
    <w:p w:rsidR="0088630E" w:rsidRDefault="009907B1">
      <w:pPr>
        <w:pBdr>
          <w:top w:val="nil"/>
          <w:left w:val="nil"/>
          <w:bottom w:val="nil"/>
          <w:right w:val="nil"/>
          <w:between w:val="nil"/>
        </w:pBdr>
        <w:ind w:left="2160" w:hanging="720"/>
        <w:rPr>
          <w:color w:val="000000"/>
        </w:rPr>
      </w:pPr>
      <w:r>
        <w:rPr>
          <w:color w:val="000000"/>
        </w:rPr>
        <w:t>(iv)</w:t>
      </w:r>
      <w:r>
        <w:rPr>
          <w:color w:val="000000"/>
        </w:rPr>
        <w:tab/>
      </w:r>
      <w:proofErr w:type="gramStart"/>
      <w:r>
        <w:rPr>
          <w:color w:val="000000"/>
        </w:rPr>
        <w:t>providing</w:t>
      </w:r>
      <w:proofErr w:type="gramEnd"/>
      <w:r>
        <w:rPr>
          <w:color w:val="000000"/>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88630E" w:rsidRDefault="0088630E">
      <w:pPr>
        <w:pBdr>
          <w:top w:val="nil"/>
          <w:left w:val="nil"/>
          <w:bottom w:val="nil"/>
          <w:right w:val="nil"/>
          <w:between w:val="nil"/>
        </w:pBdr>
        <w:ind w:left="2160"/>
        <w:rPr>
          <w:color w:val="000000"/>
        </w:rPr>
      </w:pPr>
    </w:p>
    <w:p w:rsidR="0088630E" w:rsidRDefault="009907B1">
      <w:pPr>
        <w:pBdr>
          <w:top w:val="nil"/>
          <w:left w:val="nil"/>
          <w:bottom w:val="nil"/>
          <w:right w:val="nil"/>
          <w:between w:val="nil"/>
        </w:pBdr>
        <w:ind w:left="720" w:hanging="720"/>
        <w:rPr>
          <w:color w:val="000000"/>
        </w:rPr>
      </w:pPr>
      <w:r>
        <w:rPr>
          <w:color w:val="000000"/>
        </w:rPr>
        <w:t>3.2</w:t>
      </w:r>
      <w:r>
        <w:rPr>
          <w:color w:val="000000"/>
        </w:rP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left="720"/>
        <w:rPr>
          <w:color w:val="000000"/>
        </w:rPr>
      </w:pPr>
      <w:r>
        <w:rPr>
          <w:color w:val="000000"/>
        </w:rPr>
        <w:t>(a)</w:t>
      </w:r>
      <w:r>
        <w:rPr>
          <w:color w:val="000000"/>
        </w:rPr>
        <w:tab/>
      </w:r>
      <w:proofErr w:type="gramStart"/>
      <w:r>
        <w:rPr>
          <w:color w:val="000000"/>
        </w:rPr>
        <w:t>the</w:t>
      </w:r>
      <w:proofErr w:type="gramEnd"/>
      <w:r>
        <w:rPr>
          <w:color w:val="000000"/>
        </w:rPr>
        <w:t xml:space="preserve"> nature of the Personal Data Breach; </w:t>
      </w:r>
    </w:p>
    <w:p w:rsidR="0088630E" w:rsidRDefault="0088630E">
      <w:pPr>
        <w:pBdr>
          <w:top w:val="nil"/>
          <w:left w:val="nil"/>
          <w:bottom w:val="nil"/>
          <w:right w:val="nil"/>
          <w:between w:val="nil"/>
        </w:pBdr>
        <w:ind w:left="720"/>
        <w:rPr>
          <w:color w:val="000000"/>
        </w:rPr>
      </w:pPr>
    </w:p>
    <w:p w:rsidR="0088630E" w:rsidRDefault="009907B1">
      <w:pPr>
        <w:pBdr>
          <w:top w:val="nil"/>
          <w:left w:val="nil"/>
          <w:bottom w:val="nil"/>
          <w:right w:val="nil"/>
          <w:between w:val="nil"/>
        </w:pBdr>
        <w:ind w:firstLine="720"/>
        <w:rPr>
          <w:color w:val="000000"/>
        </w:rPr>
      </w:pPr>
      <w:r>
        <w:rPr>
          <w:color w:val="000000"/>
        </w:rPr>
        <w:t>(b)</w:t>
      </w:r>
      <w:r>
        <w:rPr>
          <w:color w:val="000000"/>
        </w:rPr>
        <w:tab/>
      </w:r>
      <w:proofErr w:type="gramStart"/>
      <w:r>
        <w:rPr>
          <w:color w:val="000000"/>
        </w:rPr>
        <w:t>the</w:t>
      </w:r>
      <w:proofErr w:type="gramEnd"/>
      <w:r>
        <w:rPr>
          <w:color w:val="000000"/>
        </w:rPr>
        <w:t xml:space="preserve"> nature of Personal Data affected;</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firstLine="720"/>
        <w:rPr>
          <w:color w:val="000000"/>
        </w:rPr>
      </w:pPr>
      <w:r>
        <w:rPr>
          <w:color w:val="000000"/>
        </w:rPr>
        <w:t>(c)</w:t>
      </w:r>
      <w:r>
        <w:rPr>
          <w:color w:val="000000"/>
        </w:rPr>
        <w:tab/>
      </w:r>
      <w:proofErr w:type="gramStart"/>
      <w:r>
        <w:rPr>
          <w:color w:val="000000"/>
        </w:rPr>
        <w:t>the</w:t>
      </w:r>
      <w:proofErr w:type="gramEnd"/>
      <w:r>
        <w:rPr>
          <w:color w:val="000000"/>
        </w:rPr>
        <w:t xml:space="preserve"> categories and number of Data Subjects concerned;</w:t>
      </w:r>
    </w:p>
    <w:p w:rsidR="0088630E" w:rsidRDefault="0088630E">
      <w:pPr>
        <w:pBdr>
          <w:top w:val="nil"/>
          <w:left w:val="nil"/>
          <w:bottom w:val="nil"/>
          <w:right w:val="nil"/>
          <w:between w:val="nil"/>
        </w:pBdr>
        <w:ind w:firstLine="720"/>
        <w:rPr>
          <w:color w:val="000000"/>
        </w:rPr>
      </w:pPr>
    </w:p>
    <w:p w:rsidR="0088630E" w:rsidRDefault="009907B1">
      <w:pPr>
        <w:pBdr>
          <w:top w:val="nil"/>
          <w:left w:val="nil"/>
          <w:bottom w:val="nil"/>
          <w:right w:val="nil"/>
          <w:between w:val="nil"/>
        </w:pBdr>
        <w:ind w:left="1440" w:hanging="720"/>
        <w:rPr>
          <w:color w:val="000000"/>
        </w:rPr>
      </w:pPr>
      <w:r>
        <w:rPr>
          <w:color w:val="000000"/>
        </w:rPr>
        <w:t>(d)</w:t>
      </w:r>
      <w:r>
        <w:rPr>
          <w:color w:val="000000"/>
        </w:rPr>
        <w:tab/>
      </w:r>
      <w:proofErr w:type="gramStart"/>
      <w:r>
        <w:rPr>
          <w:color w:val="000000"/>
        </w:rPr>
        <w:t>the</w:t>
      </w:r>
      <w:proofErr w:type="gramEnd"/>
      <w:r>
        <w:rPr>
          <w:color w:val="000000"/>
        </w:rPr>
        <w:t xml:space="preserve"> name and contact details of the Supplier’s Data Protection Officer or other relevant contact from whom more information may be obtained;</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firstLine="720"/>
        <w:rPr>
          <w:color w:val="000000"/>
        </w:rPr>
      </w:pPr>
      <w:r>
        <w:rPr>
          <w:color w:val="000000"/>
        </w:rPr>
        <w:t>(e)</w:t>
      </w:r>
      <w:r>
        <w:rPr>
          <w:color w:val="000000"/>
        </w:rPr>
        <w:tab/>
      </w:r>
      <w:proofErr w:type="gramStart"/>
      <w:r>
        <w:rPr>
          <w:color w:val="000000"/>
        </w:rPr>
        <w:t>measures</w:t>
      </w:r>
      <w:proofErr w:type="gramEnd"/>
      <w:r>
        <w:rPr>
          <w:color w:val="000000"/>
        </w:rPr>
        <w:t xml:space="preserve"> taken or proposed to be taken to address the Personal Data Breach; and</w:t>
      </w:r>
    </w:p>
    <w:p w:rsidR="0088630E" w:rsidRDefault="0088630E">
      <w:pPr>
        <w:pBdr>
          <w:top w:val="nil"/>
          <w:left w:val="nil"/>
          <w:bottom w:val="nil"/>
          <w:right w:val="nil"/>
          <w:between w:val="nil"/>
        </w:pBdr>
        <w:ind w:left="720" w:firstLine="720"/>
        <w:rPr>
          <w:color w:val="000000"/>
        </w:rPr>
      </w:pPr>
    </w:p>
    <w:p w:rsidR="0088630E" w:rsidRDefault="009907B1">
      <w:pPr>
        <w:pBdr>
          <w:top w:val="nil"/>
          <w:left w:val="nil"/>
          <w:bottom w:val="nil"/>
          <w:right w:val="nil"/>
          <w:between w:val="nil"/>
        </w:pBdr>
        <w:ind w:firstLine="720"/>
        <w:rPr>
          <w:color w:val="000000"/>
        </w:rPr>
      </w:pPr>
      <w:r>
        <w:rPr>
          <w:color w:val="000000"/>
        </w:rPr>
        <w:t>(f)</w:t>
      </w:r>
      <w:r>
        <w:rPr>
          <w:color w:val="000000"/>
        </w:rPr>
        <w:tab/>
      </w:r>
      <w:proofErr w:type="gramStart"/>
      <w:r>
        <w:rPr>
          <w:color w:val="000000"/>
        </w:rPr>
        <w:t>describe</w:t>
      </w:r>
      <w:proofErr w:type="gramEnd"/>
      <w:r>
        <w:rPr>
          <w:color w:val="000000"/>
        </w:rPr>
        <w:t xml:space="preserve"> the likely consequences of the Personal Data Breach.</w:t>
      </w:r>
    </w:p>
    <w:p w:rsidR="0088630E" w:rsidRDefault="0088630E">
      <w:pPr>
        <w:pBdr>
          <w:top w:val="nil"/>
          <w:left w:val="nil"/>
          <w:bottom w:val="nil"/>
          <w:right w:val="nil"/>
          <w:between w:val="nil"/>
        </w:pBdr>
        <w:rPr>
          <w:color w:val="000000"/>
        </w:rPr>
      </w:pPr>
    </w:p>
    <w:p w:rsidR="0088630E" w:rsidRDefault="009907B1">
      <w:pPr>
        <w:pStyle w:val="Heading4"/>
        <w:numPr>
          <w:ilvl w:val="3"/>
          <w:numId w:val="4"/>
        </w:numPr>
        <w:tabs>
          <w:tab w:val="left" w:pos="0"/>
        </w:tabs>
      </w:pPr>
      <w:r>
        <w:t>4.</w:t>
      </w:r>
      <w:r>
        <w:tab/>
        <w:t>Audit</w:t>
      </w:r>
    </w:p>
    <w:p w:rsidR="0088630E" w:rsidRDefault="009907B1">
      <w:pPr>
        <w:pBdr>
          <w:top w:val="nil"/>
          <w:left w:val="nil"/>
          <w:bottom w:val="nil"/>
          <w:right w:val="nil"/>
          <w:between w:val="nil"/>
        </w:pBdr>
        <w:rPr>
          <w:color w:val="000000"/>
        </w:rPr>
      </w:pPr>
      <w:r>
        <w:rPr>
          <w:color w:val="000000"/>
        </w:rPr>
        <w:t>4.1</w:t>
      </w:r>
      <w:r>
        <w:rPr>
          <w:color w:val="000000"/>
        </w:rPr>
        <w:tab/>
        <w:t>The Supplier shall permit:</w:t>
      </w:r>
      <w:r>
        <w:rPr>
          <w:color w:val="000000"/>
        </w:rPr>
        <w:tab/>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(a)</w:t>
      </w:r>
      <w:r>
        <w:rPr>
          <w:color w:val="000000"/>
        </w:rP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(b)</w:t>
      </w:r>
      <w:r>
        <w:rPr>
          <w:color w:val="000000"/>
        </w:rP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rPr>
          <w:color w:val="000000"/>
        </w:rPr>
        <w:lastRenderedPageBreak/>
        <w:t xml:space="preserve">under the control of any third party appointed by the Supplier to assist in the provision of the Services. </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720" w:hanging="720"/>
        <w:rPr>
          <w:color w:val="000000"/>
        </w:rPr>
      </w:pPr>
      <w:r>
        <w:rPr>
          <w:color w:val="000000"/>
        </w:rPr>
        <w:t>4.2</w:t>
      </w:r>
      <w:r>
        <w:rPr>
          <w:color w:val="000000"/>
        </w:rPr>
        <w:tab/>
        <w:t>The Buyer may, in its sole discretion, require the Supplier to provide evidence of the Supplier’s compliance with Clause 4.1 in lieu of conducting such an audit, assessment or inspection.</w:t>
      </w:r>
    </w:p>
    <w:p w:rsidR="0088630E" w:rsidRDefault="0088630E">
      <w:pPr>
        <w:pBdr>
          <w:top w:val="nil"/>
          <w:left w:val="nil"/>
          <w:bottom w:val="nil"/>
          <w:right w:val="nil"/>
          <w:between w:val="nil"/>
        </w:pBdr>
        <w:rPr>
          <w:color w:val="000000"/>
        </w:rPr>
      </w:pPr>
    </w:p>
    <w:p w:rsidR="0088630E" w:rsidRDefault="009907B1">
      <w:pPr>
        <w:pStyle w:val="Heading4"/>
        <w:numPr>
          <w:ilvl w:val="3"/>
          <w:numId w:val="4"/>
        </w:numPr>
        <w:tabs>
          <w:tab w:val="left" w:pos="0"/>
        </w:tabs>
      </w:pPr>
      <w:r>
        <w:t>5.</w:t>
      </w:r>
      <w:r>
        <w:tab/>
        <w:t>Impact Assessments</w:t>
      </w:r>
    </w:p>
    <w:p w:rsidR="0088630E" w:rsidRDefault="009907B1">
      <w:pPr>
        <w:pBdr>
          <w:top w:val="nil"/>
          <w:left w:val="nil"/>
          <w:bottom w:val="nil"/>
          <w:right w:val="nil"/>
          <w:between w:val="nil"/>
        </w:pBdr>
        <w:rPr>
          <w:color w:val="000000"/>
        </w:rPr>
      </w:pPr>
      <w:r>
        <w:rPr>
          <w:color w:val="000000"/>
        </w:rPr>
        <w:t>5.1</w:t>
      </w:r>
      <w:r>
        <w:rPr>
          <w:color w:val="000000"/>
        </w:rPr>
        <w:tab/>
        <w:t>The Parties shall:</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(a)</w:t>
      </w:r>
      <w:r>
        <w:rPr>
          <w:color w:val="000000"/>
        </w:rPr>
        <w:tab/>
        <w:t>provide all reasonable assistance to the each other to prepare any data protection impact assessment as may be required (including provision of detailed information and assessments in relation to Processing operations, risks and measures); and</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(b)</w:t>
      </w:r>
      <w:r>
        <w:rPr>
          <w:color w:val="000000"/>
        </w:rPr>
        <w:tab/>
      </w:r>
      <w:proofErr w:type="gramStart"/>
      <w:r>
        <w:rPr>
          <w:color w:val="000000"/>
        </w:rPr>
        <w:t>maintain</w:t>
      </w:r>
      <w:proofErr w:type="gramEnd"/>
      <w:r>
        <w:rPr>
          <w:color w:val="000000"/>
        </w:rPr>
        <w:t xml:space="preserve"> full and complete records of all Processing carried out in respect of the Personal Data in connection with the contract, in accordance with the terms of Article 30 GDPR.</w:t>
      </w:r>
    </w:p>
    <w:p w:rsidR="0088630E" w:rsidRDefault="0088630E">
      <w:pPr>
        <w:pBdr>
          <w:top w:val="nil"/>
          <w:left w:val="nil"/>
          <w:bottom w:val="nil"/>
          <w:right w:val="nil"/>
          <w:between w:val="nil"/>
        </w:pBdr>
        <w:rPr>
          <w:color w:val="000000"/>
        </w:rPr>
      </w:pPr>
    </w:p>
    <w:p w:rsidR="0088630E" w:rsidRDefault="009907B1">
      <w:pPr>
        <w:pStyle w:val="Heading4"/>
        <w:numPr>
          <w:ilvl w:val="3"/>
          <w:numId w:val="4"/>
        </w:numPr>
        <w:tabs>
          <w:tab w:val="left" w:pos="0"/>
        </w:tabs>
      </w:pPr>
      <w:r>
        <w:t>6.</w:t>
      </w:r>
      <w:r>
        <w:tab/>
        <w:t xml:space="preserve"> ICO Guidance</w:t>
      </w:r>
    </w:p>
    <w:p w:rsidR="0088630E" w:rsidRDefault="009907B1">
      <w:pPr>
        <w:pBdr>
          <w:top w:val="nil"/>
          <w:left w:val="nil"/>
          <w:bottom w:val="nil"/>
          <w:right w:val="nil"/>
          <w:between w:val="nil"/>
        </w:pBdr>
        <w:ind w:left="720" w:hanging="720"/>
        <w:rPr>
          <w:color w:val="000000"/>
        </w:rPr>
      </w:pPr>
      <w:r>
        <w:rPr>
          <w:color w:val="000000"/>
        </w:rPr>
        <w:t>6.1</w:t>
      </w:r>
      <w:r>
        <w:rPr>
          <w:color w:val="000000"/>
        </w:rP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rsidR="0088630E" w:rsidRDefault="0088630E">
      <w:pPr>
        <w:pBdr>
          <w:top w:val="nil"/>
          <w:left w:val="nil"/>
          <w:bottom w:val="nil"/>
          <w:right w:val="nil"/>
          <w:between w:val="nil"/>
        </w:pBdr>
        <w:rPr>
          <w:color w:val="000000"/>
        </w:rPr>
      </w:pPr>
    </w:p>
    <w:p w:rsidR="0088630E" w:rsidRDefault="009907B1">
      <w:pPr>
        <w:pStyle w:val="Heading4"/>
        <w:numPr>
          <w:ilvl w:val="3"/>
          <w:numId w:val="4"/>
        </w:numPr>
        <w:tabs>
          <w:tab w:val="left" w:pos="0"/>
        </w:tabs>
      </w:pPr>
      <w:r>
        <w:t xml:space="preserve">7. </w:t>
      </w:r>
      <w:r>
        <w:tab/>
        <w:t>Liabilities for Data Protection Breach</w:t>
      </w:r>
    </w:p>
    <w:p w:rsidR="0088630E" w:rsidRDefault="009907B1">
      <w:pPr>
        <w:pBdr>
          <w:top w:val="nil"/>
          <w:left w:val="nil"/>
          <w:bottom w:val="nil"/>
          <w:right w:val="nil"/>
          <w:between w:val="nil"/>
        </w:pBdr>
        <w:rPr>
          <w:color w:val="000000"/>
        </w:rPr>
      </w:pPr>
      <w:r>
        <w:rPr>
          <w:b/>
          <w:color w:val="000000"/>
        </w:rPr>
        <w:t xml:space="preserve">[Guidance: </w:t>
      </w:r>
      <w:r>
        <w:rPr>
          <w:color w:val="000000"/>
        </w:rPr>
        <w:t xml:space="preserve">This clause represents a risk share, you may wish to reconsider the apportionment of liability and whether recoverability of losses are likely to be hindered by the contractual limitation of liability provisions] </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shd w:val="clear" w:color="auto" w:fill="FFFFFF"/>
        <w:spacing w:line="240" w:lineRule="auto"/>
        <w:ind w:left="720" w:hanging="720"/>
        <w:rPr>
          <w:rFonts w:ascii="Times New Roman" w:eastAsia="Times New Roman" w:hAnsi="Times New Roman" w:cs="Times New Roman"/>
          <w:color w:val="000000"/>
          <w:sz w:val="24"/>
          <w:szCs w:val="24"/>
        </w:rPr>
      </w:pPr>
      <w:r>
        <w:rPr>
          <w:color w:val="000000"/>
        </w:rPr>
        <w:t xml:space="preserve">7.1 </w:t>
      </w:r>
      <w:r>
        <w:rPr>
          <w:color w:val="000000"/>
        </w:rPr>
        <w:tab/>
        <w:t>If financial penalties are imposed by the Information Commissioner on either the Buyer or the Supplier for a Personal Data Breach ("Financial Penalties") then the following shall occur:</w:t>
      </w:r>
    </w:p>
    <w:p w:rsidR="0088630E" w:rsidRDefault="0088630E">
      <w:pPr>
        <w:pBdr>
          <w:top w:val="nil"/>
          <w:left w:val="nil"/>
          <w:bottom w:val="nil"/>
          <w:right w:val="nil"/>
          <w:between w:val="nil"/>
        </w:pBdr>
        <w:shd w:val="clear" w:color="auto" w:fill="FFFFFF"/>
        <w:spacing w:line="240" w:lineRule="auto"/>
        <w:rPr>
          <w:color w:val="000000"/>
        </w:rPr>
      </w:pPr>
    </w:p>
    <w:p w:rsidR="0088630E" w:rsidRDefault="009907B1">
      <w:pPr>
        <w:pBdr>
          <w:top w:val="nil"/>
          <w:left w:val="nil"/>
          <w:bottom w:val="nil"/>
          <w:right w:val="nil"/>
          <w:between w:val="nil"/>
        </w:pBdr>
        <w:shd w:val="clear" w:color="auto" w:fill="FFFFFF"/>
        <w:spacing w:line="240" w:lineRule="auto"/>
        <w:ind w:left="1440"/>
        <w:rPr>
          <w:color w:val="000000"/>
        </w:rPr>
      </w:pPr>
      <w:r>
        <w:rPr>
          <w:color w:val="000000"/>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rsidR="0088630E" w:rsidRDefault="0088630E">
      <w:pPr>
        <w:pBdr>
          <w:top w:val="nil"/>
          <w:left w:val="nil"/>
          <w:bottom w:val="nil"/>
          <w:right w:val="nil"/>
          <w:between w:val="nil"/>
        </w:pBdr>
        <w:shd w:val="clear" w:color="auto" w:fill="FFFFFF"/>
        <w:spacing w:line="240" w:lineRule="auto"/>
        <w:rPr>
          <w:color w:val="000000"/>
        </w:rPr>
      </w:pPr>
    </w:p>
    <w:p w:rsidR="0088630E" w:rsidRDefault="009907B1">
      <w:pPr>
        <w:pBdr>
          <w:top w:val="nil"/>
          <w:left w:val="nil"/>
          <w:bottom w:val="nil"/>
          <w:right w:val="nil"/>
          <w:between w:val="nil"/>
        </w:pBdr>
        <w:shd w:val="clear" w:color="auto" w:fill="FFFFFF"/>
        <w:spacing w:line="240" w:lineRule="auto"/>
        <w:ind w:left="1440"/>
        <w:rPr>
          <w:color w:val="000000"/>
        </w:rPr>
      </w:pPr>
      <w:r>
        <w:rPr>
          <w:color w:val="000000"/>
        </w:rPr>
        <w:t xml:space="preserve">(b) </w:t>
      </w:r>
      <w:proofErr w:type="gramStart"/>
      <w:r>
        <w:rPr>
          <w:color w:val="000000"/>
        </w:rPr>
        <w:t>if</w:t>
      </w:r>
      <w:proofErr w:type="gramEnd"/>
      <w:r>
        <w:rPr>
          <w:color w:val="000000"/>
        </w:rPr>
        <w:t xml:space="preserve"> in the view of the Information Commissioner, the Supplier is responsible for the Personal Data Breach, in that it is not a Personal Data Breach that the Buyer is responsible for, then the Supplier shall be responsible for the payment of these </w:t>
      </w:r>
      <w:r>
        <w:rPr>
          <w:color w:val="000000"/>
        </w:rPr>
        <w:lastRenderedPageBreak/>
        <w:t>Financial Penalties. The Supplier will provide to the Buyer and its auditors, on request and at the Supplier’s sole cost, full cooperation and access to conduct a thorough audit of such Personal Data Breach; or</w:t>
      </w:r>
    </w:p>
    <w:p w:rsidR="0088630E" w:rsidRDefault="0088630E">
      <w:pPr>
        <w:pBdr>
          <w:top w:val="nil"/>
          <w:left w:val="nil"/>
          <w:bottom w:val="nil"/>
          <w:right w:val="nil"/>
          <w:between w:val="nil"/>
        </w:pBdr>
        <w:shd w:val="clear" w:color="auto" w:fill="FFFFFF"/>
        <w:spacing w:line="240" w:lineRule="auto"/>
        <w:rPr>
          <w:color w:val="000000"/>
        </w:rPr>
      </w:pPr>
    </w:p>
    <w:p w:rsidR="0088630E" w:rsidRDefault="009907B1">
      <w:pPr>
        <w:pBdr>
          <w:top w:val="nil"/>
          <w:left w:val="nil"/>
          <w:bottom w:val="nil"/>
          <w:right w:val="nil"/>
          <w:between w:val="nil"/>
        </w:pBdr>
        <w:shd w:val="clear" w:color="auto" w:fill="FFFFFF"/>
        <w:spacing w:line="240" w:lineRule="auto"/>
        <w:ind w:left="1440"/>
        <w:rPr>
          <w:color w:val="000000"/>
        </w:rPr>
      </w:pPr>
      <w:r>
        <w:rPr>
          <w:color w:val="000000"/>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rsidR="0088630E" w:rsidRDefault="0088630E">
      <w:pPr>
        <w:pBdr>
          <w:top w:val="nil"/>
          <w:left w:val="nil"/>
          <w:bottom w:val="nil"/>
          <w:right w:val="nil"/>
          <w:between w:val="nil"/>
        </w:pBdr>
        <w:shd w:val="clear" w:color="auto" w:fill="FFFFFF"/>
        <w:spacing w:line="240" w:lineRule="auto"/>
        <w:rPr>
          <w:color w:val="000000"/>
        </w:rPr>
      </w:pPr>
    </w:p>
    <w:p w:rsidR="0088630E" w:rsidRDefault="009907B1">
      <w:pPr>
        <w:pBdr>
          <w:top w:val="nil"/>
          <w:left w:val="nil"/>
          <w:bottom w:val="nil"/>
          <w:right w:val="nil"/>
          <w:between w:val="nil"/>
        </w:pBdr>
        <w:shd w:val="clear" w:color="auto" w:fill="FFFFFF"/>
        <w:spacing w:line="240" w:lineRule="auto"/>
        <w:ind w:left="720" w:hanging="720"/>
        <w:rPr>
          <w:color w:val="000000"/>
        </w:rPr>
      </w:pPr>
      <w:r>
        <w:rPr>
          <w:color w:val="000000"/>
        </w:rPr>
        <w:t xml:space="preserve">7.2 </w:t>
      </w:r>
      <w:r>
        <w:rPr>
          <w:color w:val="000000"/>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rsidR="0088630E" w:rsidRDefault="0088630E">
      <w:pPr>
        <w:pBdr>
          <w:top w:val="nil"/>
          <w:left w:val="nil"/>
          <w:bottom w:val="nil"/>
          <w:right w:val="nil"/>
          <w:between w:val="nil"/>
        </w:pBdr>
        <w:shd w:val="clear" w:color="auto" w:fill="FFFFFF"/>
        <w:spacing w:line="240" w:lineRule="auto"/>
        <w:rPr>
          <w:color w:val="000000"/>
        </w:rPr>
      </w:pPr>
    </w:p>
    <w:p w:rsidR="0088630E" w:rsidRDefault="009907B1">
      <w:pPr>
        <w:pBdr>
          <w:top w:val="nil"/>
          <w:left w:val="nil"/>
          <w:bottom w:val="nil"/>
          <w:right w:val="nil"/>
          <w:between w:val="nil"/>
        </w:pBdr>
        <w:shd w:val="clear" w:color="auto" w:fill="FFFFFF"/>
        <w:spacing w:line="240" w:lineRule="auto"/>
        <w:ind w:left="720" w:hanging="720"/>
        <w:rPr>
          <w:color w:val="000000"/>
        </w:rPr>
      </w:pPr>
      <w:r>
        <w:rPr>
          <w:color w:val="000000"/>
        </w:rPr>
        <w:t xml:space="preserve">7.3 </w:t>
      </w:r>
      <w:r>
        <w:rPr>
          <w:color w:val="000000"/>
        </w:rPr>
        <w:tab/>
        <w:t>In respect of any losses, cost claims or expenses incurred by either Party as a result of a Personal Data Breach (the “Claim Losses”):</w:t>
      </w:r>
    </w:p>
    <w:p w:rsidR="0088630E" w:rsidRDefault="0088630E">
      <w:pPr>
        <w:pBdr>
          <w:top w:val="nil"/>
          <w:left w:val="nil"/>
          <w:bottom w:val="nil"/>
          <w:right w:val="nil"/>
          <w:between w:val="nil"/>
        </w:pBdr>
        <w:shd w:val="clear" w:color="auto" w:fill="FFFFFF"/>
        <w:spacing w:line="240" w:lineRule="auto"/>
        <w:ind w:left="720" w:firstLine="720"/>
        <w:rPr>
          <w:color w:val="000000"/>
        </w:rPr>
      </w:pPr>
    </w:p>
    <w:p w:rsidR="0088630E" w:rsidRDefault="009907B1">
      <w:pPr>
        <w:pBdr>
          <w:top w:val="nil"/>
          <w:left w:val="nil"/>
          <w:bottom w:val="nil"/>
          <w:right w:val="nil"/>
          <w:between w:val="nil"/>
        </w:pBdr>
        <w:shd w:val="clear" w:color="auto" w:fill="FFFFFF"/>
        <w:spacing w:line="240" w:lineRule="auto"/>
        <w:ind w:left="1440"/>
        <w:rPr>
          <w:color w:val="000000"/>
        </w:rPr>
      </w:pPr>
      <w:r>
        <w:rPr>
          <w:color w:val="000000"/>
        </w:rPr>
        <w:t xml:space="preserve">(a) </w:t>
      </w:r>
      <w:proofErr w:type="gramStart"/>
      <w:r>
        <w:rPr>
          <w:color w:val="000000"/>
        </w:rPr>
        <w:t>if</w:t>
      </w:r>
      <w:proofErr w:type="gramEnd"/>
      <w:r>
        <w:rPr>
          <w:color w:val="000000"/>
        </w:rPr>
        <w:t xml:space="preserve"> the Buyer is responsible for the relevant Personal Data Breach, then the Buyer shall be responsible for the Claim Losses;</w:t>
      </w:r>
    </w:p>
    <w:p w:rsidR="0088630E" w:rsidRDefault="0088630E">
      <w:pPr>
        <w:pBdr>
          <w:top w:val="nil"/>
          <w:left w:val="nil"/>
          <w:bottom w:val="nil"/>
          <w:right w:val="nil"/>
          <w:between w:val="nil"/>
        </w:pBdr>
        <w:shd w:val="clear" w:color="auto" w:fill="FFFFFF"/>
        <w:spacing w:line="240" w:lineRule="auto"/>
        <w:ind w:left="720" w:firstLine="720"/>
        <w:rPr>
          <w:color w:val="000000"/>
        </w:rPr>
      </w:pPr>
    </w:p>
    <w:p w:rsidR="0088630E" w:rsidRDefault="009907B1">
      <w:pPr>
        <w:pBdr>
          <w:top w:val="nil"/>
          <w:left w:val="nil"/>
          <w:bottom w:val="nil"/>
          <w:right w:val="nil"/>
          <w:between w:val="nil"/>
        </w:pBdr>
        <w:shd w:val="clear" w:color="auto" w:fill="FFFFFF"/>
        <w:spacing w:line="240" w:lineRule="auto"/>
        <w:ind w:left="1440"/>
        <w:rPr>
          <w:color w:val="000000"/>
        </w:rPr>
      </w:pPr>
      <w:r>
        <w:rPr>
          <w:color w:val="000000"/>
        </w:rPr>
        <w:t xml:space="preserve">(b) </w:t>
      </w:r>
      <w:proofErr w:type="gramStart"/>
      <w:r>
        <w:rPr>
          <w:color w:val="000000"/>
        </w:rPr>
        <w:t>if</w:t>
      </w:r>
      <w:proofErr w:type="gramEnd"/>
      <w:r>
        <w:rPr>
          <w:color w:val="000000"/>
        </w:rPr>
        <w:t xml:space="preserve"> the Supplier is responsible for the relevant Personal Data Breach, then the Supplier shall be responsible for the Claim Losses: and </w:t>
      </w:r>
    </w:p>
    <w:p w:rsidR="0088630E" w:rsidRDefault="0088630E">
      <w:pPr>
        <w:pBdr>
          <w:top w:val="nil"/>
          <w:left w:val="nil"/>
          <w:bottom w:val="nil"/>
          <w:right w:val="nil"/>
          <w:between w:val="nil"/>
        </w:pBdr>
        <w:shd w:val="clear" w:color="auto" w:fill="FFFFFF"/>
        <w:spacing w:line="240" w:lineRule="auto"/>
        <w:rPr>
          <w:color w:val="000000"/>
        </w:rPr>
      </w:pPr>
    </w:p>
    <w:p w:rsidR="0088630E" w:rsidRDefault="009907B1">
      <w:pPr>
        <w:pBdr>
          <w:top w:val="nil"/>
          <w:left w:val="nil"/>
          <w:bottom w:val="nil"/>
          <w:right w:val="nil"/>
          <w:between w:val="nil"/>
        </w:pBdr>
        <w:shd w:val="clear" w:color="auto" w:fill="FFFFFF"/>
        <w:spacing w:line="240" w:lineRule="auto"/>
        <w:ind w:left="1440"/>
        <w:rPr>
          <w:color w:val="000000"/>
        </w:rPr>
      </w:pPr>
      <w:r>
        <w:rPr>
          <w:color w:val="000000"/>
        </w:rPr>
        <w:t xml:space="preserve">(c) </w:t>
      </w:r>
      <w:proofErr w:type="gramStart"/>
      <w:r>
        <w:rPr>
          <w:color w:val="000000"/>
        </w:rPr>
        <w:t>if</w:t>
      </w:r>
      <w:proofErr w:type="gramEnd"/>
      <w:r>
        <w:rPr>
          <w:color w:val="000000"/>
        </w:rPr>
        <w:t xml:space="preserve"> responsibility for the relevant Personal Data Breach is unclear, then the Buyer and the Supplier shall be responsible for the Claim Losses equally.</w:t>
      </w:r>
    </w:p>
    <w:p w:rsidR="0088630E" w:rsidRDefault="0088630E">
      <w:pPr>
        <w:pBdr>
          <w:top w:val="nil"/>
          <w:left w:val="nil"/>
          <w:bottom w:val="nil"/>
          <w:right w:val="nil"/>
          <w:between w:val="nil"/>
        </w:pBdr>
        <w:shd w:val="clear" w:color="auto" w:fill="FFFFFF"/>
        <w:spacing w:line="240" w:lineRule="auto"/>
        <w:ind w:left="1440"/>
        <w:rPr>
          <w:rFonts w:ascii="Times New Roman" w:eastAsia="Times New Roman" w:hAnsi="Times New Roman" w:cs="Times New Roman"/>
          <w:color w:val="000000"/>
          <w:sz w:val="24"/>
          <w:szCs w:val="24"/>
        </w:rPr>
      </w:pPr>
    </w:p>
    <w:p w:rsidR="0088630E" w:rsidRDefault="009907B1">
      <w:pPr>
        <w:pBdr>
          <w:top w:val="nil"/>
          <w:left w:val="nil"/>
          <w:bottom w:val="nil"/>
          <w:right w:val="nil"/>
          <w:between w:val="nil"/>
        </w:pBdr>
        <w:shd w:val="clear" w:color="auto" w:fill="FFFFFF"/>
        <w:spacing w:after="120" w:line="240" w:lineRule="auto"/>
        <w:ind w:left="720" w:hanging="720"/>
        <w:rPr>
          <w:color w:val="000000"/>
        </w:rPr>
      </w:pPr>
      <w:r>
        <w:rPr>
          <w:color w:val="000000"/>
        </w:rPr>
        <w:t xml:space="preserve">7.4 </w:t>
      </w:r>
      <w:r>
        <w:rPr>
          <w:color w:val="000000"/>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rsidR="0088630E" w:rsidRDefault="0088630E">
      <w:pPr>
        <w:pBdr>
          <w:top w:val="nil"/>
          <w:left w:val="nil"/>
          <w:bottom w:val="nil"/>
          <w:right w:val="nil"/>
          <w:between w:val="nil"/>
        </w:pBdr>
        <w:shd w:val="clear" w:color="auto" w:fill="FFFFFF"/>
        <w:spacing w:after="300" w:line="240" w:lineRule="auto"/>
        <w:ind w:left="720" w:hanging="720"/>
        <w:rPr>
          <w:rFonts w:ascii="Times New Roman" w:eastAsia="Times New Roman" w:hAnsi="Times New Roman" w:cs="Times New Roman"/>
          <w:color w:val="000000"/>
          <w:sz w:val="24"/>
          <w:szCs w:val="24"/>
        </w:rPr>
      </w:pPr>
    </w:p>
    <w:p w:rsidR="0088630E" w:rsidRDefault="009907B1">
      <w:pPr>
        <w:pStyle w:val="Heading4"/>
        <w:numPr>
          <w:ilvl w:val="3"/>
          <w:numId w:val="4"/>
        </w:numPr>
        <w:tabs>
          <w:tab w:val="left" w:pos="0"/>
        </w:tabs>
        <w:spacing w:before="0" w:after="0" w:line="480" w:lineRule="auto"/>
      </w:pPr>
      <w:r>
        <w:t xml:space="preserve">8. </w:t>
      </w:r>
      <w:r>
        <w:tab/>
        <w:t>Not used</w:t>
      </w:r>
    </w:p>
    <w:p w:rsidR="0088630E" w:rsidRDefault="009907B1">
      <w:pPr>
        <w:pStyle w:val="Heading4"/>
        <w:numPr>
          <w:ilvl w:val="3"/>
          <w:numId w:val="4"/>
        </w:numPr>
        <w:tabs>
          <w:tab w:val="left" w:pos="0"/>
        </w:tabs>
      </w:pPr>
      <w:r>
        <w:t>9.</w:t>
      </w:r>
      <w:r>
        <w:tab/>
        <w:t>Termination</w:t>
      </w:r>
    </w:p>
    <w:p w:rsidR="0088630E" w:rsidRDefault="009907B1">
      <w:pPr>
        <w:pBdr>
          <w:top w:val="nil"/>
          <w:left w:val="nil"/>
          <w:bottom w:val="nil"/>
          <w:right w:val="nil"/>
          <w:between w:val="nil"/>
        </w:pBdr>
        <w:ind w:left="720" w:hanging="720"/>
        <w:rPr>
          <w:color w:val="000000"/>
        </w:rPr>
      </w:pPr>
      <w:r>
        <w:rPr>
          <w:color w:val="000000"/>
        </w:rPr>
        <w:t>9.1</w:t>
      </w:r>
      <w:r>
        <w:rPr>
          <w:color w:val="000000"/>
        </w:rP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rsidR="0088630E" w:rsidRDefault="0088630E">
      <w:pPr>
        <w:pBdr>
          <w:top w:val="nil"/>
          <w:left w:val="nil"/>
          <w:bottom w:val="nil"/>
          <w:right w:val="nil"/>
          <w:between w:val="nil"/>
        </w:pBdr>
        <w:rPr>
          <w:color w:val="000000"/>
        </w:rPr>
      </w:pPr>
    </w:p>
    <w:p w:rsidR="0088630E" w:rsidRDefault="009907B1">
      <w:pPr>
        <w:pStyle w:val="Heading4"/>
        <w:numPr>
          <w:ilvl w:val="3"/>
          <w:numId w:val="4"/>
        </w:numPr>
        <w:tabs>
          <w:tab w:val="left" w:pos="0"/>
        </w:tabs>
      </w:pPr>
      <w:r>
        <w:t>10.</w:t>
      </w:r>
      <w:r>
        <w:tab/>
        <w:t>Sub-Processing</w:t>
      </w:r>
    </w:p>
    <w:p w:rsidR="0088630E" w:rsidRDefault="009907B1">
      <w:pPr>
        <w:pBdr>
          <w:top w:val="nil"/>
          <w:left w:val="nil"/>
          <w:bottom w:val="nil"/>
          <w:right w:val="nil"/>
          <w:between w:val="nil"/>
        </w:pBdr>
        <w:ind w:left="720" w:hanging="720"/>
        <w:rPr>
          <w:color w:val="000000"/>
        </w:rPr>
      </w:pPr>
      <w:r>
        <w:rPr>
          <w:color w:val="000000"/>
        </w:rPr>
        <w:t>10.1</w:t>
      </w:r>
      <w:r>
        <w:rPr>
          <w:color w:val="000000"/>
        </w:rPr>
        <w:tab/>
        <w:t xml:space="preserve">In respect of any Processing of Personal Data performed by a third party on behalf of a </w:t>
      </w:r>
      <w:proofErr w:type="gramStart"/>
      <w:r>
        <w:rPr>
          <w:color w:val="000000"/>
        </w:rPr>
        <w:t>Party, that</w:t>
      </w:r>
      <w:proofErr w:type="gramEnd"/>
      <w:r>
        <w:rPr>
          <w:color w:val="000000"/>
        </w:rPr>
        <w:t xml:space="preserve"> Party shall:</w:t>
      </w:r>
    </w:p>
    <w:p w:rsidR="0088630E" w:rsidRDefault="0088630E">
      <w:pPr>
        <w:pBdr>
          <w:top w:val="nil"/>
          <w:left w:val="nil"/>
          <w:bottom w:val="nil"/>
          <w:right w:val="nil"/>
          <w:between w:val="nil"/>
        </w:pBdr>
        <w:rPr>
          <w:color w:val="000000"/>
        </w:rPr>
      </w:pPr>
    </w:p>
    <w:p w:rsidR="0088630E" w:rsidRDefault="009907B1">
      <w:pPr>
        <w:pBdr>
          <w:top w:val="nil"/>
          <w:left w:val="nil"/>
          <w:bottom w:val="nil"/>
          <w:right w:val="nil"/>
          <w:between w:val="nil"/>
        </w:pBdr>
        <w:ind w:left="1440" w:hanging="720"/>
        <w:rPr>
          <w:color w:val="000000"/>
        </w:rPr>
      </w:pPr>
      <w:r>
        <w:rPr>
          <w:color w:val="000000"/>
        </w:rPr>
        <w:t>(a)</w:t>
      </w:r>
      <w:r>
        <w:rPr>
          <w:color w:val="000000"/>
        </w:rPr>
        <w:tab/>
        <w:t xml:space="preserve">carry out adequate due diligence on such third party to ensure that it is capable of providing the level of protection for the Personal Data as is required by the contract, </w:t>
      </w:r>
      <w:r>
        <w:rPr>
          <w:color w:val="000000"/>
        </w:rPr>
        <w:lastRenderedPageBreak/>
        <w:t>and provide evidence of such due diligence to the other Party where reasonably requested; and</w:t>
      </w:r>
    </w:p>
    <w:p w:rsidR="0088630E" w:rsidRDefault="0088630E">
      <w:pPr>
        <w:pBdr>
          <w:top w:val="nil"/>
          <w:left w:val="nil"/>
          <w:bottom w:val="nil"/>
          <w:right w:val="nil"/>
          <w:between w:val="nil"/>
        </w:pBdr>
        <w:ind w:left="1440"/>
        <w:rPr>
          <w:color w:val="000000"/>
        </w:rPr>
      </w:pPr>
    </w:p>
    <w:p w:rsidR="0088630E" w:rsidRDefault="009907B1">
      <w:pPr>
        <w:pBdr>
          <w:top w:val="nil"/>
          <w:left w:val="nil"/>
          <w:bottom w:val="nil"/>
          <w:right w:val="nil"/>
          <w:between w:val="nil"/>
        </w:pBdr>
        <w:ind w:left="1440" w:hanging="720"/>
        <w:rPr>
          <w:color w:val="000000"/>
        </w:rPr>
      </w:pPr>
      <w:r>
        <w:rPr>
          <w:color w:val="000000"/>
        </w:rPr>
        <w:t>(b)</w:t>
      </w:r>
      <w:r>
        <w:rPr>
          <w:color w:val="000000"/>
        </w:rPr>
        <w:tab/>
      </w:r>
      <w:proofErr w:type="gramStart"/>
      <w:r>
        <w:rPr>
          <w:color w:val="000000"/>
        </w:rPr>
        <w:t>ensure</w:t>
      </w:r>
      <w:proofErr w:type="gramEnd"/>
      <w:r>
        <w:rPr>
          <w:color w:val="000000"/>
        </w:rPr>
        <w:t xml:space="preserve"> that a suitable agreement is in place with the third party as required under applicable Data Protection Legislation.</w:t>
      </w:r>
    </w:p>
    <w:p w:rsidR="0088630E" w:rsidRDefault="0088630E">
      <w:pPr>
        <w:pBdr>
          <w:top w:val="nil"/>
          <w:left w:val="nil"/>
          <w:bottom w:val="nil"/>
          <w:right w:val="nil"/>
          <w:between w:val="nil"/>
        </w:pBdr>
        <w:ind w:left="720" w:firstLine="720"/>
        <w:rPr>
          <w:color w:val="000000"/>
        </w:rPr>
      </w:pPr>
    </w:p>
    <w:p w:rsidR="0088630E" w:rsidRDefault="009907B1">
      <w:pPr>
        <w:pStyle w:val="Heading4"/>
        <w:numPr>
          <w:ilvl w:val="3"/>
          <w:numId w:val="4"/>
        </w:numPr>
        <w:tabs>
          <w:tab w:val="left" w:pos="0"/>
        </w:tabs>
      </w:pPr>
      <w:r>
        <w:t>11. Data Retention</w:t>
      </w:r>
    </w:p>
    <w:p w:rsidR="0088630E" w:rsidRDefault="009907B1">
      <w:pPr>
        <w:pBdr>
          <w:top w:val="nil"/>
          <w:left w:val="nil"/>
          <w:bottom w:val="nil"/>
          <w:right w:val="nil"/>
          <w:between w:val="nil"/>
        </w:pBdr>
        <w:ind w:left="720" w:hanging="720"/>
        <w:rPr>
          <w:color w:val="000000"/>
        </w:rPr>
      </w:pPr>
      <w:r>
        <w:rPr>
          <w:color w:val="000000"/>
        </w:rPr>
        <w:t>11.1</w:t>
      </w:r>
      <w:r>
        <w:rPr>
          <w:color w:val="000000"/>
        </w:rP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88630E">
      <w:footerReference w:type="default" r:id="rId35"/>
      <w:pgSz w:w="11909" w:h="16834"/>
      <w:pgMar w:top="720"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10C" w:rsidRDefault="0049210C">
      <w:pPr>
        <w:spacing w:line="240" w:lineRule="auto"/>
      </w:pPr>
      <w:r>
        <w:separator/>
      </w:r>
    </w:p>
  </w:endnote>
  <w:endnote w:type="continuationSeparator" w:id="0">
    <w:p w:rsidR="0049210C" w:rsidRDefault="004921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ntserrat">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E50" w:rsidRDefault="00B07E50">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0" distR="0" simplePos="0" relativeHeight="251658240" behindDoc="0" locked="0" layoutInCell="1" hidden="0" allowOverlap="1">
              <wp:simplePos x="0" y="0"/>
              <wp:positionH relativeFrom="column">
                <wp:posOffset>6070600</wp:posOffset>
              </wp:positionH>
              <wp:positionV relativeFrom="paragraph">
                <wp:posOffset>0</wp:posOffset>
              </wp:positionV>
              <wp:extent cx="43180" cy="349885"/>
              <wp:effectExtent l="0" t="0" r="0" b="0"/>
              <wp:wrapTopAndBottom distT="0" distB="0"/>
              <wp:docPr id="5" name="Rectangle 5"/>
              <wp:cNvGraphicFramePr/>
              <a:graphic xmlns:a="http://schemas.openxmlformats.org/drawingml/2006/main">
                <a:graphicData uri="http://schemas.microsoft.com/office/word/2010/wordprocessingShape">
                  <wps:wsp>
                    <wps:cNvSpPr/>
                    <wps:spPr>
                      <a:xfrm>
                        <a:off x="5338698" y="3619345"/>
                        <a:ext cx="14605" cy="321310"/>
                      </a:xfrm>
                      <a:prstGeom prst="rect">
                        <a:avLst/>
                      </a:prstGeom>
                      <a:noFill/>
                      <a:ln>
                        <a:noFill/>
                      </a:ln>
                    </wps:spPr>
                    <wps:txbx>
                      <w:txbxContent>
                        <w:p w:rsidR="00B07E50" w:rsidRDefault="00B07E50">
                          <w:pPr>
                            <w:spacing w:line="240" w:lineRule="auto"/>
                            <w:textDirection w:val="btLr"/>
                          </w:pPr>
                          <w:r>
                            <w:rPr>
                              <w:color w:val="000000"/>
                            </w:rPr>
                            <w:t xml:space="preserve"> PAGE 76</w:t>
                          </w:r>
                        </w:p>
                      </w:txbxContent>
                    </wps:txbx>
                    <wps:bodyPr spcFirstLastPara="1" wrap="square" lIns="0" tIns="0" rIns="0" bIns="0" anchor="t" anchorCtr="0">
                      <a:noAutofit/>
                    </wps:bodyPr>
                  </wps:wsp>
                </a:graphicData>
              </a:graphic>
            </wp:anchor>
          </w:drawing>
        </mc:Choice>
        <mc:Fallback>
          <w:pict>
            <v:rect id="Rectangle 5" o:spid="_x0000_s1026" style="position:absolute;margin-left:478pt;margin-top:0;width:3.4pt;height:27.5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" filled="f" stroked="f">
              <v:textbox inset="0,0,0,0">
                <w:txbxContent>
                  <w:p w:rsidR="00B07E50" w:rsidRDefault="00B07E50">
                    <w:pPr>
                      <w:spacing w:line="240" w:lineRule="auto"/>
                      <w:textDirection w:val="btLr"/>
                    </w:pPr>
                    <w:r>
                      <w:rPr>
                        <w:color w:val="000000"/>
                      </w:rPr>
                      <w:t xml:space="preserve"> PAGE 76</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10C" w:rsidRDefault="0049210C">
      <w:pPr>
        <w:spacing w:line="240" w:lineRule="auto"/>
      </w:pPr>
      <w:r>
        <w:separator/>
      </w:r>
    </w:p>
  </w:footnote>
  <w:footnote w:type="continuationSeparator" w:id="0">
    <w:p w:rsidR="0049210C" w:rsidRDefault="004921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C0C"/>
    <w:multiLevelType w:val="multilevel"/>
    <w:tmpl w:val="664E33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7937E5"/>
    <w:multiLevelType w:val="multilevel"/>
    <w:tmpl w:val="01F696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51B15D0"/>
    <w:multiLevelType w:val="multilevel"/>
    <w:tmpl w:val="EFC29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BA4B26"/>
    <w:multiLevelType w:val="multilevel"/>
    <w:tmpl w:val="4FB8A4A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 w15:restartNumberingAfterBreak="0">
    <w:nsid w:val="109F4D0D"/>
    <w:multiLevelType w:val="multilevel"/>
    <w:tmpl w:val="639A9B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3334220"/>
    <w:multiLevelType w:val="multilevel"/>
    <w:tmpl w:val="F1EA4B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5B56482"/>
    <w:multiLevelType w:val="multilevel"/>
    <w:tmpl w:val="41E07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273948"/>
    <w:multiLevelType w:val="multilevel"/>
    <w:tmpl w:val="57782B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19131F78"/>
    <w:multiLevelType w:val="multilevel"/>
    <w:tmpl w:val="F81264A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1A2940B9"/>
    <w:multiLevelType w:val="multilevel"/>
    <w:tmpl w:val="5B2AB9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1FA2451"/>
    <w:multiLevelType w:val="multilevel"/>
    <w:tmpl w:val="FAAE6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F530A6"/>
    <w:multiLevelType w:val="multilevel"/>
    <w:tmpl w:val="334E9D8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2" w15:restartNumberingAfterBreak="0">
    <w:nsid w:val="287D10DA"/>
    <w:multiLevelType w:val="multilevel"/>
    <w:tmpl w:val="66D09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B55144"/>
    <w:multiLevelType w:val="multilevel"/>
    <w:tmpl w:val="E3F01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984B61"/>
    <w:multiLevelType w:val="multilevel"/>
    <w:tmpl w:val="388E2C1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5" w15:restartNumberingAfterBreak="0">
    <w:nsid w:val="2EAD6E67"/>
    <w:multiLevelType w:val="multilevel"/>
    <w:tmpl w:val="7B3AB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4724A0C"/>
    <w:multiLevelType w:val="multilevel"/>
    <w:tmpl w:val="D4CE7ACC"/>
    <w:lvl w:ilvl="0">
      <w:start w:val="1"/>
      <w:numFmt w:val="decimal"/>
      <w:lvlText w:val="%1."/>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1">
      <w:start w:val="1"/>
      <w:numFmt w:val="upperLetter"/>
      <w:lvlText w:val="%2."/>
      <w:lvlJc w:val="left"/>
      <w:pPr>
        <w:ind w:left="1200" w:hanging="39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620" w:hanging="45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34CF1741"/>
    <w:multiLevelType w:val="multilevel"/>
    <w:tmpl w:val="956CE4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356054CA"/>
    <w:multiLevelType w:val="multilevel"/>
    <w:tmpl w:val="485C723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9" w15:restartNumberingAfterBreak="0">
    <w:nsid w:val="35677261"/>
    <w:multiLevelType w:val="multilevel"/>
    <w:tmpl w:val="A07EAB6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0" w15:restartNumberingAfterBreak="0">
    <w:nsid w:val="3CDC12DF"/>
    <w:multiLevelType w:val="multilevel"/>
    <w:tmpl w:val="2CD8A3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0831F96"/>
    <w:multiLevelType w:val="multilevel"/>
    <w:tmpl w:val="D4044C3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2" w15:restartNumberingAfterBreak="0">
    <w:nsid w:val="42056EB4"/>
    <w:multiLevelType w:val="hybridMultilevel"/>
    <w:tmpl w:val="83B8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FF684C"/>
    <w:multiLevelType w:val="multilevel"/>
    <w:tmpl w:val="D996122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4" w15:restartNumberingAfterBreak="0">
    <w:nsid w:val="455A4DF1"/>
    <w:multiLevelType w:val="multilevel"/>
    <w:tmpl w:val="AC7463D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5" w15:restartNumberingAfterBreak="0">
    <w:nsid w:val="4A4A2B2E"/>
    <w:multiLevelType w:val="multilevel"/>
    <w:tmpl w:val="9AB6C4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5305C6B"/>
    <w:multiLevelType w:val="multilevel"/>
    <w:tmpl w:val="8ADEF0F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7" w15:restartNumberingAfterBreak="0">
    <w:nsid w:val="595F5530"/>
    <w:multiLevelType w:val="multilevel"/>
    <w:tmpl w:val="A074F7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98A5058"/>
    <w:multiLevelType w:val="multilevel"/>
    <w:tmpl w:val="1F5A08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61814B5D"/>
    <w:multiLevelType w:val="multilevel"/>
    <w:tmpl w:val="0A7CA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1FA1016"/>
    <w:multiLevelType w:val="multilevel"/>
    <w:tmpl w:val="C2DE783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1" w15:restartNumberingAfterBreak="0">
    <w:nsid w:val="78D43943"/>
    <w:multiLevelType w:val="multilevel"/>
    <w:tmpl w:val="E8C2E3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8"/>
  </w:num>
  <w:num w:numId="2">
    <w:abstractNumId w:val="10"/>
  </w:num>
  <w:num w:numId="3">
    <w:abstractNumId w:val="1"/>
  </w:num>
  <w:num w:numId="4">
    <w:abstractNumId w:val="8"/>
  </w:num>
  <w:num w:numId="5">
    <w:abstractNumId w:val="13"/>
  </w:num>
  <w:num w:numId="6">
    <w:abstractNumId w:val="6"/>
  </w:num>
  <w:num w:numId="7">
    <w:abstractNumId w:val="11"/>
  </w:num>
  <w:num w:numId="8">
    <w:abstractNumId w:val="17"/>
  </w:num>
  <w:num w:numId="9">
    <w:abstractNumId w:val="29"/>
  </w:num>
  <w:num w:numId="10">
    <w:abstractNumId w:val="21"/>
  </w:num>
  <w:num w:numId="11">
    <w:abstractNumId w:val="24"/>
  </w:num>
  <w:num w:numId="12">
    <w:abstractNumId w:val="28"/>
  </w:num>
  <w:num w:numId="13">
    <w:abstractNumId w:val="7"/>
  </w:num>
  <w:num w:numId="14">
    <w:abstractNumId w:val="30"/>
  </w:num>
  <w:num w:numId="15">
    <w:abstractNumId w:val="25"/>
  </w:num>
  <w:num w:numId="16">
    <w:abstractNumId w:val="9"/>
  </w:num>
  <w:num w:numId="17">
    <w:abstractNumId w:val="26"/>
  </w:num>
  <w:num w:numId="18">
    <w:abstractNumId w:val="31"/>
  </w:num>
  <w:num w:numId="19">
    <w:abstractNumId w:val="14"/>
  </w:num>
  <w:num w:numId="20">
    <w:abstractNumId w:val="19"/>
  </w:num>
  <w:num w:numId="21">
    <w:abstractNumId w:val="4"/>
  </w:num>
  <w:num w:numId="22">
    <w:abstractNumId w:val="3"/>
  </w:num>
  <w:num w:numId="23">
    <w:abstractNumId w:val="2"/>
  </w:num>
  <w:num w:numId="24">
    <w:abstractNumId w:val="12"/>
  </w:num>
  <w:num w:numId="25">
    <w:abstractNumId w:val="27"/>
  </w:num>
  <w:num w:numId="26">
    <w:abstractNumId w:val="20"/>
  </w:num>
  <w:num w:numId="27">
    <w:abstractNumId w:val="0"/>
  </w:num>
  <w:num w:numId="28">
    <w:abstractNumId w:val="15"/>
  </w:num>
  <w:num w:numId="29">
    <w:abstractNumId w:val="5"/>
  </w:num>
  <w:num w:numId="30">
    <w:abstractNumId w:val="16"/>
  </w:num>
  <w:num w:numId="31">
    <w:abstractNumId w:val="2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30E"/>
    <w:rsid w:val="0049210C"/>
    <w:rsid w:val="004A45A5"/>
    <w:rsid w:val="0053639A"/>
    <w:rsid w:val="00575D4F"/>
    <w:rsid w:val="00683EC7"/>
    <w:rsid w:val="0074317D"/>
    <w:rsid w:val="0088630E"/>
    <w:rsid w:val="009907B1"/>
    <w:rsid w:val="00B07E50"/>
    <w:rsid w:val="00E21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9FFC"/>
  <w15:docId w15:val="{41D6ECDD-DF3E-4FD3-9A03-BD3F8F46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top w:w="100" w:type="dxa"/>
        <w:left w:w="90" w:type="dxa"/>
        <w:bottom w:w="100" w:type="dxa"/>
        <w:right w:w="100" w:type="dxa"/>
      </w:tblCellMar>
    </w:tblPr>
  </w:style>
  <w:style w:type="table" w:customStyle="1" w:styleId="a7">
    <w:basedOn w:val="TableNormal"/>
    <w:tblPr>
      <w:tblStyleRowBandSize w:val="1"/>
      <w:tblStyleColBandSize w:val="1"/>
      <w:tblCellMar>
        <w:top w:w="100" w:type="dxa"/>
        <w:left w:w="90" w:type="dxa"/>
        <w:bottom w:w="100" w:type="dxa"/>
        <w:right w:w="100" w:type="dxa"/>
      </w:tblCellMar>
    </w:tblPr>
  </w:style>
  <w:style w:type="table" w:customStyle="1" w:styleId="a8">
    <w:basedOn w:val="TableNormal"/>
    <w:tblPr>
      <w:tblStyleRowBandSize w:val="1"/>
      <w:tblStyleColBandSize w:val="1"/>
      <w:tblCellMar>
        <w:top w:w="100" w:type="dxa"/>
        <w:left w:w="90" w:type="dxa"/>
        <w:bottom w:w="100" w:type="dxa"/>
        <w:right w:w="100" w:type="dxa"/>
      </w:tblCellMar>
    </w:tblPr>
  </w:style>
  <w:style w:type="table" w:customStyle="1" w:styleId="a9">
    <w:basedOn w:val="TableNormal"/>
    <w:tblPr>
      <w:tblStyleRowBandSize w:val="1"/>
      <w:tblStyleColBandSize w:val="1"/>
      <w:tblCellMar>
        <w:top w:w="100" w:type="dxa"/>
        <w:left w:w="90" w:type="dxa"/>
        <w:bottom w:w="100" w:type="dxa"/>
        <w:right w:w="100" w:type="dxa"/>
      </w:tblCellMar>
    </w:tblPr>
  </w:style>
  <w:style w:type="table" w:customStyle="1" w:styleId="aa">
    <w:basedOn w:val="TableNormal"/>
    <w:tblPr>
      <w:tblStyleRowBandSize w:val="1"/>
      <w:tblStyleColBandSize w:val="1"/>
      <w:tblCellMar>
        <w:top w:w="100" w:type="dxa"/>
        <w:left w:w="9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C61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155"/>
    <w:rPr>
      <w:rFonts w:ascii="Segoe UI" w:hAnsi="Segoe UI" w:cs="Segoe UI"/>
      <w:sz w:val="18"/>
      <w:szCs w:val="18"/>
    </w:rPr>
  </w:style>
  <w:style w:type="character" w:styleId="Hyperlink">
    <w:name w:val="Hyperlink"/>
    <w:basedOn w:val="DefaultParagraphFont"/>
    <w:uiPriority w:val="99"/>
    <w:unhideWhenUsed/>
    <w:rsid w:val="005B43C9"/>
    <w:rPr>
      <w:color w:val="0000FF" w:themeColor="hyperlink"/>
      <w:u w:val="single"/>
    </w:rPr>
  </w:style>
  <w:style w:type="paragraph" w:styleId="Caption">
    <w:name w:val="caption"/>
    <w:basedOn w:val="Normal"/>
    <w:next w:val="Normal"/>
    <w:semiHidden/>
    <w:unhideWhenUsed/>
    <w:qFormat/>
    <w:rsid w:val="008C30EB"/>
    <w:pPr>
      <w:spacing w:line="240" w:lineRule="auto"/>
    </w:pPr>
    <w:rPr>
      <w:rFonts w:eastAsia="SimSun"/>
      <w:szCs w:val="24"/>
      <w:lang w:eastAsia="zh-CN"/>
    </w:rPr>
  </w:style>
  <w:style w:type="paragraph" w:styleId="CommentSubject">
    <w:name w:val="annotation subject"/>
    <w:basedOn w:val="CommentText"/>
    <w:next w:val="CommentText"/>
    <w:link w:val="CommentSubjectChar"/>
    <w:uiPriority w:val="99"/>
    <w:semiHidden/>
    <w:unhideWhenUsed/>
    <w:rsid w:val="007823B4"/>
    <w:rPr>
      <w:b/>
      <w:bCs/>
    </w:rPr>
  </w:style>
  <w:style w:type="character" w:customStyle="1" w:styleId="CommentSubjectChar">
    <w:name w:val="Comment Subject Char"/>
    <w:basedOn w:val="CommentTextChar"/>
    <w:link w:val="CommentSubject"/>
    <w:uiPriority w:val="99"/>
    <w:semiHidden/>
    <w:rsid w:val="007823B4"/>
    <w:rPr>
      <w:b/>
      <w:bCs/>
      <w:sz w:val="20"/>
      <w:szCs w:val="20"/>
    </w:rPr>
  </w:style>
  <w:style w:type="table" w:customStyle="1" w:styleId="ab">
    <w:basedOn w:val="TableNormal"/>
    <w:tblPr>
      <w:tblStyleRowBandSize w:val="1"/>
      <w:tblStyleColBandSize w:val="1"/>
      <w:tblCellMar>
        <w:top w:w="100" w:type="dxa"/>
        <w:left w:w="90" w:type="dxa"/>
        <w:bottom w:w="100" w:type="dxa"/>
        <w:right w:w="100" w:type="dxa"/>
      </w:tblCellMar>
    </w:tblPr>
  </w:style>
  <w:style w:type="table" w:customStyle="1" w:styleId="ac">
    <w:basedOn w:val="TableNormal"/>
    <w:tblPr>
      <w:tblStyleRowBandSize w:val="1"/>
      <w:tblStyleColBandSize w:val="1"/>
      <w:tblCellMar>
        <w:top w:w="100" w:type="dxa"/>
        <w:left w:w="90" w:type="dxa"/>
        <w:bottom w:w="100" w:type="dxa"/>
        <w:right w:w="100" w:type="dxa"/>
      </w:tblCellMar>
    </w:tblPr>
  </w:style>
  <w:style w:type="table" w:customStyle="1" w:styleId="ad">
    <w:basedOn w:val="TableNormal"/>
    <w:tblPr>
      <w:tblStyleRowBandSize w:val="1"/>
      <w:tblStyleColBandSize w:val="1"/>
      <w:tblCellMar>
        <w:top w:w="100" w:type="dxa"/>
        <w:left w:w="90" w:type="dxa"/>
        <w:bottom w:w="100" w:type="dxa"/>
        <w:right w:w="100" w:type="dxa"/>
      </w:tblCellMar>
    </w:tblPr>
  </w:style>
  <w:style w:type="table" w:customStyle="1" w:styleId="ae">
    <w:basedOn w:val="TableNormal"/>
    <w:tblPr>
      <w:tblStyleRowBandSize w:val="1"/>
      <w:tblStyleColBandSize w:val="1"/>
      <w:tblCellMar>
        <w:top w:w="100" w:type="dxa"/>
        <w:left w:w="90" w:type="dxa"/>
        <w:bottom w:w="100" w:type="dxa"/>
        <w:right w:w="10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00" w:type="dxa"/>
        <w:left w:w="90" w:type="dxa"/>
        <w:bottom w:w="100" w:type="dxa"/>
        <w:right w:w="100" w:type="dxa"/>
      </w:tblCellMar>
    </w:tblPr>
  </w:style>
  <w:style w:type="table" w:customStyle="1" w:styleId="af1">
    <w:basedOn w:val="TableNormal"/>
    <w:tblPr>
      <w:tblStyleRowBandSize w:val="1"/>
      <w:tblStyleColBandSize w:val="1"/>
      <w:tblCellMar>
        <w:top w:w="100" w:type="dxa"/>
        <w:left w:w="90" w:type="dxa"/>
        <w:bottom w:w="100" w:type="dxa"/>
        <w:right w:w="100" w:type="dxa"/>
      </w:tblCellMar>
    </w:tblPr>
  </w:style>
  <w:style w:type="table" w:customStyle="1" w:styleId="af2">
    <w:basedOn w:val="TableNormal"/>
    <w:tblPr>
      <w:tblStyleRowBandSize w:val="1"/>
      <w:tblStyleColBandSize w:val="1"/>
      <w:tblCellMar>
        <w:top w:w="100" w:type="dxa"/>
        <w:left w:w="90" w:type="dxa"/>
        <w:bottom w:w="100" w:type="dxa"/>
        <w:right w:w="100" w:type="dxa"/>
      </w:tblCellMar>
    </w:tblPr>
  </w:style>
  <w:style w:type="table" w:customStyle="1" w:styleId="af3">
    <w:basedOn w:val="TableNormal"/>
    <w:tblPr>
      <w:tblStyleRowBandSize w:val="1"/>
      <w:tblStyleColBandSize w:val="1"/>
      <w:tblCellMar>
        <w:top w:w="100" w:type="dxa"/>
        <w:left w:w="90" w:type="dxa"/>
        <w:bottom w:w="100" w:type="dxa"/>
        <w:right w:w="100" w:type="dxa"/>
      </w:tblCellMar>
    </w:tblPr>
  </w:style>
  <w:style w:type="table" w:customStyle="1" w:styleId="af4">
    <w:basedOn w:val="TableNormal"/>
    <w:tblPr>
      <w:tblStyleRowBandSize w:val="1"/>
      <w:tblStyleColBandSize w:val="1"/>
      <w:tblCellMar>
        <w:top w:w="100" w:type="dxa"/>
        <w:left w:w="90" w:type="dxa"/>
        <w:bottom w:w="100" w:type="dxa"/>
        <w:right w:w="100" w:type="dxa"/>
      </w:tblCellMar>
    </w:tblPr>
  </w:style>
  <w:style w:type="table" w:customStyle="1" w:styleId="af5">
    <w:basedOn w:val="TableNormal"/>
    <w:tblPr>
      <w:tblStyleRowBandSize w:val="1"/>
      <w:tblStyleColBandSize w:val="1"/>
      <w:tblCellMar>
        <w:top w:w="100" w:type="dxa"/>
        <w:left w:w="90" w:type="dxa"/>
        <w:bottom w:w="100" w:type="dxa"/>
        <w:right w:w="100" w:type="dxa"/>
      </w:tblCellMar>
    </w:tblPr>
  </w:style>
  <w:style w:type="table" w:customStyle="1" w:styleId="af6">
    <w:basedOn w:val="TableNormal"/>
    <w:tblPr>
      <w:tblStyleRowBandSize w:val="1"/>
      <w:tblStyleColBandSize w:val="1"/>
      <w:tblCellMar>
        <w:top w:w="100" w:type="dxa"/>
        <w:left w:w="90" w:type="dxa"/>
        <w:bottom w:w="100" w:type="dxa"/>
        <w:right w:w="100" w:type="dxa"/>
      </w:tblCellMar>
    </w:tblPr>
  </w:style>
  <w:style w:type="table" w:customStyle="1" w:styleId="af7">
    <w:basedOn w:val="TableNormal"/>
    <w:tblPr>
      <w:tblStyleRowBandSize w:val="1"/>
      <w:tblStyleColBandSize w:val="1"/>
      <w:tblCellMar>
        <w:top w:w="100" w:type="dxa"/>
        <w:left w:w="90" w:type="dxa"/>
        <w:bottom w:w="100" w:type="dxa"/>
        <w:right w:w="100" w:type="dxa"/>
      </w:tblCellMar>
    </w:tblPr>
  </w:style>
  <w:style w:type="table" w:customStyle="1" w:styleId="af8">
    <w:basedOn w:val="TableNormal"/>
    <w:tblPr>
      <w:tblStyleRowBandSize w:val="1"/>
      <w:tblStyleColBandSize w:val="1"/>
      <w:tblCellMar>
        <w:top w:w="100" w:type="dxa"/>
        <w:left w:w="90" w:type="dxa"/>
        <w:bottom w:w="100" w:type="dxa"/>
        <w:right w:w="100" w:type="dxa"/>
      </w:tblCellMar>
    </w:tblPr>
  </w:style>
  <w:style w:type="table" w:customStyle="1" w:styleId="af9">
    <w:basedOn w:val="TableNormal"/>
    <w:tblPr>
      <w:tblStyleRowBandSize w:val="1"/>
      <w:tblStyleColBandSize w:val="1"/>
      <w:tblCellMar>
        <w:top w:w="100" w:type="dxa"/>
        <w:left w:w="90" w:type="dxa"/>
        <w:bottom w:w="100" w:type="dxa"/>
        <w:right w:w="100" w:type="dxa"/>
      </w:tblCellMar>
    </w:tblPr>
  </w:style>
  <w:style w:type="table" w:customStyle="1" w:styleId="afa">
    <w:basedOn w:val="TableNormal"/>
    <w:tblPr>
      <w:tblStyleRowBandSize w:val="1"/>
      <w:tblStyleColBandSize w:val="1"/>
      <w:tblCellMar>
        <w:top w:w="100" w:type="dxa"/>
        <w:left w:w="90" w:type="dxa"/>
        <w:bottom w:w="100" w:type="dxa"/>
        <w:right w:w="100" w:type="dxa"/>
      </w:tblCellMar>
    </w:tblPr>
  </w:style>
  <w:style w:type="table" w:customStyle="1" w:styleId="afb">
    <w:basedOn w:val="TableNormal"/>
    <w:tblPr>
      <w:tblStyleRowBandSize w:val="1"/>
      <w:tblStyleColBandSize w:val="1"/>
      <w:tblCellMar>
        <w:top w:w="100" w:type="dxa"/>
        <w:left w:w="90" w:type="dxa"/>
        <w:bottom w:w="100" w:type="dxa"/>
        <w:right w:w="100" w:type="dxa"/>
      </w:tblCellMar>
    </w:tblPr>
  </w:style>
  <w:style w:type="table" w:customStyle="1" w:styleId="afc">
    <w:basedOn w:val="TableNormal"/>
    <w:tblPr>
      <w:tblStyleRowBandSize w:val="1"/>
      <w:tblStyleColBandSize w:val="1"/>
      <w:tblCellMar>
        <w:top w:w="100" w:type="dxa"/>
        <w:left w:w="90" w:type="dxa"/>
        <w:bottom w:w="100" w:type="dxa"/>
        <w:right w:w="100" w:type="dxa"/>
      </w:tblCellMar>
    </w:tblPr>
  </w:style>
  <w:style w:type="table" w:customStyle="1" w:styleId="afd">
    <w:basedOn w:val="TableNormal"/>
    <w:tblPr>
      <w:tblStyleRowBandSize w:val="1"/>
      <w:tblStyleColBandSize w:val="1"/>
      <w:tblCellMar>
        <w:top w:w="100" w:type="dxa"/>
        <w:left w:w="90" w:type="dxa"/>
        <w:bottom w:w="100" w:type="dxa"/>
        <w:right w:w="100" w:type="dxa"/>
      </w:tblCellMar>
    </w:tblPr>
  </w:style>
  <w:style w:type="table" w:customStyle="1" w:styleId="afe">
    <w:basedOn w:val="TableNormal"/>
    <w:tblPr>
      <w:tblStyleRowBandSize w:val="1"/>
      <w:tblStyleColBandSize w:val="1"/>
      <w:tblCellMar>
        <w:top w:w="100" w:type="dxa"/>
        <w:left w:w="90" w:type="dxa"/>
        <w:bottom w:w="100" w:type="dxa"/>
        <w:right w:w="100" w:type="dxa"/>
      </w:tblCellMar>
    </w:tblPr>
  </w:style>
  <w:style w:type="table" w:customStyle="1" w:styleId="aff">
    <w:basedOn w:val="TableNormal"/>
    <w:tblPr>
      <w:tblStyleRowBandSize w:val="1"/>
      <w:tblStyleColBandSize w:val="1"/>
      <w:tblCellMar>
        <w:top w:w="100" w:type="dxa"/>
        <w:left w:w="90" w:type="dxa"/>
        <w:bottom w:w="100" w:type="dxa"/>
        <w:right w:w="100" w:type="dxa"/>
      </w:tblCellMar>
    </w:tblPr>
  </w:style>
  <w:style w:type="table" w:customStyle="1" w:styleId="aff0">
    <w:basedOn w:val="TableNormal"/>
    <w:tblPr>
      <w:tblStyleRowBandSize w:val="1"/>
      <w:tblStyleColBandSize w:val="1"/>
      <w:tblCellMar>
        <w:top w:w="100" w:type="dxa"/>
        <w:left w:w="90" w:type="dxa"/>
        <w:bottom w:w="100" w:type="dxa"/>
        <w:right w:w="100" w:type="dxa"/>
      </w:tblCellMar>
    </w:tblPr>
  </w:style>
  <w:style w:type="table" w:customStyle="1" w:styleId="aff1">
    <w:basedOn w:val="TableNormal"/>
    <w:tblPr>
      <w:tblStyleRowBandSize w:val="1"/>
      <w:tblStyleColBandSize w:val="1"/>
      <w:tblCellMar>
        <w:top w:w="100" w:type="dxa"/>
        <w:left w:w="90" w:type="dxa"/>
        <w:bottom w:w="100" w:type="dxa"/>
        <w:right w:w="100" w:type="dxa"/>
      </w:tblCellMar>
    </w:tblPr>
  </w:style>
  <w:style w:type="table" w:customStyle="1" w:styleId="aff2">
    <w:basedOn w:val="TableNormal"/>
    <w:tblPr>
      <w:tblStyleRowBandSize w:val="1"/>
      <w:tblStyleColBandSize w:val="1"/>
      <w:tblCellMar>
        <w:top w:w="100" w:type="dxa"/>
        <w:left w:w="90" w:type="dxa"/>
        <w:bottom w:w="100" w:type="dxa"/>
        <w:right w:w="100" w:type="dxa"/>
      </w:tblCellMar>
    </w:tblPr>
  </w:style>
  <w:style w:type="table" w:customStyle="1" w:styleId="aff3">
    <w:basedOn w:val="TableNormal"/>
    <w:tblPr>
      <w:tblStyleRowBandSize w:val="1"/>
      <w:tblStyleColBandSize w:val="1"/>
      <w:tblCellMar>
        <w:top w:w="100" w:type="dxa"/>
        <w:left w:w="90" w:type="dxa"/>
        <w:bottom w:w="100" w:type="dxa"/>
        <w:right w:w="100" w:type="dxa"/>
      </w:tblCellMar>
    </w:tblPr>
  </w:style>
  <w:style w:type="paragraph" w:styleId="ListParagraph">
    <w:name w:val="List Paragraph"/>
    <w:basedOn w:val="Normal"/>
    <w:uiPriority w:val="34"/>
    <w:qFormat/>
    <w:rsid w:val="004A4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rvices.google.com/fh/files/misc/cloud_deploy.pdf"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technology-code-of-practice/technology-code-of-practice" TargetMode="External"/><Relationship Id="rId3" Type="http://schemas.openxmlformats.org/officeDocument/2006/relationships/styles" Target="styles.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endnotes" Target="endnotes.xml"/><Relationship Id="rId12" Type="http://schemas.openxmlformats.org/officeDocument/2006/relationships/hyperlink" Target="https://cloud.google.com/skus"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ncsc.gov.uk/guidance/10-steps-cyber-secur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google.com/terms/professional-services" TargetMode="Externa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guidance/check-employment-status-for-ta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google.com/forms/d/e/1FAIpQLSfQ3VeAMCIYNur4FoZxzn1F5BDkOTxFNK-4qbTlHVcyGqTgpw/viewform"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fontTable" Target="fontTable.xml"/><Relationship Id="rId10" Type="http://schemas.openxmlformats.org/officeDocument/2006/relationships/hyperlink" Target="https://cloud.google.com/terms" TargetMode="External"/><Relationship Id="rId19" Type="http://schemas.openxmlformats.org/officeDocument/2006/relationships/hyperlink" Target="https://www.cpni.gov.uk/content/adopt-risk-management-approach" TargetMode="External"/><Relationship Id="rId31" Type="http://schemas.openxmlformats.org/officeDocument/2006/relationships/hyperlink" Target="https://www.digitalmarketplace.service.gov.uk/"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about:blank" TargetMode="External"/><Relationship Id="rId22" Type="http://schemas.openxmlformats.org/officeDocument/2006/relationships/hyperlink" Target="https://www.ncsc.gov.uk/collection/risk-management-collection"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ncsc.gov.uk/guidance/10-steps-cyber-security"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q8S+CzIwQ75dHBIaCHVfXHxzug==">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79</Pages>
  <Words>22413</Words>
  <Characters>127758</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Neil Willis</cp:lastModifiedBy>
  <cp:revision>7</cp:revision>
  <dcterms:created xsi:type="dcterms:W3CDTF">2021-03-18T07:55:00Z</dcterms:created>
  <dcterms:modified xsi:type="dcterms:W3CDTF">2021-04-19T08:41:00Z</dcterms:modified>
</cp:coreProperties>
</file>