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F1DC0" w14:textId="5FDCD295" w:rsidR="00320B72" w:rsidRDefault="00B5122E" w:rsidP="00B36CF3">
      <w:pPr>
        <w:pStyle w:val="Default"/>
        <w:jc w:val="center"/>
        <w:rPr>
          <w:b/>
          <w:bCs/>
          <w:sz w:val="28"/>
          <w:szCs w:val="28"/>
          <w:u w:val="single"/>
        </w:rPr>
      </w:pPr>
      <w:r>
        <w:rPr>
          <w:b/>
          <w:bCs/>
          <w:sz w:val="28"/>
          <w:szCs w:val="28"/>
          <w:u w:val="single"/>
        </w:rPr>
        <w:t>CONDITION 45(a)</w:t>
      </w:r>
    </w:p>
    <w:p w14:paraId="01BFF860" w14:textId="46A1D7EF" w:rsidR="00B36CF3" w:rsidRPr="003B7E56" w:rsidRDefault="00B36CF3" w:rsidP="00B36CF3">
      <w:pPr>
        <w:pStyle w:val="Default"/>
        <w:jc w:val="center"/>
        <w:rPr>
          <w:b/>
          <w:bCs/>
          <w:sz w:val="28"/>
          <w:szCs w:val="28"/>
          <w:u w:val="single"/>
        </w:rPr>
      </w:pPr>
      <w:r w:rsidRPr="003B7E56">
        <w:rPr>
          <w:b/>
          <w:bCs/>
          <w:sz w:val="28"/>
          <w:szCs w:val="28"/>
          <w:u w:val="single"/>
        </w:rPr>
        <w:t>STATEMENT OF REQUIREMENT</w:t>
      </w:r>
    </w:p>
    <w:p w14:paraId="3CA83120" w14:textId="77777777" w:rsidR="00B36CF3" w:rsidRPr="00D937FF" w:rsidRDefault="00B36CF3" w:rsidP="00B36CF3">
      <w:pPr>
        <w:pStyle w:val="Default"/>
        <w:jc w:val="center"/>
        <w:rPr>
          <w:u w:val="single"/>
        </w:rPr>
      </w:pPr>
    </w:p>
    <w:p w14:paraId="676CC87E" w14:textId="13A25E3B" w:rsidR="00B36CF3" w:rsidRPr="00D937FF" w:rsidRDefault="00D937FF" w:rsidP="00D937FF">
      <w:pPr>
        <w:jc w:val="center"/>
        <w:rPr>
          <w:rFonts w:ascii="Arial" w:hAnsi="Arial" w:cs="Arial"/>
          <w:sz w:val="24"/>
          <w:szCs w:val="24"/>
        </w:rPr>
      </w:pPr>
      <w:r w:rsidRPr="00D937FF">
        <w:rPr>
          <w:rFonts w:ascii="Arial" w:hAnsi="Arial" w:cs="Arial"/>
          <w:b/>
          <w:bCs/>
          <w:color w:val="333333"/>
          <w:sz w:val="28"/>
          <w:szCs w:val="28"/>
        </w:rPr>
        <w:t>Provision of Maintenance to C-17 Mobile Platform Stands and Ancillaries</w:t>
      </w:r>
    </w:p>
    <w:p w14:paraId="79E942DC" w14:textId="7151776A" w:rsidR="007C12C3" w:rsidRPr="003364C7" w:rsidRDefault="007C12C3" w:rsidP="00B36CF3">
      <w:pPr>
        <w:rPr>
          <w:rFonts w:ascii="Arial" w:hAnsi="Arial" w:cs="Arial"/>
          <w:b/>
          <w:sz w:val="24"/>
          <w:szCs w:val="24"/>
          <w:u w:val="single"/>
        </w:rPr>
      </w:pPr>
      <w:r w:rsidRPr="003364C7">
        <w:rPr>
          <w:rFonts w:ascii="Arial" w:hAnsi="Arial" w:cs="Arial"/>
          <w:b/>
          <w:sz w:val="24"/>
          <w:szCs w:val="24"/>
          <w:u w:val="single"/>
        </w:rPr>
        <w:t xml:space="preserve">CORE </w:t>
      </w:r>
      <w:r w:rsidR="00361CBB" w:rsidRPr="003364C7">
        <w:rPr>
          <w:rFonts w:ascii="Arial" w:hAnsi="Arial" w:cs="Arial"/>
          <w:b/>
          <w:bCs/>
          <w:sz w:val="24"/>
          <w:szCs w:val="24"/>
          <w:u w:val="single"/>
        </w:rPr>
        <w:t>SERVICE</w:t>
      </w:r>
    </w:p>
    <w:p w14:paraId="650B9AC9" w14:textId="4DC96519" w:rsidR="007E681A" w:rsidRPr="003364C7" w:rsidRDefault="00B36CF3" w:rsidP="001766EF">
      <w:pPr>
        <w:pStyle w:val="ListParagraph"/>
        <w:numPr>
          <w:ilvl w:val="0"/>
          <w:numId w:val="12"/>
        </w:numPr>
        <w:spacing w:before="100" w:beforeAutospacing="1" w:after="100" w:afterAutospacing="1" w:line="240" w:lineRule="auto"/>
        <w:rPr>
          <w:rFonts w:ascii="Arial" w:hAnsi="Arial" w:cs="Arial"/>
          <w:sz w:val="24"/>
          <w:szCs w:val="24"/>
        </w:rPr>
      </w:pPr>
      <w:r w:rsidRPr="003364C7">
        <w:rPr>
          <w:rFonts w:ascii="Arial" w:hAnsi="Arial" w:cs="Arial"/>
          <w:sz w:val="24"/>
          <w:szCs w:val="24"/>
        </w:rPr>
        <w:t xml:space="preserve">The Contractor shall undertake </w:t>
      </w:r>
      <w:r w:rsidR="00B32C3F" w:rsidRPr="003364C7">
        <w:rPr>
          <w:rFonts w:ascii="Arial" w:hAnsi="Arial" w:cs="Arial"/>
          <w:sz w:val="24"/>
          <w:szCs w:val="24"/>
        </w:rPr>
        <w:t>core s</w:t>
      </w:r>
      <w:r w:rsidRPr="003364C7">
        <w:rPr>
          <w:rFonts w:ascii="Arial" w:hAnsi="Arial" w:cs="Arial"/>
          <w:sz w:val="24"/>
          <w:szCs w:val="24"/>
        </w:rPr>
        <w:t xml:space="preserve">ervicing activities </w:t>
      </w:r>
      <w:r w:rsidR="00D8028D" w:rsidRPr="003364C7">
        <w:rPr>
          <w:rFonts w:ascii="Arial" w:hAnsi="Arial" w:cs="Arial"/>
          <w:sz w:val="24"/>
          <w:szCs w:val="24"/>
        </w:rPr>
        <w:t xml:space="preserve">described in </w:t>
      </w:r>
      <w:r w:rsidR="00555445" w:rsidRPr="003364C7">
        <w:rPr>
          <w:rFonts w:ascii="Arial" w:hAnsi="Arial" w:cs="Arial"/>
          <w:sz w:val="24"/>
          <w:szCs w:val="24"/>
        </w:rPr>
        <w:t>this</w:t>
      </w:r>
      <w:r w:rsidR="009B4999">
        <w:rPr>
          <w:rFonts w:ascii="Arial" w:hAnsi="Arial" w:cs="Arial"/>
          <w:sz w:val="24"/>
          <w:szCs w:val="24"/>
        </w:rPr>
        <w:t xml:space="preserve"> Condition 45(a)</w:t>
      </w:r>
      <w:r w:rsidR="00555445" w:rsidRPr="003364C7">
        <w:rPr>
          <w:rFonts w:ascii="Arial" w:hAnsi="Arial" w:cs="Arial"/>
          <w:sz w:val="24"/>
          <w:szCs w:val="24"/>
        </w:rPr>
        <w:t xml:space="preserve"> Statement</w:t>
      </w:r>
      <w:r w:rsidR="006E61CA" w:rsidRPr="003364C7">
        <w:rPr>
          <w:rFonts w:ascii="Arial" w:hAnsi="Arial" w:cs="Arial"/>
          <w:sz w:val="24"/>
          <w:szCs w:val="24"/>
        </w:rPr>
        <w:t xml:space="preserve"> of Requirement (SoR) </w:t>
      </w:r>
      <w:r w:rsidR="005D0124" w:rsidRPr="003364C7">
        <w:rPr>
          <w:rFonts w:ascii="Arial" w:hAnsi="Arial" w:cs="Arial"/>
          <w:sz w:val="24"/>
          <w:szCs w:val="24"/>
        </w:rPr>
        <w:t>for</w:t>
      </w:r>
      <w:r w:rsidR="00A87B69" w:rsidRPr="003364C7">
        <w:rPr>
          <w:rFonts w:ascii="Arial" w:hAnsi="Arial" w:cs="Arial"/>
          <w:sz w:val="24"/>
          <w:szCs w:val="24"/>
        </w:rPr>
        <w:t xml:space="preserve"> all in-scope </w:t>
      </w:r>
      <w:r w:rsidR="00FC4C66" w:rsidRPr="003364C7">
        <w:rPr>
          <w:rFonts w:ascii="Arial" w:hAnsi="Arial" w:cs="Arial"/>
          <w:sz w:val="24"/>
          <w:szCs w:val="24"/>
        </w:rPr>
        <w:t xml:space="preserve">platforms and </w:t>
      </w:r>
      <w:r w:rsidR="00A87B69" w:rsidRPr="003364C7">
        <w:rPr>
          <w:rFonts w:ascii="Arial" w:hAnsi="Arial" w:cs="Arial"/>
          <w:sz w:val="24"/>
          <w:szCs w:val="24"/>
        </w:rPr>
        <w:t>equipment</w:t>
      </w:r>
      <w:r w:rsidR="009B51A3" w:rsidRPr="003364C7">
        <w:rPr>
          <w:rFonts w:ascii="Arial" w:hAnsi="Arial" w:cs="Arial"/>
          <w:sz w:val="24"/>
          <w:szCs w:val="24"/>
        </w:rPr>
        <w:t xml:space="preserve"> </w:t>
      </w:r>
      <w:r w:rsidR="005D0124" w:rsidRPr="003364C7">
        <w:rPr>
          <w:rFonts w:ascii="Arial" w:hAnsi="Arial" w:cs="Arial"/>
          <w:sz w:val="24"/>
          <w:szCs w:val="24"/>
        </w:rPr>
        <w:t xml:space="preserve">listed </w:t>
      </w:r>
      <w:r w:rsidR="001C42D8" w:rsidRPr="003364C7">
        <w:rPr>
          <w:rFonts w:ascii="Arial" w:hAnsi="Arial" w:cs="Arial"/>
          <w:sz w:val="24"/>
          <w:szCs w:val="24"/>
        </w:rPr>
        <w:t>at</w:t>
      </w:r>
      <w:r w:rsidRPr="003364C7">
        <w:rPr>
          <w:rFonts w:ascii="Arial" w:hAnsi="Arial" w:cs="Arial"/>
          <w:sz w:val="24"/>
          <w:szCs w:val="24"/>
        </w:rPr>
        <w:t xml:space="preserve"> Annex A</w:t>
      </w:r>
      <w:r w:rsidR="001C42D8" w:rsidRPr="003364C7">
        <w:rPr>
          <w:rFonts w:ascii="Arial" w:hAnsi="Arial" w:cs="Arial"/>
          <w:sz w:val="24"/>
          <w:szCs w:val="24"/>
        </w:rPr>
        <w:t xml:space="preserve"> </w:t>
      </w:r>
      <w:r w:rsidR="00393587" w:rsidRPr="003364C7">
        <w:rPr>
          <w:rFonts w:ascii="Arial" w:hAnsi="Arial" w:cs="Arial"/>
          <w:sz w:val="24"/>
          <w:szCs w:val="24"/>
        </w:rPr>
        <w:t xml:space="preserve">at the </w:t>
      </w:r>
      <w:r w:rsidR="009B51A3" w:rsidRPr="003364C7">
        <w:rPr>
          <w:rFonts w:ascii="Arial" w:hAnsi="Arial" w:cs="Arial"/>
          <w:sz w:val="24"/>
          <w:szCs w:val="24"/>
        </w:rPr>
        <w:t xml:space="preserve">stated </w:t>
      </w:r>
      <w:r w:rsidR="00393587" w:rsidRPr="003364C7">
        <w:rPr>
          <w:rFonts w:ascii="Arial" w:hAnsi="Arial" w:cs="Arial"/>
          <w:sz w:val="24"/>
          <w:szCs w:val="24"/>
        </w:rPr>
        <w:t>maintenance intervals.</w:t>
      </w:r>
      <w:r w:rsidRPr="003364C7">
        <w:rPr>
          <w:rFonts w:ascii="Arial" w:hAnsi="Arial" w:cs="Arial"/>
          <w:sz w:val="24"/>
          <w:szCs w:val="24"/>
        </w:rPr>
        <w:t xml:space="preserve">  </w:t>
      </w:r>
      <w:r w:rsidR="00704831" w:rsidRPr="003364C7">
        <w:rPr>
          <w:rFonts w:ascii="Arial" w:hAnsi="Arial" w:cs="Arial"/>
          <w:bCs/>
          <w:sz w:val="24"/>
          <w:szCs w:val="24"/>
        </w:rPr>
        <w:t xml:space="preserve">All work carried out must be to the satisfaction of the Authority’s </w:t>
      </w:r>
      <w:r w:rsidR="000361DC" w:rsidRPr="003364C7">
        <w:rPr>
          <w:rFonts w:ascii="Arial" w:hAnsi="Arial" w:cs="Arial"/>
          <w:bCs/>
          <w:sz w:val="24"/>
          <w:szCs w:val="24"/>
        </w:rPr>
        <w:t xml:space="preserve">Project </w:t>
      </w:r>
      <w:r w:rsidR="0071001D" w:rsidRPr="003364C7">
        <w:rPr>
          <w:rFonts w:ascii="Arial" w:hAnsi="Arial" w:cs="Arial"/>
          <w:bCs/>
          <w:sz w:val="24"/>
          <w:szCs w:val="24"/>
        </w:rPr>
        <w:t>M</w:t>
      </w:r>
      <w:r w:rsidR="000361DC" w:rsidRPr="003364C7">
        <w:rPr>
          <w:rFonts w:ascii="Arial" w:hAnsi="Arial" w:cs="Arial"/>
          <w:bCs/>
          <w:sz w:val="24"/>
          <w:szCs w:val="24"/>
        </w:rPr>
        <w:t xml:space="preserve">anager and the Authority’s </w:t>
      </w:r>
      <w:r w:rsidR="00704831" w:rsidRPr="003364C7">
        <w:rPr>
          <w:rFonts w:ascii="Arial" w:hAnsi="Arial" w:cs="Arial"/>
          <w:bCs/>
          <w:sz w:val="24"/>
          <w:szCs w:val="24"/>
        </w:rPr>
        <w:t>representative</w:t>
      </w:r>
      <w:r w:rsidR="009B51A3" w:rsidRPr="003364C7">
        <w:rPr>
          <w:rFonts w:ascii="Arial" w:hAnsi="Arial" w:cs="Arial"/>
          <w:bCs/>
          <w:sz w:val="24"/>
          <w:szCs w:val="24"/>
        </w:rPr>
        <w:t xml:space="preserve"> </w:t>
      </w:r>
      <w:r w:rsidR="00704831" w:rsidRPr="003364C7">
        <w:rPr>
          <w:rFonts w:ascii="Arial" w:hAnsi="Arial" w:cs="Arial"/>
          <w:bCs/>
          <w:sz w:val="24"/>
          <w:szCs w:val="24"/>
        </w:rPr>
        <w:t>at</w:t>
      </w:r>
      <w:r w:rsidRPr="003364C7">
        <w:rPr>
          <w:rFonts w:ascii="Arial" w:hAnsi="Arial" w:cs="Arial"/>
          <w:sz w:val="24"/>
          <w:szCs w:val="24"/>
        </w:rPr>
        <w:t xml:space="preserve"> RAF Brize Norton</w:t>
      </w:r>
      <w:r w:rsidR="00C44392" w:rsidRPr="003364C7">
        <w:rPr>
          <w:rFonts w:ascii="Arial" w:hAnsi="Arial" w:cs="Arial"/>
          <w:sz w:val="24"/>
          <w:szCs w:val="24"/>
        </w:rPr>
        <w:t xml:space="preserve"> </w:t>
      </w:r>
      <w:r w:rsidR="00150E6B" w:rsidRPr="003364C7">
        <w:rPr>
          <w:rFonts w:ascii="Arial" w:hAnsi="Arial" w:cs="Arial"/>
          <w:sz w:val="24"/>
          <w:szCs w:val="24"/>
        </w:rPr>
        <w:t>(</w:t>
      </w:r>
      <w:r w:rsidR="00FC4C66" w:rsidRPr="003364C7">
        <w:rPr>
          <w:rFonts w:ascii="Arial" w:hAnsi="Arial" w:cs="Arial"/>
          <w:sz w:val="24"/>
          <w:szCs w:val="24"/>
        </w:rPr>
        <w:t xml:space="preserve">the </w:t>
      </w:r>
      <w:r w:rsidR="00D32961" w:rsidRPr="003364C7">
        <w:rPr>
          <w:rFonts w:ascii="Arial" w:hAnsi="Arial" w:cs="Arial"/>
          <w:sz w:val="24"/>
          <w:szCs w:val="24"/>
        </w:rPr>
        <w:t xml:space="preserve">location of </w:t>
      </w:r>
      <w:r w:rsidR="00C72217" w:rsidRPr="003364C7">
        <w:rPr>
          <w:rFonts w:ascii="Arial" w:hAnsi="Arial" w:cs="Arial"/>
          <w:sz w:val="24"/>
          <w:szCs w:val="24"/>
        </w:rPr>
        <w:t xml:space="preserve">all </w:t>
      </w:r>
      <w:r w:rsidR="00C44392" w:rsidRPr="003364C7">
        <w:rPr>
          <w:rFonts w:ascii="Arial" w:hAnsi="Arial" w:cs="Arial"/>
          <w:sz w:val="24"/>
          <w:szCs w:val="24"/>
        </w:rPr>
        <w:t>in-scope</w:t>
      </w:r>
      <w:r w:rsidR="00D32961" w:rsidRPr="003364C7">
        <w:rPr>
          <w:rFonts w:ascii="Arial" w:hAnsi="Arial" w:cs="Arial"/>
          <w:sz w:val="24"/>
          <w:szCs w:val="24"/>
        </w:rPr>
        <w:t xml:space="preserve"> </w:t>
      </w:r>
      <w:r w:rsidR="00FC4C66" w:rsidRPr="003364C7">
        <w:rPr>
          <w:rFonts w:ascii="Arial" w:hAnsi="Arial" w:cs="Arial"/>
          <w:sz w:val="24"/>
          <w:szCs w:val="24"/>
        </w:rPr>
        <w:t>platforms and equipment</w:t>
      </w:r>
      <w:r w:rsidR="00913A7C">
        <w:rPr>
          <w:rFonts w:ascii="Arial" w:hAnsi="Arial" w:cs="Arial"/>
          <w:sz w:val="24"/>
          <w:szCs w:val="24"/>
        </w:rPr>
        <w:t xml:space="preserve"> and the location of </w:t>
      </w:r>
      <w:r w:rsidR="00642111">
        <w:rPr>
          <w:rFonts w:ascii="Arial" w:hAnsi="Arial" w:cs="Arial"/>
          <w:sz w:val="24"/>
          <w:szCs w:val="24"/>
        </w:rPr>
        <w:t xml:space="preserve">all </w:t>
      </w:r>
      <w:r w:rsidR="00AD2443">
        <w:rPr>
          <w:rFonts w:ascii="Arial" w:hAnsi="Arial" w:cs="Arial"/>
          <w:sz w:val="24"/>
          <w:szCs w:val="24"/>
        </w:rPr>
        <w:t>servicing</w:t>
      </w:r>
      <w:r w:rsidR="00150E6B" w:rsidRPr="003364C7">
        <w:rPr>
          <w:rFonts w:ascii="Arial" w:hAnsi="Arial" w:cs="Arial"/>
          <w:sz w:val="24"/>
          <w:szCs w:val="24"/>
        </w:rPr>
        <w:t>)</w:t>
      </w:r>
      <w:r w:rsidR="00D32961" w:rsidRPr="003364C7">
        <w:rPr>
          <w:rFonts w:ascii="Arial" w:hAnsi="Arial" w:cs="Arial"/>
          <w:sz w:val="24"/>
          <w:szCs w:val="24"/>
        </w:rPr>
        <w:t>.</w:t>
      </w:r>
      <w:r w:rsidRPr="003364C7">
        <w:rPr>
          <w:rFonts w:ascii="Arial" w:hAnsi="Arial" w:cs="Arial"/>
          <w:sz w:val="24"/>
          <w:szCs w:val="24"/>
        </w:rPr>
        <w:t xml:space="preserve"> </w:t>
      </w:r>
    </w:p>
    <w:p w14:paraId="2F0C2410" w14:textId="77777777" w:rsidR="005653ED" w:rsidRPr="003364C7" w:rsidRDefault="005653ED" w:rsidP="005653ED">
      <w:pPr>
        <w:pStyle w:val="ListParagraph"/>
        <w:spacing w:before="100" w:beforeAutospacing="1" w:after="100" w:afterAutospacing="1" w:line="240" w:lineRule="auto"/>
        <w:ind w:left="0"/>
        <w:rPr>
          <w:rFonts w:ascii="Arial" w:hAnsi="Arial" w:cs="Arial"/>
          <w:sz w:val="24"/>
          <w:szCs w:val="24"/>
        </w:rPr>
      </w:pPr>
    </w:p>
    <w:p w14:paraId="41403014" w14:textId="5E72045D" w:rsidR="0006310D" w:rsidRPr="00C4392E" w:rsidRDefault="005653ED" w:rsidP="00C4392E">
      <w:pPr>
        <w:pStyle w:val="ListParagraph"/>
        <w:numPr>
          <w:ilvl w:val="0"/>
          <w:numId w:val="12"/>
        </w:numPr>
        <w:spacing w:before="100" w:beforeAutospacing="1" w:after="100" w:afterAutospacing="1" w:line="240" w:lineRule="auto"/>
        <w:rPr>
          <w:rFonts w:ascii="Arial" w:hAnsi="Arial" w:cs="Arial"/>
          <w:sz w:val="24"/>
          <w:szCs w:val="24"/>
        </w:rPr>
      </w:pPr>
      <w:r w:rsidRPr="00C4392E">
        <w:rPr>
          <w:rFonts w:ascii="Arial" w:hAnsi="Arial" w:cs="Arial"/>
          <w:sz w:val="24"/>
          <w:szCs w:val="24"/>
        </w:rPr>
        <w:t xml:space="preserve">The Contractor shall identify a point of contact and shall be responsive to </w:t>
      </w:r>
      <w:r w:rsidR="00304242" w:rsidRPr="00C4392E">
        <w:rPr>
          <w:rFonts w:ascii="Arial" w:hAnsi="Arial" w:cs="Arial"/>
          <w:sz w:val="24"/>
          <w:szCs w:val="24"/>
        </w:rPr>
        <w:t>queries</w:t>
      </w:r>
      <w:r w:rsidRPr="00C4392E">
        <w:rPr>
          <w:rFonts w:ascii="Arial" w:hAnsi="Arial" w:cs="Arial"/>
          <w:sz w:val="24"/>
          <w:szCs w:val="24"/>
        </w:rPr>
        <w:t xml:space="preserve"> by email and telephone and formal ad-hoc TAF Tasking requests in accordance with the Tasking Process (Section 1</w:t>
      </w:r>
      <w:r w:rsidR="009D431A">
        <w:rPr>
          <w:rFonts w:ascii="Arial" w:hAnsi="Arial" w:cs="Arial"/>
          <w:sz w:val="24"/>
          <w:szCs w:val="24"/>
        </w:rPr>
        <w:t>2</w:t>
      </w:r>
      <w:r w:rsidR="003B0098">
        <w:rPr>
          <w:rFonts w:ascii="Arial" w:hAnsi="Arial" w:cs="Arial"/>
          <w:sz w:val="24"/>
          <w:szCs w:val="24"/>
        </w:rPr>
        <w:t xml:space="preserve"> iaw. Annex </w:t>
      </w:r>
      <w:r w:rsidR="000559BA">
        <w:rPr>
          <w:rFonts w:ascii="Arial" w:hAnsi="Arial" w:cs="Arial"/>
          <w:sz w:val="24"/>
          <w:szCs w:val="24"/>
        </w:rPr>
        <w:t>B</w:t>
      </w:r>
      <w:r w:rsidRPr="00C4392E">
        <w:rPr>
          <w:rFonts w:ascii="Arial" w:hAnsi="Arial" w:cs="Arial"/>
          <w:sz w:val="24"/>
          <w:szCs w:val="24"/>
        </w:rPr>
        <w:t>).</w:t>
      </w:r>
    </w:p>
    <w:p w14:paraId="7541EEE7" w14:textId="77777777" w:rsidR="00E7378F" w:rsidRPr="003364C7" w:rsidRDefault="00E7378F" w:rsidP="005653ED">
      <w:pPr>
        <w:pStyle w:val="ListParagraph"/>
        <w:spacing w:before="100" w:beforeAutospacing="1" w:after="100" w:afterAutospacing="1" w:line="240" w:lineRule="auto"/>
        <w:ind w:left="0"/>
        <w:rPr>
          <w:rFonts w:ascii="Arial" w:hAnsi="Arial" w:cs="Arial"/>
          <w:sz w:val="24"/>
          <w:szCs w:val="24"/>
        </w:rPr>
      </w:pPr>
    </w:p>
    <w:p w14:paraId="4CEEF602" w14:textId="566B97A7" w:rsidR="0016089A" w:rsidRPr="00C30A2A" w:rsidRDefault="00E7378F" w:rsidP="00C30A2A">
      <w:pPr>
        <w:pStyle w:val="ListParagraph"/>
        <w:numPr>
          <w:ilvl w:val="0"/>
          <w:numId w:val="12"/>
        </w:numPr>
        <w:spacing w:before="100" w:beforeAutospacing="1" w:after="100" w:afterAutospacing="1" w:line="240" w:lineRule="auto"/>
        <w:rPr>
          <w:rFonts w:ascii="Arial" w:hAnsi="Arial" w:cs="Arial"/>
          <w:sz w:val="24"/>
          <w:szCs w:val="24"/>
        </w:rPr>
      </w:pPr>
      <w:r w:rsidRPr="003364C7">
        <w:rPr>
          <w:rFonts w:ascii="Arial" w:hAnsi="Arial" w:cs="Arial"/>
          <w:sz w:val="24"/>
          <w:szCs w:val="24"/>
        </w:rPr>
        <w:t xml:space="preserve">The Contractor </w:t>
      </w:r>
      <w:r w:rsidR="006758FA">
        <w:rPr>
          <w:rFonts w:ascii="Arial" w:hAnsi="Arial" w:cs="Arial"/>
          <w:sz w:val="24"/>
          <w:szCs w:val="24"/>
        </w:rPr>
        <w:t xml:space="preserve">shall </w:t>
      </w:r>
      <w:r w:rsidR="00961AC2">
        <w:rPr>
          <w:rFonts w:ascii="Arial" w:hAnsi="Arial" w:cs="Arial"/>
          <w:sz w:val="24"/>
          <w:szCs w:val="24"/>
        </w:rPr>
        <w:t>e</w:t>
      </w:r>
      <w:r w:rsidR="00961AC2" w:rsidRPr="00C30A2A">
        <w:rPr>
          <w:rFonts w:ascii="Arial" w:hAnsi="Arial" w:cs="Arial"/>
          <w:sz w:val="24"/>
          <w:szCs w:val="24"/>
        </w:rPr>
        <w:t xml:space="preserve">nsure that </w:t>
      </w:r>
      <w:r w:rsidR="006758FA">
        <w:rPr>
          <w:rFonts w:ascii="Arial" w:hAnsi="Arial" w:cs="Arial"/>
          <w:sz w:val="24"/>
          <w:szCs w:val="24"/>
        </w:rPr>
        <w:t xml:space="preserve">the </w:t>
      </w:r>
      <w:r w:rsidR="008C4C25">
        <w:rPr>
          <w:rFonts w:ascii="Arial" w:hAnsi="Arial" w:cs="Arial"/>
          <w:sz w:val="24"/>
          <w:szCs w:val="24"/>
        </w:rPr>
        <w:t>scheduled main</w:t>
      </w:r>
      <w:r w:rsidR="003470C9">
        <w:rPr>
          <w:rFonts w:ascii="Arial" w:hAnsi="Arial" w:cs="Arial"/>
          <w:sz w:val="24"/>
          <w:szCs w:val="24"/>
        </w:rPr>
        <w:t xml:space="preserve">tenance </w:t>
      </w:r>
      <w:r w:rsidR="00961AC2" w:rsidRPr="00C30A2A">
        <w:rPr>
          <w:rFonts w:ascii="Arial" w:hAnsi="Arial" w:cs="Arial"/>
          <w:sz w:val="24"/>
          <w:szCs w:val="24"/>
        </w:rPr>
        <w:t>periodicity is not exceeded</w:t>
      </w:r>
      <w:r w:rsidR="006758FA">
        <w:rPr>
          <w:rFonts w:ascii="Arial" w:hAnsi="Arial" w:cs="Arial"/>
          <w:sz w:val="24"/>
          <w:szCs w:val="24"/>
        </w:rPr>
        <w:t xml:space="preserve"> and </w:t>
      </w:r>
      <w:r w:rsidRPr="003364C7">
        <w:rPr>
          <w:rFonts w:ascii="Arial" w:hAnsi="Arial" w:cs="Arial"/>
          <w:sz w:val="24"/>
          <w:szCs w:val="24"/>
        </w:rPr>
        <w:t>is to lia</w:t>
      </w:r>
      <w:r w:rsidR="00AD2443">
        <w:rPr>
          <w:rFonts w:ascii="Arial" w:hAnsi="Arial" w:cs="Arial"/>
          <w:sz w:val="24"/>
          <w:szCs w:val="24"/>
        </w:rPr>
        <w:t>i</w:t>
      </w:r>
      <w:r w:rsidRPr="003364C7">
        <w:rPr>
          <w:rFonts w:ascii="Arial" w:hAnsi="Arial" w:cs="Arial"/>
          <w:sz w:val="24"/>
          <w:szCs w:val="24"/>
        </w:rPr>
        <w:t xml:space="preserve">se with the Authority Representative, </w:t>
      </w:r>
      <w:r w:rsidR="00B8669C" w:rsidRPr="003364C7">
        <w:rPr>
          <w:rFonts w:ascii="Arial" w:hAnsi="Arial" w:cs="Arial"/>
          <w:sz w:val="24"/>
          <w:szCs w:val="24"/>
        </w:rPr>
        <w:t xml:space="preserve">RAF Brize Norton, Oxfordshire, OX18 3LX, </w:t>
      </w:r>
      <w:r w:rsidR="005C71C0">
        <w:rPr>
          <w:rFonts w:ascii="Arial" w:hAnsi="Arial" w:cs="Arial"/>
          <w:sz w:val="24"/>
          <w:szCs w:val="24"/>
        </w:rPr>
        <w:t>(</w:t>
      </w:r>
      <w:r w:rsidR="00B8669C" w:rsidRPr="003364C7">
        <w:rPr>
          <w:rFonts w:ascii="Arial" w:hAnsi="Arial" w:cs="Arial"/>
          <w:sz w:val="24"/>
          <w:szCs w:val="24"/>
        </w:rPr>
        <w:t xml:space="preserve">tele </w:t>
      </w:r>
      <w:r w:rsidR="00D728AA">
        <w:rPr>
          <w:rFonts w:ascii="Arial" w:hAnsi="Arial" w:cs="Arial"/>
          <w:sz w:val="24"/>
          <w:szCs w:val="24"/>
        </w:rPr>
        <w:t>[redacted])</w:t>
      </w:r>
      <w:r w:rsidR="00603182" w:rsidRPr="003364C7">
        <w:rPr>
          <w:rFonts w:ascii="Arial" w:hAnsi="Arial" w:cs="Arial"/>
          <w:sz w:val="24"/>
          <w:szCs w:val="24"/>
        </w:rPr>
        <w:t>,</w:t>
      </w:r>
      <w:r w:rsidR="00345EC4" w:rsidRPr="003364C7">
        <w:rPr>
          <w:rFonts w:ascii="Arial" w:hAnsi="Arial" w:cs="Arial"/>
          <w:sz w:val="24"/>
          <w:szCs w:val="24"/>
        </w:rPr>
        <w:t xml:space="preserve"> </w:t>
      </w:r>
      <w:r w:rsidR="00CF5CA4">
        <w:rPr>
          <w:rFonts w:ascii="Arial" w:hAnsi="Arial" w:cs="Arial"/>
          <w:sz w:val="24"/>
          <w:szCs w:val="24"/>
        </w:rPr>
        <w:t>6</w:t>
      </w:r>
      <w:r w:rsidR="00345EC4" w:rsidRPr="00C30A2A">
        <w:rPr>
          <w:rFonts w:ascii="Arial" w:hAnsi="Arial" w:cs="Arial"/>
          <w:sz w:val="24"/>
          <w:szCs w:val="24"/>
        </w:rPr>
        <w:t>0 days in advance</w:t>
      </w:r>
      <w:r w:rsidR="008906D9" w:rsidRPr="00C30A2A">
        <w:rPr>
          <w:rFonts w:ascii="Arial" w:hAnsi="Arial" w:cs="Arial"/>
          <w:sz w:val="24"/>
          <w:szCs w:val="24"/>
        </w:rPr>
        <w:t xml:space="preserve"> to arrange the servicing date</w:t>
      </w:r>
      <w:r w:rsidR="00D90751">
        <w:rPr>
          <w:rStyle w:val="FootnoteReference"/>
          <w:rFonts w:ascii="Arial" w:hAnsi="Arial" w:cs="Arial"/>
          <w:sz w:val="24"/>
          <w:szCs w:val="24"/>
        </w:rPr>
        <w:footnoteReference w:id="2"/>
      </w:r>
      <w:r w:rsidR="00603182" w:rsidRPr="00C30A2A">
        <w:rPr>
          <w:rFonts w:ascii="Arial" w:hAnsi="Arial" w:cs="Arial"/>
          <w:sz w:val="24"/>
          <w:szCs w:val="24"/>
        </w:rPr>
        <w:t xml:space="preserve"> and </w:t>
      </w:r>
      <w:r w:rsidR="00D726EF" w:rsidRPr="00C30A2A">
        <w:rPr>
          <w:rFonts w:ascii="Arial" w:hAnsi="Arial" w:cs="Arial"/>
          <w:sz w:val="24"/>
          <w:szCs w:val="24"/>
        </w:rPr>
        <w:t>site booking requirements</w:t>
      </w:r>
      <w:r w:rsidR="00E20650" w:rsidRPr="00C30A2A">
        <w:rPr>
          <w:rFonts w:ascii="Arial" w:hAnsi="Arial" w:cs="Arial"/>
          <w:sz w:val="24"/>
          <w:szCs w:val="24"/>
        </w:rPr>
        <w:t xml:space="preserve">. </w:t>
      </w:r>
    </w:p>
    <w:p w14:paraId="39023A57" w14:textId="77777777" w:rsidR="0016089A" w:rsidRPr="0016089A" w:rsidRDefault="0016089A" w:rsidP="0016089A">
      <w:pPr>
        <w:pStyle w:val="ListParagraph"/>
        <w:rPr>
          <w:rFonts w:ascii="Arial" w:hAnsi="Arial" w:cs="Arial"/>
          <w:sz w:val="24"/>
          <w:szCs w:val="24"/>
        </w:rPr>
      </w:pPr>
    </w:p>
    <w:p w14:paraId="4EAC09D6" w14:textId="6D466850" w:rsidR="0016089A" w:rsidRDefault="00FC095C" w:rsidP="0016089A">
      <w:pPr>
        <w:pStyle w:val="ListParagraph"/>
        <w:numPr>
          <w:ilvl w:val="0"/>
          <w:numId w:val="12"/>
        </w:numPr>
        <w:spacing w:before="100" w:beforeAutospacing="1" w:after="100" w:afterAutospacing="1" w:line="240" w:lineRule="auto"/>
        <w:rPr>
          <w:rFonts w:ascii="Arial" w:hAnsi="Arial" w:cs="Arial"/>
          <w:sz w:val="24"/>
          <w:szCs w:val="24"/>
        </w:rPr>
      </w:pPr>
      <w:r>
        <w:rPr>
          <w:rFonts w:ascii="Arial" w:hAnsi="Arial" w:cs="Arial"/>
          <w:sz w:val="24"/>
          <w:szCs w:val="24"/>
        </w:rPr>
        <w:t>The Contractor is to ensure site visits are minimised</w:t>
      </w:r>
      <w:r w:rsidR="00D17AB0">
        <w:rPr>
          <w:rFonts w:ascii="Arial" w:hAnsi="Arial" w:cs="Arial"/>
          <w:sz w:val="24"/>
          <w:szCs w:val="24"/>
        </w:rPr>
        <w:t xml:space="preserve"> </w:t>
      </w:r>
      <w:r w:rsidR="00BA1278">
        <w:rPr>
          <w:rFonts w:ascii="Arial" w:hAnsi="Arial" w:cs="Arial"/>
          <w:sz w:val="24"/>
          <w:szCs w:val="24"/>
        </w:rPr>
        <w:t xml:space="preserve">where possible </w:t>
      </w:r>
      <w:r w:rsidR="00AD2443">
        <w:rPr>
          <w:rFonts w:ascii="Arial" w:hAnsi="Arial" w:cs="Arial"/>
          <w:sz w:val="24"/>
          <w:szCs w:val="24"/>
        </w:rPr>
        <w:t>by combining</w:t>
      </w:r>
      <w:r w:rsidR="00D17AB0">
        <w:rPr>
          <w:rFonts w:ascii="Arial" w:hAnsi="Arial" w:cs="Arial"/>
          <w:sz w:val="24"/>
          <w:szCs w:val="24"/>
        </w:rPr>
        <w:t xml:space="preserve"> </w:t>
      </w:r>
      <w:r w:rsidR="00367E06">
        <w:rPr>
          <w:rFonts w:ascii="Arial" w:hAnsi="Arial" w:cs="Arial"/>
          <w:sz w:val="24"/>
          <w:szCs w:val="24"/>
        </w:rPr>
        <w:t>servicing across platforms</w:t>
      </w:r>
      <w:r w:rsidR="00B3225B">
        <w:rPr>
          <w:rFonts w:ascii="Arial" w:hAnsi="Arial" w:cs="Arial"/>
          <w:sz w:val="24"/>
          <w:szCs w:val="24"/>
        </w:rPr>
        <w:t xml:space="preserve"> </w:t>
      </w:r>
      <w:r w:rsidR="00A22227">
        <w:rPr>
          <w:rFonts w:ascii="Arial" w:hAnsi="Arial" w:cs="Arial"/>
          <w:sz w:val="24"/>
          <w:szCs w:val="24"/>
        </w:rPr>
        <w:t xml:space="preserve">which </w:t>
      </w:r>
      <w:r w:rsidR="00E40F91">
        <w:rPr>
          <w:rFonts w:ascii="Arial" w:hAnsi="Arial" w:cs="Arial"/>
          <w:sz w:val="24"/>
          <w:szCs w:val="24"/>
        </w:rPr>
        <w:t>requir</w:t>
      </w:r>
      <w:r w:rsidR="00A22227">
        <w:rPr>
          <w:rFonts w:ascii="Arial" w:hAnsi="Arial" w:cs="Arial"/>
          <w:sz w:val="24"/>
          <w:szCs w:val="24"/>
        </w:rPr>
        <w:t>e</w:t>
      </w:r>
      <w:r w:rsidR="00661B68">
        <w:rPr>
          <w:rFonts w:ascii="Arial" w:hAnsi="Arial" w:cs="Arial"/>
          <w:sz w:val="24"/>
          <w:szCs w:val="24"/>
        </w:rPr>
        <w:t xml:space="preserve"> scheduled</w:t>
      </w:r>
      <w:r w:rsidR="00B3225B">
        <w:rPr>
          <w:rFonts w:ascii="Arial" w:hAnsi="Arial" w:cs="Arial"/>
          <w:sz w:val="24"/>
          <w:szCs w:val="24"/>
        </w:rPr>
        <w:t xml:space="preserve"> maintenance in the same month</w:t>
      </w:r>
      <w:r>
        <w:rPr>
          <w:rFonts w:ascii="Arial" w:hAnsi="Arial" w:cs="Arial"/>
          <w:sz w:val="24"/>
          <w:szCs w:val="24"/>
        </w:rPr>
        <w:t xml:space="preserve">. </w:t>
      </w:r>
    </w:p>
    <w:p w14:paraId="430278EB" w14:textId="77777777" w:rsidR="0061024E" w:rsidRPr="0061024E" w:rsidRDefault="0061024E" w:rsidP="0061024E">
      <w:pPr>
        <w:pStyle w:val="ListParagraph"/>
        <w:rPr>
          <w:rFonts w:ascii="Arial" w:hAnsi="Arial" w:cs="Arial"/>
          <w:sz w:val="24"/>
          <w:szCs w:val="24"/>
        </w:rPr>
      </w:pPr>
    </w:p>
    <w:p w14:paraId="3F47DD52" w14:textId="4CC19847" w:rsidR="0061024E" w:rsidRPr="00721B30" w:rsidRDefault="0061024E" w:rsidP="0016089A">
      <w:pPr>
        <w:pStyle w:val="ListParagraph"/>
        <w:numPr>
          <w:ilvl w:val="0"/>
          <w:numId w:val="12"/>
        </w:numPr>
        <w:spacing w:before="100" w:beforeAutospacing="1" w:after="100" w:afterAutospacing="1" w:line="240" w:lineRule="auto"/>
        <w:rPr>
          <w:rFonts w:ascii="Arial" w:hAnsi="Arial" w:cs="Arial"/>
          <w:sz w:val="24"/>
          <w:szCs w:val="24"/>
        </w:rPr>
      </w:pPr>
      <w:r w:rsidRPr="00721B30">
        <w:rPr>
          <w:rFonts w:ascii="Arial" w:hAnsi="Arial" w:cs="Arial"/>
          <w:sz w:val="24"/>
          <w:szCs w:val="24"/>
        </w:rPr>
        <w:t xml:space="preserve">The Contractor </w:t>
      </w:r>
      <w:r w:rsidR="00A34FD6" w:rsidRPr="00721B30">
        <w:rPr>
          <w:rFonts w:ascii="Arial" w:hAnsi="Arial" w:cs="Arial"/>
          <w:sz w:val="24"/>
          <w:szCs w:val="24"/>
        </w:rPr>
        <w:t xml:space="preserve">shall </w:t>
      </w:r>
      <w:r w:rsidR="00605046" w:rsidRPr="00721B30">
        <w:rPr>
          <w:rFonts w:ascii="Arial" w:hAnsi="Arial" w:cs="Arial"/>
          <w:sz w:val="24"/>
          <w:szCs w:val="24"/>
        </w:rPr>
        <w:t>provide</w:t>
      </w:r>
      <w:r w:rsidR="00FE4061" w:rsidRPr="00721B30">
        <w:rPr>
          <w:rFonts w:ascii="Arial" w:hAnsi="Arial" w:cs="Arial"/>
          <w:sz w:val="24"/>
          <w:szCs w:val="24"/>
        </w:rPr>
        <w:t xml:space="preserve"> the Authority</w:t>
      </w:r>
      <w:r w:rsidR="00605046" w:rsidRPr="00721B30">
        <w:rPr>
          <w:rFonts w:ascii="Arial" w:hAnsi="Arial" w:cs="Arial"/>
          <w:sz w:val="24"/>
          <w:szCs w:val="24"/>
        </w:rPr>
        <w:t xml:space="preserve"> copies of all test certificates </w:t>
      </w:r>
      <w:r w:rsidR="00FE4061" w:rsidRPr="00721B30">
        <w:rPr>
          <w:rFonts w:ascii="Arial" w:hAnsi="Arial" w:cs="Arial"/>
          <w:sz w:val="24"/>
          <w:szCs w:val="24"/>
        </w:rPr>
        <w:t xml:space="preserve">and </w:t>
      </w:r>
      <w:r w:rsidR="00703409" w:rsidRPr="00721B30">
        <w:rPr>
          <w:rFonts w:ascii="Arial" w:hAnsi="Arial" w:cs="Arial"/>
          <w:sz w:val="24"/>
          <w:szCs w:val="24"/>
        </w:rPr>
        <w:t xml:space="preserve">  </w:t>
      </w:r>
      <w:r w:rsidR="00DB181E" w:rsidRPr="00721B30">
        <w:rPr>
          <w:rFonts w:ascii="Arial" w:hAnsi="Arial" w:cs="Arial"/>
          <w:sz w:val="24"/>
          <w:szCs w:val="24"/>
        </w:rPr>
        <w:t>i</w:t>
      </w:r>
      <w:r w:rsidR="00703409" w:rsidRPr="00721B30">
        <w:rPr>
          <w:rFonts w:ascii="Arial" w:hAnsi="Arial" w:cs="Arial"/>
          <w:sz w:val="24"/>
          <w:szCs w:val="24"/>
        </w:rPr>
        <w:t xml:space="preserve">nspection </w:t>
      </w:r>
      <w:r w:rsidR="00DB181E" w:rsidRPr="00721B30">
        <w:rPr>
          <w:rFonts w:ascii="Arial" w:hAnsi="Arial" w:cs="Arial"/>
          <w:sz w:val="24"/>
          <w:szCs w:val="24"/>
        </w:rPr>
        <w:t>r</w:t>
      </w:r>
      <w:r w:rsidR="00703409" w:rsidRPr="00721B30">
        <w:rPr>
          <w:rFonts w:ascii="Arial" w:hAnsi="Arial" w:cs="Arial"/>
          <w:sz w:val="24"/>
          <w:szCs w:val="24"/>
        </w:rPr>
        <w:t>eports and</w:t>
      </w:r>
      <w:r w:rsidR="00FE4061" w:rsidRPr="00721B30">
        <w:rPr>
          <w:rFonts w:ascii="Arial" w:hAnsi="Arial" w:cs="Arial"/>
          <w:sz w:val="24"/>
          <w:szCs w:val="24"/>
        </w:rPr>
        <w:t xml:space="preserve"> </w:t>
      </w:r>
      <w:r w:rsidRPr="00721B30">
        <w:rPr>
          <w:rFonts w:ascii="Arial" w:hAnsi="Arial" w:cs="Arial"/>
          <w:sz w:val="24"/>
          <w:szCs w:val="24"/>
        </w:rPr>
        <w:t xml:space="preserve">shall maintain a ‘Service and Inspection Record Sheet’ for each platform and </w:t>
      </w:r>
      <w:r w:rsidR="00BF0D83" w:rsidRPr="00721B30">
        <w:rPr>
          <w:rFonts w:ascii="Arial" w:hAnsi="Arial" w:cs="Arial"/>
          <w:sz w:val="24"/>
          <w:szCs w:val="24"/>
        </w:rPr>
        <w:t xml:space="preserve">sign the </w:t>
      </w:r>
      <w:r w:rsidRPr="00721B30">
        <w:rPr>
          <w:rFonts w:ascii="Arial" w:hAnsi="Arial" w:cs="Arial"/>
          <w:sz w:val="24"/>
          <w:szCs w:val="24"/>
        </w:rPr>
        <w:t xml:space="preserve">sheet </w:t>
      </w:r>
      <w:r w:rsidR="00082A13" w:rsidRPr="00721B30">
        <w:rPr>
          <w:rFonts w:ascii="Arial" w:hAnsi="Arial" w:cs="Arial"/>
          <w:sz w:val="24"/>
          <w:szCs w:val="24"/>
        </w:rPr>
        <w:t xml:space="preserve">during each visit </w:t>
      </w:r>
      <w:r w:rsidR="008431A7" w:rsidRPr="00721B30">
        <w:rPr>
          <w:rFonts w:ascii="Arial" w:hAnsi="Arial" w:cs="Arial"/>
          <w:sz w:val="24"/>
          <w:szCs w:val="24"/>
        </w:rPr>
        <w:t xml:space="preserve">to </w:t>
      </w:r>
      <w:r w:rsidR="00882BC6" w:rsidRPr="00721B30">
        <w:rPr>
          <w:rFonts w:ascii="Arial" w:hAnsi="Arial" w:cs="Arial"/>
          <w:sz w:val="24"/>
          <w:szCs w:val="24"/>
        </w:rPr>
        <w:t>confirm the platform</w:t>
      </w:r>
      <w:r w:rsidR="000809DA" w:rsidRPr="00721B30">
        <w:rPr>
          <w:rFonts w:ascii="Arial" w:hAnsi="Arial" w:cs="Arial"/>
          <w:sz w:val="24"/>
          <w:szCs w:val="24"/>
        </w:rPr>
        <w:t xml:space="preserve"> is serviceable</w:t>
      </w:r>
      <w:r w:rsidR="001F28C5" w:rsidRPr="00721B30">
        <w:rPr>
          <w:rFonts w:ascii="Arial" w:hAnsi="Arial" w:cs="Arial"/>
          <w:sz w:val="24"/>
          <w:szCs w:val="24"/>
        </w:rPr>
        <w:t xml:space="preserve"> and ensure it is </w:t>
      </w:r>
      <w:r w:rsidR="0036224C" w:rsidRPr="00721B30">
        <w:rPr>
          <w:rFonts w:ascii="Arial" w:hAnsi="Arial" w:cs="Arial"/>
          <w:sz w:val="24"/>
          <w:szCs w:val="24"/>
        </w:rPr>
        <w:t xml:space="preserve">also </w:t>
      </w:r>
      <w:r w:rsidR="001F28C5" w:rsidRPr="00721B30">
        <w:rPr>
          <w:rFonts w:ascii="Arial" w:hAnsi="Arial" w:cs="Arial"/>
          <w:sz w:val="24"/>
          <w:szCs w:val="24"/>
        </w:rPr>
        <w:t>co-signed by the Authority’s representative</w:t>
      </w:r>
      <w:r w:rsidR="000809DA" w:rsidRPr="00721B30">
        <w:rPr>
          <w:rFonts w:ascii="Arial" w:hAnsi="Arial" w:cs="Arial"/>
          <w:sz w:val="24"/>
          <w:szCs w:val="24"/>
        </w:rPr>
        <w:t>.</w:t>
      </w:r>
      <w:r w:rsidR="00684DD6" w:rsidRPr="00721B30">
        <w:rPr>
          <w:rFonts w:ascii="Arial" w:hAnsi="Arial" w:cs="Arial"/>
          <w:sz w:val="24"/>
          <w:szCs w:val="24"/>
        </w:rPr>
        <w:t xml:space="preserve"> </w:t>
      </w:r>
      <w:r w:rsidR="007403F7" w:rsidRPr="00721B30">
        <w:rPr>
          <w:rFonts w:ascii="Arial" w:hAnsi="Arial" w:cs="Arial"/>
          <w:sz w:val="24"/>
          <w:szCs w:val="24"/>
        </w:rPr>
        <w:t xml:space="preserve">Certificates &amp; reports are to be provided </w:t>
      </w:r>
      <w:r w:rsidR="0096556E" w:rsidRPr="00721B30">
        <w:rPr>
          <w:rFonts w:ascii="Arial" w:hAnsi="Arial" w:cs="Arial"/>
          <w:sz w:val="24"/>
          <w:szCs w:val="24"/>
        </w:rPr>
        <w:t>in either PDF or MS Word write protected format</w:t>
      </w:r>
      <w:r w:rsidR="002927B5" w:rsidRPr="00721B30">
        <w:rPr>
          <w:rFonts w:ascii="Arial" w:hAnsi="Arial" w:cs="Arial"/>
          <w:sz w:val="24"/>
          <w:szCs w:val="24"/>
        </w:rPr>
        <w:t>, within 10 working days from completion of all visits.</w:t>
      </w:r>
      <w:r w:rsidR="00713381" w:rsidRPr="00721B30">
        <w:rPr>
          <w:rFonts w:ascii="Arial" w:hAnsi="Arial" w:cs="Arial"/>
          <w:sz w:val="24"/>
          <w:szCs w:val="24"/>
        </w:rPr>
        <w:t xml:space="preserve"> A template certificate is provided at Annex C for reference (a mutually agreed alternative may also be accepted)</w:t>
      </w:r>
    </w:p>
    <w:p w14:paraId="62712AE3" w14:textId="29093E8F" w:rsidR="007E1DEA" w:rsidRPr="003364C7" w:rsidRDefault="007E1DEA" w:rsidP="00604961">
      <w:pPr>
        <w:pStyle w:val="ListParagraph"/>
        <w:spacing w:before="100" w:beforeAutospacing="1" w:after="100" w:afterAutospacing="1" w:line="240" w:lineRule="auto"/>
        <w:ind w:left="0"/>
        <w:rPr>
          <w:rFonts w:ascii="Arial" w:hAnsi="Arial" w:cs="Arial"/>
          <w:sz w:val="24"/>
          <w:szCs w:val="24"/>
        </w:rPr>
      </w:pPr>
      <w:r w:rsidRPr="003364C7">
        <w:rPr>
          <w:rFonts w:ascii="Arial" w:hAnsi="Arial" w:cs="Arial"/>
          <w:sz w:val="24"/>
          <w:szCs w:val="24"/>
        </w:rPr>
        <w:t xml:space="preserve"> </w:t>
      </w:r>
    </w:p>
    <w:p w14:paraId="16843124" w14:textId="54311A4D" w:rsidR="00A76206" w:rsidRPr="003364C7" w:rsidRDefault="00464E05" w:rsidP="00CB6215">
      <w:pPr>
        <w:pStyle w:val="ListParagraph"/>
        <w:numPr>
          <w:ilvl w:val="0"/>
          <w:numId w:val="12"/>
        </w:numPr>
        <w:spacing w:before="100" w:beforeAutospacing="1" w:after="100" w:afterAutospacing="1" w:line="240" w:lineRule="auto"/>
        <w:rPr>
          <w:rFonts w:ascii="Arial" w:hAnsi="Arial" w:cs="Arial"/>
          <w:sz w:val="24"/>
          <w:szCs w:val="24"/>
        </w:rPr>
      </w:pPr>
      <w:r w:rsidRPr="003364C7">
        <w:rPr>
          <w:rFonts w:ascii="Arial" w:hAnsi="Arial" w:cs="Arial"/>
          <w:sz w:val="24"/>
          <w:szCs w:val="24"/>
        </w:rPr>
        <w:t xml:space="preserve">The Contractor </w:t>
      </w:r>
      <w:r w:rsidR="00017B3B" w:rsidRPr="003364C7">
        <w:rPr>
          <w:rFonts w:ascii="Arial" w:hAnsi="Arial" w:cs="Arial"/>
          <w:sz w:val="24"/>
          <w:szCs w:val="24"/>
        </w:rPr>
        <w:t xml:space="preserve">shall </w:t>
      </w:r>
      <w:r w:rsidR="00354911" w:rsidRPr="003364C7">
        <w:rPr>
          <w:rFonts w:ascii="Arial" w:hAnsi="Arial" w:cs="Arial"/>
          <w:sz w:val="24"/>
          <w:szCs w:val="24"/>
        </w:rPr>
        <w:t xml:space="preserve">inform the Authority Representative </w:t>
      </w:r>
      <w:r w:rsidR="00891EDA" w:rsidRPr="003364C7">
        <w:rPr>
          <w:rFonts w:ascii="Arial" w:hAnsi="Arial" w:cs="Arial"/>
          <w:sz w:val="24"/>
          <w:szCs w:val="24"/>
        </w:rPr>
        <w:t xml:space="preserve">at the earliest opportunity </w:t>
      </w:r>
      <w:r w:rsidR="00354911" w:rsidRPr="003364C7">
        <w:rPr>
          <w:rFonts w:ascii="Arial" w:hAnsi="Arial" w:cs="Arial"/>
          <w:sz w:val="24"/>
          <w:szCs w:val="24"/>
        </w:rPr>
        <w:t>should a platform/equipment be deemed unserviceable</w:t>
      </w:r>
      <w:r w:rsidR="00CC2D76" w:rsidRPr="003364C7">
        <w:rPr>
          <w:rFonts w:ascii="Arial" w:hAnsi="Arial" w:cs="Arial"/>
          <w:sz w:val="24"/>
          <w:szCs w:val="24"/>
        </w:rPr>
        <w:t xml:space="preserve">. </w:t>
      </w:r>
      <w:r w:rsidR="00CF6C30" w:rsidRPr="003364C7">
        <w:rPr>
          <w:rFonts w:ascii="Arial" w:hAnsi="Arial" w:cs="Arial"/>
          <w:sz w:val="24"/>
          <w:szCs w:val="24"/>
        </w:rPr>
        <w:t xml:space="preserve">Repairs are subject to a Tasking </w:t>
      </w:r>
      <w:r w:rsidR="0044054C" w:rsidRPr="003364C7">
        <w:rPr>
          <w:rFonts w:ascii="Arial" w:hAnsi="Arial" w:cs="Arial"/>
          <w:sz w:val="24"/>
          <w:szCs w:val="24"/>
        </w:rPr>
        <w:t>Authorisation Form (TAF) i</w:t>
      </w:r>
      <w:r w:rsidR="00D2030C">
        <w:rPr>
          <w:rFonts w:ascii="Arial" w:hAnsi="Arial" w:cs="Arial"/>
          <w:sz w:val="24"/>
          <w:szCs w:val="24"/>
        </w:rPr>
        <w:t xml:space="preserve">n accordance with </w:t>
      </w:r>
      <w:r w:rsidR="0044054C" w:rsidRPr="003364C7">
        <w:rPr>
          <w:rFonts w:ascii="Arial" w:hAnsi="Arial" w:cs="Arial"/>
          <w:sz w:val="24"/>
          <w:szCs w:val="24"/>
        </w:rPr>
        <w:t>the Tasking Process</w:t>
      </w:r>
      <w:r w:rsidR="003364C7" w:rsidRPr="003364C7">
        <w:rPr>
          <w:rFonts w:ascii="Arial" w:hAnsi="Arial" w:cs="Arial"/>
          <w:sz w:val="24"/>
          <w:szCs w:val="24"/>
        </w:rPr>
        <w:t xml:space="preserve"> (Section </w:t>
      </w:r>
      <w:r w:rsidR="003D54C5" w:rsidRPr="00DE51E8">
        <w:rPr>
          <w:rFonts w:ascii="Arial" w:hAnsi="Arial" w:cs="Arial"/>
          <w:sz w:val="24"/>
          <w:szCs w:val="24"/>
        </w:rPr>
        <w:t>1</w:t>
      </w:r>
      <w:r w:rsidR="00DE51E8">
        <w:rPr>
          <w:rFonts w:ascii="Arial" w:hAnsi="Arial" w:cs="Arial"/>
          <w:sz w:val="24"/>
          <w:szCs w:val="24"/>
        </w:rPr>
        <w:t>2</w:t>
      </w:r>
      <w:r w:rsidR="003364C7" w:rsidRPr="003364C7">
        <w:rPr>
          <w:rFonts w:ascii="Arial" w:hAnsi="Arial" w:cs="Arial"/>
          <w:sz w:val="24"/>
          <w:szCs w:val="24"/>
        </w:rPr>
        <w:t>)</w:t>
      </w:r>
      <w:r w:rsidR="0044054C" w:rsidRPr="003364C7">
        <w:rPr>
          <w:rFonts w:ascii="Arial" w:hAnsi="Arial" w:cs="Arial"/>
          <w:sz w:val="24"/>
          <w:szCs w:val="24"/>
        </w:rPr>
        <w:t>.</w:t>
      </w:r>
    </w:p>
    <w:p w14:paraId="3176F7B3" w14:textId="77777777" w:rsidR="00914FC9" w:rsidRDefault="00A358EB" w:rsidP="0059014F">
      <w:pPr>
        <w:spacing w:line="240" w:lineRule="auto"/>
        <w:rPr>
          <w:rFonts w:ascii="Arial" w:hAnsi="Arial" w:cs="Arial"/>
          <w:b/>
          <w:bCs/>
          <w:sz w:val="24"/>
          <w:szCs w:val="24"/>
          <w:u w:val="single"/>
        </w:rPr>
      </w:pPr>
      <w:r w:rsidRPr="003364C7">
        <w:rPr>
          <w:rFonts w:ascii="Arial" w:hAnsi="Arial" w:cs="Arial"/>
          <w:b/>
          <w:bCs/>
          <w:sz w:val="24"/>
          <w:szCs w:val="24"/>
          <w:u w:val="single"/>
        </w:rPr>
        <w:t xml:space="preserve">Schedule of Requirements (Schedule 2) </w:t>
      </w:r>
    </w:p>
    <w:p w14:paraId="4E6FE93C" w14:textId="033079C9" w:rsidR="0059014F" w:rsidRPr="003364C7" w:rsidRDefault="00A358EB" w:rsidP="0059014F">
      <w:pPr>
        <w:spacing w:line="240" w:lineRule="auto"/>
        <w:rPr>
          <w:rFonts w:ascii="Arial" w:hAnsi="Arial" w:cs="Arial"/>
          <w:b/>
          <w:bCs/>
          <w:sz w:val="24"/>
          <w:szCs w:val="24"/>
          <w:u w:val="single"/>
        </w:rPr>
      </w:pPr>
      <w:r w:rsidRPr="003364C7">
        <w:rPr>
          <w:rFonts w:ascii="Arial" w:hAnsi="Arial" w:cs="Arial"/>
          <w:b/>
          <w:bCs/>
          <w:sz w:val="24"/>
          <w:szCs w:val="24"/>
          <w:u w:val="single"/>
        </w:rPr>
        <w:t>Item 1</w:t>
      </w:r>
      <w:r w:rsidR="00521CC0">
        <w:rPr>
          <w:rFonts w:ascii="Arial" w:hAnsi="Arial" w:cs="Arial"/>
          <w:b/>
          <w:bCs/>
          <w:sz w:val="24"/>
          <w:szCs w:val="24"/>
          <w:u w:val="single"/>
        </w:rPr>
        <w:t xml:space="preserve"> &amp; 1a</w:t>
      </w:r>
      <w:r w:rsidRPr="003364C7">
        <w:rPr>
          <w:rFonts w:ascii="Arial" w:hAnsi="Arial" w:cs="Arial"/>
          <w:b/>
          <w:bCs/>
          <w:sz w:val="24"/>
          <w:szCs w:val="24"/>
          <w:u w:val="single"/>
        </w:rPr>
        <w:t>:</w:t>
      </w:r>
      <w:r w:rsidR="0057370D" w:rsidRPr="003364C7">
        <w:rPr>
          <w:rFonts w:ascii="Arial" w:hAnsi="Arial" w:cs="Arial"/>
          <w:b/>
          <w:bCs/>
          <w:sz w:val="24"/>
          <w:szCs w:val="24"/>
          <w:u w:val="single"/>
        </w:rPr>
        <w:t xml:space="preserve"> </w:t>
      </w:r>
      <w:r w:rsidR="00B36CF3" w:rsidRPr="003364C7">
        <w:rPr>
          <w:rFonts w:ascii="Arial" w:hAnsi="Arial" w:cs="Arial"/>
          <w:b/>
          <w:bCs/>
          <w:sz w:val="24"/>
          <w:szCs w:val="24"/>
          <w:u w:val="single"/>
        </w:rPr>
        <w:t>Services to Activax Mobile Elevating Work Platforms</w:t>
      </w:r>
    </w:p>
    <w:p w14:paraId="78DA1DC6" w14:textId="0928F3CE" w:rsidR="00B36CF3" w:rsidRDefault="004F43F8" w:rsidP="001B3B51">
      <w:pPr>
        <w:pStyle w:val="Default"/>
        <w:numPr>
          <w:ilvl w:val="0"/>
          <w:numId w:val="12"/>
        </w:numPr>
      </w:pPr>
      <w:r>
        <w:t xml:space="preserve">Quantity </w:t>
      </w:r>
      <w:r w:rsidR="00E5506E">
        <w:t>2 (two)</w:t>
      </w:r>
      <w:r w:rsidR="00B36CF3" w:rsidRPr="003364C7">
        <w:t xml:space="preserve"> Activax platforms are </w:t>
      </w:r>
      <w:r w:rsidR="00D17024" w:rsidRPr="003364C7">
        <w:t>used to access the C</w:t>
      </w:r>
      <w:r w:rsidR="008B0117" w:rsidRPr="003364C7">
        <w:t>-</w:t>
      </w:r>
      <w:r w:rsidR="00D17024" w:rsidRPr="003364C7">
        <w:t>17 aircraft during maintenance activities</w:t>
      </w:r>
      <w:r w:rsidR="00174BD6" w:rsidRPr="003364C7">
        <w:t xml:space="preserve">. They </w:t>
      </w:r>
      <w:r w:rsidR="00B36CF3" w:rsidRPr="003364C7">
        <w:t>are managed</w:t>
      </w:r>
      <w:r w:rsidR="00FF553D">
        <w:t xml:space="preserve"> at </w:t>
      </w:r>
      <w:r w:rsidR="00103597">
        <w:t xml:space="preserve">RAF </w:t>
      </w:r>
      <w:r w:rsidR="00FF553D">
        <w:t xml:space="preserve">Brize Norton </w:t>
      </w:r>
      <w:r w:rsidR="00B36CF3" w:rsidRPr="003364C7">
        <w:t>by the Authority</w:t>
      </w:r>
      <w:r w:rsidR="004B3746" w:rsidRPr="003364C7">
        <w:t>’s</w:t>
      </w:r>
      <w:r w:rsidR="00B36CF3" w:rsidRPr="003364C7">
        <w:t xml:space="preserve"> </w:t>
      </w:r>
      <w:r w:rsidR="00B36CF3" w:rsidRPr="003364C7">
        <w:lastRenderedPageBreak/>
        <w:t>Representative and require a 6-month</w:t>
      </w:r>
      <w:r w:rsidR="005F6FA8">
        <w:t>ly</w:t>
      </w:r>
      <w:r w:rsidR="00B36CF3" w:rsidRPr="003364C7">
        <w:t xml:space="preserve"> servicing and an </w:t>
      </w:r>
      <w:r w:rsidR="009C7262">
        <w:t>A</w:t>
      </w:r>
      <w:r w:rsidR="00B36CF3" w:rsidRPr="003364C7">
        <w:t xml:space="preserve">nnual Safe Working Load </w:t>
      </w:r>
      <w:r w:rsidR="004D6EA7">
        <w:t>T</w:t>
      </w:r>
      <w:r w:rsidR="00B36CF3" w:rsidRPr="003364C7">
        <w:t xml:space="preserve">est </w:t>
      </w:r>
      <w:r w:rsidR="002A737E" w:rsidRPr="003364C7">
        <w:t>(SWL</w:t>
      </w:r>
      <w:r w:rsidR="002A737E">
        <w:t>T</w:t>
      </w:r>
      <w:r w:rsidR="002A737E" w:rsidRPr="003364C7">
        <w:t xml:space="preserve">) </w:t>
      </w:r>
      <w:r w:rsidR="00521CC0">
        <w:t xml:space="preserve">conducted by </w:t>
      </w:r>
      <w:r w:rsidR="00521CC0" w:rsidRPr="003364C7">
        <w:t>suitably qualified and competent engineers</w:t>
      </w:r>
      <w:r w:rsidR="00521CC0">
        <w:t>. The activities comprise:</w:t>
      </w:r>
      <w:r w:rsidR="00B36CF3" w:rsidRPr="003364C7">
        <w:t xml:space="preserve"> </w:t>
      </w:r>
    </w:p>
    <w:p w14:paraId="6C8E06FD" w14:textId="1FAEFB0B" w:rsidR="00521CC0" w:rsidRDefault="00521CC0" w:rsidP="00521CC0">
      <w:pPr>
        <w:pStyle w:val="Default"/>
      </w:pPr>
    </w:p>
    <w:p w14:paraId="195247D0" w14:textId="179B170F" w:rsidR="00B36CF3" w:rsidRPr="003364C7" w:rsidRDefault="00521CC0" w:rsidP="009C7FA0">
      <w:pPr>
        <w:pStyle w:val="Default"/>
        <w:ind w:left="720"/>
        <w:rPr>
          <w:rFonts w:eastAsiaTheme="minorEastAsia"/>
          <w:color w:val="000000" w:themeColor="text1"/>
        </w:rPr>
      </w:pPr>
      <w:r w:rsidRPr="009B561A">
        <w:rPr>
          <w:u w:val="single"/>
        </w:rPr>
        <w:t xml:space="preserve">Item 1: </w:t>
      </w:r>
      <w:r w:rsidR="00B36CF3" w:rsidRPr="009B561A">
        <w:rPr>
          <w:u w:val="single"/>
        </w:rPr>
        <w:t>Bi-Annual (6 month</w:t>
      </w:r>
      <w:r w:rsidR="009B561A" w:rsidRPr="009B561A">
        <w:rPr>
          <w:u w:val="single"/>
        </w:rPr>
        <w:t>ly</w:t>
      </w:r>
      <w:r w:rsidR="00B36CF3" w:rsidRPr="009B561A">
        <w:rPr>
          <w:u w:val="single"/>
        </w:rPr>
        <w:t>) Maintenance Programme</w:t>
      </w:r>
      <w:r w:rsidR="00B36CF3" w:rsidRPr="003364C7">
        <w:t xml:space="preserve"> shall be </w:t>
      </w:r>
      <w:r w:rsidR="009B561A">
        <w:t xml:space="preserve">conducted </w:t>
      </w:r>
      <w:r w:rsidR="003C54B8">
        <w:t xml:space="preserve">at the </w:t>
      </w:r>
      <w:r w:rsidR="0064677B">
        <w:t>periodicity</w:t>
      </w:r>
      <w:r w:rsidR="003C54B8">
        <w:t xml:space="preserve"> stated in </w:t>
      </w:r>
      <w:r w:rsidR="0058349C" w:rsidRPr="003364C7">
        <w:t>Annex A</w:t>
      </w:r>
      <w:r w:rsidR="0058349C">
        <w:t xml:space="preserve"> and </w:t>
      </w:r>
      <w:r w:rsidR="00461EA7">
        <w:t xml:space="preserve">completed in accordance with </w:t>
      </w:r>
      <w:r w:rsidR="00B36CF3" w:rsidRPr="003364C7">
        <w:t>the Lifting Operations and Lifting Equipment Regulations 1998 (or subsequent versions)</w:t>
      </w:r>
      <w:r w:rsidR="00970BD4">
        <w:t xml:space="preserve"> </w:t>
      </w:r>
      <w:r w:rsidR="00796976">
        <w:t xml:space="preserve">and </w:t>
      </w:r>
      <w:r w:rsidR="00B36CF3" w:rsidRPr="003364C7">
        <w:t xml:space="preserve">shall include the following: </w:t>
      </w:r>
    </w:p>
    <w:p w14:paraId="0499AE50" w14:textId="77777777" w:rsidR="00B36CF3" w:rsidRPr="003364C7" w:rsidRDefault="00B36CF3" w:rsidP="00B36CF3">
      <w:pPr>
        <w:pStyle w:val="Default"/>
        <w:ind w:left="1644"/>
        <w:rPr>
          <w:rFonts w:eastAsiaTheme="minorEastAsia"/>
          <w:color w:val="000000" w:themeColor="text1"/>
        </w:rPr>
      </w:pPr>
    </w:p>
    <w:p w14:paraId="16C0EBF0" w14:textId="55405A52" w:rsidR="00B36CF3" w:rsidRPr="003364C7" w:rsidRDefault="00B36CF3" w:rsidP="009C7FA0">
      <w:pPr>
        <w:pStyle w:val="Default"/>
        <w:numPr>
          <w:ilvl w:val="0"/>
          <w:numId w:val="25"/>
        </w:numPr>
        <w:ind w:left="1701" w:hanging="567"/>
      </w:pPr>
      <w:r w:rsidRPr="003364C7">
        <w:t xml:space="preserve">Visually inspect machine for damage or faults. </w:t>
      </w:r>
    </w:p>
    <w:p w14:paraId="0228047F" w14:textId="77777777" w:rsidR="00B36CF3" w:rsidRPr="003364C7" w:rsidRDefault="00B36CF3" w:rsidP="009C7FA0">
      <w:pPr>
        <w:pStyle w:val="Default"/>
        <w:numPr>
          <w:ilvl w:val="0"/>
          <w:numId w:val="25"/>
        </w:numPr>
        <w:ind w:left="1701" w:hanging="567"/>
        <w:rPr>
          <w:rFonts w:eastAsiaTheme="minorEastAsia"/>
          <w:color w:val="000000" w:themeColor="text1"/>
        </w:rPr>
      </w:pPr>
      <w:r w:rsidRPr="003364C7">
        <w:t>Check Cylinder Emergency Lowering Valves are closed.</w:t>
      </w:r>
    </w:p>
    <w:p w14:paraId="5441395A" w14:textId="77777777" w:rsidR="00B36CF3" w:rsidRPr="003364C7" w:rsidRDefault="00B36CF3" w:rsidP="009C7FA0">
      <w:pPr>
        <w:pStyle w:val="Default"/>
        <w:numPr>
          <w:ilvl w:val="0"/>
          <w:numId w:val="25"/>
        </w:numPr>
        <w:ind w:left="1701" w:hanging="567"/>
        <w:rPr>
          <w:rFonts w:eastAsiaTheme="minorEastAsia"/>
          <w:color w:val="000000" w:themeColor="text1"/>
        </w:rPr>
      </w:pPr>
      <w:r w:rsidRPr="003364C7">
        <w:t>Check integrity of handrails paying particular attention to the sword pin fasteners.</w:t>
      </w:r>
    </w:p>
    <w:p w14:paraId="65421AE5" w14:textId="77777777" w:rsidR="00B36CF3" w:rsidRPr="003364C7" w:rsidRDefault="00B36CF3" w:rsidP="009C7FA0">
      <w:pPr>
        <w:pStyle w:val="Default"/>
        <w:numPr>
          <w:ilvl w:val="0"/>
          <w:numId w:val="25"/>
        </w:numPr>
        <w:ind w:left="1701" w:hanging="567"/>
        <w:rPr>
          <w:rFonts w:eastAsiaTheme="minorEastAsia"/>
          <w:color w:val="000000" w:themeColor="text1"/>
        </w:rPr>
      </w:pPr>
      <w:r w:rsidRPr="003364C7">
        <w:t>Full inspection of structure.</w:t>
      </w:r>
    </w:p>
    <w:p w14:paraId="340EB4EF" w14:textId="77777777" w:rsidR="00B36CF3" w:rsidRPr="003364C7" w:rsidRDefault="00B36CF3" w:rsidP="009C7FA0">
      <w:pPr>
        <w:pStyle w:val="Default"/>
        <w:numPr>
          <w:ilvl w:val="0"/>
          <w:numId w:val="25"/>
        </w:numPr>
        <w:ind w:left="1701" w:hanging="567"/>
        <w:rPr>
          <w:rFonts w:eastAsiaTheme="minorEastAsia"/>
          <w:color w:val="000000" w:themeColor="text1"/>
        </w:rPr>
      </w:pPr>
      <w:r w:rsidRPr="003364C7">
        <w:t>Check integrity labels ensuring they are secured correctly, and all information is clearly visible.</w:t>
      </w:r>
    </w:p>
    <w:p w14:paraId="39F2B347" w14:textId="77777777" w:rsidR="00B36CF3" w:rsidRPr="003364C7" w:rsidRDefault="00B36CF3" w:rsidP="009C7FA0">
      <w:pPr>
        <w:pStyle w:val="Default"/>
        <w:numPr>
          <w:ilvl w:val="0"/>
          <w:numId w:val="25"/>
        </w:numPr>
        <w:ind w:left="1701" w:hanging="567"/>
        <w:rPr>
          <w:rFonts w:eastAsiaTheme="minorEastAsia"/>
          <w:color w:val="000000" w:themeColor="text1"/>
        </w:rPr>
      </w:pPr>
      <w:r w:rsidRPr="003364C7">
        <w:t>Check wheels and casters.</w:t>
      </w:r>
    </w:p>
    <w:p w14:paraId="2ED47D71" w14:textId="77777777" w:rsidR="00B36CF3" w:rsidRPr="003364C7" w:rsidRDefault="00B36CF3" w:rsidP="009C7FA0">
      <w:pPr>
        <w:pStyle w:val="Default"/>
        <w:numPr>
          <w:ilvl w:val="0"/>
          <w:numId w:val="25"/>
        </w:numPr>
        <w:ind w:left="1701" w:hanging="567"/>
        <w:rPr>
          <w:rFonts w:eastAsiaTheme="minorEastAsia"/>
          <w:color w:val="000000" w:themeColor="text1"/>
        </w:rPr>
      </w:pPr>
      <w:r w:rsidRPr="003364C7">
        <w:t>Carry out a full functional operational check of platform.</w:t>
      </w:r>
    </w:p>
    <w:p w14:paraId="28DD18F1" w14:textId="00F61EFD" w:rsidR="00B36CF3" w:rsidRPr="00367BF2" w:rsidRDefault="00B36CF3" w:rsidP="009C7FA0">
      <w:pPr>
        <w:pStyle w:val="Default"/>
        <w:numPr>
          <w:ilvl w:val="0"/>
          <w:numId w:val="25"/>
        </w:numPr>
        <w:ind w:left="1701" w:hanging="567"/>
        <w:rPr>
          <w:rFonts w:eastAsiaTheme="minorEastAsia"/>
          <w:color w:val="000000" w:themeColor="text1"/>
        </w:rPr>
      </w:pPr>
      <w:r w:rsidRPr="003364C7">
        <w:t>Any unserviceable items are to be highlighted on the Servicing and Inspection Record detailing fault.</w:t>
      </w:r>
    </w:p>
    <w:p w14:paraId="7D0F7C57" w14:textId="5AE708D5" w:rsidR="00367BF2" w:rsidRPr="00721B30" w:rsidRDefault="00367BF2" w:rsidP="00367BF2">
      <w:pPr>
        <w:pStyle w:val="ListParagraph"/>
        <w:numPr>
          <w:ilvl w:val="0"/>
          <w:numId w:val="25"/>
        </w:numPr>
        <w:ind w:left="1701" w:hanging="567"/>
        <w:rPr>
          <w:rFonts w:ascii="Arial" w:hAnsi="Arial" w:cs="Arial"/>
          <w:sz w:val="24"/>
          <w:szCs w:val="24"/>
        </w:rPr>
      </w:pPr>
      <w:r w:rsidRPr="00721B30">
        <w:rPr>
          <w:rFonts w:ascii="Arial" w:hAnsi="Arial" w:cs="Arial"/>
          <w:sz w:val="24"/>
          <w:szCs w:val="24"/>
        </w:rPr>
        <w:t>Jacks shall be greased at least bi-annually. Grease through the fitting on the jack with hand or power operated equipment. Grease with No. 1 Consistency Grease.</w:t>
      </w:r>
    </w:p>
    <w:p w14:paraId="2CA15F5E" w14:textId="77777777" w:rsidR="00764BC2" w:rsidRPr="00521CC0" w:rsidRDefault="00764BC2" w:rsidP="009B561A">
      <w:pPr>
        <w:pStyle w:val="Default"/>
        <w:ind w:left="2364"/>
        <w:rPr>
          <w:rFonts w:eastAsiaTheme="minorEastAsia"/>
          <w:color w:val="000000" w:themeColor="text1"/>
        </w:rPr>
      </w:pPr>
    </w:p>
    <w:p w14:paraId="56E65B8F" w14:textId="6A237F10" w:rsidR="00521CC0" w:rsidRPr="00ED777D" w:rsidRDefault="00521CC0" w:rsidP="009C7FA0">
      <w:pPr>
        <w:pStyle w:val="Default"/>
        <w:ind w:left="720"/>
        <w:rPr>
          <w:rFonts w:eastAsiaTheme="minorEastAsia"/>
          <w:color w:val="000000" w:themeColor="text1"/>
          <w:u w:val="single"/>
        </w:rPr>
      </w:pPr>
      <w:r w:rsidRPr="009B561A">
        <w:rPr>
          <w:u w:val="single"/>
        </w:rPr>
        <w:t xml:space="preserve">Item 1a: </w:t>
      </w:r>
      <w:r w:rsidR="00B36CF3" w:rsidRPr="009B561A">
        <w:rPr>
          <w:u w:val="single"/>
        </w:rPr>
        <w:t>Annual Safe Working Load Test</w:t>
      </w:r>
      <w:r w:rsidR="002929A9">
        <w:rPr>
          <w:u w:val="single"/>
        </w:rPr>
        <w:t xml:space="preserve"> (SWLT)</w:t>
      </w:r>
      <w:r w:rsidR="009B561A">
        <w:t xml:space="preserve"> </w:t>
      </w:r>
      <w:r w:rsidR="00C74688" w:rsidRPr="003364C7">
        <w:t xml:space="preserve">shall be </w:t>
      </w:r>
      <w:r w:rsidR="00C74688">
        <w:t xml:space="preserve">conducted at the </w:t>
      </w:r>
      <w:r w:rsidR="0064677B">
        <w:t>periodicity</w:t>
      </w:r>
      <w:r w:rsidR="00C74688">
        <w:t xml:space="preserve"> stated in </w:t>
      </w:r>
      <w:r w:rsidR="00C74688" w:rsidRPr="003364C7">
        <w:t>Annex A</w:t>
      </w:r>
      <w:r w:rsidR="00ED777D">
        <w:t>.</w:t>
      </w:r>
      <w:r w:rsidR="00E14ED4">
        <w:t xml:space="preserve"> </w:t>
      </w:r>
      <w:r w:rsidR="00A038C5">
        <w:t xml:space="preserve">The Contractor shall </w:t>
      </w:r>
      <w:r w:rsidR="002A737E">
        <w:t xml:space="preserve">complete a thorough inspection </w:t>
      </w:r>
      <w:r w:rsidR="00705B30">
        <w:t>described below</w:t>
      </w:r>
      <w:r w:rsidR="000B6CAC">
        <w:t>.</w:t>
      </w:r>
      <w:r w:rsidR="00705B30">
        <w:t xml:space="preserve"> </w:t>
      </w:r>
      <w:r w:rsidR="002A737E">
        <w:t xml:space="preserve">and </w:t>
      </w:r>
      <w:r w:rsidR="00F46597">
        <w:t xml:space="preserve">provide </w:t>
      </w:r>
      <w:r w:rsidR="00865837">
        <w:t xml:space="preserve">to the Authority </w:t>
      </w:r>
      <w:r w:rsidR="002F3153">
        <w:t xml:space="preserve">on </w:t>
      </w:r>
      <w:proofErr w:type="gramStart"/>
      <w:r w:rsidR="002F3153">
        <w:t>completion</w:t>
      </w:r>
      <w:r w:rsidR="0078146F">
        <w:t xml:space="preserve"> </w:t>
      </w:r>
      <w:r w:rsidR="002F3153" w:rsidRPr="0078146F">
        <w:t xml:space="preserve"> </w:t>
      </w:r>
      <w:bookmarkStart w:id="0" w:name="_Hlk110425480"/>
      <w:r w:rsidR="0078146F">
        <w:rPr>
          <w:color w:val="auto"/>
        </w:rPr>
        <w:t>I.A.W.</w:t>
      </w:r>
      <w:proofErr w:type="gramEnd"/>
      <w:r w:rsidR="0078146F">
        <w:rPr>
          <w:color w:val="auto"/>
        </w:rPr>
        <w:t xml:space="preserve"> </w:t>
      </w:r>
      <w:r w:rsidR="00AB640D">
        <w:rPr>
          <w:color w:val="auto"/>
        </w:rPr>
        <w:t>P</w:t>
      </w:r>
      <w:r w:rsidR="0078146F">
        <w:rPr>
          <w:color w:val="auto"/>
        </w:rPr>
        <w:t>ara 5.</w:t>
      </w:r>
      <w:r w:rsidR="002F3153">
        <w:rPr>
          <w:color w:val="auto"/>
        </w:rPr>
        <w:t xml:space="preserve"> </w:t>
      </w:r>
      <w:bookmarkEnd w:id="0"/>
    </w:p>
    <w:p w14:paraId="6B44A009" w14:textId="77777777" w:rsidR="00B36CF3" w:rsidRPr="003364C7" w:rsidRDefault="00B36CF3" w:rsidP="00B36CF3">
      <w:pPr>
        <w:pStyle w:val="Default"/>
        <w:ind w:left="1080"/>
        <w:rPr>
          <w:b/>
          <w:bCs/>
        </w:rPr>
      </w:pPr>
    </w:p>
    <w:p w14:paraId="42BC6D2F" w14:textId="77777777" w:rsidR="00B36CF3" w:rsidRPr="003364C7" w:rsidRDefault="00B36CF3" w:rsidP="009C7FA0">
      <w:pPr>
        <w:pStyle w:val="Default"/>
        <w:numPr>
          <w:ilvl w:val="0"/>
          <w:numId w:val="7"/>
        </w:numPr>
        <w:ind w:left="1701" w:hanging="567"/>
        <w:rPr>
          <w:rFonts w:eastAsiaTheme="minorEastAsia"/>
          <w:color w:val="000000" w:themeColor="text1"/>
        </w:rPr>
      </w:pPr>
      <w:r w:rsidRPr="003364C7">
        <w:rPr>
          <w:color w:val="auto"/>
        </w:rPr>
        <w:t xml:space="preserve">Visually inspect machine for damage or faults. </w:t>
      </w:r>
    </w:p>
    <w:p w14:paraId="51B57DEA" w14:textId="77777777" w:rsidR="00B36CF3" w:rsidRPr="003364C7" w:rsidRDefault="00B36CF3" w:rsidP="009C7FA0">
      <w:pPr>
        <w:pStyle w:val="Default"/>
        <w:numPr>
          <w:ilvl w:val="0"/>
          <w:numId w:val="7"/>
        </w:numPr>
        <w:ind w:left="1701" w:hanging="567"/>
        <w:rPr>
          <w:rFonts w:eastAsiaTheme="minorEastAsia"/>
          <w:color w:val="000000" w:themeColor="text1"/>
        </w:rPr>
      </w:pPr>
      <w:r w:rsidRPr="003364C7">
        <w:rPr>
          <w:color w:val="auto"/>
        </w:rPr>
        <w:t xml:space="preserve">Check Cylinder Emergency Lowering Valves are closed. </w:t>
      </w:r>
    </w:p>
    <w:p w14:paraId="3AAC4BAE" w14:textId="77777777" w:rsidR="00B36CF3" w:rsidRPr="003364C7" w:rsidRDefault="00B36CF3" w:rsidP="009C7FA0">
      <w:pPr>
        <w:pStyle w:val="Default"/>
        <w:numPr>
          <w:ilvl w:val="0"/>
          <w:numId w:val="7"/>
        </w:numPr>
        <w:ind w:left="1701" w:hanging="567"/>
        <w:rPr>
          <w:rFonts w:eastAsiaTheme="minorEastAsia"/>
          <w:color w:val="000000" w:themeColor="text1"/>
        </w:rPr>
      </w:pPr>
      <w:r w:rsidRPr="003364C7">
        <w:rPr>
          <w:color w:val="auto"/>
        </w:rPr>
        <w:t xml:space="preserve">Check integrity of handrails system paying particular attention to the sword pin fasteners. </w:t>
      </w:r>
    </w:p>
    <w:p w14:paraId="7EE02B99" w14:textId="77777777" w:rsidR="00B36CF3" w:rsidRPr="003364C7" w:rsidRDefault="00B36CF3" w:rsidP="009C7FA0">
      <w:pPr>
        <w:pStyle w:val="Default"/>
        <w:numPr>
          <w:ilvl w:val="0"/>
          <w:numId w:val="7"/>
        </w:numPr>
        <w:ind w:left="1701" w:hanging="567"/>
        <w:rPr>
          <w:rFonts w:eastAsiaTheme="minorEastAsia"/>
          <w:color w:val="000000" w:themeColor="text1"/>
        </w:rPr>
      </w:pPr>
      <w:r w:rsidRPr="003364C7">
        <w:rPr>
          <w:color w:val="auto"/>
        </w:rPr>
        <w:t xml:space="preserve">Full inspection of structure. </w:t>
      </w:r>
    </w:p>
    <w:p w14:paraId="78F5812B" w14:textId="77777777" w:rsidR="00B36CF3" w:rsidRPr="003364C7" w:rsidRDefault="00B36CF3" w:rsidP="009C7FA0">
      <w:pPr>
        <w:pStyle w:val="Default"/>
        <w:numPr>
          <w:ilvl w:val="0"/>
          <w:numId w:val="7"/>
        </w:numPr>
        <w:ind w:left="1701" w:hanging="567"/>
        <w:rPr>
          <w:rFonts w:eastAsiaTheme="minorEastAsia"/>
          <w:color w:val="000000" w:themeColor="text1"/>
        </w:rPr>
      </w:pPr>
      <w:r w:rsidRPr="003364C7">
        <w:rPr>
          <w:color w:val="auto"/>
        </w:rPr>
        <w:t xml:space="preserve">Check integrity labels ensuring they are secured correctly, and all information is clearly visible. </w:t>
      </w:r>
    </w:p>
    <w:p w14:paraId="7D6940BC" w14:textId="77777777" w:rsidR="00B36CF3" w:rsidRPr="003364C7" w:rsidRDefault="00B36CF3" w:rsidP="009C7FA0">
      <w:pPr>
        <w:pStyle w:val="Default"/>
        <w:numPr>
          <w:ilvl w:val="0"/>
          <w:numId w:val="7"/>
        </w:numPr>
        <w:ind w:left="1701" w:hanging="567"/>
        <w:rPr>
          <w:rFonts w:eastAsiaTheme="minorEastAsia"/>
          <w:color w:val="000000" w:themeColor="text1"/>
        </w:rPr>
      </w:pPr>
      <w:r w:rsidRPr="003364C7">
        <w:rPr>
          <w:color w:val="auto"/>
        </w:rPr>
        <w:t xml:space="preserve">Check wheels and casters. </w:t>
      </w:r>
    </w:p>
    <w:p w14:paraId="49E55EB6" w14:textId="77777777" w:rsidR="00B36CF3" w:rsidRPr="003364C7" w:rsidRDefault="00B36CF3" w:rsidP="009C7FA0">
      <w:pPr>
        <w:pStyle w:val="Default"/>
        <w:numPr>
          <w:ilvl w:val="0"/>
          <w:numId w:val="7"/>
        </w:numPr>
        <w:ind w:left="1701" w:hanging="567"/>
        <w:rPr>
          <w:rFonts w:eastAsiaTheme="minorEastAsia"/>
          <w:color w:val="000000" w:themeColor="text1"/>
        </w:rPr>
      </w:pPr>
      <w:r w:rsidRPr="003364C7">
        <w:rPr>
          <w:color w:val="auto"/>
        </w:rPr>
        <w:t xml:space="preserve">Carry out a full functional operational check of platform. </w:t>
      </w:r>
    </w:p>
    <w:p w14:paraId="6CF8015C" w14:textId="00B7783C" w:rsidR="00B36CF3" w:rsidRPr="00EC6D95" w:rsidRDefault="00B36CF3" w:rsidP="009C7FA0">
      <w:pPr>
        <w:pStyle w:val="Default"/>
        <w:numPr>
          <w:ilvl w:val="0"/>
          <w:numId w:val="7"/>
        </w:numPr>
        <w:ind w:left="1701" w:hanging="567"/>
        <w:rPr>
          <w:rFonts w:eastAsiaTheme="minorEastAsia"/>
          <w:color w:val="000000" w:themeColor="text1"/>
        </w:rPr>
      </w:pPr>
      <w:r w:rsidRPr="003364C7">
        <w:rPr>
          <w:color w:val="auto"/>
        </w:rPr>
        <w:t xml:space="preserve">Any unserviceable items are to be highlighted on the Servicing and Inspection Record detailing fault. </w:t>
      </w:r>
    </w:p>
    <w:p w14:paraId="01591ED6" w14:textId="7F242CE8" w:rsidR="00B36CF3" w:rsidRPr="009E7B1F" w:rsidRDefault="00B36CF3" w:rsidP="009C7FA0">
      <w:pPr>
        <w:pStyle w:val="Default"/>
        <w:numPr>
          <w:ilvl w:val="0"/>
          <w:numId w:val="7"/>
        </w:numPr>
        <w:ind w:left="1701" w:hanging="567"/>
        <w:rPr>
          <w:rFonts w:eastAsiaTheme="minorEastAsia"/>
          <w:strike/>
          <w:color w:val="auto"/>
        </w:rPr>
      </w:pPr>
      <w:r w:rsidRPr="003364C7">
        <w:rPr>
          <w:color w:val="auto"/>
        </w:rPr>
        <w:t>SWL</w:t>
      </w:r>
      <w:r w:rsidR="00F01E8B">
        <w:rPr>
          <w:color w:val="auto"/>
        </w:rPr>
        <w:t>T</w:t>
      </w:r>
      <w:r w:rsidRPr="003364C7">
        <w:rPr>
          <w:color w:val="auto"/>
        </w:rPr>
        <w:t xml:space="preserve">: </w:t>
      </w:r>
      <w:r w:rsidR="0052521F">
        <w:rPr>
          <w:color w:val="auto"/>
        </w:rPr>
        <w:t>C</w:t>
      </w:r>
      <w:r w:rsidRPr="003364C7">
        <w:rPr>
          <w:color w:val="auto"/>
        </w:rPr>
        <w:t xml:space="preserve">onfirmed by issuing the </w:t>
      </w:r>
      <w:r w:rsidR="00E40F91" w:rsidRPr="003364C7">
        <w:rPr>
          <w:color w:val="auto"/>
        </w:rPr>
        <w:t>Certificate</w:t>
      </w:r>
      <w:r w:rsidRPr="003364C7">
        <w:rPr>
          <w:color w:val="auto"/>
        </w:rPr>
        <w:t xml:space="preserve"> of Thorough Inspection</w:t>
      </w:r>
      <w:r w:rsidR="00053C64">
        <w:rPr>
          <w:color w:val="auto"/>
        </w:rPr>
        <w:t xml:space="preserve"> (</w:t>
      </w:r>
      <w:r w:rsidR="00240909">
        <w:rPr>
          <w:color w:val="auto"/>
        </w:rPr>
        <w:t>Annex C)</w:t>
      </w:r>
      <w:r w:rsidRPr="003364C7">
        <w:rPr>
          <w:color w:val="auto"/>
        </w:rPr>
        <w:t xml:space="preserve"> and Safe Working Load Test of Mobile Elevating Platform certificate to the Authority </w:t>
      </w:r>
      <w:r w:rsidRPr="00721B30">
        <w:rPr>
          <w:color w:val="auto"/>
        </w:rPr>
        <w:t xml:space="preserve">Representative </w:t>
      </w:r>
      <w:bookmarkStart w:id="1" w:name="_Hlk110424980"/>
      <w:bookmarkStart w:id="2" w:name="_Hlk110425590"/>
      <w:proofErr w:type="gramStart"/>
      <w:r w:rsidR="007B6E1F" w:rsidRPr="00721B30">
        <w:rPr>
          <w:color w:val="auto"/>
        </w:rPr>
        <w:t>In</w:t>
      </w:r>
      <w:proofErr w:type="gramEnd"/>
      <w:r w:rsidR="007B6E1F" w:rsidRPr="00721B30">
        <w:rPr>
          <w:color w:val="auto"/>
        </w:rPr>
        <w:t xml:space="preserve"> </w:t>
      </w:r>
      <w:proofErr w:type="spellStart"/>
      <w:r w:rsidR="007B6E1F" w:rsidRPr="00721B30">
        <w:rPr>
          <w:color w:val="auto"/>
        </w:rPr>
        <w:t>Accordnce</w:t>
      </w:r>
      <w:proofErr w:type="spellEnd"/>
      <w:r w:rsidR="007B6E1F" w:rsidRPr="00721B30">
        <w:rPr>
          <w:color w:val="auto"/>
        </w:rPr>
        <w:t xml:space="preserve"> With (</w:t>
      </w:r>
      <w:r w:rsidR="009E7B1F" w:rsidRPr="00721B30">
        <w:rPr>
          <w:color w:val="auto"/>
        </w:rPr>
        <w:t>I.A.W.</w:t>
      </w:r>
      <w:r w:rsidR="007B6E1F" w:rsidRPr="00721B30">
        <w:rPr>
          <w:color w:val="auto"/>
        </w:rPr>
        <w:t>)</w:t>
      </w:r>
      <w:r w:rsidR="009E7B1F" w:rsidRPr="00721B30">
        <w:rPr>
          <w:color w:val="auto"/>
        </w:rPr>
        <w:t xml:space="preserve"> </w:t>
      </w:r>
      <w:r w:rsidR="00AB640D" w:rsidRPr="00721B30">
        <w:rPr>
          <w:color w:val="auto"/>
        </w:rPr>
        <w:t>P</w:t>
      </w:r>
      <w:r w:rsidR="009E7B1F" w:rsidRPr="00721B30">
        <w:rPr>
          <w:color w:val="auto"/>
        </w:rPr>
        <w:t>ara 5.</w:t>
      </w:r>
      <w:bookmarkEnd w:id="1"/>
      <w:r w:rsidR="009E7B1F" w:rsidRPr="00721B30">
        <w:rPr>
          <w:color w:val="auto"/>
        </w:rPr>
        <w:t xml:space="preserve"> </w:t>
      </w:r>
      <w:bookmarkEnd w:id="2"/>
    </w:p>
    <w:p w14:paraId="53E560CF" w14:textId="77777777" w:rsidR="002E7935" w:rsidRPr="003364C7" w:rsidRDefault="002E7935" w:rsidP="00B36CF3">
      <w:pPr>
        <w:pStyle w:val="ListParagraph"/>
        <w:ind w:left="0"/>
        <w:rPr>
          <w:rFonts w:ascii="Arial" w:hAnsi="Arial" w:cs="Arial"/>
          <w:b/>
          <w:bCs/>
          <w:sz w:val="24"/>
          <w:szCs w:val="24"/>
          <w:u w:val="single"/>
        </w:rPr>
      </w:pPr>
    </w:p>
    <w:p w14:paraId="703DDCFD" w14:textId="1E500C39" w:rsidR="00B36CF3" w:rsidRPr="003364C7" w:rsidRDefault="00D7533F" w:rsidP="0059014F">
      <w:pPr>
        <w:pStyle w:val="ListParagraph"/>
        <w:spacing w:line="240" w:lineRule="auto"/>
        <w:ind w:left="0"/>
        <w:rPr>
          <w:rFonts w:ascii="Arial" w:hAnsi="Arial" w:cs="Arial"/>
          <w:b/>
          <w:bCs/>
          <w:sz w:val="24"/>
          <w:szCs w:val="24"/>
          <w:u w:val="single"/>
        </w:rPr>
      </w:pPr>
      <w:r w:rsidRPr="003364C7">
        <w:rPr>
          <w:rFonts w:ascii="Arial" w:hAnsi="Arial" w:cs="Arial"/>
          <w:b/>
          <w:bCs/>
          <w:sz w:val="24"/>
          <w:szCs w:val="24"/>
          <w:u w:val="single"/>
        </w:rPr>
        <w:t xml:space="preserve">Schedule of Requirements (Schedule 2) Item 2: </w:t>
      </w:r>
      <w:r w:rsidR="00B36CF3" w:rsidRPr="003364C7">
        <w:rPr>
          <w:rFonts w:ascii="Arial" w:hAnsi="Arial" w:cs="Arial"/>
          <w:b/>
          <w:bCs/>
          <w:sz w:val="24"/>
          <w:szCs w:val="24"/>
          <w:u w:val="single"/>
        </w:rPr>
        <w:t>Services to HHI Engine Maintenance Stands x 4</w:t>
      </w:r>
    </w:p>
    <w:p w14:paraId="1053D55E" w14:textId="77777777" w:rsidR="00B36CF3" w:rsidRPr="003364C7" w:rsidRDefault="00B36CF3" w:rsidP="00765A3E">
      <w:pPr>
        <w:pStyle w:val="ListParagraph"/>
        <w:rPr>
          <w:rFonts w:ascii="Arial" w:hAnsi="Arial" w:cs="Arial"/>
          <w:b/>
          <w:bCs/>
          <w:sz w:val="24"/>
          <w:szCs w:val="24"/>
          <w:u w:val="single"/>
        </w:rPr>
      </w:pPr>
    </w:p>
    <w:p w14:paraId="7B2D2992" w14:textId="6D97B0CA" w:rsidR="00B36CF3" w:rsidRPr="00171943" w:rsidRDefault="00587999" w:rsidP="00171943">
      <w:pPr>
        <w:pStyle w:val="ListParagraph"/>
        <w:numPr>
          <w:ilvl w:val="0"/>
          <w:numId w:val="12"/>
        </w:numPr>
        <w:spacing w:after="0" w:line="240" w:lineRule="auto"/>
        <w:rPr>
          <w:rFonts w:ascii="Arial" w:hAnsi="Arial" w:cs="Arial"/>
          <w:sz w:val="24"/>
          <w:szCs w:val="24"/>
        </w:rPr>
      </w:pPr>
      <w:r>
        <w:rPr>
          <w:rFonts w:ascii="Arial" w:hAnsi="Arial" w:cs="Arial"/>
          <w:sz w:val="24"/>
          <w:szCs w:val="24"/>
        </w:rPr>
        <w:lastRenderedPageBreak/>
        <w:t xml:space="preserve">Quantity 4 </w:t>
      </w:r>
      <w:r w:rsidR="00B77224">
        <w:rPr>
          <w:rFonts w:ascii="Arial" w:hAnsi="Arial" w:cs="Arial"/>
          <w:sz w:val="24"/>
          <w:szCs w:val="24"/>
        </w:rPr>
        <w:t xml:space="preserve">(four) </w:t>
      </w:r>
      <w:r w:rsidR="00B36CF3" w:rsidRPr="00171943">
        <w:rPr>
          <w:rFonts w:ascii="Arial" w:hAnsi="Arial" w:cs="Arial"/>
          <w:sz w:val="24"/>
          <w:szCs w:val="24"/>
        </w:rPr>
        <w:t xml:space="preserve">HHI Engine Maintenance Stands are managed by the Authority representative </w:t>
      </w:r>
      <w:r w:rsidR="00701E5F">
        <w:rPr>
          <w:rFonts w:ascii="Arial" w:hAnsi="Arial" w:cs="Arial"/>
          <w:sz w:val="24"/>
          <w:szCs w:val="24"/>
        </w:rPr>
        <w:t xml:space="preserve">at RAF Brize Norton </w:t>
      </w:r>
      <w:r w:rsidR="00B36CF3" w:rsidRPr="00171943">
        <w:rPr>
          <w:rFonts w:ascii="Arial" w:hAnsi="Arial" w:cs="Arial"/>
          <w:sz w:val="24"/>
          <w:szCs w:val="24"/>
        </w:rPr>
        <w:t>and require a 6-month servicing</w:t>
      </w:r>
      <w:r w:rsidR="00EE4507">
        <w:rPr>
          <w:rFonts w:ascii="Arial" w:hAnsi="Arial" w:cs="Arial"/>
          <w:sz w:val="24"/>
          <w:szCs w:val="24"/>
        </w:rPr>
        <w:t>.</w:t>
      </w:r>
    </w:p>
    <w:p w14:paraId="64ED4DD1" w14:textId="77777777" w:rsidR="001E509C" w:rsidRPr="003364C7" w:rsidRDefault="001E509C" w:rsidP="001E509C">
      <w:pPr>
        <w:pStyle w:val="ListParagraph"/>
        <w:spacing w:after="0" w:line="240" w:lineRule="auto"/>
        <w:ind w:left="0"/>
        <w:rPr>
          <w:rFonts w:ascii="Arial" w:hAnsi="Arial" w:cs="Arial"/>
          <w:sz w:val="24"/>
          <w:szCs w:val="24"/>
        </w:rPr>
      </w:pPr>
    </w:p>
    <w:p w14:paraId="4A495A07" w14:textId="5A27C3DF" w:rsidR="00B36CF3" w:rsidRPr="00D22D7A" w:rsidRDefault="00B36CF3" w:rsidP="001E509C">
      <w:pPr>
        <w:pStyle w:val="Default"/>
        <w:rPr>
          <w:rFonts w:eastAsiaTheme="minorEastAsia"/>
          <w:b/>
          <w:bCs/>
          <w:color w:val="000000" w:themeColor="text1"/>
          <w:u w:val="single"/>
        </w:rPr>
      </w:pPr>
      <w:r w:rsidRPr="003364C7">
        <w:t xml:space="preserve">The Contractor shall provide suitably qualified and competent engineers responsible for the following tasks: </w:t>
      </w:r>
    </w:p>
    <w:p w14:paraId="52893763" w14:textId="77777777" w:rsidR="00D22D7A" w:rsidRPr="003364C7" w:rsidRDefault="00D22D7A" w:rsidP="007C0C73">
      <w:pPr>
        <w:pStyle w:val="Default"/>
        <w:rPr>
          <w:rFonts w:eastAsiaTheme="minorEastAsia"/>
          <w:b/>
          <w:bCs/>
          <w:color w:val="000000" w:themeColor="text1"/>
          <w:u w:val="single"/>
        </w:rPr>
      </w:pPr>
    </w:p>
    <w:p w14:paraId="28370180" w14:textId="252B8EEF" w:rsidR="00B36CF3" w:rsidRDefault="00B36CF3" w:rsidP="001E509C">
      <w:pPr>
        <w:pStyle w:val="Default"/>
        <w:rPr>
          <w:rFonts w:eastAsiaTheme="minorEastAsia"/>
          <w:color w:val="000000" w:themeColor="text1"/>
        </w:rPr>
      </w:pPr>
      <w:r w:rsidRPr="00CD6348">
        <w:rPr>
          <w:rFonts w:eastAsiaTheme="minorEastAsia"/>
          <w:color w:val="000000" w:themeColor="text1"/>
          <w:u w:val="single"/>
        </w:rPr>
        <w:t>Bi-Annual (6 month</w:t>
      </w:r>
      <w:r w:rsidR="00FA317B">
        <w:rPr>
          <w:rFonts w:eastAsiaTheme="minorEastAsia"/>
          <w:color w:val="000000" w:themeColor="text1"/>
          <w:u w:val="single"/>
        </w:rPr>
        <w:t>ly</w:t>
      </w:r>
      <w:r w:rsidRPr="00CD6348">
        <w:rPr>
          <w:rFonts w:eastAsiaTheme="minorEastAsia"/>
          <w:color w:val="000000" w:themeColor="text1"/>
          <w:u w:val="single"/>
        </w:rPr>
        <w:t>) service</w:t>
      </w:r>
      <w:r w:rsidRPr="003364C7">
        <w:rPr>
          <w:rFonts w:eastAsiaTheme="minorEastAsia"/>
          <w:color w:val="000000" w:themeColor="text1"/>
        </w:rPr>
        <w:t xml:space="preserve"> shall be</w:t>
      </w:r>
      <w:r w:rsidR="00B77224" w:rsidRPr="003364C7">
        <w:t xml:space="preserve"> </w:t>
      </w:r>
      <w:r w:rsidR="00B77224">
        <w:t xml:space="preserve">conducted at the </w:t>
      </w:r>
      <w:r w:rsidR="0064677B">
        <w:t>periodicity</w:t>
      </w:r>
      <w:r w:rsidR="00B77224">
        <w:t xml:space="preserve"> stated in </w:t>
      </w:r>
      <w:r w:rsidR="00B77224" w:rsidRPr="003364C7">
        <w:t>Annex A</w:t>
      </w:r>
      <w:r w:rsidR="00B77224" w:rsidRPr="003364C7">
        <w:rPr>
          <w:rFonts w:eastAsiaTheme="minorEastAsia"/>
          <w:color w:val="000000" w:themeColor="text1"/>
        </w:rPr>
        <w:t xml:space="preserve"> </w:t>
      </w:r>
      <w:r w:rsidRPr="003364C7">
        <w:rPr>
          <w:rFonts w:eastAsiaTheme="minorEastAsia"/>
          <w:color w:val="000000" w:themeColor="text1"/>
        </w:rPr>
        <w:t>for each</w:t>
      </w:r>
      <w:r w:rsidR="00B77224">
        <w:rPr>
          <w:rFonts w:eastAsiaTheme="minorEastAsia"/>
          <w:color w:val="000000" w:themeColor="text1"/>
        </w:rPr>
        <w:t xml:space="preserve"> of the 4 (four)</w:t>
      </w:r>
      <w:r w:rsidRPr="003364C7">
        <w:rPr>
          <w:rFonts w:eastAsiaTheme="minorEastAsia"/>
          <w:color w:val="000000" w:themeColor="text1"/>
        </w:rPr>
        <w:t xml:space="preserve"> </w:t>
      </w:r>
      <w:r w:rsidR="00CF0B56">
        <w:rPr>
          <w:rFonts w:eastAsiaTheme="minorEastAsia"/>
          <w:color w:val="000000" w:themeColor="text1"/>
        </w:rPr>
        <w:t>HHI Engin</w:t>
      </w:r>
      <w:r w:rsidR="00500A1E">
        <w:rPr>
          <w:rFonts w:eastAsiaTheme="minorEastAsia"/>
          <w:color w:val="000000" w:themeColor="text1"/>
        </w:rPr>
        <w:t xml:space="preserve">e </w:t>
      </w:r>
      <w:r w:rsidR="00BD076A">
        <w:rPr>
          <w:rFonts w:eastAsiaTheme="minorEastAsia"/>
          <w:color w:val="000000" w:themeColor="text1"/>
        </w:rPr>
        <w:t>Stands</w:t>
      </w:r>
      <w:r w:rsidRPr="003364C7">
        <w:rPr>
          <w:rFonts w:eastAsiaTheme="minorEastAsia"/>
          <w:color w:val="000000" w:themeColor="text1"/>
        </w:rPr>
        <w:t>. It shall include the following:</w:t>
      </w:r>
    </w:p>
    <w:p w14:paraId="4B2033B7" w14:textId="77777777" w:rsidR="00B407D6" w:rsidRPr="003364C7" w:rsidRDefault="00B407D6" w:rsidP="00D22D7A">
      <w:pPr>
        <w:pStyle w:val="Default"/>
        <w:rPr>
          <w:rFonts w:eastAsiaTheme="minorEastAsia"/>
          <w:color w:val="000000" w:themeColor="text1"/>
        </w:rPr>
      </w:pPr>
    </w:p>
    <w:p w14:paraId="61415215" w14:textId="77777777" w:rsidR="00B36CF3" w:rsidRPr="003364C7" w:rsidRDefault="00B36CF3" w:rsidP="00104C06">
      <w:pPr>
        <w:pStyle w:val="Default"/>
        <w:numPr>
          <w:ilvl w:val="0"/>
          <w:numId w:val="9"/>
        </w:numPr>
        <w:ind w:left="1701" w:hanging="567"/>
        <w:rPr>
          <w:color w:val="000000" w:themeColor="text1"/>
        </w:rPr>
      </w:pPr>
      <w:r w:rsidRPr="003364C7">
        <w:rPr>
          <w:color w:val="000000" w:themeColor="text1"/>
        </w:rPr>
        <w:t>Visually inspect machine for worn or damaged components or any other faults</w:t>
      </w:r>
    </w:p>
    <w:p w14:paraId="21F6CD84" w14:textId="77777777" w:rsidR="00B36CF3" w:rsidRPr="003364C7" w:rsidRDefault="00B36CF3" w:rsidP="00104C06">
      <w:pPr>
        <w:pStyle w:val="Default"/>
        <w:numPr>
          <w:ilvl w:val="0"/>
          <w:numId w:val="9"/>
        </w:numPr>
        <w:ind w:left="1701" w:hanging="567"/>
        <w:rPr>
          <w:color w:val="000000" w:themeColor="text1"/>
        </w:rPr>
      </w:pPr>
      <w:r w:rsidRPr="003364C7">
        <w:rPr>
          <w:color w:val="000000" w:themeColor="text1"/>
        </w:rPr>
        <w:t>Check all bolted connections, report on frames and handrails. Tighten or replace if needed.</w:t>
      </w:r>
    </w:p>
    <w:p w14:paraId="14370B49" w14:textId="77777777" w:rsidR="00B36CF3" w:rsidRPr="003364C7" w:rsidRDefault="00B36CF3" w:rsidP="00104C06">
      <w:pPr>
        <w:pStyle w:val="Default"/>
        <w:numPr>
          <w:ilvl w:val="0"/>
          <w:numId w:val="9"/>
        </w:numPr>
        <w:ind w:left="1701" w:hanging="567"/>
        <w:rPr>
          <w:color w:val="000000" w:themeColor="text1"/>
        </w:rPr>
      </w:pPr>
      <w:r w:rsidRPr="003364C7">
        <w:rPr>
          <w:color w:val="000000" w:themeColor="text1"/>
        </w:rPr>
        <w:t>Visually inspect rubber strips under each deck slider.</w:t>
      </w:r>
    </w:p>
    <w:p w14:paraId="1EB8AA31" w14:textId="2DB131B9" w:rsidR="00B36CF3" w:rsidRPr="003364C7" w:rsidRDefault="00B36CF3" w:rsidP="00104C06">
      <w:pPr>
        <w:pStyle w:val="Default"/>
        <w:numPr>
          <w:ilvl w:val="0"/>
          <w:numId w:val="9"/>
        </w:numPr>
        <w:ind w:left="1701" w:hanging="567"/>
        <w:rPr>
          <w:color w:val="000000" w:themeColor="text1"/>
        </w:rPr>
      </w:pPr>
      <w:r w:rsidRPr="003364C7">
        <w:rPr>
          <w:color w:val="000000" w:themeColor="text1"/>
        </w:rPr>
        <w:t xml:space="preserve">Visually inspect frame, deck, deck sliders, bumpers, wheels, casters, screw, jacks, handrails, swing gate, toggle clamps, linkage shaft and decals; replace if necessary.  </w:t>
      </w:r>
    </w:p>
    <w:p w14:paraId="2D65D5E5" w14:textId="5115D952" w:rsidR="00B36CF3" w:rsidRPr="003364C7" w:rsidRDefault="00B36CF3" w:rsidP="00104C06">
      <w:pPr>
        <w:pStyle w:val="Default"/>
        <w:numPr>
          <w:ilvl w:val="0"/>
          <w:numId w:val="9"/>
        </w:numPr>
        <w:ind w:left="1701" w:hanging="567"/>
        <w:rPr>
          <w:color w:val="000000" w:themeColor="text1"/>
        </w:rPr>
      </w:pPr>
      <w:r w:rsidRPr="003364C7">
        <w:rPr>
          <w:color w:val="000000" w:themeColor="text1"/>
        </w:rPr>
        <w:t xml:space="preserve">Ensure screw jacks, telescoping legs, and height adjustable stairs have full range of motion. Inspect UHMW for irregular wear. </w:t>
      </w:r>
    </w:p>
    <w:p w14:paraId="36CB7F98" w14:textId="77777777" w:rsidR="00B36CF3" w:rsidRPr="003364C7" w:rsidRDefault="00B36CF3" w:rsidP="00104C06">
      <w:pPr>
        <w:pStyle w:val="Default"/>
        <w:numPr>
          <w:ilvl w:val="0"/>
          <w:numId w:val="9"/>
        </w:numPr>
        <w:ind w:left="1701" w:hanging="567"/>
        <w:rPr>
          <w:color w:val="000000" w:themeColor="text1"/>
        </w:rPr>
      </w:pPr>
      <w:r w:rsidRPr="003364C7">
        <w:rPr>
          <w:color w:val="000000" w:themeColor="text1"/>
        </w:rPr>
        <w:t>Carry out a full functional operational check of platform.</w:t>
      </w:r>
    </w:p>
    <w:p w14:paraId="3A8D31FA" w14:textId="6C53C50E" w:rsidR="00B36CF3" w:rsidRPr="00721B30" w:rsidRDefault="00B36CF3" w:rsidP="00104C06">
      <w:pPr>
        <w:pStyle w:val="Default"/>
        <w:numPr>
          <w:ilvl w:val="0"/>
          <w:numId w:val="9"/>
        </w:numPr>
        <w:ind w:left="1701" w:hanging="567"/>
        <w:rPr>
          <w:color w:val="000000" w:themeColor="text1"/>
        </w:rPr>
      </w:pPr>
      <w:r w:rsidRPr="003364C7">
        <w:rPr>
          <w:color w:val="000000" w:themeColor="text1"/>
        </w:rPr>
        <w:t xml:space="preserve">Any </w:t>
      </w:r>
      <w:r w:rsidRPr="00721B30">
        <w:rPr>
          <w:color w:val="000000" w:themeColor="text1"/>
        </w:rPr>
        <w:t>unserviceable items are to be highlighted on the Servicing and Inspection Record detailing fault.</w:t>
      </w:r>
    </w:p>
    <w:p w14:paraId="226B92A2" w14:textId="6FB2AB0D" w:rsidR="0079362B" w:rsidRPr="00721B30" w:rsidRDefault="004F0D6E" w:rsidP="00104C06">
      <w:pPr>
        <w:pStyle w:val="Default"/>
        <w:numPr>
          <w:ilvl w:val="0"/>
          <w:numId w:val="9"/>
        </w:numPr>
        <w:ind w:left="1701" w:hanging="567"/>
        <w:rPr>
          <w:color w:val="000000" w:themeColor="text1"/>
        </w:rPr>
      </w:pPr>
      <w:bookmarkStart w:id="3" w:name="_Hlk110425514"/>
      <w:r w:rsidRPr="00721B30">
        <w:rPr>
          <w:color w:val="000000" w:themeColor="text1"/>
        </w:rPr>
        <w:t xml:space="preserve">Provide a service report </w:t>
      </w:r>
      <w:r w:rsidRPr="00721B30">
        <w:rPr>
          <w:color w:val="auto"/>
        </w:rPr>
        <w:t>I.A.W. Para 5.</w:t>
      </w:r>
    </w:p>
    <w:p w14:paraId="03DCD7C1" w14:textId="247C55C4" w:rsidR="002F6CB0" w:rsidRPr="00721B30" w:rsidRDefault="002407CF" w:rsidP="00E83BEF">
      <w:pPr>
        <w:pStyle w:val="ListParagraph"/>
        <w:numPr>
          <w:ilvl w:val="0"/>
          <w:numId w:val="9"/>
        </w:numPr>
        <w:ind w:left="1701" w:hanging="567"/>
        <w:rPr>
          <w:rFonts w:ascii="Arial" w:hAnsi="Arial" w:cs="Arial"/>
          <w:sz w:val="24"/>
          <w:szCs w:val="24"/>
        </w:rPr>
      </w:pPr>
      <w:r w:rsidRPr="00721B30">
        <w:rPr>
          <w:rFonts w:ascii="Arial" w:hAnsi="Arial" w:cs="Arial"/>
          <w:sz w:val="24"/>
          <w:szCs w:val="24"/>
        </w:rPr>
        <w:t>Jacks shall be greased at least bi-annually. Grease through the fitting on the jack with hand or power operated equipment. Grease with No. 1 Consistency Grease.</w:t>
      </w:r>
      <w:bookmarkEnd w:id="3"/>
    </w:p>
    <w:p w14:paraId="23DF1A50" w14:textId="77777777" w:rsidR="002F6CB0" w:rsidRDefault="002F6CB0" w:rsidP="002F6CB0">
      <w:pPr>
        <w:pStyle w:val="Default"/>
        <w:rPr>
          <w:color w:val="000000" w:themeColor="text1"/>
        </w:rPr>
      </w:pPr>
    </w:p>
    <w:p w14:paraId="133B71B9" w14:textId="19C1CE82" w:rsidR="002F6CB0" w:rsidRDefault="002F6CB0" w:rsidP="002F6CB0">
      <w:pPr>
        <w:pStyle w:val="ListParagraph"/>
        <w:spacing w:line="240" w:lineRule="auto"/>
        <w:ind w:left="0"/>
        <w:rPr>
          <w:rFonts w:ascii="Arial" w:hAnsi="Arial" w:cs="Arial"/>
          <w:b/>
          <w:bCs/>
          <w:sz w:val="24"/>
          <w:szCs w:val="24"/>
          <w:u w:val="single"/>
        </w:rPr>
      </w:pPr>
      <w:r w:rsidRPr="003364C7">
        <w:rPr>
          <w:rFonts w:ascii="Arial" w:hAnsi="Arial" w:cs="Arial"/>
          <w:b/>
          <w:bCs/>
          <w:sz w:val="24"/>
          <w:szCs w:val="24"/>
          <w:u w:val="single"/>
        </w:rPr>
        <w:t xml:space="preserve">Schedule of Requirements (Schedule 2) Item </w:t>
      </w:r>
      <w:r w:rsidR="00594809">
        <w:rPr>
          <w:rFonts w:ascii="Arial" w:hAnsi="Arial" w:cs="Arial"/>
          <w:b/>
          <w:bCs/>
          <w:sz w:val="24"/>
          <w:szCs w:val="24"/>
          <w:u w:val="single"/>
        </w:rPr>
        <w:t>3</w:t>
      </w:r>
      <w:r w:rsidRPr="003364C7">
        <w:rPr>
          <w:rFonts w:ascii="Arial" w:hAnsi="Arial" w:cs="Arial"/>
          <w:b/>
          <w:bCs/>
          <w:sz w:val="24"/>
          <w:szCs w:val="24"/>
          <w:u w:val="single"/>
        </w:rPr>
        <w:t>: Services to Universal Aerial Refuelling Receptical Slipway Installation (UARRSI) x1</w:t>
      </w:r>
    </w:p>
    <w:p w14:paraId="32A9F1DD" w14:textId="77777777" w:rsidR="00765A3E" w:rsidRPr="003364C7" w:rsidRDefault="00765A3E" w:rsidP="002F6CB0">
      <w:pPr>
        <w:pStyle w:val="ListParagraph"/>
        <w:spacing w:line="240" w:lineRule="auto"/>
        <w:ind w:left="0"/>
        <w:rPr>
          <w:rFonts w:ascii="Arial" w:hAnsi="Arial" w:cs="Arial"/>
          <w:b/>
          <w:bCs/>
          <w:sz w:val="24"/>
          <w:szCs w:val="24"/>
          <w:u w:val="single"/>
        </w:rPr>
      </w:pPr>
    </w:p>
    <w:p w14:paraId="66799891" w14:textId="6D702E71" w:rsidR="002F6CB0" w:rsidRDefault="00594809" w:rsidP="00281A0D">
      <w:pPr>
        <w:pStyle w:val="Default"/>
        <w:numPr>
          <w:ilvl w:val="0"/>
          <w:numId w:val="12"/>
        </w:numPr>
        <w:rPr>
          <w:color w:val="000000" w:themeColor="text1"/>
        </w:rPr>
      </w:pPr>
      <w:r>
        <w:rPr>
          <w:color w:val="000000" w:themeColor="text1"/>
        </w:rPr>
        <w:t>The</w:t>
      </w:r>
      <w:r w:rsidR="0018286C">
        <w:rPr>
          <w:color w:val="000000" w:themeColor="text1"/>
        </w:rPr>
        <w:t xml:space="preserve"> Quantity 1 (one),</w:t>
      </w:r>
      <w:r>
        <w:rPr>
          <w:color w:val="000000" w:themeColor="text1"/>
        </w:rPr>
        <w:t xml:space="preserve"> </w:t>
      </w:r>
      <w:r w:rsidR="006A3AB8">
        <w:rPr>
          <w:color w:val="000000" w:themeColor="text1"/>
        </w:rPr>
        <w:t xml:space="preserve">HHI Universal Aerial Refuelling Receptical Slipway Installation (UARRSI) </w:t>
      </w:r>
      <w:r w:rsidR="00924CEB">
        <w:rPr>
          <w:color w:val="000000" w:themeColor="text1"/>
        </w:rPr>
        <w:t>is</w:t>
      </w:r>
      <w:r w:rsidR="006A3AB8">
        <w:rPr>
          <w:color w:val="000000" w:themeColor="text1"/>
        </w:rPr>
        <w:t xml:space="preserve"> managed by the Authority Representative </w:t>
      </w:r>
      <w:r w:rsidR="004E75F9">
        <w:rPr>
          <w:color w:val="000000" w:themeColor="text1"/>
        </w:rPr>
        <w:t>at RAF Brize Norton</w:t>
      </w:r>
      <w:r w:rsidR="006A3AB8">
        <w:rPr>
          <w:color w:val="000000" w:themeColor="text1"/>
        </w:rPr>
        <w:t xml:space="preserve"> and require</w:t>
      </w:r>
      <w:r w:rsidR="00924CEB">
        <w:rPr>
          <w:color w:val="000000" w:themeColor="text1"/>
        </w:rPr>
        <w:t>s</w:t>
      </w:r>
      <w:r w:rsidR="006A3AB8">
        <w:rPr>
          <w:color w:val="000000" w:themeColor="text1"/>
        </w:rPr>
        <w:t xml:space="preserve"> a </w:t>
      </w:r>
      <w:r w:rsidR="00A82C25">
        <w:rPr>
          <w:color w:val="000000" w:themeColor="text1"/>
        </w:rPr>
        <w:t>6-month</w:t>
      </w:r>
      <w:r w:rsidR="00510066">
        <w:rPr>
          <w:color w:val="000000" w:themeColor="text1"/>
        </w:rPr>
        <w:t>ly</w:t>
      </w:r>
      <w:r w:rsidR="00A82C25">
        <w:rPr>
          <w:color w:val="000000" w:themeColor="text1"/>
        </w:rPr>
        <w:t xml:space="preserve"> servicing.</w:t>
      </w:r>
    </w:p>
    <w:p w14:paraId="31EC06C1" w14:textId="77777777" w:rsidR="00A82C25" w:rsidRDefault="00A82C25" w:rsidP="00A82C25">
      <w:pPr>
        <w:pStyle w:val="Default"/>
        <w:rPr>
          <w:color w:val="000000" w:themeColor="text1"/>
        </w:rPr>
      </w:pPr>
    </w:p>
    <w:p w14:paraId="41B4281E" w14:textId="77777777" w:rsidR="00A211D5" w:rsidRPr="00D22D7A" w:rsidRDefault="00A211D5" w:rsidP="00A211D5">
      <w:pPr>
        <w:pStyle w:val="Default"/>
        <w:rPr>
          <w:rFonts w:eastAsiaTheme="minorEastAsia"/>
          <w:b/>
          <w:bCs/>
          <w:color w:val="000000" w:themeColor="text1"/>
          <w:u w:val="single"/>
        </w:rPr>
      </w:pPr>
      <w:r w:rsidRPr="003364C7">
        <w:t xml:space="preserve">The Contractor shall provide suitably qualified and competent engineers responsible for the following tasks: </w:t>
      </w:r>
    </w:p>
    <w:p w14:paraId="49ACE7CD" w14:textId="77777777" w:rsidR="007E0391" w:rsidRDefault="007E0391" w:rsidP="00A82C25">
      <w:pPr>
        <w:pStyle w:val="Default"/>
        <w:rPr>
          <w:color w:val="000000" w:themeColor="text1"/>
        </w:rPr>
      </w:pPr>
    </w:p>
    <w:p w14:paraId="33FEC7CB" w14:textId="3BDE34D4" w:rsidR="007E0391" w:rsidRDefault="007E0391" w:rsidP="007E0391">
      <w:pPr>
        <w:pStyle w:val="Default"/>
        <w:rPr>
          <w:rFonts w:eastAsiaTheme="minorEastAsia"/>
          <w:color w:val="000000" w:themeColor="text1"/>
        </w:rPr>
      </w:pPr>
      <w:r w:rsidRPr="00C315E3">
        <w:rPr>
          <w:rFonts w:eastAsiaTheme="minorEastAsia"/>
          <w:color w:val="000000" w:themeColor="text1"/>
          <w:u w:val="single"/>
        </w:rPr>
        <w:t>Bi-Annual (6 month</w:t>
      </w:r>
      <w:r w:rsidR="00C315E3">
        <w:rPr>
          <w:rFonts w:eastAsiaTheme="minorEastAsia"/>
          <w:color w:val="000000" w:themeColor="text1"/>
          <w:u w:val="single"/>
        </w:rPr>
        <w:t>ly</w:t>
      </w:r>
      <w:r w:rsidRPr="00C315E3">
        <w:rPr>
          <w:rFonts w:eastAsiaTheme="minorEastAsia"/>
          <w:color w:val="000000" w:themeColor="text1"/>
          <w:u w:val="single"/>
        </w:rPr>
        <w:t>) service</w:t>
      </w:r>
      <w:r w:rsidRPr="003364C7">
        <w:rPr>
          <w:rFonts w:eastAsiaTheme="minorEastAsia"/>
          <w:color w:val="000000" w:themeColor="text1"/>
        </w:rPr>
        <w:t xml:space="preserve"> </w:t>
      </w:r>
      <w:r w:rsidR="00AD2443" w:rsidRPr="003364C7">
        <w:rPr>
          <w:rFonts w:eastAsiaTheme="minorEastAsia"/>
          <w:color w:val="000000" w:themeColor="text1"/>
        </w:rPr>
        <w:t>shall be</w:t>
      </w:r>
      <w:r w:rsidR="00A94ED4" w:rsidRPr="003364C7">
        <w:t xml:space="preserve"> </w:t>
      </w:r>
      <w:r w:rsidR="00A94ED4">
        <w:t xml:space="preserve">conducted at the </w:t>
      </w:r>
      <w:r w:rsidR="00AD2443">
        <w:t>periodicity</w:t>
      </w:r>
      <w:r w:rsidR="00A94ED4">
        <w:t xml:space="preserve"> stated in </w:t>
      </w:r>
      <w:r w:rsidR="00A94ED4" w:rsidRPr="003364C7">
        <w:t>Annex A</w:t>
      </w:r>
      <w:r w:rsidR="00A94ED4" w:rsidRPr="003364C7">
        <w:rPr>
          <w:rFonts w:eastAsiaTheme="minorEastAsia"/>
          <w:color w:val="000000" w:themeColor="text1"/>
        </w:rPr>
        <w:t xml:space="preserve"> for </w:t>
      </w:r>
      <w:r w:rsidR="00A94ED4">
        <w:rPr>
          <w:rFonts w:eastAsiaTheme="minorEastAsia"/>
          <w:color w:val="000000" w:themeColor="text1"/>
        </w:rPr>
        <w:t>the 1 (one)</w:t>
      </w:r>
      <w:r w:rsidR="00A94ED4" w:rsidRPr="003364C7">
        <w:rPr>
          <w:rFonts w:eastAsiaTheme="minorEastAsia"/>
          <w:color w:val="000000" w:themeColor="text1"/>
        </w:rPr>
        <w:t xml:space="preserve"> </w:t>
      </w:r>
      <w:r w:rsidR="00A94ED4">
        <w:rPr>
          <w:rFonts w:eastAsiaTheme="minorEastAsia"/>
          <w:color w:val="000000" w:themeColor="text1"/>
        </w:rPr>
        <w:t>UARRSI Stand</w:t>
      </w:r>
      <w:r w:rsidR="00A94ED4" w:rsidRPr="003364C7">
        <w:rPr>
          <w:rFonts w:eastAsiaTheme="minorEastAsia"/>
          <w:color w:val="000000" w:themeColor="text1"/>
        </w:rPr>
        <w:t>. It shall include the following</w:t>
      </w:r>
      <w:r w:rsidR="00F03113">
        <w:rPr>
          <w:rFonts w:eastAsiaTheme="minorEastAsia"/>
          <w:color w:val="000000" w:themeColor="text1"/>
        </w:rPr>
        <w:t>:</w:t>
      </w:r>
    </w:p>
    <w:p w14:paraId="50438F9C" w14:textId="77777777" w:rsidR="007E0391" w:rsidRPr="003364C7" w:rsidRDefault="007E0391" w:rsidP="007E0391">
      <w:pPr>
        <w:pStyle w:val="Default"/>
        <w:rPr>
          <w:rFonts w:eastAsiaTheme="minorEastAsia"/>
          <w:color w:val="000000" w:themeColor="text1"/>
        </w:rPr>
      </w:pPr>
    </w:p>
    <w:p w14:paraId="4AE93DD8" w14:textId="77777777" w:rsidR="007E0391" w:rsidRPr="003364C7" w:rsidRDefault="007E0391" w:rsidP="00104C06">
      <w:pPr>
        <w:pStyle w:val="Default"/>
        <w:numPr>
          <w:ilvl w:val="0"/>
          <w:numId w:val="26"/>
        </w:numPr>
        <w:ind w:left="1701" w:hanging="567"/>
        <w:rPr>
          <w:color w:val="000000" w:themeColor="text1"/>
        </w:rPr>
      </w:pPr>
      <w:r w:rsidRPr="003364C7">
        <w:rPr>
          <w:color w:val="000000" w:themeColor="text1"/>
        </w:rPr>
        <w:t>Visually inspect machine for worn or damaged components or any other faults</w:t>
      </w:r>
    </w:p>
    <w:p w14:paraId="70F67011" w14:textId="77777777" w:rsidR="007E0391" w:rsidRPr="003364C7" w:rsidRDefault="007E0391" w:rsidP="00104C06">
      <w:pPr>
        <w:pStyle w:val="Default"/>
        <w:numPr>
          <w:ilvl w:val="0"/>
          <w:numId w:val="26"/>
        </w:numPr>
        <w:ind w:left="1701" w:hanging="567"/>
        <w:rPr>
          <w:color w:val="000000" w:themeColor="text1"/>
        </w:rPr>
      </w:pPr>
      <w:r w:rsidRPr="003364C7">
        <w:rPr>
          <w:color w:val="000000" w:themeColor="text1"/>
        </w:rPr>
        <w:t>Check all bolted connections, report on frames and handrails. Tighten or replace if needed.</w:t>
      </w:r>
    </w:p>
    <w:p w14:paraId="39362BE5" w14:textId="77777777" w:rsidR="007E0391" w:rsidRPr="003364C7" w:rsidRDefault="007E0391" w:rsidP="00104C06">
      <w:pPr>
        <w:pStyle w:val="Default"/>
        <w:numPr>
          <w:ilvl w:val="0"/>
          <w:numId w:val="26"/>
        </w:numPr>
        <w:ind w:left="1701" w:hanging="567"/>
        <w:rPr>
          <w:color w:val="000000" w:themeColor="text1"/>
        </w:rPr>
      </w:pPr>
      <w:r w:rsidRPr="003364C7">
        <w:rPr>
          <w:color w:val="000000" w:themeColor="text1"/>
        </w:rPr>
        <w:t>Visually inspect rubber strips under each deck slider.</w:t>
      </w:r>
    </w:p>
    <w:p w14:paraId="6E3EC36F" w14:textId="77777777" w:rsidR="007E0391" w:rsidRPr="003364C7" w:rsidRDefault="007E0391" w:rsidP="00104C06">
      <w:pPr>
        <w:pStyle w:val="Default"/>
        <w:numPr>
          <w:ilvl w:val="0"/>
          <w:numId w:val="26"/>
        </w:numPr>
        <w:ind w:left="1701" w:hanging="567"/>
        <w:rPr>
          <w:color w:val="000000" w:themeColor="text1"/>
        </w:rPr>
      </w:pPr>
      <w:r w:rsidRPr="003364C7">
        <w:rPr>
          <w:color w:val="000000" w:themeColor="text1"/>
        </w:rPr>
        <w:t xml:space="preserve">Visually inspect frame, deck, deck sliders, bumpers, wheels, casters, screw, jacks, handrails, swing gate, toggle clamps, linkage shaft and decals; replace if necessary.  </w:t>
      </w:r>
    </w:p>
    <w:p w14:paraId="78DC71F5" w14:textId="462C060F" w:rsidR="007E0391" w:rsidRPr="003364C7" w:rsidRDefault="007E0391" w:rsidP="00104C06">
      <w:pPr>
        <w:pStyle w:val="Default"/>
        <w:numPr>
          <w:ilvl w:val="0"/>
          <w:numId w:val="26"/>
        </w:numPr>
        <w:ind w:left="1701" w:hanging="567"/>
        <w:rPr>
          <w:color w:val="000000" w:themeColor="text1"/>
        </w:rPr>
      </w:pPr>
      <w:r w:rsidRPr="003364C7">
        <w:rPr>
          <w:color w:val="000000" w:themeColor="text1"/>
        </w:rPr>
        <w:lastRenderedPageBreak/>
        <w:t xml:space="preserve">Ensure screw jacks, telescoping legs, and height adjustable stairs have full range of motion. Inspect UHMW for irregular wear. </w:t>
      </w:r>
    </w:p>
    <w:p w14:paraId="3C0CAEED" w14:textId="77777777" w:rsidR="007E0391" w:rsidRPr="003364C7" w:rsidRDefault="007E0391" w:rsidP="00104C06">
      <w:pPr>
        <w:pStyle w:val="Default"/>
        <w:numPr>
          <w:ilvl w:val="0"/>
          <w:numId w:val="26"/>
        </w:numPr>
        <w:ind w:left="1701" w:hanging="567"/>
        <w:rPr>
          <w:color w:val="000000" w:themeColor="text1"/>
        </w:rPr>
      </w:pPr>
      <w:r w:rsidRPr="003364C7">
        <w:rPr>
          <w:color w:val="000000" w:themeColor="text1"/>
        </w:rPr>
        <w:t>Carry out a full functional operational check of platform.</w:t>
      </w:r>
    </w:p>
    <w:p w14:paraId="4D9F9BBB" w14:textId="77777777" w:rsidR="007E0391" w:rsidRDefault="007E0391" w:rsidP="00104C06">
      <w:pPr>
        <w:pStyle w:val="Default"/>
        <w:numPr>
          <w:ilvl w:val="0"/>
          <w:numId w:val="26"/>
        </w:numPr>
        <w:ind w:left="1701" w:hanging="567"/>
        <w:rPr>
          <w:color w:val="000000" w:themeColor="text1"/>
        </w:rPr>
      </w:pPr>
      <w:r w:rsidRPr="003364C7">
        <w:rPr>
          <w:color w:val="000000" w:themeColor="text1"/>
        </w:rPr>
        <w:t>Any unserviceable items are to be highlighted on the Servicing and Inspection Record detailing fault.</w:t>
      </w:r>
    </w:p>
    <w:p w14:paraId="6347235F" w14:textId="62B7F8BA" w:rsidR="006B0FE7" w:rsidRPr="00721B30" w:rsidRDefault="006B0FE7" w:rsidP="0031608B">
      <w:pPr>
        <w:pStyle w:val="Default"/>
        <w:numPr>
          <w:ilvl w:val="0"/>
          <w:numId w:val="26"/>
        </w:numPr>
        <w:ind w:left="1701" w:hanging="567"/>
        <w:rPr>
          <w:color w:val="000000" w:themeColor="text1"/>
        </w:rPr>
      </w:pPr>
      <w:r w:rsidRPr="00721B30">
        <w:rPr>
          <w:color w:val="000000" w:themeColor="text1"/>
        </w:rPr>
        <w:t xml:space="preserve">Provide a service report </w:t>
      </w:r>
      <w:r w:rsidRPr="00721B30">
        <w:rPr>
          <w:color w:val="auto"/>
        </w:rPr>
        <w:t>I.A.W. Para 5.</w:t>
      </w:r>
    </w:p>
    <w:p w14:paraId="526CEF7C" w14:textId="77777777" w:rsidR="00001FAA" w:rsidRPr="00721B30" w:rsidRDefault="00001FAA" w:rsidP="00E165FA">
      <w:pPr>
        <w:pStyle w:val="ListParagraph"/>
        <w:numPr>
          <w:ilvl w:val="0"/>
          <w:numId w:val="26"/>
        </w:numPr>
        <w:ind w:left="1701" w:hanging="567"/>
        <w:rPr>
          <w:rFonts w:ascii="Arial" w:hAnsi="Arial" w:cs="Arial"/>
          <w:sz w:val="24"/>
          <w:szCs w:val="24"/>
        </w:rPr>
      </w:pPr>
      <w:r w:rsidRPr="00721B30">
        <w:rPr>
          <w:rFonts w:ascii="Arial" w:hAnsi="Arial" w:cs="Arial"/>
          <w:sz w:val="24"/>
          <w:szCs w:val="24"/>
        </w:rPr>
        <w:t>Apply grease to all designated areas in the O&amp;M manual; ensure that parts are properly lubricated. Clean off excess grease to prevent build up.</w:t>
      </w:r>
    </w:p>
    <w:p w14:paraId="46CDE2CB" w14:textId="77777777" w:rsidR="00001FAA" w:rsidRPr="00721B30" w:rsidRDefault="00001FAA" w:rsidP="00001FAA">
      <w:pPr>
        <w:pStyle w:val="Default"/>
        <w:rPr>
          <w:color w:val="000000" w:themeColor="text1"/>
        </w:rPr>
      </w:pPr>
    </w:p>
    <w:p w14:paraId="382D9B63" w14:textId="74D3DF69" w:rsidR="00B36CF3" w:rsidRPr="00721B30" w:rsidRDefault="002359AA" w:rsidP="007C135F">
      <w:pPr>
        <w:pStyle w:val="Default"/>
        <w:shd w:val="clear" w:color="auto" w:fill="A6A6A6" w:themeFill="background1" w:themeFillShade="A6"/>
        <w:rPr>
          <w:b/>
          <w:bCs/>
          <w:color w:val="auto"/>
          <w:u w:val="single"/>
        </w:rPr>
      </w:pPr>
      <w:r w:rsidRPr="00721B30">
        <w:rPr>
          <w:b/>
          <w:bCs/>
          <w:u w:val="single"/>
        </w:rPr>
        <w:t xml:space="preserve">Schedule of Requirements (Schedule 2) Item </w:t>
      </w:r>
      <w:r w:rsidR="007E0391" w:rsidRPr="00721B30">
        <w:rPr>
          <w:b/>
          <w:bCs/>
          <w:u w:val="single"/>
        </w:rPr>
        <w:t>4</w:t>
      </w:r>
      <w:r w:rsidRPr="00721B30">
        <w:rPr>
          <w:b/>
          <w:bCs/>
          <w:u w:val="single"/>
        </w:rPr>
        <w:t xml:space="preserve">: </w:t>
      </w:r>
      <w:r w:rsidR="00B36CF3" w:rsidRPr="00721B30">
        <w:rPr>
          <w:b/>
          <w:bCs/>
          <w:color w:val="auto"/>
          <w:u w:val="single"/>
        </w:rPr>
        <w:t>60T Screw Jacks</w:t>
      </w:r>
      <w:r w:rsidR="00EC36B5" w:rsidRPr="00721B30">
        <w:rPr>
          <w:b/>
          <w:bCs/>
          <w:color w:val="auto"/>
          <w:u w:val="single"/>
        </w:rPr>
        <w:t xml:space="preserve"> x 12</w:t>
      </w:r>
      <w:r w:rsidR="007C135F" w:rsidRPr="00721B30">
        <w:rPr>
          <w:rStyle w:val="FootnoteReference"/>
          <w:b/>
          <w:bCs/>
          <w:color w:val="auto"/>
          <w:u w:val="single"/>
        </w:rPr>
        <w:footnoteReference w:id="3"/>
      </w:r>
    </w:p>
    <w:p w14:paraId="48AF00D4" w14:textId="77777777" w:rsidR="00B36CF3" w:rsidRPr="00721B30" w:rsidRDefault="00B36CF3" w:rsidP="007C135F">
      <w:pPr>
        <w:pStyle w:val="Default"/>
        <w:shd w:val="clear" w:color="auto" w:fill="A6A6A6" w:themeFill="background1" w:themeFillShade="A6"/>
        <w:rPr>
          <w:color w:val="auto"/>
        </w:rPr>
      </w:pPr>
    </w:p>
    <w:p w14:paraId="5C77DDAA" w14:textId="450DCCE2" w:rsidR="00B36CF3" w:rsidRPr="00104C06" w:rsidRDefault="0011337B" w:rsidP="007C135F">
      <w:pPr>
        <w:pStyle w:val="Default"/>
        <w:numPr>
          <w:ilvl w:val="0"/>
          <w:numId w:val="12"/>
        </w:numPr>
        <w:shd w:val="clear" w:color="auto" w:fill="A6A6A6" w:themeFill="background1" w:themeFillShade="A6"/>
        <w:rPr>
          <w:color w:val="auto"/>
        </w:rPr>
      </w:pPr>
      <w:r w:rsidRPr="00721B30">
        <w:rPr>
          <w:color w:val="000000" w:themeColor="text1"/>
        </w:rPr>
        <w:t xml:space="preserve">Quantity </w:t>
      </w:r>
      <w:r w:rsidR="005A6011" w:rsidRPr="00721B30">
        <w:rPr>
          <w:color w:val="000000" w:themeColor="text1"/>
        </w:rPr>
        <w:t>12</w:t>
      </w:r>
      <w:r w:rsidRPr="00721B30">
        <w:rPr>
          <w:color w:val="000000" w:themeColor="text1"/>
        </w:rPr>
        <w:t xml:space="preserve"> (</w:t>
      </w:r>
      <w:r w:rsidR="005A6011" w:rsidRPr="00721B30">
        <w:rPr>
          <w:color w:val="000000" w:themeColor="text1"/>
        </w:rPr>
        <w:t>twelve</w:t>
      </w:r>
      <w:r w:rsidRPr="00721B30">
        <w:rPr>
          <w:color w:val="000000" w:themeColor="text1"/>
        </w:rPr>
        <w:t xml:space="preserve">), </w:t>
      </w:r>
      <w:r w:rsidR="006E23FC" w:rsidRPr="00721B30">
        <w:rPr>
          <w:color w:val="000000" w:themeColor="text1"/>
        </w:rPr>
        <w:t>60T Screw Jacks</w:t>
      </w:r>
      <w:r w:rsidRPr="00721B30">
        <w:rPr>
          <w:color w:val="000000" w:themeColor="text1"/>
        </w:rPr>
        <w:t xml:space="preserve"> are managed by the Authority Representative</w:t>
      </w:r>
      <w:r w:rsidR="004E75F9" w:rsidRPr="00721B30">
        <w:rPr>
          <w:color w:val="000000" w:themeColor="text1"/>
        </w:rPr>
        <w:t xml:space="preserve"> at RAF Brize Norton</w:t>
      </w:r>
      <w:r w:rsidR="001D2845" w:rsidRPr="00721B30">
        <w:rPr>
          <w:color w:val="000000" w:themeColor="text1"/>
        </w:rPr>
        <w:t xml:space="preserve">. </w:t>
      </w:r>
      <w:r w:rsidRPr="00721B30">
        <w:rPr>
          <w:color w:val="000000" w:themeColor="text1"/>
        </w:rPr>
        <w:t xml:space="preserve"> </w:t>
      </w:r>
      <w:r w:rsidR="001D2845" w:rsidRPr="00721B30">
        <w:t xml:space="preserve">The Contractor shall provide suitably qualified and competent engineers to complete </w:t>
      </w:r>
      <w:r w:rsidR="008E0028" w:rsidRPr="00721B30">
        <w:t>SWLT</w:t>
      </w:r>
      <w:r w:rsidR="00103D47" w:rsidRPr="00721B30">
        <w:t>s</w:t>
      </w:r>
      <w:r w:rsidR="007266F6" w:rsidRPr="00721B30">
        <w:t xml:space="preserve"> on a 6 monthly </w:t>
      </w:r>
      <w:r w:rsidR="006B4D85" w:rsidRPr="00721B30">
        <w:t>cycle</w:t>
      </w:r>
      <w:r w:rsidR="008E0028" w:rsidRPr="00721B30">
        <w:t xml:space="preserve"> </w:t>
      </w:r>
      <w:r w:rsidR="00C361A9" w:rsidRPr="00721B30">
        <w:t>and provide to the Authority on completio</w:t>
      </w:r>
      <w:r w:rsidR="00C243BE" w:rsidRPr="00721B30">
        <w:t>n</w:t>
      </w:r>
      <w:r w:rsidR="0037786B" w:rsidRPr="00721B30">
        <w:t xml:space="preserve"> </w:t>
      </w:r>
      <w:r w:rsidR="0037786B" w:rsidRPr="00721B30">
        <w:rPr>
          <w:color w:val="auto"/>
        </w:rPr>
        <w:t xml:space="preserve">I.A.W. Para </w:t>
      </w:r>
      <w:proofErr w:type="gramStart"/>
      <w:r w:rsidR="0037786B" w:rsidRPr="00721B30">
        <w:rPr>
          <w:color w:val="auto"/>
        </w:rPr>
        <w:t>5</w:t>
      </w:r>
      <w:r w:rsidR="00721B30" w:rsidRPr="00721B30">
        <w:rPr>
          <w:color w:val="auto"/>
        </w:rPr>
        <w:t>.</w:t>
      </w:r>
      <w:r w:rsidR="008A6179" w:rsidRPr="00721B30">
        <w:t>The</w:t>
      </w:r>
      <w:proofErr w:type="gramEnd"/>
      <w:r w:rsidR="008A6179" w:rsidRPr="008E0028">
        <w:t xml:space="preserve"> tests will be completed in batches of Qty 6 (six)</w:t>
      </w:r>
      <w:r w:rsidR="006E23FC" w:rsidRPr="008E0028">
        <w:rPr>
          <w:color w:val="000000" w:themeColor="text1"/>
        </w:rPr>
        <w:t xml:space="preserve"> </w:t>
      </w:r>
      <w:r w:rsidR="006B4D85" w:rsidRPr="008E0028">
        <w:rPr>
          <w:color w:val="000000" w:themeColor="text1"/>
        </w:rPr>
        <w:t>ensuring each</w:t>
      </w:r>
      <w:r w:rsidR="00503714" w:rsidRPr="008E0028">
        <w:rPr>
          <w:color w:val="000000" w:themeColor="text1"/>
        </w:rPr>
        <w:t xml:space="preserve"> 60T Screw Jack is tested on an annual basis</w:t>
      </w:r>
      <w:r w:rsidR="005E6731" w:rsidRPr="008E0028">
        <w:rPr>
          <w:color w:val="000000" w:themeColor="text1"/>
        </w:rPr>
        <w:t>, comprising:</w:t>
      </w:r>
      <w:r w:rsidR="0054350E" w:rsidRPr="001D2845">
        <w:rPr>
          <w:color w:val="000000" w:themeColor="text1"/>
        </w:rPr>
        <w:t xml:space="preserve"> </w:t>
      </w:r>
    </w:p>
    <w:p w14:paraId="7B17DBAC" w14:textId="77777777" w:rsidR="00104C06" w:rsidRPr="003364C7" w:rsidRDefault="00104C06" w:rsidP="007C135F">
      <w:pPr>
        <w:pStyle w:val="Default"/>
        <w:shd w:val="clear" w:color="auto" w:fill="A6A6A6" w:themeFill="background1" w:themeFillShade="A6"/>
        <w:rPr>
          <w:color w:val="auto"/>
        </w:rPr>
      </w:pPr>
    </w:p>
    <w:p w14:paraId="7D7F9B18" w14:textId="77777777" w:rsidR="00B36CF3" w:rsidRPr="003364C7" w:rsidRDefault="00B36CF3" w:rsidP="007C135F">
      <w:pPr>
        <w:pStyle w:val="ListParagraph"/>
        <w:numPr>
          <w:ilvl w:val="0"/>
          <w:numId w:val="10"/>
        </w:numPr>
        <w:shd w:val="clear" w:color="auto" w:fill="A6A6A6" w:themeFill="background1" w:themeFillShade="A6"/>
        <w:autoSpaceDE w:val="0"/>
        <w:autoSpaceDN w:val="0"/>
        <w:spacing w:after="0" w:line="240" w:lineRule="auto"/>
        <w:ind w:left="1701" w:hanging="567"/>
        <w:rPr>
          <w:rFonts w:ascii="Arial" w:hAnsi="Arial" w:cs="Arial"/>
          <w:sz w:val="24"/>
          <w:szCs w:val="24"/>
        </w:rPr>
      </w:pPr>
      <w:r w:rsidRPr="003364C7">
        <w:rPr>
          <w:rFonts w:ascii="Arial" w:hAnsi="Arial" w:cs="Arial"/>
          <w:color w:val="000000"/>
          <w:sz w:val="24"/>
          <w:szCs w:val="24"/>
        </w:rPr>
        <w:t xml:space="preserve">With a calibrated loading device, apply loads of 10, 30, and 55 tons on jack tester. The gage should hold it reading for five (5) minutes at each of the above loads. </w:t>
      </w:r>
    </w:p>
    <w:p w14:paraId="236DEDD8" w14:textId="77777777" w:rsidR="00B36CF3" w:rsidRPr="003364C7" w:rsidRDefault="00B36CF3" w:rsidP="007C135F">
      <w:pPr>
        <w:pStyle w:val="ListParagraph"/>
        <w:numPr>
          <w:ilvl w:val="0"/>
          <w:numId w:val="10"/>
        </w:numPr>
        <w:shd w:val="clear" w:color="auto" w:fill="A6A6A6" w:themeFill="background1" w:themeFillShade="A6"/>
        <w:autoSpaceDE w:val="0"/>
        <w:autoSpaceDN w:val="0"/>
        <w:spacing w:after="0" w:line="240" w:lineRule="auto"/>
        <w:ind w:left="1701" w:hanging="567"/>
        <w:rPr>
          <w:rFonts w:ascii="Arial" w:hAnsi="Arial" w:cs="Arial"/>
          <w:sz w:val="24"/>
          <w:szCs w:val="24"/>
        </w:rPr>
      </w:pPr>
      <w:r w:rsidRPr="003364C7">
        <w:rPr>
          <w:rFonts w:ascii="Arial" w:hAnsi="Arial" w:cs="Arial"/>
          <w:color w:val="000000"/>
          <w:sz w:val="24"/>
          <w:szCs w:val="24"/>
        </w:rPr>
        <w:t>No leakage of hydraulic fluid or malfunction should occur.</w:t>
      </w:r>
    </w:p>
    <w:p w14:paraId="0D887686" w14:textId="77777777" w:rsidR="00710B59" w:rsidRDefault="00710B59" w:rsidP="00B36CF3">
      <w:pPr>
        <w:pStyle w:val="Default"/>
        <w:rPr>
          <w:b/>
          <w:bCs/>
          <w:u w:val="single"/>
        </w:rPr>
      </w:pPr>
    </w:p>
    <w:p w14:paraId="3F16055F" w14:textId="77777777" w:rsidR="00710B59" w:rsidRDefault="00710B59" w:rsidP="00B36CF3">
      <w:pPr>
        <w:pStyle w:val="Default"/>
        <w:rPr>
          <w:b/>
          <w:bCs/>
          <w:u w:val="single"/>
        </w:rPr>
      </w:pPr>
    </w:p>
    <w:p w14:paraId="7D20B702" w14:textId="03E93CB0" w:rsidR="00B36CF3" w:rsidRPr="003364C7" w:rsidRDefault="002359AA" w:rsidP="00B36CF3">
      <w:pPr>
        <w:pStyle w:val="Default"/>
        <w:rPr>
          <w:b/>
          <w:bCs/>
          <w:u w:val="single"/>
        </w:rPr>
      </w:pPr>
      <w:r w:rsidRPr="003364C7">
        <w:rPr>
          <w:b/>
          <w:bCs/>
          <w:u w:val="single"/>
        </w:rPr>
        <w:t xml:space="preserve">Schedule of Requirements (Schedule 2) Item </w:t>
      </w:r>
      <w:r w:rsidR="007E0391">
        <w:rPr>
          <w:b/>
          <w:bCs/>
          <w:u w:val="single"/>
        </w:rPr>
        <w:t>5</w:t>
      </w:r>
      <w:r w:rsidRPr="003364C7">
        <w:rPr>
          <w:b/>
          <w:bCs/>
          <w:u w:val="single"/>
        </w:rPr>
        <w:t xml:space="preserve">: </w:t>
      </w:r>
      <w:r w:rsidR="00B36CF3" w:rsidRPr="003364C7">
        <w:rPr>
          <w:b/>
          <w:bCs/>
          <w:u w:val="single"/>
        </w:rPr>
        <w:t>Winch Bridles</w:t>
      </w:r>
      <w:r w:rsidR="00EC36B5">
        <w:rPr>
          <w:b/>
          <w:bCs/>
          <w:u w:val="single"/>
        </w:rPr>
        <w:t xml:space="preserve"> x1</w:t>
      </w:r>
      <w:r w:rsidR="00263C26">
        <w:rPr>
          <w:b/>
          <w:bCs/>
          <w:u w:val="single"/>
        </w:rPr>
        <w:t>8</w:t>
      </w:r>
    </w:p>
    <w:p w14:paraId="6B19B100" w14:textId="77777777" w:rsidR="00B36CF3" w:rsidRPr="003364C7" w:rsidRDefault="00B36CF3" w:rsidP="00B36CF3">
      <w:pPr>
        <w:pStyle w:val="Default"/>
        <w:rPr>
          <w:rFonts w:eastAsiaTheme="minorEastAsia"/>
          <w:b/>
          <w:bCs/>
          <w:color w:val="000000" w:themeColor="text1"/>
          <w:u w:val="single"/>
        </w:rPr>
      </w:pPr>
    </w:p>
    <w:p w14:paraId="76178A24" w14:textId="77777777" w:rsidR="00B36CF3" w:rsidRPr="002E0DD0" w:rsidRDefault="00B36CF3" w:rsidP="002E0DD0">
      <w:pPr>
        <w:pStyle w:val="Default"/>
        <w:rPr>
          <w:color w:val="auto"/>
        </w:rPr>
      </w:pPr>
    </w:p>
    <w:p w14:paraId="001B7EF8" w14:textId="0679627E" w:rsidR="00B36CF3" w:rsidRPr="00232730" w:rsidRDefault="00187333" w:rsidP="00642111">
      <w:pPr>
        <w:pStyle w:val="Default"/>
        <w:numPr>
          <w:ilvl w:val="0"/>
          <w:numId w:val="12"/>
        </w:numPr>
        <w:rPr>
          <w:color w:val="auto"/>
        </w:rPr>
      </w:pPr>
      <w:r w:rsidRPr="00232730">
        <w:rPr>
          <w:color w:val="000000" w:themeColor="text1"/>
        </w:rPr>
        <w:t>Quantity 1</w:t>
      </w:r>
      <w:r w:rsidR="00263C26">
        <w:rPr>
          <w:color w:val="000000" w:themeColor="text1"/>
        </w:rPr>
        <w:t>8</w:t>
      </w:r>
      <w:r w:rsidRPr="00232730">
        <w:rPr>
          <w:color w:val="000000" w:themeColor="text1"/>
        </w:rPr>
        <w:t xml:space="preserve"> (</w:t>
      </w:r>
      <w:r w:rsidR="00263C26">
        <w:rPr>
          <w:color w:val="000000" w:themeColor="text1"/>
        </w:rPr>
        <w:t>eighteen</w:t>
      </w:r>
      <w:r w:rsidRPr="00232730">
        <w:rPr>
          <w:color w:val="000000" w:themeColor="text1"/>
        </w:rPr>
        <w:t xml:space="preserve">), Winch Bridles </w:t>
      </w:r>
      <w:r w:rsidR="00206073">
        <w:rPr>
          <w:color w:val="000000" w:themeColor="text1"/>
        </w:rPr>
        <w:t>(</w:t>
      </w:r>
      <w:r w:rsidR="00B872C0">
        <w:rPr>
          <w:color w:val="000000" w:themeColor="text1"/>
        </w:rPr>
        <w:t>9</w:t>
      </w:r>
      <w:r w:rsidR="00206073">
        <w:rPr>
          <w:color w:val="000000" w:themeColor="text1"/>
        </w:rPr>
        <w:t xml:space="preserve">x Single Leg, </w:t>
      </w:r>
      <w:r w:rsidR="00B872C0">
        <w:rPr>
          <w:color w:val="000000" w:themeColor="text1"/>
        </w:rPr>
        <w:t>9</w:t>
      </w:r>
      <w:r w:rsidR="00206073">
        <w:rPr>
          <w:color w:val="000000" w:themeColor="text1"/>
        </w:rPr>
        <w:t xml:space="preserve">x double leg) </w:t>
      </w:r>
      <w:r w:rsidRPr="00232730">
        <w:rPr>
          <w:color w:val="000000" w:themeColor="text1"/>
        </w:rPr>
        <w:t xml:space="preserve">are managed by the Authority Representative.  </w:t>
      </w:r>
      <w:r w:rsidRPr="003364C7">
        <w:t xml:space="preserve">The Contractor shall provide suitably qualified and competent engineers </w:t>
      </w:r>
      <w:r>
        <w:t xml:space="preserve">to complete </w:t>
      </w:r>
      <w:r w:rsidR="00B36CF3" w:rsidRPr="00232730">
        <w:rPr>
          <w:color w:val="auto"/>
        </w:rPr>
        <w:t>the following tasks annually:</w:t>
      </w:r>
    </w:p>
    <w:p w14:paraId="39E2952F" w14:textId="77777777" w:rsidR="00B36CF3" w:rsidRPr="003364C7" w:rsidRDefault="00B36CF3" w:rsidP="00B36CF3">
      <w:pPr>
        <w:pStyle w:val="Default"/>
        <w:ind w:firstLine="720"/>
        <w:rPr>
          <w:color w:val="auto"/>
        </w:rPr>
      </w:pPr>
    </w:p>
    <w:p w14:paraId="4482028B" w14:textId="0C3755C0" w:rsidR="00B36CF3" w:rsidRDefault="00B36CF3" w:rsidP="00710B59">
      <w:pPr>
        <w:pStyle w:val="Default"/>
        <w:numPr>
          <w:ilvl w:val="0"/>
          <w:numId w:val="2"/>
        </w:numPr>
        <w:ind w:left="1644"/>
        <w:rPr>
          <w:color w:val="auto"/>
        </w:rPr>
      </w:pPr>
      <w:r w:rsidRPr="003364C7">
        <w:rPr>
          <w:color w:val="auto"/>
        </w:rPr>
        <w:t>A thorough examination of the bridle should be performed by qualified personnel in accordance with the manufacturer recommendations and bridle regulations.</w:t>
      </w:r>
    </w:p>
    <w:p w14:paraId="73C70AB1" w14:textId="1DC3FE34" w:rsidR="00B36CF3" w:rsidRDefault="00B36CF3" w:rsidP="00710B59">
      <w:pPr>
        <w:pStyle w:val="Default"/>
        <w:numPr>
          <w:ilvl w:val="0"/>
          <w:numId w:val="2"/>
        </w:numPr>
        <w:ind w:left="1644"/>
        <w:rPr>
          <w:color w:val="auto"/>
        </w:rPr>
      </w:pPr>
      <w:r w:rsidRPr="003364C7">
        <w:rPr>
          <w:color w:val="auto"/>
        </w:rPr>
        <w:t xml:space="preserve">Visual testing. A visual test should be performed before using the </w:t>
      </w:r>
      <w:r w:rsidR="00F36702">
        <w:rPr>
          <w:color w:val="auto"/>
        </w:rPr>
        <w:t>b</w:t>
      </w:r>
      <w:r w:rsidRPr="003364C7">
        <w:rPr>
          <w:color w:val="auto"/>
        </w:rPr>
        <w:t>ridle if any chain links are bent, twisted, or notched; all chain links should be tested using the test key. All other components should be inspected for correct operation and completeness.</w:t>
      </w:r>
    </w:p>
    <w:p w14:paraId="1B4CBE03" w14:textId="62D2B1DE" w:rsidR="00C5311A" w:rsidRPr="00621798" w:rsidRDefault="00C5311A" w:rsidP="00C5311A">
      <w:pPr>
        <w:pStyle w:val="Default"/>
        <w:numPr>
          <w:ilvl w:val="0"/>
          <w:numId w:val="2"/>
        </w:numPr>
        <w:ind w:left="1644"/>
        <w:rPr>
          <w:color w:val="auto"/>
        </w:rPr>
      </w:pPr>
      <w:r w:rsidRPr="00621798">
        <w:rPr>
          <w:color w:val="auto"/>
        </w:rPr>
        <w:t xml:space="preserve">Inspection records of all examinations must be signed by the appropriate personnel </w:t>
      </w:r>
      <w:r w:rsidR="00767274" w:rsidRPr="00621798">
        <w:rPr>
          <w:color w:val="auto"/>
        </w:rPr>
        <w:t xml:space="preserve">I.A.W. Para 5.  </w:t>
      </w:r>
      <w:r w:rsidRPr="00621798">
        <w:rPr>
          <w:color w:val="auto"/>
        </w:rPr>
        <w:t xml:space="preserve"> </w:t>
      </w:r>
    </w:p>
    <w:p w14:paraId="4A11E353" w14:textId="2513CFCB" w:rsidR="00CB45DB" w:rsidRPr="00E06FDC" w:rsidRDefault="00CB45DB" w:rsidP="00CB45DB">
      <w:pPr>
        <w:pStyle w:val="Heading1"/>
        <w:rPr>
          <w:sz w:val="24"/>
          <w:szCs w:val="24"/>
          <w:u w:val="single"/>
        </w:rPr>
      </w:pPr>
      <w:r w:rsidRPr="00E06FDC">
        <w:rPr>
          <w:sz w:val="24"/>
          <w:szCs w:val="24"/>
          <w:u w:val="single"/>
        </w:rPr>
        <w:lastRenderedPageBreak/>
        <w:t>TASKING</w:t>
      </w:r>
    </w:p>
    <w:p w14:paraId="6E12801D" w14:textId="442255B6" w:rsidR="007C66FA" w:rsidRDefault="00C400B8" w:rsidP="00281A0D">
      <w:pPr>
        <w:pStyle w:val="BodyText"/>
        <w:numPr>
          <w:ilvl w:val="0"/>
          <w:numId w:val="12"/>
        </w:numPr>
        <w:spacing w:after="0" w:line="240" w:lineRule="auto"/>
        <w:rPr>
          <w:rFonts w:ascii="Arial" w:hAnsi="Arial" w:cs="Arial"/>
          <w:sz w:val="24"/>
          <w:szCs w:val="24"/>
          <w:lang w:val="en-US"/>
        </w:rPr>
      </w:pPr>
      <w:r>
        <w:rPr>
          <w:rFonts w:ascii="Arial" w:hAnsi="Arial" w:cs="Arial"/>
          <w:sz w:val="24"/>
          <w:szCs w:val="24"/>
          <w:lang w:val="en-US"/>
        </w:rPr>
        <w:t xml:space="preserve">For the </w:t>
      </w:r>
      <w:r w:rsidR="007F1A9A">
        <w:rPr>
          <w:rFonts w:ascii="Arial" w:hAnsi="Arial" w:cs="Arial"/>
          <w:sz w:val="24"/>
          <w:szCs w:val="24"/>
          <w:lang w:val="en-US"/>
        </w:rPr>
        <w:t>a</w:t>
      </w:r>
      <w:r>
        <w:rPr>
          <w:rFonts w:ascii="Arial" w:hAnsi="Arial" w:cs="Arial"/>
          <w:sz w:val="24"/>
          <w:szCs w:val="24"/>
          <w:lang w:val="en-US"/>
        </w:rPr>
        <w:t xml:space="preserve">voidance of doubt all scheduled and </w:t>
      </w:r>
      <w:r w:rsidR="00E26A14">
        <w:rPr>
          <w:rFonts w:ascii="Arial" w:hAnsi="Arial" w:cs="Arial"/>
          <w:sz w:val="24"/>
          <w:szCs w:val="24"/>
          <w:lang w:val="en-US"/>
        </w:rPr>
        <w:t xml:space="preserve">ad-hoc maintenance events and repairs are to be </w:t>
      </w:r>
      <w:r w:rsidR="007F1A9A">
        <w:rPr>
          <w:rFonts w:ascii="Arial" w:hAnsi="Arial" w:cs="Arial"/>
          <w:sz w:val="24"/>
          <w:szCs w:val="24"/>
          <w:lang w:val="en-US"/>
        </w:rPr>
        <w:t>requested priced and accepted</w:t>
      </w:r>
      <w:r w:rsidR="00E26A14">
        <w:rPr>
          <w:rFonts w:ascii="Arial" w:hAnsi="Arial" w:cs="Arial"/>
          <w:sz w:val="24"/>
          <w:szCs w:val="24"/>
          <w:lang w:val="en-US"/>
        </w:rPr>
        <w:t xml:space="preserve"> via this tasking process</w:t>
      </w:r>
      <w:r w:rsidR="00595253">
        <w:rPr>
          <w:rFonts w:ascii="Arial" w:hAnsi="Arial" w:cs="Arial"/>
          <w:sz w:val="24"/>
          <w:szCs w:val="24"/>
          <w:lang w:val="en-US"/>
        </w:rPr>
        <w:t xml:space="preserve">, </w:t>
      </w:r>
      <w:proofErr w:type="spellStart"/>
      <w:r w:rsidR="00595253">
        <w:rPr>
          <w:rFonts w:ascii="Arial" w:hAnsi="Arial" w:cs="Arial"/>
          <w:sz w:val="24"/>
          <w:szCs w:val="24"/>
          <w:lang w:val="en-US"/>
        </w:rPr>
        <w:t>utilising</w:t>
      </w:r>
      <w:proofErr w:type="spellEnd"/>
      <w:r w:rsidR="00595253">
        <w:rPr>
          <w:rFonts w:ascii="Arial" w:hAnsi="Arial" w:cs="Arial"/>
          <w:sz w:val="24"/>
          <w:szCs w:val="24"/>
          <w:lang w:val="en-US"/>
        </w:rPr>
        <w:t xml:space="preserve"> the </w:t>
      </w:r>
      <w:r w:rsidR="00174754" w:rsidRPr="00E551EB">
        <w:rPr>
          <w:rFonts w:ascii="Arial" w:hAnsi="Arial" w:cs="Arial"/>
          <w:sz w:val="24"/>
          <w:szCs w:val="24"/>
          <w:lang w:val="en-US"/>
        </w:rPr>
        <w:t xml:space="preserve">Task </w:t>
      </w:r>
      <w:proofErr w:type="spellStart"/>
      <w:r w:rsidR="00174754" w:rsidRPr="00E551EB">
        <w:rPr>
          <w:rFonts w:ascii="Arial" w:hAnsi="Arial" w:cs="Arial"/>
          <w:sz w:val="24"/>
          <w:szCs w:val="24"/>
          <w:lang w:val="en-US"/>
        </w:rPr>
        <w:t>Authorisation</w:t>
      </w:r>
      <w:proofErr w:type="spellEnd"/>
      <w:r w:rsidR="00174754" w:rsidRPr="00E551EB">
        <w:rPr>
          <w:rFonts w:ascii="Arial" w:hAnsi="Arial" w:cs="Arial"/>
          <w:sz w:val="24"/>
          <w:szCs w:val="24"/>
          <w:lang w:val="en-US"/>
        </w:rPr>
        <w:t xml:space="preserve"> Form (TAF) as detailed within Annex B</w:t>
      </w:r>
    </w:p>
    <w:p w14:paraId="2CCDDAAD" w14:textId="77777777" w:rsidR="00E26A14" w:rsidRPr="00E551EB" w:rsidRDefault="00E26A14" w:rsidP="00E551EB">
      <w:pPr>
        <w:pStyle w:val="BodyText"/>
        <w:spacing w:after="0" w:line="240" w:lineRule="auto"/>
        <w:rPr>
          <w:rFonts w:ascii="Arial" w:hAnsi="Arial" w:cs="Arial"/>
          <w:sz w:val="24"/>
          <w:szCs w:val="24"/>
          <w:lang w:val="en-US"/>
        </w:rPr>
      </w:pPr>
    </w:p>
    <w:p w14:paraId="18936E09" w14:textId="3DE2C1D4" w:rsidR="00CB45DB" w:rsidRPr="00721B30" w:rsidRDefault="00CB45DB" w:rsidP="00281A0D">
      <w:pPr>
        <w:pStyle w:val="BodyText"/>
        <w:numPr>
          <w:ilvl w:val="0"/>
          <w:numId w:val="12"/>
        </w:numPr>
        <w:spacing w:after="0" w:line="240" w:lineRule="auto"/>
        <w:rPr>
          <w:rFonts w:ascii="Arial" w:hAnsi="Arial" w:cs="Arial"/>
          <w:sz w:val="24"/>
          <w:szCs w:val="24"/>
          <w:lang w:val="en-US"/>
        </w:rPr>
      </w:pPr>
      <w:r w:rsidRPr="003364C7">
        <w:rPr>
          <w:rFonts w:ascii="Arial" w:hAnsi="Arial" w:cs="Arial"/>
          <w:sz w:val="24"/>
          <w:szCs w:val="24"/>
        </w:rPr>
        <w:t xml:space="preserve">If a fault or un-serviceability issue is </w:t>
      </w:r>
      <w:r w:rsidRPr="00721B30">
        <w:rPr>
          <w:rFonts w:ascii="Arial" w:hAnsi="Arial" w:cs="Arial"/>
          <w:sz w:val="24"/>
          <w:szCs w:val="24"/>
        </w:rPr>
        <w:t>discovered</w:t>
      </w:r>
      <w:r w:rsidR="008529AE" w:rsidRPr="00721B30">
        <w:rPr>
          <w:rFonts w:ascii="Arial" w:hAnsi="Arial" w:cs="Arial"/>
          <w:sz w:val="24"/>
          <w:szCs w:val="24"/>
        </w:rPr>
        <w:t xml:space="preserve"> </w:t>
      </w:r>
      <w:r w:rsidR="008529AE" w:rsidRPr="00721B30">
        <w:rPr>
          <w:rFonts w:ascii="Arial" w:hAnsi="Arial" w:cs="Arial"/>
          <w:strike/>
          <w:sz w:val="24"/>
          <w:szCs w:val="24"/>
        </w:rPr>
        <w:t>after</w:t>
      </w:r>
      <w:r w:rsidR="008529AE" w:rsidRPr="00721B30">
        <w:rPr>
          <w:rFonts w:ascii="Arial" w:hAnsi="Arial" w:cs="Arial"/>
          <w:sz w:val="24"/>
          <w:szCs w:val="24"/>
        </w:rPr>
        <w:t xml:space="preserve"> </w:t>
      </w:r>
      <w:r w:rsidR="00FB5015" w:rsidRPr="00721B30">
        <w:rPr>
          <w:rFonts w:ascii="Arial" w:hAnsi="Arial" w:cs="Arial"/>
          <w:sz w:val="24"/>
          <w:szCs w:val="24"/>
        </w:rPr>
        <w:t xml:space="preserve">during </w:t>
      </w:r>
      <w:r w:rsidR="008529AE" w:rsidRPr="00721B30">
        <w:rPr>
          <w:rFonts w:ascii="Arial" w:hAnsi="Arial" w:cs="Arial"/>
          <w:sz w:val="24"/>
          <w:szCs w:val="24"/>
        </w:rPr>
        <w:t>the service</w:t>
      </w:r>
      <w:r w:rsidR="00FB5015" w:rsidRPr="00721B30">
        <w:rPr>
          <w:rFonts w:ascii="Arial" w:hAnsi="Arial" w:cs="Arial"/>
          <w:sz w:val="24"/>
          <w:szCs w:val="24"/>
        </w:rPr>
        <w:t>,</w:t>
      </w:r>
      <w:r w:rsidRPr="00721B30">
        <w:rPr>
          <w:rFonts w:ascii="Arial" w:hAnsi="Arial" w:cs="Arial"/>
          <w:sz w:val="24"/>
          <w:szCs w:val="24"/>
        </w:rPr>
        <w:t xml:space="preserve"> the Contractor is to inform the Authority Representative at the earliest opportunity</w:t>
      </w:r>
      <w:r w:rsidR="00FB5015" w:rsidRPr="00721B30">
        <w:rPr>
          <w:rFonts w:ascii="Arial" w:hAnsi="Arial" w:cs="Arial"/>
          <w:sz w:val="24"/>
          <w:szCs w:val="24"/>
        </w:rPr>
        <w:t>.</w:t>
      </w:r>
      <w:r w:rsidRPr="00721B30">
        <w:rPr>
          <w:rFonts w:ascii="Arial" w:hAnsi="Arial" w:cs="Arial"/>
          <w:sz w:val="24"/>
          <w:szCs w:val="24"/>
        </w:rPr>
        <w:t xml:space="preserve">  The C17 DT is to liaise with the Contractor to </w:t>
      </w:r>
      <w:r w:rsidR="009171AF" w:rsidRPr="00721B30">
        <w:rPr>
          <w:rFonts w:ascii="Arial" w:hAnsi="Arial" w:cs="Arial"/>
          <w:sz w:val="24"/>
          <w:szCs w:val="24"/>
        </w:rPr>
        <w:t xml:space="preserve">identify, price and </w:t>
      </w:r>
      <w:r w:rsidRPr="00721B30">
        <w:rPr>
          <w:rFonts w:ascii="Arial" w:hAnsi="Arial" w:cs="Arial"/>
          <w:sz w:val="24"/>
          <w:szCs w:val="24"/>
        </w:rPr>
        <w:t>rectify</w:t>
      </w:r>
      <w:r w:rsidR="00303DE5" w:rsidRPr="00721B30">
        <w:rPr>
          <w:rFonts w:ascii="Arial" w:hAnsi="Arial" w:cs="Arial"/>
          <w:sz w:val="24"/>
          <w:szCs w:val="24"/>
        </w:rPr>
        <w:t xml:space="preserve"> th</w:t>
      </w:r>
      <w:r w:rsidR="00A10344" w:rsidRPr="00721B30">
        <w:rPr>
          <w:rFonts w:ascii="Arial" w:hAnsi="Arial" w:cs="Arial"/>
          <w:sz w:val="24"/>
          <w:szCs w:val="24"/>
        </w:rPr>
        <w:t>e</w:t>
      </w:r>
      <w:r w:rsidR="00303DE5" w:rsidRPr="00721B30">
        <w:rPr>
          <w:rFonts w:ascii="Arial" w:hAnsi="Arial" w:cs="Arial"/>
          <w:sz w:val="24"/>
          <w:szCs w:val="24"/>
        </w:rPr>
        <w:t xml:space="preserve"> f</w:t>
      </w:r>
      <w:r w:rsidR="009171AF" w:rsidRPr="00721B30">
        <w:rPr>
          <w:rFonts w:ascii="Arial" w:hAnsi="Arial" w:cs="Arial"/>
          <w:sz w:val="24"/>
          <w:szCs w:val="24"/>
        </w:rPr>
        <w:t>ault</w:t>
      </w:r>
      <w:r w:rsidR="00A10344" w:rsidRPr="00721B30">
        <w:rPr>
          <w:rFonts w:ascii="Arial" w:hAnsi="Arial" w:cs="Arial"/>
          <w:sz w:val="24"/>
          <w:szCs w:val="24"/>
        </w:rPr>
        <w:t xml:space="preserve"> or un-</w:t>
      </w:r>
      <w:r w:rsidR="00304242" w:rsidRPr="00721B30">
        <w:rPr>
          <w:rFonts w:ascii="Arial" w:hAnsi="Arial" w:cs="Arial"/>
          <w:sz w:val="24"/>
          <w:szCs w:val="24"/>
        </w:rPr>
        <w:t>serviceability</w:t>
      </w:r>
      <w:r w:rsidR="009171AF" w:rsidRPr="00721B30">
        <w:rPr>
          <w:rFonts w:ascii="Arial" w:hAnsi="Arial" w:cs="Arial"/>
          <w:sz w:val="24"/>
          <w:szCs w:val="24"/>
        </w:rPr>
        <w:t xml:space="preserve"> </w:t>
      </w:r>
      <w:r w:rsidR="00663695" w:rsidRPr="00721B30">
        <w:rPr>
          <w:rFonts w:ascii="Arial" w:hAnsi="Arial" w:cs="Arial"/>
          <w:sz w:val="24"/>
          <w:szCs w:val="24"/>
        </w:rPr>
        <w:t xml:space="preserve">through the </w:t>
      </w:r>
      <w:r w:rsidR="009171AF" w:rsidRPr="00721B30">
        <w:rPr>
          <w:rFonts w:ascii="Arial" w:hAnsi="Arial" w:cs="Arial"/>
          <w:sz w:val="24"/>
          <w:szCs w:val="24"/>
        </w:rPr>
        <w:t>Tasking process</w:t>
      </w:r>
      <w:r w:rsidR="00317487" w:rsidRPr="00721B30">
        <w:rPr>
          <w:rFonts w:ascii="Arial" w:hAnsi="Arial" w:cs="Arial"/>
          <w:sz w:val="24"/>
          <w:szCs w:val="24"/>
        </w:rPr>
        <w:t xml:space="preserve"> </w:t>
      </w:r>
      <w:r w:rsidR="00110E5B" w:rsidRPr="00721B30">
        <w:rPr>
          <w:rFonts w:ascii="Arial" w:hAnsi="Arial" w:cs="Arial"/>
          <w:sz w:val="24"/>
          <w:szCs w:val="24"/>
        </w:rPr>
        <w:t xml:space="preserve">below. </w:t>
      </w:r>
    </w:p>
    <w:p w14:paraId="6AF0FDA6" w14:textId="77777777" w:rsidR="00CB45DB" w:rsidRPr="003364C7" w:rsidRDefault="00CB45DB" w:rsidP="00CB45DB">
      <w:pPr>
        <w:pStyle w:val="ListParagraph"/>
        <w:spacing w:before="100" w:beforeAutospacing="1" w:after="100" w:afterAutospacing="1" w:line="240" w:lineRule="auto"/>
        <w:ind w:left="0"/>
        <w:rPr>
          <w:rFonts w:ascii="Arial" w:hAnsi="Arial" w:cs="Arial"/>
          <w:sz w:val="24"/>
          <w:szCs w:val="24"/>
          <w:u w:val="single"/>
        </w:rPr>
      </w:pPr>
      <w:r w:rsidRPr="00721B30">
        <w:rPr>
          <w:rFonts w:ascii="Arial" w:hAnsi="Arial" w:cs="Arial"/>
          <w:sz w:val="24"/>
          <w:szCs w:val="24"/>
          <w:u w:val="single"/>
        </w:rPr>
        <w:t>Part 1 – Raising of Tasking Authorisation Form</w:t>
      </w:r>
    </w:p>
    <w:p w14:paraId="3A3FB3DA" w14:textId="3516A01F" w:rsidR="00CB45DB" w:rsidRDefault="00E57070" w:rsidP="00281A0D">
      <w:pPr>
        <w:pStyle w:val="Default"/>
        <w:numPr>
          <w:ilvl w:val="0"/>
          <w:numId w:val="12"/>
        </w:numPr>
        <w:rPr>
          <w:color w:val="auto"/>
        </w:rPr>
      </w:pPr>
      <w:r>
        <w:rPr>
          <w:color w:val="auto"/>
        </w:rPr>
        <w:t xml:space="preserve">All Tasking will be initiated by </w:t>
      </w:r>
      <w:r w:rsidR="00511087">
        <w:rPr>
          <w:color w:val="auto"/>
        </w:rPr>
        <w:t>t</w:t>
      </w:r>
      <w:r w:rsidR="009D4094">
        <w:rPr>
          <w:color w:val="auto"/>
        </w:rPr>
        <w:t xml:space="preserve">he Authority </w:t>
      </w:r>
      <w:r w:rsidR="00511087">
        <w:rPr>
          <w:color w:val="auto"/>
        </w:rPr>
        <w:t xml:space="preserve">by </w:t>
      </w:r>
      <w:r w:rsidR="009D4094">
        <w:rPr>
          <w:color w:val="auto"/>
        </w:rPr>
        <w:t>complet</w:t>
      </w:r>
      <w:r w:rsidR="00511087">
        <w:rPr>
          <w:color w:val="auto"/>
        </w:rPr>
        <w:t>ing</w:t>
      </w:r>
      <w:r w:rsidR="009D4094">
        <w:rPr>
          <w:color w:val="auto"/>
        </w:rPr>
        <w:t xml:space="preserve"> Part 1 of the Task Authorisation Form</w:t>
      </w:r>
      <w:r w:rsidR="00E31FF6">
        <w:rPr>
          <w:color w:val="auto"/>
        </w:rPr>
        <w:t xml:space="preserve"> (TAF) as detailed within Annex B</w:t>
      </w:r>
      <w:r w:rsidR="0068147B">
        <w:rPr>
          <w:color w:val="auto"/>
        </w:rPr>
        <w:t xml:space="preserve"> </w:t>
      </w:r>
      <w:r w:rsidR="00511087">
        <w:rPr>
          <w:color w:val="auto"/>
        </w:rPr>
        <w:t xml:space="preserve">and </w:t>
      </w:r>
      <w:r w:rsidR="00DB268D">
        <w:rPr>
          <w:color w:val="auto"/>
        </w:rPr>
        <w:t>send</w:t>
      </w:r>
      <w:r w:rsidR="00B5522C">
        <w:rPr>
          <w:color w:val="auto"/>
        </w:rPr>
        <w:t>ing</w:t>
      </w:r>
      <w:r w:rsidR="000E4FAE">
        <w:rPr>
          <w:color w:val="auto"/>
        </w:rPr>
        <w:t xml:space="preserve"> it t</w:t>
      </w:r>
      <w:r w:rsidR="00DB268D">
        <w:rPr>
          <w:color w:val="auto"/>
        </w:rPr>
        <w:t xml:space="preserve">o the </w:t>
      </w:r>
      <w:r w:rsidR="006D0E2D">
        <w:rPr>
          <w:color w:val="auto"/>
        </w:rPr>
        <w:t xml:space="preserve">Contractor for completion </w:t>
      </w:r>
      <w:r w:rsidR="0068147B">
        <w:rPr>
          <w:color w:val="auto"/>
        </w:rPr>
        <w:t>(if the task is the result of a</w:t>
      </w:r>
      <w:r w:rsidR="006D0E2D">
        <w:rPr>
          <w:color w:val="auto"/>
        </w:rPr>
        <w:t xml:space="preserve">n issue discovered </w:t>
      </w:r>
      <w:r w:rsidR="00382DB8">
        <w:rPr>
          <w:color w:val="auto"/>
        </w:rPr>
        <w:t xml:space="preserve">by the Contractor </w:t>
      </w:r>
      <w:r w:rsidR="006D0E2D">
        <w:rPr>
          <w:color w:val="auto"/>
        </w:rPr>
        <w:t xml:space="preserve">during a service, the </w:t>
      </w:r>
      <w:r w:rsidR="00DD0679">
        <w:rPr>
          <w:color w:val="auto"/>
        </w:rPr>
        <w:t xml:space="preserve">Authority may </w:t>
      </w:r>
      <w:r w:rsidR="00302726">
        <w:rPr>
          <w:color w:val="auto"/>
        </w:rPr>
        <w:t>require</w:t>
      </w:r>
      <w:r w:rsidR="00DD0679">
        <w:rPr>
          <w:color w:val="auto"/>
        </w:rPr>
        <w:t xml:space="preserve"> </w:t>
      </w:r>
      <w:r w:rsidR="00E36A42">
        <w:rPr>
          <w:color w:val="auto"/>
        </w:rPr>
        <w:t xml:space="preserve">Contractor </w:t>
      </w:r>
      <w:r w:rsidR="00302726">
        <w:rPr>
          <w:color w:val="auto"/>
        </w:rPr>
        <w:t xml:space="preserve">support </w:t>
      </w:r>
      <w:r w:rsidR="00E36A42">
        <w:rPr>
          <w:color w:val="auto"/>
        </w:rPr>
        <w:t>in</w:t>
      </w:r>
      <w:r w:rsidR="00302726">
        <w:rPr>
          <w:color w:val="auto"/>
        </w:rPr>
        <w:t xml:space="preserve"> draft</w:t>
      </w:r>
      <w:r w:rsidR="00E36A42">
        <w:rPr>
          <w:color w:val="auto"/>
        </w:rPr>
        <w:t>ing</w:t>
      </w:r>
      <w:r w:rsidR="00302726">
        <w:rPr>
          <w:color w:val="auto"/>
        </w:rPr>
        <w:t xml:space="preserve"> the </w:t>
      </w:r>
      <w:r w:rsidR="00382DB8">
        <w:rPr>
          <w:color w:val="auto"/>
        </w:rPr>
        <w:t>Part 1)</w:t>
      </w:r>
      <w:r w:rsidR="00CD35E7">
        <w:rPr>
          <w:color w:val="auto"/>
        </w:rPr>
        <w:t>:</w:t>
      </w:r>
    </w:p>
    <w:p w14:paraId="785B76C6" w14:textId="77777777" w:rsidR="00CD4CFD" w:rsidRDefault="00CD4CFD" w:rsidP="00CB45DB">
      <w:pPr>
        <w:pStyle w:val="Default"/>
        <w:rPr>
          <w:color w:val="auto"/>
          <w:u w:val="single"/>
        </w:rPr>
      </w:pPr>
    </w:p>
    <w:p w14:paraId="0E34F34A" w14:textId="1154AC1C" w:rsidR="00CB45DB" w:rsidRPr="003364C7" w:rsidRDefault="00CB45DB" w:rsidP="00CB45DB">
      <w:pPr>
        <w:pStyle w:val="Default"/>
        <w:rPr>
          <w:color w:val="auto"/>
          <w:u w:val="single"/>
        </w:rPr>
      </w:pPr>
      <w:r w:rsidRPr="003364C7">
        <w:rPr>
          <w:color w:val="auto"/>
          <w:u w:val="single"/>
        </w:rPr>
        <w:t xml:space="preserve">Part 2 – </w:t>
      </w:r>
      <w:r w:rsidR="003479E4">
        <w:rPr>
          <w:color w:val="auto"/>
          <w:u w:val="single"/>
        </w:rPr>
        <w:t>Price Breakdown</w:t>
      </w:r>
    </w:p>
    <w:p w14:paraId="20660453" w14:textId="77777777" w:rsidR="00CB45DB" w:rsidRPr="003364C7" w:rsidRDefault="00CB45DB" w:rsidP="00CB45DB">
      <w:pPr>
        <w:pStyle w:val="Default"/>
        <w:rPr>
          <w:color w:val="auto"/>
        </w:rPr>
      </w:pPr>
    </w:p>
    <w:p w14:paraId="04C09E9A" w14:textId="1BC0AEEE" w:rsidR="00CB45DB" w:rsidRPr="003364C7" w:rsidRDefault="003479E4" w:rsidP="00281A0D">
      <w:pPr>
        <w:pStyle w:val="Default"/>
        <w:numPr>
          <w:ilvl w:val="0"/>
          <w:numId w:val="12"/>
        </w:numPr>
        <w:rPr>
          <w:color w:val="auto"/>
        </w:rPr>
      </w:pPr>
      <w:r>
        <w:rPr>
          <w:color w:val="auto"/>
        </w:rPr>
        <w:t xml:space="preserve">The Contractor completes </w:t>
      </w:r>
      <w:r w:rsidR="00006B86">
        <w:rPr>
          <w:color w:val="auto"/>
        </w:rPr>
        <w:t xml:space="preserve">the TAF </w:t>
      </w:r>
      <w:r>
        <w:rPr>
          <w:color w:val="auto"/>
        </w:rPr>
        <w:t>Part 2</w:t>
      </w:r>
      <w:r w:rsidR="008A6395">
        <w:rPr>
          <w:color w:val="auto"/>
        </w:rPr>
        <w:t xml:space="preserve">, annotating the Work to Perform, </w:t>
      </w:r>
      <w:r w:rsidR="004C4E63">
        <w:rPr>
          <w:color w:val="auto"/>
        </w:rPr>
        <w:t xml:space="preserve">the Firm Price breakdown, the Task </w:t>
      </w:r>
      <w:r w:rsidR="00304242">
        <w:rPr>
          <w:color w:val="auto"/>
        </w:rPr>
        <w:t>Commence</w:t>
      </w:r>
      <w:r w:rsidR="004C4E63">
        <w:rPr>
          <w:color w:val="auto"/>
        </w:rPr>
        <w:t xml:space="preserve"> </w:t>
      </w:r>
      <w:r w:rsidR="005957D6">
        <w:rPr>
          <w:color w:val="auto"/>
        </w:rPr>
        <w:t xml:space="preserve">and Completion Date. The Contractor is to sign, date and </w:t>
      </w:r>
      <w:r w:rsidR="003551CA">
        <w:rPr>
          <w:color w:val="auto"/>
        </w:rPr>
        <w:t>submit</w:t>
      </w:r>
      <w:r w:rsidR="00555445">
        <w:rPr>
          <w:color w:val="auto"/>
        </w:rPr>
        <w:t xml:space="preserve"> </w:t>
      </w:r>
      <w:r w:rsidR="003551CA">
        <w:rPr>
          <w:color w:val="auto"/>
        </w:rPr>
        <w:t xml:space="preserve">the TAF back to the Authority for </w:t>
      </w:r>
      <w:r w:rsidR="00555445">
        <w:rPr>
          <w:color w:val="auto"/>
        </w:rPr>
        <w:t>approval</w:t>
      </w:r>
      <w:r w:rsidR="00B60124">
        <w:rPr>
          <w:color w:val="auto"/>
        </w:rPr>
        <w:t xml:space="preserve"> within </w:t>
      </w:r>
      <w:r w:rsidR="000A6D6C">
        <w:rPr>
          <w:color w:val="auto"/>
        </w:rPr>
        <w:t>3 Working Day</w:t>
      </w:r>
      <w:r w:rsidR="00A91769">
        <w:rPr>
          <w:color w:val="auto"/>
        </w:rPr>
        <w:t>s from request.</w:t>
      </w:r>
      <w:r w:rsidR="002327D7">
        <w:rPr>
          <w:color w:val="auto"/>
        </w:rPr>
        <w:t xml:space="preserve"> </w:t>
      </w:r>
      <w:r w:rsidR="00E556AD">
        <w:rPr>
          <w:color w:val="auto"/>
        </w:rPr>
        <w:t>For scheduled maintenance</w:t>
      </w:r>
      <w:r w:rsidR="001D252F">
        <w:rPr>
          <w:color w:val="auto"/>
        </w:rPr>
        <w:t>,</w:t>
      </w:r>
      <w:r w:rsidR="00E556AD">
        <w:rPr>
          <w:color w:val="auto"/>
        </w:rPr>
        <w:t xml:space="preserve"> prices shall not exceed those identified in </w:t>
      </w:r>
      <w:r w:rsidR="000D3BD7">
        <w:rPr>
          <w:color w:val="auto"/>
        </w:rPr>
        <w:t>S</w:t>
      </w:r>
      <w:r w:rsidR="00E556AD">
        <w:rPr>
          <w:color w:val="auto"/>
        </w:rPr>
        <w:t>chedule 2</w:t>
      </w:r>
      <w:r w:rsidR="00A65220">
        <w:rPr>
          <w:color w:val="auto"/>
        </w:rPr>
        <w:t xml:space="preserve">, </w:t>
      </w:r>
      <w:r w:rsidR="000D3BD7">
        <w:rPr>
          <w:color w:val="auto"/>
        </w:rPr>
        <w:t>I</w:t>
      </w:r>
      <w:r w:rsidR="00A65220">
        <w:rPr>
          <w:color w:val="auto"/>
        </w:rPr>
        <w:t xml:space="preserve">tems 1 to 3 and 5 per </w:t>
      </w:r>
      <w:r w:rsidR="00317462">
        <w:rPr>
          <w:color w:val="auto"/>
        </w:rPr>
        <w:t>service</w:t>
      </w:r>
      <w:r w:rsidR="00A65220">
        <w:rPr>
          <w:color w:val="auto"/>
        </w:rPr>
        <w:t>.</w:t>
      </w:r>
    </w:p>
    <w:p w14:paraId="16B0EF1E" w14:textId="77777777" w:rsidR="00CB45DB" w:rsidRPr="003364C7" w:rsidRDefault="00CB45DB" w:rsidP="00CB45DB">
      <w:pPr>
        <w:pStyle w:val="Default"/>
        <w:rPr>
          <w:color w:val="auto"/>
        </w:rPr>
      </w:pPr>
    </w:p>
    <w:p w14:paraId="1CD21CC1" w14:textId="5C2B3430" w:rsidR="00CB45DB" w:rsidRPr="003364C7" w:rsidRDefault="00CB45DB" w:rsidP="00CB45DB">
      <w:pPr>
        <w:pStyle w:val="Default"/>
        <w:rPr>
          <w:color w:val="auto"/>
          <w:u w:val="single"/>
        </w:rPr>
      </w:pPr>
      <w:r w:rsidRPr="003364C7">
        <w:rPr>
          <w:color w:val="auto"/>
          <w:u w:val="single"/>
        </w:rPr>
        <w:t xml:space="preserve">Part 3 – </w:t>
      </w:r>
      <w:r w:rsidR="00910DC4">
        <w:rPr>
          <w:color w:val="auto"/>
          <w:u w:val="single"/>
        </w:rPr>
        <w:t>Task Authorisation</w:t>
      </w:r>
    </w:p>
    <w:p w14:paraId="43A5DD33" w14:textId="77777777" w:rsidR="00CB45DB" w:rsidRPr="003364C7" w:rsidRDefault="00CB45DB" w:rsidP="00CB45DB">
      <w:pPr>
        <w:pStyle w:val="Default"/>
        <w:rPr>
          <w:color w:val="auto"/>
        </w:rPr>
      </w:pPr>
    </w:p>
    <w:p w14:paraId="4D23B323" w14:textId="5C764938" w:rsidR="00CB45DB" w:rsidRPr="003364C7" w:rsidRDefault="000A2963" w:rsidP="00281A0D">
      <w:pPr>
        <w:pStyle w:val="Default"/>
        <w:numPr>
          <w:ilvl w:val="0"/>
          <w:numId w:val="12"/>
        </w:numPr>
        <w:rPr>
          <w:color w:val="auto"/>
        </w:rPr>
      </w:pPr>
      <w:r>
        <w:rPr>
          <w:color w:val="auto"/>
        </w:rPr>
        <w:t xml:space="preserve">The Authority’s Commercial Manager and </w:t>
      </w:r>
      <w:r w:rsidR="005D4B7A">
        <w:rPr>
          <w:color w:val="auto"/>
        </w:rPr>
        <w:t xml:space="preserve">Operations Manager </w:t>
      </w:r>
      <w:r w:rsidR="00037DD1">
        <w:rPr>
          <w:color w:val="auto"/>
        </w:rPr>
        <w:t>shall review</w:t>
      </w:r>
      <w:r w:rsidR="00887979">
        <w:rPr>
          <w:color w:val="auto"/>
        </w:rPr>
        <w:t xml:space="preserve"> Part 2</w:t>
      </w:r>
      <w:r w:rsidR="00037DD1">
        <w:rPr>
          <w:color w:val="auto"/>
        </w:rPr>
        <w:t xml:space="preserve"> and</w:t>
      </w:r>
      <w:r w:rsidR="00096C5D">
        <w:rPr>
          <w:color w:val="auto"/>
        </w:rPr>
        <w:t xml:space="preserve"> return</w:t>
      </w:r>
      <w:r w:rsidR="008109B4">
        <w:rPr>
          <w:color w:val="auto"/>
        </w:rPr>
        <w:t xml:space="preserve"> </w:t>
      </w:r>
      <w:r w:rsidR="00234A3D">
        <w:rPr>
          <w:color w:val="auto"/>
        </w:rPr>
        <w:t xml:space="preserve">Part 3 of the </w:t>
      </w:r>
      <w:r w:rsidR="008109B4">
        <w:rPr>
          <w:color w:val="auto"/>
        </w:rPr>
        <w:t>TAF</w:t>
      </w:r>
      <w:r w:rsidR="00096C5D">
        <w:rPr>
          <w:color w:val="auto"/>
        </w:rPr>
        <w:t xml:space="preserve"> to the Contractor with </w:t>
      </w:r>
      <w:r w:rsidR="00B713A1">
        <w:rPr>
          <w:color w:val="auto"/>
        </w:rPr>
        <w:t>authorisation to procee</w:t>
      </w:r>
      <w:r w:rsidR="002B46F0">
        <w:rPr>
          <w:color w:val="auto"/>
        </w:rPr>
        <w:t xml:space="preserve">d. </w:t>
      </w:r>
      <w:r w:rsidR="00096C5D">
        <w:rPr>
          <w:color w:val="auto"/>
        </w:rPr>
        <w:t>The Contractor should contact the Authority Representative to arrange for the Contractor</w:t>
      </w:r>
      <w:r w:rsidR="00B94F6C">
        <w:rPr>
          <w:color w:val="auto"/>
        </w:rPr>
        <w:t>’</w:t>
      </w:r>
      <w:r w:rsidR="00096C5D">
        <w:rPr>
          <w:color w:val="auto"/>
        </w:rPr>
        <w:t xml:space="preserve">s </w:t>
      </w:r>
      <w:r w:rsidR="00F1122B">
        <w:rPr>
          <w:color w:val="auto"/>
        </w:rPr>
        <w:t xml:space="preserve">engineers to carry out the </w:t>
      </w:r>
      <w:r w:rsidR="000551C0">
        <w:rPr>
          <w:color w:val="auto"/>
        </w:rPr>
        <w:t xml:space="preserve">servicing or </w:t>
      </w:r>
      <w:r w:rsidR="00F1122B">
        <w:rPr>
          <w:color w:val="auto"/>
        </w:rPr>
        <w:t>repairs</w:t>
      </w:r>
      <w:r w:rsidR="00234A3D">
        <w:rPr>
          <w:color w:val="auto"/>
        </w:rPr>
        <w:t>.</w:t>
      </w:r>
    </w:p>
    <w:p w14:paraId="6D9C15BC" w14:textId="77777777" w:rsidR="00CB45DB" w:rsidRPr="003364C7" w:rsidRDefault="00CB45DB" w:rsidP="00CB45DB">
      <w:pPr>
        <w:pStyle w:val="Default"/>
        <w:rPr>
          <w:color w:val="auto"/>
        </w:rPr>
      </w:pPr>
    </w:p>
    <w:p w14:paraId="17FACD34" w14:textId="21D74D26" w:rsidR="00CB45DB" w:rsidRPr="003364C7" w:rsidRDefault="00CB45DB" w:rsidP="00CB45DB">
      <w:pPr>
        <w:pStyle w:val="Default"/>
        <w:rPr>
          <w:color w:val="auto"/>
          <w:u w:val="single"/>
        </w:rPr>
      </w:pPr>
      <w:r w:rsidRPr="003364C7">
        <w:rPr>
          <w:color w:val="auto"/>
          <w:u w:val="single"/>
        </w:rPr>
        <w:t xml:space="preserve">Part 4 – </w:t>
      </w:r>
      <w:r w:rsidR="00AD2C23">
        <w:rPr>
          <w:color w:val="auto"/>
          <w:u w:val="single"/>
        </w:rPr>
        <w:t xml:space="preserve">Task Completion &amp; </w:t>
      </w:r>
      <w:r w:rsidRPr="003364C7">
        <w:rPr>
          <w:color w:val="auto"/>
          <w:u w:val="single"/>
        </w:rPr>
        <w:t>Payment</w:t>
      </w:r>
    </w:p>
    <w:p w14:paraId="0B9EF9C5" w14:textId="77777777" w:rsidR="00CB45DB" w:rsidRPr="003364C7" w:rsidRDefault="00CB45DB" w:rsidP="00CB45DB">
      <w:pPr>
        <w:pStyle w:val="Default"/>
        <w:rPr>
          <w:color w:val="auto"/>
        </w:rPr>
      </w:pPr>
    </w:p>
    <w:p w14:paraId="56AA99F6" w14:textId="0DACED3C" w:rsidR="00126B5C" w:rsidRPr="00E97B8A" w:rsidRDefault="0050485B" w:rsidP="006D737E">
      <w:pPr>
        <w:pStyle w:val="Default"/>
        <w:numPr>
          <w:ilvl w:val="0"/>
          <w:numId w:val="12"/>
        </w:numPr>
        <w:rPr>
          <w:b/>
          <w:bCs/>
          <w:color w:val="auto"/>
        </w:rPr>
      </w:pPr>
      <w:r w:rsidRPr="00E97B8A">
        <w:rPr>
          <w:color w:val="auto"/>
        </w:rPr>
        <w:t xml:space="preserve">The Contractor </w:t>
      </w:r>
      <w:r w:rsidR="00856857" w:rsidRPr="00E97B8A">
        <w:rPr>
          <w:color w:val="auto"/>
        </w:rPr>
        <w:t>will confirm that the work has been completed in accordance with Part 2 of the TAF</w:t>
      </w:r>
      <w:r w:rsidR="005929D4" w:rsidRPr="00E97B8A">
        <w:rPr>
          <w:color w:val="auto"/>
        </w:rPr>
        <w:t xml:space="preserve"> to the Authority. </w:t>
      </w:r>
      <w:r w:rsidR="004366E2" w:rsidRPr="00E97B8A">
        <w:rPr>
          <w:color w:val="auto"/>
        </w:rPr>
        <w:t xml:space="preserve">The Authority shall sign Part 4 </w:t>
      </w:r>
      <w:r w:rsidR="004B7601" w:rsidRPr="00E97B8A">
        <w:rPr>
          <w:color w:val="auto"/>
        </w:rPr>
        <w:t xml:space="preserve">confirming Acceptance </w:t>
      </w:r>
      <w:r w:rsidR="004366E2" w:rsidRPr="00E97B8A">
        <w:rPr>
          <w:color w:val="auto"/>
        </w:rPr>
        <w:t>and return a copy to the Contractor.</w:t>
      </w:r>
      <w:r w:rsidR="005929D4" w:rsidRPr="00721B30">
        <w:rPr>
          <w:color w:val="auto"/>
        </w:rPr>
        <w:t xml:space="preserve"> </w:t>
      </w:r>
    </w:p>
    <w:p w14:paraId="57F03339" w14:textId="77777777" w:rsidR="00F26779" w:rsidRPr="00C673FA" w:rsidRDefault="00F26779" w:rsidP="00657454">
      <w:pPr>
        <w:pStyle w:val="Default"/>
        <w:numPr>
          <w:ilvl w:val="0"/>
          <w:numId w:val="20"/>
        </w:numPr>
        <w:rPr>
          <w:color w:val="auto"/>
        </w:rPr>
        <w:sectPr w:rsidR="00F26779" w:rsidRPr="00C673F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1476B7B4" w14:textId="77777777" w:rsidR="00551CE8" w:rsidRPr="00E640C1" w:rsidRDefault="00551CE8" w:rsidP="00551CE8">
      <w:pPr>
        <w:pStyle w:val="ListParagraph"/>
        <w:jc w:val="right"/>
        <w:rPr>
          <w:rFonts w:ascii="Arial" w:hAnsi="Arial" w:cs="Arial"/>
          <w:b/>
          <w:bCs/>
          <w:sz w:val="28"/>
          <w:szCs w:val="28"/>
        </w:rPr>
      </w:pPr>
      <w:r w:rsidRPr="00E640C1">
        <w:rPr>
          <w:rFonts w:ascii="Arial" w:hAnsi="Arial" w:cs="Arial"/>
          <w:b/>
          <w:bCs/>
          <w:sz w:val="28"/>
          <w:szCs w:val="28"/>
        </w:rPr>
        <w:lastRenderedPageBreak/>
        <w:t>Annex A – Maintenance and Interval Dates</w:t>
      </w:r>
    </w:p>
    <w:p w14:paraId="2972392D" w14:textId="77777777" w:rsidR="00551CE8" w:rsidRPr="00551CE8" w:rsidRDefault="00551CE8" w:rsidP="00551CE8">
      <w:pPr>
        <w:ind w:left="360"/>
        <w:jc w:val="right"/>
        <w:rPr>
          <w:rFonts w:ascii="Arial" w:hAnsi="Arial" w:cs="Arial"/>
          <w:b/>
          <w:bCs/>
          <w:sz w:val="24"/>
          <w:szCs w:val="24"/>
        </w:rPr>
      </w:pPr>
    </w:p>
    <w:tbl>
      <w:tblPr>
        <w:tblStyle w:val="TableGrid"/>
        <w:tblW w:w="0" w:type="auto"/>
        <w:tblLook w:val="04A0" w:firstRow="1" w:lastRow="0" w:firstColumn="1" w:lastColumn="0" w:noHBand="0" w:noVBand="1"/>
      </w:tblPr>
      <w:tblGrid>
        <w:gridCol w:w="667"/>
        <w:gridCol w:w="176"/>
        <w:gridCol w:w="4510"/>
        <w:gridCol w:w="26"/>
        <w:gridCol w:w="3939"/>
        <w:gridCol w:w="26"/>
        <w:gridCol w:w="1580"/>
        <w:gridCol w:w="9342"/>
      </w:tblGrid>
      <w:tr w:rsidR="00551CE8" w:rsidRPr="00761413" w14:paraId="18E71DE6" w14:textId="77777777" w:rsidTr="00650E26">
        <w:trPr>
          <w:trHeight w:val="564"/>
        </w:trPr>
        <w:tc>
          <w:tcPr>
            <w:tcW w:w="843" w:type="dxa"/>
            <w:gridSpan w:val="2"/>
            <w:shd w:val="clear" w:color="auto" w:fill="000000" w:themeFill="text1"/>
          </w:tcPr>
          <w:p w14:paraId="1E084373" w14:textId="77777777" w:rsidR="00551CE8" w:rsidRPr="00761413" w:rsidRDefault="00551CE8" w:rsidP="00AF68CF">
            <w:pPr>
              <w:jc w:val="center"/>
              <w:rPr>
                <w:rFonts w:ascii="Arial" w:hAnsi="Arial" w:cs="Arial"/>
                <w:b/>
                <w:bCs/>
                <w:sz w:val="24"/>
                <w:szCs w:val="24"/>
              </w:rPr>
            </w:pPr>
            <w:r w:rsidRPr="00761413">
              <w:rPr>
                <w:rFonts w:ascii="Arial" w:hAnsi="Arial" w:cs="Arial"/>
                <w:b/>
                <w:bCs/>
                <w:sz w:val="24"/>
                <w:szCs w:val="24"/>
              </w:rPr>
              <w:t xml:space="preserve">Line </w:t>
            </w:r>
          </w:p>
          <w:p w14:paraId="3E104CEC" w14:textId="77777777" w:rsidR="00551CE8" w:rsidRPr="00761413" w:rsidRDefault="00551CE8" w:rsidP="00AF68CF">
            <w:pPr>
              <w:jc w:val="center"/>
              <w:rPr>
                <w:rFonts w:ascii="Arial" w:hAnsi="Arial" w:cs="Arial"/>
                <w:b/>
                <w:bCs/>
                <w:sz w:val="24"/>
                <w:szCs w:val="24"/>
              </w:rPr>
            </w:pPr>
            <w:r w:rsidRPr="00761413">
              <w:rPr>
                <w:rFonts w:ascii="Arial" w:hAnsi="Arial" w:cs="Arial"/>
                <w:b/>
                <w:bCs/>
                <w:sz w:val="24"/>
                <w:szCs w:val="24"/>
              </w:rPr>
              <w:t>Item</w:t>
            </w:r>
          </w:p>
        </w:tc>
        <w:tc>
          <w:tcPr>
            <w:tcW w:w="4536" w:type="dxa"/>
            <w:gridSpan w:val="2"/>
            <w:shd w:val="clear" w:color="auto" w:fill="000000" w:themeFill="text1"/>
          </w:tcPr>
          <w:p w14:paraId="1263D1C7" w14:textId="77777777" w:rsidR="00551CE8" w:rsidRPr="00761413" w:rsidRDefault="00551CE8" w:rsidP="00AF68CF">
            <w:pPr>
              <w:jc w:val="center"/>
              <w:rPr>
                <w:rFonts w:ascii="Arial" w:hAnsi="Arial" w:cs="Arial"/>
                <w:b/>
                <w:bCs/>
                <w:sz w:val="24"/>
                <w:szCs w:val="24"/>
              </w:rPr>
            </w:pPr>
            <w:r w:rsidRPr="00761413">
              <w:rPr>
                <w:rFonts w:ascii="Arial" w:hAnsi="Arial" w:cs="Arial"/>
                <w:b/>
                <w:bCs/>
                <w:sz w:val="24"/>
                <w:szCs w:val="24"/>
              </w:rPr>
              <w:t>Equipment</w:t>
            </w:r>
          </w:p>
        </w:tc>
        <w:tc>
          <w:tcPr>
            <w:tcW w:w="3965" w:type="dxa"/>
            <w:gridSpan w:val="2"/>
            <w:shd w:val="clear" w:color="auto" w:fill="000000" w:themeFill="text1"/>
          </w:tcPr>
          <w:p w14:paraId="1A73832E" w14:textId="77777777" w:rsidR="00551CE8" w:rsidRPr="00761413" w:rsidRDefault="00551CE8" w:rsidP="00AF68CF">
            <w:pPr>
              <w:jc w:val="center"/>
              <w:rPr>
                <w:rFonts w:ascii="Arial" w:hAnsi="Arial" w:cs="Arial"/>
                <w:b/>
                <w:bCs/>
                <w:sz w:val="24"/>
                <w:szCs w:val="24"/>
              </w:rPr>
            </w:pPr>
            <w:r w:rsidRPr="00761413">
              <w:rPr>
                <w:rFonts w:ascii="Arial" w:hAnsi="Arial" w:cs="Arial"/>
                <w:b/>
                <w:bCs/>
                <w:sz w:val="24"/>
                <w:szCs w:val="24"/>
              </w:rPr>
              <w:t>Requirement</w:t>
            </w:r>
          </w:p>
        </w:tc>
        <w:tc>
          <w:tcPr>
            <w:tcW w:w="1580" w:type="dxa"/>
            <w:shd w:val="clear" w:color="auto" w:fill="000000" w:themeFill="text1"/>
          </w:tcPr>
          <w:p w14:paraId="5C7C44EA" w14:textId="77777777" w:rsidR="00551CE8" w:rsidRPr="00761413" w:rsidRDefault="00551CE8" w:rsidP="00AF68CF">
            <w:pPr>
              <w:jc w:val="center"/>
              <w:rPr>
                <w:rFonts w:ascii="Arial" w:hAnsi="Arial" w:cs="Arial"/>
                <w:b/>
                <w:bCs/>
                <w:sz w:val="24"/>
                <w:szCs w:val="24"/>
              </w:rPr>
            </w:pPr>
            <w:r w:rsidRPr="00761413">
              <w:rPr>
                <w:rFonts w:ascii="Arial" w:hAnsi="Arial" w:cs="Arial"/>
                <w:b/>
                <w:bCs/>
                <w:sz w:val="24"/>
                <w:szCs w:val="24"/>
              </w:rPr>
              <w:t xml:space="preserve">Dates(s) </w:t>
            </w:r>
          </w:p>
          <w:p w14:paraId="266CB09B" w14:textId="77777777" w:rsidR="00551CE8" w:rsidRPr="00761413" w:rsidRDefault="00551CE8" w:rsidP="00AF68CF">
            <w:pPr>
              <w:jc w:val="center"/>
              <w:rPr>
                <w:rFonts w:ascii="Arial" w:hAnsi="Arial" w:cs="Arial"/>
                <w:b/>
                <w:bCs/>
                <w:sz w:val="24"/>
                <w:szCs w:val="24"/>
              </w:rPr>
            </w:pPr>
            <w:r w:rsidRPr="00761413">
              <w:rPr>
                <w:rFonts w:ascii="Arial" w:hAnsi="Arial" w:cs="Arial"/>
                <w:b/>
                <w:bCs/>
                <w:sz w:val="24"/>
                <w:szCs w:val="24"/>
              </w:rPr>
              <w:t>Required</w:t>
            </w:r>
          </w:p>
        </w:tc>
        <w:tc>
          <w:tcPr>
            <w:tcW w:w="9342" w:type="dxa"/>
            <w:shd w:val="clear" w:color="auto" w:fill="000000" w:themeFill="text1"/>
          </w:tcPr>
          <w:p w14:paraId="0A7A8258" w14:textId="77777777" w:rsidR="00551CE8" w:rsidRPr="00761413" w:rsidRDefault="00551CE8" w:rsidP="00AF68CF">
            <w:pPr>
              <w:jc w:val="center"/>
              <w:rPr>
                <w:rFonts w:ascii="Arial" w:hAnsi="Arial" w:cs="Arial"/>
                <w:b/>
                <w:bCs/>
                <w:sz w:val="24"/>
                <w:szCs w:val="24"/>
              </w:rPr>
            </w:pPr>
            <w:r w:rsidRPr="00761413">
              <w:rPr>
                <w:rFonts w:ascii="Arial" w:hAnsi="Arial" w:cs="Arial"/>
                <w:b/>
                <w:bCs/>
                <w:sz w:val="24"/>
                <w:szCs w:val="24"/>
              </w:rPr>
              <w:t>Image</w:t>
            </w:r>
          </w:p>
        </w:tc>
      </w:tr>
      <w:tr w:rsidR="00B72094" w:rsidRPr="00761413" w14:paraId="1EDC560F" w14:textId="77777777" w:rsidTr="00650E26">
        <w:trPr>
          <w:trHeight w:val="3920"/>
        </w:trPr>
        <w:tc>
          <w:tcPr>
            <w:tcW w:w="667" w:type="dxa"/>
          </w:tcPr>
          <w:p w14:paraId="7572AF4F" w14:textId="77777777" w:rsidR="00B72094" w:rsidRPr="00761413" w:rsidRDefault="00B72094" w:rsidP="00AF68CF">
            <w:pPr>
              <w:jc w:val="center"/>
              <w:rPr>
                <w:rFonts w:ascii="Arial" w:hAnsi="Arial" w:cs="Arial"/>
              </w:rPr>
            </w:pPr>
            <w:r w:rsidRPr="00761413">
              <w:rPr>
                <w:rFonts w:ascii="Arial" w:hAnsi="Arial" w:cs="Arial"/>
              </w:rPr>
              <w:t>1</w:t>
            </w:r>
          </w:p>
        </w:tc>
        <w:tc>
          <w:tcPr>
            <w:tcW w:w="4686" w:type="dxa"/>
            <w:gridSpan w:val="2"/>
            <w:vMerge w:val="restart"/>
            <w:vAlign w:val="center"/>
          </w:tcPr>
          <w:p w14:paraId="5601DF94" w14:textId="77777777" w:rsidR="00B72094" w:rsidRDefault="00B72094" w:rsidP="00AF68CF">
            <w:pPr>
              <w:jc w:val="center"/>
              <w:rPr>
                <w:rFonts w:ascii="Arial" w:hAnsi="Arial" w:cs="Arial"/>
                <w:b/>
                <w:bCs/>
              </w:rPr>
            </w:pPr>
            <w:r w:rsidRPr="00761413">
              <w:rPr>
                <w:rFonts w:ascii="Arial" w:hAnsi="Arial" w:cs="Arial"/>
                <w:b/>
                <w:bCs/>
              </w:rPr>
              <w:t>Activax Stands (Qty 2)</w:t>
            </w:r>
          </w:p>
          <w:p w14:paraId="772A69A3" w14:textId="77777777" w:rsidR="00B72094" w:rsidRDefault="00B72094" w:rsidP="00AF68CF">
            <w:pPr>
              <w:jc w:val="center"/>
              <w:rPr>
                <w:rFonts w:ascii="Arial" w:hAnsi="Arial" w:cs="Arial"/>
                <w:b/>
                <w:bCs/>
              </w:rPr>
            </w:pPr>
          </w:p>
          <w:p w14:paraId="6F5A695C" w14:textId="149763C0" w:rsidR="00B72094" w:rsidRDefault="00B72094" w:rsidP="00AF68CF">
            <w:pPr>
              <w:jc w:val="center"/>
              <w:rPr>
                <w:rFonts w:ascii="Arial" w:hAnsi="Arial" w:cs="Arial"/>
                <w:b/>
                <w:bCs/>
              </w:rPr>
            </w:pPr>
            <w:r>
              <w:rPr>
                <w:rFonts w:ascii="Arial" w:hAnsi="Arial" w:cs="Arial"/>
                <w:b/>
                <w:bCs/>
              </w:rPr>
              <w:t>Manufacture: Activax Limited</w:t>
            </w:r>
          </w:p>
          <w:p w14:paraId="63F4F22C" w14:textId="23370984" w:rsidR="00B72094" w:rsidRDefault="00B72094" w:rsidP="00C86B08">
            <w:pPr>
              <w:jc w:val="center"/>
              <w:rPr>
                <w:rFonts w:ascii="Arial" w:hAnsi="Arial" w:cs="Arial"/>
                <w:b/>
                <w:bCs/>
              </w:rPr>
            </w:pPr>
            <w:r>
              <w:rPr>
                <w:rFonts w:ascii="Arial" w:hAnsi="Arial" w:cs="Arial"/>
                <w:b/>
                <w:bCs/>
              </w:rPr>
              <w:t>Model: V5</w:t>
            </w:r>
          </w:p>
          <w:p w14:paraId="6004176A" w14:textId="1CD1BAE7" w:rsidR="00B72094" w:rsidRDefault="00B72094" w:rsidP="00C86B08">
            <w:pPr>
              <w:jc w:val="center"/>
              <w:rPr>
                <w:rFonts w:ascii="Arial" w:hAnsi="Arial" w:cs="Arial"/>
                <w:b/>
                <w:bCs/>
              </w:rPr>
            </w:pPr>
            <w:r>
              <w:rPr>
                <w:rFonts w:ascii="Arial" w:hAnsi="Arial" w:cs="Arial"/>
                <w:b/>
                <w:bCs/>
              </w:rPr>
              <w:t>Serial Number: 2003-3</w:t>
            </w:r>
          </w:p>
          <w:p w14:paraId="4BBC50BA" w14:textId="2B342FF1" w:rsidR="00B72094" w:rsidRPr="00761413" w:rsidRDefault="00B72094" w:rsidP="00C86B08">
            <w:pPr>
              <w:jc w:val="center"/>
              <w:rPr>
                <w:rFonts w:ascii="Arial" w:hAnsi="Arial" w:cs="Arial"/>
                <w:b/>
                <w:bCs/>
              </w:rPr>
            </w:pPr>
            <w:r>
              <w:rPr>
                <w:rFonts w:ascii="Arial" w:hAnsi="Arial" w:cs="Arial"/>
                <w:b/>
                <w:bCs/>
              </w:rPr>
              <w:t>Year of Make: 2003</w:t>
            </w:r>
          </w:p>
        </w:tc>
        <w:tc>
          <w:tcPr>
            <w:tcW w:w="3965" w:type="dxa"/>
            <w:gridSpan w:val="2"/>
          </w:tcPr>
          <w:p w14:paraId="1271C01F" w14:textId="77777777" w:rsidR="00B72094" w:rsidRPr="00761413" w:rsidRDefault="00B72094" w:rsidP="00AF68CF">
            <w:pPr>
              <w:jc w:val="center"/>
              <w:rPr>
                <w:rFonts w:ascii="Arial" w:hAnsi="Arial" w:cs="Arial"/>
              </w:rPr>
            </w:pPr>
            <w:r w:rsidRPr="00761413">
              <w:rPr>
                <w:rFonts w:ascii="Arial" w:eastAsia="Times New Roman" w:hAnsi="Arial" w:cs="Arial"/>
                <w:color w:val="000000"/>
                <w:sz w:val="24"/>
                <w:szCs w:val="24"/>
                <w:lang w:eastAsia="en-GB"/>
              </w:rPr>
              <w:t>6 Monthly Service Visit</w:t>
            </w:r>
          </w:p>
        </w:tc>
        <w:tc>
          <w:tcPr>
            <w:tcW w:w="1606" w:type="dxa"/>
            <w:gridSpan w:val="2"/>
          </w:tcPr>
          <w:p w14:paraId="30E422DB" w14:textId="77777777" w:rsidR="00B72094" w:rsidRPr="00761413" w:rsidRDefault="00B72094" w:rsidP="00AF68CF">
            <w:pPr>
              <w:pStyle w:val="NoSpacing"/>
              <w:jc w:val="center"/>
              <w:rPr>
                <w:rFonts w:ascii="Arial" w:hAnsi="Arial" w:cs="Arial"/>
                <w:sz w:val="24"/>
                <w:szCs w:val="24"/>
                <w:lang w:eastAsia="en-GB"/>
              </w:rPr>
            </w:pPr>
            <w:r w:rsidRPr="00761413">
              <w:rPr>
                <w:rFonts w:ascii="Arial" w:hAnsi="Arial" w:cs="Arial"/>
                <w:sz w:val="24"/>
                <w:szCs w:val="24"/>
                <w:lang w:eastAsia="en-GB"/>
              </w:rPr>
              <w:t>Oct-22</w:t>
            </w:r>
          </w:p>
          <w:p w14:paraId="3B19EAE0" w14:textId="30CEDC3B" w:rsidR="00B72094" w:rsidRPr="00761413" w:rsidRDefault="00B72094" w:rsidP="00AF68CF">
            <w:pPr>
              <w:pStyle w:val="NoSpacing"/>
              <w:jc w:val="center"/>
              <w:rPr>
                <w:rFonts w:ascii="Arial" w:hAnsi="Arial" w:cs="Arial"/>
                <w:sz w:val="24"/>
                <w:szCs w:val="24"/>
                <w:lang w:eastAsia="en-GB"/>
              </w:rPr>
            </w:pPr>
            <w:r w:rsidRPr="00761413">
              <w:rPr>
                <w:rFonts w:ascii="Arial" w:hAnsi="Arial" w:cs="Arial"/>
                <w:sz w:val="24"/>
                <w:szCs w:val="24"/>
                <w:lang w:eastAsia="en-GB"/>
              </w:rPr>
              <w:t>Apr</w:t>
            </w:r>
            <w:r>
              <w:rPr>
                <w:rFonts w:ascii="Arial" w:hAnsi="Arial" w:cs="Arial"/>
                <w:sz w:val="24"/>
                <w:szCs w:val="24"/>
                <w:lang w:eastAsia="en-GB"/>
              </w:rPr>
              <w:t>-</w:t>
            </w:r>
            <w:r w:rsidRPr="00761413">
              <w:rPr>
                <w:rFonts w:ascii="Arial" w:hAnsi="Arial" w:cs="Arial"/>
                <w:sz w:val="24"/>
                <w:szCs w:val="24"/>
                <w:lang w:eastAsia="en-GB"/>
              </w:rPr>
              <w:t>23</w:t>
            </w:r>
          </w:p>
          <w:p w14:paraId="6C545981" w14:textId="77777777" w:rsidR="00B72094" w:rsidRPr="00761413" w:rsidRDefault="00B72094" w:rsidP="00AF68CF">
            <w:pPr>
              <w:pStyle w:val="NoSpacing"/>
              <w:jc w:val="center"/>
              <w:rPr>
                <w:rFonts w:ascii="Arial" w:hAnsi="Arial" w:cs="Arial"/>
                <w:sz w:val="24"/>
                <w:szCs w:val="24"/>
                <w:lang w:eastAsia="en-GB"/>
              </w:rPr>
            </w:pPr>
            <w:r w:rsidRPr="00761413">
              <w:rPr>
                <w:rFonts w:ascii="Arial" w:hAnsi="Arial" w:cs="Arial"/>
                <w:sz w:val="24"/>
                <w:szCs w:val="24"/>
                <w:lang w:eastAsia="en-GB"/>
              </w:rPr>
              <w:t>Oct-23</w:t>
            </w:r>
          </w:p>
          <w:p w14:paraId="7AFAAAA9" w14:textId="77777777" w:rsidR="00B72094" w:rsidRPr="00761413" w:rsidRDefault="00B72094" w:rsidP="00AF68CF">
            <w:pPr>
              <w:pStyle w:val="NoSpacing"/>
              <w:jc w:val="center"/>
              <w:rPr>
                <w:rFonts w:ascii="Arial" w:hAnsi="Arial" w:cs="Arial"/>
                <w:sz w:val="24"/>
                <w:szCs w:val="24"/>
                <w:lang w:eastAsia="en-GB"/>
              </w:rPr>
            </w:pPr>
            <w:r w:rsidRPr="00761413">
              <w:rPr>
                <w:rFonts w:ascii="Arial" w:hAnsi="Arial" w:cs="Arial"/>
                <w:sz w:val="24"/>
                <w:szCs w:val="24"/>
                <w:lang w:eastAsia="en-GB"/>
              </w:rPr>
              <w:t>Apr-24</w:t>
            </w:r>
          </w:p>
          <w:p w14:paraId="7D721EE2" w14:textId="77777777" w:rsidR="00B72094" w:rsidRPr="00761413" w:rsidRDefault="00B72094" w:rsidP="00AF68CF">
            <w:pPr>
              <w:pStyle w:val="NoSpacing"/>
              <w:jc w:val="center"/>
              <w:rPr>
                <w:rFonts w:ascii="Arial" w:hAnsi="Arial" w:cs="Arial"/>
                <w:sz w:val="24"/>
                <w:szCs w:val="24"/>
                <w:lang w:eastAsia="en-GB"/>
              </w:rPr>
            </w:pPr>
            <w:r w:rsidRPr="00761413">
              <w:rPr>
                <w:rFonts w:ascii="Arial" w:hAnsi="Arial" w:cs="Arial"/>
                <w:sz w:val="24"/>
                <w:szCs w:val="24"/>
                <w:lang w:eastAsia="en-GB"/>
              </w:rPr>
              <w:t>Oct-24</w:t>
            </w:r>
          </w:p>
          <w:p w14:paraId="1E17D04B" w14:textId="77777777" w:rsidR="00B72094" w:rsidRPr="00761413" w:rsidRDefault="00B72094" w:rsidP="00AF68CF">
            <w:pPr>
              <w:pStyle w:val="NoSpacing"/>
              <w:jc w:val="center"/>
              <w:rPr>
                <w:rFonts w:ascii="Arial" w:hAnsi="Arial" w:cs="Arial"/>
                <w:sz w:val="24"/>
                <w:szCs w:val="24"/>
                <w:lang w:eastAsia="en-GB"/>
              </w:rPr>
            </w:pPr>
            <w:r w:rsidRPr="00761413">
              <w:rPr>
                <w:rFonts w:ascii="Arial" w:hAnsi="Arial" w:cs="Arial"/>
                <w:sz w:val="24"/>
                <w:szCs w:val="24"/>
                <w:lang w:eastAsia="en-GB"/>
              </w:rPr>
              <w:t>Apr-25</w:t>
            </w:r>
          </w:p>
          <w:p w14:paraId="129EA165" w14:textId="77777777" w:rsidR="00B72094" w:rsidRPr="00761413" w:rsidRDefault="00B72094" w:rsidP="00AF68CF">
            <w:pPr>
              <w:pStyle w:val="NoSpacing"/>
              <w:jc w:val="center"/>
              <w:rPr>
                <w:rFonts w:ascii="Arial" w:hAnsi="Arial" w:cs="Arial"/>
                <w:sz w:val="24"/>
                <w:szCs w:val="24"/>
                <w:lang w:eastAsia="en-GB"/>
              </w:rPr>
            </w:pPr>
            <w:r w:rsidRPr="00761413">
              <w:rPr>
                <w:rFonts w:ascii="Arial" w:hAnsi="Arial" w:cs="Arial"/>
                <w:sz w:val="24"/>
                <w:szCs w:val="24"/>
                <w:lang w:eastAsia="en-GB"/>
              </w:rPr>
              <w:t>Oct-25</w:t>
            </w:r>
          </w:p>
          <w:p w14:paraId="6AA2527E" w14:textId="77777777" w:rsidR="00B72094" w:rsidRPr="00761413" w:rsidRDefault="00B72094" w:rsidP="00AF68CF">
            <w:pPr>
              <w:pStyle w:val="NoSpacing"/>
              <w:jc w:val="center"/>
              <w:rPr>
                <w:rFonts w:ascii="Arial" w:hAnsi="Arial" w:cs="Arial"/>
                <w:sz w:val="24"/>
                <w:szCs w:val="24"/>
                <w:lang w:eastAsia="en-GB"/>
              </w:rPr>
            </w:pPr>
            <w:r w:rsidRPr="00761413">
              <w:rPr>
                <w:rFonts w:ascii="Arial" w:hAnsi="Arial" w:cs="Arial"/>
                <w:sz w:val="24"/>
                <w:szCs w:val="24"/>
                <w:lang w:eastAsia="en-GB"/>
              </w:rPr>
              <w:t>Apr-26</w:t>
            </w:r>
          </w:p>
          <w:p w14:paraId="5D38BCBF" w14:textId="77777777" w:rsidR="00B72094" w:rsidRDefault="00B72094" w:rsidP="00E65F0B">
            <w:pPr>
              <w:pStyle w:val="NoSpacing"/>
              <w:jc w:val="center"/>
              <w:rPr>
                <w:rFonts w:ascii="Arial" w:hAnsi="Arial" w:cs="Arial"/>
                <w:sz w:val="24"/>
                <w:szCs w:val="24"/>
                <w:lang w:eastAsia="en-GB"/>
              </w:rPr>
            </w:pPr>
            <w:r w:rsidRPr="00761413">
              <w:rPr>
                <w:rFonts w:ascii="Arial" w:hAnsi="Arial" w:cs="Arial"/>
                <w:sz w:val="24"/>
                <w:szCs w:val="24"/>
                <w:lang w:eastAsia="en-GB"/>
              </w:rPr>
              <w:t>Oct-26</w:t>
            </w:r>
          </w:p>
          <w:p w14:paraId="79D5DACE" w14:textId="77777777" w:rsidR="00A37F27" w:rsidRDefault="00A37F27" w:rsidP="00E65F0B">
            <w:pPr>
              <w:pStyle w:val="NoSpacing"/>
              <w:jc w:val="center"/>
              <w:rPr>
                <w:rFonts w:ascii="Arial" w:hAnsi="Arial" w:cs="Arial"/>
                <w:sz w:val="24"/>
                <w:szCs w:val="24"/>
                <w:lang w:eastAsia="en-GB"/>
              </w:rPr>
            </w:pPr>
          </w:p>
          <w:p w14:paraId="6A49DF9E" w14:textId="74DACFA7" w:rsidR="00A37F27" w:rsidRPr="00E65F0B" w:rsidRDefault="00A37F27" w:rsidP="00E65F0B">
            <w:pPr>
              <w:pStyle w:val="NoSpacing"/>
              <w:jc w:val="center"/>
              <w:rPr>
                <w:rFonts w:ascii="Arial" w:hAnsi="Arial" w:cs="Arial"/>
                <w:sz w:val="24"/>
                <w:szCs w:val="24"/>
                <w:lang w:eastAsia="en-GB"/>
              </w:rPr>
            </w:pPr>
            <w:r>
              <w:rPr>
                <w:rFonts w:ascii="Arial" w:hAnsi="Arial" w:cs="Arial"/>
                <w:sz w:val="24"/>
                <w:szCs w:val="24"/>
                <w:lang w:eastAsia="en-GB"/>
              </w:rPr>
              <w:t xml:space="preserve">(9 </w:t>
            </w:r>
            <w:r w:rsidR="00F5550A">
              <w:rPr>
                <w:rFonts w:ascii="Arial" w:hAnsi="Arial" w:cs="Arial"/>
                <w:sz w:val="24"/>
                <w:szCs w:val="24"/>
                <w:lang w:eastAsia="en-GB"/>
              </w:rPr>
              <w:t xml:space="preserve">anticipated </w:t>
            </w:r>
            <w:r>
              <w:rPr>
                <w:rFonts w:ascii="Arial" w:hAnsi="Arial" w:cs="Arial"/>
                <w:sz w:val="24"/>
                <w:szCs w:val="24"/>
                <w:lang w:eastAsia="en-GB"/>
              </w:rPr>
              <w:t>Visits</w:t>
            </w:r>
            <w:r w:rsidR="00FB421F">
              <w:rPr>
                <w:rFonts w:ascii="Arial" w:hAnsi="Arial" w:cs="Arial"/>
                <w:sz w:val="24"/>
                <w:szCs w:val="24"/>
                <w:lang w:eastAsia="en-GB"/>
              </w:rPr>
              <w:t>)</w:t>
            </w:r>
          </w:p>
        </w:tc>
        <w:tc>
          <w:tcPr>
            <w:tcW w:w="9342" w:type="dxa"/>
            <w:vMerge w:val="restart"/>
          </w:tcPr>
          <w:p w14:paraId="31582DA8" w14:textId="77777777" w:rsidR="00B72094" w:rsidRPr="00761413" w:rsidRDefault="00650E26" w:rsidP="00AF68CF">
            <w:pPr>
              <w:jc w:val="center"/>
              <w:rPr>
                <w:rFonts w:ascii="Arial" w:hAnsi="Arial" w:cs="Arial"/>
              </w:rPr>
            </w:pPr>
            <w:r w:rsidRPr="00761413">
              <w:rPr>
                <w:rFonts w:ascii="Arial" w:hAnsi="Arial" w:cs="Arial"/>
                <w:noProof/>
              </w:rPr>
              <w:drawing>
                <wp:anchor distT="0" distB="0" distL="114300" distR="114300" simplePos="0" relativeHeight="251658240" behindDoc="0" locked="0" layoutInCell="1" allowOverlap="1" wp14:anchorId="7DDF8340" wp14:editId="3BE51CD6">
                  <wp:simplePos x="0" y="0"/>
                  <wp:positionH relativeFrom="column">
                    <wp:posOffset>1506855</wp:posOffset>
                  </wp:positionH>
                  <wp:positionV relativeFrom="paragraph">
                    <wp:posOffset>199390</wp:posOffset>
                  </wp:positionV>
                  <wp:extent cx="2733675" cy="3642995"/>
                  <wp:effectExtent l="0" t="0" r="9525" b="0"/>
                  <wp:wrapSquare wrapText="bothSides"/>
                  <wp:docPr id="1" name="Picture 1" descr="Machine generated alternativ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3675" cy="36429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72094" w:rsidRPr="00761413" w14:paraId="607B2D83" w14:textId="77777777" w:rsidTr="00650E26">
        <w:trPr>
          <w:trHeight w:val="2447"/>
        </w:trPr>
        <w:tc>
          <w:tcPr>
            <w:tcW w:w="667" w:type="dxa"/>
          </w:tcPr>
          <w:p w14:paraId="05DE30A1" w14:textId="572BEB1D" w:rsidR="00B72094" w:rsidRPr="00761413" w:rsidRDefault="00B72094" w:rsidP="00AF68CF">
            <w:pPr>
              <w:jc w:val="center"/>
              <w:rPr>
                <w:rFonts w:ascii="Arial" w:hAnsi="Arial" w:cs="Arial"/>
              </w:rPr>
            </w:pPr>
            <w:r>
              <w:rPr>
                <w:rFonts w:ascii="Arial" w:hAnsi="Arial" w:cs="Arial"/>
              </w:rPr>
              <w:t>1a</w:t>
            </w:r>
          </w:p>
        </w:tc>
        <w:tc>
          <w:tcPr>
            <w:tcW w:w="4686" w:type="dxa"/>
            <w:gridSpan w:val="2"/>
            <w:vMerge/>
          </w:tcPr>
          <w:p w14:paraId="37FC464A" w14:textId="77777777" w:rsidR="00B72094" w:rsidRPr="00761413" w:rsidRDefault="00B72094" w:rsidP="00AF68CF">
            <w:pPr>
              <w:jc w:val="center"/>
              <w:rPr>
                <w:rFonts w:ascii="Arial" w:hAnsi="Arial" w:cs="Arial"/>
              </w:rPr>
            </w:pPr>
          </w:p>
        </w:tc>
        <w:tc>
          <w:tcPr>
            <w:tcW w:w="3965" w:type="dxa"/>
            <w:gridSpan w:val="2"/>
          </w:tcPr>
          <w:p w14:paraId="64214864" w14:textId="37CA49D3" w:rsidR="00B72094" w:rsidRPr="00761413" w:rsidRDefault="00B72094" w:rsidP="00AF68CF">
            <w:pPr>
              <w:jc w:val="center"/>
              <w:rPr>
                <w:rFonts w:ascii="Arial" w:hAnsi="Arial" w:cs="Arial"/>
              </w:rPr>
            </w:pPr>
            <w:r w:rsidRPr="00761413">
              <w:rPr>
                <w:rFonts w:ascii="Arial" w:eastAsia="Calibri" w:hAnsi="Arial" w:cs="Arial"/>
                <w:color w:val="000000" w:themeColor="text1"/>
                <w:sz w:val="24"/>
                <w:szCs w:val="24"/>
                <w:lang w:eastAsia="en-GB"/>
              </w:rPr>
              <w:t>Annual Safe Working Load Test Servicing</w:t>
            </w:r>
          </w:p>
        </w:tc>
        <w:tc>
          <w:tcPr>
            <w:tcW w:w="1606" w:type="dxa"/>
            <w:gridSpan w:val="2"/>
          </w:tcPr>
          <w:p w14:paraId="6BE3176A" w14:textId="77777777" w:rsidR="00B72094" w:rsidRPr="00761413" w:rsidRDefault="00B72094" w:rsidP="00AF68CF">
            <w:pPr>
              <w:pStyle w:val="NoSpacing"/>
              <w:jc w:val="center"/>
              <w:rPr>
                <w:rFonts w:ascii="Arial" w:hAnsi="Arial" w:cs="Arial"/>
                <w:sz w:val="24"/>
                <w:szCs w:val="24"/>
                <w:lang w:eastAsia="en-GB"/>
              </w:rPr>
            </w:pPr>
            <w:r w:rsidRPr="00761413">
              <w:rPr>
                <w:rFonts w:ascii="Arial" w:hAnsi="Arial" w:cs="Arial"/>
                <w:sz w:val="24"/>
                <w:szCs w:val="24"/>
                <w:lang w:eastAsia="en-GB"/>
              </w:rPr>
              <w:t>Oct-22</w:t>
            </w:r>
          </w:p>
          <w:p w14:paraId="02063DB7" w14:textId="77777777" w:rsidR="00B72094" w:rsidRPr="00761413" w:rsidRDefault="00B72094" w:rsidP="00AF68CF">
            <w:pPr>
              <w:pStyle w:val="NoSpacing"/>
              <w:jc w:val="center"/>
              <w:rPr>
                <w:rFonts w:ascii="Arial" w:hAnsi="Arial" w:cs="Arial"/>
                <w:sz w:val="24"/>
                <w:szCs w:val="24"/>
                <w:lang w:eastAsia="en-GB"/>
              </w:rPr>
            </w:pPr>
            <w:r w:rsidRPr="00761413">
              <w:rPr>
                <w:rFonts w:ascii="Arial" w:hAnsi="Arial" w:cs="Arial"/>
                <w:sz w:val="24"/>
                <w:szCs w:val="24"/>
                <w:lang w:eastAsia="en-GB"/>
              </w:rPr>
              <w:t>Oct-23</w:t>
            </w:r>
          </w:p>
          <w:p w14:paraId="447A40DD" w14:textId="77777777" w:rsidR="00B72094" w:rsidRPr="00761413" w:rsidRDefault="00B72094" w:rsidP="00AF68CF">
            <w:pPr>
              <w:pStyle w:val="NoSpacing"/>
              <w:jc w:val="center"/>
              <w:rPr>
                <w:rFonts w:ascii="Arial" w:hAnsi="Arial" w:cs="Arial"/>
                <w:sz w:val="24"/>
                <w:szCs w:val="24"/>
                <w:lang w:eastAsia="en-GB"/>
              </w:rPr>
            </w:pPr>
            <w:r w:rsidRPr="00761413">
              <w:rPr>
                <w:rFonts w:ascii="Arial" w:hAnsi="Arial" w:cs="Arial"/>
                <w:sz w:val="24"/>
                <w:szCs w:val="24"/>
                <w:lang w:eastAsia="en-GB"/>
              </w:rPr>
              <w:t>Oct-24</w:t>
            </w:r>
          </w:p>
          <w:p w14:paraId="21173EA6" w14:textId="77777777" w:rsidR="00B72094" w:rsidRPr="00761413" w:rsidRDefault="00B72094" w:rsidP="00AF68CF">
            <w:pPr>
              <w:pStyle w:val="NoSpacing"/>
              <w:jc w:val="center"/>
              <w:rPr>
                <w:rFonts w:ascii="Arial" w:hAnsi="Arial" w:cs="Arial"/>
                <w:sz w:val="24"/>
                <w:szCs w:val="24"/>
                <w:lang w:eastAsia="en-GB"/>
              </w:rPr>
            </w:pPr>
            <w:r w:rsidRPr="00761413">
              <w:rPr>
                <w:rFonts w:ascii="Arial" w:hAnsi="Arial" w:cs="Arial"/>
                <w:sz w:val="24"/>
                <w:szCs w:val="24"/>
                <w:lang w:eastAsia="en-GB"/>
              </w:rPr>
              <w:t>Oct-25</w:t>
            </w:r>
          </w:p>
          <w:p w14:paraId="69F81286" w14:textId="77777777" w:rsidR="00B72094" w:rsidRDefault="00B72094" w:rsidP="00AF68CF">
            <w:pPr>
              <w:jc w:val="center"/>
              <w:rPr>
                <w:rFonts w:ascii="Arial" w:hAnsi="Arial" w:cs="Arial"/>
                <w:sz w:val="24"/>
                <w:szCs w:val="24"/>
                <w:lang w:eastAsia="en-GB"/>
              </w:rPr>
            </w:pPr>
            <w:r w:rsidRPr="00761413">
              <w:rPr>
                <w:rFonts w:ascii="Arial" w:hAnsi="Arial" w:cs="Arial"/>
                <w:sz w:val="24"/>
                <w:szCs w:val="24"/>
                <w:lang w:eastAsia="en-GB"/>
              </w:rPr>
              <w:t>Oct-26</w:t>
            </w:r>
          </w:p>
          <w:p w14:paraId="21642D84" w14:textId="77777777" w:rsidR="001E5CA0" w:rsidRDefault="001E5CA0" w:rsidP="00AF68CF">
            <w:pPr>
              <w:jc w:val="center"/>
              <w:rPr>
                <w:rFonts w:ascii="Arial" w:hAnsi="Arial" w:cs="Arial"/>
              </w:rPr>
            </w:pPr>
          </w:p>
          <w:p w14:paraId="13CB210D" w14:textId="629C4BD7" w:rsidR="001E5CA0" w:rsidRPr="00761413" w:rsidRDefault="001E5CA0" w:rsidP="00AF68CF">
            <w:pPr>
              <w:jc w:val="center"/>
              <w:rPr>
                <w:rFonts w:ascii="Arial" w:hAnsi="Arial" w:cs="Arial"/>
              </w:rPr>
            </w:pPr>
            <w:r>
              <w:rPr>
                <w:rFonts w:ascii="Arial" w:hAnsi="Arial" w:cs="Arial"/>
              </w:rPr>
              <w:t>(</w:t>
            </w:r>
            <w:r w:rsidR="001123DD">
              <w:rPr>
                <w:rFonts w:ascii="Arial" w:hAnsi="Arial" w:cs="Arial"/>
              </w:rPr>
              <w:t xml:space="preserve">5 </w:t>
            </w:r>
            <w:r w:rsidR="00F5550A">
              <w:rPr>
                <w:rFonts w:ascii="Arial" w:hAnsi="Arial" w:cs="Arial"/>
                <w:sz w:val="24"/>
                <w:szCs w:val="24"/>
                <w:lang w:eastAsia="en-GB"/>
              </w:rPr>
              <w:t>anticipated</w:t>
            </w:r>
            <w:r w:rsidR="00F5550A">
              <w:rPr>
                <w:rFonts w:ascii="Arial" w:hAnsi="Arial" w:cs="Arial"/>
              </w:rPr>
              <w:t xml:space="preserve"> </w:t>
            </w:r>
            <w:r w:rsidR="001123DD">
              <w:rPr>
                <w:rFonts w:ascii="Arial" w:hAnsi="Arial" w:cs="Arial"/>
              </w:rPr>
              <w:t>visits)</w:t>
            </w:r>
          </w:p>
        </w:tc>
        <w:tc>
          <w:tcPr>
            <w:tcW w:w="9342" w:type="dxa"/>
            <w:vMerge/>
          </w:tcPr>
          <w:p w14:paraId="450B6053" w14:textId="7FAB37DC" w:rsidR="00B72094" w:rsidRPr="00761413" w:rsidRDefault="00B72094" w:rsidP="00AF68CF">
            <w:pPr>
              <w:jc w:val="center"/>
              <w:rPr>
                <w:rFonts w:ascii="Arial" w:hAnsi="Arial" w:cs="Arial"/>
              </w:rPr>
            </w:pPr>
          </w:p>
        </w:tc>
      </w:tr>
      <w:tr w:rsidR="00551CE8" w:rsidRPr="00761413" w14:paraId="0C9AFFD3" w14:textId="77777777" w:rsidTr="00650E26">
        <w:trPr>
          <w:trHeight w:val="2864"/>
        </w:trPr>
        <w:tc>
          <w:tcPr>
            <w:tcW w:w="667" w:type="dxa"/>
          </w:tcPr>
          <w:p w14:paraId="708DE0DD" w14:textId="77777777" w:rsidR="00551CE8" w:rsidRPr="00761413" w:rsidRDefault="00551CE8" w:rsidP="00AF68CF">
            <w:pPr>
              <w:jc w:val="center"/>
              <w:rPr>
                <w:rFonts w:ascii="Arial" w:hAnsi="Arial" w:cs="Arial"/>
              </w:rPr>
            </w:pPr>
            <w:r w:rsidRPr="00761413">
              <w:rPr>
                <w:rFonts w:ascii="Arial" w:hAnsi="Arial" w:cs="Arial"/>
              </w:rPr>
              <w:t>2</w:t>
            </w:r>
          </w:p>
        </w:tc>
        <w:tc>
          <w:tcPr>
            <w:tcW w:w="4686" w:type="dxa"/>
            <w:gridSpan w:val="2"/>
          </w:tcPr>
          <w:p w14:paraId="50B7FCED" w14:textId="535F356D" w:rsidR="00551CE8" w:rsidRDefault="00551CE8" w:rsidP="00AF68CF">
            <w:pPr>
              <w:jc w:val="center"/>
              <w:rPr>
                <w:rFonts w:ascii="Arial" w:hAnsi="Arial" w:cs="Arial"/>
                <w:b/>
                <w:bCs/>
              </w:rPr>
            </w:pPr>
            <w:r w:rsidRPr="00761413">
              <w:rPr>
                <w:rFonts w:ascii="Arial" w:hAnsi="Arial" w:cs="Arial"/>
                <w:b/>
                <w:bCs/>
              </w:rPr>
              <w:t>HHI Engine Maintenance Stands (Qty 4)</w:t>
            </w:r>
          </w:p>
          <w:p w14:paraId="23EC739A" w14:textId="77777777" w:rsidR="000D0D64" w:rsidRDefault="000D0D64" w:rsidP="00AF68CF">
            <w:pPr>
              <w:jc w:val="center"/>
              <w:rPr>
                <w:rFonts w:ascii="Arial" w:hAnsi="Arial" w:cs="Arial"/>
                <w:b/>
                <w:bCs/>
              </w:rPr>
            </w:pPr>
          </w:p>
          <w:p w14:paraId="64B51AFA" w14:textId="26D5B0A2" w:rsidR="005223C7" w:rsidRDefault="005223C7" w:rsidP="00AF68CF">
            <w:pPr>
              <w:jc w:val="center"/>
              <w:rPr>
                <w:rFonts w:ascii="Arial" w:hAnsi="Arial" w:cs="Arial"/>
                <w:b/>
                <w:bCs/>
              </w:rPr>
            </w:pPr>
          </w:p>
          <w:p w14:paraId="12D8CE5A" w14:textId="7C9B405A" w:rsidR="005223C7" w:rsidRDefault="005223C7" w:rsidP="005223C7">
            <w:pPr>
              <w:jc w:val="center"/>
              <w:rPr>
                <w:rFonts w:ascii="Arial" w:hAnsi="Arial" w:cs="Arial"/>
                <w:b/>
                <w:bCs/>
              </w:rPr>
            </w:pPr>
            <w:r>
              <w:rPr>
                <w:rFonts w:ascii="Arial" w:hAnsi="Arial" w:cs="Arial"/>
                <w:b/>
                <w:bCs/>
              </w:rPr>
              <w:t xml:space="preserve">Manufacture: </w:t>
            </w:r>
            <w:r w:rsidR="00B00815">
              <w:rPr>
                <w:rFonts w:ascii="Arial" w:hAnsi="Arial" w:cs="Arial"/>
                <w:b/>
                <w:bCs/>
              </w:rPr>
              <w:t>HHI</w:t>
            </w:r>
          </w:p>
          <w:p w14:paraId="68FDF52F" w14:textId="014DDA32" w:rsidR="00F757F7" w:rsidRDefault="00F757F7" w:rsidP="00F757F7">
            <w:pPr>
              <w:jc w:val="center"/>
              <w:rPr>
                <w:rFonts w:ascii="Arial" w:hAnsi="Arial" w:cs="Arial"/>
                <w:b/>
                <w:bCs/>
              </w:rPr>
            </w:pPr>
            <w:r>
              <w:rPr>
                <w:rFonts w:ascii="Arial" w:hAnsi="Arial" w:cs="Arial"/>
                <w:b/>
                <w:bCs/>
              </w:rPr>
              <w:t>Part Number: 17-046</w:t>
            </w:r>
          </w:p>
          <w:p w14:paraId="290251EC" w14:textId="00E36ABF" w:rsidR="005223C7" w:rsidRDefault="005223C7" w:rsidP="005223C7">
            <w:pPr>
              <w:jc w:val="center"/>
              <w:rPr>
                <w:rFonts w:ascii="Arial" w:hAnsi="Arial" w:cs="Arial"/>
                <w:b/>
                <w:bCs/>
              </w:rPr>
            </w:pPr>
          </w:p>
          <w:p w14:paraId="0DF87C2B" w14:textId="4354D87F" w:rsidR="00F757F7" w:rsidRPr="00761413" w:rsidRDefault="00F757F7" w:rsidP="005223C7">
            <w:pPr>
              <w:jc w:val="center"/>
              <w:rPr>
                <w:rFonts w:ascii="Arial" w:hAnsi="Arial" w:cs="Arial"/>
                <w:b/>
                <w:bCs/>
              </w:rPr>
            </w:pPr>
          </w:p>
        </w:tc>
        <w:tc>
          <w:tcPr>
            <w:tcW w:w="3965" w:type="dxa"/>
            <w:gridSpan w:val="2"/>
          </w:tcPr>
          <w:p w14:paraId="10C03718" w14:textId="77777777" w:rsidR="00551CE8" w:rsidRPr="00761413" w:rsidRDefault="00551CE8" w:rsidP="00AF68CF">
            <w:pPr>
              <w:jc w:val="center"/>
              <w:rPr>
                <w:rFonts w:ascii="Arial" w:hAnsi="Arial" w:cs="Arial"/>
              </w:rPr>
            </w:pPr>
            <w:r w:rsidRPr="00761413">
              <w:rPr>
                <w:rFonts w:ascii="Arial" w:eastAsia="Times New Roman" w:hAnsi="Arial" w:cs="Arial"/>
                <w:color w:val="000000"/>
                <w:sz w:val="24"/>
                <w:szCs w:val="24"/>
                <w:lang w:eastAsia="en-GB"/>
              </w:rPr>
              <w:t>6 Monthly Service Visit</w:t>
            </w:r>
          </w:p>
        </w:tc>
        <w:tc>
          <w:tcPr>
            <w:tcW w:w="1606" w:type="dxa"/>
            <w:gridSpan w:val="2"/>
          </w:tcPr>
          <w:p w14:paraId="390E5369" w14:textId="77777777" w:rsidR="00551CE8" w:rsidRPr="00761413" w:rsidRDefault="00551CE8" w:rsidP="00AF68CF">
            <w:pPr>
              <w:pStyle w:val="NoSpacing"/>
              <w:jc w:val="center"/>
              <w:rPr>
                <w:rFonts w:ascii="Arial" w:hAnsi="Arial" w:cs="Arial"/>
                <w:sz w:val="24"/>
                <w:szCs w:val="24"/>
                <w:lang w:eastAsia="en-GB"/>
              </w:rPr>
            </w:pPr>
            <w:r w:rsidRPr="00761413">
              <w:rPr>
                <w:rFonts w:ascii="Arial" w:hAnsi="Arial" w:cs="Arial"/>
                <w:sz w:val="24"/>
                <w:szCs w:val="24"/>
                <w:lang w:eastAsia="en-GB"/>
              </w:rPr>
              <w:t>Oct-22</w:t>
            </w:r>
          </w:p>
          <w:p w14:paraId="75A2A5C1" w14:textId="77777777" w:rsidR="00551CE8" w:rsidRPr="00761413" w:rsidRDefault="00551CE8" w:rsidP="00AF68CF">
            <w:pPr>
              <w:pStyle w:val="NoSpacing"/>
              <w:jc w:val="center"/>
              <w:rPr>
                <w:rFonts w:ascii="Arial" w:hAnsi="Arial" w:cs="Arial"/>
                <w:sz w:val="24"/>
                <w:szCs w:val="24"/>
                <w:lang w:eastAsia="en-GB"/>
              </w:rPr>
            </w:pPr>
            <w:r w:rsidRPr="00761413">
              <w:rPr>
                <w:rFonts w:ascii="Arial" w:hAnsi="Arial" w:cs="Arial"/>
                <w:sz w:val="24"/>
                <w:szCs w:val="24"/>
                <w:lang w:eastAsia="en-GB"/>
              </w:rPr>
              <w:t>Apr-23</w:t>
            </w:r>
          </w:p>
          <w:p w14:paraId="7BBDC94E" w14:textId="77777777" w:rsidR="00551CE8" w:rsidRPr="00761413" w:rsidRDefault="00551CE8" w:rsidP="00AF68CF">
            <w:pPr>
              <w:pStyle w:val="NoSpacing"/>
              <w:jc w:val="center"/>
              <w:rPr>
                <w:rFonts w:ascii="Arial" w:hAnsi="Arial" w:cs="Arial"/>
                <w:sz w:val="24"/>
                <w:szCs w:val="24"/>
                <w:lang w:eastAsia="en-GB"/>
              </w:rPr>
            </w:pPr>
            <w:r w:rsidRPr="00761413">
              <w:rPr>
                <w:rFonts w:ascii="Arial" w:hAnsi="Arial" w:cs="Arial"/>
                <w:sz w:val="24"/>
                <w:szCs w:val="24"/>
                <w:lang w:eastAsia="en-GB"/>
              </w:rPr>
              <w:t>Oct-23</w:t>
            </w:r>
          </w:p>
          <w:p w14:paraId="3AE0C0A1" w14:textId="77777777" w:rsidR="00551CE8" w:rsidRPr="00761413" w:rsidRDefault="00551CE8" w:rsidP="00AF68CF">
            <w:pPr>
              <w:pStyle w:val="NoSpacing"/>
              <w:jc w:val="center"/>
              <w:rPr>
                <w:rFonts w:ascii="Arial" w:hAnsi="Arial" w:cs="Arial"/>
                <w:sz w:val="24"/>
                <w:szCs w:val="24"/>
                <w:lang w:eastAsia="en-GB"/>
              </w:rPr>
            </w:pPr>
            <w:r w:rsidRPr="00761413">
              <w:rPr>
                <w:rFonts w:ascii="Arial" w:hAnsi="Arial" w:cs="Arial"/>
                <w:sz w:val="24"/>
                <w:szCs w:val="24"/>
                <w:lang w:eastAsia="en-GB"/>
              </w:rPr>
              <w:t>Apr-24</w:t>
            </w:r>
          </w:p>
          <w:p w14:paraId="5B4AADBD" w14:textId="77777777" w:rsidR="00551CE8" w:rsidRPr="00761413" w:rsidRDefault="00551CE8" w:rsidP="00AF68CF">
            <w:pPr>
              <w:pStyle w:val="NoSpacing"/>
              <w:jc w:val="center"/>
              <w:rPr>
                <w:rFonts w:ascii="Arial" w:hAnsi="Arial" w:cs="Arial"/>
                <w:sz w:val="24"/>
                <w:szCs w:val="24"/>
                <w:lang w:eastAsia="en-GB"/>
              </w:rPr>
            </w:pPr>
            <w:r w:rsidRPr="00761413">
              <w:rPr>
                <w:rFonts w:ascii="Arial" w:hAnsi="Arial" w:cs="Arial"/>
                <w:sz w:val="24"/>
                <w:szCs w:val="24"/>
                <w:lang w:eastAsia="en-GB"/>
              </w:rPr>
              <w:t>Oct-24</w:t>
            </w:r>
          </w:p>
          <w:p w14:paraId="5AF80FEA" w14:textId="77777777" w:rsidR="00551CE8" w:rsidRPr="00761413" w:rsidRDefault="00551CE8" w:rsidP="00AF68CF">
            <w:pPr>
              <w:pStyle w:val="NoSpacing"/>
              <w:jc w:val="center"/>
              <w:rPr>
                <w:rFonts w:ascii="Arial" w:hAnsi="Arial" w:cs="Arial"/>
                <w:sz w:val="24"/>
                <w:szCs w:val="24"/>
                <w:lang w:eastAsia="en-GB"/>
              </w:rPr>
            </w:pPr>
            <w:r w:rsidRPr="00761413">
              <w:rPr>
                <w:rFonts w:ascii="Arial" w:hAnsi="Arial" w:cs="Arial"/>
                <w:sz w:val="24"/>
                <w:szCs w:val="24"/>
                <w:lang w:eastAsia="en-GB"/>
              </w:rPr>
              <w:t>Apr-25</w:t>
            </w:r>
          </w:p>
          <w:p w14:paraId="79875F31" w14:textId="77777777" w:rsidR="00551CE8" w:rsidRPr="00761413" w:rsidRDefault="00551CE8" w:rsidP="00AF68CF">
            <w:pPr>
              <w:pStyle w:val="NoSpacing"/>
              <w:jc w:val="center"/>
              <w:rPr>
                <w:rFonts w:ascii="Arial" w:hAnsi="Arial" w:cs="Arial"/>
                <w:sz w:val="24"/>
                <w:szCs w:val="24"/>
                <w:lang w:eastAsia="en-GB"/>
              </w:rPr>
            </w:pPr>
            <w:r w:rsidRPr="00761413">
              <w:rPr>
                <w:rFonts w:ascii="Arial" w:hAnsi="Arial" w:cs="Arial"/>
                <w:sz w:val="24"/>
                <w:szCs w:val="24"/>
                <w:lang w:eastAsia="en-GB"/>
              </w:rPr>
              <w:t>Oct-25</w:t>
            </w:r>
          </w:p>
          <w:p w14:paraId="595BDD2D" w14:textId="77777777" w:rsidR="00551CE8" w:rsidRPr="00761413" w:rsidRDefault="00551CE8" w:rsidP="00AF68CF">
            <w:pPr>
              <w:pStyle w:val="NoSpacing"/>
              <w:jc w:val="center"/>
              <w:rPr>
                <w:rFonts w:ascii="Arial" w:hAnsi="Arial" w:cs="Arial"/>
                <w:sz w:val="24"/>
                <w:szCs w:val="24"/>
                <w:lang w:eastAsia="en-GB"/>
              </w:rPr>
            </w:pPr>
            <w:r w:rsidRPr="00761413">
              <w:rPr>
                <w:rFonts w:ascii="Arial" w:hAnsi="Arial" w:cs="Arial"/>
                <w:sz w:val="24"/>
                <w:szCs w:val="24"/>
                <w:lang w:eastAsia="en-GB"/>
              </w:rPr>
              <w:t>Apr-26</w:t>
            </w:r>
          </w:p>
          <w:p w14:paraId="3440E349" w14:textId="77777777" w:rsidR="00551CE8" w:rsidRDefault="00551CE8" w:rsidP="00AF68CF">
            <w:pPr>
              <w:pStyle w:val="NoSpacing"/>
              <w:jc w:val="center"/>
              <w:rPr>
                <w:rFonts w:ascii="Arial" w:hAnsi="Arial" w:cs="Arial"/>
                <w:sz w:val="24"/>
                <w:szCs w:val="24"/>
                <w:lang w:eastAsia="en-GB"/>
              </w:rPr>
            </w:pPr>
            <w:r w:rsidRPr="00761413">
              <w:rPr>
                <w:rFonts w:ascii="Arial" w:hAnsi="Arial" w:cs="Arial"/>
                <w:sz w:val="24"/>
                <w:szCs w:val="24"/>
                <w:lang w:eastAsia="en-GB"/>
              </w:rPr>
              <w:t>Oct-26</w:t>
            </w:r>
          </w:p>
          <w:p w14:paraId="401E5F6C" w14:textId="77777777" w:rsidR="001123DD" w:rsidRDefault="001123DD" w:rsidP="00AF68CF">
            <w:pPr>
              <w:pStyle w:val="NoSpacing"/>
              <w:jc w:val="center"/>
              <w:rPr>
                <w:rFonts w:ascii="Arial" w:hAnsi="Arial" w:cs="Arial"/>
                <w:sz w:val="24"/>
                <w:szCs w:val="24"/>
                <w:lang w:eastAsia="en-GB"/>
              </w:rPr>
            </w:pPr>
          </w:p>
          <w:p w14:paraId="66050811" w14:textId="6FD119FE" w:rsidR="001123DD" w:rsidRPr="00761413" w:rsidRDefault="001123DD" w:rsidP="00AF68CF">
            <w:pPr>
              <w:pStyle w:val="NoSpacing"/>
              <w:jc w:val="center"/>
              <w:rPr>
                <w:rFonts w:ascii="Arial" w:hAnsi="Arial" w:cs="Arial"/>
                <w:sz w:val="24"/>
                <w:szCs w:val="24"/>
                <w:lang w:eastAsia="en-GB"/>
              </w:rPr>
            </w:pPr>
            <w:r>
              <w:rPr>
                <w:rFonts w:ascii="Arial" w:hAnsi="Arial" w:cs="Arial"/>
                <w:sz w:val="24"/>
                <w:szCs w:val="24"/>
                <w:lang w:eastAsia="en-GB"/>
              </w:rPr>
              <w:t>(</w:t>
            </w:r>
            <w:r w:rsidR="00252CF9">
              <w:rPr>
                <w:rFonts w:ascii="Arial" w:hAnsi="Arial" w:cs="Arial"/>
                <w:sz w:val="24"/>
                <w:szCs w:val="24"/>
                <w:lang w:eastAsia="en-GB"/>
              </w:rPr>
              <w:t xml:space="preserve">9 </w:t>
            </w:r>
            <w:r w:rsidR="00F5550A">
              <w:rPr>
                <w:rFonts w:ascii="Arial" w:hAnsi="Arial" w:cs="Arial"/>
                <w:sz w:val="24"/>
                <w:szCs w:val="24"/>
                <w:lang w:eastAsia="en-GB"/>
              </w:rPr>
              <w:t xml:space="preserve">anticipated </w:t>
            </w:r>
            <w:r w:rsidR="00252CF9">
              <w:rPr>
                <w:rFonts w:ascii="Arial" w:hAnsi="Arial" w:cs="Arial"/>
                <w:sz w:val="24"/>
                <w:szCs w:val="24"/>
                <w:lang w:eastAsia="en-GB"/>
              </w:rPr>
              <w:t>visits)</w:t>
            </w:r>
          </w:p>
          <w:p w14:paraId="385C3C7D" w14:textId="225DD3CD" w:rsidR="00551CE8" w:rsidRPr="00761413" w:rsidRDefault="00551CE8" w:rsidP="00AF68CF">
            <w:pPr>
              <w:jc w:val="center"/>
              <w:rPr>
                <w:rFonts w:ascii="Arial" w:hAnsi="Arial" w:cs="Arial"/>
              </w:rPr>
            </w:pPr>
          </w:p>
        </w:tc>
        <w:tc>
          <w:tcPr>
            <w:tcW w:w="9342" w:type="dxa"/>
          </w:tcPr>
          <w:p w14:paraId="5B7E0537" w14:textId="77777777" w:rsidR="00551CE8" w:rsidRPr="00761413" w:rsidRDefault="00650E26" w:rsidP="00AF68CF">
            <w:pPr>
              <w:jc w:val="center"/>
              <w:rPr>
                <w:rFonts w:ascii="Arial" w:hAnsi="Arial" w:cs="Arial"/>
              </w:rPr>
            </w:pPr>
            <w:r w:rsidRPr="00761413">
              <w:rPr>
                <w:rFonts w:ascii="Arial" w:hAnsi="Arial" w:cs="Arial"/>
                <w:noProof/>
              </w:rPr>
              <w:drawing>
                <wp:anchor distT="0" distB="0" distL="114300" distR="114300" simplePos="0" relativeHeight="251658241" behindDoc="0" locked="0" layoutInCell="1" allowOverlap="1" wp14:anchorId="569F2E0C" wp14:editId="6CFFE777">
                  <wp:simplePos x="0" y="0"/>
                  <wp:positionH relativeFrom="column">
                    <wp:posOffset>1449705</wp:posOffset>
                  </wp:positionH>
                  <wp:positionV relativeFrom="paragraph">
                    <wp:posOffset>210820</wp:posOffset>
                  </wp:positionV>
                  <wp:extent cx="2933700" cy="17570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33700" cy="17570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51CE8" w:rsidRPr="00761413" w14:paraId="4D3AC22E" w14:textId="77777777" w:rsidTr="00650E26">
        <w:trPr>
          <w:trHeight w:val="3818"/>
        </w:trPr>
        <w:tc>
          <w:tcPr>
            <w:tcW w:w="667" w:type="dxa"/>
          </w:tcPr>
          <w:p w14:paraId="31550A42" w14:textId="4D3DE220" w:rsidR="00551CE8" w:rsidRPr="00761413" w:rsidRDefault="00DB6A42" w:rsidP="00AF68CF">
            <w:pPr>
              <w:jc w:val="center"/>
              <w:rPr>
                <w:rFonts w:ascii="Arial" w:hAnsi="Arial" w:cs="Arial"/>
              </w:rPr>
            </w:pPr>
            <w:r>
              <w:rPr>
                <w:rFonts w:ascii="Arial" w:hAnsi="Arial" w:cs="Arial"/>
              </w:rPr>
              <w:lastRenderedPageBreak/>
              <w:t>3</w:t>
            </w:r>
          </w:p>
        </w:tc>
        <w:tc>
          <w:tcPr>
            <w:tcW w:w="4686" w:type="dxa"/>
            <w:gridSpan w:val="2"/>
          </w:tcPr>
          <w:p w14:paraId="43AC621D" w14:textId="77777777" w:rsidR="00551CE8" w:rsidRDefault="00551CE8" w:rsidP="00AF68CF">
            <w:pPr>
              <w:jc w:val="center"/>
              <w:rPr>
                <w:rFonts w:ascii="Arial" w:hAnsi="Arial" w:cs="Arial"/>
                <w:b/>
                <w:bCs/>
              </w:rPr>
            </w:pPr>
            <w:r w:rsidRPr="00761413">
              <w:rPr>
                <w:rFonts w:ascii="Arial" w:hAnsi="Arial" w:cs="Arial"/>
                <w:b/>
                <w:bCs/>
              </w:rPr>
              <w:t>UAARSI Stand (Qty 1)</w:t>
            </w:r>
          </w:p>
          <w:p w14:paraId="38518484" w14:textId="0EA745F5" w:rsidR="005223C7" w:rsidRDefault="005223C7" w:rsidP="005223C7">
            <w:pPr>
              <w:jc w:val="center"/>
              <w:rPr>
                <w:rFonts w:ascii="Arial" w:hAnsi="Arial" w:cs="Arial"/>
                <w:b/>
                <w:bCs/>
              </w:rPr>
            </w:pPr>
          </w:p>
          <w:p w14:paraId="5ACF9EDB" w14:textId="05CE24CA" w:rsidR="00266D75" w:rsidRDefault="00266D75" w:rsidP="005223C7">
            <w:pPr>
              <w:jc w:val="center"/>
              <w:rPr>
                <w:rFonts w:ascii="Arial" w:hAnsi="Arial" w:cs="Arial"/>
                <w:b/>
                <w:bCs/>
              </w:rPr>
            </w:pPr>
            <w:r>
              <w:rPr>
                <w:rFonts w:ascii="Arial" w:hAnsi="Arial" w:cs="Arial"/>
                <w:b/>
                <w:bCs/>
              </w:rPr>
              <w:t>Manufacture: HHI</w:t>
            </w:r>
          </w:p>
          <w:p w14:paraId="1E777EFF" w14:textId="20E7DFC0" w:rsidR="00A521E5" w:rsidRDefault="00A521E5" w:rsidP="00A521E5">
            <w:pPr>
              <w:jc w:val="center"/>
              <w:rPr>
                <w:rFonts w:ascii="Arial" w:hAnsi="Arial" w:cs="Arial"/>
                <w:b/>
                <w:bCs/>
              </w:rPr>
            </w:pPr>
            <w:r>
              <w:rPr>
                <w:rFonts w:ascii="Arial" w:hAnsi="Arial" w:cs="Arial"/>
                <w:b/>
                <w:bCs/>
              </w:rPr>
              <w:t xml:space="preserve">Serial Number: </w:t>
            </w:r>
            <w:r w:rsidR="00536FBE">
              <w:rPr>
                <w:rFonts w:ascii="Arial" w:hAnsi="Arial" w:cs="Arial"/>
                <w:b/>
                <w:bCs/>
              </w:rPr>
              <w:t>TBC</w:t>
            </w:r>
          </w:p>
          <w:p w14:paraId="26776031" w14:textId="4EEAB6D7" w:rsidR="005223C7" w:rsidRPr="00761413" w:rsidRDefault="005223C7" w:rsidP="005223C7">
            <w:pPr>
              <w:jc w:val="center"/>
              <w:rPr>
                <w:rFonts w:ascii="Arial" w:hAnsi="Arial" w:cs="Arial"/>
                <w:b/>
                <w:bCs/>
              </w:rPr>
            </w:pPr>
          </w:p>
        </w:tc>
        <w:tc>
          <w:tcPr>
            <w:tcW w:w="3965" w:type="dxa"/>
            <w:gridSpan w:val="2"/>
          </w:tcPr>
          <w:p w14:paraId="4CB205F3" w14:textId="77777777" w:rsidR="00551CE8" w:rsidRPr="00761413" w:rsidRDefault="00551CE8" w:rsidP="00AF68CF">
            <w:pPr>
              <w:jc w:val="center"/>
              <w:rPr>
                <w:rFonts w:ascii="Arial" w:hAnsi="Arial" w:cs="Arial"/>
              </w:rPr>
            </w:pPr>
            <w:r w:rsidRPr="00761413">
              <w:rPr>
                <w:rFonts w:ascii="Arial" w:eastAsia="Times New Roman" w:hAnsi="Arial" w:cs="Arial"/>
                <w:color w:val="000000"/>
                <w:sz w:val="24"/>
                <w:szCs w:val="24"/>
                <w:lang w:eastAsia="en-GB"/>
              </w:rPr>
              <w:t>6 Monthly Service Visit</w:t>
            </w:r>
          </w:p>
        </w:tc>
        <w:tc>
          <w:tcPr>
            <w:tcW w:w="1606" w:type="dxa"/>
            <w:gridSpan w:val="2"/>
          </w:tcPr>
          <w:p w14:paraId="649B266C" w14:textId="77777777" w:rsidR="00551CE8" w:rsidRPr="00761413" w:rsidRDefault="00551CE8" w:rsidP="00AF68CF">
            <w:pPr>
              <w:pStyle w:val="NoSpacing"/>
              <w:jc w:val="center"/>
              <w:rPr>
                <w:rFonts w:ascii="Arial" w:hAnsi="Arial" w:cs="Arial"/>
                <w:sz w:val="24"/>
                <w:szCs w:val="24"/>
                <w:lang w:eastAsia="en-GB"/>
              </w:rPr>
            </w:pPr>
            <w:r w:rsidRPr="00761413">
              <w:rPr>
                <w:rFonts w:ascii="Arial" w:hAnsi="Arial" w:cs="Arial"/>
                <w:sz w:val="24"/>
                <w:szCs w:val="24"/>
                <w:lang w:eastAsia="en-GB"/>
              </w:rPr>
              <w:t>May-23</w:t>
            </w:r>
          </w:p>
          <w:p w14:paraId="2F1DF3B3" w14:textId="77777777" w:rsidR="00551CE8" w:rsidRPr="00761413" w:rsidRDefault="00551CE8" w:rsidP="00AF68CF">
            <w:pPr>
              <w:pStyle w:val="NoSpacing"/>
              <w:jc w:val="center"/>
              <w:rPr>
                <w:rFonts w:ascii="Arial" w:hAnsi="Arial" w:cs="Arial"/>
                <w:sz w:val="24"/>
                <w:szCs w:val="24"/>
                <w:lang w:eastAsia="en-GB"/>
              </w:rPr>
            </w:pPr>
            <w:r w:rsidRPr="00761413">
              <w:rPr>
                <w:rFonts w:ascii="Arial" w:hAnsi="Arial" w:cs="Arial"/>
                <w:sz w:val="24"/>
                <w:szCs w:val="24"/>
                <w:lang w:eastAsia="en-GB"/>
              </w:rPr>
              <w:t>Nov-23</w:t>
            </w:r>
          </w:p>
          <w:p w14:paraId="2B1AD42C" w14:textId="77777777" w:rsidR="00551CE8" w:rsidRPr="00761413" w:rsidRDefault="00551CE8" w:rsidP="00AF68CF">
            <w:pPr>
              <w:pStyle w:val="NoSpacing"/>
              <w:jc w:val="center"/>
              <w:rPr>
                <w:rFonts w:ascii="Arial" w:hAnsi="Arial" w:cs="Arial"/>
                <w:sz w:val="24"/>
                <w:szCs w:val="24"/>
                <w:lang w:eastAsia="en-GB"/>
              </w:rPr>
            </w:pPr>
            <w:r w:rsidRPr="00761413">
              <w:rPr>
                <w:rFonts w:ascii="Arial" w:hAnsi="Arial" w:cs="Arial"/>
                <w:sz w:val="24"/>
                <w:szCs w:val="24"/>
                <w:lang w:eastAsia="en-GB"/>
              </w:rPr>
              <w:t>May-24</w:t>
            </w:r>
          </w:p>
          <w:p w14:paraId="3F4A7407" w14:textId="77777777" w:rsidR="00551CE8" w:rsidRPr="00761413" w:rsidRDefault="00551CE8" w:rsidP="00AF68CF">
            <w:pPr>
              <w:pStyle w:val="NoSpacing"/>
              <w:jc w:val="center"/>
              <w:rPr>
                <w:rFonts w:ascii="Arial" w:hAnsi="Arial" w:cs="Arial"/>
                <w:sz w:val="24"/>
                <w:szCs w:val="24"/>
                <w:lang w:eastAsia="en-GB"/>
              </w:rPr>
            </w:pPr>
            <w:r w:rsidRPr="00761413">
              <w:rPr>
                <w:rFonts w:ascii="Arial" w:hAnsi="Arial" w:cs="Arial"/>
                <w:sz w:val="24"/>
                <w:szCs w:val="24"/>
                <w:lang w:eastAsia="en-GB"/>
              </w:rPr>
              <w:t>Nov-24</w:t>
            </w:r>
          </w:p>
          <w:p w14:paraId="2651F46E" w14:textId="77777777" w:rsidR="00551CE8" w:rsidRPr="00761413" w:rsidRDefault="00551CE8" w:rsidP="00AF68CF">
            <w:pPr>
              <w:pStyle w:val="NoSpacing"/>
              <w:jc w:val="center"/>
              <w:rPr>
                <w:rFonts w:ascii="Arial" w:hAnsi="Arial" w:cs="Arial"/>
                <w:sz w:val="24"/>
                <w:szCs w:val="24"/>
                <w:lang w:eastAsia="en-GB"/>
              </w:rPr>
            </w:pPr>
            <w:r w:rsidRPr="00761413">
              <w:rPr>
                <w:rFonts w:ascii="Arial" w:hAnsi="Arial" w:cs="Arial"/>
                <w:sz w:val="24"/>
                <w:szCs w:val="24"/>
                <w:lang w:eastAsia="en-GB"/>
              </w:rPr>
              <w:t>May-25</w:t>
            </w:r>
          </w:p>
          <w:p w14:paraId="311AE92B" w14:textId="77777777" w:rsidR="00551CE8" w:rsidRPr="00761413" w:rsidRDefault="00551CE8" w:rsidP="00AF68CF">
            <w:pPr>
              <w:pStyle w:val="NoSpacing"/>
              <w:jc w:val="center"/>
              <w:rPr>
                <w:rFonts w:ascii="Arial" w:hAnsi="Arial" w:cs="Arial"/>
                <w:sz w:val="24"/>
                <w:szCs w:val="24"/>
                <w:lang w:eastAsia="en-GB"/>
              </w:rPr>
            </w:pPr>
            <w:r w:rsidRPr="00761413">
              <w:rPr>
                <w:rFonts w:ascii="Arial" w:hAnsi="Arial" w:cs="Arial"/>
                <w:sz w:val="24"/>
                <w:szCs w:val="24"/>
                <w:lang w:eastAsia="en-GB"/>
              </w:rPr>
              <w:t>Nov-25</w:t>
            </w:r>
          </w:p>
          <w:p w14:paraId="706FDBDA" w14:textId="77777777" w:rsidR="00551CE8" w:rsidRPr="00761413" w:rsidRDefault="00551CE8" w:rsidP="00AF68CF">
            <w:pPr>
              <w:pStyle w:val="NoSpacing"/>
              <w:jc w:val="center"/>
              <w:rPr>
                <w:rFonts w:ascii="Arial" w:hAnsi="Arial" w:cs="Arial"/>
                <w:sz w:val="24"/>
                <w:szCs w:val="24"/>
                <w:lang w:eastAsia="en-GB"/>
              </w:rPr>
            </w:pPr>
            <w:r w:rsidRPr="00761413">
              <w:rPr>
                <w:rFonts w:ascii="Arial" w:hAnsi="Arial" w:cs="Arial"/>
                <w:sz w:val="24"/>
                <w:szCs w:val="24"/>
                <w:lang w:eastAsia="en-GB"/>
              </w:rPr>
              <w:t>May-26</w:t>
            </w:r>
          </w:p>
          <w:p w14:paraId="3B73A89C" w14:textId="77777777" w:rsidR="00551CE8" w:rsidRDefault="00551CE8" w:rsidP="00AF68CF">
            <w:pPr>
              <w:pStyle w:val="NoSpacing"/>
              <w:jc w:val="center"/>
              <w:rPr>
                <w:rFonts w:ascii="Arial" w:hAnsi="Arial" w:cs="Arial"/>
                <w:sz w:val="24"/>
                <w:szCs w:val="24"/>
                <w:lang w:eastAsia="en-GB"/>
              </w:rPr>
            </w:pPr>
            <w:r w:rsidRPr="00761413">
              <w:rPr>
                <w:rFonts w:ascii="Arial" w:hAnsi="Arial" w:cs="Arial"/>
                <w:sz w:val="24"/>
                <w:szCs w:val="24"/>
                <w:lang w:eastAsia="en-GB"/>
              </w:rPr>
              <w:t>Nov-26</w:t>
            </w:r>
          </w:p>
          <w:p w14:paraId="5E9FB603" w14:textId="77777777" w:rsidR="00252CF9" w:rsidRDefault="00252CF9" w:rsidP="00AF68CF">
            <w:pPr>
              <w:pStyle w:val="NoSpacing"/>
              <w:jc w:val="center"/>
              <w:rPr>
                <w:rFonts w:ascii="Arial" w:hAnsi="Arial" w:cs="Arial"/>
                <w:sz w:val="24"/>
                <w:szCs w:val="24"/>
                <w:lang w:eastAsia="en-GB"/>
              </w:rPr>
            </w:pPr>
          </w:p>
          <w:p w14:paraId="691F0677" w14:textId="3EF49E6F" w:rsidR="00252CF9" w:rsidRDefault="00252CF9" w:rsidP="00AF68CF">
            <w:pPr>
              <w:pStyle w:val="NoSpacing"/>
              <w:jc w:val="center"/>
              <w:rPr>
                <w:rFonts w:ascii="Arial" w:hAnsi="Arial" w:cs="Arial"/>
                <w:sz w:val="24"/>
                <w:szCs w:val="24"/>
                <w:lang w:eastAsia="en-GB"/>
              </w:rPr>
            </w:pPr>
            <w:r>
              <w:rPr>
                <w:rFonts w:ascii="Arial" w:hAnsi="Arial" w:cs="Arial"/>
                <w:sz w:val="24"/>
                <w:szCs w:val="24"/>
                <w:lang w:eastAsia="en-GB"/>
              </w:rPr>
              <w:t xml:space="preserve">(8 </w:t>
            </w:r>
            <w:r w:rsidR="00F5550A">
              <w:rPr>
                <w:rFonts w:ascii="Arial" w:hAnsi="Arial" w:cs="Arial"/>
                <w:sz w:val="24"/>
                <w:szCs w:val="24"/>
                <w:lang w:eastAsia="en-GB"/>
              </w:rPr>
              <w:t xml:space="preserve">anticipated </w:t>
            </w:r>
            <w:r>
              <w:rPr>
                <w:rFonts w:ascii="Arial" w:hAnsi="Arial" w:cs="Arial"/>
                <w:sz w:val="24"/>
                <w:szCs w:val="24"/>
                <w:lang w:eastAsia="en-GB"/>
              </w:rPr>
              <w:t>visits)</w:t>
            </w:r>
          </w:p>
          <w:p w14:paraId="3D979179" w14:textId="77777777" w:rsidR="00951E72" w:rsidRDefault="00951E72" w:rsidP="00AF68CF">
            <w:pPr>
              <w:pStyle w:val="NoSpacing"/>
              <w:jc w:val="center"/>
              <w:rPr>
                <w:rFonts w:ascii="Arial" w:hAnsi="Arial" w:cs="Arial"/>
                <w:sz w:val="24"/>
                <w:szCs w:val="24"/>
                <w:lang w:eastAsia="en-GB"/>
              </w:rPr>
            </w:pPr>
          </w:p>
          <w:p w14:paraId="605B62A0" w14:textId="77777777" w:rsidR="00650E26" w:rsidRDefault="00951E72" w:rsidP="00AF68CF">
            <w:pPr>
              <w:pStyle w:val="NoSpacing"/>
              <w:jc w:val="center"/>
              <w:rPr>
                <w:rFonts w:ascii="Arial" w:hAnsi="Arial" w:cs="Arial"/>
                <w:lang w:eastAsia="en-GB"/>
              </w:rPr>
            </w:pPr>
            <w:r w:rsidRPr="002D6DDB">
              <w:rPr>
                <w:rFonts w:ascii="Arial" w:hAnsi="Arial" w:cs="Arial"/>
                <w:lang w:eastAsia="en-GB"/>
              </w:rPr>
              <w:t>(</w:t>
            </w:r>
            <w:r w:rsidR="002D6DDB" w:rsidRPr="002D6DDB">
              <w:rPr>
                <w:rFonts w:ascii="Arial" w:hAnsi="Arial" w:cs="Arial"/>
                <w:lang w:eastAsia="en-GB"/>
              </w:rPr>
              <w:t>Equipment delivered in May 2022, f</w:t>
            </w:r>
            <w:r w:rsidR="006871E5">
              <w:rPr>
                <w:rFonts w:ascii="Arial" w:hAnsi="Arial" w:cs="Arial"/>
                <w:lang w:eastAsia="en-GB"/>
              </w:rPr>
              <w:t>irst</w:t>
            </w:r>
            <w:r w:rsidR="002D6DDB" w:rsidRPr="002D6DDB">
              <w:rPr>
                <w:rFonts w:ascii="Arial" w:hAnsi="Arial" w:cs="Arial"/>
                <w:lang w:eastAsia="en-GB"/>
              </w:rPr>
              <w:t xml:space="preserve"> service required May 2023)</w:t>
            </w:r>
          </w:p>
          <w:p w14:paraId="0E52341B" w14:textId="305FA576" w:rsidR="00951E72" w:rsidRPr="00761413" w:rsidRDefault="00951E72" w:rsidP="00AF68CF">
            <w:pPr>
              <w:pStyle w:val="NoSpacing"/>
              <w:jc w:val="center"/>
              <w:rPr>
                <w:rFonts w:ascii="Arial" w:hAnsi="Arial" w:cs="Arial"/>
                <w:sz w:val="24"/>
                <w:szCs w:val="24"/>
                <w:lang w:eastAsia="en-GB"/>
              </w:rPr>
            </w:pPr>
          </w:p>
        </w:tc>
        <w:tc>
          <w:tcPr>
            <w:tcW w:w="9342" w:type="dxa"/>
          </w:tcPr>
          <w:p w14:paraId="1EB62875" w14:textId="77777777" w:rsidR="00551CE8" w:rsidRPr="00761413" w:rsidRDefault="00650E26" w:rsidP="00AF68CF">
            <w:pPr>
              <w:rPr>
                <w:rFonts w:ascii="Arial" w:hAnsi="Arial" w:cs="Arial"/>
              </w:rPr>
            </w:pPr>
            <w:r w:rsidRPr="00761413">
              <w:rPr>
                <w:rFonts w:ascii="Arial" w:hAnsi="Arial" w:cs="Arial"/>
                <w:noProof/>
              </w:rPr>
              <w:drawing>
                <wp:anchor distT="0" distB="0" distL="114300" distR="114300" simplePos="0" relativeHeight="251658242" behindDoc="0" locked="0" layoutInCell="1" allowOverlap="1" wp14:anchorId="79EFB4AC" wp14:editId="1A5129A0">
                  <wp:simplePos x="0" y="0"/>
                  <wp:positionH relativeFrom="column">
                    <wp:posOffset>1202055</wp:posOffset>
                  </wp:positionH>
                  <wp:positionV relativeFrom="paragraph">
                    <wp:posOffset>38100</wp:posOffset>
                  </wp:positionV>
                  <wp:extent cx="3286125" cy="2992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86125" cy="29927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51CE8" w:rsidRPr="00761413" w14:paraId="4F26477D" w14:textId="77777777" w:rsidTr="007C135F">
        <w:trPr>
          <w:trHeight w:val="3682"/>
        </w:trPr>
        <w:tc>
          <w:tcPr>
            <w:tcW w:w="667" w:type="dxa"/>
            <w:shd w:val="clear" w:color="auto" w:fill="A6A6A6" w:themeFill="background1" w:themeFillShade="A6"/>
          </w:tcPr>
          <w:p w14:paraId="623848F5" w14:textId="578B1413" w:rsidR="00551CE8" w:rsidRPr="00761413" w:rsidRDefault="007E0391" w:rsidP="00AF68CF">
            <w:pPr>
              <w:jc w:val="center"/>
              <w:rPr>
                <w:rFonts w:ascii="Arial" w:hAnsi="Arial" w:cs="Arial"/>
              </w:rPr>
            </w:pPr>
            <w:r>
              <w:rPr>
                <w:rFonts w:ascii="Arial" w:hAnsi="Arial" w:cs="Arial"/>
              </w:rPr>
              <w:t>4</w:t>
            </w:r>
          </w:p>
        </w:tc>
        <w:tc>
          <w:tcPr>
            <w:tcW w:w="4686" w:type="dxa"/>
            <w:gridSpan w:val="2"/>
            <w:shd w:val="clear" w:color="auto" w:fill="A6A6A6" w:themeFill="background1" w:themeFillShade="A6"/>
          </w:tcPr>
          <w:p w14:paraId="30B0DACC" w14:textId="4AE0C233" w:rsidR="00551CE8" w:rsidRDefault="00551CE8" w:rsidP="00AF68CF">
            <w:pPr>
              <w:jc w:val="center"/>
              <w:rPr>
                <w:rFonts w:ascii="Arial" w:hAnsi="Arial" w:cs="Arial"/>
                <w:b/>
                <w:bCs/>
              </w:rPr>
            </w:pPr>
            <w:r w:rsidRPr="00761413">
              <w:rPr>
                <w:rFonts w:ascii="Arial" w:hAnsi="Arial" w:cs="Arial"/>
                <w:b/>
                <w:bCs/>
              </w:rPr>
              <w:t>60T Screw Jacks</w:t>
            </w:r>
            <w:r w:rsidR="00DE2E1E">
              <w:rPr>
                <w:rFonts w:ascii="Arial" w:hAnsi="Arial" w:cs="Arial"/>
                <w:b/>
                <w:bCs/>
              </w:rPr>
              <w:t xml:space="preserve"> (Qty 12)</w:t>
            </w:r>
          </w:p>
          <w:p w14:paraId="5D89863E" w14:textId="77777777" w:rsidR="005223C7" w:rsidRDefault="005223C7" w:rsidP="00AF68CF">
            <w:pPr>
              <w:jc w:val="center"/>
              <w:rPr>
                <w:rFonts w:ascii="Arial" w:hAnsi="Arial" w:cs="Arial"/>
                <w:b/>
                <w:bCs/>
              </w:rPr>
            </w:pPr>
          </w:p>
          <w:p w14:paraId="7FEFD4C2" w14:textId="48235E3F" w:rsidR="005223C7" w:rsidRDefault="005223C7" w:rsidP="005223C7">
            <w:pPr>
              <w:jc w:val="center"/>
              <w:rPr>
                <w:rFonts w:ascii="Arial" w:hAnsi="Arial" w:cs="Arial"/>
                <w:b/>
                <w:bCs/>
              </w:rPr>
            </w:pPr>
            <w:r>
              <w:rPr>
                <w:rFonts w:ascii="Arial" w:hAnsi="Arial" w:cs="Arial"/>
                <w:b/>
                <w:bCs/>
              </w:rPr>
              <w:t xml:space="preserve">Manufacture: </w:t>
            </w:r>
            <w:r w:rsidR="00B00AC5">
              <w:rPr>
                <w:rFonts w:ascii="Arial" w:hAnsi="Arial" w:cs="Arial"/>
                <w:b/>
                <w:bCs/>
              </w:rPr>
              <w:t>Regent Mfg. Inc.</w:t>
            </w:r>
          </w:p>
          <w:p w14:paraId="2EC20752" w14:textId="6A254DEF" w:rsidR="005223C7" w:rsidRDefault="005223C7" w:rsidP="005223C7">
            <w:pPr>
              <w:jc w:val="center"/>
              <w:rPr>
                <w:rFonts w:ascii="Arial" w:hAnsi="Arial" w:cs="Arial"/>
                <w:b/>
                <w:bCs/>
              </w:rPr>
            </w:pPr>
            <w:r>
              <w:rPr>
                <w:rFonts w:ascii="Arial" w:hAnsi="Arial" w:cs="Arial"/>
                <w:b/>
                <w:bCs/>
              </w:rPr>
              <w:t xml:space="preserve">Model: </w:t>
            </w:r>
            <w:r w:rsidR="00B00AC5">
              <w:rPr>
                <w:rFonts w:ascii="Arial" w:hAnsi="Arial" w:cs="Arial"/>
                <w:b/>
                <w:bCs/>
              </w:rPr>
              <w:t>8261-010</w:t>
            </w:r>
          </w:p>
          <w:p w14:paraId="649F9D8B" w14:textId="242CD964" w:rsidR="005223C7" w:rsidRDefault="005223C7" w:rsidP="005223C7">
            <w:pPr>
              <w:jc w:val="center"/>
              <w:rPr>
                <w:rFonts w:ascii="Arial" w:hAnsi="Arial" w:cs="Arial"/>
                <w:b/>
                <w:bCs/>
              </w:rPr>
            </w:pPr>
            <w:r>
              <w:rPr>
                <w:rFonts w:ascii="Arial" w:hAnsi="Arial" w:cs="Arial"/>
                <w:b/>
                <w:bCs/>
              </w:rPr>
              <w:t>Serial Number</w:t>
            </w:r>
            <w:r w:rsidR="00B00AC5">
              <w:rPr>
                <w:rFonts w:ascii="Arial" w:hAnsi="Arial" w:cs="Arial"/>
                <w:b/>
                <w:bCs/>
              </w:rPr>
              <w:t>s</w:t>
            </w:r>
            <w:r>
              <w:rPr>
                <w:rFonts w:ascii="Arial" w:hAnsi="Arial" w:cs="Arial"/>
                <w:b/>
                <w:bCs/>
              </w:rPr>
              <w:t>:</w:t>
            </w:r>
            <w:r w:rsidR="00B00AC5">
              <w:rPr>
                <w:rFonts w:ascii="Arial" w:hAnsi="Arial" w:cs="Arial"/>
                <w:b/>
                <w:bCs/>
              </w:rPr>
              <w:t xml:space="preserve"> </w:t>
            </w:r>
            <w:r w:rsidR="00AF68CF">
              <w:rPr>
                <w:rFonts w:ascii="Arial" w:hAnsi="Arial" w:cs="Arial"/>
                <w:b/>
                <w:bCs/>
              </w:rPr>
              <w:t xml:space="preserve"> </w:t>
            </w:r>
            <w:r w:rsidR="00667505" w:rsidRPr="00667505">
              <w:rPr>
                <w:rFonts w:ascii="Arial" w:hAnsi="Arial" w:cs="Arial"/>
                <w:b/>
                <w:bCs/>
              </w:rPr>
              <w:t>0294, 0295, 0305, 0293, 0307, 0306, 0303, 0292, 11410-1, 11410-2, 12433-2, 12433-1</w:t>
            </w:r>
          </w:p>
          <w:p w14:paraId="2453CE93" w14:textId="4EC3F5C9" w:rsidR="005223C7" w:rsidRPr="00761413" w:rsidRDefault="005223C7" w:rsidP="005223C7">
            <w:pPr>
              <w:jc w:val="center"/>
              <w:rPr>
                <w:rFonts w:ascii="Arial" w:hAnsi="Arial" w:cs="Arial"/>
                <w:b/>
                <w:bCs/>
              </w:rPr>
            </w:pPr>
          </w:p>
        </w:tc>
        <w:tc>
          <w:tcPr>
            <w:tcW w:w="3965" w:type="dxa"/>
            <w:gridSpan w:val="2"/>
            <w:shd w:val="clear" w:color="auto" w:fill="A6A6A6" w:themeFill="background1" w:themeFillShade="A6"/>
          </w:tcPr>
          <w:p w14:paraId="6127626A" w14:textId="77777777" w:rsidR="00551CE8" w:rsidRPr="008E0028" w:rsidRDefault="001837A5" w:rsidP="00AF68CF">
            <w:pPr>
              <w:jc w:val="center"/>
              <w:rPr>
                <w:rFonts w:ascii="Arial" w:hAnsi="Arial" w:cs="Arial"/>
                <w:color w:val="000000"/>
              </w:rPr>
            </w:pPr>
            <w:r w:rsidRPr="008E0028">
              <w:rPr>
                <w:rFonts w:ascii="Arial" w:hAnsi="Arial" w:cs="Arial"/>
                <w:color w:val="000000"/>
              </w:rPr>
              <w:t>Annual Safe Working Load Check</w:t>
            </w:r>
          </w:p>
          <w:p w14:paraId="3E28A2A3" w14:textId="7C8A2F27" w:rsidR="00374836" w:rsidRPr="008E0028" w:rsidRDefault="00374836" w:rsidP="00AF68CF">
            <w:pPr>
              <w:jc w:val="center"/>
              <w:rPr>
                <w:rFonts w:ascii="Arial" w:hAnsi="Arial" w:cs="Arial"/>
              </w:rPr>
            </w:pPr>
            <w:r w:rsidRPr="008E0028">
              <w:rPr>
                <w:rFonts w:ascii="Arial" w:hAnsi="Arial" w:cs="Arial"/>
                <w:color w:val="000000"/>
              </w:rPr>
              <w:t>(Batches of 6)</w:t>
            </w:r>
          </w:p>
        </w:tc>
        <w:tc>
          <w:tcPr>
            <w:tcW w:w="1606" w:type="dxa"/>
            <w:gridSpan w:val="2"/>
            <w:shd w:val="clear" w:color="auto" w:fill="A6A6A6" w:themeFill="background1" w:themeFillShade="A6"/>
          </w:tcPr>
          <w:p w14:paraId="08384A14" w14:textId="77777777" w:rsidR="00FF0B7C" w:rsidRPr="008E0028" w:rsidRDefault="00FF0B7C" w:rsidP="00FF0B7C">
            <w:pPr>
              <w:pStyle w:val="NoSpacing"/>
              <w:jc w:val="center"/>
              <w:rPr>
                <w:rFonts w:ascii="Arial" w:hAnsi="Arial" w:cs="Arial"/>
                <w:sz w:val="24"/>
                <w:szCs w:val="24"/>
                <w:lang w:eastAsia="en-GB"/>
              </w:rPr>
            </w:pPr>
            <w:r w:rsidRPr="008E0028">
              <w:rPr>
                <w:rFonts w:ascii="Arial" w:hAnsi="Arial" w:cs="Arial"/>
                <w:sz w:val="24"/>
                <w:szCs w:val="24"/>
                <w:lang w:eastAsia="en-GB"/>
              </w:rPr>
              <w:t>Oct-22</w:t>
            </w:r>
          </w:p>
          <w:p w14:paraId="727E9C02" w14:textId="77777777" w:rsidR="00FF0B7C" w:rsidRPr="008E0028" w:rsidRDefault="00FF0B7C" w:rsidP="00FF0B7C">
            <w:pPr>
              <w:pStyle w:val="NoSpacing"/>
              <w:jc w:val="center"/>
              <w:rPr>
                <w:rFonts w:ascii="Arial" w:hAnsi="Arial" w:cs="Arial"/>
                <w:sz w:val="24"/>
                <w:szCs w:val="24"/>
                <w:lang w:eastAsia="en-GB"/>
              </w:rPr>
            </w:pPr>
            <w:r w:rsidRPr="008E0028">
              <w:rPr>
                <w:rFonts w:ascii="Arial" w:hAnsi="Arial" w:cs="Arial"/>
                <w:sz w:val="24"/>
                <w:szCs w:val="24"/>
                <w:lang w:eastAsia="en-GB"/>
              </w:rPr>
              <w:t>Apr-23</w:t>
            </w:r>
          </w:p>
          <w:p w14:paraId="7E33E226" w14:textId="77777777" w:rsidR="00FF0B7C" w:rsidRPr="008E0028" w:rsidRDefault="00FF0B7C" w:rsidP="00FF0B7C">
            <w:pPr>
              <w:pStyle w:val="NoSpacing"/>
              <w:jc w:val="center"/>
              <w:rPr>
                <w:rFonts w:ascii="Arial" w:hAnsi="Arial" w:cs="Arial"/>
                <w:sz w:val="24"/>
                <w:szCs w:val="24"/>
                <w:lang w:eastAsia="en-GB"/>
              </w:rPr>
            </w:pPr>
            <w:r w:rsidRPr="008E0028">
              <w:rPr>
                <w:rFonts w:ascii="Arial" w:hAnsi="Arial" w:cs="Arial"/>
                <w:sz w:val="24"/>
                <w:szCs w:val="24"/>
                <w:lang w:eastAsia="en-GB"/>
              </w:rPr>
              <w:t>Oct-23</w:t>
            </w:r>
          </w:p>
          <w:p w14:paraId="2777BB86" w14:textId="77777777" w:rsidR="00FF0B7C" w:rsidRPr="008E0028" w:rsidRDefault="00FF0B7C" w:rsidP="00FF0B7C">
            <w:pPr>
              <w:pStyle w:val="NoSpacing"/>
              <w:jc w:val="center"/>
              <w:rPr>
                <w:rFonts w:ascii="Arial" w:hAnsi="Arial" w:cs="Arial"/>
                <w:sz w:val="24"/>
                <w:szCs w:val="24"/>
                <w:lang w:eastAsia="en-GB"/>
              </w:rPr>
            </w:pPr>
            <w:r w:rsidRPr="008E0028">
              <w:rPr>
                <w:rFonts w:ascii="Arial" w:hAnsi="Arial" w:cs="Arial"/>
                <w:sz w:val="24"/>
                <w:szCs w:val="24"/>
                <w:lang w:eastAsia="en-GB"/>
              </w:rPr>
              <w:t>Apr-24</w:t>
            </w:r>
          </w:p>
          <w:p w14:paraId="3761D6ED" w14:textId="77777777" w:rsidR="00FF0B7C" w:rsidRPr="008E0028" w:rsidRDefault="00FF0B7C" w:rsidP="00FF0B7C">
            <w:pPr>
              <w:jc w:val="center"/>
              <w:rPr>
                <w:rFonts w:ascii="Arial" w:hAnsi="Arial" w:cs="Arial"/>
                <w:sz w:val="24"/>
                <w:szCs w:val="24"/>
                <w:lang w:eastAsia="en-GB"/>
              </w:rPr>
            </w:pPr>
            <w:r w:rsidRPr="008E0028">
              <w:rPr>
                <w:rFonts w:ascii="Arial" w:hAnsi="Arial" w:cs="Arial"/>
                <w:sz w:val="24"/>
                <w:szCs w:val="24"/>
                <w:lang w:eastAsia="en-GB"/>
              </w:rPr>
              <w:t>Oct-24</w:t>
            </w:r>
          </w:p>
          <w:p w14:paraId="3F7F145F" w14:textId="77777777" w:rsidR="00FF0B7C" w:rsidRPr="008E0028" w:rsidRDefault="00FF0B7C" w:rsidP="00FF0B7C">
            <w:pPr>
              <w:jc w:val="center"/>
              <w:rPr>
                <w:rFonts w:ascii="Arial" w:hAnsi="Arial" w:cs="Arial"/>
                <w:sz w:val="24"/>
                <w:szCs w:val="24"/>
                <w:lang w:eastAsia="en-GB"/>
              </w:rPr>
            </w:pPr>
            <w:r w:rsidRPr="008E0028">
              <w:rPr>
                <w:rFonts w:ascii="Arial" w:hAnsi="Arial" w:cs="Arial"/>
                <w:sz w:val="24"/>
                <w:szCs w:val="24"/>
                <w:lang w:eastAsia="en-GB"/>
              </w:rPr>
              <w:t>Apr-25</w:t>
            </w:r>
          </w:p>
          <w:p w14:paraId="093D44ED" w14:textId="77777777" w:rsidR="00FF0B7C" w:rsidRPr="008E0028" w:rsidRDefault="00FF0B7C" w:rsidP="00FF0B7C">
            <w:pPr>
              <w:jc w:val="center"/>
              <w:rPr>
                <w:rFonts w:ascii="Arial" w:hAnsi="Arial" w:cs="Arial"/>
                <w:sz w:val="24"/>
                <w:szCs w:val="24"/>
                <w:lang w:eastAsia="en-GB"/>
              </w:rPr>
            </w:pPr>
            <w:r w:rsidRPr="008E0028">
              <w:rPr>
                <w:rFonts w:ascii="Arial" w:hAnsi="Arial" w:cs="Arial"/>
                <w:sz w:val="24"/>
                <w:szCs w:val="24"/>
                <w:lang w:eastAsia="en-GB"/>
              </w:rPr>
              <w:t>Oct-25</w:t>
            </w:r>
          </w:p>
          <w:p w14:paraId="0E89E55C" w14:textId="77777777" w:rsidR="00FF0B7C" w:rsidRPr="008E0028" w:rsidRDefault="00FF0B7C" w:rsidP="00FF0B7C">
            <w:pPr>
              <w:jc w:val="center"/>
              <w:rPr>
                <w:rFonts w:ascii="Arial" w:hAnsi="Arial" w:cs="Arial"/>
                <w:sz w:val="24"/>
                <w:szCs w:val="24"/>
                <w:lang w:eastAsia="en-GB"/>
              </w:rPr>
            </w:pPr>
            <w:r w:rsidRPr="008E0028">
              <w:rPr>
                <w:rFonts w:ascii="Arial" w:hAnsi="Arial" w:cs="Arial"/>
                <w:sz w:val="24"/>
                <w:szCs w:val="24"/>
                <w:lang w:eastAsia="en-GB"/>
              </w:rPr>
              <w:t>Apr-26</w:t>
            </w:r>
          </w:p>
          <w:p w14:paraId="5B30A2CF" w14:textId="77777777" w:rsidR="00FF0B7C" w:rsidRPr="008E0028" w:rsidRDefault="00FF0B7C" w:rsidP="00FF0B7C">
            <w:pPr>
              <w:jc w:val="center"/>
              <w:rPr>
                <w:rFonts w:ascii="Arial" w:hAnsi="Arial" w:cs="Arial"/>
                <w:sz w:val="24"/>
                <w:szCs w:val="24"/>
                <w:lang w:eastAsia="en-GB"/>
              </w:rPr>
            </w:pPr>
            <w:r w:rsidRPr="008E0028">
              <w:rPr>
                <w:rFonts w:ascii="Arial" w:hAnsi="Arial" w:cs="Arial"/>
                <w:sz w:val="24"/>
                <w:szCs w:val="24"/>
                <w:lang w:eastAsia="en-GB"/>
              </w:rPr>
              <w:t>Oct-26</w:t>
            </w:r>
          </w:p>
          <w:p w14:paraId="36F2F64E" w14:textId="71091517" w:rsidR="005908E8" w:rsidRPr="008E0028" w:rsidRDefault="00F005D6" w:rsidP="00FF0B7C">
            <w:pPr>
              <w:jc w:val="center"/>
              <w:rPr>
                <w:rFonts w:ascii="Arial" w:eastAsia="Times New Roman" w:hAnsi="Arial" w:cs="Arial"/>
                <w:lang w:eastAsia="en-GB"/>
              </w:rPr>
            </w:pPr>
            <w:r w:rsidRPr="008E0028">
              <w:rPr>
                <w:rFonts w:ascii="Arial" w:eastAsia="Times New Roman" w:hAnsi="Arial" w:cs="Arial"/>
                <w:lang w:eastAsia="en-GB"/>
              </w:rPr>
              <w:t> </w:t>
            </w:r>
          </w:p>
          <w:p w14:paraId="53E94222" w14:textId="27F789BB" w:rsidR="005908E8" w:rsidRPr="008E0028" w:rsidRDefault="005908E8" w:rsidP="00AF68CF">
            <w:pPr>
              <w:jc w:val="center"/>
              <w:rPr>
                <w:rFonts w:ascii="Arial" w:hAnsi="Arial" w:cs="Arial"/>
              </w:rPr>
            </w:pPr>
            <w:r w:rsidRPr="008E0028">
              <w:rPr>
                <w:rFonts w:ascii="Arial" w:hAnsi="Arial" w:cs="Arial"/>
              </w:rPr>
              <w:t>(</w:t>
            </w:r>
            <w:r w:rsidR="00374836" w:rsidRPr="008E0028">
              <w:rPr>
                <w:rFonts w:ascii="Arial" w:hAnsi="Arial" w:cs="Arial"/>
              </w:rPr>
              <w:t>9</w:t>
            </w:r>
            <w:r w:rsidR="00BC5048" w:rsidRPr="008E0028">
              <w:rPr>
                <w:rFonts w:ascii="Arial" w:hAnsi="Arial" w:cs="Arial"/>
              </w:rPr>
              <w:t xml:space="preserve"> visits)</w:t>
            </w:r>
          </w:p>
        </w:tc>
        <w:tc>
          <w:tcPr>
            <w:tcW w:w="9342" w:type="dxa"/>
            <w:shd w:val="clear" w:color="auto" w:fill="A6A6A6" w:themeFill="background1" w:themeFillShade="A6"/>
          </w:tcPr>
          <w:p w14:paraId="594BE1E7" w14:textId="77777777" w:rsidR="00551CE8" w:rsidRPr="00761413" w:rsidRDefault="00650E26" w:rsidP="00AF68CF">
            <w:pPr>
              <w:rPr>
                <w:rFonts w:ascii="Arial" w:hAnsi="Arial" w:cs="Arial"/>
              </w:rPr>
            </w:pPr>
            <w:r w:rsidRPr="00761413">
              <w:rPr>
                <w:rFonts w:ascii="Arial" w:hAnsi="Arial" w:cs="Arial"/>
                <w:noProof/>
              </w:rPr>
              <w:drawing>
                <wp:anchor distT="0" distB="0" distL="114300" distR="114300" simplePos="0" relativeHeight="251658243" behindDoc="0" locked="0" layoutInCell="1" allowOverlap="1" wp14:anchorId="3BBC280C" wp14:editId="1CB6E739">
                  <wp:simplePos x="0" y="0"/>
                  <wp:positionH relativeFrom="column">
                    <wp:posOffset>1449070</wp:posOffset>
                  </wp:positionH>
                  <wp:positionV relativeFrom="paragraph">
                    <wp:posOffset>34290</wp:posOffset>
                  </wp:positionV>
                  <wp:extent cx="2562225" cy="2203450"/>
                  <wp:effectExtent l="0" t="0" r="9525"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62225" cy="2203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51CE8" w:rsidRPr="00761413" w14:paraId="4A88D1A5" w14:textId="77777777" w:rsidTr="00650E26">
        <w:trPr>
          <w:trHeight w:val="5004"/>
        </w:trPr>
        <w:tc>
          <w:tcPr>
            <w:tcW w:w="667" w:type="dxa"/>
          </w:tcPr>
          <w:p w14:paraId="0A9167D2" w14:textId="7FA2085C" w:rsidR="00551CE8" w:rsidRPr="00761413" w:rsidRDefault="007E0391" w:rsidP="00AF68CF">
            <w:pPr>
              <w:jc w:val="center"/>
              <w:rPr>
                <w:rFonts w:ascii="Arial" w:hAnsi="Arial" w:cs="Arial"/>
              </w:rPr>
            </w:pPr>
            <w:r>
              <w:rPr>
                <w:rFonts w:ascii="Arial" w:hAnsi="Arial" w:cs="Arial"/>
              </w:rPr>
              <w:lastRenderedPageBreak/>
              <w:t>5</w:t>
            </w:r>
          </w:p>
        </w:tc>
        <w:tc>
          <w:tcPr>
            <w:tcW w:w="4686" w:type="dxa"/>
            <w:gridSpan w:val="2"/>
          </w:tcPr>
          <w:p w14:paraId="239E629B" w14:textId="7FB8DA60" w:rsidR="007E0391" w:rsidRPr="00AC78C3" w:rsidRDefault="00551CE8" w:rsidP="00AF68CF">
            <w:pPr>
              <w:jc w:val="center"/>
              <w:rPr>
                <w:rFonts w:ascii="Arial" w:hAnsi="Arial" w:cs="Arial"/>
                <w:b/>
                <w:bCs/>
              </w:rPr>
            </w:pPr>
            <w:r w:rsidRPr="00AC78C3">
              <w:rPr>
                <w:rFonts w:ascii="Arial" w:hAnsi="Arial" w:cs="Arial"/>
                <w:b/>
                <w:bCs/>
              </w:rPr>
              <w:t>Winch Bridle (</w:t>
            </w:r>
            <w:r w:rsidR="00206073" w:rsidRPr="00AC78C3">
              <w:rPr>
                <w:rFonts w:ascii="Arial" w:hAnsi="Arial" w:cs="Arial"/>
                <w:b/>
                <w:bCs/>
              </w:rPr>
              <w:t>Qty</w:t>
            </w:r>
            <w:r w:rsidR="004975F8" w:rsidRPr="00AC78C3">
              <w:rPr>
                <w:rFonts w:ascii="Arial" w:hAnsi="Arial" w:cs="Arial"/>
                <w:b/>
                <w:bCs/>
              </w:rPr>
              <w:t xml:space="preserve"> 9</w:t>
            </w:r>
            <w:r w:rsidR="00206073" w:rsidRPr="00AC78C3">
              <w:rPr>
                <w:rFonts w:ascii="Arial" w:hAnsi="Arial" w:cs="Arial"/>
                <w:b/>
                <w:bCs/>
              </w:rPr>
              <w:t xml:space="preserve"> </w:t>
            </w:r>
            <w:r w:rsidRPr="00AC78C3">
              <w:rPr>
                <w:rFonts w:ascii="Arial" w:hAnsi="Arial" w:cs="Arial"/>
                <w:b/>
                <w:bCs/>
              </w:rPr>
              <w:t xml:space="preserve">Single &amp; </w:t>
            </w:r>
            <w:r w:rsidR="00E013F6" w:rsidRPr="00AC78C3">
              <w:rPr>
                <w:rFonts w:ascii="Arial" w:hAnsi="Arial" w:cs="Arial"/>
                <w:b/>
                <w:bCs/>
              </w:rPr>
              <w:t xml:space="preserve">Qty 9 </w:t>
            </w:r>
            <w:r w:rsidRPr="00AC78C3">
              <w:rPr>
                <w:rFonts w:ascii="Arial" w:hAnsi="Arial" w:cs="Arial"/>
                <w:b/>
                <w:bCs/>
              </w:rPr>
              <w:t>Double Leg)</w:t>
            </w:r>
            <w:r w:rsidR="00BB0C95" w:rsidRPr="00AC78C3">
              <w:rPr>
                <w:rFonts w:ascii="Arial" w:hAnsi="Arial" w:cs="Arial"/>
                <w:b/>
                <w:bCs/>
              </w:rPr>
              <w:t xml:space="preserve"> </w:t>
            </w:r>
          </w:p>
          <w:p w14:paraId="02AF14E6" w14:textId="4CB825B7" w:rsidR="00551CE8" w:rsidRPr="00AC78C3" w:rsidRDefault="00650E26" w:rsidP="00AF68CF">
            <w:pPr>
              <w:jc w:val="center"/>
              <w:rPr>
                <w:rFonts w:ascii="Arial" w:hAnsi="Arial" w:cs="Arial"/>
                <w:b/>
                <w:bCs/>
              </w:rPr>
            </w:pPr>
            <w:r w:rsidRPr="00AC78C3">
              <w:rPr>
                <w:rFonts w:ascii="Arial" w:hAnsi="Arial" w:cs="Arial"/>
                <w:b/>
                <w:bCs/>
              </w:rPr>
              <w:t>(</w:t>
            </w:r>
            <w:r w:rsidR="002122AB" w:rsidRPr="00AC78C3">
              <w:rPr>
                <w:rFonts w:ascii="Arial" w:hAnsi="Arial" w:cs="Arial"/>
                <w:b/>
                <w:bCs/>
              </w:rPr>
              <w:t xml:space="preserve">Total </w:t>
            </w:r>
            <w:r w:rsidRPr="00AC78C3">
              <w:rPr>
                <w:rFonts w:ascii="Arial" w:hAnsi="Arial" w:cs="Arial"/>
                <w:b/>
                <w:bCs/>
              </w:rPr>
              <w:t>Qty</w:t>
            </w:r>
            <w:r w:rsidR="002122AB" w:rsidRPr="00AC78C3">
              <w:rPr>
                <w:rFonts w:ascii="Arial" w:hAnsi="Arial" w:cs="Arial"/>
                <w:b/>
                <w:bCs/>
              </w:rPr>
              <w:t>:</w:t>
            </w:r>
            <w:r w:rsidRPr="00AC78C3">
              <w:rPr>
                <w:rFonts w:ascii="Arial" w:hAnsi="Arial" w:cs="Arial"/>
                <w:b/>
                <w:bCs/>
              </w:rPr>
              <w:t xml:space="preserve"> 1</w:t>
            </w:r>
            <w:r w:rsidR="004975F8" w:rsidRPr="00AC78C3">
              <w:rPr>
                <w:rFonts w:ascii="Arial" w:hAnsi="Arial" w:cs="Arial"/>
                <w:b/>
                <w:bCs/>
              </w:rPr>
              <w:t>8</w:t>
            </w:r>
            <w:r w:rsidR="00484F7C" w:rsidRPr="00AC78C3">
              <w:rPr>
                <w:rFonts w:ascii="Arial" w:hAnsi="Arial" w:cs="Arial"/>
                <w:b/>
                <w:bCs/>
              </w:rPr>
              <w:t xml:space="preserve"> / 9 pairs</w:t>
            </w:r>
            <w:r w:rsidRPr="00AC78C3">
              <w:rPr>
                <w:rFonts w:ascii="Arial" w:hAnsi="Arial" w:cs="Arial"/>
                <w:b/>
                <w:bCs/>
              </w:rPr>
              <w:t>)</w:t>
            </w:r>
          </w:p>
          <w:p w14:paraId="463D4707" w14:textId="77777777" w:rsidR="005223C7" w:rsidRPr="00AC78C3" w:rsidRDefault="005223C7" w:rsidP="00AF68CF">
            <w:pPr>
              <w:jc w:val="center"/>
              <w:rPr>
                <w:rFonts w:ascii="Arial" w:hAnsi="Arial" w:cs="Arial"/>
                <w:b/>
                <w:bCs/>
              </w:rPr>
            </w:pPr>
          </w:p>
          <w:p w14:paraId="5AE53902" w14:textId="77777777" w:rsidR="005223C7" w:rsidRPr="00AC78C3" w:rsidRDefault="005223C7" w:rsidP="00AF68CF">
            <w:pPr>
              <w:jc w:val="center"/>
              <w:rPr>
                <w:rFonts w:ascii="Arial" w:hAnsi="Arial" w:cs="Arial"/>
                <w:b/>
                <w:bCs/>
              </w:rPr>
            </w:pPr>
          </w:p>
          <w:p w14:paraId="26C8D7E5" w14:textId="553B6D64" w:rsidR="005223C7" w:rsidRPr="00AC78C3" w:rsidRDefault="005223C7" w:rsidP="005223C7">
            <w:pPr>
              <w:jc w:val="center"/>
              <w:rPr>
                <w:rFonts w:ascii="Arial" w:hAnsi="Arial" w:cs="Arial"/>
                <w:b/>
                <w:bCs/>
              </w:rPr>
            </w:pPr>
            <w:r w:rsidRPr="00AC78C3">
              <w:rPr>
                <w:rFonts w:ascii="Arial" w:hAnsi="Arial" w:cs="Arial"/>
                <w:b/>
                <w:bCs/>
              </w:rPr>
              <w:t xml:space="preserve">Manufacture: </w:t>
            </w:r>
            <w:r w:rsidR="00A855E9" w:rsidRPr="00AC78C3">
              <w:rPr>
                <w:rFonts w:ascii="Arial" w:hAnsi="Arial" w:cs="Arial"/>
                <w:b/>
                <w:bCs/>
              </w:rPr>
              <w:t>RUD</w:t>
            </w:r>
            <w:r w:rsidR="00142E60" w:rsidRPr="00AC78C3">
              <w:rPr>
                <w:rFonts w:ascii="Arial" w:hAnsi="Arial" w:cs="Arial"/>
                <w:b/>
                <w:bCs/>
              </w:rPr>
              <w:t xml:space="preserve"> Chains Ltd</w:t>
            </w:r>
          </w:p>
          <w:p w14:paraId="020F41B0" w14:textId="7ECD1DF5" w:rsidR="005223C7" w:rsidRPr="00AC78C3" w:rsidRDefault="001B6973" w:rsidP="005223C7">
            <w:pPr>
              <w:jc w:val="center"/>
              <w:rPr>
                <w:rFonts w:ascii="Arial" w:hAnsi="Arial" w:cs="Arial"/>
                <w:b/>
                <w:bCs/>
              </w:rPr>
            </w:pPr>
            <w:r w:rsidRPr="00AC78C3">
              <w:rPr>
                <w:rFonts w:ascii="Arial" w:hAnsi="Arial" w:cs="Arial"/>
                <w:b/>
                <w:bCs/>
              </w:rPr>
              <w:t>Part Number</w:t>
            </w:r>
            <w:r w:rsidR="00587EA6" w:rsidRPr="00AC78C3">
              <w:rPr>
                <w:rFonts w:ascii="Arial" w:hAnsi="Arial" w:cs="Arial"/>
                <w:b/>
                <w:bCs/>
              </w:rPr>
              <w:t>s</w:t>
            </w:r>
            <w:r w:rsidRPr="00AC78C3">
              <w:rPr>
                <w:rFonts w:ascii="Arial" w:hAnsi="Arial" w:cs="Arial"/>
                <w:b/>
                <w:bCs/>
              </w:rPr>
              <w:t>: 7901599</w:t>
            </w:r>
            <w:r w:rsidR="00587EA6" w:rsidRPr="00AC78C3">
              <w:rPr>
                <w:rFonts w:ascii="Arial" w:hAnsi="Arial" w:cs="Arial"/>
                <w:b/>
                <w:bCs/>
              </w:rPr>
              <w:t xml:space="preserve"> &amp;</w:t>
            </w:r>
          </w:p>
          <w:p w14:paraId="2B82B5FA" w14:textId="42F72774" w:rsidR="001B6973" w:rsidRPr="00AC78C3" w:rsidRDefault="001B6973" w:rsidP="005223C7">
            <w:pPr>
              <w:jc w:val="center"/>
              <w:rPr>
                <w:rFonts w:ascii="Arial" w:hAnsi="Arial" w:cs="Arial"/>
                <w:b/>
                <w:bCs/>
              </w:rPr>
            </w:pPr>
            <w:r w:rsidRPr="00AC78C3">
              <w:rPr>
                <w:rFonts w:ascii="Arial" w:hAnsi="Arial" w:cs="Arial"/>
                <w:b/>
                <w:bCs/>
              </w:rPr>
              <w:t>7901598</w:t>
            </w:r>
          </w:p>
          <w:p w14:paraId="1E57BA15" w14:textId="16D8091C" w:rsidR="005223C7" w:rsidRPr="00AC78C3" w:rsidRDefault="005223C7" w:rsidP="005223C7">
            <w:pPr>
              <w:jc w:val="center"/>
              <w:rPr>
                <w:rFonts w:ascii="Arial" w:hAnsi="Arial" w:cs="Arial"/>
                <w:b/>
                <w:bCs/>
              </w:rPr>
            </w:pPr>
            <w:r w:rsidRPr="00AC78C3">
              <w:rPr>
                <w:rFonts w:ascii="Arial" w:hAnsi="Arial" w:cs="Arial"/>
                <w:b/>
                <w:bCs/>
              </w:rPr>
              <w:t>Serial Number</w:t>
            </w:r>
            <w:r w:rsidR="00D26267" w:rsidRPr="00AC78C3">
              <w:rPr>
                <w:rFonts w:ascii="Arial" w:hAnsi="Arial" w:cs="Arial"/>
                <w:b/>
                <w:bCs/>
              </w:rPr>
              <w:t>s</w:t>
            </w:r>
            <w:r w:rsidRPr="00AC78C3">
              <w:rPr>
                <w:rFonts w:ascii="Arial" w:hAnsi="Arial" w:cs="Arial"/>
                <w:b/>
                <w:bCs/>
              </w:rPr>
              <w:t xml:space="preserve">: </w:t>
            </w:r>
            <w:r w:rsidR="00701153" w:rsidRPr="00AC78C3">
              <w:rPr>
                <w:rFonts w:ascii="Arial" w:hAnsi="Arial" w:cs="Arial"/>
                <w:b/>
                <w:bCs/>
              </w:rPr>
              <w:t>49-</w:t>
            </w:r>
            <w:r w:rsidR="00D26267" w:rsidRPr="00AC78C3">
              <w:rPr>
                <w:rFonts w:ascii="Arial" w:hAnsi="Arial" w:cs="Arial"/>
                <w:b/>
                <w:bCs/>
              </w:rPr>
              <w:t>66</w:t>
            </w:r>
          </w:p>
          <w:p w14:paraId="07489BDD" w14:textId="6051B837" w:rsidR="005223C7" w:rsidRPr="00AC78C3" w:rsidRDefault="005223C7" w:rsidP="005223C7">
            <w:pPr>
              <w:jc w:val="center"/>
              <w:rPr>
                <w:rFonts w:ascii="Arial" w:hAnsi="Arial" w:cs="Arial"/>
                <w:b/>
                <w:bCs/>
              </w:rPr>
            </w:pPr>
          </w:p>
        </w:tc>
        <w:tc>
          <w:tcPr>
            <w:tcW w:w="3965" w:type="dxa"/>
            <w:gridSpan w:val="2"/>
          </w:tcPr>
          <w:p w14:paraId="07902616" w14:textId="77777777" w:rsidR="00551CE8" w:rsidRPr="00AC78C3" w:rsidRDefault="00551CE8" w:rsidP="00AF68CF">
            <w:pPr>
              <w:jc w:val="center"/>
              <w:rPr>
                <w:rFonts w:ascii="Arial" w:hAnsi="Arial" w:cs="Arial"/>
              </w:rPr>
            </w:pPr>
            <w:r w:rsidRPr="00AC78C3">
              <w:rPr>
                <w:rFonts w:ascii="Arial" w:eastAsia="Times New Roman" w:hAnsi="Arial" w:cs="Arial"/>
                <w:color w:val="000000"/>
                <w:sz w:val="24"/>
                <w:szCs w:val="24"/>
                <w:lang w:eastAsia="en-GB"/>
              </w:rPr>
              <w:t>Annual Safe Working Load Check</w:t>
            </w:r>
          </w:p>
        </w:tc>
        <w:tc>
          <w:tcPr>
            <w:tcW w:w="1606" w:type="dxa"/>
            <w:gridSpan w:val="2"/>
          </w:tcPr>
          <w:p w14:paraId="0C03C571" w14:textId="5978CCEA" w:rsidR="00D001DE" w:rsidRPr="00AC78C3" w:rsidRDefault="00022C6F" w:rsidP="00AF68CF">
            <w:pPr>
              <w:jc w:val="center"/>
              <w:rPr>
                <w:rFonts w:ascii="Arial" w:hAnsi="Arial" w:cs="Arial"/>
                <w:sz w:val="24"/>
                <w:szCs w:val="24"/>
              </w:rPr>
            </w:pPr>
            <w:r w:rsidRPr="00AC78C3">
              <w:rPr>
                <w:rFonts w:ascii="Arial" w:hAnsi="Arial" w:cs="Arial"/>
                <w:sz w:val="24"/>
                <w:szCs w:val="24"/>
              </w:rPr>
              <w:t xml:space="preserve">8 </w:t>
            </w:r>
            <w:r w:rsidR="00F5550A" w:rsidRPr="00AC78C3">
              <w:rPr>
                <w:rFonts w:ascii="Arial" w:hAnsi="Arial" w:cs="Arial"/>
                <w:sz w:val="24"/>
                <w:szCs w:val="24"/>
                <w:lang w:eastAsia="en-GB"/>
              </w:rPr>
              <w:t>anticipated</w:t>
            </w:r>
            <w:r w:rsidR="00F5550A" w:rsidRPr="00AC78C3">
              <w:rPr>
                <w:rFonts w:ascii="Arial" w:hAnsi="Arial" w:cs="Arial"/>
                <w:sz w:val="24"/>
                <w:szCs w:val="24"/>
              </w:rPr>
              <w:t xml:space="preserve"> </w:t>
            </w:r>
            <w:r w:rsidRPr="00AC78C3">
              <w:rPr>
                <w:rFonts w:ascii="Arial" w:hAnsi="Arial" w:cs="Arial"/>
                <w:sz w:val="24"/>
                <w:szCs w:val="24"/>
              </w:rPr>
              <w:t>visits per</w:t>
            </w:r>
            <w:r w:rsidR="00C506D0" w:rsidRPr="00AC78C3">
              <w:rPr>
                <w:rFonts w:ascii="Arial" w:hAnsi="Arial" w:cs="Arial"/>
                <w:sz w:val="24"/>
                <w:szCs w:val="24"/>
              </w:rPr>
              <w:t xml:space="preserve"> </w:t>
            </w:r>
            <w:proofErr w:type="spellStart"/>
            <w:r w:rsidR="00C506D0" w:rsidRPr="00AC78C3">
              <w:rPr>
                <w:rFonts w:ascii="Arial" w:hAnsi="Arial" w:cs="Arial"/>
                <w:sz w:val="24"/>
                <w:szCs w:val="24"/>
              </w:rPr>
              <w:t>calandar</w:t>
            </w:r>
            <w:proofErr w:type="spellEnd"/>
            <w:r w:rsidRPr="00AC78C3">
              <w:rPr>
                <w:rFonts w:ascii="Arial" w:hAnsi="Arial" w:cs="Arial"/>
                <w:sz w:val="24"/>
                <w:szCs w:val="24"/>
              </w:rPr>
              <w:t xml:space="preserve"> year</w:t>
            </w:r>
          </w:p>
          <w:p w14:paraId="3CD62396" w14:textId="77777777" w:rsidR="00D001DE" w:rsidRPr="00AC78C3" w:rsidRDefault="00D001DE" w:rsidP="00AF68CF">
            <w:pPr>
              <w:jc w:val="center"/>
              <w:rPr>
                <w:rFonts w:ascii="Arial" w:hAnsi="Arial" w:cs="Arial"/>
                <w:sz w:val="24"/>
                <w:szCs w:val="24"/>
              </w:rPr>
            </w:pPr>
          </w:p>
          <w:p w14:paraId="11C00BE4" w14:textId="3FC3F23D" w:rsidR="0039070D" w:rsidRPr="00AC78C3" w:rsidRDefault="0039070D" w:rsidP="008C798E">
            <w:pPr>
              <w:rPr>
                <w:rFonts w:ascii="Arial" w:hAnsi="Arial" w:cs="Arial"/>
              </w:rPr>
            </w:pPr>
          </w:p>
        </w:tc>
        <w:tc>
          <w:tcPr>
            <w:tcW w:w="9342" w:type="dxa"/>
          </w:tcPr>
          <w:p w14:paraId="0DE2A2B6" w14:textId="144D2A0F" w:rsidR="00551CE8" w:rsidRPr="00761413" w:rsidRDefault="001C7FB9" w:rsidP="00AF68CF">
            <w:pPr>
              <w:rPr>
                <w:rFonts w:ascii="Arial" w:hAnsi="Arial" w:cs="Arial"/>
              </w:rPr>
            </w:pPr>
            <w:r w:rsidRPr="00761413">
              <w:rPr>
                <w:rFonts w:ascii="Arial" w:hAnsi="Arial" w:cs="Arial"/>
                <w:noProof/>
              </w:rPr>
              <w:drawing>
                <wp:anchor distT="0" distB="0" distL="114300" distR="114300" simplePos="0" relativeHeight="251658245" behindDoc="0" locked="0" layoutInCell="1" allowOverlap="1" wp14:anchorId="62546717" wp14:editId="1DE1315D">
                  <wp:simplePos x="0" y="0"/>
                  <wp:positionH relativeFrom="column">
                    <wp:posOffset>640080</wp:posOffset>
                  </wp:positionH>
                  <wp:positionV relativeFrom="paragraph">
                    <wp:posOffset>273685</wp:posOffset>
                  </wp:positionV>
                  <wp:extent cx="2190750" cy="258953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0750" cy="2589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1413">
              <w:rPr>
                <w:rFonts w:ascii="Arial" w:hAnsi="Arial" w:cs="Arial"/>
                <w:noProof/>
              </w:rPr>
              <w:drawing>
                <wp:anchor distT="0" distB="0" distL="114300" distR="114300" simplePos="0" relativeHeight="251658244" behindDoc="0" locked="0" layoutInCell="1" allowOverlap="1" wp14:anchorId="41740D0C" wp14:editId="5DEB821E">
                  <wp:simplePos x="0" y="0"/>
                  <wp:positionH relativeFrom="column">
                    <wp:posOffset>3077845</wp:posOffset>
                  </wp:positionH>
                  <wp:positionV relativeFrom="paragraph">
                    <wp:posOffset>267335</wp:posOffset>
                  </wp:positionV>
                  <wp:extent cx="2057400" cy="269303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2057400" cy="26930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7B58FBA" w14:textId="3B823778" w:rsidR="00B36CF3" w:rsidRPr="0064198C" w:rsidRDefault="00350AFC" w:rsidP="00971EAE">
      <w:pPr>
        <w:tabs>
          <w:tab w:val="left" w:pos="3818"/>
        </w:tabs>
        <w:jc w:val="right"/>
        <w:rPr>
          <w:b/>
          <w:bCs/>
        </w:rPr>
      </w:pPr>
      <w:r>
        <w:tab/>
      </w:r>
    </w:p>
    <w:p w14:paraId="7B598A77" w14:textId="28BFA0F3" w:rsidR="006B3A65" w:rsidRDefault="006B3A65" w:rsidP="00A37547">
      <w:pPr>
        <w:sectPr w:rsidR="006B3A65" w:rsidSect="009F64FF">
          <w:pgSz w:w="23811" w:h="16838" w:orient="landscape" w:code="8"/>
          <w:pgMar w:top="1440" w:right="1440" w:bottom="1440" w:left="1440" w:header="708" w:footer="708" w:gutter="0"/>
          <w:cols w:space="708"/>
          <w:docGrid w:linePitch="360"/>
        </w:sectPr>
      </w:pPr>
    </w:p>
    <w:p w14:paraId="5B52BA08" w14:textId="576E8BF0" w:rsidR="00B36CF3" w:rsidRPr="00E640C1" w:rsidRDefault="00EF3252" w:rsidP="00DC4E0C">
      <w:pPr>
        <w:pStyle w:val="Default"/>
        <w:jc w:val="right"/>
        <w:rPr>
          <w:b/>
          <w:bCs/>
          <w:color w:val="auto"/>
          <w:sz w:val="28"/>
          <w:szCs w:val="28"/>
        </w:rPr>
      </w:pPr>
      <w:r w:rsidRPr="00E640C1">
        <w:rPr>
          <w:b/>
          <w:bCs/>
          <w:color w:val="auto"/>
          <w:sz w:val="28"/>
          <w:szCs w:val="28"/>
        </w:rPr>
        <w:lastRenderedPageBreak/>
        <w:t>Annex B</w:t>
      </w:r>
      <w:r w:rsidR="0000739E" w:rsidRPr="00E640C1">
        <w:rPr>
          <w:b/>
          <w:bCs/>
          <w:color w:val="auto"/>
          <w:sz w:val="28"/>
          <w:szCs w:val="28"/>
        </w:rPr>
        <w:t xml:space="preserve"> -</w:t>
      </w:r>
      <w:r w:rsidRPr="00E640C1">
        <w:rPr>
          <w:b/>
          <w:bCs/>
          <w:color w:val="auto"/>
          <w:sz w:val="28"/>
          <w:szCs w:val="28"/>
        </w:rPr>
        <w:t xml:space="preserve"> </w:t>
      </w:r>
      <w:r w:rsidR="00B36CF3" w:rsidRPr="00E640C1">
        <w:rPr>
          <w:b/>
          <w:bCs/>
          <w:color w:val="auto"/>
          <w:sz w:val="28"/>
          <w:szCs w:val="28"/>
        </w:rPr>
        <w:t>Task Authorisation Form</w:t>
      </w:r>
    </w:p>
    <w:p w14:paraId="0FB798D4" w14:textId="77777777" w:rsidR="00B36CF3" w:rsidRDefault="00B36CF3" w:rsidP="00B36CF3">
      <w:pPr>
        <w:pStyle w:val="Default"/>
        <w:jc w:val="right"/>
        <w:rPr>
          <w:color w:val="auto"/>
        </w:rPr>
      </w:pPr>
    </w:p>
    <w:tbl>
      <w:tblPr>
        <w:tblW w:w="10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543"/>
        <w:gridCol w:w="1560"/>
        <w:gridCol w:w="2951"/>
      </w:tblGrid>
      <w:tr w:rsidR="00B36CF3" w:rsidRPr="001B73B5" w14:paraId="60F98679" w14:textId="77777777" w:rsidTr="003676C5">
        <w:trPr>
          <w:jc w:val="center"/>
        </w:trPr>
        <w:tc>
          <w:tcPr>
            <w:tcW w:w="10743" w:type="dxa"/>
            <w:gridSpan w:val="4"/>
            <w:shd w:val="clear" w:color="auto" w:fill="000000"/>
          </w:tcPr>
          <w:p w14:paraId="116EC147" w14:textId="77777777" w:rsidR="00B36CF3" w:rsidRPr="001B73B5" w:rsidRDefault="00B36CF3" w:rsidP="003676C5">
            <w:pPr>
              <w:rPr>
                <w:rFonts w:ascii="Arial" w:hAnsi="Arial" w:cs="Arial"/>
                <w:b/>
              </w:rPr>
            </w:pPr>
            <w:r w:rsidRPr="001B73B5">
              <w:rPr>
                <w:rFonts w:ascii="Arial" w:hAnsi="Arial" w:cs="Arial"/>
                <w:b/>
              </w:rPr>
              <w:t xml:space="preserve">PART 1: TASK REQUIREMENT </w:t>
            </w:r>
            <w:r w:rsidRPr="001B73B5">
              <w:rPr>
                <w:rFonts w:ascii="Arial" w:hAnsi="Arial" w:cs="Arial"/>
              </w:rPr>
              <w:t>(to be completed by the Authority)</w:t>
            </w:r>
          </w:p>
        </w:tc>
      </w:tr>
      <w:tr w:rsidR="00B36CF3" w:rsidRPr="001B73B5" w14:paraId="50318A38" w14:textId="77777777" w:rsidTr="003676C5">
        <w:trPr>
          <w:jc w:val="center"/>
        </w:trPr>
        <w:tc>
          <w:tcPr>
            <w:tcW w:w="2689" w:type="dxa"/>
            <w:shd w:val="clear" w:color="auto" w:fill="BFBFBF"/>
          </w:tcPr>
          <w:p w14:paraId="5FA8CD4F" w14:textId="77777777" w:rsidR="00B36CF3" w:rsidRPr="001B73B5" w:rsidRDefault="00B36CF3" w:rsidP="003676C5">
            <w:pPr>
              <w:rPr>
                <w:rFonts w:ascii="Arial" w:hAnsi="Arial" w:cs="Arial"/>
                <w:b/>
              </w:rPr>
            </w:pPr>
            <w:r w:rsidRPr="001B73B5">
              <w:rPr>
                <w:rFonts w:ascii="Arial" w:hAnsi="Arial" w:cs="Arial"/>
                <w:b/>
              </w:rPr>
              <w:t>Contract No.:</w:t>
            </w:r>
          </w:p>
        </w:tc>
        <w:tc>
          <w:tcPr>
            <w:tcW w:w="8054" w:type="dxa"/>
            <w:gridSpan w:val="3"/>
          </w:tcPr>
          <w:p w14:paraId="69D94B7B" w14:textId="77777777" w:rsidR="00B36CF3" w:rsidRPr="001B73B5" w:rsidRDefault="00B36CF3" w:rsidP="003676C5">
            <w:pPr>
              <w:rPr>
                <w:rFonts w:ascii="Arial" w:hAnsi="Arial" w:cs="Arial"/>
                <w:b/>
                <w:u w:val="single"/>
              </w:rPr>
            </w:pPr>
          </w:p>
        </w:tc>
      </w:tr>
      <w:tr w:rsidR="00B36CF3" w:rsidRPr="001B73B5" w14:paraId="4C323CB1" w14:textId="77777777" w:rsidTr="003676C5">
        <w:trPr>
          <w:jc w:val="center"/>
        </w:trPr>
        <w:tc>
          <w:tcPr>
            <w:tcW w:w="2689" w:type="dxa"/>
            <w:shd w:val="clear" w:color="auto" w:fill="BFBFBF"/>
          </w:tcPr>
          <w:p w14:paraId="17906CB3" w14:textId="77777777" w:rsidR="00B36CF3" w:rsidRPr="001B73B5" w:rsidRDefault="00B36CF3" w:rsidP="003676C5">
            <w:pPr>
              <w:rPr>
                <w:rFonts w:ascii="Arial" w:hAnsi="Arial" w:cs="Arial"/>
                <w:b/>
              </w:rPr>
            </w:pPr>
            <w:r w:rsidRPr="001B73B5">
              <w:rPr>
                <w:rFonts w:ascii="Arial" w:hAnsi="Arial" w:cs="Arial"/>
                <w:b/>
              </w:rPr>
              <w:t>C17CSAE Unique Task Number:</w:t>
            </w:r>
          </w:p>
        </w:tc>
        <w:tc>
          <w:tcPr>
            <w:tcW w:w="3543" w:type="dxa"/>
          </w:tcPr>
          <w:p w14:paraId="1AA6C727" w14:textId="77777777" w:rsidR="00B36CF3" w:rsidRPr="001B73B5" w:rsidRDefault="00B36CF3" w:rsidP="003676C5">
            <w:pPr>
              <w:rPr>
                <w:rFonts w:ascii="Arial" w:hAnsi="Arial" w:cs="Arial"/>
              </w:rPr>
            </w:pPr>
          </w:p>
        </w:tc>
        <w:tc>
          <w:tcPr>
            <w:tcW w:w="1560" w:type="dxa"/>
            <w:shd w:val="clear" w:color="auto" w:fill="BFBFBF"/>
          </w:tcPr>
          <w:p w14:paraId="0B32D885" w14:textId="77777777" w:rsidR="00B36CF3" w:rsidRPr="001B73B5" w:rsidRDefault="00B36CF3" w:rsidP="003676C5">
            <w:pPr>
              <w:rPr>
                <w:rFonts w:ascii="Arial" w:hAnsi="Arial" w:cs="Arial"/>
                <w:b/>
              </w:rPr>
            </w:pPr>
            <w:r w:rsidRPr="001B73B5">
              <w:rPr>
                <w:rFonts w:ascii="Arial" w:hAnsi="Arial" w:cs="Arial"/>
                <w:b/>
              </w:rPr>
              <w:t>Version no:</w:t>
            </w:r>
          </w:p>
        </w:tc>
        <w:tc>
          <w:tcPr>
            <w:tcW w:w="2951" w:type="dxa"/>
          </w:tcPr>
          <w:p w14:paraId="38A92662" w14:textId="77777777" w:rsidR="00B36CF3" w:rsidRPr="001B73B5" w:rsidRDefault="00B36CF3" w:rsidP="003676C5">
            <w:pPr>
              <w:rPr>
                <w:rFonts w:ascii="Arial" w:hAnsi="Arial" w:cs="Arial"/>
              </w:rPr>
            </w:pPr>
          </w:p>
        </w:tc>
      </w:tr>
      <w:tr w:rsidR="00B36CF3" w:rsidRPr="001B73B5" w14:paraId="16EFD24C" w14:textId="77777777" w:rsidTr="003676C5">
        <w:trPr>
          <w:trHeight w:val="661"/>
          <w:jc w:val="center"/>
        </w:trPr>
        <w:tc>
          <w:tcPr>
            <w:tcW w:w="2689" w:type="dxa"/>
            <w:shd w:val="clear" w:color="auto" w:fill="BFBFBF"/>
          </w:tcPr>
          <w:p w14:paraId="3E4F29E4" w14:textId="77777777" w:rsidR="00B36CF3" w:rsidRPr="001B73B5" w:rsidRDefault="00B36CF3" w:rsidP="003676C5">
            <w:pPr>
              <w:rPr>
                <w:rFonts w:ascii="Arial" w:hAnsi="Arial" w:cs="Arial"/>
                <w:i/>
                <w:sz w:val="18"/>
                <w:szCs w:val="18"/>
              </w:rPr>
            </w:pPr>
            <w:r w:rsidRPr="001B73B5">
              <w:rPr>
                <w:rFonts w:ascii="Arial" w:hAnsi="Arial" w:cs="Arial"/>
                <w:b/>
              </w:rPr>
              <w:t xml:space="preserve">Task Category: </w:t>
            </w:r>
            <w:r w:rsidRPr="001B73B5">
              <w:rPr>
                <w:rFonts w:ascii="Arial" w:hAnsi="Arial" w:cs="Arial"/>
              </w:rPr>
              <w:t>(as per the Schedule of Requirement)</w:t>
            </w:r>
          </w:p>
          <w:p w14:paraId="7E06F6A0" w14:textId="77777777" w:rsidR="00B36CF3" w:rsidRPr="001B73B5" w:rsidRDefault="00B36CF3" w:rsidP="003676C5">
            <w:pPr>
              <w:rPr>
                <w:rFonts w:ascii="Arial" w:hAnsi="Arial" w:cs="Arial"/>
                <w:b/>
              </w:rPr>
            </w:pPr>
          </w:p>
        </w:tc>
        <w:tc>
          <w:tcPr>
            <w:tcW w:w="8054" w:type="dxa"/>
            <w:gridSpan w:val="3"/>
          </w:tcPr>
          <w:p w14:paraId="6C30606B" w14:textId="77777777" w:rsidR="00B36CF3" w:rsidRPr="001B73B5" w:rsidRDefault="00B36CF3" w:rsidP="003676C5">
            <w:pPr>
              <w:rPr>
                <w:rFonts w:ascii="Arial" w:hAnsi="Arial" w:cs="Arial"/>
              </w:rPr>
            </w:pPr>
          </w:p>
        </w:tc>
      </w:tr>
      <w:tr w:rsidR="00B36CF3" w:rsidRPr="001B73B5" w14:paraId="7924CC3C" w14:textId="77777777" w:rsidTr="003676C5">
        <w:trPr>
          <w:trHeight w:val="406"/>
          <w:jc w:val="center"/>
        </w:trPr>
        <w:tc>
          <w:tcPr>
            <w:tcW w:w="2689" w:type="dxa"/>
            <w:shd w:val="clear" w:color="auto" w:fill="BFBFBF"/>
          </w:tcPr>
          <w:p w14:paraId="096376F8" w14:textId="77777777" w:rsidR="00B36CF3" w:rsidRPr="001B73B5" w:rsidRDefault="00B36CF3" w:rsidP="003676C5">
            <w:pPr>
              <w:rPr>
                <w:rFonts w:ascii="Arial" w:hAnsi="Arial" w:cs="Arial"/>
                <w:b/>
              </w:rPr>
            </w:pPr>
            <w:r w:rsidRPr="001B73B5">
              <w:rPr>
                <w:rFonts w:ascii="Arial" w:hAnsi="Arial" w:cs="Arial"/>
                <w:b/>
              </w:rPr>
              <w:t>Task Title:</w:t>
            </w:r>
          </w:p>
        </w:tc>
        <w:tc>
          <w:tcPr>
            <w:tcW w:w="8054" w:type="dxa"/>
            <w:gridSpan w:val="3"/>
          </w:tcPr>
          <w:p w14:paraId="47D7B4E7" w14:textId="77777777" w:rsidR="00B36CF3" w:rsidRPr="001B73B5" w:rsidRDefault="00B36CF3" w:rsidP="003676C5">
            <w:pPr>
              <w:rPr>
                <w:rFonts w:ascii="Arial" w:hAnsi="Arial" w:cs="Arial"/>
              </w:rPr>
            </w:pPr>
          </w:p>
          <w:p w14:paraId="3943CD39" w14:textId="77777777" w:rsidR="00B36CF3" w:rsidRPr="001B73B5" w:rsidRDefault="00B36CF3" w:rsidP="003676C5">
            <w:pPr>
              <w:rPr>
                <w:rFonts w:ascii="Arial" w:hAnsi="Arial" w:cs="Arial"/>
              </w:rPr>
            </w:pPr>
          </w:p>
        </w:tc>
      </w:tr>
      <w:tr w:rsidR="00B36CF3" w:rsidRPr="001B73B5" w14:paraId="3185705E" w14:textId="77777777" w:rsidTr="003676C5">
        <w:trPr>
          <w:trHeight w:val="960"/>
          <w:jc w:val="center"/>
        </w:trPr>
        <w:tc>
          <w:tcPr>
            <w:tcW w:w="2689" w:type="dxa"/>
            <w:shd w:val="clear" w:color="auto" w:fill="BFBFBF"/>
          </w:tcPr>
          <w:p w14:paraId="13BC1369" w14:textId="77777777" w:rsidR="00B36CF3" w:rsidRPr="001B73B5" w:rsidRDefault="00B36CF3" w:rsidP="003676C5">
            <w:pPr>
              <w:rPr>
                <w:rFonts w:ascii="Arial" w:hAnsi="Arial" w:cs="Arial"/>
              </w:rPr>
            </w:pPr>
            <w:r w:rsidRPr="001B73B5">
              <w:rPr>
                <w:rFonts w:ascii="Arial" w:hAnsi="Arial" w:cs="Arial"/>
                <w:b/>
              </w:rPr>
              <w:t>Background and Requirement:</w:t>
            </w:r>
          </w:p>
        </w:tc>
        <w:tc>
          <w:tcPr>
            <w:tcW w:w="8054" w:type="dxa"/>
            <w:gridSpan w:val="3"/>
          </w:tcPr>
          <w:p w14:paraId="31414F21" w14:textId="77777777" w:rsidR="00B36CF3" w:rsidRPr="001B73B5" w:rsidRDefault="00B36CF3" w:rsidP="003676C5">
            <w:pPr>
              <w:rPr>
                <w:rFonts w:ascii="Arial" w:hAnsi="Arial" w:cs="Arial"/>
              </w:rPr>
            </w:pPr>
          </w:p>
        </w:tc>
      </w:tr>
      <w:tr w:rsidR="00B36CF3" w:rsidRPr="001B73B5" w14:paraId="3A75089C" w14:textId="77777777" w:rsidTr="003676C5">
        <w:trPr>
          <w:trHeight w:val="1697"/>
          <w:jc w:val="center"/>
        </w:trPr>
        <w:tc>
          <w:tcPr>
            <w:tcW w:w="2689" w:type="dxa"/>
            <w:shd w:val="clear" w:color="auto" w:fill="BFBFBF"/>
          </w:tcPr>
          <w:p w14:paraId="673495A5" w14:textId="77777777" w:rsidR="00B36CF3" w:rsidRPr="001B73B5" w:rsidRDefault="00B36CF3" w:rsidP="003676C5">
            <w:pPr>
              <w:rPr>
                <w:rFonts w:ascii="Arial" w:hAnsi="Arial" w:cs="Arial"/>
                <w:b/>
              </w:rPr>
            </w:pPr>
            <w:r w:rsidRPr="001B73B5">
              <w:rPr>
                <w:rFonts w:ascii="Arial" w:hAnsi="Arial" w:cs="Arial"/>
                <w:b/>
              </w:rPr>
              <w:t>Deliverables:</w:t>
            </w:r>
          </w:p>
        </w:tc>
        <w:tc>
          <w:tcPr>
            <w:tcW w:w="3543" w:type="dxa"/>
          </w:tcPr>
          <w:p w14:paraId="675DD06D" w14:textId="77777777" w:rsidR="00B36CF3" w:rsidRPr="001B73B5" w:rsidRDefault="00B36CF3" w:rsidP="003676C5">
            <w:pPr>
              <w:rPr>
                <w:rFonts w:ascii="Arial" w:hAnsi="Arial" w:cs="Arial"/>
              </w:rPr>
            </w:pPr>
          </w:p>
          <w:p w14:paraId="1511DE9C" w14:textId="77777777" w:rsidR="00B36CF3" w:rsidRPr="001B73B5" w:rsidRDefault="00B36CF3" w:rsidP="003676C5">
            <w:pPr>
              <w:rPr>
                <w:rFonts w:ascii="Arial" w:hAnsi="Arial" w:cs="Arial"/>
              </w:rPr>
            </w:pPr>
          </w:p>
          <w:p w14:paraId="6995C78F" w14:textId="77777777" w:rsidR="00B36CF3" w:rsidRPr="001B73B5" w:rsidRDefault="00B36CF3" w:rsidP="003676C5">
            <w:pPr>
              <w:rPr>
                <w:rFonts w:ascii="Arial" w:hAnsi="Arial" w:cs="Arial"/>
              </w:rPr>
            </w:pPr>
          </w:p>
          <w:p w14:paraId="32159E54" w14:textId="77777777" w:rsidR="00B36CF3" w:rsidRPr="001B73B5" w:rsidRDefault="00B36CF3" w:rsidP="003676C5">
            <w:pPr>
              <w:rPr>
                <w:rFonts w:ascii="Arial" w:hAnsi="Arial" w:cs="Arial"/>
              </w:rPr>
            </w:pPr>
          </w:p>
          <w:p w14:paraId="0267CD24" w14:textId="77777777" w:rsidR="00B36CF3" w:rsidRPr="001B73B5" w:rsidRDefault="00B36CF3" w:rsidP="003676C5">
            <w:pPr>
              <w:rPr>
                <w:rFonts w:ascii="Arial" w:hAnsi="Arial" w:cs="Arial"/>
              </w:rPr>
            </w:pPr>
          </w:p>
          <w:p w14:paraId="6335A2A3" w14:textId="77777777" w:rsidR="00B36CF3" w:rsidRPr="001B73B5" w:rsidRDefault="00B36CF3" w:rsidP="003676C5">
            <w:pPr>
              <w:rPr>
                <w:rFonts w:ascii="Arial" w:hAnsi="Arial" w:cs="Arial"/>
              </w:rPr>
            </w:pPr>
          </w:p>
          <w:p w14:paraId="1BAD28C7" w14:textId="77777777" w:rsidR="00B36CF3" w:rsidRPr="001B73B5" w:rsidRDefault="00B36CF3" w:rsidP="003676C5">
            <w:pPr>
              <w:rPr>
                <w:rFonts w:ascii="Arial" w:hAnsi="Arial" w:cs="Arial"/>
              </w:rPr>
            </w:pPr>
          </w:p>
          <w:p w14:paraId="5D021170" w14:textId="77777777" w:rsidR="00B36CF3" w:rsidRPr="001B73B5" w:rsidRDefault="00B36CF3" w:rsidP="003676C5">
            <w:pPr>
              <w:rPr>
                <w:rFonts w:ascii="Arial" w:hAnsi="Arial" w:cs="Arial"/>
              </w:rPr>
            </w:pPr>
          </w:p>
          <w:p w14:paraId="3363E9E7" w14:textId="77777777" w:rsidR="00B36CF3" w:rsidRPr="001B73B5" w:rsidRDefault="00B36CF3" w:rsidP="003676C5">
            <w:pPr>
              <w:rPr>
                <w:rFonts w:ascii="Arial" w:hAnsi="Arial" w:cs="Arial"/>
              </w:rPr>
            </w:pPr>
          </w:p>
        </w:tc>
        <w:tc>
          <w:tcPr>
            <w:tcW w:w="1560" w:type="dxa"/>
            <w:shd w:val="clear" w:color="auto" w:fill="BFBFBF"/>
          </w:tcPr>
          <w:p w14:paraId="1B111232" w14:textId="77777777" w:rsidR="00B36CF3" w:rsidRPr="001B73B5" w:rsidRDefault="00B36CF3" w:rsidP="003676C5">
            <w:pPr>
              <w:rPr>
                <w:rFonts w:ascii="Arial" w:hAnsi="Arial" w:cs="Arial"/>
                <w:b/>
              </w:rPr>
            </w:pPr>
            <w:r w:rsidRPr="001B73B5">
              <w:rPr>
                <w:rFonts w:ascii="Arial" w:hAnsi="Arial" w:cs="Arial"/>
                <w:b/>
              </w:rPr>
              <w:t>Acceptance Criteria:</w:t>
            </w:r>
          </w:p>
        </w:tc>
        <w:tc>
          <w:tcPr>
            <w:tcW w:w="2951" w:type="dxa"/>
          </w:tcPr>
          <w:p w14:paraId="78F3C261" w14:textId="77777777" w:rsidR="00B36CF3" w:rsidRPr="001B73B5" w:rsidRDefault="00B36CF3" w:rsidP="003676C5">
            <w:pPr>
              <w:rPr>
                <w:rFonts w:ascii="Arial" w:hAnsi="Arial" w:cs="Arial"/>
              </w:rPr>
            </w:pPr>
            <w:r>
              <w:rPr>
                <w:rFonts w:ascii="Arial" w:hAnsi="Arial" w:cs="Arial"/>
              </w:rPr>
              <w:t>In accordance with Contract Condition 28 (and Schedule 8), the Authority’s Acceptance Criteria for this task is […]</w:t>
            </w:r>
          </w:p>
        </w:tc>
      </w:tr>
      <w:tr w:rsidR="00B36CF3" w:rsidRPr="001B73B5" w14:paraId="75952929" w14:textId="77777777" w:rsidTr="003676C5">
        <w:trPr>
          <w:jc w:val="center"/>
        </w:trPr>
        <w:tc>
          <w:tcPr>
            <w:tcW w:w="2689" w:type="dxa"/>
            <w:shd w:val="clear" w:color="auto" w:fill="BFBFBF"/>
          </w:tcPr>
          <w:p w14:paraId="36D82ECD" w14:textId="77777777" w:rsidR="00B36CF3" w:rsidRPr="001B73B5" w:rsidRDefault="00B36CF3" w:rsidP="003676C5">
            <w:pPr>
              <w:rPr>
                <w:rFonts w:ascii="Arial" w:hAnsi="Arial" w:cs="Arial"/>
                <w:b/>
              </w:rPr>
            </w:pPr>
            <w:r w:rsidRPr="001B73B5">
              <w:rPr>
                <w:rFonts w:ascii="Arial" w:hAnsi="Arial" w:cs="Arial"/>
                <w:b/>
              </w:rPr>
              <w:t>Part 2 of TAF to be submitted by the Contractor no later than:</w:t>
            </w:r>
          </w:p>
        </w:tc>
        <w:tc>
          <w:tcPr>
            <w:tcW w:w="3543" w:type="dxa"/>
          </w:tcPr>
          <w:p w14:paraId="1E88380E" w14:textId="77777777" w:rsidR="00B36CF3" w:rsidRPr="001B73B5" w:rsidRDefault="00B36CF3" w:rsidP="003676C5">
            <w:pPr>
              <w:rPr>
                <w:rFonts w:ascii="Arial" w:hAnsi="Arial" w:cs="Arial"/>
                <w:iCs/>
              </w:rPr>
            </w:pPr>
          </w:p>
        </w:tc>
        <w:tc>
          <w:tcPr>
            <w:tcW w:w="1560" w:type="dxa"/>
            <w:shd w:val="clear" w:color="auto" w:fill="BFBFBF"/>
          </w:tcPr>
          <w:p w14:paraId="6ADB32CC" w14:textId="77777777" w:rsidR="00B36CF3" w:rsidRPr="001B73B5" w:rsidRDefault="00B36CF3" w:rsidP="003676C5">
            <w:pPr>
              <w:rPr>
                <w:rFonts w:ascii="Arial" w:hAnsi="Arial" w:cs="Arial"/>
                <w:i/>
              </w:rPr>
            </w:pPr>
            <w:r w:rsidRPr="001B73B5">
              <w:rPr>
                <w:rFonts w:ascii="Arial" w:hAnsi="Arial" w:cs="Arial"/>
                <w:b/>
              </w:rPr>
              <w:t>Task Required by Date:</w:t>
            </w:r>
          </w:p>
        </w:tc>
        <w:tc>
          <w:tcPr>
            <w:tcW w:w="2951" w:type="dxa"/>
          </w:tcPr>
          <w:p w14:paraId="7638A169" w14:textId="77777777" w:rsidR="00B36CF3" w:rsidRPr="001B73B5" w:rsidRDefault="00B36CF3" w:rsidP="003676C5">
            <w:pPr>
              <w:rPr>
                <w:rFonts w:ascii="Arial" w:hAnsi="Arial" w:cs="Arial"/>
                <w:iCs/>
              </w:rPr>
            </w:pPr>
          </w:p>
        </w:tc>
      </w:tr>
      <w:tr w:rsidR="00B36CF3" w:rsidRPr="001B73B5" w14:paraId="78A0791C" w14:textId="77777777" w:rsidTr="003676C5">
        <w:trPr>
          <w:jc w:val="center"/>
        </w:trPr>
        <w:tc>
          <w:tcPr>
            <w:tcW w:w="2689" w:type="dxa"/>
            <w:shd w:val="clear" w:color="auto" w:fill="BFBFBF"/>
          </w:tcPr>
          <w:p w14:paraId="7658F903" w14:textId="77777777" w:rsidR="00B36CF3" w:rsidRPr="001B73B5" w:rsidRDefault="00B36CF3" w:rsidP="003676C5">
            <w:pPr>
              <w:rPr>
                <w:rFonts w:ascii="Arial" w:hAnsi="Arial" w:cs="Arial"/>
                <w:b/>
              </w:rPr>
            </w:pPr>
            <w:r w:rsidRPr="001B73B5">
              <w:rPr>
                <w:rFonts w:ascii="Arial" w:hAnsi="Arial" w:cs="Arial"/>
                <w:b/>
              </w:rPr>
              <w:t xml:space="preserve">Signed: </w:t>
            </w:r>
            <w:r w:rsidRPr="001B73B5">
              <w:rPr>
                <w:rFonts w:ascii="Arial" w:hAnsi="Arial" w:cs="Arial"/>
              </w:rPr>
              <w:t>(Authority Operations Manager)</w:t>
            </w:r>
          </w:p>
        </w:tc>
        <w:tc>
          <w:tcPr>
            <w:tcW w:w="3543" w:type="dxa"/>
          </w:tcPr>
          <w:p w14:paraId="4E55D051" w14:textId="77777777" w:rsidR="00B36CF3" w:rsidRPr="001B73B5" w:rsidRDefault="00B36CF3" w:rsidP="003676C5">
            <w:pPr>
              <w:rPr>
                <w:rFonts w:ascii="Arial" w:hAnsi="Arial" w:cs="Arial"/>
              </w:rPr>
            </w:pPr>
          </w:p>
          <w:p w14:paraId="4D258060" w14:textId="77777777" w:rsidR="00B36CF3" w:rsidRPr="001B73B5" w:rsidRDefault="00B36CF3" w:rsidP="003676C5">
            <w:pPr>
              <w:rPr>
                <w:rFonts w:ascii="Arial" w:hAnsi="Arial" w:cs="Arial"/>
              </w:rPr>
            </w:pPr>
          </w:p>
          <w:p w14:paraId="32BAD19F" w14:textId="77777777" w:rsidR="00B36CF3" w:rsidRPr="001B73B5" w:rsidRDefault="00B36CF3" w:rsidP="003676C5">
            <w:pPr>
              <w:rPr>
                <w:rFonts w:ascii="Arial" w:hAnsi="Arial" w:cs="Arial"/>
              </w:rPr>
            </w:pPr>
          </w:p>
          <w:p w14:paraId="44088612" w14:textId="77777777" w:rsidR="00B36CF3" w:rsidRPr="001B73B5" w:rsidRDefault="00B36CF3" w:rsidP="003676C5">
            <w:pPr>
              <w:rPr>
                <w:rFonts w:ascii="Arial" w:hAnsi="Arial" w:cs="Arial"/>
              </w:rPr>
            </w:pPr>
          </w:p>
          <w:p w14:paraId="160C3B0E" w14:textId="77777777" w:rsidR="00B36CF3" w:rsidRPr="001B73B5" w:rsidRDefault="00B36CF3" w:rsidP="003676C5">
            <w:pPr>
              <w:rPr>
                <w:rFonts w:ascii="Arial" w:hAnsi="Arial" w:cs="Arial"/>
              </w:rPr>
            </w:pPr>
          </w:p>
        </w:tc>
        <w:tc>
          <w:tcPr>
            <w:tcW w:w="1560" w:type="dxa"/>
            <w:shd w:val="clear" w:color="auto" w:fill="BFBFBF"/>
          </w:tcPr>
          <w:p w14:paraId="6E424BBE" w14:textId="77777777" w:rsidR="00B36CF3" w:rsidRPr="001B73B5" w:rsidRDefault="00B36CF3" w:rsidP="003676C5">
            <w:pPr>
              <w:rPr>
                <w:rFonts w:ascii="Arial" w:hAnsi="Arial" w:cs="Arial"/>
                <w:b/>
              </w:rPr>
            </w:pPr>
            <w:r w:rsidRPr="001B73B5">
              <w:rPr>
                <w:rFonts w:ascii="Arial" w:hAnsi="Arial" w:cs="Arial"/>
                <w:b/>
              </w:rPr>
              <w:t>Date:</w:t>
            </w:r>
          </w:p>
        </w:tc>
        <w:tc>
          <w:tcPr>
            <w:tcW w:w="2951" w:type="dxa"/>
          </w:tcPr>
          <w:p w14:paraId="0060B90E" w14:textId="77777777" w:rsidR="00B36CF3" w:rsidRPr="001B73B5" w:rsidRDefault="00B36CF3" w:rsidP="003676C5">
            <w:pPr>
              <w:rPr>
                <w:rFonts w:ascii="Arial" w:hAnsi="Arial" w:cs="Arial"/>
              </w:rPr>
            </w:pPr>
          </w:p>
          <w:p w14:paraId="19A7F979" w14:textId="77777777" w:rsidR="00B36CF3" w:rsidRPr="001B73B5" w:rsidRDefault="00B36CF3" w:rsidP="003676C5">
            <w:pPr>
              <w:rPr>
                <w:rFonts w:ascii="Arial" w:hAnsi="Arial" w:cs="Arial"/>
              </w:rPr>
            </w:pPr>
          </w:p>
          <w:p w14:paraId="5C1A50F4" w14:textId="77777777" w:rsidR="00B36CF3" w:rsidRPr="001B73B5" w:rsidRDefault="00B36CF3" w:rsidP="003676C5">
            <w:pPr>
              <w:rPr>
                <w:rFonts w:ascii="Arial" w:hAnsi="Arial" w:cs="Arial"/>
              </w:rPr>
            </w:pPr>
          </w:p>
        </w:tc>
      </w:tr>
    </w:tbl>
    <w:p w14:paraId="3F531CBC" w14:textId="77777777" w:rsidR="00B36CF3" w:rsidRDefault="00B36CF3" w:rsidP="00B36CF3">
      <w:pPr>
        <w:pStyle w:val="Default"/>
        <w:jc w:val="right"/>
        <w:rPr>
          <w:color w:val="auto"/>
        </w:rPr>
      </w:pPr>
    </w:p>
    <w:p w14:paraId="728231FC" w14:textId="77777777" w:rsidR="00B36CF3" w:rsidRDefault="00B36CF3" w:rsidP="00B36CF3">
      <w:pPr>
        <w:pStyle w:val="Default"/>
        <w:jc w:val="right"/>
        <w:rPr>
          <w:color w:val="auto"/>
        </w:rPr>
      </w:pPr>
    </w:p>
    <w:tbl>
      <w:tblPr>
        <w:tblW w:w="10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3"/>
      </w:tblGrid>
      <w:tr w:rsidR="00B36CF3" w:rsidRPr="001B73B5" w14:paraId="17A1ED93" w14:textId="77777777" w:rsidTr="003676C5">
        <w:trPr>
          <w:jc w:val="center"/>
        </w:trPr>
        <w:tc>
          <w:tcPr>
            <w:tcW w:w="10743" w:type="dxa"/>
            <w:shd w:val="clear" w:color="auto" w:fill="000000"/>
          </w:tcPr>
          <w:p w14:paraId="07C47AA6" w14:textId="77777777" w:rsidR="00B36CF3" w:rsidRPr="001B73B5" w:rsidRDefault="00B36CF3" w:rsidP="003676C5">
            <w:pPr>
              <w:rPr>
                <w:rFonts w:ascii="Arial" w:hAnsi="Arial" w:cs="Arial"/>
                <w:b/>
              </w:rPr>
            </w:pPr>
            <w:r w:rsidRPr="001B73B5">
              <w:rPr>
                <w:rFonts w:ascii="Arial" w:hAnsi="Arial" w:cs="Arial"/>
                <w:b/>
              </w:rPr>
              <w:lastRenderedPageBreak/>
              <w:t xml:space="preserve">PART 2: PRICE BREAKDOWN </w:t>
            </w:r>
            <w:r w:rsidRPr="001B73B5">
              <w:rPr>
                <w:rFonts w:ascii="Arial" w:hAnsi="Arial" w:cs="Arial"/>
              </w:rPr>
              <w:t xml:space="preserve">(to be completed by the Contractor </w:t>
            </w:r>
            <w:r w:rsidRPr="001B73B5">
              <w:rPr>
                <w:rFonts w:ascii="Arial" w:hAnsi="Arial" w:cs="Arial"/>
                <w:i/>
              </w:rPr>
              <w:t>responding to the task proposed by the Authority at Part 1.</w:t>
            </w:r>
            <w:r w:rsidRPr="001B73B5">
              <w:rPr>
                <w:rFonts w:ascii="Arial" w:hAnsi="Arial" w:cs="Arial"/>
              </w:rPr>
              <w:t>)</w:t>
            </w:r>
          </w:p>
        </w:tc>
      </w:tr>
      <w:tr w:rsidR="00B36CF3" w:rsidRPr="001B73B5" w14:paraId="0D1E6C13" w14:textId="77777777" w:rsidTr="003676C5">
        <w:trPr>
          <w:jc w:val="center"/>
        </w:trPr>
        <w:tc>
          <w:tcPr>
            <w:tcW w:w="10743" w:type="dxa"/>
          </w:tcPr>
          <w:p w14:paraId="3A23EDE1" w14:textId="77777777" w:rsidR="00B36CF3" w:rsidRPr="001B73B5" w:rsidRDefault="00B36CF3" w:rsidP="003676C5">
            <w:pPr>
              <w:rPr>
                <w:rFonts w:ascii="Arial" w:hAnsi="Arial" w:cs="Arial"/>
              </w:rPr>
            </w:pPr>
            <w:r w:rsidRPr="001B73B5">
              <w:rPr>
                <w:rFonts w:ascii="Arial" w:hAnsi="Arial" w:cs="Arial"/>
              </w:rPr>
              <w:t xml:space="preserve">The work described in Part 1 is submitted for authorisation against the following </w:t>
            </w:r>
            <w:r w:rsidRPr="001B73B5">
              <w:rPr>
                <w:rFonts w:ascii="Arial" w:hAnsi="Arial" w:cs="Arial"/>
                <w:b/>
              </w:rPr>
              <w:t xml:space="preserve">Firm Price </w:t>
            </w:r>
            <w:r w:rsidRPr="001B73B5">
              <w:rPr>
                <w:rFonts w:ascii="Arial" w:hAnsi="Arial" w:cs="Arial"/>
              </w:rPr>
              <w:t>quotation:</w:t>
            </w: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6"/>
              <w:gridCol w:w="790"/>
              <w:gridCol w:w="5589"/>
            </w:tblGrid>
            <w:tr w:rsidR="00DC2A53" w:rsidRPr="001B73B5" w14:paraId="0277BD6F" w14:textId="77777777" w:rsidTr="006C4F38">
              <w:tc>
                <w:tcPr>
                  <w:tcW w:w="4636" w:type="dxa"/>
                  <w:gridSpan w:val="2"/>
                  <w:shd w:val="clear" w:color="auto" w:fill="E7E6E6" w:themeFill="background2"/>
                </w:tcPr>
                <w:p w14:paraId="0F69A38A" w14:textId="77777777" w:rsidR="00DC2A53" w:rsidRPr="006C4F38" w:rsidRDefault="00DC2A53" w:rsidP="006C4F38">
                  <w:pPr>
                    <w:jc w:val="center"/>
                    <w:rPr>
                      <w:rFonts w:ascii="Arial" w:hAnsi="Arial" w:cs="Arial"/>
                      <w:u w:val="single"/>
                    </w:rPr>
                  </w:pPr>
                  <w:r w:rsidRPr="006C4F38">
                    <w:rPr>
                      <w:rFonts w:ascii="Arial" w:hAnsi="Arial" w:cs="Arial"/>
                      <w:u w:val="single"/>
                    </w:rPr>
                    <w:t>Work to Perform:</w:t>
                  </w:r>
                </w:p>
              </w:tc>
              <w:tc>
                <w:tcPr>
                  <w:tcW w:w="5589" w:type="dxa"/>
                  <w:shd w:val="clear" w:color="auto" w:fill="E7E6E6" w:themeFill="background2"/>
                </w:tcPr>
                <w:p w14:paraId="1D4BDD5B" w14:textId="77777777" w:rsidR="00DC2A53" w:rsidRPr="006C4F38" w:rsidRDefault="00DC2A53" w:rsidP="003676C5">
                  <w:pPr>
                    <w:jc w:val="center"/>
                    <w:rPr>
                      <w:rFonts w:ascii="Arial" w:hAnsi="Arial" w:cs="Arial"/>
                      <w:u w:val="single"/>
                    </w:rPr>
                  </w:pPr>
                  <w:r w:rsidRPr="006C4F38">
                    <w:rPr>
                      <w:rFonts w:ascii="Arial" w:hAnsi="Arial" w:cs="Arial"/>
                      <w:u w:val="single"/>
                    </w:rPr>
                    <w:t>Total Firm Price (£) ex VAT:</w:t>
                  </w:r>
                </w:p>
              </w:tc>
            </w:tr>
            <w:tr w:rsidR="00DC2A53" w:rsidRPr="001B73B5" w14:paraId="1DCC553F" w14:textId="77777777" w:rsidTr="006C4F38">
              <w:trPr>
                <w:trHeight w:val="1533"/>
              </w:trPr>
              <w:tc>
                <w:tcPr>
                  <w:tcW w:w="4636" w:type="dxa"/>
                  <w:gridSpan w:val="2"/>
                  <w:shd w:val="clear" w:color="auto" w:fill="auto"/>
                </w:tcPr>
                <w:p w14:paraId="46AB08D7" w14:textId="77777777" w:rsidR="00DC2A53" w:rsidRPr="001B73B5" w:rsidRDefault="00DC2A53" w:rsidP="003676C5">
                  <w:pPr>
                    <w:rPr>
                      <w:rFonts w:ascii="Arial" w:hAnsi="Arial" w:cs="Arial"/>
                    </w:rPr>
                  </w:pPr>
                  <w:r w:rsidRPr="001B73B5">
                    <w:rPr>
                      <w:rFonts w:ascii="Arial" w:hAnsi="Arial" w:cs="Arial"/>
                    </w:rPr>
                    <w:t>Type of Work to Perform:</w:t>
                  </w:r>
                </w:p>
                <w:p w14:paraId="6502792E" w14:textId="77777777" w:rsidR="00DC2A53" w:rsidRPr="001B73B5" w:rsidRDefault="00DC2A53" w:rsidP="003676C5">
                  <w:pPr>
                    <w:rPr>
                      <w:rFonts w:ascii="Arial" w:hAnsi="Arial" w:cs="Arial"/>
                    </w:rPr>
                  </w:pPr>
                  <w:r w:rsidRPr="001B73B5">
                    <w:rPr>
                      <w:rFonts w:ascii="Arial" w:hAnsi="Arial" w:cs="Arial"/>
                    </w:rPr>
                    <w:t>Description:</w:t>
                  </w:r>
                </w:p>
                <w:p w14:paraId="2AEFD113" w14:textId="05B2AFB7" w:rsidR="00DC2A53" w:rsidRPr="001B73B5" w:rsidRDefault="00DC2A53" w:rsidP="003676C5">
                  <w:pPr>
                    <w:rPr>
                      <w:rFonts w:ascii="Arial" w:hAnsi="Arial" w:cs="Arial"/>
                    </w:rPr>
                  </w:pPr>
                </w:p>
              </w:tc>
              <w:tc>
                <w:tcPr>
                  <w:tcW w:w="5589" w:type="dxa"/>
                  <w:shd w:val="clear" w:color="auto" w:fill="auto"/>
                </w:tcPr>
                <w:p w14:paraId="73299880" w14:textId="77777777" w:rsidR="00DC2A53" w:rsidRPr="001B73B5" w:rsidRDefault="00DC2A53" w:rsidP="003676C5">
                  <w:pPr>
                    <w:jc w:val="center"/>
                    <w:rPr>
                      <w:rFonts w:ascii="Arial" w:hAnsi="Arial" w:cs="Arial"/>
                    </w:rPr>
                  </w:pPr>
                </w:p>
              </w:tc>
            </w:tr>
            <w:tr w:rsidR="00DC2A53" w:rsidRPr="001B73B5" w14:paraId="533185CD" w14:textId="77777777" w:rsidTr="006C4F38">
              <w:trPr>
                <w:gridAfter w:val="2"/>
                <w:wAfter w:w="6379" w:type="dxa"/>
                <w:trHeight w:val="3544"/>
              </w:trPr>
              <w:tc>
                <w:tcPr>
                  <w:tcW w:w="3846" w:type="dxa"/>
                  <w:tcBorders>
                    <w:right w:val="single" w:sz="4" w:space="0" w:color="FFFFFF"/>
                  </w:tcBorders>
                  <w:shd w:val="clear" w:color="auto" w:fill="auto"/>
                </w:tcPr>
                <w:p w14:paraId="42EF1758" w14:textId="77777777" w:rsidR="00DC2A53" w:rsidRPr="001B73B5" w:rsidRDefault="00DC2A53" w:rsidP="003676C5">
                  <w:pPr>
                    <w:spacing w:before="220" w:after="220"/>
                    <w:rPr>
                      <w:rFonts w:ascii="Arial" w:hAnsi="Arial" w:cs="Arial"/>
                    </w:rPr>
                  </w:pPr>
                  <w:r w:rsidRPr="001B73B5">
                    <w:rPr>
                      <w:rFonts w:ascii="Arial" w:hAnsi="Arial" w:cs="Arial"/>
                    </w:rPr>
                    <w:t>Task Commencement date:</w:t>
                  </w:r>
                </w:p>
                <w:p w14:paraId="695F736B" w14:textId="77777777" w:rsidR="00DC2A53" w:rsidRPr="001B73B5" w:rsidRDefault="00DC2A53" w:rsidP="003676C5">
                  <w:pPr>
                    <w:spacing w:before="220" w:after="220"/>
                    <w:rPr>
                      <w:rFonts w:ascii="Arial" w:hAnsi="Arial" w:cs="Arial"/>
                    </w:rPr>
                  </w:pPr>
                  <w:r w:rsidRPr="001B73B5">
                    <w:rPr>
                      <w:rFonts w:ascii="Arial" w:hAnsi="Arial" w:cs="Arial"/>
                    </w:rPr>
                    <w:t>Task Completion date:</w:t>
                  </w:r>
                  <w:r>
                    <w:rPr>
                      <w:rFonts w:ascii="Arial" w:hAnsi="Arial" w:cs="Arial"/>
                    </w:rPr>
                    <w:t xml:space="preserve"> </w:t>
                  </w:r>
                </w:p>
                <w:p w14:paraId="0DDBB1A8" w14:textId="77777777" w:rsidR="00DC2A53" w:rsidRPr="001B73B5" w:rsidRDefault="00DC2A53" w:rsidP="003676C5">
                  <w:pPr>
                    <w:spacing w:before="220" w:after="220"/>
                    <w:rPr>
                      <w:rFonts w:ascii="Arial" w:hAnsi="Arial" w:cs="Arial"/>
                    </w:rPr>
                  </w:pPr>
                </w:p>
                <w:p w14:paraId="403B2F15" w14:textId="77777777" w:rsidR="00DC2A53" w:rsidRPr="001B73B5" w:rsidRDefault="00DC2A53" w:rsidP="003676C5">
                  <w:pPr>
                    <w:spacing w:before="220" w:after="220"/>
                    <w:rPr>
                      <w:rFonts w:ascii="Arial" w:hAnsi="Arial" w:cs="Arial"/>
                    </w:rPr>
                  </w:pPr>
                  <w:r w:rsidRPr="001B73B5">
                    <w:rPr>
                      <w:rFonts w:ascii="Arial" w:hAnsi="Arial" w:cs="Arial"/>
                    </w:rPr>
                    <w:t xml:space="preserve">Signature: </w:t>
                  </w:r>
                </w:p>
                <w:p w14:paraId="398A032F" w14:textId="77777777" w:rsidR="00DC2A53" w:rsidRPr="001B73B5" w:rsidRDefault="00DC2A53" w:rsidP="003676C5">
                  <w:pPr>
                    <w:spacing w:before="220" w:after="220"/>
                    <w:rPr>
                      <w:rFonts w:ascii="Arial" w:hAnsi="Arial" w:cs="Arial"/>
                    </w:rPr>
                  </w:pPr>
                </w:p>
                <w:p w14:paraId="7EA8F1A5" w14:textId="77777777" w:rsidR="00DC2A53" w:rsidRPr="001B73B5" w:rsidRDefault="00DC2A53" w:rsidP="003676C5">
                  <w:pPr>
                    <w:spacing w:before="220" w:after="220"/>
                    <w:rPr>
                      <w:rFonts w:ascii="Arial" w:hAnsi="Arial" w:cs="Arial"/>
                    </w:rPr>
                  </w:pPr>
                  <w:r w:rsidRPr="001B73B5">
                    <w:rPr>
                      <w:rFonts w:ascii="Arial" w:hAnsi="Arial" w:cs="Arial"/>
                    </w:rPr>
                    <w:t xml:space="preserve">Date: </w:t>
                  </w:r>
                </w:p>
              </w:tc>
            </w:tr>
          </w:tbl>
          <w:p w14:paraId="2DE6DFA4" w14:textId="77777777" w:rsidR="00B36CF3" w:rsidRPr="001B73B5" w:rsidRDefault="00B36CF3" w:rsidP="003676C5">
            <w:pPr>
              <w:spacing w:before="120" w:after="120"/>
              <w:rPr>
                <w:rFonts w:ascii="Arial" w:hAnsi="Arial" w:cs="Arial"/>
              </w:rPr>
            </w:pPr>
          </w:p>
        </w:tc>
      </w:tr>
    </w:tbl>
    <w:p w14:paraId="6324D20B" w14:textId="77777777" w:rsidR="00B36CF3" w:rsidRDefault="00B36CF3" w:rsidP="00B36CF3">
      <w:pPr>
        <w:pStyle w:val="Default"/>
        <w:jc w:val="right"/>
        <w:rPr>
          <w:color w:val="auto"/>
        </w:rPr>
      </w:pPr>
    </w:p>
    <w:tbl>
      <w:tblPr>
        <w:tblpPr w:leftFromText="180" w:rightFromText="180" w:vertAnchor="page" w:horzAnchor="page" w:tblpX="688" w:tblpY="689"/>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6"/>
        <w:gridCol w:w="4415"/>
        <w:gridCol w:w="1134"/>
        <w:gridCol w:w="2586"/>
      </w:tblGrid>
      <w:tr w:rsidR="00B36CF3" w:rsidRPr="001B73B5" w14:paraId="4C7FD9EE" w14:textId="77777777" w:rsidTr="003676C5">
        <w:tc>
          <w:tcPr>
            <w:tcW w:w="10491" w:type="dxa"/>
            <w:gridSpan w:val="4"/>
            <w:shd w:val="clear" w:color="auto" w:fill="000000"/>
          </w:tcPr>
          <w:p w14:paraId="169AD23B" w14:textId="77777777" w:rsidR="00B36CF3" w:rsidRPr="001B73B5" w:rsidRDefault="00B36CF3" w:rsidP="003676C5">
            <w:pPr>
              <w:rPr>
                <w:rFonts w:ascii="Arial" w:hAnsi="Arial" w:cs="Arial"/>
              </w:rPr>
            </w:pPr>
            <w:bookmarkStart w:id="4" w:name="_Toc396917541"/>
            <w:bookmarkStart w:id="5" w:name="_Toc445210728"/>
            <w:bookmarkStart w:id="6" w:name="_Toc452988612"/>
            <w:bookmarkStart w:id="7" w:name="_Toc479239202"/>
            <w:r w:rsidRPr="001B73B5">
              <w:rPr>
                <w:rFonts w:ascii="Arial" w:hAnsi="Arial" w:cs="Arial"/>
                <w:b/>
              </w:rPr>
              <w:lastRenderedPageBreak/>
              <w:t xml:space="preserve">PART 3: TASK AUTHORISATION </w:t>
            </w:r>
            <w:r w:rsidRPr="001B73B5">
              <w:rPr>
                <w:rFonts w:ascii="Arial" w:hAnsi="Arial" w:cs="Arial"/>
              </w:rPr>
              <w:t>(to be completed by the Authority for task approval and authorisation)</w:t>
            </w:r>
          </w:p>
        </w:tc>
      </w:tr>
      <w:tr w:rsidR="00B36CF3" w:rsidRPr="001B73B5" w14:paraId="780669BC" w14:textId="77777777" w:rsidTr="003676C5">
        <w:tc>
          <w:tcPr>
            <w:tcW w:w="2356" w:type="dxa"/>
            <w:shd w:val="clear" w:color="auto" w:fill="BFBFBF"/>
          </w:tcPr>
          <w:p w14:paraId="5FD857A6" w14:textId="77777777" w:rsidR="00B36CF3" w:rsidRPr="001B73B5" w:rsidRDefault="00B36CF3" w:rsidP="003676C5">
            <w:pPr>
              <w:rPr>
                <w:rFonts w:ascii="Arial" w:hAnsi="Arial" w:cs="Arial"/>
                <w:b/>
              </w:rPr>
            </w:pPr>
            <w:r w:rsidRPr="001B73B5">
              <w:rPr>
                <w:rFonts w:ascii="Arial" w:hAnsi="Arial" w:cs="Arial"/>
                <w:b/>
              </w:rPr>
              <w:t>Operations Manager Endorsement:</w:t>
            </w:r>
          </w:p>
        </w:tc>
        <w:tc>
          <w:tcPr>
            <w:tcW w:w="8135" w:type="dxa"/>
            <w:gridSpan w:val="3"/>
          </w:tcPr>
          <w:p w14:paraId="09A7737E" w14:textId="77777777" w:rsidR="00B36CF3" w:rsidRPr="001B73B5" w:rsidRDefault="00B36CF3" w:rsidP="003676C5">
            <w:pPr>
              <w:rPr>
                <w:rFonts w:ascii="Arial" w:hAnsi="Arial" w:cs="Arial"/>
              </w:rPr>
            </w:pPr>
            <w:r w:rsidRPr="001B73B5">
              <w:rPr>
                <w:rFonts w:ascii="Arial" w:hAnsi="Arial" w:cs="Arial"/>
              </w:rPr>
              <w:t>Operations Manager</w:t>
            </w:r>
            <w:r w:rsidRPr="001B73B5">
              <w:rPr>
                <w:rFonts w:ascii="Arial" w:hAnsi="Arial" w:cs="Arial"/>
                <w:b/>
              </w:rPr>
              <w:t xml:space="preserve"> </w:t>
            </w:r>
            <w:r w:rsidRPr="001B73B5">
              <w:rPr>
                <w:rFonts w:ascii="Arial" w:hAnsi="Arial" w:cs="Arial"/>
              </w:rPr>
              <w:t xml:space="preserve">approval is hereby given for this task to proceed at a Firm Price of </w:t>
            </w:r>
            <w:r w:rsidRPr="001B73B5">
              <w:rPr>
                <w:rFonts w:ascii="Arial" w:hAnsi="Arial" w:cs="Arial"/>
                <w:b/>
              </w:rPr>
              <w:t>[£................................] ex VAT</w:t>
            </w:r>
            <w:r w:rsidRPr="001B73B5">
              <w:rPr>
                <w:rFonts w:ascii="Arial" w:hAnsi="Arial" w:cs="Arial"/>
              </w:rPr>
              <w:t xml:space="preserve">. For Tasks </w:t>
            </w:r>
            <w:r w:rsidRPr="001B73B5">
              <w:rPr>
                <w:rFonts w:ascii="Arial" w:hAnsi="Arial" w:cs="Arial"/>
                <w:color w:val="000000" w:themeColor="text1"/>
              </w:rPr>
              <w:t xml:space="preserve">above £20,000.00, </w:t>
            </w:r>
            <w:r w:rsidRPr="001B73B5">
              <w:rPr>
                <w:rFonts w:ascii="Arial" w:hAnsi="Arial" w:cs="Arial"/>
              </w:rPr>
              <w:t>both the Authority’s Project Manager and Commercial Officer are required to sign for authorisation to continue.</w:t>
            </w:r>
          </w:p>
        </w:tc>
      </w:tr>
      <w:tr w:rsidR="00B36CF3" w:rsidRPr="001B73B5" w14:paraId="689AAB58" w14:textId="77777777" w:rsidTr="003676C5">
        <w:tc>
          <w:tcPr>
            <w:tcW w:w="2356" w:type="dxa"/>
            <w:shd w:val="clear" w:color="auto" w:fill="BFBFBF"/>
          </w:tcPr>
          <w:p w14:paraId="29133DA5" w14:textId="77777777" w:rsidR="00B36CF3" w:rsidRPr="001B73B5" w:rsidRDefault="00B36CF3" w:rsidP="003676C5">
            <w:pPr>
              <w:rPr>
                <w:rFonts w:ascii="Arial" w:hAnsi="Arial" w:cs="Arial"/>
                <w:b/>
              </w:rPr>
            </w:pPr>
            <w:r w:rsidRPr="001B73B5">
              <w:rPr>
                <w:rFonts w:ascii="Arial" w:hAnsi="Arial" w:cs="Arial"/>
                <w:b/>
              </w:rPr>
              <w:t>Signed:</w:t>
            </w:r>
          </w:p>
          <w:p w14:paraId="6230AF97" w14:textId="77777777" w:rsidR="00B36CF3" w:rsidRPr="001B73B5" w:rsidRDefault="00B36CF3" w:rsidP="003676C5">
            <w:pPr>
              <w:rPr>
                <w:rFonts w:ascii="Arial" w:hAnsi="Arial" w:cs="Arial"/>
                <w:b/>
              </w:rPr>
            </w:pPr>
            <w:r w:rsidRPr="001B73B5">
              <w:rPr>
                <w:rFonts w:ascii="Arial" w:hAnsi="Arial" w:cs="Arial"/>
              </w:rPr>
              <w:t>(Name and post)</w:t>
            </w:r>
          </w:p>
        </w:tc>
        <w:tc>
          <w:tcPr>
            <w:tcW w:w="4415" w:type="dxa"/>
          </w:tcPr>
          <w:p w14:paraId="00CD2D18" w14:textId="77777777" w:rsidR="00B36CF3" w:rsidRPr="001B73B5" w:rsidRDefault="00B36CF3" w:rsidP="003676C5">
            <w:pPr>
              <w:rPr>
                <w:rFonts w:ascii="Arial" w:hAnsi="Arial" w:cs="Arial"/>
              </w:rPr>
            </w:pPr>
          </w:p>
          <w:p w14:paraId="5A47A126" w14:textId="77777777" w:rsidR="00B36CF3" w:rsidRPr="001B73B5" w:rsidRDefault="00B36CF3" w:rsidP="003676C5">
            <w:pPr>
              <w:rPr>
                <w:rFonts w:ascii="Arial" w:hAnsi="Arial" w:cs="Arial"/>
              </w:rPr>
            </w:pPr>
          </w:p>
          <w:p w14:paraId="08FE07D3" w14:textId="77777777" w:rsidR="00B36CF3" w:rsidRPr="001B73B5" w:rsidRDefault="00B36CF3" w:rsidP="003676C5">
            <w:pPr>
              <w:rPr>
                <w:rFonts w:ascii="Arial" w:hAnsi="Arial" w:cs="Arial"/>
              </w:rPr>
            </w:pPr>
          </w:p>
          <w:p w14:paraId="147EE081" w14:textId="77777777" w:rsidR="00B36CF3" w:rsidRPr="001B73B5" w:rsidRDefault="00B36CF3" w:rsidP="003676C5">
            <w:pPr>
              <w:rPr>
                <w:rFonts w:ascii="Arial" w:hAnsi="Arial" w:cs="Arial"/>
              </w:rPr>
            </w:pPr>
          </w:p>
          <w:p w14:paraId="627766D7" w14:textId="77777777" w:rsidR="00B36CF3" w:rsidRPr="001B73B5" w:rsidRDefault="00B36CF3" w:rsidP="003676C5">
            <w:pPr>
              <w:rPr>
                <w:rFonts w:ascii="Arial" w:hAnsi="Arial" w:cs="Arial"/>
              </w:rPr>
            </w:pPr>
          </w:p>
          <w:p w14:paraId="19B125DE" w14:textId="77777777" w:rsidR="00B36CF3" w:rsidRPr="001B73B5" w:rsidRDefault="00B36CF3" w:rsidP="003676C5">
            <w:pPr>
              <w:rPr>
                <w:rFonts w:ascii="Arial" w:hAnsi="Arial" w:cs="Arial"/>
              </w:rPr>
            </w:pPr>
          </w:p>
        </w:tc>
        <w:tc>
          <w:tcPr>
            <w:tcW w:w="1134" w:type="dxa"/>
            <w:shd w:val="clear" w:color="auto" w:fill="BFBFBF"/>
          </w:tcPr>
          <w:p w14:paraId="3C066E5F" w14:textId="77777777" w:rsidR="00B36CF3" w:rsidRPr="001B73B5" w:rsidRDefault="00B36CF3" w:rsidP="003676C5">
            <w:pPr>
              <w:rPr>
                <w:rFonts w:ascii="Arial" w:hAnsi="Arial" w:cs="Arial"/>
                <w:b/>
              </w:rPr>
            </w:pPr>
            <w:r w:rsidRPr="001B73B5">
              <w:rPr>
                <w:rFonts w:ascii="Arial" w:hAnsi="Arial" w:cs="Arial"/>
                <w:b/>
              </w:rPr>
              <w:t>Date:</w:t>
            </w:r>
          </w:p>
        </w:tc>
        <w:tc>
          <w:tcPr>
            <w:tcW w:w="2586" w:type="dxa"/>
          </w:tcPr>
          <w:p w14:paraId="5DC4F93E" w14:textId="77777777" w:rsidR="00B36CF3" w:rsidRPr="001B73B5" w:rsidRDefault="00B36CF3" w:rsidP="003676C5">
            <w:pPr>
              <w:rPr>
                <w:rFonts w:ascii="Arial" w:hAnsi="Arial" w:cs="Arial"/>
              </w:rPr>
            </w:pPr>
          </w:p>
        </w:tc>
      </w:tr>
      <w:tr w:rsidR="00B36CF3" w:rsidRPr="001B73B5" w14:paraId="2C4CB767" w14:textId="77777777" w:rsidTr="003676C5">
        <w:tc>
          <w:tcPr>
            <w:tcW w:w="2356" w:type="dxa"/>
            <w:shd w:val="clear" w:color="auto" w:fill="BFBFBF"/>
          </w:tcPr>
          <w:p w14:paraId="10AC376C" w14:textId="77777777" w:rsidR="00B36CF3" w:rsidRPr="001B73B5" w:rsidRDefault="00B36CF3" w:rsidP="003676C5">
            <w:pPr>
              <w:rPr>
                <w:rFonts w:ascii="Arial" w:hAnsi="Arial" w:cs="Arial"/>
                <w:b/>
              </w:rPr>
            </w:pPr>
            <w:r w:rsidRPr="001B73B5">
              <w:rPr>
                <w:rFonts w:ascii="Arial" w:hAnsi="Arial" w:cs="Arial"/>
                <w:b/>
              </w:rPr>
              <w:t xml:space="preserve">Commercial Approval: </w:t>
            </w:r>
          </w:p>
        </w:tc>
        <w:tc>
          <w:tcPr>
            <w:tcW w:w="8135" w:type="dxa"/>
            <w:gridSpan w:val="3"/>
          </w:tcPr>
          <w:p w14:paraId="39D6E5A7" w14:textId="77777777" w:rsidR="00B36CF3" w:rsidRPr="001B73B5" w:rsidRDefault="00B36CF3" w:rsidP="003676C5">
            <w:pPr>
              <w:rPr>
                <w:rFonts w:ascii="Arial" w:hAnsi="Arial" w:cs="Arial"/>
              </w:rPr>
            </w:pPr>
            <w:r w:rsidRPr="001B73B5">
              <w:rPr>
                <w:rFonts w:ascii="Arial" w:hAnsi="Arial" w:cs="Arial"/>
              </w:rPr>
              <w:t>The Contractor is duly authorised to carry out the work detailed in Part 1, for the total Firm Price detailed at Part 2 of this form in accordance with the Contract Terms and Conditions.</w:t>
            </w:r>
          </w:p>
          <w:p w14:paraId="04351316" w14:textId="77777777" w:rsidR="00B36CF3" w:rsidRPr="001B73B5" w:rsidRDefault="00B36CF3" w:rsidP="003676C5">
            <w:pPr>
              <w:rPr>
                <w:rFonts w:ascii="Arial" w:hAnsi="Arial" w:cs="Arial"/>
              </w:rPr>
            </w:pPr>
            <w:r w:rsidRPr="001B73B5">
              <w:rPr>
                <w:rFonts w:ascii="Arial" w:hAnsi="Arial" w:cs="Arial"/>
              </w:rPr>
              <w:t>All other terms and conditions of the Contract remain unchanged.</w:t>
            </w:r>
          </w:p>
          <w:p w14:paraId="0329D730" w14:textId="77777777" w:rsidR="00B36CF3" w:rsidRPr="001B73B5" w:rsidRDefault="00B36CF3" w:rsidP="003676C5">
            <w:pPr>
              <w:rPr>
                <w:rFonts w:ascii="Arial" w:hAnsi="Arial" w:cs="Arial"/>
              </w:rPr>
            </w:pPr>
            <w:r w:rsidRPr="001B73B5">
              <w:rPr>
                <w:rFonts w:ascii="Arial" w:hAnsi="Arial" w:cs="Arial"/>
              </w:rPr>
              <w:t>The Contractor is to acknowledge receipt of the Tasking Order Form within two working days of the signature date below.</w:t>
            </w:r>
          </w:p>
          <w:p w14:paraId="7730F5A5" w14:textId="77777777" w:rsidR="00B36CF3" w:rsidRPr="001B73B5" w:rsidRDefault="00B36CF3" w:rsidP="003676C5">
            <w:pPr>
              <w:rPr>
                <w:rFonts w:ascii="Arial" w:hAnsi="Arial" w:cs="Arial"/>
                <w:b/>
              </w:rPr>
            </w:pPr>
          </w:p>
        </w:tc>
      </w:tr>
      <w:tr w:rsidR="00B36CF3" w:rsidRPr="001B73B5" w14:paraId="20E39738" w14:textId="77777777" w:rsidTr="003676C5">
        <w:tc>
          <w:tcPr>
            <w:tcW w:w="2356" w:type="dxa"/>
            <w:shd w:val="clear" w:color="auto" w:fill="BFBFBF"/>
          </w:tcPr>
          <w:p w14:paraId="1624A996" w14:textId="77777777" w:rsidR="00B36CF3" w:rsidRPr="001B73B5" w:rsidRDefault="00B36CF3" w:rsidP="003676C5">
            <w:pPr>
              <w:rPr>
                <w:rFonts w:ascii="Arial" w:hAnsi="Arial" w:cs="Arial"/>
                <w:b/>
              </w:rPr>
            </w:pPr>
            <w:r w:rsidRPr="001B73B5">
              <w:rPr>
                <w:rFonts w:ascii="Arial" w:hAnsi="Arial" w:cs="Arial"/>
                <w:b/>
              </w:rPr>
              <w:t>Completion date:</w:t>
            </w:r>
          </w:p>
        </w:tc>
        <w:tc>
          <w:tcPr>
            <w:tcW w:w="8135" w:type="dxa"/>
            <w:gridSpan w:val="3"/>
          </w:tcPr>
          <w:p w14:paraId="178A97B1" w14:textId="77777777" w:rsidR="00B36CF3" w:rsidRPr="001B73B5" w:rsidRDefault="00B36CF3" w:rsidP="003676C5">
            <w:pPr>
              <w:rPr>
                <w:rFonts w:ascii="Arial" w:hAnsi="Arial" w:cs="Arial"/>
              </w:rPr>
            </w:pPr>
          </w:p>
          <w:p w14:paraId="3AEA1D9E" w14:textId="77777777" w:rsidR="00B36CF3" w:rsidRPr="001B73B5" w:rsidRDefault="00B36CF3" w:rsidP="003676C5">
            <w:pPr>
              <w:rPr>
                <w:rFonts w:ascii="Arial" w:hAnsi="Arial" w:cs="Arial"/>
              </w:rPr>
            </w:pPr>
            <w:r w:rsidRPr="001B73B5">
              <w:rPr>
                <w:rFonts w:ascii="Arial" w:hAnsi="Arial" w:cs="Arial"/>
              </w:rPr>
              <w:t xml:space="preserve">A completion date of </w:t>
            </w:r>
            <w:r w:rsidRPr="001B73B5">
              <w:rPr>
                <w:rFonts w:ascii="Arial" w:hAnsi="Arial" w:cs="Arial"/>
                <w:b/>
              </w:rPr>
              <w:t>[……….………</w:t>
            </w:r>
            <w:proofErr w:type="gramStart"/>
            <w:r w:rsidRPr="001B73B5">
              <w:rPr>
                <w:rFonts w:ascii="Arial" w:hAnsi="Arial" w:cs="Arial"/>
                <w:b/>
              </w:rPr>
              <w:t>…..</w:t>
            </w:r>
            <w:proofErr w:type="gramEnd"/>
            <w:r w:rsidRPr="001B73B5">
              <w:rPr>
                <w:rFonts w:ascii="Arial" w:hAnsi="Arial" w:cs="Arial"/>
                <w:b/>
              </w:rPr>
              <w:t>…….]</w:t>
            </w:r>
            <w:r w:rsidRPr="001B73B5">
              <w:rPr>
                <w:rFonts w:ascii="Arial" w:hAnsi="Arial" w:cs="Arial"/>
              </w:rPr>
              <w:t xml:space="preserve"> is given for this task.</w:t>
            </w:r>
          </w:p>
          <w:p w14:paraId="427F18B4" w14:textId="77777777" w:rsidR="00B36CF3" w:rsidRPr="001B73B5" w:rsidRDefault="00B36CF3" w:rsidP="003676C5">
            <w:pPr>
              <w:rPr>
                <w:rFonts w:ascii="Arial" w:hAnsi="Arial" w:cs="Arial"/>
              </w:rPr>
            </w:pPr>
          </w:p>
        </w:tc>
      </w:tr>
      <w:tr w:rsidR="00B36CF3" w:rsidRPr="001B73B5" w14:paraId="468076A4" w14:textId="77777777" w:rsidTr="003676C5">
        <w:tc>
          <w:tcPr>
            <w:tcW w:w="2356" w:type="dxa"/>
            <w:shd w:val="clear" w:color="auto" w:fill="BFBFBF"/>
          </w:tcPr>
          <w:p w14:paraId="562D136A" w14:textId="77777777" w:rsidR="00B36CF3" w:rsidRPr="001B73B5" w:rsidRDefault="00B36CF3" w:rsidP="003676C5">
            <w:pPr>
              <w:rPr>
                <w:rFonts w:ascii="Arial" w:hAnsi="Arial" w:cs="Arial"/>
                <w:b/>
              </w:rPr>
            </w:pPr>
            <w:r w:rsidRPr="001B73B5">
              <w:rPr>
                <w:rFonts w:ascii="Arial" w:hAnsi="Arial" w:cs="Arial"/>
                <w:b/>
              </w:rPr>
              <w:t>Signed:</w:t>
            </w:r>
          </w:p>
          <w:p w14:paraId="1A4E9BB5" w14:textId="77777777" w:rsidR="00B36CF3" w:rsidRPr="001B73B5" w:rsidRDefault="00B36CF3" w:rsidP="003676C5">
            <w:pPr>
              <w:rPr>
                <w:rFonts w:ascii="Arial" w:hAnsi="Arial" w:cs="Arial"/>
                <w:b/>
              </w:rPr>
            </w:pPr>
            <w:r w:rsidRPr="001B73B5">
              <w:rPr>
                <w:rFonts w:ascii="Arial" w:hAnsi="Arial" w:cs="Arial"/>
              </w:rPr>
              <w:t>(Name and post)</w:t>
            </w:r>
          </w:p>
        </w:tc>
        <w:tc>
          <w:tcPr>
            <w:tcW w:w="4415" w:type="dxa"/>
          </w:tcPr>
          <w:p w14:paraId="54B82C32" w14:textId="77777777" w:rsidR="00B36CF3" w:rsidRPr="001B73B5" w:rsidRDefault="00B36CF3" w:rsidP="003676C5">
            <w:pPr>
              <w:rPr>
                <w:rFonts w:ascii="Arial" w:hAnsi="Arial" w:cs="Arial"/>
              </w:rPr>
            </w:pPr>
          </w:p>
          <w:p w14:paraId="388451E8" w14:textId="77777777" w:rsidR="00B36CF3" w:rsidRPr="001B73B5" w:rsidRDefault="00B36CF3" w:rsidP="003676C5">
            <w:pPr>
              <w:rPr>
                <w:rFonts w:ascii="Arial" w:hAnsi="Arial" w:cs="Arial"/>
              </w:rPr>
            </w:pPr>
          </w:p>
          <w:p w14:paraId="4746FFA8" w14:textId="77777777" w:rsidR="00B36CF3" w:rsidRPr="001B73B5" w:rsidRDefault="00B36CF3" w:rsidP="003676C5">
            <w:pPr>
              <w:rPr>
                <w:rFonts w:ascii="Arial" w:hAnsi="Arial" w:cs="Arial"/>
              </w:rPr>
            </w:pPr>
          </w:p>
          <w:p w14:paraId="09CAA9B9" w14:textId="77777777" w:rsidR="00B36CF3" w:rsidRPr="001B73B5" w:rsidRDefault="00B36CF3" w:rsidP="003676C5">
            <w:pPr>
              <w:rPr>
                <w:rFonts w:ascii="Arial" w:hAnsi="Arial" w:cs="Arial"/>
              </w:rPr>
            </w:pPr>
          </w:p>
          <w:p w14:paraId="3EDDE1F1" w14:textId="77777777" w:rsidR="00B36CF3" w:rsidRPr="001B73B5" w:rsidRDefault="00B36CF3" w:rsidP="003676C5">
            <w:pPr>
              <w:rPr>
                <w:rFonts w:ascii="Arial" w:hAnsi="Arial" w:cs="Arial"/>
              </w:rPr>
            </w:pPr>
          </w:p>
          <w:p w14:paraId="6131BC2E" w14:textId="77777777" w:rsidR="00B36CF3" w:rsidRPr="001B73B5" w:rsidRDefault="00B36CF3" w:rsidP="003676C5">
            <w:pPr>
              <w:rPr>
                <w:rFonts w:ascii="Arial" w:hAnsi="Arial" w:cs="Arial"/>
              </w:rPr>
            </w:pPr>
          </w:p>
        </w:tc>
        <w:tc>
          <w:tcPr>
            <w:tcW w:w="1134" w:type="dxa"/>
            <w:shd w:val="clear" w:color="auto" w:fill="BFBFBF"/>
          </w:tcPr>
          <w:p w14:paraId="4C0D248D" w14:textId="77777777" w:rsidR="00B36CF3" w:rsidRPr="001B73B5" w:rsidRDefault="00B36CF3" w:rsidP="003676C5">
            <w:pPr>
              <w:rPr>
                <w:rFonts w:ascii="Arial" w:hAnsi="Arial" w:cs="Arial"/>
                <w:b/>
              </w:rPr>
            </w:pPr>
            <w:r w:rsidRPr="001B73B5">
              <w:rPr>
                <w:rFonts w:ascii="Arial" w:hAnsi="Arial" w:cs="Arial"/>
                <w:b/>
              </w:rPr>
              <w:t>Date:</w:t>
            </w:r>
          </w:p>
        </w:tc>
        <w:tc>
          <w:tcPr>
            <w:tcW w:w="2586" w:type="dxa"/>
          </w:tcPr>
          <w:p w14:paraId="2F400805" w14:textId="77777777" w:rsidR="00B36CF3" w:rsidRPr="001B73B5" w:rsidRDefault="00B36CF3" w:rsidP="003676C5">
            <w:pPr>
              <w:rPr>
                <w:rFonts w:ascii="Arial" w:hAnsi="Arial" w:cs="Arial"/>
              </w:rPr>
            </w:pPr>
          </w:p>
        </w:tc>
      </w:tr>
      <w:tr w:rsidR="00B36CF3" w:rsidRPr="001B73B5" w14:paraId="425C93DA" w14:textId="77777777" w:rsidTr="003676C5">
        <w:trPr>
          <w:trHeight w:val="368"/>
        </w:trPr>
        <w:tc>
          <w:tcPr>
            <w:tcW w:w="10491" w:type="dxa"/>
            <w:gridSpan w:val="4"/>
            <w:shd w:val="clear" w:color="auto" w:fill="000000"/>
          </w:tcPr>
          <w:p w14:paraId="49544EB7" w14:textId="77777777" w:rsidR="00B36CF3" w:rsidRPr="001B73B5" w:rsidRDefault="00B36CF3" w:rsidP="003676C5">
            <w:pPr>
              <w:ind w:left="-108"/>
              <w:rPr>
                <w:rFonts w:ascii="Arial" w:hAnsi="Arial" w:cs="Arial"/>
              </w:rPr>
            </w:pPr>
            <w:r w:rsidRPr="001B73B5">
              <w:rPr>
                <w:rFonts w:ascii="Arial" w:hAnsi="Arial" w:cs="Arial"/>
                <w:b/>
              </w:rPr>
              <w:t xml:space="preserve">PART 4: TASK COMPLETION </w:t>
            </w:r>
            <w:r w:rsidRPr="001B73B5">
              <w:rPr>
                <w:rFonts w:ascii="Arial" w:hAnsi="Arial" w:cs="Arial"/>
              </w:rPr>
              <w:t>(to be completed by the Authority)</w:t>
            </w:r>
          </w:p>
        </w:tc>
      </w:tr>
      <w:tr w:rsidR="00B36CF3" w:rsidRPr="001B73B5" w14:paraId="5E0D159C" w14:textId="77777777" w:rsidTr="003676C5">
        <w:trPr>
          <w:trHeight w:val="368"/>
        </w:trPr>
        <w:tc>
          <w:tcPr>
            <w:tcW w:w="10491" w:type="dxa"/>
            <w:gridSpan w:val="4"/>
            <w:shd w:val="clear" w:color="auto" w:fill="BFBFBF"/>
          </w:tcPr>
          <w:p w14:paraId="74A0F612" w14:textId="77777777" w:rsidR="00B36CF3" w:rsidRPr="001B73B5" w:rsidRDefault="00B36CF3" w:rsidP="003676C5">
            <w:pPr>
              <w:rPr>
                <w:rFonts w:ascii="Arial" w:hAnsi="Arial" w:cs="Arial"/>
              </w:rPr>
            </w:pPr>
            <w:r w:rsidRPr="001B73B5">
              <w:rPr>
                <w:rFonts w:ascii="Arial" w:hAnsi="Arial" w:cs="Arial"/>
              </w:rPr>
              <w:t xml:space="preserve">This is to certify that the Task requirement at Part 1 has been completed to the satisfaction of the </w:t>
            </w:r>
            <w:r>
              <w:rPr>
                <w:rFonts w:ascii="Arial" w:hAnsi="Arial" w:cs="Arial"/>
              </w:rPr>
              <w:t>Authority a</w:t>
            </w:r>
            <w:r w:rsidRPr="001B73B5">
              <w:rPr>
                <w:rFonts w:ascii="Arial" w:hAnsi="Arial" w:cs="Arial"/>
              </w:rPr>
              <w:t>nd payment can be claimed</w:t>
            </w:r>
            <w:r>
              <w:rPr>
                <w:rFonts w:ascii="Arial" w:hAnsi="Arial" w:cs="Arial"/>
              </w:rPr>
              <w:t xml:space="preserve"> in accordance with Contract Condition 35.</w:t>
            </w:r>
          </w:p>
        </w:tc>
      </w:tr>
      <w:tr w:rsidR="00B36CF3" w:rsidRPr="001B73B5" w14:paraId="20521ACD" w14:textId="77777777" w:rsidTr="003676C5">
        <w:trPr>
          <w:trHeight w:val="368"/>
        </w:trPr>
        <w:tc>
          <w:tcPr>
            <w:tcW w:w="2356" w:type="dxa"/>
            <w:shd w:val="clear" w:color="auto" w:fill="BFBFBF"/>
          </w:tcPr>
          <w:p w14:paraId="3702F24A" w14:textId="77777777" w:rsidR="00B36CF3" w:rsidRPr="001B73B5" w:rsidRDefault="00B36CF3" w:rsidP="003676C5">
            <w:pPr>
              <w:rPr>
                <w:rFonts w:ascii="Arial" w:hAnsi="Arial" w:cs="Arial"/>
              </w:rPr>
            </w:pPr>
            <w:r w:rsidRPr="001B73B5">
              <w:rPr>
                <w:rFonts w:ascii="Arial" w:hAnsi="Arial" w:cs="Arial"/>
                <w:b/>
              </w:rPr>
              <w:t xml:space="preserve">Signed and Dated: </w:t>
            </w:r>
            <w:r w:rsidRPr="001B73B5">
              <w:rPr>
                <w:rFonts w:ascii="Arial" w:hAnsi="Arial" w:cs="Arial"/>
              </w:rPr>
              <w:t>(Name and post)</w:t>
            </w:r>
          </w:p>
          <w:p w14:paraId="0715DAF3" w14:textId="77777777" w:rsidR="00B36CF3" w:rsidRPr="001B73B5" w:rsidRDefault="00B36CF3" w:rsidP="003676C5">
            <w:pPr>
              <w:rPr>
                <w:rFonts w:ascii="Arial" w:hAnsi="Arial" w:cs="Arial"/>
                <w:b/>
              </w:rPr>
            </w:pPr>
          </w:p>
        </w:tc>
        <w:tc>
          <w:tcPr>
            <w:tcW w:w="8135" w:type="dxa"/>
            <w:gridSpan w:val="3"/>
          </w:tcPr>
          <w:p w14:paraId="6C7D5C7D" w14:textId="77777777" w:rsidR="00B36CF3" w:rsidRPr="001B73B5" w:rsidRDefault="00B36CF3" w:rsidP="003676C5">
            <w:pPr>
              <w:rPr>
                <w:rFonts w:ascii="Arial" w:hAnsi="Arial" w:cs="Arial"/>
              </w:rPr>
            </w:pPr>
          </w:p>
        </w:tc>
      </w:tr>
      <w:bookmarkEnd w:id="4"/>
      <w:bookmarkEnd w:id="5"/>
      <w:bookmarkEnd w:id="6"/>
      <w:bookmarkEnd w:id="7"/>
    </w:tbl>
    <w:p w14:paraId="62566076" w14:textId="77777777" w:rsidR="008E3C31" w:rsidRDefault="008E3C31" w:rsidP="008E3C31">
      <w:pPr>
        <w:pStyle w:val="Default"/>
      </w:pPr>
    </w:p>
    <w:p w14:paraId="0F4626C5" w14:textId="77777777" w:rsidR="0000739E" w:rsidRDefault="0000739E" w:rsidP="008E3C31">
      <w:pPr>
        <w:pStyle w:val="Default"/>
      </w:pPr>
    </w:p>
    <w:p w14:paraId="60F9F749" w14:textId="77777777" w:rsidR="0000739E" w:rsidRDefault="0000739E" w:rsidP="008E3C31">
      <w:pPr>
        <w:pStyle w:val="Default"/>
      </w:pPr>
    </w:p>
    <w:p w14:paraId="766C88A8" w14:textId="77777777" w:rsidR="0000739E" w:rsidRDefault="0000739E" w:rsidP="008E3C31">
      <w:pPr>
        <w:pStyle w:val="Default"/>
      </w:pPr>
    </w:p>
    <w:p w14:paraId="33B18E08" w14:textId="77777777" w:rsidR="0000739E" w:rsidRDefault="0000739E" w:rsidP="008E3C31">
      <w:pPr>
        <w:pStyle w:val="Default"/>
      </w:pPr>
    </w:p>
    <w:p w14:paraId="46FB5678" w14:textId="6446AEB2" w:rsidR="0000739E" w:rsidRPr="00AC78C3" w:rsidRDefault="0000739E" w:rsidP="00AD2312">
      <w:pPr>
        <w:pStyle w:val="Default"/>
        <w:jc w:val="center"/>
        <w:rPr>
          <w:b/>
          <w:color w:val="auto"/>
          <w:sz w:val="28"/>
          <w:szCs w:val="28"/>
        </w:rPr>
      </w:pPr>
      <w:r w:rsidRPr="005F06DB">
        <w:rPr>
          <w:b/>
          <w:color w:val="auto"/>
          <w:sz w:val="28"/>
          <w:szCs w:val="28"/>
        </w:rPr>
        <w:lastRenderedPageBreak/>
        <w:t xml:space="preserve">Annex C - </w:t>
      </w:r>
      <w:r w:rsidRPr="00AC78C3">
        <w:rPr>
          <w:b/>
          <w:color w:val="auto"/>
          <w:sz w:val="28"/>
          <w:szCs w:val="28"/>
        </w:rPr>
        <w:t>Report of Examination Certificate</w:t>
      </w:r>
      <w:r w:rsidR="00786D0B" w:rsidRPr="00AC78C3">
        <w:rPr>
          <w:b/>
          <w:color w:val="auto"/>
          <w:sz w:val="28"/>
          <w:szCs w:val="28"/>
        </w:rPr>
        <w:t xml:space="preserve"> Template</w:t>
      </w:r>
    </w:p>
    <w:p w14:paraId="299EE27C" w14:textId="77777777" w:rsidR="00E35169" w:rsidRPr="00AC78C3" w:rsidRDefault="00E35169" w:rsidP="00AD2312">
      <w:pPr>
        <w:pStyle w:val="Default"/>
        <w:jc w:val="center"/>
        <w:rPr>
          <w:b/>
          <w:color w:val="auto"/>
          <w:sz w:val="28"/>
          <w:szCs w:val="28"/>
        </w:rPr>
      </w:pPr>
    </w:p>
    <w:p w14:paraId="07795F5D" w14:textId="16F79D20" w:rsidR="00786D0B" w:rsidRPr="001477FD" w:rsidRDefault="00786D0B" w:rsidP="00786D0B">
      <w:pPr>
        <w:jc w:val="center"/>
        <w:rPr>
          <w:rFonts w:ascii="Arial" w:hAnsi="Arial" w:cs="Arial"/>
          <w:b/>
          <w:bCs/>
        </w:rPr>
      </w:pPr>
      <w:r w:rsidRPr="00AC78C3">
        <w:rPr>
          <w:rFonts w:ascii="Arial" w:hAnsi="Arial" w:cs="Arial"/>
          <w:b/>
          <w:u w:val="single"/>
        </w:rPr>
        <w:t>REPORT OF THE LIFE</w:t>
      </w:r>
      <w:r w:rsidRPr="005F06DB">
        <w:rPr>
          <w:rFonts w:ascii="Arial" w:hAnsi="Arial" w:cs="Arial"/>
          <w:b/>
          <w:u w:val="single"/>
        </w:rPr>
        <w:t xml:space="preserve"> EXAMINATION L.O.L.E.R</w:t>
      </w:r>
    </w:p>
    <w:p w14:paraId="564C152D" w14:textId="77777777" w:rsidR="00786D0B" w:rsidRPr="008429D8" w:rsidRDefault="00786D0B" w:rsidP="00786D0B">
      <w:pPr>
        <w:jc w:val="center"/>
        <w:rPr>
          <w:rFonts w:ascii="Arial" w:hAnsi="Arial" w:cs="Arial"/>
        </w:rPr>
      </w:pPr>
      <w:r w:rsidRPr="008429D8">
        <w:rPr>
          <w:rFonts w:ascii="Arial" w:hAnsi="Arial" w:cs="Arial"/>
        </w:rPr>
        <w:t>(As required by Lifting Operations &amp; Lifting Equipment Regulations 9 1998 – Schedule 1)</w:t>
      </w:r>
    </w:p>
    <w:p w14:paraId="3FD54780" w14:textId="77777777" w:rsidR="00786D0B" w:rsidRPr="008429D8" w:rsidRDefault="00786D0B" w:rsidP="00786D0B">
      <w:pPr>
        <w:jc w:val="center"/>
        <w:rPr>
          <w:rFonts w:ascii="Arial" w:hAnsi="Arial" w:cs="Arial"/>
        </w:rPr>
      </w:pPr>
    </w:p>
    <w:tbl>
      <w:tblPr>
        <w:tblStyle w:val="TableGrid"/>
        <w:tblW w:w="0" w:type="auto"/>
        <w:tblLook w:val="04A0" w:firstRow="1" w:lastRow="0" w:firstColumn="1" w:lastColumn="0" w:noHBand="0" w:noVBand="1"/>
      </w:tblPr>
      <w:tblGrid>
        <w:gridCol w:w="4508"/>
        <w:gridCol w:w="4508"/>
      </w:tblGrid>
      <w:tr w:rsidR="00786D0B" w:rsidRPr="008429D8" w14:paraId="0284B045" w14:textId="77777777" w:rsidTr="00AF68CF">
        <w:tc>
          <w:tcPr>
            <w:tcW w:w="4508" w:type="dxa"/>
          </w:tcPr>
          <w:p w14:paraId="7424BF68" w14:textId="77777777" w:rsidR="00786D0B" w:rsidRPr="008429D8" w:rsidRDefault="00786D0B" w:rsidP="00AF68CF">
            <w:pPr>
              <w:jc w:val="center"/>
              <w:rPr>
                <w:rFonts w:ascii="Arial" w:hAnsi="Arial" w:cs="Arial"/>
              </w:rPr>
            </w:pPr>
            <w:r w:rsidRPr="008429D8">
              <w:rPr>
                <w:rFonts w:ascii="Arial" w:hAnsi="Arial" w:cs="Arial"/>
              </w:rPr>
              <w:t>Machine Owner:</w:t>
            </w:r>
          </w:p>
        </w:tc>
        <w:tc>
          <w:tcPr>
            <w:tcW w:w="4508" w:type="dxa"/>
          </w:tcPr>
          <w:p w14:paraId="40CFE4AE" w14:textId="77777777" w:rsidR="00786D0B" w:rsidRPr="008429D8" w:rsidRDefault="00786D0B" w:rsidP="00AF68CF">
            <w:pPr>
              <w:jc w:val="center"/>
              <w:rPr>
                <w:rFonts w:ascii="Arial" w:hAnsi="Arial" w:cs="Arial"/>
              </w:rPr>
            </w:pPr>
            <w:r w:rsidRPr="008429D8">
              <w:rPr>
                <w:rFonts w:ascii="Arial" w:hAnsi="Arial" w:cs="Arial"/>
              </w:rPr>
              <w:t>Machine Site Address:</w:t>
            </w:r>
          </w:p>
        </w:tc>
      </w:tr>
      <w:tr w:rsidR="00786D0B" w:rsidRPr="008429D8" w14:paraId="7088126F" w14:textId="77777777" w:rsidTr="00AF68CF">
        <w:tc>
          <w:tcPr>
            <w:tcW w:w="4508" w:type="dxa"/>
          </w:tcPr>
          <w:p w14:paraId="376AFE5D" w14:textId="77777777" w:rsidR="00786D0B" w:rsidRPr="008429D8" w:rsidRDefault="00786D0B" w:rsidP="00AF68CF">
            <w:pPr>
              <w:jc w:val="center"/>
              <w:rPr>
                <w:rFonts w:ascii="Arial" w:hAnsi="Arial" w:cs="Arial"/>
              </w:rPr>
            </w:pPr>
          </w:p>
        </w:tc>
        <w:tc>
          <w:tcPr>
            <w:tcW w:w="4508" w:type="dxa"/>
          </w:tcPr>
          <w:p w14:paraId="1EAD1194" w14:textId="77777777" w:rsidR="00786D0B" w:rsidRPr="008429D8" w:rsidRDefault="00786D0B" w:rsidP="00AF68CF">
            <w:pPr>
              <w:jc w:val="center"/>
              <w:rPr>
                <w:rFonts w:ascii="Arial" w:hAnsi="Arial" w:cs="Arial"/>
              </w:rPr>
            </w:pPr>
          </w:p>
        </w:tc>
      </w:tr>
      <w:tr w:rsidR="00786D0B" w:rsidRPr="008429D8" w14:paraId="31C73DE9" w14:textId="77777777" w:rsidTr="00AF68CF">
        <w:tc>
          <w:tcPr>
            <w:tcW w:w="4508" w:type="dxa"/>
          </w:tcPr>
          <w:p w14:paraId="2F382AF4" w14:textId="77777777" w:rsidR="00786D0B" w:rsidRPr="008429D8" w:rsidRDefault="00786D0B" w:rsidP="00AF68CF">
            <w:pPr>
              <w:jc w:val="center"/>
              <w:rPr>
                <w:rFonts w:ascii="Arial" w:hAnsi="Arial" w:cs="Arial"/>
              </w:rPr>
            </w:pPr>
          </w:p>
        </w:tc>
        <w:tc>
          <w:tcPr>
            <w:tcW w:w="4508" w:type="dxa"/>
          </w:tcPr>
          <w:p w14:paraId="18D4AB95" w14:textId="77777777" w:rsidR="00786D0B" w:rsidRPr="008429D8" w:rsidRDefault="00786D0B" w:rsidP="00AF68CF">
            <w:pPr>
              <w:jc w:val="center"/>
              <w:rPr>
                <w:rFonts w:ascii="Arial" w:hAnsi="Arial" w:cs="Arial"/>
              </w:rPr>
            </w:pPr>
          </w:p>
        </w:tc>
      </w:tr>
      <w:tr w:rsidR="00786D0B" w:rsidRPr="008429D8" w14:paraId="7CB083AF" w14:textId="77777777" w:rsidTr="00AF68CF">
        <w:tc>
          <w:tcPr>
            <w:tcW w:w="4508" w:type="dxa"/>
          </w:tcPr>
          <w:p w14:paraId="439ED1C3" w14:textId="77777777" w:rsidR="00786D0B" w:rsidRPr="008429D8" w:rsidRDefault="00786D0B" w:rsidP="00AF68CF">
            <w:pPr>
              <w:jc w:val="center"/>
              <w:rPr>
                <w:rFonts w:ascii="Arial" w:hAnsi="Arial" w:cs="Arial"/>
              </w:rPr>
            </w:pPr>
          </w:p>
        </w:tc>
        <w:tc>
          <w:tcPr>
            <w:tcW w:w="4508" w:type="dxa"/>
          </w:tcPr>
          <w:p w14:paraId="3EE1EF92" w14:textId="77777777" w:rsidR="00786D0B" w:rsidRPr="008429D8" w:rsidRDefault="00786D0B" w:rsidP="00AF68CF">
            <w:pPr>
              <w:jc w:val="center"/>
              <w:rPr>
                <w:rFonts w:ascii="Arial" w:hAnsi="Arial" w:cs="Arial"/>
              </w:rPr>
            </w:pPr>
          </w:p>
        </w:tc>
      </w:tr>
      <w:tr w:rsidR="00786D0B" w:rsidRPr="008429D8" w14:paraId="7065ED28" w14:textId="77777777" w:rsidTr="00AF68CF">
        <w:tc>
          <w:tcPr>
            <w:tcW w:w="4508" w:type="dxa"/>
          </w:tcPr>
          <w:p w14:paraId="1AB8D400" w14:textId="77777777" w:rsidR="00786D0B" w:rsidRPr="008429D8" w:rsidRDefault="00786D0B" w:rsidP="00AF68CF">
            <w:pPr>
              <w:jc w:val="center"/>
              <w:rPr>
                <w:rFonts w:ascii="Arial" w:hAnsi="Arial" w:cs="Arial"/>
              </w:rPr>
            </w:pPr>
          </w:p>
        </w:tc>
        <w:tc>
          <w:tcPr>
            <w:tcW w:w="4508" w:type="dxa"/>
          </w:tcPr>
          <w:p w14:paraId="3FA9CE8E" w14:textId="77777777" w:rsidR="00786D0B" w:rsidRPr="008429D8" w:rsidRDefault="00786D0B" w:rsidP="00AF68CF">
            <w:pPr>
              <w:jc w:val="center"/>
              <w:rPr>
                <w:rFonts w:ascii="Arial" w:hAnsi="Arial" w:cs="Arial"/>
              </w:rPr>
            </w:pPr>
          </w:p>
        </w:tc>
      </w:tr>
      <w:tr w:rsidR="00786D0B" w:rsidRPr="008429D8" w14:paraId="787B2CD1" w14:textId="77777777" w:rsidTr="00AF68CF">
        <w:tc>
          <w:tcPr>
            <w:tcW w:w="4508" w:type="dxa"/>
          </w:tcPr>
          <w:p w14:paraId="114813FE" w14:textId="77777777" w:rsidR="00786D0B" w:rsidRPr="008429D8" w:rsidRDefault="00786D0B" w:rsidP="00AF68CF">
            <w:pPr>
              <w:jc w:val="center"/>
              <w:rPr>
                <w:rFonts w:ascii="Arial" w:hAnsi="Arial" w:cs="Arial"/>
              </w:rPr>
            </w:pPr>
          </w:p>
        </w:tc>
        <w:tc>
          <w:tcPr>
            <w:tcW w:w="4508" w:type="dxa"/>
          </w:tcPr>
          <w:p w14:paraId="15339F83" w14:textId="77777777" w:rsidR="00786D0B" w:rsidRPr="008429D8" w:rsidRDefault="00786D0B" w:rsidP="00AF68CF">
            <w:pPr>
              <w:jc w:val="center"/>
              <w:rPr>
                <w:rFonts w:ascii="Arial" w:hAnsi="Arial" w:cs="Arial"/>
              </w:rPr>
            </w:pPr>
          </w:p>
        </w:tc>
      </w:tr>
    </w:tbl>
    <w:p w14:paraId="28735207" w14:textId="77777777" w:rsidR="00786D0B" w:rsidRPr="008429D8" w:rsidRDefault="00786D0B" w:rsidP="00786D0B">
      <w:pPr>
        <w:jc w:val="center"/>
        <w:rPr>
          <w:rFonts w:ascii="Arial" w:hAnsi="Arial" w:cs="Arial"/>
        </w:rPr>
      </w:pPr>
    </w:p>
    <w:tbl>
      <w:tblPr>
        <w:tblStyle w:val="TableGrid"/>
        <w:tblW w:w="0" w:type="auto"/>
        <w:tblLook w:val="04A0" w:firstRow="1" w:lastRow="0" w:firstColumn="1" w:lastColumn="0" w:noHBand="0" w:noVBand="1"/>
      </w:tblPr>
      <w:tblGrid>
        <w:gridCol w:w="2254"/>
        <w:gridCol w:w="2254"/>
        <w:gridCol w:w="2254"/>
        <w:gridCol w:w="2254"/>
      </w:tblGrid>
      <w:tr w:rsidR="00786D0B" w:rsidRPr="008429D8" w14:paraId="10DCC7D8" w14:textId="77777777" w:rsidTr="00AF68CF">
        <w:tc>
          <w:tcPr>
            <w:tcW w:w="2254" w:type="dxa"/>
          </w:tcPr>
          <w:p w14:paraId="6B1E9302" w14:textId="77777777" w:rsidR="00786D0B" w:rsidRPr="008429D8" w:rsidRDefault="00786D0B" w:rsidP="00AF68CF">
            <w:pPr>
              <w:jc w:val="center"/>
              <w:rPr>
                <w:rFonts w:ascii="Arial" w:hAnsi="Arial" w:cs="Arial"/>
              </w:rPr>
            </w:pPr>
            <w:r w:rsidRPr="008429D8">
              <w:rPr>
                <w:rFonts w:ascii="Arial" w:hAnsi="Arial" w:cs="Arial"/>
              </w:rPr>
              <w:t>MANUFACTURER</w:t>
            </w:r>
          </w:p>
        </w:tc>
        <w:tc>
          <w:tcPr>
            <w:tcW w:w="2254" w:type="dxa"/>
          </w:tcPr>
          <w:p w14:paraId="0EFAA3F9" w14:textId="77777777" w:rsidR="00786D0B" w:rsidRPr="008429D8" w:rsidRDefault="00786D0B" w:rsidP="00AF68CF">
            <w:pPr>
              <w:jc w:val="center"/>
              <w:rPr>
                <w:rFonts w:ascii="Arial" w:hAnsi="Arial" w:cs="Arial"/>
              </w:rPr>
            </w:pPr>
            <w:r w:rsidRPr="008429D8">
              <w:rPr>
                <w:rFonts w:ascii="Arial" w:hAnsi="Arial" w:cs="Arial"/>
              </w:rPr>
              <w:t>MODEL</w:t>
            </w:r>
          </w:p>
        </w:tc>
        <w:tc>
          <w:tcPr>
            <w:tcW w:w="2254" w:type="dxa"/>
          </w:tcPr>
          <w:p w14:paraId="40713ED4" w14:textId="77777777" w:rsidR="00786D0B" w:rsidRPr="008429D8" w:rsidRDefault="00786D0B" w:rsidP="00AF68CF">
            <w:pPr>
              <w:rPr>
                <w:rFonts w:ascii="Arial" w:hAnsi="Arial" w:cs="Arial"/>
              </w:rPr>
            </w:pPr>
            <w:r w:rsidRPr="008429D8">
              <w:rPr>
                <w:rFonts w:ascii="Arial" w:hAnsi="Arial" w:cs="Arial"/>
              </w:rPr>
              <w:t>SERIAL NUMBER</w:t>
            </w:r>
          </w:p>
        </w:tc>
        <w:tc>
          <w:tcPr>
            <w:tcW w:w="2254" w:type="dxa"/>
          </w:tcPr>
          <w:p w14:paraId="53842DC5" w14:textId="77777777" w:rsidR="00786D0B" w:rsidRPr="008429D8" w:rsidRDefault="00786D0B" w:rsidP="00AF68CF">
            <w:pPr>
              <w:jc w:val="center"/>
              <w:rPr>
                <w:rFonts w:ascii="Arial" w:hAnsi="Arial" w:cs="Arial"/>
              </w:rPr>
            </w:pPr>
            <w:r w:rsidRPr="008429D8">
              <w:rPr>
                <w:rFonts w:ascii="Arial" w:hAnsi="Arial" w:cs="Arial"/>
              </w:rPr>
              <w:t>OWNER FLEET NUMBER</w:t>
            </w:r>
          </w:p>
        </w:tc>
      </w:tr>
      <w:tr w:rsidR="00786D0B" w:rsidRPr="008429D8" w14:paraId="13D0B03B" w14:textId="77777777" w:rsidTr="00AF68CF">
        <w:tc>
          <w:tcPr>
            <w:tcW w:w="2254" w:type="dxa"/>
          </w:tcPr>
          <w:p w14:paraId="00EB64D1" w14:textId="77777777" w:rsidR="00786D0B" w:rsidRPr="008429D8" w:rsidRDefault="00786D0B" w:rsidP="00AF68CF">
            <w:pPr>
              <w:jc w:val="center"/>
              <w:rPr>
                <w:rFonts w:ascii="Arial" w:hAnsi="Arial" w:cs="Arial"/>
              </w:rPr>
            </w:pPr>
          </w:p>
        </w:tc>
        <w:tc>
          <w:tcPr>
            <w:tcW w:w="2254" w:type="dxa"/>
          </w:tcPr>
          <w:p w14:paraId="61875401" w14:textId="77777777" w:rsidR="00786D0B" w:rsidRPr="008429D8" w:rsidRDefault="00786D0B" w:rsidP="00AF68CF">
            <w:pPr>
              <w:jc w:val="center"/>
              <w:rPr>
                <w:rFonts w:ascii="Arial" w:hAnsi="Arial" w:cs="Arial"/>
              </w:rPr>
            </w:pPr>
          </w:p>
        </w:tc>
        <w:tc>
          <w:tcPr>
            <w:tcW w:w="2254" w:type="dxa"/>
          </w:tcPr>
          <w:p w14:paraId="1FAE9F68" w14:textId="77777777" w:rsidR="00786D0B" w:rsidRPr="008429D8" w:rsidRDefault="00786D0B" w:rsidP="00AF68CF">
            <w:pPr>
              <w:jc w:val="center"/>
              <w:rPr>
                <w:rFonts w:ascii="Arial" w:hAnsi="Arial" w:cs="Arial"/>
              </w:rPr>
            </w:pPr>
          </w:p>
        </w:tc>
        <w:tc>
          <w:tcPr>
            <w:tcW w:w="2254" w:type="dxa"/>
          </w:tcPr>
          <w:p w14:paraId="09260D16" w14:textId="77777777" w:rsidR="00786D0B" w:rsidRPr="008429D8" w:rsidRDefault="00786D0B" w:rsidP="00AF68CF">
            <w:pPr>
              <w:jc w:val="center"/>
              <w:rPr>
                <w:rFonts w:ascii="Arial" w:hAnsi="Arial" w:cs="Arial"/>
              </w:rPr>
            </w:pPr>
          </w:p>
        </w:tc>
      </w:tr>
    </w:tbl>
    <w:p w14:paraId="4805737E" w14:textId="77777777" w:rsidR="00786D0B" w:rsidRPr="008429D8" w:rsidRDefault="00786D0B" w:rsidP="00786D0B">
      <w:pPr>
        <w:jc w:val="center"/>
        <w:rPr>
          <w:rFonts w:ascii="Arial" w:hAnsi="Arial" w:cs="Arial"/>
        </w:rPr>
      </w:pPr>
    </w:p>
    <w:tbl>
      <w:tblPr>
        <w:tblStyle w:val="TableGrid"/>
        <w:tblW w:w="0" w:type="auto"/>
        <w:tblLook w:val="04A0" w:firstRow="1" w:lastRow="0" w:firstColumn="1" w:lastColumn="0" w:noHBand="0" w:noVBand="1"/>
      </w:tblPr>
      <w:tblGrid>
        <w:gridCol w:w="1803"/>
        <w:gridCol w:w="1803"/>
        <w:gridCol w:w="1803"/>
        <w:gridCol w:w="1803"/>
        <w:gridCol w:w="1804"/>
      </w:tblGrid>
      <w:tr w:rsidR="00786D0B" w:rsidRPr="008429D8" w14:paraId="164009B6" w14:textId="77777777" w:rsidTr="00AF68CF">
        <w:tc>
          <w:tcPr>
            <w:tcW w:w="1803" w:type="dxa"/>
          </w:tcPr>
          <w:p w14:paraId="142C7B1F" w14:textId="77777777" w:rsidR="00786D0B" w:rsidRPr="008429D8" w:rsidRDefault="00786D0B" w:rsidP="00AF68CF">
            <w:pPr>
              <w:jc w:val="center"/>
              <w:rPr>
                <w:rFonts w:ascii="Arial" w:hAnsi="Arial" w:cs="Arial"/>
              </w:rPr>
            </w:pPr>
            <w:r w:rsidRPr="008429D8">
              <w:rPr>
                <w:rFonts w:ascii="Arial" w:hAnsi="Arial" w:cs="Arial"/>
              </w:rPr>
              <w:t>Y.O.M</w:t>
            </w:r>
          </w:p>
        </w:tc>
        <w:tc>
          <w:tcPr>
            <w:tcW w:w="1803" w:type="dxa"/>
          </w:tcPr>
          <w:p w14:paraId="097C1FA5" w14:textId="77777777" w:rsidR="00786D0B" w:rsidRPr="008429D8" w:rsidRDefault="00786D0B" w:rsidP="00AF68CF">
            <w:pPr>
              <w:jc w:val="center"/>
              <w:rPr>
                <w:rFonts w:ascii="Arial" w:hAnsi="Arial" w:cs="Arial"/>
              </w:rPr>
            </w:pPr>
            <w:r w:rsidRPr="008429D8">
              <w:rPr>
                <w:rFonts w:ascii="Arial" w:hAnsi="Arial" w:cs="Arial"/>
              </w:rPr>
              <w:t>SWL</w:t>
            </w:r>
          </w:p>
        </w:tc>
        <w:tc>
          <w:tcPr>
            <w:tcW w:w="1803" w:type="dxa"/>
          </w:tcPr>
          <w:p w14:paraId="79D6A613" w14:textId="77777777" w:rsidR="00786D0B" w:rsidRPr="008429D8" w:rsidRDefault="00786D0B" w:rsidP="00AF68CF">
            <w:pPr>
              <w:jc w:val="center"/>
              <w:rPr>
                <w:rFonts w:ascii="Arial" w:hAnsi="Arial" w:cs="Arial"/>
              </w:rPr>
            </w:pPr>
            <w:r w:rsidRPr="008429D8">
              <w:rPr>
                <w:rFonts w:ascii="Arial" w:hAnsi="Arial" w:cs="Arial"/>
              </w:rPr>
              <w:t>Examination Date:</w:t>
            </w:r>
          </w:p>
        </w:tc>
        <w:tc>
          <w:tcPr>
            <w:tcW w:w="1803" w:type="dxa"/>
          </w:tcPr>
          <w:p w14:paraId="3AAE1C64" w14:textId="77777777" w:rsidR="00786D0B" w:rsidRPr="008429D8" w:rsidRDefault="00786D0B" w:rsidP="00AF68CF">
            <w:pPr>
              <w:jc w:val="center"/>
              <w:rPr>
                <w:rFonts w:ascii="Arial" w:hAnsi="Arial" w:cs="Arial"/>
              </w:rPr>
            </w:pPr>
            <w:r w:rsidRPr="008429D8">
              <w:rPr>
                <w:rFonts w:ascii="Arial" w:hAnsi="Arial" w:cs="Arial"/>
              </w:rPr>
              <w:t>Last Examination:</w:t>
            </w:r>
          </w:p>
        </w:tc>
        <w:tc>
          <w:tcPr>
            <w:tcW w:w="1804" w:type="dxa"/>
          </w:tcPr>
          <w:p w14:paraId="4483FAF9" w14:textId="77777777" w:rsidR="00786D0B" w:rsidRPr="008429D8" w:rsidRDefault="00786D0B" w:rsidP="00AF68CF">
            <w:pPr>
              <w:jc w:val="center"/>
              <w:rPr>
                <w:rFonts w:ascii="Arial" w:hAnsi="Arial" w:cs="Arial"/>
              </w:rPr>
            </w:pPr>
            <w:r w:rsidRPr="008429D8">
              <w:rPr>
                <w:rFonts w:ascii="Arial" w:hAnsi="Arial" w:cs="Arial"/>
              </w:rPr>
              <w:t>Next Examination:</w:t>
            </w:r>
          </w:p>
        </w:tc>
      </w:tr>
      <w:tr w:rsidR="00786D0B" w:rsidRPr="008429D8" w14:paraId="080EC765" w14:textId="77777777" w:rsidTr="00AF68CF">
        <w:tc>
          <w:tcPr>
            <w:tcW w:w="1803" w:type="dxa"/>
          </w:tcPr>
          <w:p w14:paraId="31C14A22" w14:textId="77777777" w:rsidR="00786D0B" w:rsidRPr="008429D8" w:rsidRDefault="00786D0B" w:rsidP="00AF68CF">
            <w:pPr>
              <w:jc w:val="center"/>
              <w:rPr>
                <w:rFonts w:ascii="Arial" w:hAnsi="Arial" w:cs="Arial"/>
              </w:rPr>
            </w:pPr>
          </w:p>
        </w:tc>
        <w:tc>
          <w:tcPr>
            <w:tcW w:w="1803" w:type="dxa"/>
          </w:tcPr>
          <w:p w14:paraId="5F45CAF9" w14:textId="77777777" w:rsidR="00786D0B" w:rsidRPr="008429D8" w:rsidRDefault="00786D0B" w:rsidP="00AF68CF">
            <w:pPr>
              <w:jc w:val="center"/>
              <w:rPr>
                <w:rFonts w:ascii="Arial" w:hAnsi="Arial" w:cs="Arial"/>
              </w:rPr>
            </w:pPr>
          </w:p>
        </w:tc>
        <w:tc>
          <w:tcPr>
            <w:tcW w:w="1803" w:type="dxa"/>
          </w:tcPr>
          <w:p w14:paraId="13889D62" w14:textId="77777777" w:rsidR="00786D0B" w:rsidRPr="008429D8" w:rsidRDefault="00786D0B" w:rsidP="00AF68CF">
            <w:pPr>
              <w:jc w:val="center"/>
              <w:rPr>
                <w:rFonts w:ascii="Arial" w:hAnsi="Arial" w:cs="Arial"/>
              </w:rPr>
            </w:pPr>
          </w:p>
        </w:tc>
        <w:tc>
          <w:tcPr>
            <w:tcW w:w="1803" w:type="dxa"/>
          </w:tcPr>
          <w:p w14:paraId="7B0A73CB" w14:textId="77777777" w:rsidR="00786D0B" w:rsidRPr="008429D8" w:rsidRDefault="00786D0B" w:rsidP="00AF68CF">
            <w:pPr>
              <w:jc w:val="center"/>
              <w:rPr>
                <w:rFonts w:ascii="Arial" w:hAnsi="Arial" w:cs="Arial"/>
              </w:rPr>
            </w:pPr>
          </w:p>
        </w:tc>
        <w:tc>
          <w:tcPr>
            <w:tcW w:w="1804" w:type="dxa"/>
          </w:tcPr>
          <w:p w14:paraId="5B091F9E" w14:textId="77777777" w:rsidR="00786D0B" w:rsidRPr="008429D8" w:rsidRDefault="00786D0B" w:rsidP="00AF68CF">
            <w:pPr>
              <w:jc w:val="center"/>
              <w:rPr>
                <w:rFonts w:ascii="Arial" w:hAnsi="Arial" w:cs="Arial"/>
              </w:rPr>
            </w:pPr>
          </w:p>
        </w:tc>
      </w:tr>
    </w:tbl>
    <w:p w14:paraId="3A041CBF" w14:textId="77777777" w:rsidR="00786D0B" w:rsidRPr="008429D8" w:rsidRDefault="00786D0B" w:rsidP="00786D0B">
      <w:pPr>
        <w:jc w:val="center"/>
        <w:rPr>
          <w:rFonts w:ascii="Arial" w:hAnsi="Arial" w:cs="Arial"/>
        </w:rPr>
      </w:pPr>
    </w:p>
    <w:p w14:paraId="4ACFA7EC" w14:textId="77777777" w:rsidR="00786D0B" w:rsidRPr="008429D8" w:rsidRDefault="00786D0B" w:rsidP="00786D0B">
      <w:pPr>
        <w:jc w:val="center"/>
        <w:rPr>
          <w:rFonts w:ascii="Arial" w:hAnsi="Arial" w:cs="Arial"/>
        </w:rPr>
      </w:pPr>
    </w:p>
    <w:tbl>
      <w:tblPr>
        <w:tblStyle w:val="TableGrid"/>
        <w:tblW w:w="0" w:type="auto"/>
        <w:tblLook w:val="04A0" w:firstRow="1" w:lastRow="0" w:firstColumn="1" w:lastColumn="0" w:noHBand="0" w:noVBand="1"/>
      </w:tblPr>
      <w:tblGrid>
        <w:gridCol w:w="9016"/>
      </w:tblGrid>
      <w:tr w:rsidR="00786D0B" w:rsidRPr="008429D8" w14:paraId="6232D255" w14:textId="77777777" w:rsidTr="00AF68CF">
        <w:tc>
          <w:tcPr>
            <w:tcW w:w="9016" w:type="dxa"/>
          </w:tcPr>
          <w:p w14:paraId="1B69EF17" w14:textId="77777777" w:rsidR="00786D0B" w:rsidRPr="008429D8" w:rsidRDefault="00786D0B" w:rsidP="003B6696">
            <w:pPr>
              <w:pStyle w:val="ListParagraph"/>
              <w:numPr>
                <w:ilvl w:val="0"/>
                <w:numId w:val="19"/>
              </w:numPr>
              <w:rPr>
                <w:rFonts w:ascii="Arial" w:hAnsi="Arial" w:cs="Arial"/>
              </w:rPr>
            </w:pPr>
            <w:r w:rsidRPr="008429D8">
              <w:rPr>
                <w:rFonts w:ascii="Arial" w:hAnsi="Arial" w:cs="Arial"/>
              </w:rPr>
              <w:t>Platform to be taken out of service due to the faults resulting in danger to person and property.</w:t>
            </w:r>
          </w:p>
          <w:p w14:paraId="4A05FD7A" w14:textId="77777777" w:rsidR="00786D0B" w:rsidRPr="008429D8" w:rsidRDefault="00786D0B" w:rsidP="003B6696">
            <w:pPr>
              <w:rPr>
                <w:rFonts w:ascii="Arial" w:hAnsi="Arial" w:cs="Arial"/>
              </w:rPr>
            </w:pPr>
          </w:p>
          <w:p w14:paraId="62DA0D08" w14:textId="77777777" w:rsidR="00786D0B" w:rsidRPr="008429D8" w:rsidRDefault="00786D0B" w:rsidP="003B6696">
            <w:pPr>
              <w:rPr>
                <w:rFonts w:ascii="Arial" w:hAnsi="Arial" w:cs="Arial"/>
              </w:rPr>
            </w:pPr>
          </w:p>
        </w:tc>
      </w:tr>
      <w:tr w:rsidR="00786D0B" w:rsidRPr="008429D8" w14:paraId="1244EEA0" w14:textId="77777777" w:rsidTr="00AF68CF">
        <w:tc>
          <w:tcPr>
            <w:tcW w:w="9016" w:type="dxa"/>
          </w:tcPr>
          <w:p w14:paraId="52BBEC55" w14:textId="77777777" w:rsidR="00786D0B" w:rsidRPr="008429D8" w:rsidRDefault="00786D0B" w:rsidP="003B6696">
            <w:pPr>
              <w:pStyle w:val="ListParagraph"/>
              <w:numPr>
                <w:ilvl w:val="0"/>
                <w:numId w:val="19"/>
              </w:numPr>
              <w:rPr>
                <w:rFonts w:ascii="Arial" w:hAnsi="Arial" w:cs="Arial"/>
              </w:rPr>
            </w:pPr>
            <w:r w:rsidRPr="008429D8">
              <w:rPr>
                <w:rFonts w:ascii="Arial" w:hAnsi="Arial" w:cs="Arial"/>
              </w:rPr>
              <w:t>Defect faults to be repaired/organised on receipt of fault findings to prevent danger to person</w:t>
            </w:r>
          </w:p>
          <w:p w14:paraId="0E665079" w14:textId="77777777" w:rsidR="00786D0B" w:rsidRPr="008429D8" w:rsidRDefault="00786D0B" w:rsidP="003B6696">
            <w:pPr>
              <w:rPr>
                <w:rFonts w:ascii="Arial" w:hAnsi="Arial" w:cs="Arial"/>
              </w:rPr>
            </w:pPr>
          </w:p>
          <w:p w14:paraId="0629F266" w14:textId="77777777" w:rsidR="00786D0B" w:rsidRPr="008429D8" w:rsidRDefault="00786D0B" w:rsidP="003B6696">
            <w:pPr>
              <w:rPr>
                <w:rFonts w:ascii="Arial" w:hAnsi="Arial" w:cs="Arial"/>
              </w:rPr>
            </w:pPr>
          </w:p>
        </w:tc>
      </w:tr>
      <w:tr w:rsidR="00786D0B" w:rsidRPr="008429D8" w14:paraId="6432F773" w14:textId="77777777" w:rsidTr="00AF68CF">
        <w:tc>
          <w:tcPr>
            <w:tcW w:w="9016" w:type="dxa"/>
          </w:tcPr>
          <w:p w14:paraId="7983331C" w14:textId="77777777" w:rsidR="00786D0B" w:rsidRPr="008429D8" w:rsidRDefault="00786D0B" w:rsidP="003B6696">
            <w:pPr>
              <w:pStyle w:val="ListParagraph"/>
              <w:numPr>
                <w:ilvl w:val="0"/>
                <w:numId w:val="19"/>
              </w:numPr>
              <w:rPr>
                <w:rFonts w:ascii="Arial" w:hAnsi="Arial" w:cs="Arial"/>
              </w:rPr>
            </w:pPr>
            <w:r w:rsidRPr="008429D8">
              <w:rPr>
                <w:rFonts w:ascii="Arial" w:hAnsi="Arial" w:cs="Arial"/>
              </w:rPr>
              <w:t>Repairs which do not cause any danger and can be carried out on or before next service interval</w:t>
            </w:r>
          </w:p>
          <w:p w14:paraId="394CA1D9" w14:textId="77777777" w:rsidR="00786D0B" w:rsidRPr="008429D8" w:rsidRDefault="00786D0B" w:rsidP="003B6696">
            <w:pPr>
              <w:rPr>
                <w:rFonts w:ascii="Arial" w:hAnsi="Arial" w:cs="Arial"/>
              </w:rPr>
            </w:pPr>
          </w:p>
          <w:p w14:paraId="4BE9D23B" w14:textId="77777777" w:rsidR="00786D0B" w:rsidRPr="008429D8" w:rsidRDefault="00786D0B" w:rsidP="003B6696">
            <w:pPr>
              <w:rPr>
                <w:rFonts w:ascii="Arial" w:hAnsi="Arial" w:cs="Arial"/>
              </w:rPr>
            </w:pPr>
          </w:p>
        </w:tc>
      </w:tr>
      <w:tr w:rsidR="00786D0B" w:rsidRPr="008429D8" w14:paraId="04916C6A" w14:textId="77777777" w:rsidTr="00AF68CF">
        <w:tc>
          <w:tcPr>
            <w:tcW w:w="9016" w:type="dxa"/>
          </w:tcPr>
          <w:p w14:paraId="124BE4B3" w14:textId="77777777" w:rsidR="00786D0B" w:rsidRPr="008429D8" w:rsidRDefault="00786D0B" w:rsidP="00AF68CF">
            <w:pPr>
              <w:jc w:val="center"/>
              <w:rPr>
                <w:rFonts w:ascii="Arial" w:hAnsi="Arial" w:cs="Arial"/>
              </w:rPr>
            </w:pPr>
          </w:p>
        </w:tc>
      </w:tr>
    </w:tbl>
    <w:tbl>
      <w:tblPr>
        <w:tblStyle w:val="TableGrid"/>
        <w:tblpPr w:leftFromText="180" w:rightFromText="180" w:vertAnchor="text" w:horzAnchor="margin" w:tblpY="8"/>
        <w:tblW w:w="0" w:type="auto"/>
        <w:tblLook w:val="04A0" w:firstRow="1" w:lastRow="0" w:firstColumn="1" w:lastColumn="0" w:noHBand="0" w:noVBand="1"/>
      </w:tblPr>
      <w:tblGrid>
        <w:gridCol w:w="2254"/>
        <w:gridCol w:w="2254"/>
        <w:gridCol w:w="2254"/>
        <w:gridCol w:w="2254"/>
      </w:tblGrid>
      <w:tr w:rsidR="00786D0B" w:rsidRPr="008429D8" w14:paraId="3289F112" w14:textId="77777777" w:rsidTr="00AF68CF">
        <w:tc>
          <w:tcPr>
            <w:tcW w:w="2254" w:type="dxa"/>
          </w:tcPr>
          <w:p w14:paraId="59F8D9A0" w14:textId="77777777" w:rsidR="00786D0B" w:rsidRPr="008429D8" w:rsidRDefault="00786D0B" w:rsidP="00AF68CF">
            <w:pPr>
              <w:jc w:val="center"/>
              <w:rPr>
                <w:rFonts w:ascii="Arial" w:hAnsi="Arial" w:cs="Arial"/>
              </w:rPr>
            </w:pPr>
            <w:r w:rsidRPr="008429D8">
              <w:rPr>
                <w:rFonts w:ascii="Arial" w:hAnsi="Arial" w:cs="Arial"/>
              </w:rPr>
              <w:t>Inspecting Engineer</w:t>
            </w:r>
          </w:p>
        </w:tc>
        <w:tc>
          <w:tcPr>
            <w:tcW w:w="2254" w:type="dxa"/>
          </w:tcPr>
          <w:p w14:paraId="3AC1B507" w14:textId="77777777" w:rsidR="00786D0B" w:rsidRPr="008429D8" w:rsidRDefault="00786D0B" w:rsidP="00AF68CF">
            <w:pPr>
              <w:jc w:val="center"/>
              <w:rPr>
                <w:rFonts w:ascii="Arial" w:hAnsi="Arial" w:cs="Arial"/>
              </w:rPr>
            </w:pPr>
            <w:r w:rsidRPr="008429D8">
              <w:rPr>
                <w:rFonts w:ascii="Arial" w:hAnsi="Arial" w:cs="Arial"/>
              </w:rPr>
              <w:t>Signature</w:t>
            </w:r>
          </w:p>
        </w:tc>
        <w:tc>
          <w:tcPr>
            <w:tcW w:w="2254" w:type="dxa"/>
          </w:tcPr>
          <w:p w14:paraId="344AA895" w14:textId="77777777" w:rsidR="00786D0B" w:rsidRPr="008429D8" w:rsidRDefault="00786D0B" w:rsidP="00AF68CF">
            <w:pPr>
              <w:jc w:val="center"/>
              <w:rPr>
                <w:rFonts w:ascii="Arial" w:hAnsi="Arial" w:cs="Arial"/>
              </w:rPr>
            </w:pPr>
            <w:r w:rsidRPr="008429D8">
              <w:rPr>
                <w:rFonts w:ascii="Arial" w:hAnsi="Arial" w:cs="Arial"/>
              </w:rPr>
              <w:t>CAP No</w:t>
            </w:r>
          </w:p>
        </w:tc>
        <w:tc>
          <w:tcPr>
            <w:tcW w:w="2254" w:type="dxa"/>
          </w:tcPr>
          <w:p w14:paraId="2F322A35" w14:textId="77777777" w:rsidR="00786D0B" w:rsidRPr="008429D8" w:rsidRDefault="00786D0B" w:rsidP="00AF68CF">
            <w:pPr>
              <w:jc w:val="center"/>
              <w:rPr>
                <w:rFonts w:ascii="Arial" w:hAnsi="Arial" w:cs="Arial"/>
              </w:rPr>
            </w:pPr>
            <w:r w:rsidRPr="008429D8">
              <w:rPr>
                <w:rFonts w:ascii="Arial" w:hAnsi="Arial" w:cs="Arial"/>
              </w:rPr>
              <w:t>Date</w:t>
            </w:r>
          </w:p>
        </w:tc>
      </w:tr>
      <w:tr w:rsidR="00786D0B" w:rsidRPr="008429D8" w14:paraId="2FF85F1B" w14:textId="77777777" w:rsidTr="00AF68CF">
        <w:tc>
          <w:tcPr>
            <w:tcW w:w="2254" w:type="dxa"/>
          </w:tcPr>
          <w:p w14:paraId="70F213C1" w14:textId="77777777" w:rsidR="00786D0B" w:rsidRPr="008429D8" w:rsidRDefault="00786D0B" w:rsidP="00AF68CF">
            <w:pPr>
              <w:jc w:val="center"/>
              <w:rPr>
                <w:rFonts w:ascii="Arial" w:hAnsi="Arial" w:cs="Arial"/>
              </w:rPr>
            </w:pPr>
          </w:p>
        </w:tc>
        <w:tc>
          <w:tcPr>
            <w:tcW w:w="2254" w:type="dxa"/>
          </w:tcPr>
          <w:p w14:paraId="11ECD99D" w14:textId="77777777" w:rsidR="00786D0B" w:rsidRPr="008429D8" w:rsidRDefault="00786D0B" w:rsidP="00AF68CF">
            <w:pPr>
              <w:jc w:val="center"/>
              <w:rPr>
                <w:rFonts w:ascii="Arial" w:hAnsi="Arial" w:cs="Arial"/>
              </w:rPr>
            </w:pPr>
          </w:p>
        </w:tc>
        <w:tc>
          <w:tcPr>
            <w:tcW w:w="2254" w:type="dxa"/>
          </w:tcPr>
          <w:p w14:paraId="4665114F" w14:textId="77777777" w:rsidR="00786D0B" w:rsidRPr="008429D8" w:rsidRDefault="00786D0B" w:rsidP="00AF68CF">
            <w:pPr>
              <w:jc w:val="center"/>
              <w:rPr>
                <w:rFonts w:ascii="Arial" w:hAnsi="Arial" w:cs="Arial"/>
              </w:rPr>
            </w:pPr>
          </w:p>
        </w:tc>
        <w:tc>
          <w:tcPr>
            <w:tcW w:w="2254" w:type="dxa"/>
          </w:tcPr>
          <w:p w14:paraId="2E55E329" w14:textId="77777777" w:rsidR="00786D0B" w:rsidRPr="008429D8" w:rsidRDefault="00786D0B" w:rsidP="00AF68CF">
            <w:pPr>
              <w:jc w:val="center"/>
              <w:rPr>
                <w:rFonts w:ascii="Arial" w:hAnsi="Arial" w:cs="Arial"/>
              </w:rPr>
            </w:pPr>
          </w:p>
        </w:tc>
      </w:tr>
    </w:tbl>
    <w:p w14:paraId="66656606" w14:textId="77777777" w:rsidR="00786D0B" w:rsidRPr="008429D8" w:rsidRDefault="00786D0B" w:rsidP="00786D0B">
      <w:pPr>
        <w:jc w:val="center"/>
        <w:rPr>
          <w:rFonts w:ascii="Arial" w:hAnsi="Arial" w:cs="Arial"/>
        </w:rPr>
      </w:pPr>
    </w:p>
    <w:tbl>
      <w:tblPr>
        <w:tblStyle w:val="TableGrid"/>
        <w:tblpPr w:leftFromText="180" w:rightFromText="180" w:vertAnchor="text" w:horzAnchor="page" w:tblpX="9261" w:tblpY="31"/>
        <w:tblW w:w="0" w:type="auto"/>
        <w:tblLook w:val="04A0" w:firstRow="1" w:lastRow="0" w:firstColumn="1" w:lastColumn="0" w:noHBand="0" w:noVBand="1"/>
      </w:tblPr>
      <w:tblGrid>
        <w:gridCol w:w="2032"/>
      </w:tblGrid>
      <w:tr w:rsidR="00786D0B" w:rsidRPr="008429D8" w14:paraId="57EFCB09" w14:textId="77777777" w:rsidTr="00AF68CF">
        <w:trPr>
          <w:trHeight w:val="249"/>
        </w:trPr>
        <w:tc>
          <w:tcPr>
            <w:tcW w:w="2032" w:type="dxa"/>
          </w:tcPr>
          <w:p w14:paraId="5B07DE80" w14:textId="77777777" w:rsidR="00786D0B" w:rsidRPr="008429D8" w:rsidRDefault="00786D0B" w:rsidP="00AF68CF">
            <w:pPr>
              <w:jc w:val="center"/>
              <w:rPr>
                <w:rFonts w:ascii="Arial" w:hAnsi="Arial" w:cs="Arial"/>
              </w:rPr>
            </w:pPr>
          </w:p>
        </w:tc>
      </w:tr>
    </w:tbl>
    <w:p w14:paraId="254CFFBF" w14:textId="77777777" w:rsidR="00786D0B" w:rsidRPr="008429D8" w:rsidRDefault="00786D0B" w:rsidP="00786D0B">
      <w:pPr>
        <w:jc w:val="center"/>
        <w:rPr>
          <w:rFonts w:ascii="Arial" w:hAnsi="Arial" w:cs="Arial"/>
        </w:rPr>
      </w:pPr>
      <w:r w:rsidRPr="008429D8">
        <w:rPr>
          <w:rFonts w:ascii="Arial" w:hAnsi="Arial" w:cs="Arial"/>
        </w:rPr>
        <w:t xml:space="preserve">Date by which defect(s) named above should be rectified </w:t>
      </w:r>
    </w:p>
    <w:p w14:paraId="15FC164F" w14:textId="77777777" w:rsidR="00786D0B" w:rsidRDefault="00786D0B" w:rsidP="00786D0B">
      <w:pPr>
        <w:jc w:val="center"/>
        <w:rPr>
          <w:rFonts w:ascii="Arial" w:hAnsi="Arial" w:cs="Arial"/>
        </w:rPr>
      </w:pPr>
      <w:r w:rsidRPr="008429D8">
        <w:rPr>
          <w:rFonts w:ascii="Arial" w:hAnsi="Arial" w:cs="Arial"/>
        </w:rPr>
        <w:t>I hereby declare that they equipment described in this record was thoroughly examined in accordance with the appropriate provisions and was found free from any defects like to affect safety (unless stated otherwise above) and that the particulars are correct.</w:t>
      </w:r>
    </w:p>
    <w:p w14:paraId="02F098F7" w14:textId="77777777" w:rsidR="00786D0B" w:rsidRPr="008429D8" w:rsidRDefault="00786D0B" w:rsidP="00786D0B">
      <w:pPr>
        <w:jc w:val="center"/>
        <w:rPr>
          <w:rFonts w:ascii="Arial" w:hAnsi="Arial" w:cs="Arial"/>
        </w:rPr>
      </w:pPr>
    </w:p>
    <w:tbl>
      <w:tblPr>
        <w:tblStyle w:val="TableGrid"/>
        <w:tblpPr w:leftFromText="180" w:rightFromText="180" w:vertAnchor="text" w:horzAnchor="margin" w:tblpY="-49"/>
        <w:tblW w:w="0" w:type="auto"/>
        <w:tblLook w:val="04A0" w:firstRow="1" w:lastRow="0" w:firstColumn="1" w:lastColumn="0" w:noHBand="0" w:noVBand="1"/>
      </w:tblPr>
      <w:tblGrid>
        <w:gridCol w:w="2784"/>
        <w:gridCol w:w="2784"/>
        <w:gridCol w:w="2785"/>
      </w:tblGrid>
      <w:tr w:rsidR="00786D0B" w:rsidRPr="008429D8" w14:paraId="71CC8163" w14:textId="77777777" w:rsidTr="00AF68CF">
        <w:trPr>
          <w:trHeight w:val="244"/>
        </w:trPr>
        <w:tc>
          <w:tcPr>
            <w:tcW w:w="2784" w:type="dxa"/>
          </w:tcPr>
          <w:p w14:paraId="6328DB0C" w14:textId="77777777" w:rsidR="00786D0B" w:rsidRPr="008429D8" w:rsidRDefault="00786D0B" w:rsidP="00AF68CF">
            <w:pPr>
              <w:jc w:val="center"/>
              <w:rPr>
                <w:rFonts w:ascii="Arial" w:hAnsi="Arial" w:cs="Arial"/>
              </w:rPr>
            </w:pPr>
            <w:r w:rsidRPr="008429D8">
              <w:rPr>
                <w:rFonts w:ascii="Arial" w:hAnsi="Arial" w:cs="Arial"/>
              </w:rPr>
              <w:t>Authenticator’s Name</w:t>
            </w:r>
          </w:p>
        </w:tc>
        <w:tc>
          <w:tcPr>
            <w:tcW w:w="2784" w:type="dxa"/>
          </w:tcPr>
          <w:p w14:paraId="316858B8" w14:textId="77777777" w:rsidR="00786D0B" w:rsidRPr="008429D8" w:rsidRDefault="00786D0B" w:rsidP="00AF68CF">
            <w:pPr>
              <w:jc w:val="center"/>
              <w:rPr>
                <w:rFonts w:ascii="Arial" w:hAnsi="Arial" w:cs="Arial"/>
              </w:rPr>
            </w:pPr>
            <w:r w:rsidRPr="008429D8">
              <w:rPr>
                <w:rFonts w:ascii="Arial" w:hAnsi="Arial" w:cs="Arial"/>
              </w:rPr>
              <w:t>Signature</w:t>
            </w:r>
          </w:p>
        </w:tc>
        <w:tc>
          <w:tcPr>
            <w:tcW w:w="2785" w:type="dxa"/>
          </w:tcPr>
          <w:p w14:paraId="0B2050E8" w14:textId="77777777" w:rsidR="00786D0B" w:rsidRPr="008429D8" w:rsidRDefault="00786D0B" w:rsidP="00AF68CF">
            <w:pPr>
              <w:jc w:val="center"/>
              <w:rPr>
                <w:rFonts w:ascii="Arial" w:hAnsi="Arial" w:cs="Arial"/>
              </w:rPr>
            </w:pPr>
            <w:r w:rsidRPr="008429D8">
              <w:rPr>
                <w:rFonts w:ascii="Arial" w:hAnsi="Arial" w:cs="Arial"/>
              </w:rPr>
              <w:t>Date</w:t>
            </w:r>
          </w:p>
        </w:tc>
      </w:tr>
      <w:tr w:rsidR="00786D0B" w:rsidRPr="008429D8" w14:paraId="170D199C" w14:textId="77777777" w:rsidTr="00AF68CF">
        <w:trPr>
          <w:trHeight w:val="254"/>
        </w:trPr>
        <w:tc>
          <w:tcPr>
            <w:tcW w:w="2784" w:type="dxa"/>
          </w:tcPr>
          <w:p w14:paraId="4D8C9A24" w14:textId="77777777" w:rsidR="00786D0B" w:rsidRPr="008429D8" w:rsidRDefault="00786D0B" w:rsidP="00AF68CF">
            <w:pPr>
              <w:jc w:val="center"/>
              <w:rPr>
                <w:rFonts w:ascii="Arial" w:hAnsi="Arial" w:cs="Arial"/>
              </w:rPr>
            </w:pPr>
          </w:p>
        </w:tc>
        <w:tc>
          <w:tcPr>
            <w:tcW w:w="2784" w:type="dxa"/>
          </w:tcPr>
          <w:p w14:paraId="26023591" w14:textId="77777777" w:rsidR="00786D0B" w:rsidRPr="008429D8" w:rsidRDefault="00786D0B" w:rsidP="00AF68CF">
            <w:pPr>
              <w:jc w:val="center"/>
              <w:rPr>
                <w:rFonts w:ascii="Arial" w:hAnsi="Arial" w:cs="Arial"/>
              </w:rPr>
            </w:pPr>
          </w:p>
        </w:tc>
        <w:tc>
          <w:tcPr>
            <w:tcW w:w="2785" w:type="dxa"/>
          </w:tcPr>
          <w:p w14:paraId="3DCDB106" w14:textId="77777777" w:rsidR="00786D0B" w:rsidRPr="008429D8" w:rsidRDefault="00786D0B" w:rsidP="00AF68CF">
            <w:pPr>
              <w:jc w:val="center"/>
              <w:rPr>
                <w:rFonts w:ascii="Arial" w:hAnsi="Arial" w:cs="Arial"/>
              </w:rPr>
            </w:pPr>
          </w:p>
        </w:tc>
      </w:tr>
    </w:tbl>
    <w:p w14:paraId="765A6E40" w14:textId="77777777" w:rsidR="0000739E" w:rsidRDefault="0000739E" w:rsidP="008E3C31">
      <w:pPr>
        <w:pStyle w:val="Default"/>
      </w:pPr>
    </w:p>
    <w:p w14:paraId="6D6212A5" w14:textId="77777777" w:rsidR="00C96D10" w:rsidRDefault="00C96D10" w:rsidP="008E3C31">
      <w:pPr>
        <w:pStyle w:val="Default"/>
      </w:pPr>
    </w:p>
    <w:p w14:paraId="474ED8DB" w14:textId="77777777" w:rsidR="00700AFB" w:rsidRDefault="00700AFB" w:rsidP="008E3C31">
      <w:pPr>
        <w:pStyle w:val="Default"/>
        <w:sectPr w:rsidR="00700AFB" w:rsidSect="00A37547">
          <w:pgSz w:w="11906" w:h="16838"/>
          <w:pgMar w:top="1440" w:right="1440" w:bottom="1440" w:left="1440" w:header="708" w:footer="708" w:gutter="0"/>
          <w:cols w:space="708"/>
          <w:docGrid w:linePitch="360"/>
        </w:sectPr>
      </w:pPr>
    </w:p>
    <w:p w14:paraId="372D33B4" w14:textId="5B30D3C4" w:rsidR="00E97B8A" w:rsidRDefault="00E97B8A" w:rsidP="00E97B8A">
      <w:pPr>
        <w:pStyle w:val="Heading1"/>
        <w:jc w:val="center"/>
        <w:rPr>
          <w:rFonts w:ascii="Arial" w:hAnsi="Arial" w:cs="Arial"/>
          <w:b w:val="0"/>
          <w:bCs/>
        </w:rPr>
      </w:pPr>
      <w:r w:rsidRPr="008B54CE">
        <w:rPr>
          <w:rFonts w:ascii="Arial" w:hAnsi="Arial" w:cs="Arial"/>
          <w:bCs/>
        </w:rPr>
        <w:lastRenderedPageBreak/>
        <w:t xml:space="preserve">ANNEX </w:t>
      </w:r>
      <w:r>
        <w:rPr>
          <w:rFonts w:ascii="Arial" w:hAnsi="Arial" w:cs="Arial"/>
          <w:bCs/>
        </w:rPr>
        <w:t>D – LABOUR RATES</w:t>
      </w:r>
    </w:p>
    <w:p w14:paraId="5C255D27" w14:textId="77777777" w:rsidR="00E97B8A" w:rsidRDefault="00E97B8A" w:rsidP="00E97B8A">
      <w:pPr>
        <w:rPr>
          <w:b/>
          <w:sz w:val="24"/>
          <w:szCs w:val="24"/>
          <w:u w:val="single"/>
        </w:rPr>
      </w:pPr>
    </w:p>
    <w:p w14:paraId="20737610" w14:textId="77777777" w:rsidR="00E97B8A" w:rsidRDefault="00E97B8A" w:rsidP="00E97B8A">
      <w:pPr>
        <w:rPr>
          <w:b/>
          <w:sz w:val="24"/>
          <w:szCs w:val="24"/>
          <w:u w:val="single"/>
        </w:rPr>
      </w:pPr>
      <w:r>
        <w:rPr>
          <w:b/>
          <w:sz w:val="24"/>
          <w:szCs w:val="24"/>
          <w:u w:val="single"/>
        </w:rPr>
        <w:t>Table 1 - Firm Labour Rates</w:t>
      </w:r>
    </w:p>
    <w:tbl>
      <w:tblPr>
        <w:tblW w:w="13603" w:type="dxa"/>
        <w:tblLayout w:type="fixed"/>
        <w:tblCellMar>
          <w:left w:w="10" w:type="dxa"/>
          <w:right w:w="10" w:type="dxa"/>
        </w:tblCellMar>
        <w:tblLook w:val="04A0" w:firstRow="1" w:lastRow="0" w:firstColumn="1" w:lastColumn="0" w:noHBand="0" w:noVBand="1"/>
      </w:tblPr>
      <w:tblGrid>
        <w:gridCol w:w="4390"/>
        <w:gridCol w:w="1984"/>
        <w:gridCol w:w="1843"/>
        <w:gridCol w:w="1843"/>
        <w:gridCol w:w="1842"/>
        <w:gridCol w:w="1701"/>
      </w:tblGrid>
      <w:tr w:rsidR="00E97B8A" w14:paraId="51818542" w14:textId="77777777" w:rsidTr="009861EA">
        <w:trPr>
          <w:trHeight w:val="269"/>
        </w:trPr>
        <w:tc>
          <w:tcPr>
            <w:tcW w:w="43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15F0" w14:textId="77777777" w:rsidR="00E97B8A" w:rsidRDefault="00E97B8A" w:rsidP="009861EA">
            <w:pPr>
              <w:spacing w:after="0"/>
              <w:jc w:val="center"/>
              <w:rPr>
                <w:b/>
              </w:rPr>
            </w:pPr>
            <w:r>
              <w:rPr>
                <w:b/>
              </w:rPr>
              <w:t>Employee role</w:t>
            </w:r>
          </w:p>
        </w:tc>
        <w:tc>
          <w:tcPr>
            <w:tcW w:w="92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74EA8" w14:textId="77777777" w:rsidR="00E97B8A" w:rsidRDefault="00E97B8A" w:rsidP="009861EA">
            <w:pPr>
              <w:spacing w:after="0"/>
              <w:jc w:val="center"/>
              <w:rPr>
                <w:b/>
              </w:rPr>
            </w:pPr>
            <w:r>
              <w:rPr>
                <w:b/>
              </w:rPr>
              <w:t>Firm Price Per hour (£) Ex VAT</w:t>
            </w:r>
          </w:p>
        </w:tc>
      </w:tr>
      <w:tr w:rsidR="00E97B8A" w14:paraId="2921E14D" w14:textId="77777777" w:rsidTr="009861EA">
        <w:trPr>
          <w:trHeight w:val="269"/>
        </w:trPr>
        <w:tc>
          <w:tcPr>
            <w:tcW w:w="4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20320" w14:textId="77777777" w:rsidR="00E97B8A" w:rsidRDefault="00E97B8A" w:rsidP="009861EA">
            <w:pPr>
              <w:spacing w:after="0"/>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ECDC6" w14:textId="385C91D7" w:rsidR="00E97B8A" w:rsidRDefault="0058423D" w:rsidP="009861EA">
            <w:pPr>
              <w:spacing w:after="0"/>
              <w:jc w:val="center"/>
            </w:pPr>
            <w:r>
              <w:rPr>
                <w:b/>
              </w:rPr>
              <w:t>05</w:t>
            </w:r>
            <w:r w:rsidR="00E97B8A">
              <w:rPr>
                <w:b/>
              </w:rPr>
              <w:t>/</w:t>
            </w:r>
            <w:r>
              <w:rPr>
                <w:b/>
              </w:rPr>
              <w:t>10</w:t>
            </w:r>
            <w:r w:rsidR="00E97B8A">
              <w:rPr>
                <w:b/>
              </w:rPr>
              <w:t>/2022 31/</w:t>
            </w:r>
            <w:r w:rsidR="00573BE2">
              <w:rPr>
                <w:b/>
              </w:rPr>
              <w:t>12</w:t>
            </w:r>
            <w:r w:rsidR="00E97B8A">
              <w:rPr>
                <w:b/>
              </w:rPr>
              <w:t>/2023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F52D" w14:textId="47615B65" w:rsidR="00E97B8A" w:rsidRDefault="00E97B8A" w:rsidP="009861EA">
            <w:pPr>
              <w:spacing w:after="0"/>
              <w:jc w:val="center"/>
            </w:pPr>
            <w:r>
              <w:rPr>
                <w:b/>
              </w:rPr>
              <w:t>01/0</w:t>
            </w:r>
            <w:r w:rsidR="00573BE2">
              <w:rPr>
                <w:b/>
              </w:rPr>
              <w:t>1</w:t>
            </w:r>
            <w:r>
              <w:rPr>
                <w:b/>
              </w:rPr>
              <w:t>/202</w:t>
            </w:r>
            <w:r w:rsidR="00573BE2">
              <w:rPr>
                <w:b/>
              </w:rPr>
              <w:t>4</w:t>
            </w:r>
            <w:r>
              <w:rPr>
                <w:b/>
              </w:rPr>
              <w:t xml:space="preserve"> 31/</w:t>
            </w:r>
            <w:r w:rsidR="00573BE2">
              <w:rPr>
                <w:b/>
              </w:rPr>
              <w:t>12</w:t>
            </w:r>
            <w:r>
              <w:rPr>
                <w:b/>
              </w:rPr>
              <w:t>/2024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2ADCB" w14:textId="671872D4" w:rsidR="00E97B8A" w:rsidRDefault="00E97B8A" w:rsidP="009861EA">
            <w:pPr>
              <w:spacing w:after="0"/>
              <w:jc w:val="center"/>
            </w:pPr>
            <w:r>
              <w:rPr>
                <w:b/>
              </w:rPr>
              <w:t>01/0</w:t>
            </w:r>
            <w:r w:rsidR="00573BE2">
              <w:rPr>
                <w:b/>
              </w:rPr>
              <w:t>1</w:t>
            </w:r>
            <w:r>
              <w:rPr>
                <w:b/>
              </w:rPr>
              <w:t>/202</w:t>
            </w:r>
            <w:r w:rsidR="00A22276">
              <w:rPr>
                <w:b/>
              </w:rPr>
              <w:t>5</w:t>
            </w:r>
            <w:r>
              <w:rPr>
                <w:b/>
              </w:rPr>
              <w:t xml:space="preserve"> 31/</w:t>
            </w:r>
            <w:r w:rsidR="00573BE2">
              <w:rPr>
                <w:b/>
              </w:rPr>
              <w:t>12</w:t>
            </w:r>
            <w:r>
              <w:rPr>
                <w:b/>
              </w:rPr>
              <w:t>/2025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2148B" w14:textId="2BEC8947" w:rsidR="00E97B8A" w:rsidRDefault="00E97B8A" w:rsidP="009861EA">
            <w:pPr>
              <w:spacing w:after="0"/>
              <w:jc w:val="center"/>
              <w:rPr>
                <w:b/>
              </w:rPr>
            </w:pPr>
            <w:r>
              <w:rPr>
                <w:b/>
              </w:rPr>
              <w:t>01/0</w:t>
            </w:r>
            <w:r w:rsidR="00573BE2">
              <w:rPr>
                <w:b/>
              </w:rPr>
              <w:t>1</w:t>
            </w:r>
            <w:r>
              <w:rPr>
                <w:b/>
              </w:rPr>
              <w:t>/202</w:t>
            </w:r>
            <w:r w:rsidR="00A22276">
              <w:rPr>
                <w:b/>
              </w:rPr>
              <w:t>6</w:t>
            </w:r>
            <w:r>
              <w:rPr>
                <w:b/>
              </w:rPr>
              <w:t xml:space="preserve"> 31/</w:t>
            </w:r>
            <w:r w:rsidR="00573BE2">
              <w:rPr>
                <w:b/>
              </w:rPr>
              <w:t>12</w:t>
            </w:r>
            <w:r>
              <w:rPr>
                <w:b/>
              </w:rPr>
              <w:t>/2026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DB037E" w14:textId="4ED28587" w:rsidR="00E97B8A" w:rsidRDefault="00E97B8A" w:rsidP="009861EA">
            <w:pPr>
              <w:spacing w:after="0"/>
              <w:jc w:val="center"/>
              <w:rPr>
                <w:b/>
              </w:rPr>
            </w:pPr>
            <w:r>
              <w:rPr>
                <w:b/>
              </w:rPr>
              <w:t>01/0</w:t>
            </w:r>
            <w:r w:rsidR="00573BE2">
              <w:rPr>
                <w:b/>
              </w:rPr>
              <w:t>1</w:t>
            </w:r>
            <w:r>
              <w:rPr>
                <w:b/>
              </w:rPr>
              <w:t>/202</w:t>
            </w:r>
            <w:r w:rsidR="00573BE2">
              <w:rPr>
                <w:b/>
              </w:rPr>
              <w:t>7</w:t>
            </w:r>
            <w:r>
              <w:rPr>
                <w:b/>
              </w:rPr>
              <w:t xml:space="preserve"> 31/03/2027</w:t>
            </w:r>
          </w:p>
        </w:tc>
      </w:tr>
      <w:tr w:rsidR="0018088D" w14:paraId="104A0C5F" w14:textId="77777777" w:rsidTr="009861EA">
        <w:trPr>
          <w:trHeight w:val="503"/>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D0970" w14:textId="6DEAC939" w:rsidR="0018088D" w:rsidRDefault="0018088D" w:rsidP="0018088D">
            <w:pPr>
              <w:spacing w:after="0"/>
              <w:jc w:val="center"/>
            </w:pPr>
            <w:r>
              <w:t>Mechanic</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FC596" w14:textId="44D04771" w:rsidR="0018088D" w:rsidRPr="006F1535" w:rsidRDefault="0018088D" w:rsidP="0018088D">
            <w:pPr>
              <w:spacing w:after="0"/>
              <w:jc w:val="center"/>
              <w:rPr>
                <w:b/>
                <w:bCs/>
              </w:rPr>
            </w:pPr>
            <w:r>
              <w:rPr>
                <w:b/>
                <w:bCs/>
              </w:rPr>
              <w:t>[Redacted]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BD24C" w14:textId="04722A8C" w:rsidR="0018088D" w:rsidRPr="006F1535" w:rsidRDefault="0018088D" w:rsidP="0018088D">
            <w:pPr>
              <w:spacing w:after="0"/>
              <w:jc w:val="center"/>
              <w:rPr>
                <w:b/>
                <w:bCs/>
              </w:rPr>
            </w:pPr>
            <w:r w:rsidRPr="008C429F">
              <w:rPr>
                <w:b/>
                <w:bCs/>
              </w:rPr>
              <w:t>[Redacted]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A066" w14:textId="126A4972" w:rsidR="0018088D" w:rsidRDefault="0018088D" w:rsidP="0018088D">
            <w:pPr>
              <w:spacing w:after="0"/>
              <w:jc w:val="center"/>
            </w:pPr>
            <w:r w:rsidRPr="008C429F">
              <w:rPr>
                <w:b/>
                <w:bCs/>
              </w:rPr>
              <w:t>[Redacted]</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F94D62" w14:textId="4396262F" w:rsidR="0018088D" w:rsidRDefault="0018088D" w:rsidP="0018088D">
            <w:pPr>
              <w:spacing w:after="0"/>
              <w:jc w:val="center"/>
            </w:pPr>
            <w:r w:rsidRPr="008C429F">
              <w:rPr>
                <w:b/>
                <w:bCs/>
              </w:rPr>
              <w:t>[Redacted]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1A8AC2" w14:textId="295076E6" w:rsidR="0018088D" w:rsidRDefault="0018088D" w:rsidP="0018088D">
            <w:pPr>
              <w:spacing w:after="0"/>
              <w:jc w:val="center"/>
            </w:pPr>
            <w:r w:rsidRPr="008C429F">
              <w:rPr>
                <w:b/>
                <w:bCs/>
              </w:rPr>
              <w:t>[Redacted]</w:t>
            </w:r>
          </w:p>
        </w:tc>
      </w:tr>
      <w:tr w:rsidR="0018088D" w14:paraId="0C56C90E" w14:textId="77777777" w:rsidTr="009861EA">
        <w:trPr>
          <w:trHeight w:val="525"/>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94E77" w14:textId="2E3609C0" w:rsidR="0018088D" w:rsidRDefault="0018088D" w:rsidP="0018088D">
            <w:pPr>
              <w:tabs>
                <w:tab w:val="left" w:pos="1152"/>
              </w:tabs>
              <w:spacing w:after="0"/>
              <w:jc w:val="center"/>
            </w:pPr>
            <w:r>
              <w:t>NDT Inspector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3D650" w14:textId="33C2505F" w:rsidR="0018088D" w:rsidRDefault="0018088D" w:rsidP="0018088D">
            <w:pPr>
              <w:spacing w:after="0"/>
              <w:jc w:val="center"/>
            </w:pPr>
            <w:r w:rsidRPr="008803D7">
              <w:rPr>
                <w:b/>
                <w:bCs/>
              </w:rPr>
              <w:t>[Redacted]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A5E9" w14:textId="34266099" w:rsidR="0018088D" w:rsidRDefault="0018088D" w:rsidP="0018088D">
            <w:pPr>
              <w:spacing w:after="0"/>
              <w:jc w:val="center"/>
            </w:pPr>
            <w:r w:rsidRPr="008803D7">
              <w:rPr>
                <w:b/>
                <w:bCs/>
              </w:rPr>
              <w:t>[Redacted]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6B63C" w14:textId="7A621B8C" w:rsidR="0018088D" w:rsidRDefault="0018088D" w:rsidP="0018088D">
            <w:pPr>
              <w:spacing w:after="0"/>
              <w:jc w:val="center"/>
            </w:pPr>
            <w:r w:rsidRPr="008803D7">
              <w:rPr>
                <w:b/>
                <w:bCs/>
              </w:rPr>
              <w:t>[Redacted]</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19E66D" w14:textId="7393AF70" w:rsidR="0018088D" w:rsidRDefault="0018088D" w:rsidP="0018088D">
            <w:pPr>
              <w:spacing w:after="0"/>
              <w:jc w:val="center"/>
            </w:pPr>
            <w:r w:rsidRPr="008803D7">
              <w:rPr>
                <w:b/>
                <w:bCs/>
              </w:rPr>
              <w:t>[Redacted]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A9BA23" w14:textId="0CAB22DC" w:rsidR="0018088D" w:rsidRDefault="0018088D" w:rsidP="0018088D">
            <w:pPr>
              <w:spacing w:after="0"/>
              <w:jc w:val="center"/>
            </w:pPr>
            <w:r w:rsidRPr="008803D7">
              <w:rPr>
                <w:b/>
                <w:bCs/>
              </w:rPr>
              <w:t>[Redacted]</w:t>
            </w:r>
          </w:p>
        </w:tc>
      </w:tr>
      <w:tr w:rsidR="0018088D" w14:paraId="7699E8C1" w14:textId="77777777" w:rsidTr="009861EA">
        <w:trPr>
          <w:trHeight w:val="547"/>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BC69E" w14:textId="66F45AB2" w:rsidR="0018088D" w:rsidRDefault="0018088D" w:rsidP="0018088D">
            <w:pPr>
              <w:spacing w:after="0"/>
              <w:jc w:val="center"/>
            </w:pPr>
            <w:r>
              <w:t>Inspector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A5DD" w14:textId="3EB14094" w:rsidR="0018088D" w:rsidRDefault="0018088D" w:rsidP="0018088D">
            <w:pPr>
              <w:spacing w:after="0"/>
              <w:jc w:val="center"/>
            </w:pPr>
            <w:r w:rsidRPr="008803D7">
              <w:rPr>
                <w:b/>
                <w:bCs/>
              </w:rPr>
              <w:t>[Redacted]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02E6" w14:textId="2BE46036" w:rsidR="0018088D" w:rsidRDefault="0018088D" w:rsidP="0018088D">
            <w:pPr>
              <w:spacing w:after="0"/>
              <w:jc w:val="center"/>
            </w:pPr>
            <w:r w:rsidRPr="008803D7">
              <w:rPr>
                <w:b/>
                <w:bCs/>
              </w:rPr>
              <w:t>[Redacted]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15D0" w14:textId="283B809E" w:rsidR="0018088D" w:rsidRDefault="0018088D" w:rsidP="0018088D">
            <w:pPr>
              <w:spacing w:after="0"/>
              <w:jc w:val="center"/>
            </w:pPr>
            <w:r w:rsidRPr="008803D7">
              <w:rPr>
                <w:b/>
                <w:bCs/>
              </w:rPr>
              <w:t>[Redacted]</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F08164" w14:textId="38457219" w:rsidR="0018088D" w:rsidRDefault="0018088D" w:rsidP="0018088D">
            <w:pPr>
              <w:spacing w:after="0"/>
              <w:jc w:val="center"/>
            </w:pPr>
            <w:r w:rsidRPr="008803D7">
              <w:rPr>
                <w:b/>
                <w:bCs/>
              </w:rPr>
              <w:t>[Redacted]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A08EFA" w14:textId="68C9A007" w:rsidR="0018088D" w:rsidRDefault="0018088D" w:rsidP="0018088D">
            <w:pPr>
              <w:spacing w:after="0"/>
              <w:jc w:val="center"/>
            </w:pPr>
            <w:r w:rsidRPr="008803D7">
              <w:rPr>
                <w:b/>
                <w:bCs/>
              </w:rPr>
              <w:t>[Redacted]</w:t>
            </w:r>
          </w:p>
        </w:tc>
      </w:tr>
      <w:tr w:rsidR="0018088D" w14:paraId="5B0C6519" w14:textId="77777777" w:rsidTr="009861EA">
        <w:trPr>
          <w:trHeight w:val="547"/>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3005F" w14:textId="5D9DA1E8" w:rsidR="0018088D" w:rsidRDefault="0018088D" w:rsidP="0018088D">
            <w:pPr>
              <w:spacing w:after="0"/>
              <w:jc w:val="center"/>
            </w:pPr>
            <w:r>
              <w:t>Welder / Plater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1FB4D" w14:textId="7FB49294" w:rsidR="0018088D" w:rsidRPr="007C1AC0" w:rsidRDefault="0018088D" w:rsidP="0018088D">
            <w:pPr>
              <w:spacing w:after="0"/>
              <w:jc w:val="center"/>
              <w:rPr>
                <w:highlight w:val="green"/>
              </w:rPr>
            </w:pPr>
            <w:r w:rsidRPr="008803D7">
              <w:rPr>
                <w:b/>
                <w:bCs/>
              </w:rPr>
              <w:t>[Redacted]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29B0D" w14:textId="3DD7B0E0" w:rsidR="0018088D" w:rsidRPr="006F1535" w:rsidRDefault="0018088D" w:rsidP="0018088D">
            <w:pPr>
              <w:spacing w:after="0"/>
              <w:jc w:val="center"/>
              <w:rPr>
                <w:b/>
                <w:bCs/>
              </w:rPr>
            </w:pPr>
            <w:r w:rsidRPr="008803D7">
              <w:rPr>
                <w:b/>
                <w:bCs/>
              </w:rPr>
              <w:t>[Redacted]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33903" w14:textId="65607A91" w:rsidR="0018088D" w:rsidRPr="006F1535" w:rsidRDefault="0018088D" w:rsidP="0018088D">
            <w:pPr>
              <w:spacing w:after="0"/>
              <w:jc w:val="center"/>
              <w:rPr>
                <w:b/>
                <w:bCs/>
              </w:rPr>
            </w:pPr>
            <w:r w:rsidRPr="008803D7">
              <w:rPr>
                <w:b/>
                <w:bCs/>
              </w:rPr>
              <w:t>[Redacted]</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9EE229" w14:textId="65672CB6" w:rsidR="0018088D" w:rsidRPr="006F1535" w:rsidRDefault="0018088D" w:rsidP="0018088D">
            <w:pPr>
              <w:spacing w:after="0"/>
              <w:jc w:val="center"/>
              <w:rPr>
                <w:b/>
                <w:bCs/>
              </w:rPr>
            </w:pPr>
            <w:r w:rsidRPr="008803D7">
              <w:rPr>
                <w:b/>
                <w:bCs/>
              </w:rPr>
              <w:t>[Redacted]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570FF8" w14:textId="05A2D6C3" w:rsidR="0018088D" w:rsidRPr="006F1535" w:rsidRDefault="0018088D" w:rsidP="0018088D">
            <w:pPr>
              <w:spacing w:after="0"/>
              <w:jc w:val="center"/>
              <w:rPr>
                <w:b/>
                <w:bCs/>
              </w:rPr>
            </w:pPr>
            <w:r w:rsidRPr="008803D7">
              <w:rPr>
                <w:b/>
                <w:bCs/>
              </w:rPr>
              <w:t>[Redacted]</w:t>
            </w:r>
          </w:p>
        </w:tc>
      </w:tr>
    </w:tbl>
    <w:p w14:paraId="09832F73" w14:textId="77777777" w:rsidR="00E97B8A" w:rsidRDefault="00E97B8A" w:rsidP="00E97B8A">
      <w:pPr>
        <w:rPr>
          <w:rFonts w:cs="Arial"/>
          <w:bCs/>
        </w:rPr>
      </w:pPr>
      <w:r>
        <w:rPr>
          <w:rFonts w:cs="Arial"/>
          <w:bCs/>
        </w:rPr>
        <w:t xml:space="preserve">*FIRM rates are inclusive of labour overheads, </w:t>
      </w:r>
      <w:proofErr w:type="gramStart"/>
      <w:r>
        <w:rPr>
          <w:rFonts w:cs="Arial"/>
          <w:bCs/>
        </w:rPr>
        <w:t>profit</w:t>
      </w:r>
      <w:proofErr w:type="gramEnd"/>
      <w:r>
        <w:rPr>
          <w:rFonts w:cs="Arial"/>
          <w:bCs/>
        </w:rPr>
        <w:t xml:space="preserve"> and all indirect costs.</w:t>
      </w:r>
    </w:p>
    <w:p w14:paraId="32612645" w14:textId="1ADEF74D" w:rsidR="00C96D10" w:rsidRDefault="00C96D10" w:rsidP="008E3C31">
      <w:pPr>
        <w:pStyle w:val="Default"/>
      </w:pPr>
    </w:p>
    <w:p w14:paraId="76C2075B" w14:textId="0CA12BB8" w:rsidR="006F1535" w:rsidRDefault="006F1535" w:rsidP="008E3C31">
      <w:pPr>
        <w:pStyle w:val="Default"/>
      </w:pPr>
    </w:p>
    <w:p w14:paraId="1E16D67C" w14:textId="6D2F2611" w:rsidR="006F1535" w:rsidRDefault="006F1535" w:rsidP="008E3C31">
      <w:pPr>
        <w:pStyle w:val="Default"/>
      </w:pPr>
    </w:p>
    <w:p w14:paraId="44D43DE8" w14:textId="1D57BE22" w:rsidR="006F1535" w:rsidRDefault="006F1535" w:rsidP="008E3C31">
      <w:pPr>
        <w:pStyle w:val="Default"/>
      </w:pPr>
    </w:p>
    <w:p w14:paraId="4A25D174" w14:textId="27E12456" w:rsidR="006F1535" w:rsidRDefault="006F1535" w:rsidP="008E3C31">
      <w:pPr>
        <w:pStyle w:val="Default"/>
      </w:pPr>
    </w:p>
    <w:p w14:paraId="033BBEE1" w14:textId="261663BB" w:rsidR="006F1535" w:rsidRDefault="006F1535" w:rsidP="008E3C31">
      <w:pPr>
        <w:pStyle w:val="Default"/>
      </w:pPr>
    </w:p>
    <w:p w14:paraId="43FCB3EF" w14:textId="508FAEBE" w:rsidR="006F1535" w:rsidRDefault="006F1535" w:rsidP="008E3C31">
      <w:pPr>
        <w:pStyle w:val="Default"/>
      </w:pPr>
    </w:p>
    <w:p w14:paraId="332F7D79" w14:textId="3FED6B9D" w:rsidR="006F1535" w:rsidRDefault="006F1535" w:rsidP="008E3C31">
      <w:pPr>
        <w:pStyle w:val="Default"/>
      </w:pPr>
    </w:p>
    <w:p w14:paraId="12464C04" w14:textId="2DDEF119" w:rsidR="006F1535" w:rsidRDefault="006F1535" w:rsidP="008E3C31">
      <w:pPr>
        <w:pStyle w:val="Default"/>
      </w:pPr>
    </w:p>
    <w:p w14:paraId="5CD41609" w14:textId="4F5E3BD3" w:rsidR="006F1535" w:rsidRDefault="006F1535" w:rsidP="008E3C31">
      <w:pPr>
        <w:pStyle w:val="Default"/>
      </w:pPr>
    </w:p>
    <w:p w14:paraId="6D29DE59" w14:textId="7A43EE38" w:rsidR="006F1535" w:rsidRDefault="006F1535" w:rsidP="008E3C31">
      <w:pPr>
        <w:pStyle w:val="Default"/>
      </w:pPr>
    </w:p>
    <w:p w14:paraId="1B16DE25" w14:textId="5754F866" w:rsidR="006F1535" w:rsidRDefault="006F1535" w:rsidP="008E3C31">
      <w:pPr>
        <w:pStyle w:val="Default"/>
      </w:pPr>
    </w:p>
    <w:p w14:paraId="68DFC0FB" w14:textId="29D6DFF1" w:rsidR="006F1535" w:rsidRDefault="00A52838" w:rsidP="00A52838">
      <w:pPr>
        <w:pStyle w:val="Heading1"/>
        <w:jc w:val="center"/>
      </w:pPr>
      <w:r w:rsidRPr="008B54CE">
        <w:rPr>
          <w:rFonts w:ascii="Arial" w:hAnsi="Arial" w:cs="Arial"/>
          <w:bCs/>
        </w:rPr>
        <w:lastRenderedPageBreak/>
        <w:t xml:space="preserve">ANNEX </w:t>
      </w:r>
      <w:r>
        <w:rPr>
          <w:rFonts w:ascii="Arial" w:hAnsi="Arial" w:cs="Arial"/>
          <w:bCs/>
        </w:rPr>
        <w:t xml:space="preserve">E – QUALIFICATIONS </w:t>
      </w:r>
      <w:r w:rsidR="001E4C45">
        <w:rPr>
          <w:rFonts w:ascii="Arial" w:hAnsi="Arial" w:cs="Arial"/>
          <w:bCs/>
        </w:rPr>
        <w:t>and EXCLUSIONS</w:t>
      </w:r>
    </w:p>
    <w:p w14:paraId="47EFB400" w14:textId="51D93572" w:rsidR="006F1535" w:rsidRDefault="006F1535" w:rsidP="008E3C31">
      <w:pPr>
        <w:pStyle w:val="Default"/>
      </w:pPr>
    </w:p>
    <w:p w14:paraId="23ACC796" w14:textId="77777777" w:rsidR="004734A5" w:rsidRDefault="004734A5" w:rsidP="008E3C31">
      <w:pPr>
        <w:pStyle w:val="Default"/>
      </w:pPr>
    </w:p>
    <w:p w14:paraId="3BC741EB" w14:textId="72885C9D" w:rsidR="004734A5" w:rsidRDefault="004734A5" w:rsidP="008E3C31">
      <w:pPr>
        <w:pStyle w:val="Default"/>
      </w:pPr>
      <w:r>
        <w:t>[Redacted]</w:t>
      </w:r>
    </w:p>
    <w:p w14:paraId="1D5EDF92" w14:textId="77777777" w:rsidR="004734A5" w:rsidRDefault="004734A5" w:rsidP="008E3C31">
      <w:pPr>
        <w:pStyle w:val="Default"/>
      </w:pPr>
    </w:p>
    <w:p w14:paraId="138EF737" w14:textId="29DDE5FF" w:rsidR="004734A5" w:rsidRDefault="004734A5" w:rsidP="008E3C31">
      <w:pPr>
        <w:pStyle w:val="Default"/>
      </w:pPr>
      <w:r>
        <w:t>[Redacted]</w:t>
      </w:r>
    </w:p>
    <w:p w14:paraId="1032B2BE" w14:textId="3E237494" w:rsidR="009D453B" w:rsidRDefault="009D453B" w:rsidP="008E3C31">
      <w:pPr>
        <w:pStyle w:val="Default"/>
      </w:pPr>
    </w:p>
    <w:sectPr w:rsidR="009D453B" w:rsidSect="00700AF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790B" w14:textId="77777777" w:rsidR="008C7BE8" w:rsidRDefault="008C7BE8" w:rsidP="00BF2BCB">
      <w:pPr>
        <w:spacing w:after="0" w:line="240" w:lineRule="auto"/>
      </w:pPr>
      <w:r>
        <w:separator/>
      </w:r>
    </w:p>
  </w:endnote>
  <w:endnote w:type="continuationSeparator" w:id="0">
    <w:p w14:paraId="462AEC84" w14:textId="77777777" w:rsidR="008C7BE8" w:rsidRDefault="008C7BE8" w:rsidP="00BF2BCB">
      <w:pPr>
        <w:spacing w:after="0" w:line="240" w:lineRule="auto"/>
      </w:pPr>
      <w:r>
        <w:continuationSeparator/>
      </w:r>
    </w:p>
  </w:endnote>
  <w:endnote w:type="continuationNotice" w:id="1">
    <w:p w14:paraId="27CFDDF5" w14:textId="77777777" w:rsidR="008C7BE8" w:rsidRDefault="008C7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5B35" w14:textId="73FB5873" w:rsidR="00A86F58" w:rsidRDefault="00A86F58">
    <w:pPr>
      <w:pStyle w:val="Footer"/>
    </w:pPr>
    <w:r>
      <w:rPr>
        <w:noProof/>
      </w:rPr>
      <mc:AlternateContent>
        <mc:Choice Requires="wps">
          <w:drawing>
            <wp:anchor distT="0" distB="0" distL="0" distR="0" simplePos="0" relativeHeight="251658244" behindDoc="0" locked="0" layoutInCell="1" allowOverlap="1" wp14:anchorId="0C7D3495" wp14:editId="027449AF">
              <wp:simplePos x="635" y="635"/>
              <wp:positionH relativeFrom="column">
                <wp:align>center</wp:align>
              </wp:positionH>
              <wp:positionV relativeFrom="paragraph">
                <wp:posOffset>635</wp:posOffset>
              </wp:positionV>
              <wp:extent cx="443865" cy="443865"/>
              <wp:effectExtent l="0" t="0" r="1270" b="13970"/>
              <wp:wrapSquare wrapText="bothSides"/>
              <wp:docPr id="11" name="Text Box 1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54305" w14:textId="6FA8C6C5" w:rsidR="00A86F58" w:rsidRPr="00A86F58" w:rsidRDefault="00A86F58">
                          <w:pPr>
                            <w:rPr>
                              <w:rFonts w:ascii="Arial" w:eastAsia="Arial" w:hAnsi="Arial" w:cs="Arial"/>
                              <w:color w:val="000000"/>
                              <w:sz w:val="24"/>
                              <w:szCs w:val="24"/>
                            </w:rPr>
                          </w:pPr>
                          <w:r w:rsidRPr="00A86F58">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7D3495" id="_x0000_t202" coordsize="21600,21600" o:spt="202" path="m,l,21600r21600,l21600,xe">
              <v:stroke joinstyle="miter"/>
              <v:path gradientshapeok="t" o:connecttype="rect"/>
            </v:shapetype>
            <v:shape id="Text Box 11" o:spid="_x0000_s1028"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Cow6N44AgAAZAQAAA4AAAAAAAAAAAAAAAAALgIA&#10;AGRycy9lMm9Eb2MueG1sUEsBAi0AFAAGAAgAAAAhAISw0yjWAAAAAwEAAA8AAAAAAAAAAAAAAAAA&#10;kgQAAGRycy9kb3ducmV2LnhtbFBLBQYAAAAABAAEAPMAAACVBQAAAAA=&#10;" filled="f" stroked="f">
              <v:textbox style="mso-fit-shape-to-text:t" inset="0,0,0,0">
                <w:txbxContent>
                  <w:p w14:paraId="09C54305" w14:textId="6FA8C6C5" w:rsidR="00A86F58" w:rsidRPr="00A86F58" w:rsidRDefault="00A86F58">
                    <w:pPr>
                      <w:rPr>
                        <w:rFonts w:ascii="Arial" w:eastAsia="Arial" w:hAnsi="Arial" w:cs="Arial"/>
                        <w:color w:val="000000"/>
                        <w:sz w:val="24"/>
                        <w:szCs w:val="24"/>
                      </w:rPr>
                    </w:pPr>
                    <w:r w:rsidRPr="00A86F58">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76AB" w14:textId="7CFDB51E" w:rsidR="003A5993" w:rsidRDefault="00A86F58">
    <w:pPr>
      <w:pStyle w:val="Footer"/>
      <w:jc w:val="center"/>
    </w:pPr>
    <w:r>
      <w:rPr>
        <w:noProof/>
      </w:rPr>
      <mc:AlternateContent>
        <mc:Choice Requires="wps">
          <w:drawing>
            <wp:anchor distT="0" distB="0" distL="0" distR="0" simplePos="0" relativeHeight="251658245" behindDoc="0" locked="0" layoutInCell="1" allowOverlap="1" wp14:anchorId="2C1A46C5" wp14:editId="2B2B0C6B">
              <wp:simplePos x="914400" y="9899650"/>
              <wp:positionH relativeFrom="column">
                <wp:align>center</wp:align>
              </wp:positionH>
              <wp:positionV relativeFrom="paragraph">
                <wp:posOffset>635</wp:posOffset>
              </wp:positionV>
              <wp:extent cx="443865" cy="443865"/>
              <wp:effectExtent l="0" t="0" r="1270" b="13970"/>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BAAE27" w14:textId="7FB7F9C3" w:rsidR="00A86F58" w:rsidRPr="00A86F58" w:rsidRDefault="00A86F58">
                          <w:pPr>
                            <w:rPr>
                              <w:rFonts w:ascii="Arial" w:eastAsia="Arial" w:hAnsi="Arial" w:cs="Arial"/>
                              <w:color w:val="000000"/>
                              <w:sz w:val="24"/>
                              <w:szCs w:val="24"/>
                            </w:rPr>
                          </w:pPr>
                          <w:r w:rsidRPr="00A86F58">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1A46C5" id="_x0000_t202" coordsize="21600,21600" o:spt="202" path="m,l,21600r21600,l21600,xe">
              <v:stroke joinstyle="miter"/>
              <v:path gradientshapeok="t" o:connecttype="rect"/>
            </v:shapetype>
            <v:shape id="Text Box 12" o:spid="_x0000_s1029" type="#_x0000_t202" alt="OFFICIAL-SENSITIVE COMMERCIAL" style="position:absolute;left:0;text-align:left;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PJfasA4AgAAZAQAAA4AAAAAAAAAAAAAAAAALgIA&#10;AGRycy9lMm9Eb2MueG1sUEsBAi0AFAAGAAgAAAAhAISw0yjWAAAAAwEAAA8AAAAAAAAAAAAAAAAA&#10;kgQAAGRycy9kb3ducmV2LnhtbFBLBQYAAAAABAAEAPMAAACVBQAAAAA=&#10;" filled="f" stroked="f">
              <v:textbox style="mso-fit-shape-to-text:t" inset="0,0,0,0">
                <w:txbxContent>
                  <w:p w14:paraId="67BAAE27" w14:textId="7FB7F9C3" w:rsidR="00A86F58" w:rsidRPr="00A86F58" w:rsidRDefault="00A86F58">
                    <w:pPr>
                      <w:rPr>
                        <w:rFonts w:ascii="Arial" w:eastAsia="Arial" w:hAnsi="Arial" w:cs="Arial"/>
                        <w:color w:val="000000"/>
                        <w:sz w:val="24"/>
                        <w:szCs w:val="24"/>
                      </w:rPr>
                    </w:pPr>
                    <w:r w:rsidRPr="00A86F58">
                      <w:rPr>
                        <w:rFonts w:ascii="Arial" w:eastAsia="Arial" w:hAnsi="Arial" w:cs="Arial"/>
                        <w:color w:val="000000"/>
                        <w:sz w:val="24"/>
                        <w:szCs w:val="24"/>
                      </w:rPr>
                      <w:t>OFFICIAL-SENSITIVE COMMERCIAL</w:t>
                    </w:r>
                  </w:p>
                </w:txbxContent>
              </v:textbox>
              <w10:wrap type="square"/>
            </v:shape>
          </w:pict>
        </mc:Fallback>
      </mc:AlternateContent>
    </w:r>
    <w:sdt>
      <w:sdtPr>
        <w:id w:val="-1888550821"/>
        <w:docPartObj>
          <w:docPartGallery w:val="Page Numbers (Bottom of Page)"/>
          <w:docPartUnique/>
        </w:docPartObj>
      </w:sdtPr>
      <w:sdtEndPr>
        <w:rPr>
          <w:noProof/>
        </w:rPr>
      </w:sdtEndPr>
      <w:sdtContent>
        <w:r w:rsidR="003A5993">
          <w:fldChar w:fldCharType="begin"/>
        </w:r>
        <w:r w:rsidR="003A5993">
          <w:instrText xml:space="preserve"> PAGE   \* MERGEFORMAT </w:instrText>
        </w:r>
        <w:r w:rsidR="003A5993">
          <w:fldChar w:fldCharType="separate"/>
        </w:r>
        <w:r w:rsidR="003A5993">
          <w:rPr>
            <w:noProof/>
          </w:rPr>
          <w:t>2</w:t>
        </w:r>
        <w:r w:rsidR="003A5993">
          <w:rPr>
            <w:noProof/>
          </w:rPr>
          <w:fldChar w:fldCharType="end"/>
        </w:r>
      </w:sdtContent>
    </w:sdt>
  </w:p>
  <w:p w14:paraId="4DD8158D" w14:textId="77777777" w:rsidR="003A5993" w:rsidRDefault="003A59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9B2D" w14:textId="790EF6CD" w:rsidR="00A86F58" w:rsidRDefault="00A86F58">
    <w:pPr>
      <w:pStyle w:val="Footer"/>
    </w:pPr>
    <w:r>
      <w:rPr>
        <w:noProof/>
      </w:rPr>
      <mc:AlternateContent>
        <mc:Choice Requires="wps">
          <w:drawing>
            <wp:anchor distT="0" distB="0" distL="0" distR="0" simplePos="0" relativeHeight="251658243" behindDoc="0" locked="0" layoutInCell="1" allowOverlap="1" wp14:anchorId="4E1EFE66" wp14:editId="1921CCA7">
              <wp:simplePos x="635" y="635"/>
              <wp:positionH relativeFrom="column">
                <wp:align>center</wp:align>
              </wp:positionH>
              <wp:positionV relativeFrom="paragraph">
                <wp:posOffset>635</wp:posOffset>
              </wp:positionV>
              <wp:extent cx="443865" cy="443865"/>
              <wp:effectExtent l="0" t="0" r="1270" b="13970"/>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C7BD2D" w14:textId="6DB12995" w:rsidR="00A86F58" w:rsidRPr="00A86F58" w:rsidRDefault="00A86F58">
                          <w:pPr>
                            <w:rPr>
                              <w:rFonts w:ascii="Arial" w:eastAsia="Arial" w:hAnsi="Arial" w:cs="Arial"/>
                              <w:color w:val="000000"/>
                              <w:sz w:val="24"/>
                              <w:szCs w:val="24"/>
                            </w:rPr>
                          </w:pPr>
                          <w:r w:rsidRPr="00A86F58">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1EFE66" id="_x0000_t202" coordsize="21600,21600" o:spt="202" path="m,l,21600r21600,l21600,xe">
              <v:stroke joinstyle="miter"/>
              <v:path gradientshapeok="t" o:connecttype="rect"/>
            </v:shapetype>
            <v:shape id="Text Box 10" o:spid="_x0000_s1031"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AR2rcM4AgAAZAQAAA4AAAAAAAAAAAAAAAAALgIA&#10;AGRycy9lMm9Eb2MueG1sUEsBAi0AFAAGAAgAAAAhAISw0yjWAAAAAwEAAA8AAAAAAAAAAAAAAAAA&#10;kgQAAGRycy9kb3ducmV2LnhtbFBLBQYAAAAABAAEAPMAAACVBQAAAAA=&#10;" filled="f" stroked="f">
              <v:textbox style="mso-fit-shape-to-text:t" inset="0,0,0,0">
                <w:txbxContent>
                  <w:p w14:paraId="34C7BD2D" w14:textId="6DB12995" w:rsidR="00A86F58" w:rsidRPr="00A86F58" w:rsidRDefault="00A86F58">
                    <w:pPr>
                      <w:rPr>
                        <w:rFonts w:ascii="Arial" w:eastAsia="Arial" w:hAnsi="Arial" w:cs="Arial"/>
                        <w:color w:val="000000"/>
                        <w:sz w:val="24"/>
                        <w:szCs w:val="24"/>
                      </w:rPr>
                    </w:pPr>
                    <w:r w:rsidRPr="00A86F58">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EB0C" w14:textId="77777777" w:rsidR="008C7BE8" w:rsidRDefault="008C7BE8" w:rsidP="00BF2BCB">
      <w:pPr>
        <w:spacing w:after="0" w:line="240" w:lineRule="auto"/>
      </w:pPr>
      <w:r>
        <w:separator/>
      </w:r>
    </w:p>
  </w:footnote>
  <w:footnote w:type="continuationSeparator" w:id="0">
    <w:p w14:paraId="47EEFEAA" w14:textId="77777777" w:rsidR="008C7BE8" w:rsidRDefault="008C7BE8" w:rsidP="00BF2BCB">
      <w:pPr>
        <w:spacing w:after="0" w:line="240" w:lineRule="auto"/>
      </w:pPr>
      <w:r>
        <w:continuationSeparator/>
      </w:r>
    </w:p>
  </w:footnote>
  <w:footnote w:type="continuationNotice" w:id="1">
    <w:p w14:paraId="15F7DAFB" w14:textId="77777777" w:rsidR="008C7BE8" w:rsidRDefault="008C7BE8">
      <w:pPr>
        <w:spacing w:after="0" w:line="240" w:lineRule="auto"/>
      </w:pPr>
    </w:p>
  </w:footnote>
  <w:footnote w:id="2">
    <w:p w14:paraId="465C7CBF" w14:textId="4F7080C9" w:rsidR="00D90751" w:rsidRDefault="00D90751">
      <w:pPr>
        <w:pStyle w:val="FootnoteText"/>
      </w:pPr>
      <w:r>
        <w:rPr>
          <w:rStyle w:val="FootnoteReference"/>
        </w:rPr>
        <w:footnoteRef/>
      </w:r>
      <w:r>
        <w:t xml:space="preserve"> </w:t>
      </w:r>
      <w:r w:rsidR="00F8180F">
        <w:t>Ma</w:t>
      </w:r>
      <w:r w:rsidR="009D09DC">
        <w:t xml:space="preserve">ndated </w:t>
      </w:r>
      <w:r w:rsidR="00EC4F9E">
        <w:t>60-day</w:t>
      </w:r>
      <w:r w:rsidR="00AC3AF8">
        <w:t xml:space="preserve"> s</w:t>
      </w:r>
      <w:r w:rsidR="00D71A39">
        <w:t xml:space="preserve">ervice </w:t>
      </w:r>
      <w:r w:rsidR="00EC26F8">
        <w:t>a</w:t>
      </w:r>
      <w:r w:rsidR="00F30753">
        <w:t xml:space="preserve">rrangement </w:t>
      </w:r>
      <w:r w:rsidR="0074616E">
        <w:t xml:space="preserve">does not apply to </w:t>
      </w:r>
      <w:r w:rsidR="0086540E">
        <w:t>the AD-HOC Tasking Process</w:t>
      </w:r>
      <w:r w:rsidR="00CC3FF2">
        <w:t>.</w:t>
      </w:r>
    </w:p>
  </w:footnote>
  <w:footnote w:id="3">
    <w:p w14:paraId="7F2EC244" w14:textId="4C3F264B" w:rsidR="007C135F" w:rsidRDefault="007C135F">
      <w:pPr>
        <w:pStyle w:val="FootnoteText"/>
      </w:pPr>
      <w:r>
        <w:rPr>
          <w:rStyle w:val="FootnoteReference"/>
        </w:rPr>
        <w:footnoteRef/>
      </w:r>
      <w:r w:rsidR="00986927">
        <w:t xml:space="preserve"> Schedule of Requirements, Line Item </w:t>
      </w:r>
      <w:r w:rsidR="00A420EC">
        <w:t>4</w:t>
      </w:r>
      <w:r w:rsidR="00986927">
        <w:t xml:space="preserve">: </w:t>
      </w:r>
      <w:r w:rsidR="004858B0">
        <w:t>60T Screw Jacks</w:t>
      </w:r>
      <w:r w:rsidR="00986927">
        <w:t xml:space="preserve"> </w:t>
      </w:r>
      <w:r w:rsidR="00A71349">
        <w:t>are</w:t>
      </w:r>
      <w:r w:rsidR="00986927">
        <w:t xml:space="preserve"> </w:t>
      </w:r>
      <w:r w:rsidR="00A1129E">
        <w:t>not price</w:t>
      </w:r>
      <w:r w:rsidR="00F86A37">
        <w:t>d or</w:t>
      </w:r>
      <w:r w:rsidR="00A1129E">
        <w:t xml:space="preserve"> included in the </w:t>
      </w:r>
      <w:r w:rsidR="004858B0">
        <w:t>C17CSAE/70</w:t>
      </w:r>
      <w:r w:rsidR="00CF4CCA">
        <w:t xml:space="preserve">3473453 </w:t>
      </w:r>
      <w:r w:rsidR="00A1129E">
        <w:t>provision at contract award. The parties will consider</w:t>
      </w:r>
      <w:r w:rsidR="00ED32DA">
        <w:t xml:space="preserve"> </w:t>
      </w:r>
      <w:r w:rsidR="00A70E0F">
        <w:t xml:space="preserve">the </w:t>
      </w:r>
      <w:r w:rsidR="00B00462">
        <w:t xml:space="preserve">inclusion </w:t>
      </w:r>
      <w:r w:rsidR="00CF4CCA">
        <w:t xml:space="preserve">of this </w:t>
      </w:r>
      <w:r w:rsidR="00B00462">
        <w:t xml:space="preserve">requirement </w:t>
      </w:r>
      <w:r w:rsidR="00A71349">
        <w:t xml:space="preserve">during the </w:t>
      </w:r>
      <w:r w:rsidR="00B00462">
        <w:t>in-service</w:t>
      </w:r>
      <w:r w:rsidR="00A71349">
        <w:t xml:space="preserve"> phase</w:t>
      </w:r>
      <w:r w:rsidR="00F86C4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D5D6" w14:textId="54C8CC47" w:rsidR="00A86F58" w:rsidRDefault="00A86F58">
    <w:pPr>
      <w:pStyle w:val="Header"/>
    </w:pPr>
    <w:r>
      <w:rPr>
        <w:noProof/>
      </w:rPr>
      <mc:AlternateContent>
        <mc:Choice Requires="wps">
          <w:drawing>
            <wp:anchor distT="0" distB="0" distL="0" distR="0" simplePos="0" relativeHeight="251658241" behindDoc="0" locked="0" layoutInCell="1" allowOverlap="1" wp14:anchorId="365197D6" wp14:editId="3D5F6922">
              <wp:simplePos x="635" y="63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2A46FA" w14:textId="63F198F8" w:rsidR="00A86F58" w:rsidRPr="00A86F58" w:rsidRDefault="00A86F58">
                          <w:pPr>
                            <w:rPr>
                              <w:rFonts w:ascii="Arial" w:eastAsia="Arial" w:hAnsi="Arial" w:cs="Arial"/>
                              <w:color w:val="000000"/>
                              <w:sz w:val="24"/>
                              <w:szCs w:val="24"/>
                            </w:rPr>
                          </w:pPr>
                          <w:r w:rsidRPr="00A86F58">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5197D6" id="_x0000_t202" coordsize="21600,21600" o:spt="202" path="m,l,21600r21600,l21600,xe">
              <v:stroke joinstyle="miter"/>
              <v:path gradientshapeok="t" o:connecttype="rect"/>
            </v:shapetype>
            <v:shape id="Text Box 3"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Cw7aHENgIAAFsEAAAOAAAAAAAAAAAAAAAAAC4CAABk&#10;cnMvZTJvRG9jLnhtbFBLAQItABQABgAIAAAAIQCEsNMo1gAAAAMBAAAPAAAAAAAAAAAAAAAAAJAE&#10;AABkcnMvZG93bnJldi54bWxQSwUGAAAAAAQABADzAAAAkwUAAAAA&#10;" filled="f" stroked="f">
              <v:textbox style="mso-fit-shape-to-text:t" inset="0,0,0,0">
                <w:txbxContent>
                  <w:p w14:paraId="0F2A46FA" w14:textId="63F198F8" w:rsidR="00A86F58" w:rsidRPr="00A86F58" w:rsidRDefault="00A86F58">
                    <w:pPr>
                      <w:rPr>
                        <w:rFonts w:ascii="Arial" w:eastAsia="Arial" w:hAnsi="Arial" w:cs="Arial"/>
                        <w:color w:val="000000"/>
                        <w:sz w:val="24"/>
                        <w:szCs w:val="24"/>
                      </w:rPr>
                    </w:pPr>
                    <w:r w:rsidRPr="00A86F58">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25FA" w14:textId="1A4531F8" w:rsidR="00B47BAB" w:rsidRPr="00230795" w:rsidRDefault="00A86F58" w:rsidP="00230795">
    <w:pPr>
      <w:pStyle w:val="Header"/>
      <w:jc w:val="center"/>
      <w:rPr>
        <w:rFonts w:ascii="Arial" w:hAnsi="Arial" w:cs="Arial"/>
      </w:rPr>
    </w:pPr>
    <w:r>
      <w:rPr>
        <w:rFonts w:ascii="Arial" w:hAnsi="Arial" w:cs="Arial"/>
        <w:noProof/>
      </w:rPr>
      <mc:AlternateContent>
        <mc:Choice Requires="wps">
          <w:drawing>
            <wp:anchor distT="0" distB="0" distL="0" distR="0" simplePos="0" relativeHeight="251658242" behindDoc="0" locked="0" layoutInCell="1" allowOverlap="1" wp14:anchorId="63CD5244" wp14:editId="402F9937">
              <wp:simplePos x="0" y="0"/>
              <wp:positionH relativeFrom="column">
                <wp:posOffset>1619250</wp:posOffset>
              </wp:positionH>
              <wp:positionV relativeFrom="paragraph">
                <wp:posOffset>-1905</wp:posOffset>
              </wp:positionV>
              <wp:extent cx="3629025" cy="443865"/>
              <wp:effectExtent l="0" t="0" r="9525" b="13970"/>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3629025" cy="443865"/>
                      </a:xfrm>
                      <a:prstGeom prst="rect">
                        <a:avLst/>
                      </a:prstGeom>
                      <a:noFill/>
                      <a:ln>
                        <a:noFill/>
                      </a:ln>
                    </wps:spPr>
                    <wps:txbx>
                      <w:txbxContent>
                        <w:p w14:paraId="7FCAA693" w14:textId="448034E5" w:rsidR="00A86F58" w:rsidRPr="00A86F58" w:rsidRDefault="00A86F58">
                          <w:pPr>
                            <w:rPr>
                              <w:rFonts w:ascii="Arial" w:eastAsia="Arial" w:hAnsi="Arial" w:cs="Arial"/>
                              <w:color w:val="000000"/>
                              <w:sz w:val="24"/>
                              <w:szCs w:val="24"/>
                            </w:rPr>
                          </w:pPr>
                          <w:r w:rsidRPr="00A86F58">
                            <w:rPr>
                              <w:rFonts w:ascii="Arial" w:eastAsia="Arial" w:hAnsi="Arial" w:cs="Arial"/>
                              <w:color w:val="000000"/>
                              <w:sz w:val="24"/>
                              <w:szCs w:val="24"/>
                            </w:rPr>
                            <w:t>OFFICIA</w:t>
                          </w:r>
                          <w:r w:rsidR="00BC3CAA">
                            <w:rPr>
                              <w:rFonts w:ascii="Arial" w:eastAsia="Arial" w:hAnsi="Arial" w:cs="Arial"/>
                              <w:color w:val="000000"/>
                              <w:sz w:val="24"/>
                              <w:szCs w:val="24"/>
                            </w:rPr>
                            <w:t>L</w:t>
                          </w:r>
                          <w:r w:rsidR="006176B1">
                            <w:rPr>
                              <w:rFonts w:ascii="Arial" w:eastAsia="Arial" w:hAnsi="Arial" w:cs="Arial"/>
                              <w:color w:val="000000"/>
                              <w:sz w:val="24"/>
                              <w:szCs w:val="24"/>
                            </w:rPr>
                            <w:t>-SENSITIVE COMMERCIAL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3CD5244" id="_x0000_t202" coordsize="21600,21600" o:spt="202" path="m,l,21600r21600,l21600,xe">
              <v:stroke joinstyle="miter"/>
              <v:path gradientshapeok="t" o:connecttype="rect"/>
            </v:shapetype>
            <v:shape id="Text Box 9" o:spid="_x0000_s1027" type="#_x0000_t202" alt="OFFICIAL-SENSITIVE COMMERCIAL" style="position:absolute;left:0;text-align:left;margin-left:127.5pt;margin-top:-.15pt;width:285.75pt;height:34.95pt;z-index:25165824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" filled="f" stroked="f">
              <v:textbox style="mso-fit-shape-to-text:t" inset="0,0,0,0">
                <w:txbxContent>
                  <w:p w14:paraId="7FCAA693" w14:textId="448034E5" w:rsidR="00A86F58" w:rsidRPr="00A86F58" w:rsidRDefault="00A86F58">
                    <w:pPr>
                      <w:rPr>
                        <w:rFonts w:ascii="Arial" w:eastAsia="Arial" w:hAnsi="Arial" w:cs="Arial"/>
                        <w:color w:val="000000"/>
                        <w:sz w:val="24"/>
                        <w:szCs w:val="24"/>
                      </w:rPr>
                    </w:pPr>
                    <w:r w:rsidRPr="00A86F58">
                      <w:rPr>
                        <w:rFonts w:ascii="Arial" w:eastAsia="Arial" w:hAnsi="Arial" w:cs="Arial"/>
                        <w:color w:val="000000"/>
                        <w:sz w:val="24"/>
                        <w:szCs w:val="24"/>
                      </w:rPr>
                      <w:t>OFFICIA</w:t>
                    </w:r>
                    <w:r w:rsidR="00BC3CAA">
                      <w:rPr>
                        <w:rFonts w:ascii="Arial" w:eastAsia="Arial" w:hAnsi="Arial" w:cs="Arial"/>
                        <w:color w:val="000000"/>
                        <w:sz w:val="24"/>
                        <w:szCs w:val="24"/>
                      </w:rPr>
                      <w:t>L</w:t>
                    </w:r>
                    <w:r w:rsidR="006176B1">
                      <w:rPr>
                        <w:rFonts w:ascii="Arial" w:eastAsia="Arial" w:hAnsi="Arial" w:cs="Arial"/>
                        <w:color w:val="000000"/>
                        <w:sz w:val="24"/>
                        <w:szCs w:val="24"/>
                      </w:rPr>
                      <w:t>-SENSITIVE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1CDB" w14:textId="1BC88912" w:rsidR="00A86F58" w:rsidRDefault="00A86F58">
    <w:pPr>
      <w:pStyle w:val="Header"/>
    </w:pPr>
    <w:r>
      <w:rPr>
        <w:noProof/>
      </w:rPr>
      <mc:AlternateContent>
        <mc:Choice Requires="wps">
          <w:drawing>
            <wp:anchor distT="0" distB="0" distL="0" distR="0" simplePos="0" relativeHeight="251658240" behindDoc="0" locked="0" layoutInCell="1" allowOverlap="1" wp14:anchorId="773F2A43" wp14:editId="0FE8C1BA">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5510A8" w14:textId="656C9F6C" w:rsidR="00A86F58" w:rsidRPr="00A86F58" w:rsidRDefault="00A86F58">
                          <w:pPr>
                            <w:rPr>
                              <w:rFonts w:ascii="Arial" w:eastAsia="Arial" w:hAnsi="Arial" w:cs="Arial"/>
                              <w:color w:val="000000"/>
                              <w:sz w:val="24"/>
                              <w:szCs w:val="24"/>
                            </w:rPr>
                          </w:pPr>
                          <w:r w:rsidRPr="00A86F58">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3F2A43" id="_x0000_t202" coordsize="21600,21600" o:spt="202" path="m,l,21600r21600,l21600,xe">
              <v:stroke joinstyle="miter"/>
              <v:path gradientshapeok="t" o:connecttype="rect"/>
            </v:shapetype>
            <v:shape id="Text Box 2"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CyUka44AgAAYgQAAA4AAAAAAAAAAAAAAAAALgIA&#10;AGRycy9lMm9Eb2MueG1sUEsBAi0AFAAGAAgAAAAhAISw0yjWAAAAAwEAAA8AAAAAAAAAAAAAAAAA&#10;kgQAAGRycy9kb3ducmV2LnhtbFBLBQYAAAAABAAEAPMAAACVBQAAAAA=&#10;" filled="f" stroked="f">
              <v:textbox style="mso-fit-shape-to-text:t" inset="0,0,0,0">
                <w:txbxContent>
                  <w:p w14:paraId="075510A8" w14:textId="656C9F6C" w:rsidR="00A86F58" w:rsidRPr="00A86F58" w:rsidRDefault="00A86F58">
                    <w:pPr>
                      <w:rPr>
                        <w:rFonts w:ascii="Arial" w:eastAsia="Arial" w:hAnsi="Arial" w:cs="Arial"/>
                        <w:color w:val="000000"/>
                        <w:sz w:val="24"/>
                        <w:szCs w:val="24"/>
                      </w:rPr>
                    </w:pPr>
                    <w:r w:rsidRPr="00A86F58">
                      <w:rPr>
                        <w:rFonts w:ascii="Arial" w:eastAsia="Arial" w:hAnsi="Arial" w:cs="Arial"/>
                        <w:color w:val="000000"/>
                        <w:sz w:val="24"/>
                        <w:szCs w:val="24"/>
                      </w:rPr>
                      <w:t>OFFICIAL-SENSITIVE COMMERCIAL</w:t>
                    </w:r>
                  </w:p>
                </w:txbxContent>
              </v:textbox>
              <w10:wrap type="square"/>
            </v:shape>
          </w:pict>
        </mc:Fallback>
      </mc:AlternateContent>
    </w:r>
  </w:p>
</w:hdr>
</file>

<file path=word/intelligence.xml><?xml version="1.0" encoding="utf-8"?>
<int:Intelligence xmlns:int="http://schemas.microsoft.com/office/intelligence/2019/intelligence">
  <int:IntelligenceSettings/>
  <int:Manifest>
    <int:ParagraphRange paragraphId="535266893" textId="459691353" start="90" length="14" invalidationStart="90" invalidationLength="14" id="0PsrXRqG"/>
  </int:Manifest>
  <int:Observations>
    <int:Content id="0PsrXRq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5516"/>
    <w:multiLevelType w:val="hybridMultilevel"/>
    <w:tmpl w:val="672C6DAE"/>
    <w:lvl w:ilvl="0" w:tplc="18804274">
      <w:start w:val="1"/>
      <w:numFmt w:val="lowerRoman"/>
      <w:lvlText w:val="%1)"/>
      <w:lvlJc w:val="left"/>
      <w:pPr>
        <w:ind w:left="1800" w:hanging="720"/>
      </w:pPr>
      <w:rPr>
        <w:rFonts w:eastAsia="Calibri" w:hint="default"/>
        <w:b w:val="0"/>
        <w:bCs/>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6447BF1"/>
    <w:multiLevelType w:val="hybridMultilevel"/>
    <w:tmpl w:val="56A671D4"/>
    <w:lvl w:ilvl="0" w:tplc="C194F4A6">
      <w:start w:val="1"/>
      <w:numFmt w:val="decimal"/>
      <w:lvlText w:val="%1."/>
      <w:lvlJc w:val="left"/>
      <w:pPr>
        <w:ind w:left="785"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72FBE"/>
    <w:multiLevelType w:val="hybridMultilevel"/>
    <w:tmpl w:val="8E40B76A"/>
    <w:lvl w:ilvl="0" w:tplc="907E9D18">
      <w:start w:val="1"/>
      <w:numFmt w:val="lowerRoman"/>
      <w:lvlText w:val="%1)"/>
      <w:lvlJc w:val="left"/>
      <w:pPr>
        <w:ind w:left="720" w:hanging="360"/>
      </w:pPr>
      <w:rPr>
        <w:rFonts w:hint="default"/>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0635D"/>
    <w:multiLevelType w:val="hybridMultilevel"/>
    <w:tmpl w:val="520C2364"/>
    <w:lvl w:ilvl="0" w:tplc="907E9D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F07F8E"/>
    <w:multiLevelType w:val="hybridMultilevel"/>
    <w:tmpl w:val="B4584246"/>
    <w:lvl w:ilvl="0" w:tplc="4170EE9E">
      <w:start w:val="1"/>
      <w:numFmt w:val="lowerLetter"/>
      <w:lvlText w:val="%1)"/>
      <w:lvlJc w:val="left"/>
      <w:pPr>
        <w:ind w:left="720" w:hanging="360"/>
      </w:pPr>
      <w:rPr>
        <w:rFonts w:eastAsia="Calibri" w:hint="default"/>
        <w:color w:val="00000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B2DEC"/>
    <w:multiLevelType w:val="hybridMultilevel"/>
    <w:tmpl w:val="C3787AF0"/>
    <w:lvl w:ilvl="0" w:tplc="C6B0E602">
      <w:start w:val="1"/>
      <w:numFmt w:val="lowerLetter"/>
      <w:lvlText w:val="%1."/>
      <w:lvlJc w:val="left"/>
      <w:pPr>
        <w:ind w:left="720" w:hanging="360"/>
      </w:pPr>
    </w:lvl>
    <w:lvl w:ilvl="1" w:tplc="90628358">
      <w:start w:val="1"/>
      <w:numFmt w:val="lowerLetter"/>
      <w:lvlText w:val="%2."/>
      <w:lvlJc w:val="left"/>
      <w:pPr>
        <w:ind w:left="1440" w:hanging="360"/>
      </w:pPr>
    </w:lvl>
    <w:lvl w:ilvl="2" w:tplc="69AC7FD0">
      <w:start w:val="1"/>
      <w:numFmt w:val="lowerRoman"/>
      <w:lvlText w:val="%3."/>
      <w:lvlJc w:val="right"/>
      <w:pPr>
        <w:ind w:left="2160" w:hanging="180"/>
      </w:pPr>
    </w:lvl>
    <w:lvl w:ilvl="3" w:tplc="D5C45AB6">
      <w:start w:val="1"/>
      <w:numFmt w:val="decimal"/>
      <w:lvlText w:val="%4."/>
      <w:lvlJc w:val="left"/>
      <w:pPr>
        <w:ind w:left="2880" w:hanging="360"/>
      </w:pPr>
    </w:lvl>
    <w:lvl w:ilvl="4" w:tplc="881CFE3C">
      <w:start w:val="1"/>
      <w:numFmt w:val="lowerLetter"/>
      <w:lvlText w:val="%5."/>
      <w:lvlJc w:val="left"/>
      <w:pPr>
        <w:ind w:left="3600" w:hanging="360"/>
      </w:pPr>
    </w:lvl>
    <w:lvl w:ilvl="5" w:tplc="DBD87098">
      <w:start w:val="1"/>
      <w:numFmt w:val="lowerRoman"/>
      <w:lvlText w:val="%6."/>
      <w:lvlJc w:val="right"/>
      <w:pPr>
        <w:ind w:left="4320" w:hanging="180"/>
      </w:pPr>
    </w:lvl>
    <w:lvl w:ilvl="6" w:tplc="ECC4DF12">
      <w:start w:val="1"/>
      <w:numFmt w:val="decimal"/>
      <w:lvlText w:val="%7."/>
      <w:lvlJc w:val="left"/>
      <w:pPr>
        <w:ind w:left="5040" w:hanging="360"/>
      </w:pPr>
    </w:lvl>
    <w:lvl w:ilvl="7" w:tplc="546AD3D4">
      <w:start w:val="1"/>
      <w:numFmt w:val="lowerLetter"/>
      <w:lvlText w:val="%8."/>
      <w:lvlJc w:val="left"/>
      <w:pPr>
        <w:ind w:left="5760" w:hanging="360"/>
      </w:pPr>
    </w:lvl>
    <w:lvl w:ilvl="8" w:tplc="18DAC7DA">
      <w:start w:val="1"/>
      <w:numFmt w:val="lowerRoman"/>
      <w:lvlText w:val="%9."/>
      <w:lvlJc w:val="right"/>
      <w:pPr>
        <w:ind w:left="6480" w:hanging="180"/>
      </w:pPr>
    </w:lvl>
  </w:abstractNum>
  <w:abstractNum w:abstractNumId="6" w15:restartNumberingAfterBreak="0">
    <w:nsid w:val="274B26DB"/>
    <w:multiLevelType w:val="hybridMultilevel"/>
    <w:tmpl w:val="EA4CE634"/>
    <w:lvl w:ilvl="0" w:tplc="5052C340">
      <w:start w:val="1"/>
      <w:numFmt w:val="lowerRoman"/>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616DC"/>
    <w:multiLevelType w:val="hybridMultilevel"/>
    <w:tmpl w:val="54B62E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052503"/>
    <w:multiLevelType w:val="hybridMultilevel"/>
    <w:tmpl w:val="E326EFAC"/>
    <w:lvl w:ilvl="0" w:tplc="1A5A5D1E">
      <w:start w:val="1"/>
      <w:numFmt w:val="decimal"/>
      <w:lvlText w:val="%1."/>
      <w:lvlJc w:val="left"/>
      <w:pPr>
        <w:ind w:left="0" w:firstLine="0"/>
      </w:pPr>
      <w:rPr>
        <w:rFonts w:ascii="Arial" w:hAnsi="Arial" w:cs="Arial" w:hint="default"/>
        <w:b w:val="0"/>
        <w:bCs/>
        <w:color w:val="auto"/>
        <w:sz w:val="24"/>
        <w:szCs w:val="24"/>
      </w:rPr>
    </w:lvl>
    <w:lvl w:ilvl="1" w:tplc="08090019">
      <w:start w:val="1"/>
      <w:numFmt w:val="lowerLetter"/>
      <w:lvlText w:val="%2."/>
      <w:lvlJc w:val="left"/>
      <w:pPr>
        <w:ind w:left="8157"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3BD76E3D"/>
    <w:multiLevelType w:val="hybridMultilevel"/>
    <w:tmpl w:val="0C9C1FB8"/>
    <w:lvl w:ilvl="0" w:tplc="4734E90A">
      <w:start w:val="1"/>
      <w:numFmt w:val="lowerRoman"/>
      <w:lvlText w:val="%1)"/>
      <w:lvlJc w:val="left"/>
      <w:pPr>
        <w:ind w:left="1644" w:hanging="720"/>
      </w:pPr>
      <w:rPr>
        <w:rFonts w:hint="default"/>
        <w:b w:val="0"/>
        <w:bCs w:val="0"/>
      </w:rPr>
    </w:lvl>
    <w:lvl w:ilvl="1" w:tplc="08090019">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10" w15:restartNumberingAfterBreak="0">
    <w:nsid w:val="3CEA0E13"/>
    <w:multiLevelType w:val="hybridMultilevel"/>
    <w:tmpl w:val="0DE8DA76"/>
    <w:lvl w:ilvl="0" w:tplc="0FF46D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F2362C"/>
    <w:multiLevelType w:val="hybridMultilevel"/>
    <w:tmpl w:val="CE0087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2027DC"/>
    <w:multiLevelType w:val="hybridMultilevel"/>
    <w:tmpl w:val="C3787AF0"/>
    <w:lvl w:ilvl="0" w:tplc="C6B0E602">
      <w:start w:val="1"/>
      <w:numFmt w:val="lowerLetter"/>
      <w:lvlText w:val="%1."/>
      <w:lvlJc w:val="left"/>
      <w:pPr>
        <w:ind w:left="720" w:hanging="360"/>
      </w:pPr>
    </w:lvl>
    <w:lvl w:ilvl="1" w:tplc="90628358">
      <w:start w:val="1"/>
      <w:numFmt w:val="lowerLetter"/>
      <w:lvlText w:val="%2."/>
      <w:lvlJc w:val="left"/>
      <w:pPr>
        <w:ind w:left="1440" w:hanging="360"/>
      </w:pPr>
    </w:lvl>
    <w:lvl w:ilvl="2" w:tplc="69AC7FD0">
      <w:start w:val="1"/>
      <w:numFmt w:val="lowerRoman"/>
      <w:lvlText w:val="%3."/>
      <w:lvlJc w:val="right"/>
      <w:pPr>
        <w:ind w:left="2160" w:hanging="180"/>
      </w:pPr>
    </w:lvl>
    <w:lvl w:ilvl="3" w:tplc="D5C45AB6">
      <w:start w:val="1"/>
      <w:numFmt w:val="decimal"/>
      <w:lvlText w:val="%4."/>
      <w:lvlJc w:val="left"/>
      <w:pPr>
        <w:ind w:left="2880" w:hanging="360"/>
      </w:pPr>
    </w:lvl>
    <w:lvl w:ilvl="4" w:tplc="881CFE3C">
      <w:start w:val="1"/>
      <w:numFmt w:val="lowerLetter"/>
      <w:lvlText w:val="%5."/>
      <w:lvlJc w:val="left"/>
      <w:pPr>
        <w:ind w:left="3600" w:hanging="360"/>
      </w:pPr>
    </w:lvl>
    <w:lvl w:ilvl="5" w:tplc="DBD87098">
      <w:start w:val="1"/>
      <w:numFmt w:val="lowerRoman"/>
      <w:lvlText w:val="%6."/>
      <w:lvlJc w:val="right"/>
      <w:pPr>
        <w:ind w:left="4320" w:hanging="180"/>
      </w:pPr>
    </w:lvl>
    <w:lvl w:ilvl="6" w:tplc="ECC4DF12">
      <w:start w:val="1"/>
      <w:numFmt w:val="decimal"/>
      <w:lvlText w:val="%7."/>
      <w:lvlJc w:val="left"/>
      <w:pPr>
        <w:ind w:left="5040" w:hanging="360"/>
      </w:pPr>
    </w:lvl>
    <w:lvl w:ilvl="7" w:tplc="546AD3D4">
      <w:start w:val="1"/>
      <w:numFmt w:val="lowerLetter"/>
      <w:lvlText w:val="%8."/>
      <w:lvlJc w:val="left"/>
      <w:pPr>
        <w:ind w:left="5760" w:hanging="360"/>
      </w:pPr>
    </w:lvl>
    <w:lvl w:ilvl="8" w:tplc="18DAC7DA">
      <w:start w:val="1"/>
      <w:numFmt w:val="lowerRoman"/>
      <w:lvlText w:val="%9."/>
      <w:lvlJc w:val="right"/>
      <w:pPr>
        <w:ind w:left="6480" w:hanging="180"/>
      </w:pPr>
    </w:lvl>
  </w:abstractNum>
  <w:abstractNum w:abstractNumId="13" w15:restartNumberingAfterBreak="0">
    <w:nsid w:val="558E62D8"/>
    <w:multiLevelType w:val="hybridMultilevel"/>
    <w:tmpl w:val="1BA6F562"/>
    <w:lvl w:ilvl="0" w:tplc="EF986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1B142C"/>
    <w:multiLevelType w:val="hybridMultilevel"/>
    <w:tmpl w:val="1F021A62"/>
    <w:lvl w:ilvl="0" w:tplc="7ABE27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6DD37AB"/>
    <w:multiLevelType w:val="hybridMultilevel"/>
    <w:tmpl w:val="FB8241E4"/>
    <w:lvl w:ilvl="0" w:tplc="838E67A8">
      <w:start w:val="1"/>
      <w:numFmt w:val="lowerRoman"/>
      <w:lvlText w:val="%1)"/>
      <w:lvlJc w:val="left"/>
      <w:pPr>
        <w:ind w:left="1440" w:hanging="720"/>
      </w:pPr>
      <w:rPr>
        <w:rFonts w:eastAsia="Calibri" w:hint="default"/>
        <w:color w:val="000000"/>
        <w:u w:val="non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13A4184"/>
    <w:multiLevelType w:val="hybridMultilevel"/>
    <w:tmpl w:val="309C3C7C"/>
    <w:lvl w:ilvl="0" w:tplc="907E9D1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B2232C"/>
    <w:multiLevelType w:val="hybridMultilevel"/>
    <w:tmpl w:val="61625AFC"/>
    <w:lvl w:ilvl="0" w:tplc="8F68EB4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6DD7B05"/>
    <w:multiLevelType w:val="hybridMultilevel"/>
    <w:tmpl w:val="41AA8A68"/>
    <w:lvl w:ilvl="0" w:tplc="449C7C50">
      <w:start w:val="1"/>
      <w:numFmt w:val="lowerRoman"/>
      <w:lvlText w:val="%1)"/>
      <w:lvlJc w:val="left"/>
      <w:pPr>
        <w:ind w:left="2364" w:hanging="720"/>
      </w:pPr>
      <w:rPr>
        <w:rFonts w:ascii="Arial" w:eastAsia="Calibri" w:hAnsi="Arial" w:cs="Arial"/>
      </w:rPr>
    </w:lvl>
    <w:lvl w:ilvl="1" w:tplc="08090019" w:tentative="1">
      <w:start w:val="1"/>
      <w:numFmt w:val="lowerLetter"/>
      <w:lvlText w:val="%2."/>
      <w:lvlJc w:val="left"/>
      <w:pPr>
        <w:ind w:left="2724" w:hanging="360"/>
      </w:pPr>
    </w:lvl>
    <w:lvl w:ilvl="2" w:tplc="0809001B" w:tentative="1">
      <w:start w:val="1"/>
      <w:numFmt w:val="lowerRoman"/>
      <w:lvlText w:val="%3."/>
      <w:lvlJc w:val="right"/>
      <w:pPr>
        <w:ind w:left="3444" w:hanging="180"/>
      </w:pPr>
    </w:lvl>
    <w:lvl w:ilvl="3" w:tplc="0809000F" w:tentative="1">
      <w:start w:val="1"/>
      <w:numFmt w:val="decimal"/>
      <w:lvlText w:val="%4."/>
      <w:lvlJc w:val="left"/>
      <w:pPr>
        <w:ind w:left="4164" w:hanging="360"/>
      </w:pPr>
    </w:lvl>
    <w:lvl w:ilvl="4" w:tplc="08090019" w:tentative="1">
      <w:start w:val="1"/>
      <w:numFmt w:val="lowerLetter"/>
      <w:lvlText w:val="%5."/>
      <w:lvlJc w:val="left"/>
      <w:pPr>
        <w:ind w:left="4884" w:hanging="360"/>
      </w:pPr>
    </w:lvl>
    <w:lvl w:ilvl="5" w:tplc="0809001B" w:tentative="1">
      <w:start w:val="1"/>
      <w:numFmt w:val="lowerRoman"/>
      <w:lvlText w:val="%6."/>
      <w:lvlJc w:val="right"/>
      <w:pPr>
        <w:ind w:left="5604" w:hanging="180"/>
      </w:pPr>
    </w:lvl>
    <w:lvl w:ilvl="6" w:tplc="0809000F" w:tentative="1">
      <w:start w:val="1"/>
      <w:numFmt w:val="decimal"/>
      <w:lvlText w:val="%7."/>
      <w:lvlJc w:val="left"/>
      <w:pPr>
        <w:ind w:left="6324" w:hanging="360"/>
      </w:pPr>
    </w:lvl>
    <w:lvl w:ilvl="7" w:tplc="08090019" w:tentative="1">
      <w:start w:val="1"/>
      <w:numFmt w:val="lowerLetter"/>
      <w:lvlText w:val="%8."/>
      <w:lvlJc w:val="left"/>
      <w:pPr>
        <w:ind w:left="7044" w:hanging="360"/>
      </w:pPr>
    </w:lvl>
    <w:lvl w:ilvl="8" w:tplc="0809001B" w:tentative="1">
      <w:start w:val="1"/>
      <w:numFmt w:val="lowerRoman"/>
      <w:lvlText w:val="%9."/>
      <w:lvlJc w:val="right"/>
      <w:pPr>
        <w:ind w:left="7764" w:hanging="180"/>
      </w:pPr>
    </w:lvl>
  </w:abstractNum>
  <w:abstractNum w:abstractNumId="19" w15:restartNumberingAfterBreak="0">
    <w:nsid w:val="6CB22AC1"/>
    <w:multiLevelType w:val="hybridMultilevel"/>
    <w:tmpl w:val="D7BAA0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AF0D54"/>
    <w:multiLevelType w:val="hybridMultilevel"/>
    <w:tmpl w:val="FF12045E"/>
    <w:lvl w:ilvl="0" w:tplc="907E9D1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367C39"/>
    <w:multiLevelType w:val="hybridMultilevel"/>
    <w:tmpl w:val="C5CE28C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B2260"/>
    <w:multiLevelType w:val="hybridMultilevel"/>
    <w:tmpl w:val="F87EBC48"/>
    <w:lvl w:ilvl="0" w:tplc="08090001">
      <w:start w:val="1"/>
      <w:numFmt w:val="bullet"/>
      <w:lvlText w:val=""/>
      <w:lvlJc w:val="left"/>
      <w:pPr>
        <w:ind w:left="2364" w:hanging="720"/>
      </w:pPr>
      <w:rPr>
        <w:rFonts w:ascii="Symbol" w:hAnsi="Symbol" w:hint="default"/>
      </w:rPr>
    </w:lvl>
    <w:lvl w:ilvl="1" w:tplc="08090019" w:tentative="1">
      <w:start w:val="1"/>
      <w:numFmt w:val="lowerLetter"/>
      <w:lvlText w:val="%2."/>
      <w:lvlJc w:val="left"/>
      <w:pPr>
        <w:ind w:left="2724" w:hanging="360"/>
      </w:pPr>
    </w:lvl>
    <w:lvl w:ilvl="2" w:tplc="0809001B" w:tentative="1">
      <w:start w:val="1"/>
      <w:numFmt w:val="lowerRoman"/>
      <w:lvlText w:val="%3."/>
      <w:lvlJc w:val="right"/>
      <w:pPr>
        <w:ind w:left="3444" w:hanging="180"/>
      </w:pPr>
    </w:lvl>
    <w:lvl w:ilvl="3" w:tplc="0809000F" w:tentative="1">
      <w:start w:val="1"/>
      <w:numFmt w:val="decimal"/>
      <w:lvlText w:val="%4."/>
      <w:lvlJc w:val="left"/>
      <w:pPr>
        <w:ind w:left="4164" w:hanging="360"/>
      </w:pPr>
    </w:lvl>
    <w:lvl w:ilvl="4" w:tplc="08090019" w:tentative="1">
      <w:start w:val="1"/>
      <w:numFmt w:val="lowerLetter"/>
      <w:lvlText w:val="%5."/>
      <w:lvlJc w:val="left"/>
      <w:pPr>
        <w:ind w:left="4884" w:hanging="360"/>
      </w:pPr>
    </w:lvl>
    <w:lvl w:ilvl="5" w:tplc="0809001B" w:tentative="1">
      <w:start w:val="1"/>
      <w:numFmt w:val="lowerRoman"/>
      <w:lvlText w:val="%6."/>
      <w:lvlJc w:val="right"/>
      <w:pPr>
        <w:ind w:left="5604" w:hanging="180"/>
      </w:pPr>
    </w:lvl>
    <w:lvl w:ilvl="6" w:tplc="0809000F" w:tentative="1">
      <w:start w:val="1"/>
      <w:numFmt w:val="decimal"/>
      <w:lvlText w:val="%7."/>
      <w:lvlJc w:val="left"/>
      <w:pPr>
        <w:ind w:left="6324" w:hanging="360"/>
      </w:pPr>
    </w:lvl>
    <w:lvl w:ilvl="7" w:tplc="08090019" w:tentative="1">
      <w:start w:val="1"/>
      <w:numFmt w:val="lowerLetter"/>
      <w:lvlText w:val="%8."/>
      <w:lvlJc w:val="left"/>
      <w:pPr>
        <w:ind w:left="7044" w:hanging="360"/>
      </w:pPr>
    </w:lvl>
    <w:lvl w:ilvl="8" w:tplc="0809001B" w:tentative="1">
      <w:start w:val="1"/>
      <w:numFmt w:val="lowerRoman"/>
      <w:lvlText w:val="%9."/>
      <w:lvlJc w:val="right"/>
      <w:pPr>
        <w:ind w:left="7764" w:hanging="180"/>
      </w:pPr>
    </w:lvl>
  </w:abstractNum>
  <w:abstractNum w:abstractNumId="23" w15:restartNumberingAfterBreak="0">
    <w:nsid w:val="76821E07"/>
    <w:multiLevelType w:val="hybridMultilevel"/>
    <w:tmpl w:val="D6EA4E74"/>
    <w:lvl w:ilvl="0" w:tplc="34F069BC">
      <w:start w:val="1"/>
      <w:numFmt w:val="lowerRoman"/>
      <w:lvlText w:val="%1)"/>
      <w:lvlJc w:val="left"/>
      <w:pPr>
        <w:ind w:left="2364" w:hanging="720"/>
      </w:pPr>
      <w:rPr>
        <w:rFonts w:hint="default"/>
      </w:rPr>
    </w:lvl>
    <w:lvl w:ilvl="1" w:tplc="08090019" w:tentative="1">
      <w:start w:val="1"/>
      <w:numFmt w:val="lowerLetter"/>
      <w:lvlText w:val="%2."/>
      <w:lvlJc w:val="left"/>
      <w:pPr>
        <w:ind w:left="2724" w:hanging="360"/>
      </w:pPr>
    </w:lvl>
    <w:lvl w:ilvl="2" w:tplc="0809001B" w:tentative="1">
      <w:start w:val="1"/>
      <w:numFmt w:val="lowerRoman"/>
      <w:lvlText w:val="%3."/>
      <w:lvlJc w:val="right"/>
      <w:pPr>
        <w:ind w:left="3444" w:hanging="180"/>
      </w:pPr>
    </w:lvl>
    <w:lvl w:ilvl="3" w:tplc="0809000F" w:tentative="1">
      <w:start w:val="1"/>
      <w:numFmt w:val="decimal"/>
      <w:lvlText w:val="%4."/>
      <w:lvlJc w:val="left"/>
      <w:pPr>
        <w:ind w:left="4164" w:hanging="360"/>
      </w:pPr>
    </w:lvl>
    <w:lvl w:ilvl="4" w:tplc="08090019" w:tentative="1">
      <w:start w:val="1"/>
      <w:numFmt w:val="lowerLetter"/>
      <w:lvlText w:val="%5."/>
      <w:lvlJc w:val="left"/>
      <w:pPr>
        <w:ind w:left="4884" w:hanging="360"/>
      </w:pPr>
    </w:lvl>
    <w:lvl w:ilvl="5" w:tplc="0809001B" w:tentative="1">
      <w:start w:val="1"/>
      <w:numFmt w:val="lowerRoman"/>
      <w:lvlText w:val="%6."/>
      <w:lvlJc w:val="right"/>
      <w:pPr>
        <w:ind w:left="5604" w:hanging="180"/>
      </w:pPr>
    </w:lvl>
    <w:lvl w:ilvl="6" w:tplc="0809000F" w:tentative="1">
      <w:start w:val="1"/>
      <w:numFmt w:val="decimal"/>
      <w:lvlText w:val="%7."/>
      <w:lvlJc w:val="left"/>
      <w:pPr>
        <w:ind w:left="6324" w:hanging="360"/>
      </w:pPr>
    </w:lvl>
    <w:lvl w:ilvl="7" w:tplc="08090019" w:tentative="1">
      <w:start w:val="1"/>
      <w:numFmt w:val="lowerLetter"/>
      <w:lvlText w:val="%8."/>
      <w:lvlJc w:val="left"/>
      <w:pPr>
        <w:ind w:left="7044" w:hanging="360"/>
      </w:pPr>
    </w:lvl>
    <w:lvl w:ilvl="8" w:tplc="0809001B" w:tentative="1">
      <w:start w:val="1"/>
      <w:numFmt w:val="lowerRoman"/>
      <w:lvlText w:val="%9."/>
      <w:lvlJc w:val="right"/>
      <w:pPr>
        <w:ind w:left="7764" w:hanging="180"/>
      </w:pPr>
    </w:lvl>
  </w:abstractNum>
  <w:abstractNum w:abstractNumId="24" w15:restartNumberingAfterBreak="0">
    <w:nsid w:val="774E3CBC"/>
    <w:multiLevelType w:val="hybridMultilevel"/>
    <w:tmpl w:val="0C9C1FB8"/>
    <w:lvl w:ilvl="0" w:tplc="4734E90A">
      <w:start w:val="1"/>
      <w:numFmt w:val="lowerRoman"/>
      <w:lvlText w:val="%1)"/>
      <w:lvlJc w:val="left"/>
      <w:pPr>
        <w:ind w:left="1644" w:hanging="720"/>
      </w:pPr>
      <w:rPr>
        <w:rFonts w:hint="default"/>
        <w:b w:val="0"/>
        <w:bCs w:val="0"/>
      </w:rPr>
    </w:lvl>
    <w:lvl w:ilvl="1" w:tplc="08090019">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25" w15:restartNumberingAfterBreak="0">
    <w:nsid w:val="79725B6C"/>
    <w:multiLevelType w:val="hybridMultilevel"/>
    <w:tmpl w:val="19F64464"/>
    <w:lvl w:ilvl="0" w:tplc="907E9D18">
      <w:start w:val="1"/>
      <w:numFmt w:val="lowerRoman"/>
      <w:lvlText w:val="%1)"/>
      <w:lvlJc w:val="left"/>
      <w:pPr>
        <w:ind w:left="0" w:firstLine="0"/>
      </w:pPr>
      <w:rPr>
        <w:rFonts w:hint="default"/>
        <w:b w:val="0"/>
        <w:bCs/>
        <w:color w:val="auto"/>
        <w:sz w:val="24"/>
        <w:szCs w:val="24"/>
      </w:rPr>
    </w:lvl>
    <w:lvl w:ilvl="1" w:tplc="08090019">
      <w:start w:val="1"/>
      <w:numFmt w:val="lowerLetter"/>
      <w:lvlText w:val="%2."/>
      <w:lvlJc w:val="left"/>
      <w:pPr>
        <w:ind w:left="8157"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6" w15:restartNumberingAfterBreak="0">
    <w:nsid w:val="7B5B2060"/>
    <w:multiLevelType w:val="hybridMultilevel"/>
    <w:tmpl w:val="034CF1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257501"/>
    <w:multiLevelType w:val="hybridMultilevel"/>
    <w:tmpl w:val="61625AFC"/>
    <w:lvl w:ilvl="0" w:tplc="8F68EB4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2"/>
  </w:num>
  <w:num w:numId="2">
    <w:abstractNumId w:val="3"/>
  </w:num>
  <w:num w:numId="3">
    <w:abstractNumId w:val="14"/>
  </w:num>
  <w:num w:numId="4">
    <w:abstractNumId w:val="13"/>
  </w:num>
  <w:num w:numId="5">
    <w:abstractNumId w:val="9"/>
  </w:num>
  <w:num w:numId="6">
    <w:abstractNumId w:val="23"/>
  </w:num>
  <w:num w:numId="7">
    <w:abstractNumId w:val="0"/>
  </w:num>
  <w:num w:numId="8">
    <w:abstractNumId w:val="15"/>
  </w:num>
  <w:num w:numId="9">
    <w:abstractNumId w:val="17"/>
  </w:num>
  <w:num w:numId="10">
    <w:abstractNumId w:val="6"/>
  </w:num>
  <w:num w:numId="11">
    <w:abstractNumId w:val="5"/>
  </w:num>
  <w:num w:numId="12">
    <w:abstractNumId w:val="8"/>
  </w:num>
  <w:num w:numId="13">
    <w:abstractNumId w:val="1"/>
  </w:num>
  <w:num w:numId="14">
    <w:abstractNumId w:val="21"/>
  </w:num>
  <w:num w:numId="15">
    <w:abstractNumId w:val="7"/>
  </w:num>
  <w:num w:numId="16">
    <w:abstractNumId w:val="25"/>
  </w:num>
  <w:num w:numId="17">
    <w:abstractNumId w:val="19"/>
  </w:num>
  <w:num w:numId="18">
    <w:abstractNumId w:val="20"/>
  </w:num>
  <w:num w:numId="19">
    <w:abstractNumId w:val="26"/>
  </w:num>
  <w:num w:numId="20">
    <w:abstractNumId w:val="16"/>
  </w:num>
  <w:num w:numId="21">
    <w:abstractNumId w:val="2"/>
  </w:num>
  <w:num w:numId="22">
    <w:abstractNumId w:val="11"/>
  </w:num>
  <w:num w:numId="23">
    <w:abstractNumId w:val="10"/>
  </w:num>
  <w:num w:numId="24">
    <w:abstractNumId w:val="22"/>
  </w:num>
  <w:num w:numId="25">
    <w:abstractNumId w:val="18"/>
  </w:num>
  <w:num w:numId="26">
    <w:abstractNumId w:val="27"/>
  </w:num>
  <w:num w:numId="27">
    <w:abstractNumId w:val="24"/>
  </w:num>
  <w:num w:numId="2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CB"/>
    <w:rsid w:val="00000BDF"/>
    <w:rsid w:val="00001DBD"/>
    <w:rsid w:val="00001FAA"/>
    <w:rsid w:val="00004DEE"/>
    <w:rsid w:val="000063EB"/>
    <w:rsid w:val="000068EC"/>
    <w:rsid w:val="00006B86"/>
    <w:rsid w:val="0000739E"/>
    <w:rsid w:val="00007D04"/>
    <w:rsid w:val="00011CF4"/>
    <w:rsid w:val="00017B3B"/>
    <w:rsid w:val="00021FBA"/>
    <w:rsid w:val="00022383"/>
    <w:rsid w:val="00022484"/>
    <w:rsid w:val="000225BD"/>
    <w:rsid w:val="00022C6F"/>
    <w:rsid w:val="000240D8"/>
    <w:rsid w:val="000340AC"/>
    <w:rsid w:val="00035E4C"/>
    <w:rsid w:val="000361DC"/>
    <w:rsid w:val="00036A12"/>
    <w:rsid w:val="00036D7F"/>
    <w:rsid w:val="00037DD1"/>
    <w:rsid w:val="00037F52"/>
    <w:rsid w:val="00041369"/>
    <w:rsid w:val="00042958"/>
    <w:rsid w:val="00042BB7"/>
    <w:rsid w:val="0004386D"/>
    <w:rsid w:val="00047D25"/>
    <w:rsid w:val="000509A2"/>
    <w:rsid w:val="00051707"/>
    <w:rsid w:val="00051BB9"/>
    <w:rsid w:val="00053C64"/>
    <w:rsid w:val="000551C0"/>
    <w:rsid w:val="000559BA"/>
    <w:rsid w:val="00055B94"/>
    <w:rsid w:val="00056C66"/>
    <w:rsid w:val="00061E49"/>
    <w:rsid w:val="00062D8F"/>
    <w:rsid w:val="0006310D"/>
    <w:rsid w:val="0006648B"/>
    <w:rsid w:val="00067257"/>
    <w:rsid w:val="000717FD"/>
    <w:rsid w:val="00074C04"/>
    <w:rsid w:val="000807CF"/>
    <w:rsid w:val="000809DA"/>
    <w:rsid w:val="000825F0"/>
    <w:rsid w:val="00082A13"/>
    <w:rsid w:val="00085FEB"/>
    <w:rsid w:val="00086286"/>
    <w:rsid w:val="00086F50"/>
    <w:rsid w:val="000914F5"/>
    <w:rsid w:val="00092AF3"/>
    <w:rsid w:val="0009693E"/>
    <w:rsid w:val="00096C5D"/>
    <w:rsid w:val="000A14F6"/>
    <w:rsid w:val="000A1AC5"/>
    <w:rsid w:val="000A2963"/>
    <w:rsid w:val="000A5DA0"/>
    <w:rsid w:val="000A6814"/>
    <w:rsid w:val="000A6D6C"/>
    <w:rsid w:val="000B0293"/>
    <w:rsid w:val="000B2DCB"/>
    <w:rsid w:val="000B657C"/>
    <w:rsid w:val="000B6CAC"/>
    <w:rsid w:val="000C1A9D"/>
    <w:rsid w:val="000C1C44"/>
    <w:rsid w:val="000C22C2"/>
    <w:rsid w:val="000C656F"/>
    <w:rsid w:val="000D0D64"/>
    <w:rsid w:val="000D28C9"/>
    <w:rsid w:val="000D32E1"/>
    <w:rsid w:val="000D3BD7"/>
    <w:rsid w:val="000E1549"/>
    <w:rsid w:val="000E191A"/>
    <w:rsid w:val="000E2D5A"/>
    <w:rsid w:val="000E351D"/>
    <w:rsid w:val="000E4FAE"/>
    <w:rsid w:val="000E5D76"/>
    <w:rsid w:val="000E5F34"/>
    <w:rsid w:val="000F5B53"/>
    <w:rsid w:val="000F5DED"/>
    <w:rsid w:val="000F7118"/>
    <w:rsid w:val="00101225"/>
    <w:rsid w:val="00103597"/>
    <w:rsid w:val="00103D47"/>
    <w:rsid w:val="00104C06"/>
    <w:rsid w:val="00110E5B"/>
    <w:rsid w:val="001123DD"/>
    <w:rsid w:val="00112723"/>
    <w:rsid w:val="00113110"/>
    <w:rsid w:val="0011337B"/>
    <w:rsid w:val="001225AF"/>
    <w:rsid w:val="00122946"/>
    <w:rsid w:val="00126B5C"/>
    <w:rsid w:val="00136A2A"/>
    <w:rsid w:val="00142291"/>
    <w:rsid w:val="00142E60"/>
    <w:rsid w:val="001477FD"/>
    <w:rsid w:val="00150E6B"/>
    <w:rsid w:val="001533E9"/>
    <w:rsid w:val="00155BCE"/>
    <w:rsid w:val="001568E2"/>
    <w:rsid w:val="0016089A"/>
    <w:rsid w:val="0016099C"/>
    <w:rsid w:val="00161FA4"/>
    <w:rsid w:val="0016431F"/>
    <w:rsid w:val="00167686"/>
    <w:rsid w:val="00171943"/>
    <w:rsid w:val="00173B39"/>
    <w:rsid w:val="00173EA8"/>
    <w:rsid w:val="00174754"/>
    <w:rsid w:val="00174BD6"/>
    <w:rsid w:val="001766EF"/>
    <w:rsid w:val="0018088D"/>
    <w:rsid w:val="00181134"/>
    <w:rsid w:val="0018166F"/>
    <w:rsid w:val="0018286C"/>
    <w:rsid w:val="00182CF5"/>
    <w:rsid w:val="00183646"/>
    <w:rsid w:val="001837A5"/>
    <w:rsid w:val="0018389E"/>
    <w:rsid w:val="00183FC5"/>
    <w:rsid w:val="00185D7A"/>
    <w:rsid w:val="00186F40"/>
    <w:rsid w:val="00187333"/>
    <w:rsid w:val="00191893"/>
    <w:rsid w:val="001966F0"/>
    <w:rsid w:val="0019726C"/>
    <w:rsid w:val="001976D2"/>
    <w:rsid w:val="00197AF6"/>
    <w:rsid w:val="00197B76"/>
    <w:rsid w:val="001A04F7"/>
    <w:rsid w:val="001A3490"/>
    <w:rsid w:val="001A3806"/>
    <w:rsid w:val="001B2D03"/>
    <w:rsid w:val="001B3B51"/>
    <w:rsid w:val="001B4B75"/>
    <w:rsid w:val="001B4B96"/>
    <w:rsid w:val="001B59AE"/>
    <w:rsid w:val="001B6973"/>
    <w:rsid w:val="001B71E4"/>
    <w:rsid w:val="001B7BD6"/>
    <w:rsid w:val="001C0665"/>
    <w:rsid w:val="001C18DA"/>
    <w:rsid w:val="001C2616"/>
    <w:rsid w:val="001C2D1A"/>
    <w:rsid w:val="001C37D6"/>
    <w:rsid w:val="001C3962"/>
    <w:rsid w:val="001C3BDA"/>
    <w:rsid w:val="001C42D8"/>
    <w:rsid w:val="001C5493"/>
    <w:rsid w:val="001C7FB9"/>
    <w:rsid w:val="001D1FB4"/>
    <w:rsid w:val="001D241C"/>
    <w:rsid w:val="001D252F"/>
    <w:rsid w:val="001D2845"/>
    <w:rsid w:val="001D443A"/>
    <w:rsid w:val="001D5197"/>
    <w:rsid w:val="001D54B5"/>
    <w:rsid w:val="001E45C3"/>
    <w:rsid w:val="001E4C45"/>
    <w:rsid w:val="001E4DA7"/>
    <w:rsid w:val="001E4F1E"/>
    <w:rsid w:val="001E509C"/>
    <w:rsid w:val="001E5CA0"/>
    <w:rsid w:val="001E6890"/>
    <w:rsid w:val="001F18AD"/>
    <w:rsid w:val="001F28C5"/>
    <w:rsid w:val="001F2C99"/>
    <w:rsid w:val="001F3267"/>
    <w:rsid w:val="001F360F"/>
    <w:rsid w:val="001F3663"/>
    <w:rsid w:val="001F3A21"/>
    <w:rsid w:val="001F3B21"/>
    <w:rsid w:val="001F4BBA"/>
    <w:rsid w:val="001F6127"/>
    <w:rsid w:val="001F79A4"/>
    <w:rsid w:val="00200B40"/>
    <w:rsid w:val="00206073"/>
    <w:rsid w:val="00206A05"/>
    <w:rsid w:val="002122AB"/>
    <w:rsid w:val="00213693"/>
    <w:rsid w:val="00216CEA"/>
    <w:rsid w:val="00221F5A"/>
    <w:rsid w:val="002240EC"/>
    <w:rsid w:val="00227013"/>
    <w:rsid w:val="0022718A"/>
    <w:rsid w:val="00230795"/>
    <w:rsid w:val="00232730"/>
    <w:rsid w:val="002327D7"/>
    <w:rsid w:val="00233221"/>
    <w:rsid w:val="00234A3D"/>
    <w:rsid w:val="00234FBB"/>
    <w:rsid w:val="002359AA"/>
    <w:rsid w:val="002359E8"/>
    <w:rsid w:val="002407CF"/>
    <w:rsid w:val="00240909"/>
    <w:rsid w:val="0024241F"/>
    <w:rsid w:val="00244ADD"/>
    <w:rsid w:val="00246320"/>
    <w:rsid w:val="002465A1"/>
    <w:rsid w:val="00246EB7"/>
    <w:rsid w:val="00246F1A"/>
    <w:rsid w:val="00250482"/>
    <w:rsid w:val="002513D1"/>
    <w:rsid w:val="00252CF9"/>
    <w:rsid w:val="00253317"/>
    <w:rsid w:val="002536B1"/>
    <w:rsid w:val="0025490C"/>
    <w:rsid w:val="002556AB"/>
    <w:rsid w:val="00255EF3"/>
    <w:rsid w:val="00256E95"/>
    <w:rsid w:val="00257318"/>
    <w:rsid w:val="00263002"/>
    <w:rsid w:val="00263C26"/>
    <w:rsid w:val="00266D75"/>
    <w:rsid w:val="00272F9F"/>
    <w:rsid w:val="002749E5"/>
    <w:rsid w:val="00281A0D"/>
    <w:rsid w:val="0028244F"/>
    <w:rsid w:val="00283D67"/>
    <w:rsid w:val="0028543F"/>
    <w:rsid w:val="002858A0"/>
    <w:rsid w:val="0028634A"/>
    <w:rsid w:val="002927B5"/>
    <w:rsid w:val="002929A9"/>
    <w:rsid w:val="002A0773"/>
    <w:rsid w:val="002A0D42"/>
    <w:rsid w:val="002A2C1F"/>
    <w:rsid w:val="002A737E"/>
    <w:rsid w:val="002A7614"/>
    <w:rsid w:val="002B0612"/>
    <w:rsid w:val="002B09AB"/>
    <w:rsid w:val="002B3E14"/>
    <w:rsid w:val="002B46F0"/>
    <w:rsid w:val="002B4C69"/>
    <w:rsid w:val="002C1B37"/>
    <w:rsid w:val="002C58F9"/>
    <w:rsid w:val="002C6692"/>
    <w:rsid w:val="002D2CC5"/>
    <w:rsid w:val="002D5E37"/>
    <w:rsid w:val="002D6DDB"/>
    <w:rsid w:val="002D6F17"/>
    <w:rsid w:val="002E0DD0"/>
    <w:rsid w:val="002E5D9F"/>
    <w:rsid w:val="002E7935"/>
    <w:rsid w:val="002F10BF"/>
    <w:rsid w:val="002F2E3B"/>
    <w:rsid w:val="002F3153"/>
    <w:rsid w:val="002F4A3D"/>
    <w:rsid w:val="002F6CB0"/>
    <w:rsid w:val="002F6D3E"/>
    <w:rsid w:val="002F7C2C"/>
    <w:rsid w:val="0030024C"/>
    <w:rsid w:val="00300EFB"/>
    <w:rsid w:val="00302726"/>
    <w:rsid w:val="00303B0A"/>
    <w:rsid w:val="00303DE5"/>
    <w:rsid w:val="00304242"/>
    <w:rsid w:val="003056BA"/>
    <w:rsid w:val="003121EB"/>
    <w:rsid w:val="00313921"/>
    <w:rsid w:val="00314D23"/>
    <w:rsid w:val="00315B7A"/>
    <w:rsid w:val="00317462"/>
    <w:rsid w:val="00317487"/>
    <w:rsid w:val="00317D8E"/>
    <w:rsid w:val="00320267"/>
    <w:rsid w:val="00320B72"/>
    <w:rsid w:val="00322248"/>
    <w:rsid w:val="00323110"/>
    <w:rsid w:val="003235F4"/>
    <w:rsid w:val="00324F21"/>
    <w:rsid w:val="003276B9"/>
    <w:rsid w:val="00333E25"/>
    <w:rsid w:val="003364C7"/>
    <w:rsid w:val="00336CE9"/>
    <w:rsid w:val="00337573"/>
    <w:rsid w:val="003375FA"/>
    <w:rsid w:val="00341EBB"/>
    <w:rsid w:val="00344415"/>
    <w:rsid w:val="00345EC4"/>
    <w:rsid w:val="003470C9"/>
    <w:rsid w:val="003479E4"/>
    <w:rsid w:val="00350338"/>
    <w:rsid w:val="00350AFC"/>
    <w:rsid w:val="00351636"/>
    <w:rsid w:val="00351647"/>
    <w:rsid w:val="0035184D"/>
    <w:rsid w:val="00352C39"/>
    <w:rsid w:val="003531CF"/>
    <w:rsid w:val="00353CAC"/>
    <w:rsid w:val="00354911"/>
    <w:rsid w:val="003551CA"/>
    <w:rsid w:val="0036087A"/>
    <w:rsid w:val="00361CBB"/>
    <w:rsid w:val="0036224C"/>
    <w:rsid w:val="00362EDB"/>
    <w:rsid w:val="00363BAC"/>
    <w:rsid w:val="003647D8"/>
    <w:rsid w:val="003662E9"/>
    <w:rsid w:val="00367137"/>
    <w:rsid w:val="003676C5"/>
    <w:rsid w:val="00367BF2"/>
    <w:rsid w:val="00367E06"/>
    <w:rsid w:val="00370AD9"/>
    <w:rsid w:val="00374836"/>
    <w:rsid w:val="003753C0"/>
    <w:rsid w:val="0037786B"/>
    <w:rsid w:val="00382DB8"/>
    <w:rsid w:val="00383A38"/>
    <w:rsid w:val="0038605D"/>
    <w:rsid w:val="0038731D"/>
    <w:rsid w:val="003873A7"/>
    <w:rsid w:val="00390649"/>
    <w:rsid w:val="0039070D"/>
    <w:rsid w:val="00392302"/>
    <w:rsid w:val="00393587"/>
    <w:rsid w:val="003936D1"/>
    <w:rsid w:val="00394A5F"/>
    <w:rsid w:val="00397894"/>
    <w:rsid w:val="003A2368"/>
    <w:rsid w:val="003A3EDB"/>
    <w:rsid w:val="003A5993"/>
    <w:rsid w:val="003A5A8A"/>
    <w:rsid w:val="003A6E56"/>
    <w:rsid w:val="003B0098"/>
    <w:rsid w:val="003B223B"/>
    <w:rsid w:val="003B4106"/>
    <w:rsid w:val="003B4381"/>
    <w:rsid w:val="003B6696"/>
    <w:rsid w:val="003B7611"/>
    <w:rsid w:val="003C19C4"/>
    <w:rsid w:val="003C2CC5"/>
    <w:rsid w:val="003C3931"/>
    <w:rsid w:val="003C54B8"/>
    <w:rsid w:val="003C5D34"/>
    <w:rsid w:val="003D42B6"/>
    <w:rsid w:val="003D54C5"/>
    <w:rsid w:val="003E0F36"/>
    <w:rsid w:val="003E1595"/>
    <w:rsid w:val="003E178D"/>
    <w:rsid w:val="003F1587"/>
    <w:rsid w:val="003F30E3"/>
    <w:rsid w:val="003F3875"/>
    <w:rsid w:val="003F45A7"/>
    <w:rsid w:val="003F4A64"/>
    <w:rsid w:val="003F562D"/>
    <w:rsid w:val="003F60F5"/>
    <w:rsid w:val="003F6EB5"/>
    <w:rsid w:val="003F7871"/>
    <w:rsid w:val="00401C32"/>
    <w:rsid w:val="00405705"/>
    <w:rsid w:val="00407857"/>
    <w:rsid w:val="004240F9"/>
    <w:rsid w:val="0042564E"/>
    <w:rsid w:val="00433794"/>
    <w:rsid w:val="004347F2"/>
    <w:rsid w:val="004349CD"/>
    <w:rsid w:val="00434B94"/>
    <w:rsid w:val="00435C18"/>
    <w:rsid w:val="004366E2"/>
    <w:rsid w:val="0044054C"/>
    <w:rsid w:val="00440624"/>
    <w:rsid w:val="004479F1"/>
    <w:rsid w:val="00450781"/>
    <w:rsid w:val="00452678"/>
    <w:rsid w:val="00453095"/>
    <w:rsid w:val="0045329D"/>
    <w:rsid w:val="004550AF"/>
    <w:rsid w:val="00456883"/>
    <w:rsid w:val="00456F7B"/>
    <w:rsid w:val="0045704E"/>
    <w:rsid w:val="004612B8"/>
    <w:rsid w:val="00461EA7"/>
    <w:rsid w:val="0046385B"/>
    <w:rsid w:val="00464E05"/>
    <w:rsid w:val="004665B9"/>
    <w:rsid w:val="0046678E"/>
    <w:rsid w:val="00471B7D"/>
    <w:rsid w:val="00471EBF"/>
    <w:rsid w:val="00472D15"/>
    <w:rsid w:val="004734A5"/>
    <w:rsid w:val="0047378B"/>
    <w:rsid w:val="00475D58"/>
    <w:rsid w:val="00476256"/>
    <w:rsid w:val="00476975"/>
    <w:rsid w:val="00476DBA"/>
    <w:rsid w:val="00476FCA"/>
    <w:rsid w:val="004774B9"/>
    <w:rsid w:val="00481475"/>
    <w:rsid w:val="004845E4"/>
    <w:rsid w:val="00484C00"/>
    <w:rsid w:val="00484F7C"/>
    <w:rsid w:val="004858AB"/>
    <w:rsid w:val="004858B0"/>
    <w:rsid w:val="0049180B"/>
    <w:rsid w:val="004956F2"/>
    <w:rsid w:val="004958DB"/>
    <w:rsid w:val="004975F8"/>
    <w:rsid w:val="004A043A"/>
    <w:rsid w:val="004A3B5A"/>
    <w:rsid w:val="004B0E14"/>
    <w:rsid w:val="004B284F"/>
    <w:rsid w:val="004B2A29"/>
    <w:rsid w:val="004B3746"/>
    <w:rsid w:val="004B45F4"/>
    <w:rsid w:val="004B7601"/>
    <w:rsid w:val="004C09AD"/>
    <w:rsid w:val="004C0EA2"/>
    <w:rsid w:val="004C221D"/>
    <w:rsid w:val="004C3F4B"/>
    <w:rsid w:val="004C45C7"/>
    <w:rsid w:val="004C491A"/>
    <w:rsid w:val="004C4E63"/>
    <w:rsid w:val="004C6C0C"/>
    <w:rsid w:val="004D0729"/>
    <w:rsid w:val="004D0793"/>
    <w:rsid w:val="004D1B7B"/>
    <w:rsid w:val="004D4943"/>
    <w:rsid w:val="004D4E69"/>
    <w:rsid w:val="004D6EA7"/>
    <w:rsid w:val="004D79B0"/>
    <w:rsid w:val="004E6961"/>
    <w:rsid w:val="004E7282"/>
    <w:rsid w:val="004E75F9"/>
    <w:rsid w:val="004F01A0"/>
    <w:rsid w:val="004F0D6E"/>
    <w:rsid w:val="004F2A92"/>
    <w:rsid w:val="004F43F8"/>
    <w:rsid w:val="004F4E74"/>
    <w:rsid w:val="00500A1E"/>
    <w:rsid w:val="00503714"/>
    <w:rsid w:val="0050485B"/>
    <w:rsid w:val="005064F5"/>
    <w:rsid w:val="00510066"/>
    <w:rsid w:val="00511087"/>
    <w:rsid w:val="005117AD"/>
    <w:rsid w:val="00512590"/>
    <w:rsid w:val="0051397E"/>
    <w:rsid w:val="005145FF"/>
    <w:rsid w:val="00514B76"/>
    <w:rsid w:val="005153D6"/>
    <w:rsid w:val="00520ED4"/>
    <w:rsid w:val="005211E1"/>
    <w:rsid w:val="00521CC0"/>
    <w:rsid w:val="005223C7"/>
    <w:rsid w:val="0052320C"/>
    <w:rsid w:val="00525199"/>
    <w:rsid w:val="0052521F"/>
    <w:rsid w:val="0052741D"/>
    <w:rsid w:val="005320D9"/>
    <w:rsid w:val="005332EA"/>
    <w:rsid w:val="00534DAE"/>
    <w:rsid w:val="00536016"/>
    <w:rsid w:val="005363D2"/>
    <w:rsid w:val="00536FBE"/>
    <w:rsid w:val="005373EC"/>
    <w:rsid w:val="0054053C"/>
    <w:rsid w:val="0054350E"/>
    <w:rsid w:val="00551CE8"/>
    <w:rsid w:val="00552FB7"/>
    <w:rsid w:val="0055315A"/>
    <w:rsid w:val="00553A23"/>
    <w:rsid w:val="00555445"/>
    <w:rsid w:val="00555AB0"/>
    <w:rsid w:val="00557459"/>
    <w:rsid w:val="005607C6"/>
    <w:rsid w:val="00560EE3"/>
    <w:rsid w:val="005610F9"/>
    <w:rsid w:val="005633D1"/>
    <w:rsid w:val="00564998"/>
    <w:rsid w:val="005653ED"/>
    <w:rsid w:val="00570A83"/>
    <w:rsid w:val="005717ED"/>
    <w:rsid w:val="00571D9D"/>
    <w:rsid w:val="0057370D"/>
    <w:rsid w:val="00573BE2"/>
    <w:rsid w:val="005763B0"/>
    <w:rsid w:val="00577769"/>
    <w:rsid w:val="00577FD2"/>
    <w:rsid w:val="00581CB3"/>
    <w:rsid w:val="00581F46"/>
    <w:rsid w:val="0058349C"/>
    <w:rsid w:val="0058423D"/>
    <w:rsid w:val="0058459D"/>
    <w:rsid w:val="005849A0"/>
    <w:rsid w:val="0058635B"/>
    <w:rsid w:val="005870BB"/>
    <w:rsid w:val="00587773"/>
    <w:rsid w:val="00587999"/>
    <w:rsid w:val="00587EA6"/>
    <w:rsid w:val="0059014F"/>
    <w:rsid w:val="005908E8"/>
    <w:rsid w:val="005915CA"/>
    <w:rsid w:val="005929D4"/>
    <w:rsid w:val="0059313E"/>
    <w:rsid w:val="00593946"/>
    <w:rsid w:val="00594255"/>
    <w:rsid w:val="00594809"/>
    <w:rsid w:val="0059503B"/>
    <w:rsid w:val="00595253"/>
    <w:rsid w:val="005957D6"/>
    <w:rsid w:val="00597FBF"/>
    <w:rsid w:val="005A0B61"/>
    <w:rsid w:val="005A6011"/>
    <w:rsid w:val="005A6BA7"/>
    <w:rsid w:val="005A7987"/>
    <w:rsid w:val="005B098A"/>
    <w:rsid w:val="005B544C"/>
    <w:rsid w:val="005B610F"/>
    <w:rsid w:val="005C20D0"/>
    <w:rsid w:val="005C6A40"/>
    <w:rsid w:val="005C71C0"/>
    <w:rsid w:val="005C71F1"/>
    <w:rsid w:val="005C7369"/>
    <w:rsid w:val="005C7723"/>
    <w:rsid w:val="005D0124"/>
    <w:rsid w:val="005D3C8D"/>
    <w:rsid w:val="005D406B"/>
    <w:rsid w:val="005D4B7A"/>
    <w:rsid w:val="005D4F55"/>
    <w:rsid w:val="005D6229"/>
    <w:rsid w:val="005E3E08"/>
    <w:rsid w:val="005E6731"/>
    <w:rsid w:val="005F06DB"/>
    <w:rsid w:val="005F4CF7"/>
    <w:rsid w:val="005F572D"/>
    <w:rsid w:val="005F59BD"/>
    <w:rsid w:val="005F5EFB"/>
    <w:rsid w:val="005F6FA8"/>
    <w:rsid w:val="0060011C"/>
    <w:rsid w:val="0060142B"/>
    <w:rsid w:val="00601FCA"/>
    <w:rsid w:val="00603182"/>
    <w:rsid w:val="006045DA"/>
    <w:rsid w:val="00604961"/>
    <w:rsid w:val="00605046"/>
    <w:rsid w:val="00605D9F"/>
    <w:rsid w:val="0060663D"/>
    <w:rsid w:val="006100C7"/>
    <w:rsid w:val="0061024E"/>
    <w:rsid w:val="00611797"/>
    <w:rsid w:val="00612728"/>
    <w:rsid w:val="00614996"/>
    <w:rsid w:val="0061516A"/>
    <w:rsid w:val="006176B1"/>
    <w:rsid w:val="006179B9"/>
    <w:rsid w:val="0062108E"/>
    <w:rsid w:val="00621798"/>
    <w:rsid w:val="006229B1"/>
    <w:rsid w:val="00623BE6"/>
    <w:rsid w:val="00626D81"/>
    <w:rsid w:val="006357A2"/>
    <w:rsid w:val="00642111"/>
    <w:rsid w:val="00642161"/>
    <w:rsid w:val="006439D0"/>
    <w:rsid w:val="00643DAC"/>
    <w:rsid w:val="006443FA"/>
    <w:rsid w:val="0064485A"/>
    <w:rsid w:val="006450DF"/>
    <w:rsid w:val="0064545B"/>
    <w:rsid w:val="00645C27"/>
    <w:rsid w:val="0064677B"/>
    <w:rsid w:val="00647621"/>
    <w:rsid w:val="0065008D"/>
    <w:rsid w:val="00650E26"/>
    <w:rsid w:val="006542F8"/>
    <w:rsid w:val="0065656E"/>
    <w:rsid w:val="00657454"/>
    <w:rsid w:val="00657DC3"/>
    <w:rsid w:val="0066063E"/>
    <w:rsid w:val="00661B68"/>
    <w:rsid w:val="006628D2"/>
    <w:rsid w:val="00663695"/>
    <w:rsid w:val="0066591F"/>
    <w:rsid w:val="00666AE8"/>
    <w:rsid w:val="00666FD6"/>
    <w:rsid w:val="00667505"/>
    <w:rsid w:val="00671E2D"/>
    <w:rsid w:val="00672C75"/>
    <w:rsid w:val="00674007"/>
    <w:rsid w:val="006758FA"/>
    <w:rsid w:val="00680795"/>
    <w:rsid w:val="0068147B"/>
    <w:rsid w:val="00682931"/>
    <w:rsid w:val="00684DD6"/>
    <w:rsid w:val="006866AC"/>
    <w:rsid w:val="00686847"/>
    <w:rsid w:val="006871E5"/>
    <w:rsid w:val="0069022F"/>
    <w:rsid w:val="00693E71"/>
    <w:rsid w:val="00695944"/>
    <w:rsid w:val="006A115F"/>
    <w:rsid w:val="006A2C36"/>
    <w:rsid w:val="006A3807"/>
    <w:rsid w:val="006A3AB8"/>
    <w:rsid w:val="006A5797"/>
    <w:rsid w:val="006A65C7"/>
    <w:rsid w:val="006A79BB"/>
    <w:rsid w:val="006B0FE7"/>
    <w:rsid w:val="006B1551"/>
    <w:rsid w:val="006B3A65"/>
    <w:rsid w:val="006B4465"/>
    <w:rsid w:val="006B4D85"/>
    <w:rsid w:val="006C2CCA"/>
    <w:rsid w:val="006C4D8C"/>
    <w:rsid w:val="006C4F38"/>
    <w:rsid w:val="006C50C8"/>
    <w:rsid w:val="006C513A"/>
    <w:rsid w:val="006C7C36"/>
    <w:rsid w:val="006C7F50"/>
    <w:rsid w:val="006D0AA5"/>
    <w:rsid w:val="006D0D6D"/>
    <w:rsid w:val="006D0E2D"/>
    <w:rsid w:val="006D6B5A"/>
    <w:rsid w:val="006D737E"/>
    <w:rsid w:val="006E23FC"/>
    <w:rsid w:val="006E3C1E"/>
    <w:rsid w:val="006E3C28"/>
    <w:rsid w:val="006E4AA0"/>
    <w:rsid w:val="006E516E"/>
    <w:rsid w:val="006E61CA"/>
    <w:rsid w:val="006F1535"/>
    <w:rsid w:val="006F270E"/>
    <w:rsid w:val="006F297C"/>
    <w:rsid w:val="006F6F46"/>
    <w:rsid w:val="006F70A7"/>
    <w:rsid w:val="006F781A"/>
    <w:rsid w:val="00700AFB"/>
    <w:rsid w:val="00701153"/>
    <w:rsid w:val="00701E5F"/>
    <w:rsid w:val="00703409"/>
    <w:rsid w:val="00704831"/>
    <w:rsid w:val="007057A9"/>
    <w:rsid w:val="00705B30"/>
    <w:rsid w:val="00706063"/>
    <w:rsid w:val="0071001D"/>
    <w:rsid w:val="007106AC"/>
    <w:rsid w:val="00710B59"/>
    <w:rsid w:val="00712443"/>
    <w:rsid w:val="00713381"/>
    <w:rsid w:val="00713AE6"/>
    <w:rsid w:val="00715922"/>
    <w:rsid w:val="00715BD5"/>
    <w:rsid w:val="0071636E"/>
    <w:rsid w:val="00716E0A"/>
    <w:rsid w:val="00716F7B"/>
    <w:rsid w:val="00717068"/>
    <w:rsid w:val="007176BA"/>
    <w:rsid w:val="00720B27"/>
    <w:rsid w:val="00720BB7"/>
    <w:rsid w:val="00721B30"/>
    <w:rsid w:val="00721D8D"/>
    <w:rsid w:val="0072521A"/>
    <w:rsid w:val="007266F6"/>
    <w:rsid w:val="007307B1"/>
    <w:rsid w:val="00730FA5"/>
    <w:rsid w:val="00733854"/>
    <w:rsid w:val="007403F7"/>
    <w:rsid w:val="00744C0E"/>
    <w:rsid w:val="007451FC"/>
    <w:rsid w:val="0074616E"/>
    <w:rsid w:val="007519D8"/>
    <w:rsid w:val="00752B78"/>
    <w:rsid w:val="00755F4B"/>
    <w:rsid w:val="0075646E"/>
    <w:rsid w:val="0075729C"/>
    <w:rsid w:val="00761D16"/>
    <w:rsid w:val="00763C1C"/>
    <w:rsid w:val="00764BC2"/>
    <w:rsid w:val="00765A3E"/>
    <w:rsid w:val="00767274"/>
    <w:rsid w:val="007675AF"/>
    <w:rsid w:val="00770563"/>
    <w:rsid w:val="0077191E"/>
    <w:rsid w:val="00771EE3"/>
    <w:rsid w:val="00776DC9"/>
    <w:rsid w:val="007803B9"/>
    <w:rsid w:val="0078146F"/>
    <w:rsid w:val="0078446A"/>
    <w:rsid w:val="007855FD"/>
    <w:rsid w:val="00786D0B"/>
    <w:rsid w:val="00787934"/>
    <w:rsid w:val="00791ED9"/>
    <w:rsid w:val="0079362B"/>
    <w:rsid w:val="00795909"/>
    <w:rsid w:val="0079617A"/>
    <w:rsid w:val="00796976"/>
    <w:rsid w:val="00796CB8"/>
    <w:rsid w:val="00797BC7"/>
    <w:rsid w:val="007A1573"/>
    <w:rsid w:val="007A1708"/>
    <w:rsid w:val="007A3949"/>
    <w:rsid w:val="007A46C6"/>
    <w:rsid w:val="007B3F2D"/>
    <w:rsid w:val="007B53AB"/>
    <w:rsid w:val="007B55E1"/>
    <w:rsid w:val="007B62BE"/>
    <w:rsid w:val="007B6E1F"/>
    <w:rsid w:val="007C0C73"/>
    <w:rsid w:val="007C12C3"/>
    <w:rsid w:val="007C135F"/>
    <w:rsid w:val="007C4B0A"/>
    <w:rsid w:val="007C4FDA"/>
    <w:rsid w:val="007C66FA"/>
    <w:rsid w:val="007D2FCA"/>
    <w:rsid w:val="007D5356"/>
    <w:rsid w:val="007D6300"/>
    <w:rsid w:val="007D76A5"/>
    <w:rsid w:val="007E0391"/>
    <w:rsid w:val="007E1DEA"/>
    <w:rsid w:val="007E4E76"/>
    <w:rsid w:val="007E4E92"/>
    <w:rsid w:val="007E681A"/>
    <w:rsid w:val="007E737C"/>
    <w:rsid w:val="007F1A9A"/>
    <w:rsid w:val="007F4684"/>
    <w:rsid w:val="007F5456"/>
    <w:rsid w:val="00802EBB"/>
    <w:rsid w:val="00804FBE"/>
    <w:rsid w:val="00805736"/>
    <w:rsid w:val="008109B4"/>
    <w:rsid w:val="00810A02"/>
    <w:rsid w:val="0082769B"/>
    <w:rsid w:val="00830403"/>
    <w:rsid w:val="00832256"/>
    <w:rsid w:val="008323DC"/>
    <w:rsid w:val="00834048"/>
    <w:rsid w:val="0084269D"/>
    <w:rsid w:val="008431A7"/>
    <w:rsid w:val="00844CD2"/>
    <w:rsid w:val="00846B77"/>
    <w:rsid w:val="00846F3C"/>
    <w:rsid w:val="00847DF2"/>
    <w:rsid w:val="008529AE"/>
    <w:rsid w:val="00856857"/>
    <w:rsid w:val="00857758"/>
    <w:rsid w:val="00864272"/>
    <w:rsid w:val="0086540E"/>
    <w:rsid w:val="00865837"/>
    <w:rsid w:val="00865C49"/>
    <w:rsid w:val="00867081"/>
    <w:rsid w:val="00870D94"/>
    <w:rsid w:val="00874153"/>
    <w:rsid w:val="00874EF0"/>
    <w:rsid w:val="008761B8"/>
    <w:rsid w:val="0088160E"/>
    <w:rsid w:val="00882293"/>
    <w:rsid w:val="008824B3"/>
    <w:rsid w:val="00882BC6"/>
    <w:rsid w:val="00883944"/>
    <w:rsid w:val="00883DAB"/>
    <w:rsid w:val="00887979"/>
    <w:rsid w:val="008906D9"/>
    <w:rsid w:val="00891EDA"/>
    <w:rsid w:val="00892C87"/>
    <w:rsid w:val="008966A6"/>
    <w:rsid w:val="00897C5E"/>
    <w:rsid w:val="008A088A"/>
    <w:rsid w:val="008A16CA"/>
    <w:rsid w:val="008A18FE"/>
    <w:rsid w:val="008A56A8"/>
    <w:rsid w:val="008A583C"/>
    <w:rsid w:val="008A6179"/>
    <w:rsid w:val="008A6395"/>
    <w:rsid w:val="008B0117"/>
    <w:rsid w:val="008B0AE4"/>
    <w:rsid w:val="008B183D"/>
    <w:rsid w:val="008B2FE4"/>
    <w:rsid w:val="008B66A7"/>
    <w:rsid w:val="008C42A6"/>
    <w:rsid w:val="008C4A32"/>
    <w:rsid w:val="008C4C25"/>
    <w:rsid w:val="008C798E"/>
    <w:rsid w:val="008C7BE8"/>
    <w:rsid w:val="008D00D1"/>
    <w:rsid w:val="008D6B05"/>
    <w:rsid w:val="008E0028"/>
    <w:rsid w:val="008E3C31"/>
    <w:rsid w:val="008E627E"/>
    <w:rsid w:val="008F06E9"/>
    <w:rsid w:val="008F0D54"/>
    <w:rsid w:val="008F4857"/>
    <w:rsid w:val="0090192D"/>
    <w:rsid w:val="0090294E"/>
    <w:rsid w:val="009045EF"/>
    <w:rsid w:val="009108A4"/>
    <w:rsid w:val="00910DC4"/>
    <w:rsid w:val="0091104F"/>
    <w:rsid w:val="0091111D"/>
    <w:rsid w:val="009113EA"/>
    <w:rsid w:val="00913A7C"/>
    <w:rsid w:val="00914FC9"/>
    <w:rsid w:val="00915BDA"/>
    <w:rsid w:val="0091658E"/>
    <w:rsid w:val="00916D60"/>
    <w:rsid w:val="009171AF"/>
    <w:rsid w:val="00922956"/>
    <w:rsid w:val="0092359E"/>
    <w:rsid w:val="00923949"/>
    <w:rsid w:val="00924CEB"/>
    <w:rsid w:val="009264DA"/>
    <w:rsid w:val="0092669A"/>
    <w:rsid w:val="009269F7"/>
    <w:rsid w:val="00930DA7"/>
    <w:rsid w:val="00936AB9"/>
    <w:rsid w:val="00937F71"/>
    <w:rsid w:val="00940F2D"/>
    <w:rsid w:val="0094281B"/>
    <w:rsid w:val="00943A44"/>
    <w:rsid w:val="0094408C"/>
    <w:rsid w:val="00944167"/>
    <w:rsid w:val="00945B94"/>
    <w:rsid w:val="00950E09"/>
    <w:rsid w:val="00951E72"/>
    <w:rsid w:val="00956DE1"/>
    <w:rsid w:val="0095776E"/>
    <w:rsid w:val="00961AC2"/>
    <w:rsid w:val="009629F0"/>
    <w:rsid w:val="009638A8"/>
    <w:rsid w:val="0096475A"/>
    <w:rsid w:val="0096556E"/>
    <w:rsid w:val="00967B18"/>
    <w:rsid w:val="0097010F"/>
    <w:rsid w:val="00970963"/>
    <w:rsid w:val="00970BD4"/>
    <w:rsid w:val="0097100F"/>
    <w:rsid w:val="00971953"/>
    <w:rsid w:val="00971EAE"/>
    <w:rsid w:val="00972EF4"/>
    <w:rsid w:val="009765EF"/>
    <w:rsid w:val="009826DF"/>
    <w:rsid w:val="00986927"/>
    <w:rsid w:val="009874E7"/>
    <w:rsid w:val="00992904"/>
    <w:rsid w:val="009A01A4"/>
    <w:rsid w:val="009A1E6E"/>
    <w:rsid w:val="009A32CB"/>
    <w:rsid w:val="009A3893"/>
    <w:rsid w:val="009A69FA"/>
    <w:rsid w:val="009B2A64"/>
    <w:rsid w:val="009B388A"/>
    <w:rsid w:val="009B4999"/>
    <w:rsid w:val="009B51A3"/>
    <w:rsid w:val="009B54E4"/>
    <w:rsid w:val="009B561A"/>
    <w:rsid w:val="009C350F"/>
    <w:rsid w:val="009C3A08"/>
    <w:rsid w:val="009C4110"/>
    <w:rsid w:val="009C4BA3"/>
    <w:rsid w:val="009C7037"/>
    <w:rsid w:val="009C7262"/>
    <w:rsid w:val="009C7FA0"/>
    <w:rsid w:val="009D09DC"/>
    <w:rsid w:val="009D4094"/>
    <w:rsid w:val="009D431A"/>
    <w:rsid w:val="009D453B"/>
    <w:rsid w:val="009D4E04"/>
    <w:rsid w:val="009D7AE2"/>
    <w:rsid w:val="009E6D9C"/>
    <w:rsid w:val="009E7B1F"/>
    <w:rsid w:val="009F2FA6"/>
    <w:rsid w:val="009F3A66"/>
    <w:rsid w:val="009F3ABA"/>
    <w:rsid w:val="009F563E"/>
    <w:rsid w:val="009F64FF"/>
    <w:rsid w:val="00A015B8"/>
    <w:rsid w:val="00A038C5"/>
    <w:rsid w:val="00A10344"/>
    <w:rsid w:val="00A1129E"/>
    <w:rsid w:val="00A12BFC"/>
    <w:rsid w:val="00A1338B"/>
    <w:rsid w:val="00A15268"/>
    <w:rsid w:val="00A15AEF"/>
    <w:rsid w:val="00A1685D"/>
    <w:rsid w:val="00A17500"/>
    <w:rsid w:val="00A211D5"/>
    <w:rsid w:val="00A22227"/>
    <w:rsid w:val="00A22276"/>
    <w:rsid w:val="00A25554"/>
    <w:rsid w:val="00A255CE"/>
    <w:rsid w:val="00A2622D"/>
    <w:rsid w:val="00A268C0"/>
    <w:rsid w:val="00A2709F"/>
    <w:rsid w:val="00A279AF"/>
    <w:rsid w:val="00A27E65"/>
    <w:rsid w:val="00A324B0"/>
    <w:rsid w:val="00A34290"/>
    <w:rsid w:val="00A34FC6"/>
    <w:rsid w:val="00A34FD6"/>
    <w:rsid w:val="00A35177"/>
    <w:rsid w:val="00A358EB"/>
    <w:rsid w:val="00A37547"/>
    <w:rsid w:val="00A37EC8"/>
    <w:rsid w:val="00A37F27"/>
    <w:rsid w:val="00A40116"/>
    <w:rsid w:val="00A420EC"/>
    <w:rsid w:val="00A46D5E"/>
    <w:rsid w:val="00A47B69"/>
    <w:rsid w:val="00A501C2"/>
    <w:rsid w:val="00A51112"/>
    <w:rsid w:val="00A521E5"/>
    <w:rsid w:val="00A52838"/>
    <w:rsid w:val="00A5473B"/>
    <w:rsid w:val="00A5518C"/>
    <w:rsid w:val="00A60D32"/>
    <w:rsid w:val="00A6286C"/>
    <w:rsid w:val="00A65220"/>
    <w:rsid w:val="00A70E0F"/>
    <w:rsid w:val="00A71349"/>
    <w:rsid w:val="00A73D73"/>
    <w:rsid w:val="00A76206"/>
    <w:rsid w:val="00A816FA"/>
    <w:rsid w:val="00A82A4E"/>
    <w:rsid w:val="00A82C25"/>
    <w:rsid w:val="00A855E9"/>
    <w:rsid w:val="00A86171"/>
    <w:rsid w:val="00A86F58"/>
    <w:rsid w:val="00A870C9"/>
    <w:rsid w:val="00A87B69"/>
    <w:rsid w:val="00A87B8B"/>
    <w:rsid w:val="00A87E79"/>
    <w:rsid w:val="00A87FE6"/>
    <w:rsid w:val="00A90536"/>
    <w:rsid w:val="00A91769"/>
    <w:rsid w:val="00A939AF"/>
    <w:rsid w:val="00A94ED4"/>
    <w:rsid w:val="00AA0323"/>
    <w:rsid w:val="00AA0B40"/>
    <w:rsid w:val="00AA3FD4"/>
    <w:rsid w:val="00AA6692"/>
    <w:rsid w:val="00AB035C"/>
    <w:rsid w:val="00AB1D9C"/>
    <w:rsid w:val="00AB52CE"/>
    <w:rsid w:val="00AB5FEF"/>
    <w:rsid w:val="00AB640D"/>
    <w:rsid w:val="00AB7D3F"/>
    <w:rsid w:val="00AC0D36"/>
    <w:rsid w:val="00AC1B58"/>
    <w:rsid w:val="00AC245E"/>
    <w:rsid w:val="00AC296E"/>
    <w:rsid w:val="00AC2E06"/>
    <w:rsid w:val="00AC3AF8"/>
    <w:rsid w:val="00AC45C8"/>
    <w:rsid w:val="00AC78C3"/>
    <w:rsid w:val="00AC7B7C"/>
    <w:rsid w:val="00AD05F9"/>
    <w:rsid w:val="00AD1226"/>
    <w:rsid w:val="00AD1DEB"/>
    <w:rsid w:val="00AD2312"/>
    <w:rsid w:val="00AD2443"/>
    <w:rsid w:val="00AD2781"/>
    <w:rsid w:val="00AD2C23"/>
    <w:rsid w:val="00AE0723"/>
    <w:rsid w:val="00AE1DCE"/>
    <w:rsid w:val="00AE64B7"/>
    <w:rsid w:val="00AE7FE0"/>
    <w:rsid w:val="00AF1D3B"/>
    <w:rsid w:val="00AF2849"/>
    <w:rsid w:val="00AF3964"/>
    <w:rsid w:val="00AF5807"/>
    <w:rsid w:val="00AF68CF"/>
    <w:rsid w:val="00B00462"/>
    <w:rsid w:val="00B00815"/>
    <w:rsid w:val="00B00AC5"/>
    <w:rsid w:val="00B01B67"/>
    <w:rsid w:val="00B03A1F"/>
    <w:rsid w:val="00B03BEE"/>
    <w:rsid w:val="00B07C5E"/>
    <w:rsid w:val="00B10072"/>
    <w:rsid w:val="00B1337A"/>
    <w:rsid w:val="00B145AE"/>
    <w:rsid w:val="00B162EB"/>
    <w:rsid w:val="00B203F9"/>
    <w:rsid w:val="00B21467"/>
    <w:rsid w:val="00B22F6E"/>
    <w:rsid w:val="00B23E54"/>
    <w:rsid w:val="00B24B92"/>
    <w:rsid w:val="00B267D0"/>
    <w:rsid w:val="00B30B24"/>
    <w:rsid w:val="00B31AD3"/>
    <w:rsid w:val="00B3225B"/>
    <w:rsid w:val="00B32C3F"/>
    <w:rsid w:val="00B36CF3"/>
    <w:rsid w:val="00B37527"/>
    <w:rsid w:val="00B407D6"/>
    <w:rsid w:val="00B42D33"/>
    <w:rsid w:val="00B46DCE"/>
    <w:rsid w:val="00B4763C"/>
    <w:rsid w:val="00B47BAB"/>
    <w:rsid w:val="00B50A9D"/>
    <w:rsid w:val="00B5122E"/>
    <w:rsid w:val="00B51661"/>
    <w:rsid w:val="00B5522C"/>
    <w:rsid w:val="00B60124"/>
    <w:rsid w:val="00B61474"/>
    <w:rsid w:val="00B6163B"/>
    <w:rsid w:val="00B62110"/>
    <w:rsid w:val="00B64954"/>
    <w:rsid w:val="00B67AFE"/>
    <w:rsid w:val="00B67FD0"/>
    <w:rsid w:val="00B713A1"/>
    <w:rsid w:val="00B72094"/>
    <w:rsid w:val="00B7235E"/>
    <w:rsid w:val="00B7285F"/>
    <w:rsid w:val="00B75760"/>
    <w:rsid w:val="00B77224"/>
    <w:rsid w:val="00B77D3E"/>
    <w:rsid w:val="00B77F8F"/>
    <w:rsid w:val="00B80C39"/>
    <w:rsid w:val="00B8669C"/>
    <w:rsid w:val="00B872C0"/>
    <w:rsid w:val="00B87A06"/>
    <w:rsid w:val="00B90E8C"/>
    <w:rsid w:val="00B94F6C"/>
    <w:rsid w:val="00B9511E"/>
    <w:rsid w:val="00B96428"/>
    <w:rsid w:val="00B965D6"/>
    <w:rsid w:val="00B973DD"/>
    <w:rsid w:val="00B975BA"/>
    <w:rsid w:val="00BA1200"/>
    <w:rsid w:val="00BA1278"/>
    <w:rsid w:val="00BA69F6"/>
    <w:rsid w:val="00BB0C45"/>
    <w:rsid w:val="00BB0C95"/>
    <w:rsid w:val="00BB5EC6"/>
    <w:rsid w:val="00BB68ED"/>
    <w:rsid w:val="00BC012E"/>
    <w:rsid w:val="00BC1272"/>
    <w:rsid w:val="00BC1D13"/>
    <w:rsid w:val="00BC2EBB"/>
    <w:rsid w:val="00BC3CAA"/>
    <w:rsid w:val="00BC4DAD"/>
    <w:rsid w:val="00BC5048"/>
    <w:rsid w:val="00BD076A"/>
    <w:rsid w:val="00BD08B6"/>
    <w:rsid w:val="00BD52EC"/>
    <w:rsid w:val="00BD5741"/>
    <w:rsid w:val="00BD57F3"/>
    <w:rsid w:val="00BE0A30"/>
    <w:rsid w:val="00BF0D83"/>
    <w:rsid w:val="00BF2BCB"/>
    <w:rsid w:val="00BF4F8B"/>
    <w:rsid w:val="00BF6CF1"/>
    <w:rsid w:val="00C02924"/>
    <w:rsid w:val="00C035B3"/>
    <w:rsid w:val="00C04BF5"/>
    <w:rsid w:val="00C05CE6"/>
    <w:rsid w:val="00C07FD9"/>
    <w:rsid w:val="00C1064A"/>
    <w:rsid w:val="00C11116"/>
    <w:rsid w:val="00C11136"/>
    <w:rsid w:val="00C11AB9"/>
    <w:rsid w:val="00C14A94"/>
    <w:rsid w:val="00C14DC4"/>
    <w:rsid w:val="00C16AB2"/>
    <w:rsid w:val="00C16B26"/>
    <w:rsid w:val="00C1745A"/>
    <w:rsid w:val="00C17D9F"/>
    <w:rsid w:val="00C23F08"/>
    <w:rsid w:val="00C243BE"/>
    <w:rsid w:val="00C30A2A"/>
    <w:rsid w:val="00C30FE2"/>
    <w:rsid w:val="00C315E3"/>
    <w:rsid w:val="00C31779"/>
    <w:rsid w:val="00C361A9"/>
    <w:rsid w:val="00C400B8"/>
    <w:rsid w:val="00C42E59"/>
    <w:rsid w:val="00C4392E"/>
    <w:rsid w:val="00C44392"/>
    <w:rsid w:val="00C4461E"/>
    <w:rsid w:val="00C455FA"/>
    <w:rsid w:val="00C46118"/>
    <w:rsid w:val="00C506D0"/>
    <w:rsid w:val="00C509FE"/>
    <w:rsid w:val="00C50C21"/>
    <w:rsid w:val="00C5311A"/>
    <w:rsid w:val="00C54920"/>
    <w:rsid w:val="00C55595"/>
    <w:rsid w:val="00C6187A"/>
    <w:rsid w:val="00C627CB"/>
    <w:rsid w:val="00C63E3B"/>
    <w:rsid w:val="00C6576E"/>
    <w:rsid w:val="00C673FA"/>
    <w:rsid w:val="00C7046E"/>
    <w:rsid w:val="00C72217"/>
    <w:rsid w:val="00C72AA1"/>
    <w:rsid w:val="00C733AF"/>
    <w:rsid w:val="00C74688"/>
    <w:rsid w:val="00C75120"/>
    <w:rsid w:val="00C760F1"/>
    <w:rsid w:val="00C7635B"/>
    <w:rsid w:val="00C80893"/>
    <w:rsid w:val="00C83A39"/>
    <w:rsid w:val="00C854EF"/>
    <w:rsid w:val="00C86B08"/>
    <w:rsid w:val="00C86C4E"/>
    <w:rsid w:val="00C9198A"/>
    <w:rsid w:val="00C959AF"/>
    <w:rsid w:val="00C9632F"/>
    <w:rsid w:val="00C96880"/>
    <w:rsid w:val="00C96D10"/>
    <w:rsid w:val="00C97EBD"/>
    <w:rsid w:val="00CA417C"/>
    <w:rsid w:val="00CA54C8"/>
    <w:rsid w:val="00CB1DAA"/>
    <w:rsid w:val="00CB319A"/>
    <w:rsid w:val="00CB45DB"/>
    <w:rsid w:val="00CB4D3D"/>
    <w:rsid w:val="00CB6215"/>
    <w:rsid w:val="00CB6DCA"/>
    <w:rsid w:val="00CC2D76"/>
    <w:rsid w:val="00CC3805"/>
    <w:rsid w:val="00CC3FF2"/>
    <w:rsid w:val="00CC42D6"/>
    <w:rsid w:val="00CC4CC3"/>
    <w:rsid w:val="00CC527E"/>
    <w:rsid w:val="00CC5479"/>
    <w:rsid w:val="00CC57E7"/>
    <w:rsid w:val="00CC75AD"/>
    <w:rsid w:val="00CD069F"/>
    <w:rsid w:val="00CD0779"/>
    <w:rsid w:val="00CD1248"/>
    <w:rsid w:val="00CD14A3"/>
    <w:rsid w:val="00CD26CD"/>
    <w:rsid w:val="00CD35E7"/>
    <w:rsid w:val="00CD44AB"/>
    <w:rsid w:val="00CD4CFD"/>
    <w:rsid w:val="00CD5482"/>
    <w:rsid w:val="00CD56DA"/>
    <w:rsid w:val="00CD6348"/>
    <w:rsid w:val="00CD7955"/>
    <w:rsid w:val="00CE3441"/>
    <w:rsid w:val="00CE3A66"/>
    <w:rsid w:val="00CE4516"/>
    <w:rsid w:val="00CE7258"/>
    <w:rsid w:val="00CF0937"/>
    <w:rsid w:val="00CF0B56"/>
    <w:rsid w:val="00CF255D"/>
    <w:rsid w:val="00CF4CCA"/>
    <w:rsid w:val="00CF5CA4"/>
    <w:rsid w:val="00CF6C30"/>
    <w:rsid w:val="00D001DE"/>
    <w:rsid w:val="00D04D04"/>
    <w:rsid w:val="00D04FBA"/>
    <w:rsid w:val="00D057A9"/>
    <w:rsid w:val="00D0708B"/>
    <w:rsid w:val="00D10650"/>
    <w:rsid w:val="00D11E9A"/>
    <w:rsid w:val="00D17024"/>
    <w:rsid w:val="00D17AB0"/>
    <w:rsid w:val="00D2030C"/>
    <w:rsid w:val="00D219C8"/>
    <w:rsid w:val="00D22D7A"/>
    <w:rsid w:val="00D233C9"/>
    <w:rsid w:val="00D2466E"/>
    <w:rsid w:val="00D247B7"/>
    <w:rsid w:val="00D26267"/>
    <w:rsid w:val="00D26342"/>
    <w:rsid w:val="00D32961"/>
    <w:rsid w:val="00D340F9"/>
    <w:rsid w:val="00D352BD"/>
    <w:rsid w:val="00D402AA"/>
    <w:rsid w:val="00D41F3F"/>
    <w:rsid w:val="00D42020"/>
    <w:rsid w:val="00D47BE9"/>
    <w:rsid w:val="00D502E4"/>
    <w:rsid w:val="00D55E76"/>
    <w:rsid w:val="00D6212B"/>
    <w:rsid w:val="00D6579F"/>
    <w:rsid w:val="00D675A3"/>
    <w:rsid w:val="00D70147"/>
    <w:rsid w:val="00D71A39"/>
    <w:rsid w:val="00D726EF"/>
    <w:rsid w:val="00D728AA"/>
    <w:rsid w:val="00D73580"/>
    <w:rsid w:val="00D7533F"/>
    <w:rsid w:val="00D75F19"/>
    <w:rsid w:val="00D8028D"/>
    <w:rsid w:val="00D824DD"/>
    <w:rsid w:val="00D83077"/>
    <w:rsid w:val="00D90751"/>
    <w:rsid w:val="00D937FF"/>
    <w:rsid w:val="00D94882"/>
    <w:rsid w:val="00D9571D"/>
    <w:rsid w:val="00D96284"/>
    <w:rsid w:val="00DA2F03"/>
    <w:rsid w:val="00DA3971"/>
    <w:rsid w:val="00DA3CCA"/>
    <w:rsid w:val="00DA6EF1"/>
    <w:rsid w:val="00DA70CE"/>
    <w:rsid w:val="00DB01DB"/>
    <w:rsid w:val="00DB181E"/>
    <w:rsid w:val="00DB268D"/>
    <w:rsid w:val="00DB4747"/>
    <w:rsid w:val="00DB6A42"/>
    <w:rsid w:val="00DB7211"/>
    <w:rsid w:val="00DC076A"/>
    <w:rsid w:val="00DC1B1F"/>
    <w:rsid w:val="00DC2A53"/>
    <w:rsid w:val="00DC356A"/>
    <w:rsid w:val="00DC3E8B"/>
    <w:rsid w:val="00DC3F13"/>
    <w:rsid w:val="00DC4E0C"/>
    <w:rsid w:val="00DC4E1E"/>
    <w:rsid w:val="00DC59C7"/>
    <w:rsid w:val="00DC6856"/>
    <w:rsid w:val="00DC7497"/>
    <w:rsid w:val="00DD0679"/>
    <w:rsid w:val="00DD0EF2"/>
    <w:rsid w:val="00DD4AF2"/>
    <w:rsid w:val="00DD700F"/>
    <w:rsid w:val="00DE2B21"/>
    <w:rsid w:val="00DE2E1E"/>
    <w:rsid w:val="00DE3DE3"/>
    <w:rsid w:val="00DE51E8"/>
    <w:rsid w:val="00DE5BD0"/>
    <w:rsid w:val="00DE5FB4"/>
    <w:rsid w:val="00DE62A6"/>
    <w:rsid w:val="00DF1EEB"/>
    <w:rsid w:val="00DF48A0"/>
    <w:rsid w:val="00DF5D30"/>
    <w:rsid w:val="00DF70FA"/>
    <w:rsid w:val="00DF7948"/>
    <w:rsid w:val="00E013F6"/>
    <w:rsid w:val="00E03F21"/>
    <w:rsid w:val="00E04229"/>
    <w:rsid w:val="00E06FDC"/>
    <w:rsid w:val="00E071D4"/>
    <w:rsid w:val="00E11DAE"/>
    <w:rsid w:val="00E13536"/>
    <w:rsid w:val="00E14ED4"/>
    <w:rsid w:val="00E165FA"/>
    <w:rsid w:val="00E16D8A"/>
    <w:rsid w:val="00E20650"/>
    <w:rsid w:val="00E20FC7"/>
    <w:rsid w:val="00E229F1"/>
    <w:rsid w:val="00E23438"/>
    <w:rsid w:val="00E26A14"/>
    <w:rsid w:val="00E3100A"/>
    <w:rsid w:val="00E31FF6"/>
    <w:rsid w:val="00E328CF"/>
    <w:rsid w:val="00E34CB7"/>
    <w:rsid w:val="00E35169"/>
    <w:rsid w:val="00E36475"/>
    <w:rsid w:val="00E36A42"/>
    <w:rsid w:val="00E40F91"/>
    <w:rsid w:val="00E43333"/>
    <w:rsid w:val="00E4491A"/>
    <w:rsid w:val="00E45C6C"/>
    <w:rsid w:val="00E47081"/>
    <w:rsid w:val="00E525E1"/>
    <w:rsid w:val="00E5506E"/>
    <w:rsid w:val="00E551EB"/>
    <w:rsid w:val="00E5538D"/>
    <w:rsid w:val="00E556AD"/>
    <w:rsid w:val="00E562FA"/>
    <w:rsid w:val="00E56E56"/>
    <w:rsid w:val="00E57070"/>
    <w:rsid w:val="00E576B1"/>
    <w:rsid w:val="00E60098"/>
    <w:rsid w:val="00E6080C"/>
    <w:rsid w:val="00E6173E"/>
    <w:rsid w:val="00E62AF6"/>
    <w:rsid w:val="00E640C1"/>
    <w:rsid w:val="00E65F0B"/>
    <w:rsid w:val="00E70A5A"/>
    <w:rsid w:val="00E728DB"/>
    <w:rsid w:val="00E73444"/>
    <w:rsid w:val="00E7378F"/>
    <w:rsid w:val="00E7601D"/>
    <w:rsid w:val="00E76245"/>
    <w:rsid w:val="00E76D04"/>
    <w:rsid w:val="00E77A56"/>
    <w:rsid w:val="00E82DFA"/>
    <w:rsid w:val="00E8365A"/>
    <w:rsid w:val="00E83BEF"/>
    <w:rsid w:val="00E848EB"/>
    <w:rsid w:val="00E90AEF"/>
    <w:rsid w:val="00E943A4"/>
    <w:rsid w:val="00E9522D"/>
    <w:rsid w:val="00E95939"/>
    <w:rsid w:val="00E97B8A"/>
    <w:rsid w:val="00E9815C"/>
    <w:rsid w:val="00EA2DF1"/>
    <w:rsid w:val="00EA401B"/>
    <w:rsid w:val="00EA5BCB"/>
    <w:rsid w:val="00EA765F"/>
    <w:rsid w:val="00EB0588"/>
    <w:rsid w:val="00EB12E1"/>
    <w:rsid w:val="00EB31C8"/>
    <w:rsid w:val="00EC03C4"/>
    <w:rsid w:val="00EC090E"/>
    <w:rsid w:val="00EC26F8"/>
    <w:rsid w:val="00EC2B6E"/>
    <w:rsid w:val="00EC36B5"/>
    <w:rsid w:val="00EC4F9E"/>
    <w:rsid w:val="00EC5086"/>
    <w:rsid w:val="00EC6D95"/>
    <w:rsid w:val="00EC7316"/>
    <w:rsid w:val="00ED09CE"/>
    <w:rsid w:val="00ED1B25"/>
    <w:rsid w:val="00ED32DA"/>
    <w:rsid w:val="00ED6F26"/>
    <w:rsid w:val="00ED777D"/>
    <w:rsid w:val="00EE0727"/>
    <w:rsid w:val="00EE130C"/>
    <w:rsid w:val="00EE28BE"/>
    <w:rsid w:val="00EE4507"/>
    <w:rsid w:val="00EE488B"/>
    <w:rsid w:val="00EE49F0"/>
    <w:rsid w:val="00EF0D6C"/>
    <w:rsid w:val="00EF3252"/>
    <w:rsid w:val="00EF38F4"/>
    <w:rsid w:val="00EF4784"/>
    <w:rsid w:val="00EF4981"/>
    <w:rsid w:val="00EF4BD8"/>
    <w:rsid w:val="00EF4EB8"/>
    <w:rsid w:val="00EF55AF"/>
    <w:rsid w:val="00F005D6"/>
    <w:rsid w:val="00F01E8B"/>
    <w:rsid w:val="00F030E7"/>
    <w:rsid w:val="00F03113"/>
    <w:rsid w:val="00F102EE"/>
    <w:rsid w:val="00F10D73"/>
    <w:rsid w:val="00F1122B"/>
    <w:rsid w:val="00F13E8E"/>
    <w:rsid w:val="00F14053"/>
    <w:rsid w:val="00F16460"/>
    <w:rsid w:val="00F17AF8"/>
    <w:rsid w:val="00F17CB7"/>
    <w:rsid w:val="00F20FE8"/>
    <w:rsid w:val="00F219AF"/>
    <w:rsid w:val="00F221EE"/>
    <w:rsid w:val="00F223FD"/>
    <w:rsid w:val="00F2423A"/>
    <w:rsid w:val="00F25929"/>
    <w:rsid w:val="00F25CF0"/>
    <w:rsid w:val="00F26387"/>
    <w:rsid w:val="00F26779"/>
    <w:rsid w:val="00F30753"/>
    <w:rsid w:val="00F32BE3"/>
    <w:rsid w:val="00F3435D"/>
    <w:rsid w:val="00F3458D"/>
    <w:rsid w:val="00F35B7C"/>
    <w:rsid w:val="00F36702"/>
    <w:rsid w:val="00F40EDD"/>
    <w:rsid w:val="00F45985"/>
    <w:rsid w:val="00F46597"/>
    <w:rsid w:val="00F47B8A"/>
    <w:rsid w:val="00F5244B"/>
    <w:rsid w:val="00F53167"/>
    <w:rsid w:val="00F54064"/>
    <w:rsid w:val="00F5443D"/>
    <w:rsid w:val="00F5550A"/>
    <w:rsid w:val="00F55652"/>
    <w:rsid w:val="00F55F0F"/>
    <w:rsid w:val="00F62510"/>
    <w:rsid w:val="00F63F7C"/>
    <w:rsid w:val="00F64CC1"/>
    <w:rsid w:val="00F64E58"/>
    <w:rsid w:val="00F7001B"/>
    <w:rsid w:val="00F70B9B"/>
    <w:rsid w:val="00F7116C"/>
    <w:rsid w:val="00F712B9"/>
    <w:rsid w:val="00F71B3D"/>
    <w:rsid w:val="00F7468E"/>
    <w:rsid w:val="00F757F7"/>
    <w:rsid w:val="00F7771B"/>
    <w:rsid w:val="00F8180F"/>
    <w:rsid w:val="00F82707"/>
    <w:rsid w:val="00F854E2"/>
    <w:rsid w:val="00F86A37"/>
    <w:rsid w:val="00F86C4E"/>
    <w:rsid w:val="00F92192"/>
    <w:rsid w:val="00F92F3E"/>
    <w:rsid w:val="00F95955"/>
    <w:rsid w:val="00F95D6A"/>
    <w:rsid w:val="00F96905"/>
    <w:rsid w:val="00F9B57A"/>
    <w:rsid w:val="00FA016C"/>
    <w:rsid w:val="00FA126C"/>
    <w:rsid w:val="00FA2F97"/>
    <w:rsid w:val="00FA317B"/>
    <w:rsid w:val="00FA4A03"/>
    <w:rsid w:val="00FA4EB3"/>
    <w:rsid w:val="00FA60D3"/>
    <w:rsid w:val="00FB0386"/>
    <w:rsid w:val="00FB21E6"/>
    <w:rsid w:val="00FB421F"/>
    <w:rsid w:val="00FB5015"/>
    <w:rsid w:val="00FB5338"/>
    <w:rsid w:val="00FB7EB1"/>
    <w:rsid w:val="00FC095C"/>
    <w:rsid w:val="00FC1F5F"/>
    <w:rsid w:val="00FC23B1"/>
    <w:rsid w:val="00FC4154"/>
    <w:rsid w:val="00FC4C66"/>
    <w:rsid w:val="00FD11F4"/>
    <w:rsid w:val="00FD2EA8"/>
    <w:rsid w:val="00FD39CE"/>
    <w:rsid w:val="00FD54BC"/>
    <w:rsid w:val="00FE09AC"/>
    <w:rsid w:val="00FE2591"/>
    <w:rsid w:val="00FE299D"/>
    <w:rsid w:val="00FE4061"/>
    <w:rsid w:val="00FE5CD5"/>
    <w:rsid w:val="00FF0B7C"/>
    <w:rsid w:val="00FF1873"/>
    <w:rsid w:val="00FF553D"/>
    <w:rsid w:val="00FF7E1C"/>
    <w:rsid w:val="013F1017"/>
    <w:rsid w:val="014DD7DE"/>
    <w:rsid w:val="02696D54"/>
    <w:rsid w:val="04014D3C"/>
    <w:rsid w:val="0476B0D9"/>
    <w:rsid w:val="04D5E8EA"/>
    <w:rsid w:val="04F2AEB5"/>
    <w:rsid w:val="062BA997"/>
    <w:rsid w:val="067607F3"/>
    <w:rsid w:val="08059C26"/>
    <w:rsid w:val="0A4CACB6"/>
    <w:rsid w:val="0B086906"/>
    <w:rsid w:val="0CD90D49"/>
    <w:rsid w:val="0D38540F"/>
    <w:rsid w:val="0D991FB7"/>
    <w:rsid w:val="0E91640D"/>
    <w:rsid w:val="0E955012"/>
    <w:rsid w:val="1010AE0B"/>
    <w:rsid w:val="10BBEE3A"/>
    <w:rsid w:val="116E5C3E"/>
    <w:rsid w:val="119B4395"/>
    <w:rsid w:val="11D783B0"/>
    <w:rsid w:val="11E2318B"/>
    <w:rsid w:val="11E86EE9"/>
    <w:rsid w:val="12F10442"/>
    <w:rsid w:val="13735411"/>
    <w:rsid w:val="14218F9E"/>
    <w:rsid w:val="14ADFA2E"/>
    <w:rsid w:val="166EB4B8"/>
    <w:rsid w:val="1687DD15"/>
    <w:rsid w:val="16A1A687"/>
    <w:rsid w:val="17593060"/>
    <w:rsid w:val="1B4225DB"/>
    <w:rsid w:val="1CF7A63C"/>
    <w:rsid w:val="1E36532B"/>
    <w:rsid w:val="1EB035E8"/>
    <w:rsid w:val="1EE668D1"/>
    <w:rsid w:val="1F75BDF5"/>
    <w:rsid w:val="1FD2289E"/>
    <w:rsid w:val="1FD774D0"/>
    <w:rsid w:val="1FED96AC"/>
    <w:rsid w:val="2010DC39"/>
    <w:rsid w:val="202EBF5B"/>
    <w:rsid w:val="21734531"/>
    <w:rsid w:val="23552546"/>
    <w:rsid w:val="25C3A2B7"/>
    <w:rsid w:val="27CD3329"/>
    <w:rsid w:val="288D9EAB"/>
    <w:rsid w:val="29A8F6B8"/>
    <w:rsid w:val="2B5601F0"/>
    <w:rsid w:val="2BAF6770"/>
    <w:rsid w:val="2C05FCE4"/>
    <w:rsid w:val="2E28E773"/>
    <w:rsid w:val="2E4531FC"/>
    <w:rsid w:val="3077704D"/>
    <w:rsid w:val="3148AB84"/>
    <w:rsid w:val="32A225BF"/>
    <w:rsid w:val="34110EC9"/>
    <w:rsid w:val="3607934E"/>
    <w:rsid w:val="38803A7D"/>
    <w:rsid w:val="38DD4009"/>
    <w:rsid w:val="39116743"/>
    <w:rsid w:val="3A79106A"/>
    <w:rsid w:val="3B013F56"/>
    <w:rsid w:val="3B0C42F5"/>
    <w:rsid w:val="3C0AE5D7"/>
    <w:rsid w:val="3C14E0CB"/>
    <w:rsid w:val="3D1D86BA"/>
    <w:rsid w:val="3F5E65EA"/>
    <w:rsid w:val="3FED9E8F"/>
    <w:rsid w:val="412466AE"/>
    <w:rsid w:val="43AAB2B7"/>
    <w:rsid w:val="4509BAAF"/>
    <w:rsid w:val="4561053A"/>
    <w:rsid w:val="45710AA6"/>
    <w:rsid w:val="484BCD1A"/>
    <w:rsid w:val="4A155A6E"/>
    <w:rsid w:val="4AEA4FA0"/>
    <w:rsid w:val="4BC35A8F"/>
    <w:rsid w:val="4C671955"/>
    <w:rsid w:val="4D45A12F"/>
    <w:rsid w:val="4E4DC8EF"/>
    <w:rsid w:val="4EA63C5F"/>
    <w:rsid w:val="4EF5C021"/>
    <w:rsid w:val="50420CC0"/>
    <w:rsid w:val="504C6D56"/>
    <w:rsid w:val="50BB573F"/>
    <w:rsid w:val="51DDDD21"/>
    <w:rsid w:val="51FF4AAD"/>
    <w:rsid w:val="5221A520"/>
    <w:rsid w:val="52828AB4"/>
    <w:rsid w:val="53840E18"/>
    <w:rsid w:val="555E00A7"/>
    <w:rsid w:val="55EEDABE"/>
    <w:rsid w:val="56617572"/>
    <w:rsid w:val="56A2867D"/>
    <w:rsid w:val="5822FAC7"/>
    <w:rsid w:val="5846E674"/>
    <w:rsid w:val="58F46D9B"/>
    <w:rsid w:val="5ACDEA32"/>
    <w:rsid w:val="5AE727BF"/>
    <w:rsid w:val="5B4E6286"/>
    <w:rsid w:val="5BE3CECF"/>
    <w:rsid w:val="5D6CFD88"/>
    <w:rsid w:val="5E6C8757"/>
    <w:rsid w:val="5F0CD073"/>
    <w:rsid w:val="5FDB7AF9"/>
    <w:rsid w:val="604968C3"/>
    <w:rsid w:val="60A8A0D4"/>
    <w:rsid w:val="62BFF562"/>
    <w:rsid w:val="65A6B199"/>
    <w:rsid w:val="66E0C5C6"/>
    <w:rsid w:val="6777291E"/>
    <w:rsid w:val="677D7873"/>
    <w:rsid w:val="689CE1D9"/>
    <w:rsid w:val="6A844C10"/>
    <w:rsid w:val="6B001F23"/>
    <w:rsid w:val="6B03D6FF"/>
    <w:rsid w:val="6BCD7059"/>
    <w:rsid w:val="6C7F1FA7"/>
    <w:rsid w:val="6C9BEF84"/>
    <w:rsid w:val="6D6DFB7F"/>
    <w:rsid w:val="6DCD0CC1"/>
    <w:rsid w:val="6EA698BB"/>
    <w:rsid w:val="6EB28155"/>
    <w:rsid w:val="6ECE60A6"/>
    <w:rsid w:val="6FB50C0F"/>
    <w:rsid w:val="71E4D0D3"/>
    <w:rsid w:val="730B3108"/>
    <w:rsid w:val="7380A134"/>
    <w:rsid w:val="73CD34DD"/>
    <w:rsid w:val="74444C80"/>
    <w:rsid w:val="751C7195"/>
    <w:rsid w:val="76B841F6"/>
    <w:rsid w:val="76D6BB97"/>
    <w:rsid w:val="782E3D24"/>
    <w:rsid w:val="79CD9EE2"/>
    <w:rsid w:val="7AF7BEB6"/>
    <w:rsid w:val="7B60EA45"/>
    <w:rsid w:val="7B630D15"/>
    <w:rsid w:val="7C0A05E0"/>
    <w:rsid w:val="7CC2E97E"/>
    <w:rsid w:val="7D28FA57"/>
    <w:rsid w:val="7D45FD1B"/>
    <w:rsid w:val="7DF8AF03"/>
    <w:rsid w:val="7F5DE518"/>
    <w:rsid w:val="7FB2077C"/>
    <w:rsid w:val="7FB47A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F9CE7C"/>
  <w15:chartTrackingRefBased/>
  <w15:docId w15:val="{D061C44D-71E2-4242-A997-F6D9EE28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5C7"/>
  </w:style>
  <w:style w:type="paragraph" w:styleId="Heading1">
    <w:name w:val="heading 1"/>
    <w:basedOn w:val="Normal"/>
    <w:next w:val="BodyText"/>
    <w:link w:val="Heading1Char"/>
    <w:qFormat/>
    <w:rsid w:val="00B36CF3"/>
    <w:pPr>
      <w:keepNext/>
      <w:keepLines/>
      <w:spacing w:before="480" w:after="240" w:line="240" w:lineRule="auto"/>
      <w:outlineLvl w:val="0"/>
    </w:pPr>
    <w:rPr>
      <w:rFonts w:ascii="Arial Bold" w:eastAsia="Times New Roman" w:hAnsi="Arial Bold" w:cs="Times New Roman"/>
      <w:b/>
      <w:kern w:val="28"/>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81A"/>
    <w:pPr>
      <w:ind w:left="720"/>
      <w:contextualSpacing/>
    </w:pPr>
  </w:style>
  <w:style w:type="paragraph" w:styleId="NormalWeb">
    <w:name w:val="Normal (Web)"/>
    <w:basedOn w:val="Normal"/>
    <w:uiPriority w:val="99"/>
    <w:unhideWhenUsed/>
    <w:rsid w:val="001676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E90AEF"/>
    <w:pPr>
      <w:suppressAutoHyphens/>
      <w:autoSpaceDE w:val="0"/>
      <w:autoSpaceDN w:val="0"/>
      <w:spacing w:after="0" w:line="240" w:lineRule="auto"/>
      <w:textAlignment w:val="baseline"/>
    </w:pPr>
    <w:rPr>
      <w:rFonts w:ascii="Arial" w:eastAsia="Calibri" w:hAnsi="Arial" w:cs="Arial"/>
      <w:color w:val="000000"/>
      <w:sz w:val="24"/>
      <w:szCs w:val="24"/>
    </w:rPr>
  </w:style>
  <w:style w:type="paragraph" w:styleId="Header">
    <w:name w:val="header"/>
    <w:basedOn w:val="Normal"/>
    <w:link w:val="HeaderChar"/>
    <w:uiPriority w:val="99"/>
    <w:unhideWhenUsed/>
    <w:rsid w:val="00971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00F"/>
  </w:style>
  <w:style w:type="paragraph" w:styleId="Footer">
    <w:name w:val="footer"/>
    <w:basedOn w:val="Normal"/>
    <w:link w:val="FooterChar"/>
    <w:uiPriority w:val="99"/>
    <w:unhideWhenUsed/>
    <w:rsid w:val="00971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00F"/>
  </w:style>
  <w:style w:type="table" w:styleId="TableGrid">
    <w:name w:val="Table Grid"/>
    <w:basedOn w:val="TableNormal"/>
    <w:uiPriority w:val="39"/>
    <w:rsid w:val="00DA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17ED"/>
    <w:rPr>
      <w:sz w:val="16"/>
      <w:szCs w:val="16"/>
    </w:rPr>
  </w:style>
  <w:style w:type="paragraph" w:styleId="CommentText">
    <w:name w:val="annotation text"/>
    <w:basedOn w:val="Normal"/>
    <w:link w:val="CommentTextChar"/>
    <w:uiPriority w:val="99"/>
    <w:semiHidden/>
    <w:unhideWhenUsed/>
    <w:rsid w:val="005717ED"/>
    <w:pPr>
      <w:spacing w:line="240" w:lineRule="auto"/>
    </w:pPr>
    <w:rPr>
      <w:sz w:val="20"/>
      <w:szCs w:val="20"/>
    </w:rPr>
  </w:style>
  <w:style w:type="character" w:customStyle="1" w:styleId="CommentTextChar">
    <w:name w:val="Comment Text Char"/>
    <w:basedOn w:val="DefaultParagraphFont"/>
    <w:link w:val="CommentText"/>
    <w:uiPriority w:val="99"/>
    <w:semiHidden/>
    <w:rsid w:val="005717ED"/>
    <w:rPr>
      <w:sz w:val="20"/>
      <w:szCs w:val="20"/>
    </w:rPr>
  </w:style>
  <w:style w:type="paragraph" w:styleId="CommentSubject">
    <w:name w:val="annotation subject"/>
    <w:basedOn w:val="CommentText"/>
    <w:next w:val="CommentText"/>
    <w:link w:val="CommentSubjectChar"/>
    <w:uiPriority w:val="99"/>
    <w:semiHidden/>
    <w:unhideWhenUsed/>
    <w:rsid w:val="005717ED"/>
    <w:rPr>
      <w:b/>
      <w:bCs/>
    </w:rPr>
  </w:style>
  <w:style w:type="character" w:customStyle="1" w:styleId="CommentSubjectChar">
    <w:name w:val="Comment Subject Char"/>
    <w:basedOn w:val="CommentTextChar"/>
    <w:link w:val="CommentSubject"/>
    <w:uiPriority w:val="99"/>
    <w:semiHidden/>
    <w:rsid w:val="005717ED"/>
    <w:rPr>
      <w:b/>
      <w:bCs/>
      <w:sz w:val="20"/>
      <w:szCs w:val="20"/>
    </w:rPr>
  </w:style>
  <w:style w:type="paragraph" w:styleId="BalloonText">
    <w:name w:val="Balloon Text"/>
    <w:basedOn w:val="Normal"/>
    <w:link w:val="BalloonTextChar"/>
    <w:uiPriority w:val="99"/>
    <w:semiHidden/>
    <w:unhideWhenUsed/>
    <w:rsid w:val="006F6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F46"/>
    <w:rPr>
      <w:rFonts w:ascii="Segoe UI" w:hAnsi="Segoe UI" w:cs="Segoe UI"/>
      <w:sz w:val="18"/>
      <w:szCs w:val="18"/>
    </w:rPr>
  </w:style>
  <w:style w:type="paragraph" w:styleId="NoSpacing">
    <w:name w:val="No Spacing"/>
    <w:uiPriority w:val="1"/>
    <w:qFormat/>
    <w:rsid w:val="000E5D76"/>
    <w:pPr>
      <w:spacing w:after="0" w:line="240" w:lineRule="auto"/>
    </w:pPr>
  </w:style>
  <w:style w:type="paragraph" w:styleId="Revision">
    <w:name w:val="Revision"/>
    <w:hidden/>
    <w:uiPriority w:val="99"/>
    <w:semiHidden/>
    <w:rsid w:val="00246EB7"/>
    <w:pPr>
      <w:spacing w:after="0" w:line="240" w:lineRule="auto"/>
    </w:pPr>
  </w:style>
  <w:style w:type="character" w:customStyle="1" w:styleId="Heading1Char">
    <w:name w:val="Heading 1 Char"/>
    <w:basedOn w:val="DefaultParagraphFont"/>
    <w:link w:val="Heading1"/>
    <w:rsid w:val="00B36CF3"/>
    <w:rPr>
      <w:rFonts w:ascii="Arial Bold" w:eastAsia="Times New Roman" w:hAnsi="Arial Bold" w:cs="Times New Roman"/>
      <w:b/>
      <w:kern w:val="28"/>
      <w:sz w:val="28"/>
      <w:szCs w:val="28"/>
      <w:lang w:val="en-US"/>
    </w:rPr>
  </w:style>
  <w:style w:type="paragraph" w:styleId="BodyText">
    <w:name w:val="Body Text"/>
    <w:basedOn w:val="Normal"/>
    <w:link w:val="BodyTextChar"/>
    <w:uiPriority w:val="99"/>
    <w:unhideWhenUsed/>
    <w:rsid w:val="00B36CF3"/>
    <w:pPr>
      <w:spacing w:after="120"/>
    </w:pPr>
  </w:style>
  <w:style w:type="character" w:customStyle="1" w:styleId="BodyTextChar">
    <w:name w:val="Body Text Char"/>
    <w:basedOn w:val="DefaultParagraphFont"/>
    <w:link w:val="BodyText"/>
    <w:uiPriority w:val="99"/>
    <w:rsid w:val="00B36CF3"/>
  </w:style>
  <w:style w:type="paragraph" w:styleId="FootnoteText">
    <w:name w:val="footnote text"/>
    <w:basedOn w:val="Normal"/>
    <w:link w:val="FootnoteTextChar"/>
    <w:uiPriority w:val="99"/>
    <w:semiHidden/>
    <w:unhideWhenUsed/>
    <w:rsid w:val="00D907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751"/>
    <w:rPr>
      <w:sz w:val="20"/>
      <w:szCs w:val="20"/>
    </w:rPr>
  </w:style>
  <w:style w:type="character" w:styleId="FootnoteReference">
    <w:name w:val="footnote reference"/>
    <w:basedOn w:val="DefaultParagraphFont"/>
    <w:uiPriority w:val="99"/>
    <w:semiHidden/>
    <w:unhideWhenUsed/>
    <w:rsid w:val="00D90751"/>
    <w:rPr>
      <w:vertAlign w:val="superscript"/>
    </w:rPr>
  </w:style>
  <w:style w:type="character" w:styleId="UnresolvedMention">
    <w:name w:val="Unresolved Mention"/>
    <w:basedOn w:val="DefaultParagraphFont"/>
    <w:uiPriority w:val="99"/>
    <w:unhideWhenUsed/>
    <w:rsid w:val="005870BB"/>
    <w:rPr>
      <w:color w:val="605E5C"/>
      <w:shd w:val="clear" w:color="auto" w:fill="E1DFDD"/>
    </w:rPr>
  </w:style>
  <w:style w:type="character" w:styleId="Mention">
    <w:name w:val="Mention"/>
    <w:basedOn w:val="DefaultParagraphFont"/>
    <w:uiPriority w:val="99"/>
    <w:unhideWhenUsed/>
    <w:rsid w:val="005870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2050">
      <w:bodyDiv w:val="1"/>
      <w:marLeft w:val="0"/>
      <w:marRight w:val="0"/>
      <w:marTop w:val="0"/>
      <w:marBottom w:val="0"/>
      <w:divBdr>
        <w:top w:val="none" w:sz="0" w:space="0" w:color="auto"/>
        <w:left w:val="none" w:sz="0" w:space="0" w:color="auto"/>
        <w:bottom w:val="none" w:sz="0" w:space="0" w:color="auto"/>
        <w:right w:val="none" w:sz="0" w:space="0" w:color="auto"/>
      </w:divBdr>
    </w:div>
    <w:div w:id="109017344">
      <w:bodyDiv w:val="1"/>
      <w:marLeft w:val="0"/>
      <w:marRight w:val="0"/>
      <w:marTop w:val="0"/>
      <w:marBottom w:val="0"/>
      <w:divBdr>
        <w:top w:val="none" w:sz="0" w:space="0" w:color="auto"/>
        <w:left w:val="none" w:sz="0" w:space="0" w:color="auto"/>
        <w:bottom w:val="none" w:sz="0" w:space="0" w:color="auto"/>
        <w:right w:val="none" w:sz="0" w:space="0" w:color="auto"/>
      </w:divBdr>
    </w:div>
    <w:div w:id="544097544">
      <w:bodyDiv w:val="1"/>
      <w:marLeft w:val="0"/>
      <w:marRight w:val="0"/>
      <w:marTop w:val="0"/>
      <w:marBottom w:val="0"/>
      <w:divBdr>
        <w:top w:val="none" w:sz="0" w:space="0" w:color="auto"/>
        <w:left w:val="none" w:sz="0" w:space="0" w:color="auto"/>
        <w:bottom w:val="none" w:sz="0" w:space="0" w:color="auto"/>
        <w:right w:val="none" w:sz="0" w:space="0" w:color="auto"/>
      </w:divBdr>
    </w:div>
    <w:div w:id="833766541">
      <w:bodyDiv w:val="1"/>
      <w:marLeft w:val="0"/>
      <w:marRight w:val="0"/>
      <w:marTop w:val="0"/>
      <w:marBottom w:val="0"/>
      <w:divBdr>
        <w:top w:val="none" w:sz="0" w:space="0" w:color="auto"/>
        <w:left w:val="none" w:sz="0" w:space="0" w:color="auto"/>
        <w:bottom w:val="none" w:sz="0" w:space="0" w:color="auto"/>
        <w:right w:val="none" w:sz="0" w:space="0" w:color="auto"/>
      </w:divBdr>
    </w:div>
    <w:div w:id="1296906348">
      <w:bodyDiv w:val="1"/>
      <w:marLeft w:val="0"/>
      <w:marRight w:val="0"/>
      <w:marTop w:val="0"/>
      <w:marBottom w:val="0"/>
      <w:divBdr>
        <w:top w:val="none" w:sz="0" w:space="0" w:color="auto"/>
        <w:left w:val="none" w:sz="0" w:space="0" w:color="auto"/>
        <w:bottom w:val="none" w:sz="0" w:space="0" w:color="auto"/>
        <w:right w:val="none" w:sz="0" w:space="0" w:color="auto"/>
      </w:divBdr>
    </w:div>
    <w:div w:id="1500998490">
      <w:bodyDiv w:val="1"/>
      <w:marLeft w:val="0"/>
      <w:marRight w:val="0"/>
      <w:marTop w:val="0"/>
      <w:marBottom w:val="0"/>
      <w:divBdr>
        <w:top w:val="none" w:sz="0" w:space="0" w:color="auto"/>
        <w:left w:val="none" w:sz="0" w:space="0" w:color="auto"/>
        <w:bottom w:val="none" w:sz="0" w:space="0" w:color="auto"/>
        <w:right w:val="none" w:sz="0" w:space="0" w:color="auto"/>
      </w:divBdr>
    </w:div>
    <w:div w:id="198746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eg"/><Relationship Id="R48b540fd646d4c91"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1925CC67DEBD48932853A312118FC6" ma:contentTypeVersion="13" ma:contentTypeDescription="Create a new document." ma:contentTypeScope="" ma:versionID="9fcb93c1aa5deceb15811bddce9392e1">
  <xsd:schema xmlns:xsd="http://www.w3.org/2001/XMLSchema" xmlns:xs="http://www.w3.org/2001/XMLSchema" xmlns:p="http://schemas.microsoft.com/office/2006/metadata/properties" xmlns:ns2="19454226-71f5-4c2b-aaad-f1a49b6638f4" xmlns:ns3="b969f746-0fe1-40bd-810a-470526de692c" targetNamespace="http://schemas.microsoft.com/office/2006/metadata/properties" ma:root="true" ma:fieldsID="c988c82b30a5386cef1fda708669df5c" ns2:_="" ns3:_="">
    <xsd:import namespace="19454226-71f5-4c2b-aaad-f1a49b6638f4"/>
    <xsd:import namespace="b969f746-0fe1-40bd-810a-470526de69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54226-71f5-4c2b-aaad-f1a49b663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9f746-0fe1-40bd-810a-470526de69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454226-71f5-4c2b-aaad-f1a49b6638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1754BE-BF15-4063-8B99-49A96B9F2A19}">
  <ds:schemaRefs>
    <ds:schemaRef ds:uri="http://schemas.openxmlformats.org/officeDocument/2006/bibliography"/>
  </ds:schemaRefs>
</ds:datastoreItem>
</file>

<file path=customXml/itemProps2.xml><?xml version="1.0" encoding="utf-8"?>
<ds:datastoreItem xmlns:ds="http://schemas.openxmlformats.org/officeDocument/2006/customXml" ds:itemID="{C2753B55-69E6-4A6F-A016-6E554F053508}">
  <ds:schemaRefs>
    <ds:schemaRef ds:uri="http://schemas.microsoft.com/sharepoint/v3/contenttype/forms"/>
  </ds:schemaRefs>
</ds:datastoreItem>
</file>

<file path=customXml/itemProps3.xml><?xml version="1.0" encoding="utf-8"?>
<ds:datastoreItem xmlns:ds="http://schemas.openxmlformats.org/officeDocument/2006/customXml" ds:itemID="{4416ADC8-808A-487B-927D-79F13078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54226-71f5-4c2b-aaad-f1a49b6638f4"/>
    <ds:schemaRef ds:uri="b969f746-0fe1-40bd-810a-470526de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C456D-81CE-480A-AA19-88615064958A}">
  <ds:schemaRefs>
    <ds:schemaRef ds:uri="http://purl.org/dc/terms/"/>
    <ds:schemaRef ds:uri="19454226-71f5-4c2b-aaad-f1a49b6638f4"/>
    <ds:schemaRef ds:uri="http://schemas.openxmlformats.org/package/2006/metadata/core-properties"/>
    <ds:schemaRef ds:uri="http://www.w3.org/XML/1998/namespace"/>
    <ds:schemaRef ds:uri="b969f746-0fe1-40bd-810a-470526de692c"/>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2382</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 Lenh Senior Admin Specialist 42 (DES C17CSAE-ILOG-C17-SDM3</dc:creator>
  <cp:keywords/>
  <dc:description/>
  <cp:lastModifiedBy>Morris, Ashley Professional II (DES C17CSAE-Commercial3)</cp:lastModifiedBy>
  <cp:revision>23</cp:revision>
  <cp:lastPrinted>2022-02-01T17:36:00Z</cp:lastPrinted>
  <dcterms:created xsi:type="dcterms:W3CDTF">2022-10-05T14:48:00Z</dcterms:created>
  <dcterms:modified xsi:type="dcterms:W3CDTF">2022-10-15T08:14:00Z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0x0101007F1925CC67DEBD48932853A312118FC6</vt:lpwstr>
  </property>
  <property fmtid="{D5CDD505-2E9C-101B-9397-08002B2CF9AE}" pid="3" name="Subject Category">
    <vt:lpwstr>31;#Commercial management|c7bfc38b-b92e-48a9-a720-4aac77c6e02f</vt:lpwstr>
  </property>
  <property fmtid="{D5CDD505-2E9C-101B-9397-08002B2CF9AE}" pid="4" name="_dlc_policyId">
    <vt:lpwstr/>
  </property>
  <property fmtid="{D5CDD505-2E9C-101B-9397-08002B2CF9AE}" pid="5" name="ItemRetentionFormula">
    <vt:lpwstr/>
  </property>
  <property fmtid="{D5CDD505-2E9C-101B-9397-08002B2CF9AE}" pid="6" name="Business Owner">
    <vt:lpwstr>2;#DES C17CS|035a33c5-a5ec-486f-b9a7-fb16b37d4f8f</vt:lpwstr>
  </property>
  <property fmtid="{D5CDD505-2E9C-101B-9397-08002B2CF9AE}" pid="7" name="fileplanid">
    <vt:lpwstr>3;#03 Support the delivery of the Unit's objectives|5ab00cf9-9d4b-4d13-b1ba-b069d28c2f77</vt:lpwstr>
  </property>
  <property fmtid="{D5CDD505-2E9C-101B-9397-08002B2CF9AE}" pid="8" name="Subject Keywords">
    <vt:lpwstr>8;#C17 and Command Support Project Team|4b2016ab-78cc-48b2-aa8c-9c1dbf02bfac</vt:lpwstr>
  </property>
  <property fmtid="{D5CDD505-2E9C-101B-9397-08002B2CF9AE}" pid="9" name="_dlc_DocIdItemGuid">
    <vt:lpwstr>a90cfe28-87d0-4fcd-8bd5-532dc55f916d</vt:lpwstr>
  </property>
  <property fmtid="{D5CDD505-2E9C-101B-9397-08002B2CF9AE}" pid="10" name="TaxKeyword">
    <vt:lpwstr/>
  </property>
  <property fmtid="{D5CDD505-2E9C-101B-9397-08002B2CF9AE}" pid="11" name="ClassificationContentMarkingHeaderShapeIds">
    <vt:lpwstr>2,3,9</vt:lpwstr>
  </property>
  <property fmtid="{D5CDD505-2E9C-101B-9397-08002B2CF9AE}" pid="12" name="ClassificationContentMarkingHeaderFontProps">
    <vt:lpwstr>#000000,12,Arial</vt:lpwstr>
  </property>
  <property fmtid="{D5CDD505-2E9C-101B-9397-08002B2CF9AE}" pid="13" name="ClassificationContentMarkingHeaderText">
    <vt:lpwstr>OFFICIAL-SENSITIVE COMMERCIAL</vt:lpwstr>
  </property>
  <property fmtid="{D5CDD505-2E9C-101B-9397-08002B2CF9AE}" pid="14" name="ClassificationContentMarkingFooterShapeIds">
    <vt:lpwstr>a,b,c</vt:lpwstr>
  </property>
  <property fmtid="{D5CDD505-2E9C-101B-9397-08002B2CF9AE}" pid="15" name="ClassificationContentMarkingFooterFontProps">
    <vt:lpwstr>#000000,12,Arial</vt:lpwstr>
  </property>
  <property fmtid="{D5CDD505-2E9C-101B-9397-08002B2CF9AE}" pid="16" name="ClassificationContentMarkingFooterText">
    <vt:lpwstr>OFFICIAL-SENSITIVE COMMERCIAL</vt:lpwstr>
  </property>
  <property fmtid="{D5CDD505-2E9C-101B-9397-08002B2CF9AE}" pid="17" name="MSIP_Label_5e992740-1f89-4ed6-b51b-95a6d0136ac8_Enabled">
    <vt:lpwstr>true</vt:lpwstr>
  </property>
  <property fmtid="{D5CDD505-2E9C-101B-9397-08002B2CF9AE}" pid="18" name="MSIP_Label_5e992740-1f89-4ed6-b51b-95a6d0136ac8_SetDate">
    <vt:lpwstr>2022-06-28T09:04:39Z</vt:lpwstr>
  </property>
  <property fmtid="{D5CDD505-2E9C-101B-9397-08002B2CF9AE}" pid="19" name="MSIP_Label_5e992740-1f89-4ed6-b51b-95a6d0136ac8_Method">
    <vt:lpwstr>Privileged</vt:lpwstr>
  </property>
  <property fmtid="{D5CDD505-2E9C-101B-9397-08002B2CF9AE}" pid="20" name="MSIP_Label_5e992740-1f89-4ed6-b51b-95a6d0136ac8_Name">
    <vt:lpwstr>MOD-2-OSL-OFFICIAL-SENSITIVE-COMMERCIAL</vt:lpwstr>
  </property>
  <property fmtid="{D5CDD505-2E9C-101B-9397-08002B2CF9AE}" pid="21" name="MSIP_Label_5e992740-1f89-4ed6-b51b-95a6d0136ac8_SiteId">
    <vt:lpwstr>be7760ed-5953-484b-ae95-d0a16dfa09e5</vt:lpwstr>
  </property>
  <property fmtid="{D5CDD505-2E9C-101B-9397-08002B2CF9AE}" pid="22" name="MSIP_Label_5e992740-1f89-4ed6-b51b-95a6d0136ac8_ActionId">
    <vt:lpwstr>163ccd43-a999-4a86-8282-60b0af6796f6</vt:lpwstr>
  </property>
  <property fmtid="{D5CDD505-2E9C-101B-9397-08002B2CF9AE}" pid="23" name="MSIP_Label_5e992740-1f89-4ed6-b51b-95a6d0136ac8_ContentBits">
    <vt:lpwstr>3</vt:lpwstr>
  </property>
  <property fmtid="{D5CDD505-2E9C-101B-9397-08002B2CF9AE}" pid="24" name="MediaServiceImageTags">
    <vt:lpwstr/>
  </property>
</Properties>
</file>