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RM6288 Workforce Solutions Framework</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zNxy7dSbOO/L4KtaKXxKanLPA==">CgMxLjAyCGguZ2pkZ3hzMghoLmdqZGd4czgAciExT3B2LUVCV3phUzFlcXpyTG5ZeXhlSnVfZ3Q3Y1gyMzE=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