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2" w:type="dxa"/>
        <w:tblBorders>
          <w:top w:val="single" w:sz="8" w:space="0" w:color="4BACC6"/>
          <w:bottom w:val="single" w:sz="8" w:space="0" w:color="4BACC6"/>
        </w:tblBorders>
        <w:tblLook w:val="04A0" w:firstRow="1" w:lastRow="0" w:firstColumn="1" w:lastColumn="0" w:noHBand="0" w:noVBand="1"/>
      </w:tblPr>
      <w:tblGrid>
        <w:gridCol w:w="9362"/>
      </w:tblGrid>
      <w:tr w:rsidR="00005D16" w14:paraId="64E30736" w14:textId="77777777" w:rsidTr="00BB30E8">
        <w:trPr>
          <w:trHeight w:val="155"/>
        </w:trPr>
        <w:tc>
          <w:tcPr>
            <w:tcW w:w="9362" w:type="dxa"/>
            <w:tcBorders>
              <w:top w:val="nil"/>
              <w:left w:val="nil"/>
              <w:bottom w:val="nil"/>
              <w:right w:val="nil"/>
            </w:tcBorders>
            <w:shd w:val="clear" w:color="auto" w:fill="D2EAF1"/>
          </w:tcPr>
          <w:p w14:paraId="6A8E01AC" w14:textId="2FAF14E3" w:rsidR="00005D16" w:rsidRDefault="003147A1">
            <w:pPr>
              <w:spacing w:after="0" w:line="240" w:lineRule="auto"/>
              <w:jc w:val="both"/>
              <w:rPr>
                <w:b/>
                <w:bCs/>
                <w:color w:val="000000"/>
              </w:rPr>
            </w:pPr>
            <w:r>
              <w:rPr>
                <w:b/>
                <w:bCs/>
                <w:color w:val="000000"/>
              </w:rPr>
              <w:t>ORR – Highways – Supplier Webinar</w:t>
            </w:r>
          </w:p>
        </w:tc>
      </w:tr>
      <w:tr w:rsidR="00005D16" w14:paraId="556574AD" w14:textId="77777777" w:rsidTr="00005D16">
        <w:trPr>
          <w:trHeight w:val="155"/>
        </w:trPr>
        <w:tc>
          <w:tcPr>
            <w:tcW w:w="9362" w:type="dxa"/>
            <w:tcBorders>
              <w:top w:val="nil"/>
              <w:left w:val="nil"/>
              <w:bottom w:val="nil"/>
              <w:right w:val="nil"/>
            </w:tcBorders>
          </w:tcPr>
          <w:p w14:paraId="7AD4EBC2" w14:textId="77777777" w:rsidR="00005D16" w:rsidRDefault="00005D16">
            <w:pPr>
              <w:rPr>
                <w:rFonts w:cs="Calibri"/>
              </w:rPr>
            </w:pPr>
          </w:p>
        </w:tc>
      </w:tr>
    </w:tbl>
    <w:p w14:paraId="5D1D7BD4" w14:textId="7B877864" w:rsidR="00A4790B" w:rsidRDefault="00B74652" w:rsidP="00A70D28">
      <w:r>
        <w:t xml:space="preserve">Dear supplier, </w:t>
      </w:r>
    </w:p>
    <w:p w14:paraId="372686D2" w14:textId="77777777" w:rsidR="00A4790B" w:rsidRPr="005C1E2D" w:rsidRDefault="00A4790B" w:rsidP="00A4790B">
      <w:pPr>
        <w:spacing w:before="100" w:beforeAutospacing="1" w:after="100" w:afterAutospacing="1"/>
      </w:pPr>
      <w:bookmarkStart w:id="0" w:name="_Hlk143160612"/>
      <w:r w:rsidRPr="005C1E2D">
        <w:t xml:space="preserve">The Office of Rail and Road (ORR) – as the Highways Monitor – is responsible for monitoring the performance and efficiency of National Highways. We regularly commission research and consultancy to support our monitoring activities and to inform the advice we provide government on future investment in the Strategic Road Network in England. </w:t>
      </w:r>
    </w:p>
    <w:p w14:paraId="5C0EED2B" w14:textId="77777777" w:rsidR="00A4790B" w:rsidRPr="005C1E2D" w:rsidRDefault="00A4790B" w:rsidP="00A4790B">
      <w:pPr>
        <w:spacing w:before="100" w:beforeAutospacing="1" w:after="100" w:afterAutospacing="1"/>
      </w:pPr>
      <w:r w:rsidRPr="005C1E2D">
        <w:t>In 2023-24, we will be commissioning a programme of research which could include some, or all, of the following topics:</w:t>
      </w:r>
    </w:p>
    <w:p w14:paraId="43AD8461" w14:textId="77777777" w:rsidR="00A4790B" w:rsidRPr="005C1E2D" w:rsidRDefault="00A4790B" w:rsidP="00A4790B">
      <w:pPr>
        <w:pStyle w:val="ListParagraph"/>
        <w:numPr>
          <w:ilvl w:val="0"/>
          <w:numId w:val="9"/>
        </w:numPr>
        <w:spacing w:after="0" w:line="240" w:lineRule="auto"/>
      </w:pPr>
      <w:proofErr w:type="spellStart"/>
      <w:r w:rsidRPr="005C1E2D">
        <w:t>ORR’s</w:t>
      </w:r>
      <w:proofErr w:type="spellEnd"/>
      <w:r w:rsidRPr="005C1E2D">
        <w:t xml:space="preserve"> Efficiency Review of National Highways’ draft Strategic Business Plan</w:t>
      </w:r>
    </w:p>
    <w:p w14:paraId="72BC5D72" w14:textId="77777777" w:rsidR="00A4790B" w:rsidRPr="005C1E2D" w:rsidRDefault="00A4790B" w:rsidP="00A4790B">
      <w:pPr>
        <w:pStyle w:val="ListParagraph"/>
        <w:numPr>
          <w:ilvl w:val="0"/>
          <w:numId w:val="9"/>
        </w:numPr>
        <w:spacing w:after="0" w:line="240" w:lineRule="auto"/>
      </w:pPr>
      <w:r w:rsidRPr="005C1E2D">
        <w:t>National Highways’ digital, data and technology strategy</w:t>
      </w:r>
    </w:p>
    <w:p w14:paraId="3F59C0F2" w14:textId="77777777" w:rsidR="00A4790B" w:rsidRPr="005C1E2D" w:rsidRDefault="00A4790B" w:rsidP="00A4790B">
      <w:pPr>
        <w:pStyle w:val="ListParagraph"/>
        <w:numPr>
          <w:ilvl w:val="0"/>
          <w:numId w:val="9"/>
        </w:numPr>
        <w:spacing w:after="0" w:line="240" w:lineRule="auto"/>
      </w:pPr>
      <w:r w:rsidRPr="005C1E2D">
        <w:t>Efficiency evidence and Earned Value Management (</w:t>
      </w:r>
      <w:proofErr w:type="spellStart"/>
      <w:r w:rsidRPr="005C1E2D">
        <w:t>EVM</w:t>
      </w:r>
      <w:proofErr w:type="spellEnd"/>
      <w:r w:rsidRPr="005C1E2D">
        <w:t xml:space="preserve">) </w:t>
      </w:r>
      <w:proofErr w:type="gramStart"/>
      <w:r w:rsidRPr="005C1E2D">
        <w:t>metrics</w:t>
      </w:r>
      <w:proofErr w:type="gramEnd"/>
    </w:p>
    <w:p w14:paraId="714BD85B" w14:textId="77777777" w:rsidR="00A4790B" w:rsidRPr="005C1E2D" w:rsidRDefault="00A4790B" w:rsidP="00A4790B">
      <w:pPr>
        <w:pStyle w:val="ListParagraph"/>
        <w:numPr>
          <w:ilvl w:val="0"/>
          <w:numId w:val="9"/>
        </w:numPr>
        <w:spacing w:after="0" w:line="240" w:lineRule="auto"/>
      </w:pPr>
      <w:r w:rsidRPr="005C1E2D">
        <w:t xml:space="preserve">National Highways’ self-assessment of licence compliance </w:t>
      </w:r>
    </w:p>
    <w:p w14:paraId="05B8101A" w14:textId="77777777" w:rsidR="00A4790B" w:rsidRPr="005C1E2D" w:rsidRDefault="00A4790B" w:rsidP="00A4790B">
      <w:pPr>
        <w:pStyle w:val="ListParagraph"/>
        <w:numPr>
          <w:ilvl w:val="0"/>
          <w:numId w:val="9"/>
        </w:numPr>
        <w:spacing w:after="0" w:line="240" w:lineRule="auto"/>
      </w:pPr>
      <w:r w:rsidRPr="005C1E2D">
        <w:t xml:space="preserve">Operational performance </w:t>
      </w:r>
    </w:p>
    <w:p w14:paraId="014E5E6F" w14:textId="77777777" w:rsidR="00A4790B" w:rsidRPr="005C1E2D" w:rsidRDefault="00A4790B" w:rsidP="00A4790B">
      <w:pPr>
        <w:pStyle w:val="ListParagraph"/>
        <w:numPr>
          <w:ilvl w:val="0"/>
          <w:numId w:val="9"/>
        </w:numPr>
        <w:spacing w:after="0" w:line="240" w:lineRule="auto"/>
      </w:pPr>
      <w:r w:rsidRPr="005C1E2D">
        <w:t xml:space="preserve">Benefits realisation </w:t>
      </w:r>
    </w:p>
    <w:p w14:paraId="36898983" w14:textId="77777777" w:rsidR="00A4790B" w:rsidRPr="005C1E2D" w:rsidRDefault="00A4790B" w:rsidP="00A4790B">
      <w:pPr>
        <w:spacing w:before="100" w:beforeAutospacing="1" w:after="100" w:afterAutospacing="1"/>
      </w:pPr>
      <w:r w:rsidRPr="005C1E2D">
        <w:t xml:space="preserve">We expect our total budget for 2023/2024 to be within the range £600,000 to £650,000. </w:t>
      </w:r>
    </w:p>
    <w:p w14:paraId="556D417A" w14:textId="77777777" w:rsidR="00A4790B" w:rsidRPr="005C1E2D" w:rsidRDefault="00A4790B" w:rsidP="00A4790B">
      <w:pPr>
        <w:spacing w:before="100" w:beforeAutospacing="1" w:after="100" w:afterAutospacing="1"/>
      </w:pPr>
      <w:r w:rsidRPr="005C1E2D">
        <w:t>The event is aimed at current and potential future suppliers to the ORR. During the event you will hear more about:</w:t>
      </w:r>
    </w:p>
    <w:p w14:paraId="5B75D749" w14:textId="77777777" w:rsidR="00A4790B" w:rsidRPr="005C1E2D" w:rsidRDefault="00A4790B" w:rsidP="00A4790B">
      <w:pPr>
        <w:numPr>
          <w:ilvl w:val="0"/>
          <w:numId w:val="10"/>
        </w:numPr>
        <w:spacing w:before="100" w:beforeAutospacing="1" w:after="100" w:afterAutospacing="1" w:line="240" w:lineRule="auto"/>
      </w:pPr>
      <w:r w:rsidRPr="005C1E2D">
        <w:t xml:space="preserve">The role and priorities of </w:t>
      </w:r>
      <w:proofErr w:type="spellStart"/>
      <w:r w:rsidRPr="005C1E2D">
        <w:t>ORR’s</w:t>
      </w:r>
      <w:proofErr w:type="spellEnd"/>
      <w:r w:rsidRPr="005C1E2D">
        <w:t xml:space="preserve"> Highways Monitor and National Highways.</w:t>
      </w:r>
    </w:p>
    <w:p w14:paraId="52D0EFEC" w14:textId="77777777" w:rsidR="00A4790B" w:rsidRPr="005C1E2D" w:rsidRDefault="00A4790B" w:rsidP="00A4790B">
      <w:pPr>
        <w:numPr>
          <w:ilvl w:val="0"/>
          <w:numId w:val="10"/>
        </w:numPr>
        <w:spacing w:before="100" w:beforeAutospacing="1" w:after="100" w:afterAutospacing="1" w:line="240" w:lineRule="auto"/>
      </w:pPr>
      <w:r w:rsidRPr="005C1E2D">
        <w:t>Our 2023/24 consultancy programme and how you can bid.</w:t>
      </w:r>
    </w:p>
    <w:p w14:paraId="349119DC" w14:textId="77777777" w:rsidR="00A4790B" w:rsidRPr="005C1E2D" w:rsidRDefault="00A4790B" w:rsidP="00A4790B">
      <w:pPr>
        <w:numPr>
          <w:ilvl w:val="0"/>
          <w:numId w:val="10"/>
        </w:numPr>
        <w:spacing w:before="100" w:beforeAutospacing="1" w:after="100" w:afterAutospacing="1" w:line="240" w:lineRule="auto"/>
      </w:pPr>
      <w:r w:rsidRPr="005C1E2D">
        <w:t xml:space="preserve">What it is like to work with the ORR. </w:t>
      </w:r>
    </w:p>
    <w:p w14:paraId="3D99E0B1" w14:textId="77777777" w:rsidR="00A4790B" w:rsidRPr="005C1E2D" w:rsidRDefault="00A4790B" w:rsidP="00A4790B">
      <w:pPr>
        <w:spacing w:before="100" w:beforeAutospacing="1" w:after="100" w:afterAutospacing="1"/>
      </w:pPr>
      <w:r w:rsidRPr="005C1E2D">
        <w:t xml:space="preserve">The venue will be open from 9:30 with refreshments provided. The event will start promptly at 10:00, and will last approximately </w:t>
      </w:r>
      <w:proofErr w:type="spellStart"/>
      <w:r w:rsidRPr="005C1E2D">
        <w:t>1h</w:t>
      </w:r>
      <w:proofErr w:type="spellEnd"/>
      <w:r w:rsidRPr="005C1E2D">
        <w:t xml:space="preserve"> </w:t>
      </w:r>
      <w:proofErr w:type="spellStart"/>
      <w:r w:rsidRPr="005C1E2D">
        <w:t>30m</w:t>
      </w:r>
      <w:proofErr w:type="spellEnd"/>
      <w:r w:rsidRPr="005C1E2D">
        <w:t xml:space="preserve">, after which there will be an opportunity for attendees to network and discuss potential collaboration with other suppliers. A representative from National Highways will also be present to answer questions. </w:t>
      </w:r>
    </w:p>
    <w:p w14:paraId="534DC2FC" w14:textId="77777777" w:rsidR="00A4790B" w:rsidRPr="005C1E2D" w:rsidRDefault="00A4790B" w:rsidP="00A4790B">
      <w:pPr>
        <w:spacing w:before="100" w:beforeAutospacing="1" w:after="100" w:afterAutospacing="1"/>
      </w:pPr>
      <w:r w:rsidRPr="005C1E2D">
        <w:t xml:space="preserve">In-person attendance is encouraged. However, for those that cannot attend please email </w:t>
      </w:r>
      <w:hyperlink r:id="rId5" w:history="1">
        <w:proofErr w:type="spellStart"/>
        <w:r>
          <w:rPr>
            <w:rStyle w:val="Hyperlink"/>
            <w:rFonts w:ascii="Arial" w:hAnsi="Arial" w:cs="Arial"/>
            <w:lang w:eastAsia="en-GB"/>
          </w:rPr>
          <w:t>Highways.Monitor@orr.gov.uk</w:t>
        </w:r>
        <w:proofErr w:type="spellEnd"/>
      </w:hyperlink>
      <w:r>
        <w:rPr>
          <w:rFonts w:ascii="Arial" w:hAnsi="Arial" w:cs="Arial"/>
          <w:lang w:eastAsia="en-GB"/>
        </w:rPr>
        <w:t xml:space="preserve"> </w:t>
      </w:r>
      <w:r w:rsidRPr="005C1E2D">
        <w:t xml:space="preserve">for an online invitation. </w:t>
      </w:r>
      <w:proofErr w:type="gramStart"/>
      <w:r w:rsidRPr="005C1E2D">
        <w:t>In the event that</w:t>
      </w:r>
      <w:proofErr w:type="gramEnd"/>
      <w:r w:rsidRPr="005C1E2D">
        <w:t xml:space="preserve"> capacity becomes a</w:t>
      </w:r>
      <w:r>
        <w:rPr>
          <w:rFonts w:ascii="Arial" w:hAnsi="Arial" w:cs="Arial"/>
          <w:lang w:eastAsia="en-GB"/>
        </w:rPr>
        <w:t xml:space="preserve"> </w:t>
      </w:r>
      <w:r w:rsidRPr="005C1E2D">
        <w:t>constraint, we may limit the number of attendees per supplier.</w:t>
      </w:r>
    </w:p>
    <w:p w14:paraId="693E31D5" w14:textId="77777777" w:rsidR="00A4790B" w:rsidRDefault="00A4790B" w:rsidP="00A4790B">
      <w:pPr>
        <w:spacing w:before="100" w:beforeAutospacing="1" w:after="100" w:afterAutospacing="1"/>
        <w:rPr>
          <w:rFonts w:ascii="Arial" w:hAnsi="Arial" w:cs="Arial"/>
          <w:color w:val="0000FF"/>
          <w:u w:val="single"/>
          <w:lang w:eastAsia="en-GB"/>
        </w:rPr>
      </w:pPr>
      <w:r w:rsidRPr="005C1E2D">
        <w:t xml:space="preserve">Further details on the role of the Highways Monitor can be found here: </w:t>
      </w:r>
      <w:hyperlink r:id="rId6" w:history="1">
        <w:r>
          <w:rPr>
            <w:rStyle w:val="Hyperlink"/>
            <w:rFonts w:ascii="Arial" w:hAnsi="Arial" w:cs="Arial"/>
            <w:lang w:eastAsia="en-GB"/>
          </w:rPr>
          <w:t>Road monitoring | Office of Rail and Road (</w:t>
        </w:r>
        <w:proofErr w:type="spellStart"/>
        <w:r>
          <w:rPr>
            <w:rStyle w:val="Hyperlink"/>
            <w:rFonts w:ascii="Arial" w:hAnsi="Arial" w:cs="Arial"/>
            <w:lang w:eastAsia="en-GB"/>
          </w:rPr>
          <w:t>orr.gov.uk</w:t>
        </w:r>
        <w:proofErr w:type="spellEnd"/>
        <w:r>
          <w:rPr>
            <w:rStyle w:val="Hyperlink"/>
            <w:rFonts w:ascii="Arial" w:hAnsi="Arial" w:cs="Arial"/>
            <w:lang w:eastAsia="en-GB"/>
          </w:rPr>
          <w:t>)</w:t>
        </w:r>
      </w:hyperlink>
      <w:bookmarkEnd w:id="0"/>
    </w:p>
    <w:p w14:paraId="66228E4E" w14:textId="77777777" w:rsidR="00A4790B" w:rsidRDefault="00A4790B" w:rsidP="00A70D28"/>
    <w:p w14:paraId="2ECA3737" w14:textId="2B509004" w:rsidR="00705833" w:rsidRDefault="00BB30E8">
      <w:r>
        <w:t xml:space="preserve"> </w:t>
      </w:r>
    </w:p>
    <w:sectPr w:rsidR="00705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22EE"/>
    <w:multiLevelType w:val="multilevel"/>
    <w:tmpl w:val="6EC84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078FA"/>
    <w:multiLevelType w:val="hybridMultilevel"/>
    <w:tmpl w:val="A0882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ED01AE"/>
    <w:multiLevelType w:val="hybridMultilevel"/>
    <w:tmpl w:val="23165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3D5690"/>
    <w:multiLevelType w:val="hybridMultilevel"/>
    <w:tmpl w:val="2CF4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94D5D"/>
    <w:multiLevelType w:val="hybridMultilevel"/>
    <w:tmpl w:val="56F4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B5A44"/>
    <w:multiLevelType w:val="hybridMultilevel"/>
    <w:tmpl w:val="496A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633AA"/>
    <w:multiLevelType w:val="hybridMultilevel"/>
    <w:tmpl w:val="741E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55E39"/>
    <w:multiLevelType w:val="hybridMultilevel"/>
    <w:tmpl w:val="DD72D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CF2759"/>
    <w:multiLevelType w:val="hybridMultilevel"/>
    <w:tmpl w:val="6EC02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2579154">
    <w:abstractNumId w:val="2"/>
  </w:num>
  <w:num w:numId="2" w16cid:durableId="59401222">
    <w:abstractNumId w:val="1"/>
  </w:num>
  <w:num w:numId="3" w16cid:durableId="1775708948">
    <w:abstractNumId w:val="8"/>
  </w:num>
  <w:num w:numId="4" w16cid:durableId="415709683">
    <w:abstractNumId w:val="1"/>
  </w:num>
  <w:num w:numId="5" w16cid:durableId="1120343572">
    <w:abstractNumId w:val="4"/>
  </w:num>
  <w:num w:numId="6" w16cid:durableId="93868209">
    <w:abstractNumId w:val="3"/>
  </w:num>
  <w:num w:numId="7" w16cid:durableId="1582789587">
    <w:abstractNumId w:val="6"/>
  </w:num>
  <w:num w:numId="8" w16cid:durableId="319768808">
    <w:abstractNumId w:val="5"/>
  </w:num>
  <w:num w:numId="9" w16cid:durableId="476186649">
    <w:abstractNumId w:val="7"/>
  </w:num>
  <w:num w:numId="10" w16cid:durableId="21470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16"/>
    <w:rsid w:val="00005D16"/>
    <w:rsid w:val="00121B89"/>
    <w:rsid w:val="0014507D"/>
    <w:rsid w:val="001B0ECB"/>
    <w:rsid w:val="00256D36"/>
    <w:rsid w:val="003147A1"/>
    <w:rsid w:val="00451804"/>
    <w:rsid w:val="005C1E2D"/>
    <w:rsid w:val="00647338"/>
    <w:rsid w:val="00705833"/>
    <w:rsid w:val="007C50EE"/>
    <w:rsid w:val="00913EAC"/>
    <w:rsid w:val="00952FBD"/>
    <w:rsid w:val="009B098F"/>
    <w:rsid w:val="009D1DB6"/>
    <w:rsid w:val="00A06F7D"/>
    <w:rsid w:val="00A4790B"/>
    <w:rsid w:val="00A70D28"/>
    <w:rsid w:val="00B74652"/>
    <w:rsid w:val="00B77B6C"/>
    <w:rsid w:val="00BB30E8"/>
    <w:rsid w:val="00C2374C"/>
    <w:rsid w:val="00CF3EAD"/>
    <w:rsid w:val="00E202AC"/>
    <w:rsid w:val="00E50AA1"/>
    <w:rsid w:val="00FB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3351"/>
  <w15:chartTrackingRefBased/>
  <w15:docId w15:val="{8C38CAF5-58CE-42BE-997E-A9753A01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1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D16"/>
    <w:pPr>
      <w:ind w:left="720"/>
      <w:contextualSpacing/>
    </w:pPr>
  </w:style>
  <w:style w:type="character" w:styleId="Emphasis">
    <w:name w:val="Emphasis"/>
    <w:basedOn w:val="DefaultParagraphFont"/>
    <w:uiPriority w:val="20"/>
    <w:qFormat/>
    <w:rsid w:val="00005D16"/>
    <w:rPr>
      <w:i/>
      <w:iCs/>
    </w:rPr>
  </w:style>
  <w:style w:type="character" w:styleId="CommentReference">
    <w:name w:val="annotation reference"/>
    <w:basedOn w:val="DefaultParagraphFont"/>
    <w:uiPriority w:val="99"/>
    <w:semiHidden/>
    <w:unhideWhenUsed/>
    <w:rsid w:val="00121B89"/>
    <w:rPr>
      <w:sz w:val="16"/>
      <w:szCs w:val="16"/>
    </w:rPr>
  </w:style>
  <w:style w:type="paragraph" w:styleId="CommentText">
    <w:name w:val="annotation text"/>
    <w:basedOn w:val="Normal"/>
    <w:link w:val="CommentTextChar"/>
    <w:uiPriority w:val="99"/>
    <w:unhideWhenUsed/>
    <w:rsid w:val="00121B89"/>
    <w:pPr>
      <w:spacing w:line="240" w:lineRule="auto"/>
    </w:pPr>
    <w:rPr>
      <w:sz w:val="20"/>
      <w:szCs w:val="20"/>
    </w:rPr>
  </w:style>
  <w:style w:type="character" w:customStyle="1" w:styleId="CommentTextChar">
    <w:name w:val="Comment Text Char"/>
    <w:basedOn w:val="DefaultParagraphFont"/>
    <w:link w:val="CommentText"/>
    <w:uiPriority w:val="99"/>
    <w:rsid w:val="00121B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21B89"/>
    <w:rPr>
      <w:b/>
      <w:bCs/>
    </w:rPr>
  </w:style>
  <w:style w:type="character" w:customStyle="1" w:styleId="CommentSubjectChar">
    <w:name w:val="Comment Subject Char"/>
    <w:basedOn w:val="CommentTextChar"/>
    <w:link w:val="CommentSubject"/>
    <w:uiPriority w:val="99"/>
    <w:semiHidden/>
    <w:rsid w:val="00121B89"/>
    <w:rPr>
      <w:rFonts w:ascii="Calibri" w:eastAsia="Calibri" w:hAnsi="Calibri" w:cs="Times New Roman"/>
      <w:b/>
      <w:bCs/>
      <w:sz w:val="20"/>
      <w:szCs w:val="20"/>
    </w:rPr>
  </w:style>
  <w:style w:type="character" w:styleId="Hyperlink">
    <w:name w:val="Hyperlink"/>
    <w:basedOn w:val="DefaultParagraphFont"/>
    <w:uiPriority w:val="99"/>
    <w:semiHidden/>
    <w:unhideWhenUsed/>
    <w:rsid w:val="00A70D28"/>
    <w:rPr>
      <w:color w:val="0000FF"/>
      <w:u w:val="single"/>
    </w:rPr>
  </w:style>
  <w:style w:type="paragraph" w:styleId="Revision">
    <w:name w:val="Revision"/>
    <w:hidden/>
    <w:uiPriority w:val="99"/>
    <w:semiHidden/>
    <w:rsid w:val="00A479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4427">
      <w:bodyDiv w:val="1"/>
      <w:marLeft w:val="0"/>
      <w:marRight w:val="0"/>
      <w:marTop w:val="0"/>
      <w:marBottom w:val="0"/>
      <w:divBdr>
        <w:top w:val="none" w:sz="0" w:space="0" w:color="auto"/>
        <w:left w:val="none" w:sz="0" w:space="0" w:color="auto"/>
        <w:bottom w:val="none" w:sz="0" w:space="0" w:color="auto"/>
        <w:right w:val="none" w:sz="0" w:space="0" w:color="auto"/>
      </w:divBdr>
    </w:div>
    <w:div w:id="10303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r.gov.uk/monitoring-regulation/road" TargetMode="External"/><Relationship Id="rId5" Type="http://schemas.openxmlformats.org/officeDocument/2006/relationships/hyperlink" Target="mailto:Highways.Monitor@orr.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Bussell, Stephen</dc:creator>
  <cp:keywords/>
  <dc:description/>
  <cp:lastModifiedBy>Augusto, Barbara</cp:lastModifiedBy>
  <cp:revision>3</cp:revision>
  <dcterms:created xsi:type="dcterms:W3CDTF">2023-08-23T08:47:00Z</dcterms:created>
  <dcterms:modified xsi:type="dcterms:W3CDTF">2023-08-23T08:51:00Z</dcterms:modified>
</cp:coreProperties>
</file>