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0E" w:rsidRPr="00724FD7" w:rsidRDefault="004F6021" w:rsidP="00724FD7">
      <w:pPr>
        <w:tabs>
          <w:tab w:val="left" w:pos="1755"/>
        </w:tabs>
        <w:jc w:val="center"/>
        <w:rPr>
          <w:rFonts w:ascii="Arial Narrow" w:hAnsi="Arial Narrow"/>
          <w:b/>
          <w:sz w:val="36"/>
          <w:szCs w:val="36"/>
        </w:rPr>
      </w:pPr>
      <w:r>
        <w:rPr>
          <w:b/>
        </w:rPr>
        <w:br w:type="textWrapping" w:clear="all"/>
      </w:r>
      <w:r w:rsidR="00F8694E" w:rsidRPr="00724FD7">
        <w:rPr>
          <w:rFonts w:ascii="Arial Narrow" w:hAnsi="Arial Narrow"/>
          <w:b/>
          <w:sz w:val="36"/>
          <w:szCs w:val="36"/>
        </w:rPr>
        <w:t>Go to Places</w:t>
      </w:r>
      <w:r w:rsidR="00724FD7" w:rsidRPr="00724FD7">
        <w:rPr>
          <w:rFonts w:ascii="Arial Narrow" w:hAnsi="Arial Narrow"/>
          <w:b/>
          <w:sz w:val="36"/>
          <w:szCs w:val="36"/>
        </w:rPr>
        <w:t xml:space="preserve"> - </w:t>
      </w:r>
      <w:r w:rsidR="00D91337" w:rsidRPr="00724FD7">
        <w:rPr>
          <w:rFonts w:ascii="Arial Narrow" w:hAnsi="Arial Narrow"/>
          <w:b/>
          <w:sz w:val="36"/>
          <w:szCs w:val="36"/>
        </w:rPr>
        <w:t>Creative Brief</w:t>
      </w:r>
    </w:p>
    <w:p w:rsidR="00D91337" w:rsidRPr="0030222B" w:rsidRDefault="00D91337">
      <w:pPr>
        <w:rPr>
          <w:rFonts w:ascii="Arial Narrow" w:hAnsi="Arial Narrow"/>
          <w:sz w:val="24"/>
          <w:szCs w:val="24"/>
        </w:rPr>
      </w:pPr>
    </w:p>
    <w:tbl>
      <w:tblPr>
        <w:tblStyle w:val="TableGrid"/>
        <w:tblW w:w="0" w:type="auto"/>
        <w:tblLook w:val="04A0" w:firstRow="1" w:lastRow="0" w:firstColumn="1" w:lastColumn="0" w:noHBand="0" w:noVBand="1"/>
      </w:tblPr>
      <w:tblGrid>
        <w:gridCol w:w="2547"/>
        <w:gridCol w:w="6469"/>
      </w:tblGrid>
      <w:tr w:rsidR="00D91337" w:rsidRPr="0030222B" w:rsidTr="008058AB">
        <w:tc>
          <w:tcPr>
            <w:tcW w:w="2547" w:type="dxa"/>
          </w:tcPr>
          <w:p w:rsidR="00D91337" w:rsidRPr="0030222B" w:rsidRDefault="00D91337">
            <w:pPr>
              <w:rPr>
                <w:rFonts w:ascii="Arial Narrow" w:hAnsi="Arial Narrow"/>
                <w:sz w:val="24"/>
                <w:szCs w:val="24"/>
              </w:rPr>
            </w:pPr>
            <w:r w:rsidRPr="0030222B">
              <w:rPr>
                <w:rFonts w:ascii="Arial Narrow" w:hAnsi="Arial Narrow"/>
                <w:sz w:val="24"/>
                <w:szCs w:val="24"/>
              </w:rPr>
              <w:t>Project Title:</w:t>
            </w:r>
          </w:p>
        </w:tc>
        <w:tc>
          <w:tcPr>
            <w:tcW w:w="6469" w:type="dxa"/>
          </w:tcPr>
          <w:p w:rsidR="00D91337" w:rsidRPr="0030222B" w:rsidRDefault="00E13456">
            <w:pPr>
              <w:rPr>
                <w:rFonts w:ascii="Arial Narrow" w:hAnsi="Arial Narrow"/>
                <w:sz w:val="24"/>
                <w:szCs w:val="24"/>
              </w:rPr>
            </w:pPr>
            <w:r w:rsidRPr="0030222B">
              <w:rPr>
                <w:rFonts w:ascii="Arial Narrow" w:hAnsi="Arial Narrow"/>
                <w:sz w:val="24"/>
                <w:szCs w:val="24"/>
              </w:rPr>
              <w:t>Gardens and Gourmet: innovative digital local guides</w:t>
            </w:r>
          </w:p>
        </w:tc>
      </w:tr>
      <w:tr w:rsidR="00D91337" w:rsidRPr="0030222B" w:rsidTr="008058AB">
        <w:tc>
          <w:tcPr>
            <w:tcW w:w="2547" w:type="dxa"/>
          </w:tcPr>
          <w:p w:rsidR="00D91337" w:rsidRPr="0030222B" w:rsidRDefault="00D91337">
            <w:pPr>
              <w:rPr>
                <w:rFonts w:ascii="Arial Narrow" w:hAnsi="Arial Narrow"/>
                <w:sz w:val="24"/>
                <w:szCs w:val="24"/>
              </w:rPr>
            </w:pPr>
            <w:r w:rsidRPr="0030222B">
              <w:rPr>
                <w:rFonts w:ascii="Arial Narrow" w:hAnsi="Arial Narrow"/>
                <w:sz w:val="24"/>
                <w:szCs w:val="24"/>
              </w:rPr>
              <w:t>Budget:</w:t>
            </w:r>
          </w:p>
        </w:tc>
        <w:tc>
          <w:tcPr>
            <w:tcW w:w="6469" w:type="dxa"/>
          </w:tcPr>
          <w:p w:rsidR="00D91337" w:rsidRPr="0030222B" w:rsidRDefault="00E13456" w:rsidP="00FD3D60">
            <w:pPr>
              <w:rPr>
                <w:rFonts w:ascii="Arial Narrow" w:hAnsi="Arial Narrow"/>
                <w:sz w:val="24"/>
                <w:szCs w:val="24"/>
              </w:rPr>
            </w:pPr>
            <w:r w:rsidRPr="0030222B">
              <w:rPr>
                <w:rFonts w:ascii="Arial Narrow" w:hAnsi="Arial Narrow"/>
                <w:b/>
                <w:sz w:val="24"/>
                <w:szCs w:val="24"/>
              </w:rPr>
              <w:t>£</w:t>
            </w:r>
            <w:r w:rsidR="00BC286E">
              <w:rPr>
                <w:rFonts w:ascii="Arial Narrow" w:hAnsi="Arial Narrow"/>
                <w:b/>
                <w:sz w:val="24"/>
                <w:szCs w:val="24"/>
              </w:rPr>
              <w:t xml:space="preserve">50,000 - £65,000 (plus </w:t>
            </w:r>
            <w:r w:rsidR="0030222B">
              <w:rPr>
                <w:rFonts w:ascii="Arial Narrow" w:hAnsi="Arial Narrow"/>
                <w:b/>
                <w:sz w:val="24"/>
                <w:szCs w:val="24"/>
              </w:rPr>
              <w:t>VAT</w:t>
            </w:r>
            <w:r w:rsidR="00EB4C11" w:rsidRPr="0030222B">
              <w:rPr>
                <w:rFonts w:ascii="Arial Narrow" w:hAnsi="Arial Narrow"/>
                <w:b/>
                <w:sz w:val="24"/>
                <w:szCs w:val="24"/>
              </w:rPr>
              <w:t>)</w:t>
            </w:r>
            <w:r w:rsidR="00B90BC2" w:rsidRPr="0030222B">
              <w:rPr>
                <w:rFonts w:ascii="Arial Narrow" w:hAnsi="Arial Narrow"/>
                <w:sz w:val="24"/>
                <w:szCs w:val="24"/>
              </w:rPr>
              <w:t xml:space="preserve"> </w:t>
            </w:r>
          </w:p>
        </w:tc>
      </w:tr>
    </w:tbl>
    <w:p w:rsidR="00D91337" w:rsidRPr="0030222B" w:rsidRDefault="00D91337">
      <w:pPr>
        <w:rPr>
          <w:rFonts w:ascii="Arial Narrow" w:hAnsi="Arial Narrow"/>
          <w:sz w:val="24"/>
          <w:szCs w:val="24"/>
        </w:rPr>
      </w:pPr>
    </w:p>
    <w:tbl>
      <w:tblPr>
        <w:tblStyle w:val="TableGrid"/>
        <w:tblW w:w="0" w:type="auto"/>
        <w:tblLook w:val="04A0" w:firstRow="1" w:lastRow="0" w:firstColumn="1" w:lastColumn="0" w:noHBand="0" w:noVBand="1"/>
      </w:tblPr>
      <w:tblGrid>
        <w:gridCol w:w="2547"/>
        <w:gridCol w:w="6469"/>
      </w:tblGrid>
      <w:tr w:rsidR="00D20C88" w:rsidRPr="0030222B" w:rsidTr="00F83C41">
        <w:tc>
          <w:tcPr>
            <w:tcW w:w="2547" w:type="dxa"/>
          </w:tcPr>
          <w:p w:rsidR="00D20C88" w:rsidRPr="0030222B" w:rsidRDefault="00D20C88">
            <w:pPr>
              <w:rPr>
                <w:rFonts w:ascii="Arial Narrow" w:hAnsi="Arial Narrow"/>
                <w:sz w:val="24"/>
                <w:szCs w:val="24"/>
              </w:rPr>
            </w:pPr>
            <w:r w:rsidRPr="0030222B">
              <w:rPr>
                <w:rFonts w:ascii="Arial Narrow" w:hAnsi="Arial Narrow"/>
                <w:sz w:val="24"/>
                <w:szCs w:val="24"/>
              </w:rPr>
              <w:t>Brief Owner:</w:t>
            </w:r>
          </w:p>
        </w:tc>
        <w:tc>
          <w:tcPr>
            <w:tcW w:w="6469" w:type="dxa"/>
          </w:tcPr>
          <w:p w:rsidR="00D20C88" w:rsidRPr="0030222B" w:rsidRDefault="00E13456" w:rsidP="009A6A3C">
            <w:pPr>
              <w:rPr>
                <w:rFonts w:ascii="Arial Narrow" w:hAnsi="Arial Narrow"/>
                <w:sz w:val="24"/>
                <w:szCs w:val="24"/>
              </w:rPr>
            </w:pPr>
            <w:r w:rsidRPr="0030222B">
              <w:rPr>
                <w:rFonts w:ascii="Arial Narrow" w:hAnsi="Arial Narrow"/>
                <w:sz w:val="24"/>
                <w:szCs w:val="24"/>
              </w:rPr>
              <w:t>Lisa Barreno</w:t>
            </w:r>
            <w:r w:rsidR="00030C74" w:rsidRPr="0030222B">
              <w:rPr>
                <w:rFonts w:ascii="Arial Narrow" w:hAnsi="Arial Narrow"/>
                <w:sz w:val="24"/>
                <w:szCs w:val="24"/>
              </w:rPr>
              <w:t xml:space="preserve">, </w:t>
            </w:r>
            <w:r w:rsidR="009A6A3C" w:rsidRPr="0030222B">
              <w:rPr>
                <w:rFonts w:ascii="Arial Narrow" w:hAnsi="Arial Narrow"/>
                <w:sz w:val="24"/>
                <w:szCs w:val="24"/>
              </w:rPr>
              <w:t>Project M</w:t>
            </w:r>
            <w:r w:rsidR="00030C74" w:rsidRPr="0030222B">
              <w:rPr>
                <w:rFonts w:ascii="Arial Narrow" w:hAnsi="Arial Narrow"/>
                <w:sz w:val="24"/>
                <w:szCs w:val="24"/>
              </w:rPr>
              <w:t>anager – Gardens and Gourmet</w:t>
            </w:r>
          </w:p>
        </w:tc>
      </w:tr>
      <w:tr w:rsidR="00D20C88" w:rsidRPr="0030222B" w:rsidTr="00F83C41">
        <w:tc>
          <w:tcPr>
            <w:tcW w:w="2547" w:type="dxa"/>
          </w:tcPr>
          <w:p w:rsidR="00D20C88" w:rsidRPr="0030222B" w:rsidRDefault="00D20C88">
            <w:pPr>
              <w:rPr>
                <w:rFonts w:ascii="Arial Narrow" w:hAnsi="Arial Narrow"/>
                <w:sz w:val="24"/>
                <w:szCs w:val="24"/>
              </w:rPr>
            </w:pPr>
            <w:r w:rsidRPr="0030222B">
              <w:rPr>
                <w:rFonts w:ascii="Arial Narrow" w:hAnsi="Arial Narrow"/>
                <w:sz w:val="24"/>
                <w:szCs w:val="24"/>
              </w:rPr>
              <w:t>Brief Director:</w:t>
            </w:r>
          </w:p>
        </w:tc>
        <w:tc>
          <w:tcPr>
            <w:tcW w:w="6469" w:type="dxa"/>
          </w:tcPr>
          <w:p w:rsidR="00D20C88" w:rsidRPr="0030222B" w:rsidRDefault="00D20C88">
            <w:pPr>
              <w:rPr>
                <w:rFonts w:ascii="Arial Narrow" w:hAnsi="Arial Narrow"/>
                <w:sz w:val="24"/>
                <w:szCs w:val="24"/>
              </w:rPr>
            </w:pPr>
            <w:r w:rsidRPr="0030222B">
              <w:rPr>
                <w:rFonts w:ascii="Arial Narrow" w:hAnsi="Arial Narrow"/>
                <w:sz w:val="24"/>
                <w:szCs w:val="24"/>
              </w:rPr>
              <w:t>Jennifer Yard</w:t>
            </w:r>
            <w:r w:rsidR="009A6A3C" w:rsidRPr="0030222B">
              <w:rPr>
                <w:rFonts w:ascii="Arial Narrow" w:hAnsi="Arial Narrow"/>
                <w:sz w:val="24"/>
                <w:szCs w:val="24"/>
              </w:rPr>
              <w:t>, Marketing D</w:t>
            </w:r>
            <w:r w:rsidR="00643D35">
              <w:rPr>
                <w:rFonts w:ascii="Arial Narrow" w:hAnsi="Arial Narrow"/>
                <w:sz w:val="24"/>
                <w:szCs w:val="24"/>
              </w:rPr>
              <w:t>irector</w:t>
            </w:r>
          </w:p>
        </w:tc>
      </w:tr>
    </w:tbl>
    <w:p w:rsidR="00D20C88" w:rsidRPr="0030222B" w:rsidRDefault="00D20C88">
      <w:pPr>
        <w:rPr>
          <w:rFonts w:ascii="Arial Narrow" w:hAnsi="Arial Narrow"/>
          <w:sz w:val="24"/>
          <w:szCs w:val="24"/>
        </w:rPr>
      </w:pPr>
    </w:p>
    <w:p w:rsidR="00D91337" w:rsidRPr="0030222B" w:rsidRDefault="00443BCC">
      <w:pPr>
        <w:rPr>
          <w:rFonts w:ascii="Arial Narrow" w:hAnsi="Arial Narrow"/>
          <w:b/>
          <w:sz w:val="24"/>
          <w:szCs w:val="24"/>
        </w:rPr>
      </w:pPr>
      <w:r w:rsidRPr="0030222B">
        <w:rPr>
          <w:rFonts w:ascii="Arial Narrow" w:hAnsi="Arial Narrow"/>
          <w:b/>
          <w:sz w:val="24"/>
          <w:szCs w:val="24"/>
        </w:rPr>
        <w:t>Project Overview:</w:t>
      </w:r>
    </w:p>
    <w:tbl>
      <w:tblPr>
        <w:tblStyle w:val="TableGrid"/>
        <w:tblW w:w="0" w:type="auto"/>
        <w:tblLook w:val="04A0" w:firstRow="1" w:lastRow="0" w:firstColumn="1" w:lastColumn="0" w:noHBand="0" w:noVBand="1"/>
      </w:tblPr>
      <w:tblGrid>
        <w:gridCol w:w="9016"/>
      </w:tblGrid>
      <w:tr w:rsidR="00D91337" w:rsidRPr="0030222B" w:rsidTr="00D91337">
        <w:tc>
          <w:tcPr>
            <w:tcW w:w="9016" w:type="dxa"/>
          </w:tcPr>
          <w:p w:rsidR="002F1AB1" w:rsidRPr="0030222B" w:rsidRDefault="002F1AB1" w:rsidP="003A512A">
            <w:pPr>
              <w:rPr>
                <w:rFonts w:ascii="Arial Narrow" w:hAnsi="Arial Narrow" w:cs="Arial"/>
                <w:b/>
                <w:i/>
                <w:sz w:val="24"/>
                <w:szCs w:val="24"/>
              </w:rPr>
            </w:pPr>
            <w:r w:rsidRPr="0030222B">
              <w:rPr>
                <w:rFonts w:ascii="Arial Narrow" w:hAnsi="Arial Narrow" w:cs="Arial"/>
                <w:b/>
                <w:i/>
                <w:sz w:val="24"/>
                <w:szCs w:val="24"/>
              </w:rPr>
              <w:t>Summary:</w:t>
            </w:r>
          </w:p>
          <w:p w:rsidR="00EB4C11" w:rsidRPr="0030222B" w:rsidRDefault="003A512A" w:rsidP="003A512A">
            <w:pPr>
              <w:rPr>
                <w:rFonts w:ascii="Arial Narrow" w:hAnsi="Arial Narrow" w:cs="Arial"/>
                <w:sz w:val="24"/>
                <w:szCs w:val="24"/>
              </w:rPr>
            </w:pPr>
            <w:r w:rsidRPr="0030222B">
              <w:rPr>
                <w:rFonts w:ascii="Arial Narrow" w:hAnsi="Arial Narrow" w:cs="Arial"/>
                <w:sz w:val="24"/>
                <w:szCs w:val="24"/>
              </w:rPr>
              <w:t>One</w:t>
            </w:r>
            <w:r w:rsidR="00A9025E" w:rsidRPr="0030222B">
              <w:rPr>
                <w:rFonts w:ascii="Arial Narrow" w:hAnsi="Arial Narrow" w:cs="Arial"/>
                <w:sz w:val="24"/>
                <w:szCs w:val="24"/>
              </w:rPr>
              <w:t xml:space="preserve"> of the strongest assets </w:t>
            </w:r>
            <w:r w:rsidR="002F1AB1" w:rsidRPr="0030222B">
              <w:rPr>
                <w:rFonts w:ascii="Arial Narrow" w:hAnsi="Arial Narrow" w:cs="Arial"/>
                <w:sz w:val="24"/>
                <w:szCs w:val="24"/>
              </w:rPr>
              <w:t>of England’s rural regions</w:t>
            </w:r>
            <w:r w:rsidR="00A9025E" w:rsidRPr="0030222B">
              <w:rPr>
                <w:rFonts w:ascii="Arial Narrow" w:hAnsi="Arial Narrow" w:cs="Arial"/>
                <w:sz w:val="24"/>
                <w:szCs w:val="24"/>
              </w:rPr>
              <w:t xml:space="preserve"> is the </w:t>
            </w:r>
            <w:r w:rsidRPr="0030222B">
              <w:rPr>
                <w:rFonts w:ascii="Arial Narrow" w:hAnsi="Arial Narrow" w:cs="Arial"/>
                <w:sz w:val="24"/>
                <w:szCs w:val="24"/>
              </w:rPr>
              <w:t xml:space="preserve">fantastic </w:t>
            </w:r>
            <w:r w:rsidR="009A6A3C" w:rsidRPr="0030222B">
              <w:rPr>
                <w:rFonts w:ascii="Arial Narrow" w:hAnsi="Arial Narrow" w:cs="Arial"/>
                <w:sz w:val="24"/>
                <w:szCs w:val="24"/>
              </w:rPr>
              <w:t xml:space="preserve">tourism </w:t>
            </w:r>
            <w:r w:rsidRPr="0030222B">
              <w:rPr>
                <w:rFonts w:ascii="Arial Narrow" w:hAnsi="Arial Narrow" w:cs="Arial"/>
                <w:sz w:val="24"/>
                <w:szCs w:val="24"/>
              </w:rPr>
              <w:t>product available</w:t>
            </w:r>
            <w:r w:rsidR="009A6A3C" w:rsidRPr="0030222B">
              <w:rPr>
                <w:rFonts w:ascii="Arial Narrow" w:hAnsi="Arial Narrow" w:cs="Arial"/>
                <w:sz w:val="24"/>
                <w:szCs w:val="24"/>
              </w:rPr>
              <w:t xml:space="preserve"> to visit</w:t>
            </w:r>
            <w:r w:rsidRPr="0030222B">
              <w:rPr>
                <w:rFonts w:ascii="Arial Narrow" w:hAnsi="Arial Narrow" w:cs="Arial"/>
                <w:sz w:val="24"/>
                <w:szCs w:val="24"/>
              </w:rPr>
              <w:t>. England has more than 3,600 historic parks and gardens, and delicious local produce</w:t>
            </w:r>
            <w:r w:rsidR="009A6A3C" w:rsidRPr="0030222B">
              <w:rPr>
                <w:rFonts w:ascii="Arial Narrow" w:hAnsi="Arial Narrow" w:cs="Arial"/>
                <w:sz w:val="24"/>
                <w:szCs w:val="24"/>
              </w:rPr>
              <w:t xml:space="preserve">. </w:t>
            </w:r>
          </w:p>
          <w:p w:rsidR="00EB4C11" w:rsidRPr="0030222B" w:rsidRDefault="00EB4C11" w:rsidP="003A512A">
            <w:pPr>
              <w:rPr>
                <w:rFonts w:ascii="Arial Narrow" w:hAnsi="Arial Narrow" w:cs="Arial"/>
                <w:sz w:val="24"/>
                <w:szCs w:val="24"/>
              </w:rPr>
            </w:pPr>
          </w:p>
          <w:p w:rsidR="00EB4C11" w:rsidRPr="0030222B" w:rsidRDefault="00EB4C11" w:rsidP="00EB4C11">
            <w:pPr>
              <w:rPr>
                <w:rFonts w:ascii="Arial Narrow" w:hAnsi="Arial Narrow" w:cs="Arial"/>
                <w:sz w:val="24"/>
                <w:szCs w:val="24"/>
              </w:rPr>
            </w:pPr>
            <w:r w:rsidRPr="0030222B">
              <w:rPr>
                <w:rFonts w:ascii="Arial Narrow" w:hAnsi="Arial Narrow" w:cs="Arial"/>
                <w:sz w:val="24"/>
                <w:szCs w:val="24"/>
              </w:rPr>
              <w:t xml:space="preserve">Gardens and Gourmet is a *Discover England year-one funded pilot project, led by </w:t>
            </w:r>
            <w:r w:rsidR="00CC7BCA">
              <w:rPr>
                <w:rFonts w:ascii="Arial Narrow" w:hAnsi="Arial Narrow" w:cs="Arial"/>
                <w:sz w:val="24"/>
                <w:szCs w:val="24"/>
              </w:rPr>
              <w:t xml:space="preserve">**Go </w:t>
            </w:r>
            <w:proofErr w:type="gramStart"/>
            <w:r w:rsidR="00CC7BCA">
              <w:rPr>
                <w:rFonts w:ascii="Arial Narrow" w:hAnsi="Arial Narrow" w:cs="Arial"/>
                <w:sz w:val="24"/>
                <w:szCs w:val="24"/>
              </w:rPr>
              <w:t>To</w:t>
            </w:r>
            <w:proofErr w:type="gramEnd"/>
            <w:r w:rsidR="00CC7BCA">
              <w:rPr>
                <w:rFonts w:ascii="Arial Narrow" w:hAnsi="Arial Narrow" w:cs="Arial"/>
                <w:sz w:val="24"/>
                <w:szCs w:val="24"/>
              </w:rPr>
              <w:t xml:space="preserve"> Places (GTP)</w:t>
            </w:r>
            <w:r w:rsidRPr="0030222B">
              <w:rPr>
                <w:rFonts w:ascii="Arial Narrow" w:hAnsi="Arial Narrow" w:cs="Arial"/>
                <w:sz w:val="24"/>
                <w:szCs w:val="24"/>
              </w:rPr>
              <w:t xml:space="preserve"> and incorporates five regional partners; Kent, Hertfordshire, Essex, Cheshire and Peak District &amp; Derbyshire. The project runs until 31</w:t>
            </w:r>
            <w:r w:rsidRPr="0030222B">
              <w:rPr>
                <w:rFonts w:ascii="Arial Narrow" w:hAnsi="Arial Narrow" w:cs="Arial"/>
                <w:sz w:val="24"/>
                <w:szCs w:val="24"/>
                <w:vertAlign w:val="superscript"/>
              </w:rPr>
              <w:t>st</w:t>
            </w:r>
            <w:r w:rsidR="00BA1665">
              <w:rPr>
                <w:rFonts w:ascii="Arial Narrow" w:hAnsi="Arial Narrow" w:cs="Arial"/>
                <w:sz w:val="24"/>
                <w:szCs w:val="24"/>
              </w:rPr>
              <w:t xml:space="preserve"> March 2017</w:t>
            </w:r>
            <w:r w:rsidRPr="0030222B">
              <w:rPr>
                <w:rFonts w:ascii="Arial Narrow" w:hAnsi="Arial Narrow" w:cs="Arial"/>
                <w:sz w:val="24"/>
                <w:szCs w:val="24"/>
              </w:rPr>
              <w:t xml:space="preserve"> (end of year one funding) and may be rolled out to a wider geographical area and au</w:t>
            </w:r>
            <w:r w:rsidR="00166B89">
              <w:rPr>
                <w:rFonts w:ascii="Arial Narrow" w:hAnsi="Arial Narrow" w:cs="Arial"/>
                <w:sz w:val="24"/>
                <w:szCs w:val="24"/>
              </w:rPr>
              <w:t>dience, in years two and three should funding become available.</w:t>
            </w:r>
          </w:p>
          <w:p w:rsidR="009A6A3C" w:rsidRPr="0030222B" w:rsidRDefault="009A6A3C" w:rsidP="003A512A">
            <w:pPr>
              <w:rPr>
                <w:rFonts w:ascii="Arial Narrow" w:hAnsi="Arial Narrow" w:cs="Arial"/>
                <w:sz w:val="24"/>
                <w:szCs w:val="24"/>
              </w:rPr>
            </w:pPr>
          </w:p>
          <w:p w:rsidR="003A512A" w:rsidRPr="0030222B" w:rsidRDefault="009A6A3C" w:rsidP="003A512A">
            <w:pPr>
              <w:rPr>
                <w:rFonts w:ascii="Arial Narrow" w:hAnsi="Arial Narrow" w:cs="Arial"/>
                <w:sz w:val="24"/>
                <w:szCs w:val="24"/>
              </w:rPr>
            </w:pPr>
            <w:r w:rsidRPr="0030222B">
              <w:rPr>
                <w:rFonts w:ascii="Arial Narrow" w:hAnsi="Arial Narrow" w:cs="Arial"/>
                <w:sz w:val="24"/>
                <w:szCs w:val="24"/>
              </w:rPr>
              <w:t>The Gardens and Gourmet project wi</w:t>
            </w:r>
            <w:r w:rsidR="002F1AB1" w:rsidRPr="0030222B">
              <w:rPr>
                <w:rFonts w:ascii="Arial Narrow" w:hAnsi="Arial Narrow" w:cs="Arial"/>
                <w:sz w:val="24"/>
                <w:szCs w:val="24"/>
              </w:rPr>
              <w:t>ll provide international visitors with a world-class, integrated, bookable product</w:t>
            </w:r>
            <w:r w:rsidR="00BA1665">
              <w:rPr>
                <w:rFonts w:ascii="Arial Narrow" w:hAnsi="Arial Narrow" w:cs="Arial"/>
                <w:sz w:val="24"/>
                <w:szCs w:val="24"/>
              </w:rPr>
              <w:t xml:space="preserve"> (the visitor pass)</w:t>
            </w:r>
            <w:r w:rsidR="002F1AB1" w:rsidRPr="0030222B">
              <w:rPr>
                <w:rFonts w:ascii="Arial Narrow" w:hAnsi="Arial Narrow" w:cs="Arial"/>
                <w:sz w:val="24"/>
                <w:szCs w:val="24"/>
              </w:rPr>
              <w:t xml:space="preserve"> to explore England’s regional gardens and gourmet offer. Targeting visitors to London, audiences will engage with local tourism product and local people through the use of innovative technology.  The digital local guides will </w:t>
            </w:r>
            <w:r w:rsidR="003A512A" w:rsidRPr="0030222B">
              <w:rPr>
                <w:rFonts w:ascii="Arial Narrow" w:hAnsi="Arial Narrow" w:cs="Arial"/>
                <w:sz w:val="24"/>
                <w:szCs w:val="24"/>
              </w:rPr>
              <w:t xml:space="preserve">inspire international visitors to go out and explore these regions by arming them with information that only locals would know.  </w:t>
            </w:r>
          </w:p>
          <w:p w:rsidR="00EB4C11" w:rsidRDefault="00EB4C11" w:rsidP="003A512A">
            <w:pPr>
              <w:rPr>
                <w:rFonts w:ascii="Arial Narrow" w:hAnsi="Arial Narrow" w:cs="Arial"/>
                <w:sz w:val="24"/>
                <w:szCs w:val="24"/>
              </w:rPr>
            </w:pPr>
          </w:p>
          <w:p w:rsidR="00CC7BCA" w:rsidRPr="0030222B" w:rsidRDefault="00CC7BCA" w:rsidP="003A512A">
            <w:pPr>
              <w:rPr>
                <w:rFonts w:ascii="Arial Narrow" w:hAnsi="Arial Narrow" w:cs="Arial"/>
                <w:sz w:val="24"/>
                <w:szCs w:val="24"/>
              </w:rPr>
            </w:pPr>
          </w:p>
          <w:p w:rsidR="00EB4C11" w:rsidRDefault="00EB4C11" w:rsidP="00EB4C11">
            <w:pPr>
              <w:rPr>
                <w:rFonts w:ascii="Arial Narrow" w:hAnsi="Arial Narrow" w:cs="Arial"/>
                <w:iCs/>
                <w:color w:val="000000"/>
                <w:sz w:val="24"/>
                <w:szCs w:val="24"/>
              </w:rPr>
            </w:pPr>
            <w:r w:rsidRPr="0030222B">
              <w:rPr>
                <w:rFonts w:ascii="Arial Narrow" w:hAnsi="Arial Narrow" w:cs="Arial"/>
                <w:color w:val="000000"/>
                <w:sz w:val="24"/>
                <w:szCs w:val="24"/>
              </w:rPr>
              <w:t>*Th</w:t>
            </w:r>
            <w:r w:rsidR="00987596">
              <w:rPr>
                <w:rFonts w:ascii="Arial Narrow" w:hAnsi="Arial Narrow" w:cs="Arial"/>
                <w:color w:val="000000"/>
                <w:sz w:val="24"/>
                <w:szCs w:val="24"/>
              </w:rPr>
              <w:t>e £40 million Discover England F</w:t>
            </w:r>
            <w:r w:rsidRPr="0030222B">
              <w:rPr>
                <w:rFonts w:ascii="Arial Narrow" w:hAnsi="Arial Narrow" w:cs="Arial"/>
                <w:color w:val="000000"/>
                <w:sz w:val="24"/>
                <w:szCs w:val="24"/>
              </w:rPr>
              <w:t xml:space="preserve">und, managed by VisitEngland has been set up to </w:t>
            </w:r>
            <w:r w:rsidRPr="0030222B">
              <w:rPr>
                <w:rFonts w:ascii="Arial Narrow" w:hAnsi="Arial Narrow" w:cs="Arial"/>
                <w:iCs/>
                <w:color w:val="000000"/>
                <w:sz w:val="24"/>
                <w:szCs w:val="24"/>
              </w:rPr>
              <w:t>build world-class ‘bookable’ tourism products showcasing the best of England to international and domestic visitors. Visit Kent are one of seven successful applications announced at the end of August 2016 to receive year one funding to deliver a pilot project by the 31</w:t>
            </w:r>
            <w:r w:rsidRPr="0030222B">
              <w:rPr>
                <w:rFonts w:ascii="Arial Narrow" w:hAnsi="Arial Narrow" w:cs="Arial"/>
                <w:iCs/>
                <w:color w:val="000000"/>
                <w:sz w:val="24"/>
                <w:szCs w:val="24"/>
                <w:vertAlign w:val="superscript"/>
              </w:rPr>
              <w:t>st</w:t>
            </w:r>
            <w:r w:rsidRPr="0030222B">
              <w:rPr>
                <w:rFonts w:ascii="Arial Narrow" w:hAnsi="Arial Narrow" w:cs="Arial"/>
                <w:iCs/>
                <w:color w:val="000000"/>
                <w:sz w:val="24"/>
                <w:szCs w:val="24"/>
              </w:rPr>
              <w:t xml:space="preserve"> March 2017.  Applications for year two and three (delivered by 31</w:t>
            </w:r>
            <w:r w:rsidRPr="0030222B">
              <w:rPr>
                <w:rFonts w:ascii="Arial Narrow" w:hAnsi="Arial Narrow" w:cs="Arial"/>
                <w:iCs/>
                <w:color w:val="000000"/>
                <w:sz w:val="24"/>
                <w:szCs w:val="24"/>
                <w:vertAlign w:val="superscript"/>
              </w:rPr>
              <w:t>st</w:t>
            </w:r>
            <w:r w:rsidRPr="0030222B">
              <w:rPr>
                <w:rFonts w:ascii="Arial Narrow" w:hAnsi="Arial Narrow" w:cs="Arial"/>
                <w:iCs/>
                <w:color w:val="000000"/>
                <w:sz w:val="24"/>
                <w:szCs w:val="24"/>
              </w:rPr>
              <w:t xml:space="preserve"> March 2019) for larger scale bids worth more than £1 million, will open in the Autumn of 2016.</w:t>
            </w:r>
          </w:p>
          <w:p w:rsidR="00CC7BCA" w:rsidRDefault="00CC7BCA" w:rsidP="00EB4C11">
            <w:pPr>
              <w:rPr>
                <w:rFonts w:ascii="Arial Narrow" w:hAnsi="Arial Narrow" w:cs="Arial"/>
                <w:iCs/>
                <w:color w:val="000000"/>
                <w:sz w:val="24"/>
                <w:szCs w:val="24"/>
              </w:rPr>
            </w:pPr>
          </w:p>
          <w:p w:rsidR="00CC7BCA" w:rsidRDefault="00CC7BCA" w:rsidP="00CC7BCA">
            <w:pPr>
              <w:rPr>
                <w:rFonts w:ascii="Arial" w:hAnsi="Arial" w:cs="Arial"/>
              </w:rPr>
            </w:pPr>
            <w:r w:rsidRPr="00CC7BCA">
              <w:rPr>
                <w:rFonts w:ascii="Arial Narrow" w:hAnsi="Arial Narrow" w:cs="Arial"/>
                <w:iCs/>
                <w:color w:val="000000"/>
              </w:rPr>
              <w:t>**</w:t>
            </w:r>
            <w:r w:rsidRPr="00CC7BCA">
              <w:rPr>
                <w:rFonts w:ascii="Arial Narrow" w:hAnsi="Arial Narrow" w:cs="Arial"/>
              </w:rPr>
              <w:t xml:space="preserve"> Go To Places Ltd (GTP) provides destination management services to UK destinations, developing great locations through innovative marketing, public &amp; private sector partnerships, and positively influencing the tourism industry. GTP evolved from the award-winning team behind Visit Kent Ltd, recognised as one of the country’s leading Destination Management Organisations (DMO). The company’s current portfolio includes Visit Kent and Visit Herts (Hertfordshire).</w:t>
            </w:r>
          </w:p>
          <w:p w:rsidR="00CC7BCA" w:rsidRDefault="00CC7BCA" w:rsidP="00CC7BCA">
            <w:pPr>
              <w:rPr>
                <w:rFonts w:ascii="Segoe UI Semilight" w:hAnsi="Segoe UI Semilight" w:cs="Segoe UI Semilight"/>
              </w:rPr>
            </w:pPr>
          </w:p>
          <w:p w:rsidR="00CC7BCA" w:rsidRDefault="00CC7BCA" w:rsidP="00EB4C11">
            <w:pPr>
              <w:rPr>
                <w:rFonts w:ascii="Arial Narrow" w:hAnsi="Arial Narrow" w:cs="Arial"/>
                <w:color w:val="000000"/>
                <w:sz w:val="24"/>
                <w:szCs w:val="24"/>
              </w:rPr>
            </w:pPr>
          </w:p>
          <w:p w:rsidR="00CC7BCA" w:rsidRDefault="00CC7BCA" w:rsidP="00EB4C11">
            <w:pPr>
              <w:rPr>
                <w:rFonts w:ascii="Arial Narrow" w:hAnsi="Arial Narrow" w:cs="Arial"/>
                <w:color w:val="000000"/>
                <w:sz w:val="24"/>
                <w:szCs w:val="24"/>
              </w:rPr>
            </w:pPr>
          </w:p>
          <w:p w:rsidR="00CC7BCA" w:rsidRDefault="00CC7BCA" w:rsidP="00EB4C11">
            <w:pPr>
              <w:rPr>
                <w:rFonts w:ascii="Arial Narrow" w:hAnsi="Arial Narrow" w:cs="Arial"/>
                <w:color w:val="000000"/>
                <w:sz w:val="24"/>
                <w:szCs w:val="24"/>
              </w:rPr>
            </w:pPr>
          </w:p>
          <w:p w:rsidR="00CC7BCA" w:rsidRDefault="00CC7BCA" w:rsidP="00EB4C11">
            <w:pPr>
              <w:rPr>
                <w:rFonts w:ascii="Arial Narrow" w:hAnsi="Arial Narrow" w:cs="Arial"/>
                <w:color w:val="000000"/>
                <w:sz w:val="24"/>
                <w:szCs w:val="24"/>
              </w:rPr>
            </w:pPr>
          </w:p>
          <w:p w:rsidR="00CC7BCA" w:rsidRDefault="00CC7BCA" w:rsidP="00EB4C11">
            <w:pPr>
              <w:rPr>
                <w:rFonts w:ascii="Arial Narrow" w:hAnsi="Arial Narrow" w:cs="Arial"/>
                <w:color w:val="000000"/>
                <w:sz w:val="24"/>
                <w:szCs w:val="24"/>
              </w:rPr>
            </w:pPr>
          </w:p>
          <w:p w:rsidR="00CC7BCA" w:rsidRPr="0030222B" w:rsidRDefault="00CC7BCA" w:rsidP="00EB4C11">
            <w:pPr>
              <w:rPr>
                <w:rFonts w:ascii="Arial Narrow" w:hAnsi="Arial Narrow" w:cs="Arial"/>
                <w:color w:val="000000"/>
                <w:sz w:val="24"/>
                <w:szCs w:val="24"/>
              </w:rPr>
            </w:pPr>
          </w:p>
          <w:p w:rsidR="00EB4C11" w:rsidRPr="0030222B" w:rsidRDefault="00EB4C11" w:rsidP="003A512A">
            <w:pPr>
              <w:rPr>
                <w:rFonts w:ascii="Arial Narrow" w:hAnsi="Arial Narrow" w:cs="Arial"/>
                <w:sz w:val="24"/>
                <w:szCs w:val="24"/>
              </w:rPr>
            </w:pPr>
          </w:p>
          <w:p w:rsidR="002F1AB1" w:rsidRPr="0030222B" w:rsidRDefault="002F1AB1" w:rsidP="003A512A">
            <w:pPr>
              <w:rPr>
                <w:rFonts w:ascii="Arial Narrow" w:hAnsi="Arial Narrow" w:cs="Arial"/>
                <w:sz w:val="24"/>
                <w:szCs w:val="24"/>
              </w:rPr>
            </w:pPr>
          </w:p>
          <w:p w:rsidR="003A512A" w:rsidRPr="0030222B" w:rsidRDefault="002F1AB1" w:rsidP="003A512A">
            <w:pPr>
              <w:rPr>
                <w:rFonts w:ascii="Arial Narrow" w:hAnsi="Arial Narrow" w:cs="Arial"/>
                <w:b/>
                <w:i/>
                <w:sz w:val="24"/>
                <w:szCs w:val="24"/>
              </w:rPr>
            </w:pPr>
            <w:r w:rsidRPr="0030222B">
              <w:rPr>
                <w:rFonts w:ascii="Arial Narrow" w:hAnsi="Arial Narrow" w:cs="Arial"/>
                <w:b/>
                <w:i/>
                <w:sz w:val="24"/>
                <w:szCs w:val="24"/>
              </w:rPr>
              <w:t>Background:</w:t>
            </w:r>
          </w:p>
          <w:p w:rsidR="003A512A" w:rsidRPr="0030222B" w:rsidRDefault="003A512A" w:rsidP="003A512A">
            <w:pPr>
              <w:rPr>
                <w:rFonts w:ascii="Arial Narrow" w:hAnsi="Arial Narrow" w:cs="Arial"/>
                <w:sz w:val="24"/>
                <w:szCs w:val="24"/>
              </w:rPr>
            </w:pPr>
            <w:r w:rsidRPr="0030222B">
              <w:rPr>
                <w:rFonts w:ascii="Arial Narrow" w:hAnsi="Arial Narrow" w:cs="Arial"/>
                <w:sz w:val="24"/>
                <w:szCs w:val="24"/>
              </w:rPr>
              <w:t xml:space="preserve">Throughout the centuries, England’s gardens have played a significant role in shaping the country’s DNA. From regally landscaped grounds to rolling rural fields bursting with natural resources, all the partner regions involved in this project have an internationally significant garden product. Moreover, local pubs and restaurants are increasingly championing the use of locally sourced ingredients, and our vineyards and breweries are world renowned. Across the regions, gardens and producers are blending the traditional and the innovative to create a truly unique and quintessentially English product of international appeal. </w:t>
            </w:r>
          </w:p>
          <w:p w:rsidR="003A512A" w:rsidRPr="0030222B" w:rsidRDefault="003A512A" w:rsidP="003A512A">
            <w:pPr>
              <w:rPr>
                <w:rFonts w:ascii="Arial Narrow" w:hAnsi="Arial Narrow" w:cs="Arial"/>
                <w:sz w:val="24"/>
                <w:szCs w:val="24"/>
              </w:rPr>
            </w:pPr>
          </w:p>
          <w:p w:rsidR="003A512A" w:rsidRPr="0030222B" w:rsidRDefault="009A6A3C" w:rsidP="003A512A">
            <w:pPr>
              <w:rPr>
                <w:rFonts w:ascii="Arial Narrow" w:hAnsi="Arial Narrow" w:cs="Arial"/>
                <w:sz w:val="24"/>
                <w:szCs w:val="24"/>
              </w:rPr>
            </w:pPr>
            <w:r w:rsidRPr="0030222B">
              <w:rPr>
                <w:rFonts w:ascii="Arial Narrow" w:hAnsi="Arial Narrow" w:cs="Arial"/>
                <w:sz w:val="24"/>
                <w:szCs w:val="24"/>
              </w:rPr>
              <w:t>Gardens and Gourmet</w:t>
            </w:r>
            <w:r w:rsidR="00A52462" w:rsidRPr="0030222B">
              <w:rPr>
                <w:rFonts w:ascii="Arial Narrow" w:hAnsi="Arial Narrow" w:cs="Arial"/>
                <w:sz w:val="24"/>
                <w:szCs w:val="24"/>
              </w:rPr>
              <w:t xml:space="preserve"> w</w:t>
            </w:r>
            <w:r w:rsidR="002F1AB1" w:rsidRPr="0030222B">
              <w:rPr>
                <w:rFonts w:ascii="Arial Narrow" w:hAnsi="Arial Narrow" w:cs="Arial"/>
                <w:sz w:val="24"/>
                <w:szCs w:val="24"/>
              </w:rPr>
              <w:t xml:space="preserve">ill </w:t>
            </w:r>
            <w:r w:rsidR="003A512A" w:rsidRPr="0030222B">
              <w:rPr>
                <w:rFonts w:ascii="Arial Narrow" w:hAnsi="Arial Narrow" w:cs="Arial"/>
                <w:sz w:val="24"/>
                <w:szCs w:val="24"/>
              </w:rPr>
              <w:t>capitalise on these strong propositions by placing the people and the plac</w:t>
            </w:r>
            <w:r w:rsidR="00FC3C77" w:rsidRPr="0030222B">
              <w:rPr>
                <w:rFonts w:ascii="Arial Narrow" w:hAnsi="Arial Narrow" w:cs="Arial"/>
                <w:sz w:val="24"/>
                <w:szCs w:val="24"/>
              </w:rPr>
              <w:t>e at the heart</w:t>
            </w:r>
            <w:r w:rsidRPr="0030222B">
              <w:rPr>
                <w:rFonts w:ascii="Arial Narrow" w:hAnsi="Arial Narrow" w:cs="Arial"/>
                <w:sz w:val="24"/>
                <w:szCs w:val="24"/>
              </w:rPr>
              <w:t xml:space="preserve"> of the project</w:t>
            </w:r>
            <w:r w:rsidR="003A512A" w:rsidRPr="0030222B">
              <w:rPr>
                <w:rFonts w:ascii="Arial Narrow" w:hAnsi="Arial Narrow" w:cs="Arial"/>
                <w:sz w:val="24"/>
                <w:szCs w:val="24"/>
              </w:rPr>
              <w:t xml:space="preserve">. </w:t>
            </w:r>
            <w:r w:rsidR="00A52462" w:rsidRPr="0030222B">
              <w:rPr>
                <w:rFonts w:ascii="Arial Narrow" w:hAnsi="Arial Narrow" w:cs="Arial"/>
                <w:sz w:val="24"/>
                <w:szCs w:val="24"/>
              </w:rPr>
              <w:t xml:space="preserve">There is a </w:t>
            </w:r>
            <w:r w:rsidR="003A512A" w:rsidRPr="0030222B">
              <w:rPr>
                <w:rFonts w:ascii="Arial Narrow" w:hAnsi="Arial Narrow" w:cs="Arial"/>
                <w:sz w:val="24"/>
                <w:szCs w:val="24"/>
              </w:rPr>
              <w:t>longstanding negative perception</w:t>
            </w:r>
            <w:r w:rsidR="00A52462" w:rsidRPr="0030222B">
              <w:rPr>
                <w:rFonts w:ascii="Arial Narrow" w:hAnsi="Arial Narrow" w:cs="Arial"/>
                <w:sz w:val="24"/>
                <w:szCs w:val="24"/>
              </w:rPr>
              <w:t xml:space="preserve"> for many </w:t>
            </w:r>
            <w:r w:rsidR="003A512A" w:rsidRPr="0030222B">
              <w:rPr>
                <w:rFonts w:ascii="Arial Narrow" w:hAnsi="Arial Narrow" w:cs="Arial"/>
                <w:sz w:val="24"/>
                <w:szCs w:val="24"/>
              </w:rPr>
              <w:t>overseas visitors about the quality of English food, the appeal of our natural attractions and the level of hospitality</w:t>
            </w:r>
            <w:r w:rsidR="00A52462" w:rsidRPr="0030222B">
              <w:rPr>
                <w:rFonts w:ascii="Arial Narrow" w:hAnsi="Arial Narrow" w:cs="Arial"/>
                <w:sz w:val="24"/>
                <w:szCs w:val="24"/>
              </w:rPr>
              <w:t>.</w:t>
            </w:r>
            <w:r w:rsidR="003A512A" w:rsidRPr="0030222B">
              <w:rPr>
                <w:rFonts w:ascii="Arial Narrow" w:hAnsi="Arial Narrow" w:cs="Arial"/>
                <w:sz w:val="24"/>
                <w:szCs w:val="24"/>
              </w:rPr>
              <w:t xml:space="preserve"> The project will address these </w:t>
            </w:r>
            <w:r w:rsidR="00A52462" w:rsidRPr="0030222B">
              <w:rPr>
                <w:rFonts w:ascii="Arial Narrow" w:hAnsi="Arial Narrow" w:cs="Arial"/>
                <w:sz w:val="24"/>
                <w:szCs w:val="24"/>
              </w:rPr>
              <w:t xml:space="preserve">head on in an </w:t>
            </w:r>
            <w:r w:rsidR="003A512A" w:rsidRPr="0030222B">
              <w:rPr>
                <w:rFonts w:ascii="Arial Narrow" w:hAnsi="Arial Narrow" w:cs="Arial"/>
                <w:sz w:val="24"/>
                <w:szCs w:val="24"/>
              </w:rPr>
              <w:t xml:space="preserve">innovative way by enabling international visitors to discover a high-quality, memorable and sensory rural England.   </w:t>
            </w:r>
          </w:p>
          <w:p w:rsidR="003A512A" w:rsidRPr="0030222B" w:rsidRDefault="003A512A" w:rsidP="003A512A">
            <w:pPr>
              <w:rPr>
                <w:rFonts w:ascii="Arial Narrow" w:hAnsi="Arial Narrow" w:cs="Arial"/>
                <w:b/>
                <w:sz w:val="24"/>
                <w:szCs w:val="24"/>
              </w:rPr>
            </w:pPr>
          </w:p>
          <w:p w:rsidR="003A512A" w:rsidRPr="0030222B" w:rsidRDefault="006D64AA" w:rsidP="003A512A">
            <w:pPr>
              <w:rPr>
                <w:rFonts w:ascii="Arial Narrow" w:hAnsi="Arial Narrow" w:cs="Arial"/>
                <w:sz w:val="24"/>
                <w:szCs w:val="24"/>
              </w:rPr>
            </w:pPr>
            <w:r w:rsidRPr="0030222B">
              <w:rPr>
                <w:rFonts w:ascii="Arial Narrow" w:hAnsi="Arial Narrow" w:cs="Arial"/>
                <w:sz w:val="24"/>
                <w:szCs w:val="24"/>
              </w:rPr>
              <w:t xml:space="preserve">The project will </w:t>
            </w:r>
            <w:r w:rsidR="003A512A" w:rsidRPr="0030222B">
              <w:rPr>
                <w:rFonts w:ascii="Arial Narrow" w:hAnsi="Arial Narrow" w:cs="Arial"/>
                <w:sz w:val="24"/>
                <w:szCs w:val="24"/>
              </w:rPr>
              <w:t>target visitors coming to London</w:t>
            </w:r>
            <w:r w:rsidRPr="0030222B">
              <w:rPr>
                <w:rFonts w:ascii="Arial Narrow" w:hAnsi="Arial Narrow" w:cs="Arial"/>
                <w:sz w:val="24"/>
                <w:szCs w:val="24"/>
              </w:rPr>
              <w:t xml:space="preserve"> with a </w:t>
            </w:r>
            <w:r w:rsidR="003A512A" w:rsidRPr="0030222B">
              <w:rPr>
                <w:rFonts w:ascii="Arial Narrow" w:hAnsi="Arial Narrow" w:cs="Arial"/>
                <w:sz w:val="24"/>
                <w:szCs w:val="24"/>
              </w:rPr>
              <w:t xml:space="preserve">bookable Garden &amp; Gourmet Pass, </w:t>
            </w:r>
            <w:r w:rsidR="00A52462" w:rsidRPr="0030222B">
              <w:rPr>
                <w:rFonts w:ascii="Arial Narrow" w:hAnsi="Arial Narrow" w:cs="Arial"/>
                <w:sz w:val="24"/>
                <w:szCs w:val="24"/>
              </w:rPr>
              <w:t>provided by a</w:t>
            </w:r>
            <w:r w:rsidR="00BA1665">
              <w:rPr>
                <w:rFonts w:ascii="Arial Narrow" w:hAnsi="Arial Narrow" w:cs="Arial"/>
                <w:sz w:val="24"/>
                <w:szCs w:val="24"/>
              </w:rPr>
              <w:t>n established</w:t>
            </w:r>
            <w:r w:rsidR="00A52462" w:rsidRPr="0030222B">
              <w:rPr>
                <w:rFonts w:ascii="Arial Narrow" w:hAnsi="Arial Narrow" w:cs="Arial"/>
                <w:sz w:val="24"/>
                <w:szCs w:val="24"/>
              </w:rPr>
              <w:t xml:space="preserve"> third party </w:t>
            </w:r>
            <w:r w:rsidR="00BA1665">
              <w:rPr>
                <w:rFonts w:ascii="Arial Narrow" w:hAnsi="Arial Narrow" w:cs="Arial"/>
                <w:sz w:val="24"/>
                <w:szCs w:val="24"/>
              </w:rPr>
              <w:t xml:space="preserve">pass </w:t>
            </w:r>
            <w:r w:rsidR="00A52462" w:rsidRPr="0030222B">
              <w:rPr>
                <w:rFonts w:ascii="Arial Narrow" w:hAnsi="Arial Narrow" w:cs="Arial"/>
                <w:sz w:val="24"/>
                <w:szCs w:val="24"/>
              </w:rPr>
              <w:t>supplier.</w:t>
            </w:r>
            <w:r w:rsidR="00FC3C77" w:rsidRPr="0030222B">
              <w:rPr>
                <w:rFonts w:ascii="Arial Narrow" w:hAnsi="Arial Narrow" w:cs="Arial"/>
                <w:sz w:val="24"/>
                <w:szCs w:val="24"/>
              </w:rPr>
              <w:t xml:space="preserve"> The booking platform will link to the digital local guides to ensure visitors have all the information they need, to make their booking.</w:t>
            </w:r>
          </w:p>
          <w:p w:rsidR="003A512A" w:rsidRPr="0030222B" w:rsidRDefault="003A512A" w:rsidP="003A512A">
            <w:pPr>
              <w:rPr>
                <w:rFonts w:ascii="Arial Narrow" w:hAnsi="Arial Narrow" w:cs="Arial"/>
                <w:sz w:val="24"/>
                <w:szCs w:val="24"/>
              </w:rPr>
            </w:pPr>
          </w:p>
          <w:p w:rsidR="00AD08C4" w:rsidRPr="0030222B" w:rsidRDefault="00AD08C4" w:rsidP="00AD08C4">
            <w:pPr>
              <w:rPr>
                <w:rFonts w:ascii="Arial Narrow" w:hAnsi="Arial Narrow" w:cs="Arial"/>
                <w:sz w:val="24"/>
                <w:szCs w:val="24"/>
              </w:rPr>
            </w:pPr>
            <w:r w:rsidRPr="0030222B">
              <w:rPr>
                <w:rFonts w:ascii="Arial Narrow" w:hAnsi="Arial Narrow" w:cs="Arial"/>
                <w:sz w:val="24"/>
                <w:szCs w:val="24"/>
              </w:rPr>
              <w:t xml:space="preserve">Taking inspiration from the AirBnB model of valuing guest/host interaction the digital local guides will encourage this kind of quality engagement, where desired by the visitor. </w:t>
            </w:r>
            <w:r w:rsidR="00A52462" w:rsidRPr="0030222B">
              <w:rPr>
                <w:rFonts w:ascii="Arial Narrow" w:hAnsi="Arial Narrow" w:cs="Arial"/>
                <w:sz w:val="24"/>
                <w:szCs w:val="24"/>
              </w:rPr>
              <w:t xml:space="preserve">The digital local guides will </w:t>
            </w:r>
            <w:r w:rsidR="003A512A" w:rsidRPr="0030222B">
              <w:rPr>
                <w:rFonts w:ascii="Arial Narrow" w:hAnsi="Arial Narrow" w:cs="Arial"/>
                <w:sz w:val="24"/>
                <w:szCs w:val="24"/>
              </w:rPr>
              <w:t>use innovative technology</w:t>
            </w:r>
            <w:r w:rsidR="009A6A3C" w:rsidRPr="0030222B">
              <w:rPr>
                <w:rFonts w:ascii="Arial Narrow" w:hAnsi="Arial Narrow" w:cs="Arial"/>
                <w:sz w:val="24"/>
                <w:szCs w:val="24"/>
              </w:rPr>
              <w:t xml:space="preserve"> e.g. </w:t>
            </w:r>
            <w:r w:rsidR="00A52462" w:rsidRPr="0030222B">
              <w:rPr>
                <w:rFonts w:ascii="Arial Narrow" w:hAnsi="Arial Narrow" w:cs="Arial"/>
                <w:sz w:val="24"/>
                <w:szCs w:val="24"/>
              </w:rPr>
              <w:t>V</w:t>
            </w:r>
            <w:r w:rsidR="003A512A" w:rsidRPr="0030222B">
              <w:rPr>
                <w:rFonts w:ascii="Arial Narrow" w:hAnsi="Arial Narrow" w:cs="Arial"/>
                <w:sz w:val="24"/>
                <w:szCs w:val="24"/>
              </w:rPr>
              <w:t xml:space="preserve">irtual Reality and Google Cardboard to create more immersive engagement between audiences and the product. </w:t>
            </w:r>
            <w:r w:rsidR="00A52462" w:rsidRPr="0030222B">
              <w:rPr>
                <w:rFonts w:ascii="Arial Narrow" w:hAnsi="Arial Narrow" w:cs="Arial"/>
                <w:sz w:val="24"/>
                <w:szCs w:val="24"/>
              </w:rPr>
              <w:t>This will include</w:t>
            </w:r>
            <w:r w:rsidR="009A6A3C" w:rsidRPr="0030222B">
              <w:rPr>
                <w:rFonts w:ascii="Arial Narrow" w:hAnsi="Arial Narrow" w:cs="Arial"/>
                <w:sz w:val="24"/>
                <w:szCs w:val="24"/>
              </w:rPr>
              <w:t xml:space="preserve"> interactive</w:t>
            </w:r>
            <w:r w:rsidR="00A52462" w:rsidRPr="0030222B">
              <w:rPr>
                <w:rFonts w:ascii="Arial Narrow" w:hAnsi="Arial Narrow" w:cs="Arial"/>
                <w:sz w:val="24"/>
                <w:szCs w:val="24"/>
              </w:rPr>
              <w:t xml:space="preserve"> itineraries</w:t>
            </w:r>
            <w:r w:rsidR="00FC3C77" w:rsidRPr="0030222B">
              <w:rPr>
                <w:rFonts w:ascii="Arial Narrow" w:hAnsi="Arial Narrow" w:cs="Arial"/>
                <w:sz w:val="24"/>
                <w:szCs w:val="24"/>
              </w:rPr>
              <w:t xml:space="preserve"> with </w:t>
            </w:r>
            <w:r w:rsidR="003A512A" w:rsidRPr="0030222B">
              <w:rPr>
                <w:rFonts w:ascii="Arial Narrow" w:hAnsi="Arial Narrow" w:cs="Arial"/>
                <w:sz w:val="24"/>
                <w:szCs w:val="24"/>
              </w:rPr>
              <w:t>authentic local recommendations, presented by local personalities</w:t>
            </w:r>
            <w:r w:rsidRPr="0030222B">
              <w:rPr>
                <w:rFonts w:ascii="Arial Narrow" w:hAnsi="Arial Narrow" w:cs="Arial"/>
                <w:sz w:val="24"/>
                <w:szCs w:val="24"/>
              </w:rPr>
              <w:t xml:space="preserve"> and ambassadors</w:t>
            </w:r>
            <w:r w:rsidR="003A512A" w:rsidRPr="0030222B">
              <w:rPr>
                <w:rFonts w:ascii="Arial Narrow" w:hAnsi="Arial Narrow" w:cs="Arial"/>
                <w:sz w:val="24"/>
                <w:szCs w:val="24"/>
              </w:rPr>
              <w:t xml:space="preserve">, knitting together a new rural tourism strand </w:t>
            </w:r>
            <w:r w:rsidR="009A6A3C" w:rsidRPr="0030222B">
              <w:rPr>
                <w:rFonts w:ascii="Arial Narrow" w:hAnsi="Arial Narrow" w:cs="Arial"/>
                <w:sz w:val="24"/>
                <w:szCs w:val="24"/>
              </w:rPr>
              <w:t xml:space="preserve">aiming </w:t>
            </w:r>
            <w:r w:rsidR="003A512A" w:rsidRPr="0030222B">
              <w:rPr>
                <w:rFonts w:ascii="Arial Narrow" w:hAnsi="Arial Narrow" w:cs="Arial"/>
                <w:sz w:val="24"/>
                <w:szCs w:val="24"/>
              </w:rPr>
              <w:t xml:space="preserve">to offer the international visitor a truly English experience.  </w:t>
            </w:r>
            <w:r w:rsidR="00A52462" w:rsidRPr="0030222B">
              <w:rPr>
                <w:rFonts w:ascii="Arial Narrow" w:hAnsi="Arial Narrow" w:cs="Arial"/>
                <w:sz w:val="24"/>
                <w:szCs w:val="24"/>
              </w:rPr>
              <w:t xml:space="preserve">These will </w:t>
            </w:r>
            <w:r w:rsidR="003A512A" w:rsidRPr="0030222B">
              <w:rPr>
                <w:rFonts w:ascii="Arial Narrow" w:hAnsi="Arial Narrow" w:cs="Arial"/>
                <w:sz w:val="24"/>
                <w:szCs w:val="24"/>
              </w:rPr>
              <w:t xml:space="preserve">emphasise the local aspect of what can be experienced in each county - local food, local stories, local wine, local knowledge, local produce and local personalities. </w:t>
            </w:r>
            <w:r w:rsidRPr="0030222B">
              <w:rPr>
                <w:rFonts w:ascii="Arial Narrow" w:hAnsi="Arial Narrow" w:cs="Arial"/>
                <w:sz w:val="24"/>
                <w:szCs w:val="24"/>
              </w:rPr>
              <w:t xml:space="preserve">For instance, the Head Gardener would take </w:t>
            </w:r>
            <w:r w:rsidR="00FC3C77" w:rsidRPr="0030222B">
              <w:rPr>
                <w:rFonts w:ascii="Arial Narrow" w:hAnsi="Arial Narrow" w:cs="Arial"/>
                <w:sz w:val="24"/>
                <w:szCs w:val="24"/>
              </w:rPr>
              <w:t xml:space="preserve">the visitor </w:t>
            </w:r>
            <w:r w:rsidRPr="0030222B">
              <w:rPr>
                <w:rFonts w:ascii="Arial Narrow" w:hAnsi="Arial Narrow" w:cs="Arial"/>
                <w:sz w:val="24"/>
                <w:szCs w:val="24"/>
              </w:rPr>
              <w:t>to his favourite place within Sissinghurst Castle Gardens and the publican at T</w:t>
            </w:r>
            <w:r w:rsidR="00FC3C77" w:rsidRPr="0030222B">
              <w:rPr>
                <w:rFonts w:ascii="Arial Narrow" w:hAnsi="Arial Narrow" w:cs="Arial"/>
                <w:sz w:val="24"/>
                <w:szCs w:val="24"/>
              </w:rPr>
              <w:t xml:space="preserve">he Milk House Pub would inform the visitor </w:t>
            </w:r>
            <w:r w:rsidRPr="0030222B">
              <w:rPr>
                <w:rFonts w:ascii="Arial Narrow" w:hAnsi="Arial Narrow" w:cs="Arial"/>
                <w:sz w:val="24"/>
                <w:szCs w:val="24"/>
              </w:rPr>
              <w:t xml:space="preserve">that from 4pm in summer, the sun hits the beer garden and happy hour starts at 5pm. </w:t>
            </w:r>
          </w:p>
          <w:p w:rsidR="00AD08C4" w:rsidRPr="0030222B" w:rsidRDefault="00AD08C4" w:rsidP="00AD08C4">
            <w:pPr>
              <w:rPr>
                <w:rFonts w:ascii="Arial Narrow" w:hAnsi="Arial Narrow" w:cs="Arial"/>
                <w:sz w:val="24"/>
                <w:szCs w:val="24"/>
              </w:rPr>
            </w:pPr>
          </w:p>
          <w:p w:rsidR="003A512A" w:rsidRPr="0030222B" w:rsidRDefault="00AD08C4" w:rsidP="003A512A">
            <w:pPr>
              <w:rPr>
                <w:rFonts w:ascii="Arial Narrow" w:hAnsi="Arial Narrow" w:cs="Arial"/>
                <w:sz w:val="24"/>
                <w:szCs w:val="24"/>
              </w:rPr>
            </w:pPr>
            <w:r w:rsidRPr="0030222B">
              <w:rPr>
                <w:rFonts w:ascii="Arial Narrow" w:hAnsi="Arial Narrow" w:cs="Arial"/>
                <w:sz w:val="24"/>
                <w:szCs w:val="24"/>
              </w:rPr>
              <w:t xml:space="preserve">The digital guides must take advantage of the latest technology. </w:t>
            </w:r>
            <w:r w:rsidR="003A512A" w:rsidRPr="0030222B">
              <w:rPr>
                <w:rFonts w:ascii="Arial Narrow" w:hAnsi="Arial Narrow" w:cs="Arial"/>
                <w:sz w:val="24"/>
                <w:szCs w:val="24"/>
              </w:rPr>
              <w:t>Using such new mediums is an innovative step within our sector and will provide a breath-taking experience for potential visitors and trade/tour operators.</w:t>
            </w:r>
          </w:p>
          <w:p w:rsidR="00E13456" w:rsidRPr="0030222B" w:rsidRDefault="00E13456" w:rsidP="00E13456">
            <w:pPr>
              <w:rPr>
                <w:rFonts w:ascii="Arial Narrow" w:hAnsi="Arial Narrow" w:cs="Arial"/>
                <w:b/>
                <w:sz w:val="24"/>
                <w:szCs w:val="24"/>
              </w:rPr>
            </w:pPr>
          </w:p>
          <w:p w:rsidR="0034068D" w:rsidRPr="0030222B" w:rsidRDefault="0034068D" w:rsidP="003A512A">
            <w:pPr>
              <w:rPr>
                <w:rFonts w:ascii="Arial Narrow" w:hAnsi="Arial Narrow"/>
                <w:sz w:val="24"/>
                <w:szCs w:val="24"/>
              </w:rPr>
            </w:pPr>
          </w:p>
        </w:tc>
      </w:tr>
    </w:tbl>
    <w:p w:rsidR="00D91337" w:rsidRPr="0030222B" w:rsidRDefault="00D91337">
      <w:pPr>
        <w:rPr>
          <w:rFonts w:ascii="Arial Narrow" w:hAnsi="Arial Narrow"/>
          <w:b/>
          <w:sz w:val="24"/>
          <w:szCs w:val="24"/>
        </w:rPr>
      </w:pPr>
    </w:p>
    <w:p w:rsidR="00D91337" w:rsidRPr="0030222B" w:rsidRDefault="00A4104F">
      <w:pPr>
        <w:rPr>
          <w:rFonts w:ascii="Arial Narrow" w:hAnsi="Arial Narrow"/>
          <w:b/>
          <w:sz w:val="24"/>
          <w:szCs w:val="24"/>
        </w:rPr>
      </w:pPr>
      <w:r w:rsidRPr="0030222B">
        <w:rPr>
          <w:rFonts w:ascii="Arial Narrow" w:hAnsi="Arial Narrow"/>
          <w:b/>
          <w:sz w:val="24"/>
          <w:szCs w:val="24"/>
        </w:rPr>
        <w:t>Key O</w:t>
      </w:r>
      <w:r w:rsidR="00D91337" w:rsidRPr="0030222B">
        <w:rPr>
          <w:rFonts w:ascii="Arial Narrow" w:hAnsi="Arial Narrow"/>
          <w:b/>
          <w:sz w:val="24"/>
          <w:szCs w:val="24"/>
        </w:rPr>
        <w:t>bjectives</w:t>
      </w:r>
    </w:p>
    <w:tbl>
      <w:tblPr>
        <w:tblStyle w:val="TableGrid"/>
        <w:tblW w:w="0" w:type="auto"/>
        <w:tblLook w:val="04A0" w:firstRow="1" w:lastRow="0" w:firstColumn="1" w:lastColumn="0" w:noHBand="0" w:noVBand="1"/>
      </w:tblPr>
      <w:tblGrid>
        <w:gridCol w:w="9016"/>
      </w:tblGrid>
      <w:tr w:rsidR="00D91337" w:rsidRPr="0030222B" w:rsidTr="00D91337">
        <w:tc>
          <w:tcPr>
            <w:tcW w:w="9016" w:type="dxa"/>
          </w:tcPr>
          <w:p w:rsidR="00D91337" w:rsidRPr="0030222B" w:rsidRDefault="00D91337" w:rsidP="004D597A">
            <w:pPr>
              <w:ind w:left="720"/>
              <w:rPr>
                <w:rFonts w:ascii="Arial Narrow" w:hAnsi="Arial Narrow"/>
                <w:b/>
                <w:sz w:val="24"/>
                <w:szCs w:val="24"/>
              </w:rPr>
            </w:pPr>
          </w:p>
          <w:p w:rsidR="004D597A" w:rsidRPr="0030222B" w:rsidRDefault="004D597A" w:rsidP="004D597A">
            <w:pPr>
              <w:numPr>
                <w:ilvl w:val="0"/>
                <w:numId w:val="2"/>
              </w:numPr>
              <w:rPr>
                <w:rFonts w:ascii="Arial Narrow" w:hAnsi="Arial Narrow"/>
                <w:sz w:val="24"/>
                <w:szCs w:val="24"/>
                <w:lang w:val="nl-NL"/>
              </w:rPr>
            </w:pPr>
            <w:r w:rsidRPr="0030222B">
              <w:rPr>
                <w:rFonts w:ascii="Arial Narrow" w:hAnsi="Arial Narrow"/>
                <w:sz w:val="24"/>
                <w:szCs w:val="24"/>
                <w:lang w:val="nl-NL"/>
              </w:rPr>
              <w:t>To provide i</w:t>
            </w:r>
            <w:r w:rsidR="000B7A8D" w:rsidRPr="0030222B">
              <w:rPr>
                <w:rFonts w:ascii="Arial Narrow" w:hAnsi="Arial Narrow"/>
                <w:sz w:val="24"/>
                <w:szCs w:val="24"/>
                <w:lang w:val="nl-NL"/>
              </w:rPr>
              <w:t>nspiration</w:t>
            </w:r>
            <w:r w:rsidR="002C6EAC" w:rsidRPr="0030222B">
              <w:rPr>
                <w:rFonts w:ascii="Arial Narrow" w:hAnsi="Arial Narrow"/>
                <w:sz w:val="24"/>
                <w:szCs w:val="24"/>
                <w:lang w:val="nl-NL"/>
              </w:rPr>
              <w:t>al authentic</w:t>
            </w:r>
            <w:r w:rsidR="000B7A8D" w:rsidRPr="0030222B">
              <w:rPr>
                <w:rFonts w:ascii="Arial Narrow" w:hAnsi="Arial Narrow"/>
                <w:sz w:val="24"/>
                <w:szCs w:val="24"/>
                <w:lang w:val="nl-NL"/>
              </w:rPr>
              <w:t xml:space="preserve"> </w:t>
            </w:r>
            <w:r w:rsidR="002C6EAC" w:rsidRPr="0030222B">
              <w:rPr>
                <w:rFonts w:ascii="Arial Narrow" w:hAnsi="Arial Narrow"/>
                <w:sz w:val="24"/>
                <w:szCs w:val="24"/>
                <w:lang w:val="nl-NL"/>
              </w:rPr>
              <w:t>local insight on gardens, gourmet and the wider tourism offering to international visitors using new</w:t>
            </w:r>
            <w:r w:rsidR="00B870D8" w:rsidRPr="0030222B">
              <w:rPr>
                <w:rFonts w:ascii="Arial Narrow" w:hAnsi="Arial Narrow"/>
                <w:sz w:val="24"/>
                <w:szCs w:val="24"/>
                <w:lang w:val="nl-NL"/>
              </w:rPr>
              <w:t>,</w:t>
            </w:r>
            <w:r w:rsidR="002C6EAC" w:rsidRPr="0030222B">
              <w:rPr>
                <w:rFonts w:ascii="Arial Narrow" w:hAnsi="Arial Narrow"/>
                <w:sz w:val="24"/>
                <w:szCs w:val="24"/>
                <w:lang w:val="nl-NL"/>
              </w:rPr>
              <w:t xml:space="preserve"> innovative technology</w:t>
            </w:r>
            <w:r w:rsidR="009A6A3C" w:rsidRPr="0030222B">
              <w:rPr>
                <w:rFonts w:ascii="Arial Narrow" w:hAnsi="Arial Narrow"/>
                <w:sz w:val="24"/>
                <w:szCs w:val="24"/>
                <w:lang w:val="nl-NL"/>
              </w:rPr>
              <w:t>.</w:t>
            </w:r>
          </w:p>
          <w:p w:rsidR="004D597A" w:rsidRPr="0030222B" w:rsidRDefault="004D597A" w:rsidP="004D597A">
            <w:pPr>
              <w:numPr>
                <w:ilvl w:val="0"/>
                <w:numId w:val="2"/>
              </w:numPr>
              <w:rPr>
                <w:rFonts w:ascii="Arial Narrow" w:hAnsi="Arial Narrow"/>
                <w:sz w:val="24"/>
                <w:szCs w:val="24"/>
                <w:lang w:val="nl-NL"/>
              </w:rPr>
            </w:pPr>
            <w:r w:rsidRPr="0030222B">
              <w:rPr>
                <w:rFonts w:ascii="Arial Narrow" w:hAnsi="Arial Narrow"/>
                <w:sz w:val="24"/>
                <w:szCs w:val="24"/>
                <w:lang w:val="nl-NL"/>
              </w:rPr>
              <w:t xml:space="preserve">To </w:t>
            </w:r>
            <w:r w:rsidR="002C6EAC" w:rsidRPr="0030222B">
              <w:rPr>
                <w:rFonts w:ascii="Arial Narrow" w:hAnsi="Arial Narrow"/>
                <w:sz w:val="24"/>
                <w:szCs w:val="24"/>
                <w:lang w:val="nl-NL"/>
              </w:rPr>
              <w:t>showcase all that rural England has to offer (focussing on the following region</w:t>
            </w:r>
            <w:r w:rsidR="00284A17" w:rsidRPr="0030222B">
              <w:rPr>
                <w:rFonts w:ascii="Arial Narrow" w:hAnsi="Arial Narrow"/>
                <w:sz w:val="24"/>
                <w:szCs w:val="24"/>
                <w:lang w:val="nl-NL"/>
              </w:rPr>
              <w:t>al hubs</w:t>
            </w:r>
            <w:r w:rsidR="002C6EAC" w:rsidRPr="0030222B">
              <w:rPr>
                <w:rFonts w:ascii="Arial Narrow" w:hAnsi="Arial Narrow"/>
                <w:sz w:val="24"/>
                <w:szCs w:val="24"/>
                <w:lang w:val="nl-NL"/>
              </w:rPr>
              <w:t xml:space="preserve"> – Kent, Essex, Hertfordshire, Cheshire, Peak District</w:t>
            </w:r>
            <w:r w:rsidR="00FC3C77" w:rsidRPr="0030222B">
              <w:rPr>
                <w:rFonts w:ascii="Arial Narrow" w:hAnsi="Arial Narrow"/>
                <w:sz w:val="24"/>
                <w:szCs w:val="24"/>
                <w:lang w:val="nl-NL"/>
              </w:rPr>
              <w:t xml:space="preserve"> &amp; Derbyshire</w:t>
            </w:r>
            <w:r w:rsidR="002C6EAC" w:rsidRPr="0030222B">
              <w:rPr>
                <w:rFonts w:ascii="Arial Narrow" w:hAnsi="Arial Narrow"/>
                <w:sz w:val="24"/>
                <w:szCs w:val="24"/>
                <w:lang w:val="nl-NL"/>
              </w:rPr>
              <w:t>)</w:t>
            </w:r>
            <w:r w:rsidR="009A6A3C" w:rsidRPr="0030222B">
              <w:rPr>
                <w:rFonts w:ascii="Arial Narrow" w:hAnsi="Arial Narrow"/>
                <w:sz w:val="24"/>
                <w:szCs w:val="24"/>
                <w:lang w:val="nl-NL"/>
              </w:rPr>
              <w:t>.</w:t>
            </w:r>
          </w:p>
          <w:p w:rsidR="002C6EAC" w:rsidRDefault="002C6EAC" w:rsidP="004D597A">
            <w:pPr>
              <w:numPr>
                <w:ilvl w:val="0"/>
                <w:numId w:val="2"/>
              </w:numPr>
              <w:rPr>
                <w:rFonts w:ascii="Arial Narrow" w:hAnsi="Arial Narrow"/>
                <w:sz w:val="24"/>
                <w:szCs w:val="24"/>
                <w:lang w:val="nl-NL"/>
              </w:rPr>
            </w:pPr>
            <w:r w:rsidRPr="0030222B">
              <w:rPr>
                <w:rFonts w:ascii="Arial Narrow" w:hAnsi="Arial Narrow"/>
                <w:sz w:val="24"/>
                <w:szCs w:val="24"/>
                <w:lang w:val="nl-NL"/>
              </w:rPr>
              <w:t xml:space="preserve">To deliver the digital guides in local languages to </w:t>
            </w:r>
            <w:r w:rsidR="00A0743A">
              <w:rPr>
                <w:rFonts w:ascii="Arial Narrow" w:hAnsi="Arial Narrow"/>
                <w:sz w:val="24"/>
                <w:szCs w:val="24"/>
                <w:lang w:val="nl-NL"/>
              </w:rPr>
              <w:t xml:space="preserve">three </w:t>
            </w:r>
            <w:r w:rsidRPr="0030222B">
              <w:rPr>
                <w:rFonts w:ascii="Arial Narrow" w:hAnsi="Arial Narrow"/>
                <w:sz w:val="24"/>
                <w:szCs w:val="24"/>
                <w:lang w:val="nl-NL"/>
              </w:rPr>
              <w:t>key markets (USA</w:t>
            </w:r>
            <w:r w:rsidR="00A0743A">
              <w:rPr>
                <w:rFonts w:ascii="Arial Narrow" w:hAnsi="Arial Narrow"/>
                <w:sz w:val="24"/>
                <w:szCs w:val="24"/>
                <w:lang w:val="nl-NL"/>
              </w:rPr>
              <w:t>, and two near European markets –</w:t>
            </w:r>
            <w:r w:rsidRPr="0030222B">
              <w:rPr>
                <w:rFonts w:ascii="Arial Narrow" w:hAnsi="Arial Narrow"/>
                <w:sz w:val="24"/>
                <w:szCs w:val="24"/>
                <w:lang w:val="nl-NL"/>
              </w:rPr>
              <w:t xml:space="preserve"> Germany</w:t>
            </w:r>
            <w:r w:rsidR="00054940">
              <w:rPr>
                <w:rFonts w:ascii="Arial Narrow" w:hAnsi="Arial Narrow"/>
                <w:sz w:val="24"/>
                <w:szCs w:val="24"/>
                <w:lang w:val="nl-NL"/>
              </w:rPr>
              <w:t xml:space="preserve"> and The Netherlands</w:t>
            </w:r>
            <w:r w:rsidRPr="0030222B">
              <w:rPr>
                <w:rFonts w:ascii="Arial Narrow" w:hAnsi="Arial Narrow"/>
                <w:sz w:val="24"/>
                <w:szCs w:val="24"/>
                <w:lang w:val="nl-NL"/>
              </w:rPr>
              <w:t>)</w:t>
            </w:r>
            <w:r w:rsidR="009A6A3C" w:rsidRPr="0030222B">
              <w:rPr>
                <w:rFonts w:ascii="Arial Narrow" w:hAnsi="Arial Narrow"/>
                <w:sz w:val="24"/>
                <w:szCs w:val="24"/>
                <w:lang w:val="nl-NL"/>
              </w:rPr>
              <w:t>.</w:t>
            </w:r>
          </w:p>
          <w:p w:rsidR="00A0743A" w:rsidRPr="0030222B" w:rsidRDefault="00A0743A" w:rsidP="004D597A">
            <w:pPr>
              <w:numPr>
                <w:ilvl w:val="0"/>
                <w:numId w:val="2"/>
              </w:numPr>
              <w:rPr>
                <w:rFonts w:ascii="Arial Narrow" w:hAnsi="Arial Narrow"/>
                <w:sz w:val="24"/>
                <w:szCs w:val="24"/>
                <w:lang w:val="nl-NL"/>
              </w:rPr>
            </w:pPr>
            <w:r>
              <w:rPr>
                <w:rFonts w:ascii="Arial Narrow" w:hAnsi="Arial Narrow"/>
                <w:sz w:val="24"/>
                <w:szCs w:val="24"/>
                <w:lang w:val="nl-NL"/>
              </w:rPr>
              <w:t>To develop local guides that can be distributed to the target markets via the websites, at trade shows and events.</w:t>
            </w:r>
          </w:p>
          <w:p w:rsidR="005A7C46" w:rsidRDefault="002C6EAC" w:rsidP="002C6EAC">
            <w:pPr>
              <w:numPr>
                <w:ilvl w:val="0"/>
                <w:numId w:val="2"/>
              </w:numPr>
              <w:rPr>
                <w:rFonts w:ascii="Arial Narrow" w:hAnsi="Arial Narrow"/>
                <w:sz w:val="24"/>
                <w:szCs w:val="24"/>
                <w:lang w:val="nl-NL"/>
              </w:rPr>
            </w:pPr>
            <w:r w:rsidRPr="0030222B">
              <w:rPr>
                <w:rFonts w:ascii="Arial Narrow" w:hAnsi="Arial Narrow"/>
                <w:sz w:val="24"/>
                <w:szCs w:val="24"/>
                <w:lang w:val="nl-NL"/>
              </w:rPr>
              <w:lastRenderedPageBreak/>
              <w:t>To use use innovative immersive technology</w:t>
            </w:r>
            <w:r w:rsidR="00E17181" w:rsidRPr="0030222B">
              <w:rPr>
                <w:rFonts w:ascii="Arial Narrow" w:hAnsi="Arial Narrow"/>
                <w:sz w:val="24"/>
                <w:szCs w:val="24"/>
                <w:lang w:val="nl-NL"/>
              </w:rPr>
              <w:t xml:space="preserve"> to create engagement between the user and the product</w:t>
            </w:r>
            <w:r w:rsidR="00A0743A">
              <w:rPr>
                <w:rFonts w:ascii="Arial Narrow" w:hAnsi="Arial Narrow"/>
                <w:sz w:val="24"/>
                <w:szCs w:val="24"/>
                <w:lang w:val="nl-NL"/>
              </w:rPr>
              <w:t>.</w:t>
            </w:r>
          </w:p>
          <w:p w:rsidR="002C6EAC" w:rsidRPr="0030222B" w:rsidRDefault="005A7C46" w:rsidP="002C6EAC">
            <w:pPr>
              <w:numPr>
                <w:ilvl w:val="0"/>
                <w:numId w:val="2"/>
              </w:numPr>
              <w:rPr>
                <w:rFonts w:ascii="Arial Narrow" w:hAnsi="Arial Narrow"/>
                <w:sz w:val="24"/>
                <w:szCs w:val="24"/>
                <w:lang w:val="nl-NL"/>
              </w:rPr>
            </w:pPr>
            <w:r w:rsidRPr="0030222B">
              <w:rPr>
                <w:rFonts w:ascii="Arial Narrow" w:hAnsi="Arial Narrow"/>
                <w:sz w:val="24"/>
                <w:szCs w:val="24"/>
                <w:lang w:val="nl-NL"/>
              </w:rPr>
              <w:t xml:space="preserve">To </w:t>
            </w:r>
            <w:r w:rsidRPr="0030222B">
              <w:rPr>
                <w:rFonts w:ascii="Arial Narrow" w:hAnsi="Arial Narrow"/>
                <w:sz w:val="24"/>
                <w:szCs w:val="24"/>
              </w:rPr>
              <w:t>bring the regional Gardens and Gourmet experiences to life, providing detailed information at pre arrival stage, enticing visitors to feel confident to explore the regions.</w:t>
            </w:r>
          </w:p>
          <w:p w:rsidR="006D64AA" w:rsidRPr="0030222B" w:rsidRDefault="006D64AA" w:rsidP="006D64AA">
            <w:pPr>
              <w:numPr>
                <w:ilvl w:val="0"/>
                <w:numId w:val="2"/>
              </w:numPr>
              <w:rPr>
                <w:rFonts w:ascii="Arial Narrow" w:hAnsi="Arial Narrow"/>
                <w:sz w:val="24"/>
                <w:szCs w:val="24"/>
                <w:lang w:val="nl-NL"/>
              </w:rPr>
            </w:pPr>
            <w:r w:rsidRPr="0030222B">
              <w:rPr>
                <w:rFonts w:ascii="Arial Narrow" w:hAnsi="Arial Narrow"/>
                <w:sz w:val="24"/>
                <w:szCs w:val="24"/>
                <w:lang w:val="nl-NL"/>
              </w:rPr>
              <w:t>To drive bookings of the ‘G</w:t>
            </w:r>
            <w:r w:rsidR="00643D35">
              <w:rPr>
                <w:rFonts w:ascii="Arial Narrow" w:hAnsi="Arial Narrow"/>
                <w:sz w:val="24"/>
                <w:szCs w:val="24"/>
                <w:lang w:val="nl-NL"/>
              </w:rPr>
              <w:t>ard</w:t>
            </w:r>
            <w:r w:rsidR="0094705F">
              <w:rPr>
                <w:rFonts w:ascii="Arial Narrow" w:hAnsi="Arial Narrow"/>
                <w:sz w:val="24"/>
                <w:szCs w:val="24"/>
                <w:lang w:val="nl-NL"/>
              </w:rPr>
              <w:t>ens and G</w:t>
            </w:r>
            <w:r w:rsidRPr="0030222B">
              <w:rPr>
                <w:rFonts w:ascii="Arial Narrow" w:hAnsi="Arial Narrow"/>
                <w:sz w:val="24"/>
                <w:szCs w:val="24"/>
                <w:lang w:val="nl-NL"/>
              </w:rPr>
              <w:t>ourmet’ pass and com</w:t>
            </w:r>
            <w:r w:rsidR="009A6A3C" w:rsidRPr="0030222B">
              <w:rPr>
                <w:rFonts w:ascii="Arial Narrow" w:hAnsi="Arial Narrow"/>
                <w:sz w:val="24"/>
                <w:szCs w:val="24"/>
                <w:lang w:val="nl-NL"/>
              </w:rPr>
              <w:t>petition pages for data capture</w:t>
            </w:r>
            <w:r w:rsidR="00987596">
              <w:rPr>
                <w:rFonts w:ascii="Arial Narrow" w:hAnsi="Arial Narrow"/>
                <w:sz w:val="24"/>
                <w:szCs w:val="24"/>
                <w:lang w:val="nl-NL"/>
              </w:rPr>
              <w:t xml:space="preserve"> (hosted on partners/third party website</w:t>
            </w:r>
            <w:r w:rsidR="0094705F">
              <w:rPr>
                <w:rFonts w:ascii="Arial Narrow" w:hAnsi="Arial Narrow"/>
                <w:sz w:val="24"/>
                <w:szCs w:val="24"/>
                <w:lang w:val="nl-NL"/>
              </w:rPr>
              <w:t>s</w:t>
            </w:r>
            <w:r w:rsidR="00987596">
              <w:rPr>
                <w:rFonts w:ascii="Arial Narrow" w:hAnsi="Arial Narrow"/>
                <w:sz w:val="24"/>
                <w:szCs w:val="24"/>
                <w:lang w:val="nl-NL"/>
              </w:rPr>
              <w:t>)</w:t>
            </w:r>
            <w:r w:rsidR="009A6A3C" w:rsidRPr="0030222B">
              <w:rPr>
                <w:rFonts w:ascii="Arial Narrow" w:hAnsi="Arial Narrow"/>
                <w:sz w:val="24"/>
                <w:szCs w:val="24"/>
                <w:lang w:val="nl-NL"/>
              </w:rPr>
              <w:t>.</w:t>
            </w:r>
          </w:p>
          <w:p w:rsidR="00284A17" w:rsidRPr="0030222B" w:rsidRDefault="00284A17" w:rsidP="004D597A">
            <w:pPr>
              <w:numPr>
                <w:ilvl w:val="0"/>
                <w:numId w:val="2"/>
              </w:numPr>
              <w:rPr>
                <w:rFonts w:ascii="Arial Narrow" w:hAnsi="Arial Narrow"/>
                <w:sz w:val="24"/>
                <w:szCs w:val="24"/>
                <w:lang w:val="nl-NL"/>
              </w:rPr>
            </w:pPr>
            <w:r w:rsidRPr="0030222B">
              <w:rPr>
                <w:rFonts w:ascii="Arial Narrow" w:hAnsi="Arial Narrow"/>
                <w:sz w:val="24"/>
                <w:szCs w:val="24"/>
                <w:lang w:val="nl-NL"/>
              </w:rPr>
              <w:t>To inspire visitors to share the information with family and friends</w:t>
            </w:r>
            <w:r w:rsidR="00FC3C77" w:rsidRPr="0030222B">
              <w:rPr>
                <w:rFonts w:ascii="Arial Narrow" w:hAnsi="Arial Narrow"/>
                <w:sz w:val="24"/>
                <w:szCs w:val="24"/>
                <w:lang w:val="nl-NL"/>
              </w:rPr>
              <w:t xml:space="preserve">, </w:t>
            </w:r>
            <w:r w:rsidR="00643D35">
              <w:rPr>
                <w:rFonts w:ascii="Arial Narrow" w:hAnsi="Arial Narrow"/>
                <w:sz w:val="24"/>
                <w:szCs w:val="24"/>
                <w:lang w:val="nl-NL"/>
              </w:rPr>
              <w:t xml:space="preserve">sign up to receive news and updates (data capture) - </w:t>
            </w:r>
            <w:r w:rsidR="00FC3C77" w:rsidRPr="0030222B">
              <w:rPr>
                <w:rFonts w:ascii="Arial Narrow" w:hAnsi="Arial Narrow"/>
                <w:sz w:val="24"/>
                <w:szCs w:val="24"/>
                <w:lang w:val="nl-NL"/>
              </w:rPr>
              <w:t xml:space="preserve">raising the profile and reaching </w:t>
            </w:r>
            <w:r w:rsidR="009A6A3C" w:rsidRPr="0030222B">
              <w:rPr>
                <w:rFonts w:ascii="Arial Narrow" w:hAnsi="Arial Narrow"/>
                <w:sz w:val="24"/>
                <w:szCs w:val="24"/>
                <w:lang w:val="nl-NL"/>
              </w:rPr>
              <w:t xml:space="preserve">even </w:t>
            </w:r>
            <w:r w:rsidR="00FC3C77" w:rsidRPr="0030222B">
              <w:rPr>
                <w:rFonts w:ascii="Arial Narrow" w:hAnsi="Arial Narrow"/>
                <w:sz w:val="24"/>
                <w:szCs w:val="24"/>
                <w:lang w:val="nl-NL"/>
              </w:rPr>
              <w:t>more visitors</w:t>
            </w:r>
            <w:r w:rsidR="009A6A3C" w:rsidRPr="0030222B">
              <w:rPr>
                <w:rFonts w:ascii="Arial Narrow" w:hAnsi="Arial Narrow"/>
                <w:sz w:val="24"/>
                <w:szCs w:val="24"/>
                <w:lang w:val="nl-NL"/>
              </w:rPr>
              <w:t>.</w:t>
            </w:r>
          </w:p>
          <w:p w:rsidR="004D597A" w:rsidRPr="0030222B" w:rsidRDefault="004D597A" w:rsidP="00284A17">
            <w:pPr>
              <w:ind w:left="720"/>
              <w:rPr>
                <w:rFonts w:ascii="Arial Narrow" w:hAnsi="Arial Narrow"/>
                <w:b/>
                <w:sz w:val="24"/>
                <w:szCs w:val="24"/>
              </w:rPr>
            </w:pPr>
          </w:p>
        </w:tc>
      </w:tr>
    </w:tbl>
    <w:p w:rsidR="00DE291F" w:rsidRDefault="00D91337">
      <w:pPr>
        <w:rPr>
          <w:rFonts w:ascii="Arial Narrow" w:hAnsi="Arial Narrow"/>
          <w:b/>
          <w:sz w:val="24"/>
          <w:szCs w:val="24"/>
        </w:rPr>
      </w:pPr>
      <w:r w:rsidRPr="0030222B">
        <w:rPr>
          <w:rFonts w:ascii="Arial Narrow" w:hAnsi="Arial Narrow"/>
          <w:b/>
          <w:sz w:val="24"/>
          <w:szCs w:val="24"/>
        </w:rPr>
        <w:lastRenderedPageBreak/>
        <w:br/>
      </w:r>
    </w:p>
    <w:p w:rsidR="00DE291F" w:rsidRDefault="00DE291F">
      <w:pPr>
        <w:rPr>
          <w:rFonts w:ascii="Arial Narrow" w:hAnsi="Arial Narrow"/>
          <w:b/>
          <w:sz w:val="24"/>
          <w:szCs w:val="24"/>
        </w:rPr>
      </w:pPr>
    </w:p>
    <w:p w:rsidR="00D91337" w:rsidRPr="0030222B" w:rsidRDefault="00D91337">
      <w:pPr>
        <w:rPr>
          <w:rFonts w:ascii="Arial Narrow" w:hAnsi="Arial Narrow"/>
          <w:b/>
          <w:sz w:val="24"/>
          <w:szCs w:val="24"/>
        </w:rPr>
      </w:pPr>
      <w:r w:rsidRPr="0030222B">
        <w:rPr>
          <w:rFonts w:ascii="Arial Narrow" w:hAnsi="Arial Narrow"/>
          <w:b/>
          <w:sz w:val="24"/>
          <w:szCs w:val="24"/>
        </w:rPr>
        <w:t>Target Audience</w:t>
      </w:r>
    </w:p>
    <w:tbl>
      <w:tblPr>
        <w:tblStyle w:val="TableGrid"/>
        <w:tblW w:w="0" w:type="auto"/>
        <w:tblLook w:val="04A0" w:firstRow="1" w:lastRow="0" w:firstColumn="1" w:lastColumn="0" w:noHBand="0" w:noVBand="1"/>
      </w:tblPr>
      <w:tblGrid>
        <w:gridCol w:w="9016"/>
      </w:tblGrid>
      <w:tr w:rsidR="00D91337" w:rsidRPr="0030222B" w:rsidTr="00D91337">
        <w:tc>
          <w:tcPr>
            <w:tcW w:w="9016" w:type="dxa"/>
          </w:tcPr>
          <w:p w:rsidR="0017516D" w:rsidRPr="0030222B" w:rsidRDefault="0017516D" w:rsidP="004D597A">
            <w:pPr>
              <w:pStyle w:val="ListParagraph"/>
              <w:rPr>
                <w:rFonts w:ascii="Arial Narrow" w:hAnsi="Arial Narrow"/>
                <w:sz w:val="24"/>
                <w:szCs w:val="24"/>
              </w:rPr>
            </w:pPr>
          </w:p>
          <w:p w:rsidR="004D597A" w:rsidRPr="0030222B" w:rsidRDefault="00E17181" w:rsidP="004D597A">
            <w:pPr>
              <w:pStyle w:val="ListParagraph"/>
              <w:numPr>
                <w:ilvl w:val="0"/>
                <w:numId w:val="6"/>
              </w:numPr>
              <w:rPr>
                <w:rFonts w:ascii="Arial Narrow" w:hAnsi="Arial Narrow"/>
                <w:b/>
                <w:sz w:val="24"/>
                <w:szCs w:val="24"/>
              </w:rPr>
            </w:pPr>
            <w:r w:rsidRPr="0030222B">
              <w:rPr>
                <w:rFonts w:ascii="Arial Narrow" w:hAnsi="Arial Narrow"/>
                <w:sz w:val="24"/>
                <w:szCs w:val="24"/>
              </w:rPr>
              <w:t xml:space="preserve">International visitors in </w:t>
            </w:r>
            <w:r w:rsidR="00A0743A">
              <w:rPr>
                <w:rFonts w:ascii="Arial Narrow" w:hAnsi="Arial Narrow"/>
                <w:sz w:val="24"/>
                <w:szCs w:val="24"/>
              </w:rPr>
              <w:t>two</w:t>
            </w:r>
            <w:r w:rsidRPr="0030222B">
              <w:rPr>
                <w:rFonts w:ascii="Arial Narrow" w:hAnsi="Arial Narrow"/>
                <w:sz w:val="24"/>
                <w:szCs w:val="24"/>
              </w:rPr>
              <w:t xml:space="preserve"> short haul markets – </w:t>
            </w:r>
            <w:r w:rsidR="00054940" w:rsidRPr="0030222B">
              <w:rPr>
                <w:rFonts w:ascii="Arial Narrow" w:hAnsi="Arial Narrow"/>
                <w:sz w:val="24"/>
                <w:szCs w:val="24"/>
                <w:lang w:val="nl-NL"/>
              </w:rPr>
              <w:t>Germany</w:t>
            </w:r>
            <w:r w:rsidR="00054940">
              <w:rPr>
                <w:rFonts w:ascii="Arial Narrow" w:hAnsi="Arial Narrow"/>
                <w:sz w:val="24"/>
                <w:szCs w:val="24"/>
                <w:lang w:val="nl-NL"/>
              </w:rPr>
              <w:t xml:space="preserve"> and The Netherlands</w:t>
            </w:r>
            <w:r w:rsidR="00A0743A">
              <w:rPr>
                <w:rFonts w:ascii="Arial Narrow" w:hAnsi="Arial Narrow"/>
                <w:sz w:val="24"/>
                <w:szCs w:val="24"/>
              </w:rPr>
              <w:t xml:space="preserve"> </w:t>
            </w:r>
            <w:r w:rsidRPr="0030222B">
              <w:rPr>
                <w:rFonts w:ascii="Arial Narrow" w:hAnsi="Arial Narrow"/>
                <w:sz w:val="24"/>
                <w:szCs w:val="24"/>
              </w:rPr>
              <w:t>and one long haul market, USA</w:t>
            </w:r>
            <w:r w:rsidR="009A6A3C" w:rsidRPr="0030222B">
              <w:rPr>
                <w:rFonts w:ascii="Arial Narrow" w:hAnsi="Arial Narrow"/>
                <w:sz w:val="24"/>
                <w:szCs w:val="24"/>
              </w:rPr>
              <w:t>.</w:t>
            </w:r>
          </w:p>
          <w:p w:rsidR="00EB4C11" w:rsidRPr="0030222B" w:rsidRDefault="00EB4C11" w:rsidP="00EB4C11">
            <w:pPr>
              <w:pStyle w:val="ListParagraph"/>
              <w:numPr>
                <w:ilvl w:val="0"/>
                <w:numId w:val="6"/>
              </w:numPr>
              <w:rPr>
                <w:rFonts w:ascii="Arial Narrow" w:hAnsi="Arial Narrow"/>
                <w:b/>
                <w:sz w:val="24"/>
                <w:szCs w:val="24"/>
              </w:rPr>
            </w:pPr>
            <w:r w:rsidRPr="0030222B">
              <w:rPr>
                <w:rFonts w:ascii="Arial Narrow" w:hAnsi="Arial Narrow"/>
                <w:sz w:val="24"/>
                <w:szCs w:val="24"/>
              </w:rPr>
              <w:t xml:space="preserve">Must appeal to </w:t>
            </w:r>
            <w:r w:rsidR="00054940">
              <w:rPr>
                <w:rFonts w:ascii="Arial Narrow" w:hAnsi="Arial Narrow"/>
                <w:sz w:val="24"/>
                <w:szCs w:val="24"/>
              </w:rPr>
              <w:t>ABC1 45-64 segment</w:t>
            </w:r>
            <w:r w:rsidRPr="0030222B">
              <w:rPr>
                <w:rFonts w:ascii="Arial Narrow" w:hAnsi="Arial Narrow"/>
                <w:sz w:val="24"/>
                <w:szCs w:val="24"/>
              </w:rPr>
              <w:t xml:space="preserve"> visitors to</w:t>
            </w:r>
            <w:r w:rsidR="00054940">
              <w:rPr>
                <w:rFonts w:ascii="Arial Narrow" w:hAnsi="Arial Narrow"/>
                <w:sz w:val="24"/>
                <w:szCs w:val="24"/>
              </w:rPr>
              <w:t xml:space="preserve"> England (not specific to</w:t>
            </w:r>
            <w:r w:rsidRPr="0030222B">
              <w:rPr>
                <w:rFonts w:ascii="Arial Narrow" w:hAnsi="Arial Narrow"/>
                <w:sz w:val="24"/>
                <w:szCs w:val="24"/>
              </w:rPr>
              <w:t xml:space="preserve"> gender). </w:t>
            </w:r>
          </w:p>
          <w:p w:rsidR="00D04FE2" w:rsidRPr="0030222B" w:rsidRDefault="00D04FE2" w:rsidP="00EB4C11">
            <w:pPr>
              <w:pStyle w:val="ListParagraph"/>
              <w:rPr>
                <w:rFonts w:ascii="Arial Narrow" w:hAnsi="Arial Narrow"/>
                <w:b/>
                <w:sz w:val="24"/>
                <w:szCs w:val="24"/>
              </w:rPr>
            </w:pPr>
          </w:p>
        </w:tc>
      </w:tr>
    </w:tbl>
    <w:p w:rsidR="00DE291F" w:rsidRDefault="00DE291F">
      <w:pPr>
        <w:rPr>
          <w:rFonts w:ascii="Arial Narrow" w:hAnsi="Arial Narrow"/>
          <w:b/>
          <w:sz w:val="24"/>
          <w:szCs w:val="24"/>
        </w:rPr>
      </w:pPr>
    </w:p>
    <w:p w:rsidR="00D91337" w:rsidRPr="0030222B" w:rsidRDefault="00D91337">
      <w:pPr>
        <w:rPr>
          <w:rFonts w:ascii="Arial Narrow" w:hAnsi="Arial Narrow"/>
          <w:b/>
          <w:sz w:val="24"/>
          <w:szCs w:val="24"/>
        </w:rPr>
      </w:pPr>
      <w:r w:rsidRPr="0030222B">
        <w:rPr>
          <w:rFonts w:ascii="Arial Narrow" w:hAnsi="Arial Narrow"/>
          <w:b/>
          <w:sz w:val="24"/>
          <w:szCs w:val="24"/>
        </w:rPr>
        <w:t>Mandatory</w:t>
      </w:r>
      <w:r w:rsidR="00B80DB8" w:rsidRPr="0030222B">
        <w:rPr>
          <w:rFonts w:ascii="Arial Narrow" w:hAnsi="Arial Narrow"/>
          <w:b/>
          <w:sz w:val="24"/>
          <w:szCs w:val="24"/>
        </w:rPr>
        <w:t xml:space="preserve"> &amp; System</w:t>
      </w:r>
      <w:r w:rsidRPr="0030222B">
        <w:rPr>
          <w:rFonts w:ascii="Arial Narrow" w:hAnsi="Arial Narrow"/>
          <w:b/>
          <w:sz w:val="24"/>
          <w:szCs w:val="24"/>
        </w:rPr>
        <w:t xml:space="preserve"> Requirements</w:t>
      </w:r>
    </w:p>
    <w:tbl>
      <w:tblPr>
        <w:tblStyle w:val="TableGrid"/>
        <w:tblW w:w="0" w:type="auto"/>
        <w:tblLook w:val="04A0" w:firstRow="1" w:lastRow="0" w:firstColumn="1" w:lastColumn="0" w:noHBand="0" w:noVBand="1"/>
      </w:tblPr>
      <w:tblGrid>
        <w:gridCol w:w="9016"/>
      </w:tblGrid>
      <w:tr w:rsidR="00D91337" w:rsidRPr="0030222B" w:rsidTr="00D91337">
        <w:tc>
          <w:tcPr>
            <w:tcW w:w="9016" w:type="dxa"/>
          </w:tcPr>
          <w:p w:rsidR="00D91337" w:rsidRPr="0030222B" w:rsidRDefault="00D91337">
            <w:pPr>
              <w:rPr>
                <w:rFonts w:ascii="Arial Narrow" w:hAnsi="Arial Narrow"/>
                <w:b/>
                <w:sz w:val="24"/>
                <w:szCs w:val="24"/>
              </w:rPr>
            </w:pPr>
          </w:p>
          <w:p w:rsidR="00CA6C0C" w:rsidRPr="0030222B" w:rsidRDefault="00CA6C0C" w:rsidP="00CA6C0C">
            <w:pPr>
              <w:pStyle w:val="ListParagraph"/>
              <w:numPr>
                <w:ilvl w:val="0"/>
                <w:numId w:val="4"/>
              </w:numPr>
              <w:rPr>
                <w:rFonts w:ascii="Arial Narrow" w:hAnsi="Arial Narrow"/>
                <w:sz w:val="24"/>
                <w:szCs w:val="24"/>
              </w:rPr>
            </w:pPr>
            <w:r w:rsidRPr="0030222B">
              <w:rPr>
                <w:rFonts w:ascii="Arial Narrow" w:hAnsi="Arial Narrow"/>
                <w:sz w:val="24"/>
                <w:szCs w:val="24"/>
              </w:rPr>
              <w:t>The local guides must be immersive, inspirational and easy to use</w:t>
            </w:r>
            <w:r w:rsidR="009A6A3C" w:rsidRPr="0030222B">
              <w:rPr>
                <w:rFonts w:ascii="Arial Narrow" w:hAnsi="Arial Narrow"/>
                <w:sz w:val="24"/>
                <w:szCs w:val="24"/>
              </w:rPr>
              <w:t>.</w:t>
            </w:r>
          </w:p>
          <w:p w:rsidR="0017516D" w:rsidRPr="0030222B" w:rsidRDefault="0017516D" w:rsidP="0017516D">
            <w:pPr>
              <w:pStyle w:val="ListParagraph"/>
              <w:numPr>
                <w:ilvl w:val="0"/>
                <w:numId w:val="4"/>
              </w:numPr>
              <w:rPr>
                <w:rFonts w:ascii="Arial Narrow" w:hAnsi="Arial Narrow"/>
                <w:sz w:val="24"/>
                <w:szCs w:val="24"/>
              </w:rPr>
            </w:pPr>
            <w:r w:rsidRPr="0030222B">
              <w:rPr>
                <w:rFonts w:ascii="Arial Narrow" w:hAnsi="Arial Narrow"/>
                <w:sz w:val="24"/>
                <w:szCs w:val="24"/>
              </w:rPr>
              <w:t xml:space="preserve">Must incorporate </w:t>
            </w:r>
            <w:r w:rsidR="00B80DB8" w:rsidRPr="0030222B">
              <w:rPr>
                <w:rFonts w:ascii="Arial Narrow" w:hAnsi="Arial Narrow"/>
                <w:sz w:val="24"/>
                <w:szCs w:val="24"/>
              </w:rPr>
              <w:t xml:space="preserve">regional hub’s </w:t>
            </w:r>
            <w:r w:rsidRPr="0030222B">
              <w:rPr>
                <w:rFonts w:ascii="Arial Narrow" w:hAnsi="Arial Narrow"/>
                <w:sz w:val="24"/>
                <w:szCs w:val="24"/>
              </w:rPr>
              <w:t>logo</w:t>
            </w:r>
            <w:r w:rsidR="00EB4C11" w:rsidRPr="0030222B">
              <w:rPr>
                <w:rFonts w:ascii="Arial Narrow" w:hAnsi="Arial Narrow"/>
                <w:sz w:val="24"/>
                <w:szCs w:val="24"/>
              </w:rPr>
              <w:t xml:space="preserve"> and </w:t>
            </w:r>
            <w:r w:rsidR="00B80DB8" w:rsidRPr="0030222B">
              <w:rPr>
                <w:rFonts w:ascii="Arial Narrow" w:hAnsi="Arial Narrow"/>
                <w:sz w:val="24"/>
                <w:szCs w:val="24"/>
              </w:rPr>
              <w:t>Gardens and Gourmet</w:t>
            </w:r>
            <w:r w:rsidR="00EB4C11" w:rsidRPr="0030222B">
              <w:rPr>
                <w:rFonts w:ascii="Arial Narrow" w:hAnsi="Arial Narrow"/>
                <w:sz w:val="24"/>
                <w:szCs w:val="24"/>
              </w:rPr>
              <w:t xml:space="preserve"> branding/creative</w:t>
            </w:r>
            <w:r w:rsidR="00AD4B86" w:rsidRPr="0030222B">
              <w:rPr>
                <w:rFonts w:ascii="Arial Narrow" w:hAnsi="Arial Narrow"/>
                <w:sz w:val="24"/>
                <w:szCs w:val="24"/>
              </w:rPr>
              <w:t>.</w:t>
            </w:r>
          </w:p>
          <w:p w:rsidR="0017516D" w:rsidRPr="0030222B" w:rsidRDefault="00B80DB8" w:rsidP="0017516D">
            <w:pPr>
              <w:pStyle w:val="ListParagraph"/>
              <w:numPr>
                <w:ilvl w:val="0"/>
                <w:numId w:val="4"/>
              </w:numPr>
              <w:rPr>
                <w:rFonts w:ascii="Arial Narrow" w:hAnsi="Arial Narrow"/>
                <w:sz w:val="24"/>
                <w:szCs w:val="24"/>
              </w:rPr>
            </w:pPr>
            <w:r w:rsidRPr="0030222B">
              <w:rPr>
                <w:rFonts w:ascii="Arial Narrow" w:hAnsi="Arial Narrow"/>
                <w:sz w:val="24"/>
                <w:szCs w:val="24"/>
              </w:rPr>
              <w:t>Must be in local language (will we provide all content in local languages</w:t>
            </w:r>
            <w:r w:rsidR="00AD4B86" w:rsidRPr="0030222B">
              <w:rPr>
                <w:rFonts w:ascii="Arial Narrow" w:hAnsi="Arial Narrow"/>
                <w:sz w:val="24"/>
                <w:szCs w:val="24"/>
              </w:rPr>
              <w:t>)</w:t>
            </w:r>
            <w:r w:rsidR="009A6A3C" w:rsidRPr="0030222B">
              <w:rPr>
                <w:rFonts w:ascii="Arial Narrow" w:hAnsi="Arial Narrow"/>
                <w:sz w:val="24"/>
                <w:szCs w:val="24"/>
              </w:rPr>
              <w:t>.</w:t>
            </w:r>
          </w:p>
          <w:p w:rsidR="00EB4C11" w:rsidRPr="0030222B" w:rsidRDefault="00EB4C11" w:rsidP="0017516D">
            <w:pPr>
              <w:pStyle w:val="ListParagraph"/>
              <w:numPr>
                <w:ilvl w:val="0"/>
                <w:numId w:val="4"/>
              </w:numPr>
              <w:rPr>
                <w:rFonts w:ascii="Arial Narrow" w:hAnsi="Arial Narrow"/>
                <w:sz w:val="24"/>
                <w:szCs w:val="24"/>
              </w:rPr>
            </w:pPr>
            <w:r w:rsidRPr="0030222B">
              <w:rPr>
                <w:rFonts w:ascii="Arial Narrow" w:hAnsi="Arial Narrow"/>
                <w:sz w:val="24"/>
                <w:szCs w:val="24"/>
              </w:rPr>
              <w:t xml:space="preserve">The local guides will be </w:t>
            </w:r>
            <w:r w:rsidR="00AD4B86" w:rsidRPr="0030222B">
              <w:rPr>
                <w:rFonts w:ascii="Arial Narrow" w:hAnsi="Arial Narrow"/>
                <w:sz w:val="24"/>
                <w:szCs w:val="24"/>
              </w:rPr>
              <w:t xml:space="preserve">viewed from </w:t>
            </w:r>
            <w:r w:rsidRPr="0030222B">
              <w:rPr>
                <w:rFonts w:ascii="Arial Narrow" w:hAnsi="Arial Narrow"/>
                <w:sz w:val="24"/>
                <w:szCs w:val="24"/>
              </w:rPr>
              <w:t xml:space="preserve">the partner websites and </w:t>
            </w:r>
            <w:r w:rsidR="00AD4B86" w:rsidRPr="0030222B">
              <w:rPr>
                <w:rFonts w:ascii="Arial Narrow" w:hAnsi="Arial Narrow"/>
                <w:sz w:val="24"/>
                <w:szCs w:val="24"/>
              </w:rPr>
              <w:t xml:space="preserve">also </w:t>
            </w:r>
            <w:r w:rsidRPr="0030222B">
              <w:rPr>
                <w:rFonts w:ascii="Arial Narrow" w:hAnsi="Arial Narrow"/>
                <w:sz w:val="24"/>
                <w:szCs w:val="24"/>
              </w:rPr>
              <w:t>be available to use at trade shows and events.</w:t>
            </w:r>
            <w:r w:rsidR="00987596">
              <w:rPr>
                <w:rFonts w:ascii="Arial Narrow" w:hAnsi="Arial Narrow"/>
                <w:sz w:val="24"/>
                <w:szCs w:val="24"/>
              </w:rPr>
              <w:t xml:space="preserve"> (</w:t>
            </w:r>
            <w:r w:rsidR="00987596" w:rsidRPr="0030222B">
              <w:rPr>
                <w:rFonts w:ascii="Arial Narrow" w:hAnsi="Arial Narrow"/>
                <w:sz w:val="24"/>
                <w:szCs w:val="24"/>
              </w:rPr>
              <w:t>Use of a hosting platform may be requi</w:t>
            </w:r>
            <w:r w:rsidR="00987596">
              <w:rPr>
                <w:rFonts w:ascii="Arial Narrow" w:hAnsi="Arial Narrow"/>
                <w:sz w:val="24"/>
                <w:szCs w:val="24"/>
              </w:rPr>
              <w:t>red).</w:t>
            </w:r>
          </w:p>
          <w:p w:rsidR="00AD4B86" w:rsidRPr="00AE3AA8" w:rsidRDefault="00A60806" w:rsidP="00AD4B86">
            <w:pPr>
              <w:pStyle w:val="ListParagraph"/>
              <w:numPr>
                <w:ilvl w:val="0"/>
                <w:numId w:val="4"/>
              </w:numPr>
              <w:rPr>
                <w:rFonts w:ascii="Arial Narrow" w:hAnsi="Arial Narrow"/>
                <w:sz w:val="24"/>
                <w:szCs w:val="24"/>
              </w:rPr>
            </w:pPr>
            <w:r w:rsidRPr="00AE3AA8">
              <w:rPr>
                <w:rFonts w:ascii="Arial Narrow" w:hAnsi="Arial Narrow"/>
                <w:sz w:val="24"/>
                <w:szCs w:val="24"/>
              </w:rPr>
              <w:t>System</w:t>
            </w:r>
            <w:r w:rsidR="00AD4B86" w:rsidRPr="00AE3AA8">
              <w:rPr>
                <w:rFonts w:ascii="Arial Narrow" w:hAnsi="Arial Narrow"/>
                <w:sz w:val="24"/>
                <w:szCs w:val="24"/>
              </w:rPr>
              <w:t xml:space="preserve">s used must </w:t>
            </w:r>
            <w:r w:rsidR="004150B1" w:rsidRPr="00AE3AA8">
              <w:rPr>
                <w:rFonts w:ascii="Arial Narrow" w:hAnsi="Arial Narrow"/>
                <w:sz w:val="24"/>
                <w:szCs w:val="24"/>
              </w:rPr>
              <w:t xml:space="preserve">have been tried and tested and </w:t>
            </w:r>
            <w:r w:rsidR="00AD4B86" w:rsidRPr="00AE3AA8">
              <w:rPr>
                <w:rFonts w:ascii="Arial Narrow" w:hAnsi="Arial Narrow"/>
                <w:sz w:val="24"/>
                <w:szCs w:val="24"/>
              </w:rPr>
              <w:t xml:space="preserve">meet all standard government </w:t>
            </w:r>
            <w:r w:rsidRPr="00AE3AA8">
              <w:rPr>
                <w:rFonts w:ascii="Arial Narrow" w:hAnsi="Arial Narrow"/>
                <w:sz w:val="24"/>
                <w:szCs w:val="24"/>
              </w:rPr>
              <w:t>compliance</w:t>
            </w:r>
            <w:r w:rsidR="00AD4B86" w:rsidRPr="00AE3AA8">
              <w:rPr>
                <w:rFonts w:ascii="Arial Narrow" w:hAnsi="Arial Narrow"/>
                <w:sz w:val="24"/>
                <w:szCs w:val="24"/>
              </w:rPr>
              <w:t>.</w:t>
            </w:r>
          </w:p>
          <w:p w:rsidR="0017516D" w:rsidRPr="0030222B" w:rsidRDefault="0017516D" w:rsidP="00987596">
            <w:pPr>
              <w:pStyle w:val="ListParagraph"/>
              <w:rPr>
                <w:rFonts w:ascii="Arial Narrow" w:hAnsi="Arial Narrow"/>
                <w:sz w:val="24"/>
                <w:szCs w:val="24"/>
              </w:rPr>
            </w:pPr>
          </w:p>
        </w:tc>
      </w:tr>
    </w:tbl>
    <w:p w:rsidR="0017516D" w:rsidRPr="0030222B" w:rsidRDefault="0017516D">
      <w:pPr>
        <w:rPr>
          <w:rFonts w:ascii="Arial Narrow" w:hAnsi="Arial Narrow"/>
          <w:b/>
          <w:sz w:val="24"/>
          <w:szCs w:val="24"/>
        </w:rPr>
      </w:pPr>
    </w:p>
    <w:p w:rsidR="0017516D" w:rsidRPr="0030222B" w:rsidRDefault="006D64AA" w:rsidP="00CA6C0C">
      <w:pPr>
        <w:rPr>
          <w:rFonts w:ascii="Arial Narrow" w:hAnsi="Arial Narrow"/>
          <w:b/>
          <w:sz w:val="24"/>
          <w:szCs w:val="24"/>
        </w:rPr>
      </w:pPr>
      <w:r w:rsidRPr="0030222B">
        <w:rPr>
          <w:rFonts w:ascii="Arial Narrow" w:hAnsi="Arial Narrow"/>
          <w:b/>
          <w:sz w:val="24"/>
          <w:szCs w:val="24"/>
        </w:rPr>
        <w:t xml:space="preserve">Project </w:t>
      </w:r>
      <w:r w:rsidR="0017516D" w:rsidRPr="0030222B">
        <w:rPr>
          <w:rFonts w:ascii="Arial Narrow" w:hAnsi="Arial Narrow"/>
          <w:b/>
          <w:sz w:val="24"/>
          <w:szCs w:val="24"/>
        </w:rPr>
        <w:t>Deliverables</w:t>
      </w:r>
    </w:p>
    <w:tbl>
      <w:tblPr>
        <w:tblStyle w:val="TableGrid"/>
        <w:tblW w:w="0" w:type="auto"/>
        <w:tblLook w:val="04A0" w:firstRow="1" w:lastRow="0" w:firstColumn="1" w:lastColumn="0" w:noHBand="0" w:noVBand="1"/>
      </w:tblPr>
      <w:tblGrid>
        <w:gridCol w:w="9016"/>
      </w:tblGrid>
      <w:tr w:rsidR="0017516D" w:rsidRPr="0030222B" w:rsidTr="0017516D">
        <w:tc>
          <w:tcPr>
            <w:tcW w:w="9016" w:type="dxa"/>
          </w:tcPr>
          <w:p w:rsidR="0017516D" w:rsidRPr="0030222B" w:rsidRDefault="0017516D" w:rsidP="00D945C1">
            <w:pPr>
              <w:pStyle w:val="ListParagraph"/>
              <w:rPr>
                <w:rFonts w:ascii="Arial Narrow" w:hAnsi="Arial Narrow"/>
                <w:b/>
                <w:sz w:val="24"/>
                <w:szCs w:val="24"/>
              </w:rPr>
            </w:pPr>
          </w:p>
          <w:p w:rsidR="00B80DB8" w:rsidRPr="00AE3AA8" w:rsidRDefault="00B80DB8" w:rsidP="00CA6C0C">
            <w:pPr>
              <w:pStyle w:val="ListParagraph"/>
              <w:numPr>
                <w:ilvl w:val="0"/>
                <w:numId w:val="15"/>
              </w:numPr>
              <w:rPr>
                <w:rFonts w:ascii="Arial Narrow" w:hAnsi="Arial Narrow"/>
                <w:sz w:val="24"/>
                <w:szCs w:val="24"/>
              </w:rPr>
            </w:pPr>
            <w:r w:rsidRPr="00AE3AA8">
              <w:rPr>
                <w:rFonts w:ascii="Arial Narrow" w:hAnsi="Arial Narrow"/>
                <w:sz w:val="24"/>
                <w:szCs w:val="24"/>
              </w:rPr>
              <w:t xml:space="preserve">X </w:t>
            </w:r>
            <w:r w:rsidR="00AE3AA8" w:rsidRPr="00AE3AA8">
              <w:rPr>
                <w:rFonts w:ascii="Arial Narrow" w:hAnsi="Arial Narrow"/>
                <w:sz w:val="24"/>
                <w:szCs w:val="24"/>
              </w:rPr>
              <w:t>5</w:t>
            </w:r>
            <w:r w:rsidRPr="00AE3AA8">
              <w:rPr>
                <w:rFonts w:ascii="Arial Narrow" w:hAnsi="Arial Narrow"/>
                <w:sz w:val="24"/>
                <w:szCs w:val="24"/>
              </w:rPr>
              <w:t xml:space="preserve"> innovative local digital guides, in local language</w:t>
            </w:r>
            <w:r w:rsidR="00FC3C77" w:rsidRPr="00AE3AA8">
              <w:rPr>
                <w:rFonts w:ascii="Arial Narrow" w:hAnsi="Arial Narrow"/>
                <w:sz w:val="24"/>
                <w:szCs w:val="24"/>
              </w:rPr>
              <w:t xml:space="preserve"> (USA English</w:t>
            </w:r>
            <w:r w:rsidR="00B53A2C" w:rsidRPr="00AE3AA8">
              <w:rPr>
                <w:rFonts w:ascii="Arial Narrow" w:hAnsi="Arial Narrow"/>
                <w:sz w:val="24"/>
                <w:szCs w:val="24"/>
              </w:rPr>
              <w:t xml:space="preserve">, </w:t>
            </w:r>
            <w:r w:rsidR="00054940" w:rsidRPr="00AE3AA8">
              <w:rPr>
                <w:rFonts w:ascii="Arial Narrow" w:hAnsi="Arial Narrow"/>
                <w:sz w:val="24"/>
                <w:szCs w:val="24"/>
                <w:lang w:val="nl-NL"/>
              </w:rPr>
              <w:t>German and Dutch</w:t>
            </w:r>
            <w:r w:rsidR="00FC3C77" w:rsidRPr="00AE3AA8">
              <w:rPr>
                <w:rFonts w:ascii="Arial Narrow" w:hAnsi="Arial Narrow"/>
                <w:sz w:val="24"/>
                <w:szCs w:val="24"/>
              </w:rPr>
              <w:t>)</w:t>
            </w:r>
            <w:r w:rsidR="004F4A41" w:rsidRPr="00AE3AA8">
              <w:rPr>
                <w:rFonts w:ascii="Arial Narrow" w:hAnsi="Arial Narrow"/>
                <w:sz w:val="24"/>
                <w:szCs w:val="24"/>
              </w:rPr>
              <w:t>.</w:t>
            </w:r>
          </w:p>
          <w:p w:rsidR="00B80DB8" w:rsidRPr="00AE3AA8" w:rsidRDefault="004F4A41" w:rsidP="00CA6C0C">
            <w:pPr>
              <w:pStyle w:val="ListParagraph"/>
              <w:numPr>
                <w:ilvl w:val="0"/>
                <w:numId w:val="15"/>
              </w:numPr>
              <w:rPr>
                <w:rFonts w:ascii="Arial Narrow" w:hAnsi="Arial Narrow"/>
                <w:sz w:val="24"/>
                <w:szCs w:val="24"/>
              </w:rPr>
            </w:pPr>
            <w:r w:rsidRPr="00AE3AA8">
              <w:rPr>
                <w:rFonts w:ascii="Arial Narrow" w:hAnsi="Arial Narrow"/>
                <w:sz w:val="24"/>
                <w:szCs w:val="24"/>
              </w:rPr>
              <w:t xml:space="preserve">X </w:t>
            </w:r>
            <w:r w:rsidR="00BA1665" w:rsidRPr="00AE3AA8">
              <w:rPr>
                <w:rFonts w:ascii="Arial Narrow" w:hAnsi="Arial Narrow"/>
                <w:sz w:val="24"/>
                <w:szCs w:val="24"/>
              </w:rPr>
              <w:t>5</w:t>
            </w:r>
            <w:r w:rsidRPr="00AE3AA8">
              <w:rPr>
                <w:rFonts w:ascii="Arial Narrow" w:hAnsi="Arial Narrow"/>
                <w:sz w:val="24"/>
                <w:szCs w:val="24"/>
              </w:rPr>
              <w:t xml:space="preserve"> interactive itineraries</w:t>
            </w:r>
            <w:r w:rsidR="00BA1665" w:rsidRPr="00AE3AA8">
              <w:rPr>
                <w:rFonts w:ascii="Arial Narrow" w:hAnsi="Arial Narrow"/>
                <w:sz w:val="24"/>
                <w:szCs w:val="24"/>
              </w:rPr>
              <w:t xml:space="preserve"> (one for each region)</w:t>
            </w:r>
            <w:r w:rsidR="00AE3AA8" w:rsidRPr="00AE3AA8">
              <w:rPr>
                <w:rFonts w:ascii="Arial Narrow" w:hAnsi="Arial Narrow"/>
                <w:sz w:val="24"/>
                <w:szCs w:val="24"/>
              </w:rPr>
              <w:t>, in local language (USA English, German and Dutch)</w:t>
            </w:r>
            <w:r w:rsidRPr="00AE3AA8">
              <w:rPr>
                <w:rFonts w:ascii="Arial Narrow" w:hAnsi="Arial Narrow"/>
                <w:sz w:val="24"/>
                <w:szCs w:val="24"/>
              </w:rPr>
              <w:t xml:space="preserve"> with </w:t>
            </w:r>
            <w:r w:rsidR="00B80DB8" w:rsidRPr="00AE3AA8">
              <w:rPr>
                <w:rFonts w:ascii="Arial Narrow" w:hAnsi="Arial Narrow"/>
                <w:sz w:val="24"/>
                <w:szCs w:val="24"/>
              </w:rPr>
              <w:t>maps</w:t>
            </w:r>
            <w:r w:rsidR="005A7C46" w:rsidRPr="00AE3AA8">
              <w:rPr>
                <w:rFonts w:ascii="Arial Narrow" w:hAnsi="Arial Narrow"/>
                <w:sz w:val="24"/>
                <w:szCs w:val="24"/>
              </w:rPr>
              <w:t xml:space="preserve"> showcasing all the places to see and visit</w:t>
            </w:r>
            <w:r w:rsidRPr="00AE3AA8">
              <w:rPr>
                <w:rFonts w:ascii="Arial Narrow" w:hAnsi="Arial Narrow"/>
                <w:sz w:val="24"/>
                <w:szCs w:val="24"/>
              </w:rPr>
              <w:t xml:space="preserve">. </w:t>
            </w:r>
          </w:p>
          <w:p w:rsidR="00B80DB8" w:rsidRPr="0030222B" w:rsidRDefault="00B80DB8" w:rsidP="00CA6C0C">
            <w:pPr>
              <w:pStyle w:val="ListParagraph"/>
              <w:numPr>
                <w:ilvl w:val="0"/>
                <w:numId w:val="15"/>
              </w:numPr>
              <w:rPr>
                <w:rFonts w:ascii="Arial Narrow" w:hAnsi="Arial Narrow"/>
                <w:sz w:val="24"/>
                <w:szCs w:val="24"/>
              </w:rPr>
            </w:pPr>
            <w:r w:rsidRPr="0030222B">
              <w:rPr>
                <w:rFonts w:ascii="Arial Narrow" w:hAnsi="Arial Narrow"/>
                <w:sz w:val="24"/>
                <w:szCs w:val="24"/>
              </w:rPr>
              <w:t>The ability to update and add new content and make changes</w:t>
            </w:r>
            <w:r w:rsidR="004F4A41" w:rsidRPr="0030222B">
              <w:rPr>
                <w:rFonts w:ascii="Arial Narrow" w:hAnsi="Arial Narrow"/>
                <w:sz w:val="24"/>
                <w:szCs w:val="24"/>
              </w:rPr>
              <w:t>.</w:t>
            </w:r>
          </w:p>
          <w:p w:rsidR="00AD4B86" w:rsidRPr="0030222B" w:rsidRDefault="00AD4B86" w:rsidP="00AD4B86">
            <w:pPr>
              <w:pStyle w:val="ListParagraph"/>
              <w:numPr>
                <w:ilvl w:val="0"/>
                <w:numId w:val="15"/>
              </w:numPr>
              <w:rPr>
                <w:rFonts w:ascii="Arial Narrow" w:hAnsi="Arial Narrow"/>
                <w:sz w:val="24"/>
                <w:szCs w:val="24"/>
              </w:rPr>
            </w:pPr>
            <w:r w:rsidRPr="0030222B">
              <w:rPr>
                <w:rFonts w:ascii="Arial Narrow" w:hAnsi="Arial Narrow"/>
                <w:sz w:val="24"/>
                <w:szCs w:val="24"/>
              </w:rPr>
              <w:t>To be scaleable in future years (an additional tender may be required, with additional fee payable).</w:t>
            </w:r>
          </w:p>
          <w:p w:rsidR="00B80DB8" w:rsidRPr="0030222B" w:rsidRDefault="00B80DB8" w:rsidP="00AD4B86">
            <w:pPr>
              <w:pStyle w:val="ListParagraph"/>
              <w:rPr>
                <w:rFonts w:ascii="Arial Narrow" w:hAnsi="Arial Narrow"/>
                <w:sz w:val="24"/>
                <w:szCs w:val="24"/>
              </w:rPr>
            </w:pPr>
          </w:p>
        </w:tc>
      </w:tr>
    </w:tbl>
    <w:p w:rsidR="0017516D" w:rsidRPr="0030222B" w:rsidRDefault="0017516D">
      <w:pPr>
        <w:rPr>
          <w:rFonts w:ascii="Arial Narrow" w:hAnsi="Arial Narrow"/>
          <w:b/>
          <w:sz w:val="24"/>
          <w:szCs w:val="24"/>
        </w:rPr>
      </w:pPr>
    </w:p>
    <w:p w:rsidR="00BC286E" w:rsidRDefault="00BC286E">
      <w:pPr>
        <w:rPr>
          <w:rFonts w:ascii="Arial Narrow" w:hAnsi="Arial Narrow"/>
          <w:b/>
          <w:sz w:val="24"/>
          <w:szCs w:val="24"/>
        </w:rPr>
      </w:pPr>
    </w:p>
    <w:p w:rsidR="00BC286E" w:rsidRDefault="00BC286E">
      <w:pPr>
        <w:rPr>
          <w:rFonts w:ascii="Arial Narrow" w:hAnsi="Arial Narrow"/>
          <w:b/>
          <w:sz w:val="24"/>
          <w:szCs w:val="24"/>
        </w:rPr>
      </w:pPr>
    </w:p>
    <w:p w:rsidR="00BC286E" w:rsidRDefault="00BC286E">
      <w:pPr>
        <w:rPr>
          <w:rFonts w:ascii="Arial Narrow" w:hAnsi="Arial Narrow"/>
          <w:b/>
          <w:sz w:val="24"/>
          <w:szCs w:val="24"/>
        </w:rPr>
      </w:pPr>
    </w:p>
    <w:p w:rsidR="00D91337" w:rsidRPr="0030222B" w:rsidRDefault="0017516D">
      <w:pPr>
        <w:rPr>
          <w:rFonts w:ascii="Arial Narrow" w:hAnsi="Arial Narrow"/>
          <w:b/>
          <w:sz w:val="24"/>
          <w:szCs w:val="24"/>
        </w:rPr>
      </w:pPr>
      <w:r w:rsidRPr="0030222B">
        <w:rPr>
          <w:rFonts w:ascii="Arial Narrow" w:hAnsi="Arial Narrow"/>
          <w:b/>
          <w:sz w:val="24"/>
          <w:szCs w:val="24"/>
        </w:rPr>
        <w:lastRenderedPageBreak/>
        <w:t>Project Specifics</w:t>
      </w:r>
    </w:p>
    <w:tbl>
      <w:tblPr>
        <w:tblStyle w:val="TableGrid"/>
        <w:tblW w:w="0" w:type="auto"/>
        <w:tblLook w:val="04A0" w:firstRow="1" w:lastRow="0" w:firstColumn="1" w:lastColumn="0" w:noHBand="0" w:noVBand="1"/>
      </w:tblPr>
      <w:tblGrid>
        <w:gridCol w:w="9016"/>
      </w:tblGrid>
      <w:tr w:rsidR="00D91337" w:rsidRPr="0030222B" w:rsidTr="00D91337">
        <w:tc>
          <w:tcPr>
            <w:tcW w:w="9016" w:type="dxa"/>
          </w:tcPr>
          <w:p w:rsidR="00A97768" w:rsidRPr="0030222B" w:rsidRDefault="00A97768">
            <w:pPr>
              <w:rPr>
                <w:rFonts w:ascii="Arial Narrow" w:hAnsi="Arial Narrow"/>
                <w:i/>
                <w:sz w:val="24"/>
                <w:szCs w:val="24"/>
              </w:rPr>
            </w:pPr>
          </w:p>
          <w:p w:rsidR="0017516D" w:rsidRPr="0030222B" w:rsidRDefault="00047869">
            <w:pPr>
              <w:rPr>
                <w:rFonts w:ascii="Arial Narrow" w:hAnsi="Arial Narrow"/>
                <w:b/>
                <w:i/>
                <w:sz w:val="24"/>
                <w:szCs w:val="24"/>
              </w:rPr>
            </w:pPr>
            <w:r w:rsidRPr="0030222B">
              <w:rPr>
                <w:rFonts w:ascii="Arial Narrow" w:hAnsi="Arial Narrow"/>
                <w:b/>
                <w:i/>
                <w:sz w:val="24"/>
                <w:szCs w:val="24"/>
              </w:rPr>
              <w:t>The Digital Local Guides</w:t>
            </w:r>
          </w:p>
          <w:p w:rsidR="00851C30" w:rsidRPr="0030222B" w:rsidRDefault="00851C30" w:rsidP="004F4A41">
            <w:pPr>
              <w:pStyle w:val="ListParagraph"/>
              <w:numPr>
                <w:ilvl w:val="0"/>
                <w:numId w:val="10"/>
              </w:numPr>
              <w:rPr>
                <w:rFonts w:ascii="Arial Narrow" w:hAnsi="Arial Narrow"/>
                <w:sz w:val="24"/>
                <w:szCs w:val="24"/>
              </w:rPr>
            </w:pPr>
            <w:r w:rsidRPr="0030222B">
              <w:rPr>
                <w:rFonts w:ascii="Arial Narrow" w:hAnsi="Arial Narrow"/>
                <w:sz w:val="24"/>
                <w:szCs w:val="24"/>
              </w:rPr>
              <w:t xml:space="preserve">Innovative digital local guides for </w:t>
            </w:r>
            <w:r w:rsidR="00DA6363">
              <w:rPr>
                <w:rFonts w:ascii="Arial Narrow" w:hAnsi="Arial Narrow"/>
                <w:sz w:val="24"/>
                <w:szCs w:val="24"/>
              </w:rPr>
              <w:t>two</w:t>
            </w:r>
            <w:r w:rsidRPr="0030222B">
              <w:rPr>
                <w:rFonts w:ascii="Arial Narrow" w:hAnsi="Arial Narrow"/>
                <w:sz w:val="24"/>
                <w:szCs w:val="24"/>
              </w:rPr>
              <w:t xml:space="preserve"> short-haul markets (</w:t>
            </w:r>
            <w:r w:rsidR="00054940" w:rsidRPr="0030222B">
              <w:rPr>
                <w:rFonts w:ascii="Arial Narrow" w:hAnsi="Arial Narrow"/>
                <w:sz w:val="24"/>
                <w:szCs w:val="24"/>
                <w:lang w:val="nl-NL"/>
              </w:rPr>
              <w:t>Germany</w:t>
            </w:r>
            <w:r w:rsidR="00054940">
              <w:rPr>
                <w:rFonts w:ascii="Arial Narrow" w:hAnsi="Arial Narrow"/>
                <w:sz w:val="24"/>
                <w:szCs w:val="24"/>
                <w:lang w:val="nl-NL"/>
              </w:rPr>
              <w:t xml:space="preserve"> and The Netherlands</w:t>
            </w:r>
            <w:r w:rsidRPr="0030222B">
              <w:rPr>
                <w:rFonts w:ascii="Arial Narrow" w:hAnsi="Arial Narrow"/>
                <w:sz w:val="24"/>
                <w:szCs w:val="24"/>
              </w:rPr>
              <w:t>) and one guide for long-haul market (USA).</w:t>
            </w:r>
            <w:r w:rsidR="002658B2" w:rsidRPr="0030222B">
              <w:rPr>
                <w:rFonts w:ascii="Arial Narrow" w:hAnsi="Arial Narrow"/>
                <w:sz w:val="24"/>
                <w:szCs w:val="24"/>
              </w:rPr>
              <w:t xml:space="preserve"> Using clever technology, inspiring content and imagery the guides should feel like they bring the regional Gardens and Gourmet experiences to life, enticing visitors to feel confident to explore the regions.</w:t>
            </w:r>
          </w:p>
          <w:p w:rsidR="002658B2" w:rsidRPr="0030222B" w:rsidRDefault="00851C30" w:rsidP="004F4A41">
            <w:pPr>
              <w:pStyle w:val="ListParagraph"/>
              <w:numPr>
                <w:ilvl w:val="0"/>
                <w:numId w:val="10"/>
              </w:numPr>
              <w:rPr>
                <w:rFonts w:ascii="Arial Narrow" w:hAnsi="Arial Narrow"/>
                <w:sz w:val="24"/>
                <w:szCs w:val="24"/>
              </w:rPr>
            </w:pPr>
            <w:r w:rsidRPr="0030222B">
              <w:rPr>
                <w:rFonts w:ascii="Arial Narrow" w:hAnsi="Arial Narrow"/>
                <w:sz w:val="24"/>
                <w:szCs w:val="24"/>
              </w:rPr>
              <w:t>Immersive digital ‘meet the local’ elements to</w:t>
            </w:r>
            <w:r w:rsidR="002658B2" w:rsidRPr="0030222B">
              <w:rPr>
                <w:rFonts w:ascii="Arial Narrow" w:hAnsi="Arial Narrow"/>
                <w:sz w:val="24"/>
                <w:szCs w:val="24"/>
              </w:rPr>
              <w:t xml:space="preserve"> create the experience of meeting a local, including ‘insider’ tips and hints and linked to actual locals, such as Gr</w:t>
            </w:r>
            <w:r w:rsidR="00987596">
              <w:rPr>
                <w:rFonts w:ascii="Arial Narrow" w:hAnsi="Arial Narrow"/>
                <w:sz w:val="24"/>
                <w:szCs w:val="24"/>
              </w:rPr>
              <w:t>eeters</w:t>
            </w:r>
            <w:r w:rsidR="002658B2" w:rsidRPr="0030222B">
              <w:rPr>
                <w:rFonts w:ascii="Arial Narrow" w:hAnsi="Arial Narrow"/>
                <w:sz w:val="24"/>
                <w:szCs w:val="24"/>
              </w:rPr>
              <w:t>.</w:t>
            </w:r>
          </w:p>
          <w:p w:rsidR="004F4A41" w:rsidRPr="0030222B" w:rsidRDefault="004F4A41" w:rsidP="004F4A41">
            <w:pPr>
              <w:pStyle w:val="ListParagraph"/>
              <w:numPr>
                <w:ilvl w:val="0"/>
                <w:numId w:val="10"/>
              </w:numPr>
              <w:rPr>
                <w:rFonts w:ascii="Arial Narrow" w:hAnsi="Arial Narrow"/>
                <w:sz w:val="24"/>
                <w:szCs w:val="24"/>
              </w:rPr>
            </w:pPr>
            <w:r w:rsidRPr="0030222B">
              <w:rPr>
                <w:rFonts w:ascii="Arial Narrow" w:hAnsi="Arial Narrow"/>
                <w:sz w:val="24"/>
                <w:szCs w:val="24"/>
              </w:rPr>
              <w:t xml:space="preserve">Interactive itineraries with maps showcasing all the places to see and visit. </w:t>
            </w:r>
          </w:p>
          <w:p w:rsidR="002658B2" w:rsidRPr="0030222B" w:rsidRDefault="002658B2" w:rsidP="004F4A41">
            <w:pPr>
              <w:pStyle w:val="ListParagraph"/>
              <w:numPr>
                <w:ilvl w:val="0"/>
                <w:numId w:val="10"/>
              </w:numPr>
              <w:rPr>
                <w:rFonts w:ascii="Arial Narrow" w:hAnsi="Arial Narrow"/>
                <w:sz w:val="24"/>
                <w:szCs w:val="24"/>
              </w:rPr>
            </w:pPr>
            <w:r w:rsidRPr="0030222B">
              <w:rPr>
                <w:rFonts w:ascii="Arial Narrow" w:hAnsi="Arial Narrow"/>
                <w:sz w:val="24"/>
                <w:szCs w:val="24"/>
              </w:rPr>
              <w:t>Call to action link to BOOK the ‘Gardens and Gourmet’ pass (third party site)</w:t>
            </w:r>
            <w:r w:rsidR="004F4A41" w:rsidRPr="0030222B">
              <w:rPr>
                <w:rFonts w:ascii="Arial Narrow" w:hAnsi="Arial Narrow"/>
                <w:sz w:val="24"/>
                <w:szCs w:val="24"/>
              </w:rPr>
              <w:t>.</w:t>
            </w:r>
          </w:p>
          <w:p w:rsidR="004F4A41" w:rsidRPr="0030222B" w:rsidRDefault="004F4A41" w:rsidP="004F4A41">
            <w:pPr>
              <w:pStyle w:val="ListParagraph"/>
              <w:numPr>
                <w:ilvl w:val="0"/>
                <w:numId w:val="10"/>
              </w:numPr>
              <w:rPr>
                <w:rFonts w:ascii="Arial Narrow" w:hAnsi="Arial Narrow"/>
                <w:sz w:val="24"/>
                <w:szCs w:val="24"/>
              </w:rPr>
            </w:pPr>
            <w:r w:rsidRPr="0030222B">
              <w:rPr>
                <w:rFonts w:ascii="Arial Narrow" w:hAnsi="Arial Narrow"/>
                <w:sz w:val="24"/>
                <w:szCs w:val="24"/>
              </w:rPr>
              <w:t>Links to travel and transport, third party sites.</w:t>
            </w:r>
          </w:p>
          <w:p w:rsidR="0017516D" w:rsidRPr="0030222B" w:rsidRDefault="0017516D">
            <w:pPr>
              <w:rPr>
                <w:rFonts w:ascii="Arial Narrow" w:hAnsi="Arial Narrow"/>
                <w:b/>
                <w:sz w:val="24"/>
                <w:szCs w:val="24"/>
              </w:rPr>
            </w:pPr>
          </w:p>
          <w:p w:rsidR="00C23EAF" w:rsidRPr="0030222B" w:rsidRDefault="0017516D">
            <w:pPr>
              <w:rPr>
                <w:rFonts w:ascii="Arial Narrow" w:hAnsi="Arial Narrow"/>
                <w:b/>
                <w:i/>
                <w:sz w:val="24"/>
                <w:szCs w:val="24"/>
              </w:rPr>
            </w:pPr>
            <w:r w:rsidRPr="0030222B">
              <w:rPr>
                <w:rFonts w:ascii="Arial Narrow" w:hAnsi="Arial Narrow"/>
                <w:b/>
                <w:i/>
                <w:sz w:val="24"/>
                <w:szCs w:val="24"/>
              </w:rPr>
              <w:t>The Creative</w:t>
            </w:r>
          </w:p>
          <w:p w:rsidR="00C23EAF" w:rsidRPr="0030222B" w:rsidRDefault="00A338C8" w:rsidP="004F4A41">
            <w:pPr>
              <w:pStyle w:val="ListParagraph"/>
              <w:numPr>
                <w:ilvl w:val="0"/>
                <w:numId w:val="10"/>
              </w:numPr>
              <w:rPr>
                <w:rFonts w:ascii="Arial Narrow" w:hAnsi="Arial Narrow"/>
                <w:sz w:val="24"/>
                <w:szCs w:val="24"/>
              </w:rPr>
            </w:pPr>
            <w:r w:rsidRPr="0030222B">
              <w:rPr>
                <w:rFonts w:ascii="Arial Narrow" w:hAnsi="Arial Narrow"/>
                <w:sz w:val="24"/>
                <w:szCs w:val="24"/>
              </w:rPr>
              <w:t xml:space="preserve">Creative/ branding to be rolled out across </w:t>
            </w:r>
            <w:r w:rsidR="00C21CDB" w:rsidRPr="0030222B">
              <w:rPr>
                <w:rFonts w:ascii="Arial Narrow" w:hAnsi="Arial Narrow"/>
                <w:sz w:val="24"/>
                <w:szCs w:val="24"/>
              </w:rPr>
              <w:t>all digital local guides</w:t>
            </w:r>
            <w:r w:rsidR="00AD4B86" w:rsidRPr="0030222B">
              <w:rPr>
                <w:rFonts w:ascii="Arial Narrow" w:hAnsi="Arial Narrow"/>
                <w:sz w:val="24"/>
                <w:szCs w:val="24"/>
              </w:rPr>
              <w:t xml:space="preserve"> and made availab</w:t>
            </w:r>
            <w:r w:rsidR="00643D35">
              <w:rPr>
                <w:rFonts w:ascii="Arial Narrow" w:hAnsi="Arial Narrow"/>
                <w:sz w:val="24"/>
                <w:szCs w:val="24"/>
              </w:rPr>
              <w:t>le to the Visitor Pass supplier and all project partners.</w:t>
            </w:r>
          </w:p>
          <w:p w:rsidR="00A338C8" w:rsidRPr="0030222B" w:rsidRDefault="00A338C8" w:rsidP="004F4A41">
            <w:pPr>
              <w:pStyle w:val="ListParagraph"/>
              <w:numPr>
                <w:ilvl w:val="0"/>
                <w:numId w:val="10"/>
              </w:numPr>
              <w:rPr>
                <w:rFonts w:ascii="Arial Narrow" w:hAnsi="Arial Narrow"/>
                <w:sz w:val="24"/>
                <w:szCs w:val="24"/>
              </w:rPr>
            </w:pPr>
            <w:r w:rsidRPr="0030222B">
              <w:rPr>
                <w:rFonts w:ascii="Arial Narrow" w:hAnsi="Arial Narrow"/>
                <w:sz w:val="24"/>
                <w:szCs w:val="24"/>
              </w:rPr>
              <w:t xml:space="preserve">A broad appeal to </w:t>
            </w:r>
            <w:r w:rsidR="000B7A8D" w:rsidRPr="0030222B">
              <w:rPr>
                <w:rFonts w:ascii="Arial Narrow" w:hAnsi="Arial Narrow"/>
                <w:sz w:val="24"/>
                <w:szCs w:val="24"/>
              </w:rPr>
              <w:t>all audiences</w:t>
            </w:r>
            <w:r w:rsidR="004F4A41" w:rsidRPr="0030222B">
              <w:rPr>
                <w:rFonts w:ascii="Arial Narrow" w:hAnsi="Arial Narrow"/>
                <w:sz w:val="24"/>
                <w:szCs w:val="24"/>
              </w:rPr>
              <w:t>.</w:t>
            </w:r>
          </w:p>
          <w:p w:rsidR="00A338C8" w:rsidRPr="0030222B" w:rsidRDefault="00A338C8" w:rsidP="004F4A41">
            <w:pPr>
              <w:pStyle w:val="ListParagraph"/>
              <w:numPr>
                <w:ilvl w:val="0"/>
                <w:numId w:val="10"/>
              </w:numPr>
              <w:rPr>
                <w:rFonts w:ascii="Arial Narrow" w:hAnsi="Arial Narrow"/>
                <w:sz w:val="24"/>
                <w:szCs w:val="24"/>
              </w:rPr>
            </w:pPr>
            <w:r w:rsidRPr="0030222B">
              <w:rPr>
                <w:rFonts w:ascii="Arial Narrow" w:hAnsi="Arial Narrow"/>
                <w:sz w:val="24"/>
                <w:szCs w:val="24"/>
              </w:rPr>
              <w:t>C</w:t>
            </w:r>
            <w:r w:rsidR="004F4A41" w:rsidRPr="0030222B">
              <w:rPr>
                <w:rFonts w:ascii="Arial Narrow" w:hAnsi="Arial Narrow"/>
                <w:sz w:val="24"/>
                <w:szCs w:val="24"/>
              </w:rPr>
              <w:t>ontemporary, fresh and bright.</w:t>
            </w:r>
          </w:p>
          <w:p w:rsidR="00A338C8" w:rsidRPr="0030222B" w:rsidRDefault="00A338C8" w:rsidP="004F4A41">
            <w:pPr>
              <w:pStyle w:val="ListParagraph"/>
              <w:numPr>
                <w:ilvl w:val="0"/>
                <w:numId w:val="10"/>
              </w:numPr>
              <w:rPr>
                <w:rFonts w:ascii="Arial Narrow" w:hAnsi="Arial Narrow"/>
                <w:color w:val="FF0000"/>
                <w:sz w:val="24"/>
                <w:szCs w:val="24"/>
              </w:rPr>
            </w:pPr>
            <w:r w:rsidRPr="0030222B">
              <w:rPr>
                <w:rFonts w:ascii="Arial Narrow" w:hAnsi="Arial Narrow"/>
                <w:sz w:val="24"/>
                <w:szCs w:val="24"/>
              </w:rPr>
              <w:t>Must be a minimum of 2 (preferably more) creative rout</w:t>
            </w:r>
            <w:r w:rsidR="000B7A8D" w:rsidRPr="0030222B">
              <w:rPr>
                <w:rFonts w:ascii="Arial Narrow" w:hAnsi="Arial Narrow"/>
                <w:sz w:val="24"/>
                <w:szCs w:val="24"/>
              </w:rPr>
              <w:t xml:space="preserve">es for Visit Kent </w:t>
            </w:r>
            <w:r w:rsidR="00C21CDB" w:rsidRPr="0030222B">
              <w:rPr>
                <w:rFonts w:ascii="Arial Narrow" w:hAnsi="Arial Narrow"/>
                <w:sz w:val="24"/>
                <w:szCs w:val="24"/>
              </w:rPr>
              <w:t xml:space="preserve">&amp; partners </w:t>
            </w:r>
            <w:r w:rsidR="000B7A8D" w:rsidRPr="0030222B">
              <w:rPr>
                <w:rFonts w:ascii="Arial Narrow" w:hAnsi="Arial Narrow"/>
                <w:sz w:val="24"/>
                <w:szCs w:val="24"/>
              </w:rPr>
              <w:t>to consider</w:t>
            </w:r>
            <w:r w:rsidR="004F4A41" w:rsidRPr="0030222B">
              <w:rPr>
                <w:rFonts w:ascii="Arial Narrow" w:hAnsi="Arial Narrow"/>
                <w:sz w:val="24"/>
                <w:szCs w:val="24"/>
              </w:rPr>
              <w:t>.</w:t>
            </w:r>
          </w:p>
          <w:p w:rsidR="00C21CDB" w:rsidRDefault="00851C30" w:rsidP="004F4A41">
            <w:pPr>
              <w:pStyle w:val="ListParagraph"/>
              <w:numPr>
                <w:ilvl w:val="0"/>
                <w:numId w:val="10"/>
              </w:numPr>
              <w:rPr>
                <w:rFonts w:ascii="Arial Narrow" w:hAnsi="Arial Narrow"/>
                <w:sz w:val="24"/>
                <w:szCs w:val="24"/>
              </w:rPr>
            </w:pPr>
            <w:r w:rsidRPr="0030222B">
              <w:rPr>
                <w:rFonts w:ascii="Arial Narrow" w:hAnsi="Arial Narrow"/>
                <w:sz w:val="24"/>
                <w:szCs w:val="24"/>
              </w:rPr>
              <w:t>Photography</w:t>
            </w:r>
            <w:r w:rsidR="00C21CDB" w:rsidRPr="0030222B">
              <w:rPr>
                <w:rFonts w:ascii="Arial Narrow" w:hAnsi="Arial Narrow"/>
                <w:sz w:val="24"/>
                <w:szCs w:val="24"/>
              </w:rPr>
              <w:t xml:space="preserve"> used must reflect the</w:t>
            </w:r>
            <w:r w:rsidR="004F4A41" w:rsidRPr="0030222B">
              <w:rPr>
                <w:rFonts w:ascii="Arial Narrow" w:hAnsi="Arial Narrow"/>
                <w:sz w:val="24"/>
                <w:szCs w:val="24"/>
              </w:rPr>
              <w:t xml:space="preserve"> regional</w:t>
            </w:r>
            <w:r w:rsidR="00C21CDB" w:rsidRPr="0030222B">
              <w:rPr>
                <w:rFonts w:ascii="Arial Narrow" w:hAnsi="Arial Narrow"/>
                <w:sz w:val="24"/>
                <w:szCs w:val="24"/>
              </w:rPr>
              <w:t xml:space="preserve"> tourism product and be inspirational, not generic</w:t>
            </w:r>
            <w:r w:rsidR="004F4A41" w:rsidRPr="0030222B">
              <w:rPr>
                <w:rFonts w:ascii="Arial Narrow" w:hAnsi="Arial Narrow"/>
                <w:sz w:val="24"/>
                <w:szCs w:val="24"/>
              </w:rPr>
              <w:t xml:space="preserve"> gardens/food.</w:t>
            </w:r>
          </w:p>
          <w:p w:rsidR="00643D35" w:rsidRPr="0030222B" w:rsidRDefault="00643D35" w:rsidP="004F4A41">
            <w:pPr>
              <w:pStyle w:val="ListParagraph"/>
              <w:numPr>
                <w:ilvl w:val="0"/>
                <w:numId w:val="10"/>
              </w:numPr>
              <w:rPr>
                <w:rFonts w:ascii="Arial Narrow" w:hAnsi="Arial Narrow"/>
                <w:sz w:val="24"/>
                <w:szCs w:val="24"/>
              </w:rPr>
            </w:pPr>
            <w:r>
              <w:rPr>
                <w:rFonts w:ascii="Arial Narrow" w:hAnsi="Arial Narrow"/>
                <w:sz w:val="24"/>
                <w:szCs w:val="24"/>
              </w:rPr>
              <w:t xml:space="preserve">There will be a further discussion around the creative specifics, at </w:t>
            </w:r>
            <w:r w:rsidR="00851449">
              <w:rPr>
                <w:rFonts w:ascii="Arial Narrow" w:hAnsi="Arial Narrow"/>
                <w:sz w:val="24"/>
                <w:szCs w:val="24"/>
              </w:rPr>
              <w:t xml:space="preserve">the </w:t>
            </w:r>
            <w:r>
              <w:rPr>
                <w:rFonts w:ascii="Arial Narrow" w:hAnsi="Arial Narrow"/>
                <w:sz w:val="24"/>
                <w:szCs w:val="24"/>
              </w:rPr>
              <w:t xml:space="preserve">first </w:t>
            </w:r>
            <w:r w:rsidR="00851449">
              <w:rPr>
                <w:rFonts w:ascii="Arial Narrow" w:hAnsi="Arial Narrow"/>
                <w:sz w:val="24"/>
                <w:szCs w:val="24"/>
              </w:rPr>
              <w:t>stage planning meeting</w:t>
            </w:r>
            <w:r>
              <w:rPr>
                <w:rFonts w:ascii="Arial Narrow" w:hAnsi="Arial Narrow"/>
                <w:sz w:val="24"/>
                <w:szCs w:val="24"/>
              </w:rPr>
              <w:t>.</w:t>
            </w:r>
          </w:p>
          <w:p w:rsidR="00D04FE2" w:rsidRPr="0030222B" w:rsidRDefault="00D04FE2">
            <w:pPr>
              <w:rPr>
                <w:rFonts w:ascii="Arial Narrow" w:hAnsi="Arial Narrow"/>
                <w:b/>
                <w:sz w:val="24"/>
                <w:szCs w:val="24"/>
              </w:rPr>
            </w:pPr>
          </w:p>
          <w:p w:rsidR="00D04FE2" w:rsidRPr="0030222B" w:rsidRDefault="00D04FE2">
            <w:pPr>
              <w:rPr>
                <w:rFonts w:ascii="Arial Narrow" w:hAnsi="Arial Narrow"/>
                <w:b/>
                <w:sz w:val="24"/>
                <w:szCs w:val="24"/>
              </w:rPr>
            </w:pPr>
          </w:p>
        </w:tc>
      </w:tr>
    </w:tbl>
    <w:p w:rsidR="0094705F" w:rsidRDefault="0094705F">
      <w:pPr>
        <w:rPr>
          <w:rFonts w:ascii="Arial Narrow" w:hAnsi="Arial Narrow"/>
          <w:b/>
          <w:sz w:val="24"/>
          <w:szCs w:val="24"/>
        </w:rPr>
      </w:pPr>
    </w:p>
    <w:p w:rsidR="00D91337" w:rsidRPr="0030222B" w:rsidRDefault="008058AB">
      <w:pPr>
        <w:rPr>
          <w:rFonts w:ascii="Arial Narrow" w:hAnsi="Arial Narrow"/>
          <w:b/>
          <w:sz w:val="24"/>
          <w:szCs w:val="24"/>
        </w:rPr>
      </w:pPr>
      <w:r w:rsidRPr="0030222B">
        <w:rPr>
          <w:rFonts w:ascii="Arial Narrow" w:hAnsi="Arial Narrow"/>
          <w:b/>
          <w:sz w:val="24"/>
          <w:szCs w:val="24"/>
        </w:rPr>
        <w:t>Project</w:t>
      </w:r>
      <w:r w:rsidR="00D91337" w:rsidRPr="0030222B">
        <w:rPr>
          <w:rFonts w:ascii="Arial Narrow" w:hAnsi="Arial Narrow"/>
          <w:b/>
          <w:sz w:val="24"/>
          <w:szCs w:val="24"/>
        </w:rPr>
        <w:t xml:space="preserve"> Consideration</w:t>
      </w:r>
      <w:r w:rsidRPr="0030222B">
        <w:rPr>
          <w:rFonts w:ascii="Arial Narrow" w:hAnsi="Arial Narrow"/>
          <w:b/>
          <w:sz w:val="24"/>
          <w:szCs w:val="24"/>
        </w:rPr>
        <w:t>s/ Important Notes</w:t>
      </w:r>
    </w:p>
    <w:tbl>
      <w:tblPr>
        <w:tblStyle w:val="TableGrid"/>
        <w:tblW w:w="0" w:type="auto"/>
        <w:tblLook w:val="04A0" w:firstRow="1" w:lastRow="0" w:firstColumn="1" w:lastColumn="0" w:noHBand="0" w:noVBand="1"/>
      </w:tblPr>
      <w:tblGrid>
        <w:gridCol w:w="9016"/>
      </w:tblGrid>
      <w:tr w:rsidR="00D91337" w:rsidRPr="0030222B" w:rsidTr="00D91337">
        <w:tc>
          <w:tcPr>
            <w:tcW w:w="9016" w:type="dxa"/>
          </w:tcPr>
          <w:p w:rsidR="00D91337" w:rsidRPr="0030222B" w:rsidRDefault="00D91337">
            <w:pPr>
              <w:rPr>
                <w:rFonts w:ascii="Arial Narrow" w:hAnsi="Arial Narrow"/>
                <w:b/>
                <w:sz w:val="24"/>
                <w:szCs w:val="24"/>
              </w:rPr>
            </w:pPr>
          </w:p>
          <w:p w:rsidR="00DE291F" w:rsidRPr="00AE3AA8" w:rsidRDefault="00DE291F" w:rsidP="00047869">
            <w:pPr>
              <w:pStyle w:val="ListParagraph"/>
              <w:numPr>
                <w:ilvl w:val="0"/>
                <w:numId w:val="12"/>
              </w:numPr>
              <w:rPr>
                <w:rFonts w:ascii="Arial Narrow" w:hAnsi="Arial Narrow"/>
                <w:sz w:val="24"/>
                <w:szCs w:val="24"/>
              </w:rPr>
            </w:pPr>
            <w:r w:rsidRPr="00AE3AA8">
              <w:rPr>
                <w:rFonts w:ascii="Arial Narrow" w:hAnsi="Arial Narrow"/>
                <w:sz w:val="24"/>
                <w:szCs w:val="24"/>
              </w:rPr>
              <w:t>The successful agency must demonstrate expertise and previous experience</w:t>
            </w:r>
            <w:r w:rsidR="00173DCB" w:rsidRPr="00AE3AA8">
              <w:rPr>
                <w:rFonts w:ascii="Arial Narrow" w:hAnsi="Arial Narrow"/>
                <w:sz w:val="24"/>
                <w:szCs w:val="24"/>
              </w:rPr>
              <w:t xml:space="preserve"> of delivering this type of project,</w:t>
            </w:r>
            <w:r w:rsidRPr="00AE3AA8">
              <w:rPr>
                <w:rFonts w:ascii="Arial Narrow" w:hAnsi="Arial Narrow"/>
                <w:sz w:val="24"/>
                <w:szCs w:val="24"/>
              </w:rPr>
              <w:t xml:space="preserve"> within the travel and tourism sector.</w:t>
            </w:r>
          </w:p>
          <w:p w:rsidR="00173DCB" w:rsidRPr="00AE3AA8" w:rsidRDefault="00173DCB" w:rsidP="00047869">
            <w:pPr>
              <w:pStyle w:val="ListParagraph"/>
              <w:numPr>
                <w:ilvl w:val="0"/>
                <w:numId w:val="12"/>
              </w:numPr>
              <w:rPr>
                <w:rFonts w:ascii="Arial Narrow" w:hAnsi="Arial Narrow"/>
                <w:sz w:val="24"/>
                <w:szCs w:val="24"/>
              </w:rPr>
            </w:pPr>
            <w:r w:rsidRPr="00AE3AA8">
              <w:rPr>
                <w:rFonts w:ascii="Arial Narrow" w:hAnsi="Arial Narrow"/>
                <w:sz w:val="24"/>
                <w:szCs w:val="24"/>
              </w:rPr>
              <w:t>The technology and systems used must have been tried and tested.</w:t>
            </w:r>
          </w:p>
          <w:p w:rsidR="00BA1665" w:rsidRPr="00AE3AA8" w:rsidRDefault="00BA1665" w:rsidP="00047869">
            <w:pPr>
              <w:pStyle w:val="ListParagraph"/>
              <w:numPr>
                <w:ilvl w:val="0"/>
                <w:numId w:val="12"/>
              </w:numPr>
              <w:rPr>
                <w:rFonts w:ascii="Arial Narrow" w:hAnsi="Arial Narrow"/>
                <w:b/>
                <w:sz w:val="24"/>
                <w:szCs w:val="24"/>
              </w:rPr>
            </w:pPr>
            <w:r w:rsidRPr="00AE3AA8">
              <w:rPr>
                <w:rFonts w:ascii="Arial Narrow" w:hAnsi="Arial Narrow"/>
                <w:sz w:val="24"/>
                <w:szCs w:val="24"/>
              </w:rPr>
              <w:t>There will be a maximum of 40 ‘Garden and Gourmet’ businesses for each region (total of 200 businesses) to be featured in the Digital Local guides</w:t>
            </w:r>
            <w:r w:rsidRPr="00AE3AA8">
              <w:rPr>
                <w:rFonts w:ascii="Arial Narrow" w:hAnsi="Arial Narrow"/>
                <w:b/>
                <w:sz w:val="24"/>
                <w:szCs w:val="24"/>
              </w:rPr>
              <w:t>.</w:t>
            </w:r>
          </w:p>
          <w:p w:rsidR="00BA1665" w:rsidRPr="00BA1665" w:rsidRDefault="00BA1665" w:rsidP="00047869">
            <w:pPr>
              <w:pStyle w:val="ListParagraph"/>
              <w:numPr>
                <w:ilvl w:val="0"/>
                <w:numId w:val="12"/>
              </w:numPr>
              <w:rPr>
                <w:rFonts w:ascii="Arial Narrow" w:hAnsi="Arial Narrow"/>
                <w:b/>
                <w:sz w:val="24"/>
                <w:szCs w:val="24"/>
              </w:rPr>
            </w:pPr>
            <w:r w:rsidRPr="0030222B">
              <w:rPr>
                <w:rFonts w:ascii="Arial Narrow" w:hAnsi="Arial Narrow"/>
                <w:sz w:val="24"/>
                <w:szCs w:val="24"/>
              </w:rPr>
              <w:t>The content will be provided by Visit</w:t>
            </w:r>
            <w:r>
              <w:rPr>
                <w:rFonts w:ascii="Arial Narrow" w:hAnsi="Arial Narrow"/>
                <w:sz w:val="24"/>
                <w:szCs w:val="24"/>
              </w:rPr>
              <w:t xml:space="preserve"> </w:t>
            </w:r>
            <w:r w:rsidRPr="0030222B">
              <w:rPr>
                <w:rFonts w:ascii="Arial Narrow" w:hAnsi="Arial Narrow"/>
                <w:sz w:val="24"/>
                <w:szCs w:val="24"/>
              </w:rPr>
              <w:t>Kent and partners in each local language but any usability copy will need to be translated by the supplier.</w:t>
            </w:r>
          </w:p>
          <w:p w:rsidR="00AD4B86" w:rsidRPr="0030222B" w:rsidRDefault="004F4A41" w:rsidP="00AD4B86">
            <w:pPr>
              <w:pStyle w:val="ListParagraph"/>
              <w:numPr>
                <w:ilvl w:val="0"/>
                <w:numId w:val="15"/>
              </w:numPr>
              <w:rPr>
                <w:rFonts w:ascii="Arial Narrow" w:hAnsi="Arial Narrow"/>
                <w:sz w:val="24"/>
                <w:szCs w:val="24"/>
              </w:rPr>
            </w:pPr>
            <w:r w:rsidRPr="0030222B">
              <w:rPr>
                <w:rFonts w:ascii="Arial Narrow" w:hAnsi="Arial Narrow"/>
                <w:sz w:val="24"/>
                <w:szCs w:val="24"/>
              </w:rPr>
              <w:t>The system should have the option to scale out to other regions and/or markets in years two and three</w:t>
            </w:r>
            <w:r w:rsidR="00C3059D" w:rsidRPr="0030222B">
              <w:rPr>
                <w:rFonts w:ascii="Arial Narrow" w:hAnsi="Arial Narrow"/>
                <w:sz w:val="24"/>
                <w:szCs w:val="24"/>
              </w:rPr>
              <w:t xml:space="preserve"> </w:t>
            </w:r>
            <w:r w:rsidR="00AD4B86" w:rsidRPr="0030222B">
              <w:rPr>
                <w:rFonts w:ascii="Arial Narrow" w:hAnsi="Arial Narrow"/>
                <w:sz w:val="24"/>
                <w:szCs w:val="24"/>
              </w:rPr>
              <w:t>(an additional tender may be required, with additional fee payable).</w:t>
            </w:r>
          </w:p>
          <w:p w:rsidR="00BA1665" w:rsidRPr="00AE3AA8" w:rsidRDefault="00AE3AA8" w:rsidP="00BA1665">
            <w:pPr>
              <w:pStyle w:val="ListParagraph"/>
              <w:numPr>
                <w:ilvl w:val="0"/>
                <w:numId w:val="12"/>
              </w:numPr>
              <w:rPr>
                <w:rFonts w:ascii="Arial Narrow" w:hAnsi="Arial Narrow"/>
                <w:b/>
                <w:sz w:val="24"/>
                <w:szCs w:val="24"/>
              </w:rPr>
            </w:pPr>
            <w:r w:rsidRPr="00AE3AA8">
              <w:rPr>
                <w:rFonts w:ascii="Arial Narrow" w:hAnsi="Arial Narrow"/>
                <w:sz w:val="24"/>
                <w:szCs w:val="24"/>
              </w:rPr>
              <w:t xml:space="preserve">Visit Kent </w:t>
            </w:r>
            <w:r w:rsidR="00BA1665" w:rsidRPr="00AE3AA8">
              <w:rPr>
                <w:rFonts w:ascii="Arial Narrow" w:hAnsi="Arial Narrow"/>
                <w:sz w:val="24"/>
                <w:szCs w:val="24"/>
              </w:rPr>
              <w:t>to own all intellectual property across project.</w:t>
            </w:r>
          </w:p>
          <w:p w:rsidR="00D04FE2" w:rsidRPr="0030222B" w:rsidRDefault="00D04FE2" w:rsidP="00BA1665">
            <w:pPr>
              <w:pStyle w:val="ListParagraph"/>
              <w:rPr>
                <w:rFonts w:ascii="Arial Narrow" w:hAnsi="Arial Narrow"/>
                <w:b/>
                <w:sz w:val="24"/>
                <w:szCs w:val="24"/>
              </w:rPr>
            </w:pPr>
          </w:p>
        </w:tc>
      </w:tr>
    </w:tbl>
    <w:p w:rsidR="00D91337" w:rsidRPr="0030222B" w:rsidRDefault="00D91337">
      <w:pPr>
        <w:rPr>
          <w:rFonts w:ascii="Arial Narrow" w:hAnsi="Arial Narrow"/>
          <w:b/>
          <w:sz w:val="24"/>
          <w:szCs w:val="24"/>
        </w:rPr>
      </w:pPr>
    </w:p>
    <w:tbl>
      <w:tblPr>
        <w:tblStyle w:val="TableGrid"/>
        <w:tblW w:w="0" w:type="auto"/>
        <w:tblLook w:val="04A0" w:firstRow="1" w:lastRow="0" w:firstColumn="1" w:lastColumn="0" w:noHBand="0" w:noVBand="1"/>
      </w:tblPr>
      <w:tblGrid>
        <w:gridCol w:w="9016"/>
      </w:tblGrid>
      <w:tr w:rsidR="00AE3AA8" w:rsidRPr="00AE3AA8" w:rsidTr="00D91337">
        <w:tc>
          <w:tcPr>
            <w:tcW w:w="9016" w:type="dxa"/>
          </w:tcPr>
          <w:p w:rsidR="00E95E1F" w:rsidRPr="00AE3AA8" w:rsidRDefault="001F27C8" w:rsidP="009F68DC">
            <w:pPr>
              <w:pStyle w:val="Heading1"/>
              <w:ind w:left="0" w:firstLine="0"/>
              <w:outlineLvl w:val="0"/>
              <w:rPr>
                <w:rFonts w:ascii="Arial Narrow" w:hAnsi="Arial Narrow"/>
                <w:color w:val="auto"/>
                <w:sz w:val="24"/>
                <w:szCs w:val="24"/>
              </w:rPr>
            </w:pPr>
            <w:r w:rsidRPr="00AE3AA8">
              <w:rPr>
                <w:rFonts w:ascii="Arial Narrow" w:hAnsi="Arial Narrow"/>
                <w:color w:val="auto"/>
                <w:sz w:val="24"/>
                <w:szCs w:val="24"/>
              </w:rPr>
              <w:lastRenderedPageBreak/>
              <w:t>Procurement Details</w:t>
            </w:r>
            <w:bookmarkStart w:id="0" w:name="_Toc461187561"/>
            <w:bookmarkStart w:id="1" w:name="_Toc461187730"/>
          </w:p>
          <w:p w:rsidR="00E95E1F" w:rsidRPr="00AE3AA8" w:rsidRDefault="00E95E1F" w:rsidP="009F68DC">
            <w:pPr>
              <w:pStyle w:val="Heading1"/>
              <w:ind w:left="0" w:firstLine="0"/>
              <w:outlineLvl w:val="0"/>
              <w:rPr>
                <w:rFonts w:ascii="Arial Narrow" w:hAnsi="Arial Narrow"/>
                <w:b w:val="0"/>
                <w:color w:val="auto"/>
                <w:sz w:val="24"/>
                <w:szCs w:val="24"/>
              </w:rPr>
            </w:pPr>
          </w:p>
          <w:p w:rsidR="009F68DC" w:rsidRPr="00AE3AA8" w:rsidRDefault="009F68DC" w:rsidP="009F68DC">
            <w:pPr>
              <w:pStyle w:val="Heading1"/>
              <w:ind w:left="0" w:firstLine="0"/>
              <w:outlineLvl w:val="0"/>
              <w:rPr>
                <w:rFonts w:ascii="Arial Narrow" w:hAnsi="Arial Narrow"/>
                <w:color w:val="auto"/>
                <w:sz w:val="22"/>
              </w:rPr>
            </w:pPr>
            <w:r w:rsidRPr="00AE3AA8">
              <w:rPr>
                <w:rFonts w:ascii="Arial Narrow" w:hAnsi="Arial Narrow"/>
                <w:color w:val="auto"/>
                <w:sz w:val="22"/>
              </w:rPr>
              <w:t>Instructions to Tenderers</w:t>
            </w:r>
            <w:bookmarkEnd w:id="0"/>
            <w:bookmarkEnd w:id="1"/>
            <w:r w:rsidRPr="00AE3AA8">
              <w:rPr>
                <w:rFonts w:ascii="Arial Narrow" w:hAnsi="Arial Narrow"/>
                <w:color w:val="auto"/>
                <w:sz w:val="22"/>
              </w:rPr>
              <w:t xml:space="preserve"> </w:t>
            </w:r>
          </w:p>
          <w:p w:rsidR="009F68DC" w:rsidRPr="00AE3AA8" w:rsidRDefault="009F68DC" w:rsidP="009F68DC">
            <w:pPr>
              <w:rPr>
                <w:rFonts w:ascii="Arial Narrow" w:hAnsi="Arial Narrow"/>
              </w:rPr>
            </w:pPr>
            <w:r w:rsidRPr="00AE3AA8">
              <w:rPr>
                <w:rFonts w:ascii="Arial Narrow" w:hAnsi="Arial Narrow"/>
              </w:rPr>
              <w:t xml:space="preserve"> </w:t>
            </w:r>
          </w:p>
          <w:p w:rsidR="009F68DC" w:rsidRPr="00AE3AA8" w:rsidRDefault="009F68DC" w:rsidP="009F68DC">
            <w:pPr>
              <w:pStyle w:val="Heading2"/>
              <w:outlineLvl w:val="1"/>
              <w:rPr>
                <w:color w:val="auto"/>
                <w:sz w:val="22"/>
                <w:szCs w:val="22"/>
              </w:rPr>
            </w:pPr>
            <w:bookmarkStart w:id="2" w:name="_Toc461187562"/>
            <w:bookmarkStart w:id="3" w:name="_Toc461187731"/>
            <w:r w:rsidRPr="00AE3AA8">
              <w:rPr>
                <w:color w:val="auto"/>
                <w:sz w:val="22"/>
                <w:szCs w:val="22"/>
              </w:rPr>
              <w:t>Tender Documents</w:t>
            </w:r>
            <w:bookmarkEnd w:id="2"/>
            <w:bookmarkEnd w:id="3"/>
            <w:r w:rsidRPr="00AE3AA8">
              <w:rPr>
                <w:color w:val="auto"/>
                <w:sz w:val="22"/>
                <w:szCs w:val="22"/>
              </w:rPr>
              <w:t xml:space="preserve"> </w:t>
            </w:r>
          </w:p>
          <w:p w:rsidR="009F68DC" w:rsidRPr="00AE3AA8" w:rsidRDefault="009F68DC" w:rsidP="009F68DC">
            <w:pPr>
              <w:rPr>
                <w:rFonts w:ascii="Arial Narrow" w:hAnsi="Arial Narrow"/>
              </w:rPr>
            </w:pPr>
            <w:r w:rsidRPr="00AE3AA8">
              <w:rPr>
                <w:rFonts w:ascii="Arial Narrow" w:hAnsi="Arial Narrow"/>
              </w:rPr>
              <w:t xml:space="preserve">The detail of this document is to be treated as private and confidential and for use only in connection with this tender process. Copyright of all tender documents, including any amendments or further instructions, shall remain with </w:t>
            </w:r>
            <w:r w:rsidR="00166B89">
              <w:rPr>
                <w:rFonts w:ascii="Arial Narrow" w:hAnsi="Arial Narrow"/>
              </w:rPr>
              <w:t xml:space="preserve">Go </w:t>
            </w:r>
            <w:proofErr w:type="gramStart"/>
            <w:r w:rsidR="00166B89">
              <w:rPr>
                <w:rFonts w:ascii="Arial Narrow" w:hAnsi="Arial Narrow"/>
              </w:rPr>
              <w:t>To</w:t>
            </w:r>
            <w:proofErr w:type="gramEnd"/>
            <w:r w:rsidR="00166B89">
              <w:rPr>
                <w:rFonts w:ascii="Arial Narrow" w:hAnsi="Arial Narrow"/>
              </w:rPr>
              <w:t xml:space="preserve"> Places</w:t>
            </w:r>
            <w:r w:rsidRPr="00AE3AA8">
              <w:rPr>
                <w:rFonts w:ascii="Arial Narrow" w:hAnsi="Arial Narrow"/>
              </w:rPr>
              <w:t xml:space="preserve">. This Invitation to respond to the brief is not transferable. </w:t>
            </w:r>
          </w:p>
          <w:p w:rsidR="009F68DC" w:rsidRPr="00AE3AA8" w:rsidRDefault="009F68DC" w:rsidP="009F68DC">
            <w:pPr>
              <w:rPr>
                <w:rFonts w:ascii="Arial Narrow" w:hAnsi="Arial Narrow"/>
              </w:rPr>
            </w:pPr>
            <w:r w:rsidRPr="00AE3AA8">
              <w:rPr>
                <w:rFonts w:ascii="Arial Narrow" w:hAnsi="Arial Narrow"/>
              </w:rPr>
              <w:t xml:space="preserve"> </w:t>
            </w:r>
            <w:r w:rsidRPr="00AE3AA8">
              <w:rPr>
                <w:rFonts w:ascii="Arial Narrow" w:hAnsi="Arial Narrow"/>
              </w:rPr>
              <w:tab/>
              <w:t xml:space="preserve"> </w:t>
            </w:r>
          </w:p>
          <w:p w:rsidR="009F68DC" w:rsidRPr="00AE3AA8" w:rsidRDefault="009F68DC" w:rsidP="009F68DC">
            <w:pPr>
              <w:pStyle w:val="Heading2"/>
              <w:outlineLvl w:val="1"/>
              <w:rPr>
                <w:color w:val="auto"/>
                <w:sz w:val="22"/>
                <w:szCs w:val="22"/>
              </w:rPr>
            </w:pPr>
            <w:bookmarkStart w:id="4" w:name="_Toc461187563"/>
            <w:bookmarkStart w:id="5" w:name="_Toc461187732"/>
            <w:r w:rsidRPr="00AE3AA8">
              <w:rPr>
                <w:color w:val="auto"/>
                <w:sz w:val="22"/>
                <w:szCs w:val="22"/>
              </w:rPr>
              <w:t>Preparation of Responses</w:t>
            </w:r>
            <w:bookmarkEnd w:id="4"/>
            <w:bookmarkEnd w:id="5"/>
            <w:r w:rsidRPr="00AE3AA8">
              <w:rPr>
                <w:color w:val="auto"/>
                <w:sz w:val="22"/>
                <w:szCs w:val="22"/>
              </w:rPr>
              <w:t xml:space="preserve"> </w:t>
            </w:r>
          </w:p>
          <w:p w:rsidR="009F68DC" w:rsidRPr="00AE3AA8" w:rsidRDefault="009F68DC" w:rsidP="009F68DC">
            <w:pPr>
              <w:rPr>
                <w:rFonts w:ascii="Arial Narrow" w:hAnsi="Arial Narrow"/>
              </w:rPr>
            </w:pPr>
            <w:r w:rsidRPr="00AE3AA8">
              <w:rPr>
                <w:rFonts w:ascii="Arial Narrow" w:hAnsi="Arial Narrow"/>
              </w:rPr>
              <w:t xml:space="preserve">The information contained within this document should be regarded as a statement of </w:t>
            </w:r>
            <w:r w:rsidR="00166B89">
              <w:rPr>
                <w:rFonts w:ascii="Arial Narrow" w:hAnsi="Arial Narrow"/>
              </w:rPr>
              <w:t>Go to Places</w:t>
            </w:r>
            <w:r w:rsidRPr="00AE3AA8">
              <w:rPr>
                <w:rFonts w:ascii="Arial Narrow" w:hAnsi="Arial Narrow"/>
              </w:rPr>
              <w:t xml:space="preserve"> current position as it is able to determine at this time. Tenderers must carefully examine and consider the brief and satisfy themselves of the appropriateness and validity of any information provided. In submitting a response, tenderers shall be deemed to have read and understood all of the tender documents. </w:t>
            </w:r>
          </w:p>
          <w:p w:rsidR="009F68DC" w:rsidRPr="00AE3AA8" w:rsidRDefault="009F68DC" w:rsidP="009F68DC">
            <w:pPr>
              <w:rPr>
                <w:rFonts w:ascii="Arial Narrow" w:hAnsi="Arial Narrow"/>
              </w:rPr>
            </w:pPr>
          </w:p>
          <w:p w:rsidR="009F68DC" w:rsidRPr="00AE3AA8" w:rsidRDefault="009F68DC" w:rsidP="009F68DC">
            <w:pPr>
              <w:rPr>
                <w:rFonts w:ascii="Arial Narrow" w:hAnsi="Arial Narrow"/>
              </w:rPr>
            </w:pPr>
            <w:r w:rsidRPr="00AE3AA8">
              <w:rPr>
                <w:rFonts w:ascii="Arial Narrow" w:hAnsi="Arial Narrow"/>
              </w:rPr>
              <w:t>Tenderers are required to provide a completed response to this brief.</w:t>
            </w:r>
          </w:p>
          <w:p w:rsidR="009F68DC" w:rsidRPr="00AE3AA8" w:rsidRDefault="009F68DC" w:rsidP="009F68DC">
            <w:pPr>
              <w:rPr>
                <w:rFonts w:ascii="Arial Narrow" w:hAnsi="Arial Narrow"/>
              </w:rPr>
            </w:pPr>
            <w:r w:rsidRPr="00AE3AA8">
              <w:rPr>
                <w:rFonts w:ascii="Arial Narrow" w:hAnsi="Arial Narrow"/>
              </w:rPr>
              <w:t xml:space="preserve"> </w:t>
            </w:r>
          </w:p>
          <w:p w:rsidR="00C3059D" w:rsidRPr="00AE3AA8" w:rsidRDefault="00C3059D" w:rsidP="00216972">
            <w:pPr>
              <w:rPr>
                <w:rFonts w:ascii="Arial Narrow" w:hAnsi="Arial Narrow"/>
              </w:rPr>
            </w:pPr>
            <w:r w:rsidRPr="00AE3AA8">
              <w:rPr>
                <w:rFonts w:ascii="Arial Narrow" w:hAnsi="Arial Narrow"/>
              </w:rPr>
              <w:t>Response to brief to include as a minimum:</w:t>
            </w:r>
          </w:p>
          <w:p w:rsidR="00C3059D" w:rsidRPr="00AE3AA8" w:rsidRDefault="00C3059D" w:rsidP="00C3059D">
            <w:pPr>
              <w:pStyle w:val="ListParagraph"/>
              <w:numPr>
                <w:ilvl w:val="0"/>
                <w:numId w:val="17"/>
              </w:numPr>
              <w:rPr>
                <w:rFonts w:ascii="Arial Narrow" w:hAnsi="Arial Narrow"/>
              </w:rPr>
            </w:pPr>
            <w:r w:rsidRPr="00AE3AA8">
              <w:rPr>
                <w:rFonts w:ascii="Arial Narrow" w:hAnsi="Arial Narrow"/>
              </w:rPr>
              <w:t>Experience</w:t>
            </w:r>
            <w:r w:rsidR="00D4687E" w:rsidRPr="00AE3AA8">
              <w:rPr>
                <w:rFonts w:ascii="Arial Narrow" w:hAnsi="Arial Narrow"/>
              </w:rPr>
              <w:t xml:space="preserve"> in high profile</w:t>
            </w:r>
            <w:r w:rsidR="00166B89">
              <w:rPr>
                <w:rFonts w:ascii="Arial Narrow" w:hAnsi="Arial Narrow"/>
              </w:rPr>
              <w:t>,</w:t>
            </w:r>
            <w:r w:rsidR="00D4687E" w:rsidRPr="00AE3AA8">
              <w:rPr>
                <w:rFonts w:ascii="Arial Narrow" w:hAnsi="Arial Narrow"/>
              </w:rPr>
              <w:t xml:space="preserve"> </w:t>
            </w:r>
            <w:r w:rsidR="00166B89">
              <w:rPr>
                <w:rFonts w:ascii="Arial Narrow" w:hAnsi="Arial Narrow"/>
              </w:rPr>
              <w:t>inter</w:t>
            </w:r>
            <w:r w:rsidR="00D4687E" w:rsidRPr="00AE3AA8">
              <w:rPr>
                <w:rFonts w:ascii="Arial Narrow" w:hAnsi="Arial Narrow"/>
              </w:rPr>
              <w:t>national campaigns</w:t>
            </w:r>
            <w:r w:rsidRPr="00AE3AA8">
              <w:rPr>
                <w:rFonts w:ascii="Arial Narrow" w:hAnsi="Arial Narrow"/>
              </w:rPr>
              <w:t xml:space="preserve"> within this field – show examples of </w:t>
            </w:r>
            <w:r w:rsidR="00D4687E" w:rsidRPr="00AE3AA8">
              <w:rPr>
                <w:rFonts w:ascii="Arial Narrow" w:hAnsi="Arial Narrow"/>
              </w:rPr>
              <w:t xml:space="preserve">previous campaigns and systems used, with robust project management.  Include </w:t>
            </w:r>
            <w:r w:rsidRPr="00AE3AA8">
              <w:rPr>
                <w:rFonts w:ascii="Arial Narrow" w:hAnsi="Arial Narrow"/>
              </w:rPr>
              <w:t>client testimonials.</w:t>
            </w:r>
          </w:p>
          <w:p w:rsidR="00C3059D" w:rsidRPr="00AE3AA8" w:rsidRDefault="00C3059D" w:rsidP="00C3059D">
            <w:pPr>
              <w:pStyle w:val="ListParagraph"/>
              <w:numPr>
                <w:ilvl w:val="0"/>
                <w:numId w:val="17"/>
              </w:numPr>
              <w:rPr>
                <w:rFonts w:ascii="Arial Narrow" w:hAnsi="Arial Narrow"/>
              </w:rPr>
            </w:pPr>
            <w:r w:rsidRPr="00AE3AA8">
              <w:rPr>
                <w:rFonts w:ascii="Arial Narrow" w:hAnsi="Arial Narrow"/>
              </w:rPr>
              <w:t xml:space="preserve">Showcase technology </w:t>
            </w:r>
            <w:r w:rsidR="00851449" w:rsidRPr="00AE3AA8">
              <w:rPr>
                <w:rFonts w:ascii="Arial Narrow" w:hAnsi="Arial Narrow"/>
              </w:rPr>
              <w:t xml:space="preserve">options you are </w:t>
            </w:r>
            <w:r w:rsidRPr="00AE3AA8">
              <w:rPr>
                <w:rFonts w:ascii="Arial Narrow" w:hAnsi="Arial Narrow"/>
              </w:rPr>
              <w:t>proposing to use for this project</w:t>
            </w:r>
            <w:r w:rsidR="0094705F" w:rsidRPr="00AE3AA8">
              <w:rPr>
                <w:rFonts w:ascii="Arial Narrow" w:hAnsi="Arial Narrow"/>
              </w:rPr>
              <w:t>.</w:t>
            </w:r>
          </w:p>
          <w:p w:rsidR="00C3059D" w:rsidRPr="00AE3AA8" w:rsidRDefault="00851449" w:rsidP="00C3059D">
            <w:pPr>
              <w:pStyle w:val="ListParagraph"/>
              <w:numPr>
                <w:ilvl w:val="0"/>
                <w:numId w:val="17"/>
              </w:numPr>
              <w:rPr>
                <w:rFonts w:ascii="Arial Narrow" w:hAnsi="Arial Narrow"/>
              </w:rPr>
            </w:pPr>
            <w:r w:rsidRPr="00AE3AA8">
              <w:rPr>
                <w:rFonts w:ascii="Arial Narrow" w:hAnsi="Arial Narrow"/>
              </w:rPr>
              <w:t>Outline of creative process and examples of similar work</w:t>
            </w:r>
            <w:r w:rsidR="0094705F" w:rsidRPr="00AE3AA8">
              <w:rPr>
                <w:rFonts w:ascii="Arial Narrow" w:hAnsi="Arial Narrow"/>
              </w:rPr>
              <w:t>.</w:t>
            </w:r>
          </w:p>
          <w:p w:rsidR="00C3059D" w:rsidRPr="00AE3AA8" w:rsidRDefault="00C3059D" w:rsidP="00C3059D">
            <w:pPr>
              <w:pStyle w:val="ListParagraph"/>
              <w:numPr>
                <w:ilvl w:val="0"/>
                <w:numId w:val="17"/>
              </w:numPr>
              <w:rPr>
                <w:rFonts w:ascii="Arial Narrow" w:hAnsi="Arial Narrow"/>
              </w:rPr>
            </w:pPr>
            <w:r w:rsidRPr="00AE3AA8">
              <w:rPr>
                <w:rFonts w:ascii="Arial Narrow" w:hAnsi="Arial Narrow"/>
              </w:rPr>
              <w:t>Capacity to manage the project within the timelines set –</w:t>
            </w:r>
            <w:r w:rsidR="00D4687E" w:rsidRPr="00AE3AA8">
              <w:rPr>
                <w:rFonts w:ascii="Arial Narrow" w:hAnsi="Arial Narrow"/>
              </w:rPr>
              <w:t xml:space="preserve"> </w:t>
            </w:r>
            <w:r w:rsidRPr="00AE3AA8">
              <w:rPr>
                <w:rFonts w:ascii="Arial Narrow" w:hAnsi="Arial Narrow"/>
              </w:rPr>
              <w:t>demonstrate how would you deliver the project and key personnel.</w:t>
            </w:r>
          </w:p>
          <w:p w:rsidR="00C3059D" w:rsidRPr="00AE3AA8" w:rsidRDefault="00C3059D" w:rsidP="00C3059D">
            <w:pPr>
              <w:pStyle w:val="ListParagraph"/>
              <w:numPr>
                <w:ilvl w:val="0"/>
                <w:numId w:val="17"/>
              </w:numPr>
              <w:rPr>
                <w:rFonts w:ascii="Arial Narrow" w:hAnsi="Arial Narrow"/>
              </w:rPr>
            </w:pPr>
            <w:r w:rsidRPr="00AE3AA8">
              <w:rPr>
                <w:rFonts w:ascii="Arial Narrow" w:hAnsi="Arial Narrow"/>
              </w:rPr>
              <w:t>Costs – showing options available.</w:t>
            </w:r>
          </w:p>
          <w:p w:rsidR="00C3059D" w:rsidRPr="00AE3AA8" w:rsidRDefault="00C3059D" w:rsidP="00C3059D">
            <w:pPr>
              <w:pStyle w:val="ListParagraph"/>
              <w:numPr>
                <w:ilvl w:val="0"/>
                <w:numId w:val="17"/>
              </w:numPr>
              <w:rPr>
                <w:rFonts w:ascii="Arial Narrow" w:hAnsi="Arial Narrow"/>
              </w:rPr>
            </w:pPr>
            <w:r w:rsidRPr="00AE3AA8">
              <w:rPr>
                <w:rFonts w:ascii="Arial Narrow" w:hAnsi="Arial Narrow"/>
              </w:rPr>
              <w:t>Scalability – the ability to grow the project during years 2 &amp; 3 (subject to additional funding)</w:t>
            </w:r>
            <w:r w:rsidR="0094705F" w:rsidRPr="00AE3AA8">
              <w:rPr>
                <w:rFonts w:ascii="Arial Narrow" w:hAnsi="Arial Narrow"/>
              </w:rPr>
              <w:t>.</w:t>
            </w:r>
          </w:p>
          <w:p w:rsidR="00C3059D" w:rsidRPr="00AE3AA8" w:rsidRDefault="00C3059D" w:rsidP="00C3059D">
            <w:pPr>
              <w:pStyle w:val="ListParagraph"/>
              <w:numPr>
                <w:ilvl w:val="0"/>
                <w:numId w:val="1"/>
              </w:numPr>
              <w:rPr>
                <w:rFonts w:ascii="Arial Narrow" w:hAnsi="Arial Narrow"/>
                <w:u w:val="single"/>
              </w:rPr>
            </w:pPr>
            <w:r w:rsidRPr="00AE3AA8">
              <w:rPr>
                <w:rFonts w:ascii="Arial Narrow" w:hAnsi="Arial Narrow"/>
                <w:u w:val="single"/>
              </w:rPr>
              <w:t xml:space="preserve">Tender deadline: </w:t>
            </w:r>
            <w:r w:rsidR="00D4687E" w:rsidRPr="00AE3AA8">
              <w:rPr>
                <w:rFonts w:ascii="Arial Narrow" w:hAnsi="Arial Narrow"/>
                <w:u w:val="single"/>
              </w:rPr>
              <w:t>1</w:t>
            </w:r>
            <w:r w:rsidR="00BC286E">
              <w:rPr>
                <w:rFonts w:ascii="Arial Narrow" w:hAnsi="Arial Narrow"/>
                <w:u w:val="single"/>
              </w:rPr>
              <w:t>8</w:t>
            </w:r>
            <w:r w:rsidR="00D4687E" w:rsidRPr="00AE3AA8">
              <w:rPr>
                <w:rFonts w:ascii="Arial Narrow" w:hAnsi="Arial Narrow"/>
                <w:u w:val="single"/>
                <w:vertAlign w:val="superscript"/>
              </w:rPr>
              <w:t>th</w:t>
            </w:r>
            <w:r w:rsidR="00D4687E" w:rsidRPr="00AE3AA8">
              <w:rPr>
                <w:rFonts w:ascii="Arial Narrow" w:hAnsi="Arial Narrow"/>
                <w:u w:val="single"/>
              </w:rPr>
              <w:t xml:space="preserve"> October</w:t>
            </w:r>
            <w:r w:rsidRPr="00AE3AA8">
              <w:rPr>
                <w:rFonts w:ascii="Arial Narrow" w:hAnsi="Arial Narrow"/>
                <w:u w:val="single"/>
              </w:rPr>
              <w:t xml:space="preserve"> 2016 – All tenders must be received by 1</w:t>
            </w:r>
            <w:r w:rsidR="00BC286E">
              <w:rPr>
                <w:rFonts w:ascii="Arial Narrow" w:hAnsi="Arial Narrow"/>
                <w:u w:val="single"/>
              </w:rPr>
              <w:t>2</w:t>
            </w:r>
            <w:r w:rsidRPr="00AE3AA8">
              <w:rPr>
                <w:rFonts w:ascii="Arial Narrow" w:hAnsi="Arial Narrow"/>
                <w:u w:val="single"/>
              </w:rPr>
              <w:t>:00</w:t>
            </w:r>
            <w:r w:rsidR="00BC286E">
              <w:rPr>
                <w:rFonts w:ascii="Arial Narrow" w:hAnsi="Arial Narrow"/>
                <w:u w:val="single"/>
              </w:rPr>
              <w:t xml:space="preserve"> noon</w:t>
            </w:r>
          </w:p>
          <w:p w:rsidR="00C3059D" w:rsidRPr="00AE3AA8" w:rsidRDefault="00C3059D" w:rsidP="00C3059D">
            <w:pPr>
              <w:pStyle w:val="ListParagraph"/>
              <w:numPr>
                <w:ilvl w:val="0"/>
                <w:numId w:val="1"/>
              </w:numPr>
              <w:rPr>
                <w:rFonts w:ascii="Arial Narrow" w:hAnsi="Arial Narrow"/>
              </w:rPr>
            </w:pPr>
            <w:r w:rsidRPr="00AE3AA8">
              <w:rPr>
                <w:rFonts w:ascii="Arial Narrow" w:hAnsi="Arial Narrow"/>
              </w:rPr>
              <w:t xml:space="preserve">Pitch date: </w:t>
            </w:r>
            <w:r w:rsidR="00BC286E">
              <w:rPr>
                <w:rFonts w:ascii="Arial Narrow" w:hAnsi="Arial Narrow"/>
              </w:rPr>
              <w:t>31</w:t>
            </w:r>
            <w:r w:rsidR="00BC286E" w:rsidRPr="00BC286E">
              <w:rPr>
                <w:rFonts w:ascii="Arial Narrow" w:hAnsi="Arial Narrow"/>
                <w:vertAlign w:val="superscript"/>
              </w:rPr>
              <w:t>st</w:t>
            </w:r>
            <w:r w:rsidR="00BC286E">
              <w:rPr>
                <w:rFonts w:ascii="Arial Narrow" w:hAnsi="Arial Narrow"/>
              </w:rPr>
              <w:t xml:space="preserve"> </w:t>
            </w:r>
            <w:r w:rsidR="00987596" w:rsidRPr="00AE3AA8">
              <w:rPr>
                <w:rFonts w:ascii="Arial Narrow" w:hAnsi="Arial Narrow"/>
              </w:rPr>
              <w:t>October</w:t>
            </w:r>
            <w:r w:rsidRPr="00AE3AA8">
              <w:rPr>
                <w:rFonts w:ascii="Arial Narrow" w:hAnsi="Arial Narrow"/>
              </w:rPr>
              <w:t xml:space="preserve"> (shortlisted to no more than </w:t>
            </w:r>
            <w:r w:rsidR="00C93D61" w:rsidRPr="00AE3AA8">
              <w:rPr>
                <w:rFonts w:ascii="Arial Narrow" w:hAnsi="Arial Narrow"/>
              </w:rPr>
              <w:t>five</w:t>
            </w:r>
            <w:r w:rsidRPr="00AE3AA8">
              <w:rPr>
                <w:rFonts w:ascii="Arial Narrow" w:hAnsi="Arial Narrow"/>
              </w:rPr>
              <w:t xml:space="preserve"> suppliers - to be held at Visit Kent’s offices in Canterbury).</w:t>
            </w:r>
          </w:p>
          <w:p w:rsidR="00C3059D" w:rsidRPr="00AE3AA8" w:rsidRDefault="00C3059D" w:rsidP="00C3059D">
            <w:pPr>
              <w:pStyle w:val="ListParagraph"/>
              <w:numPr>
                <w:ilvl w:val="0"/>
                <w:numId w:val="1"/>
              </w:numPr>
              <w:rPr>
                <w:rFonts w:ascii="Arial Narrow" w:hAnsi="Arial Narrow"/>
              </w:rPr>
            </w:pPr>
            <w:r w:rsidRPr="00AE3AA8">
              <w:rPr>
                <w:rFonts w:ascii="Arial Narrow" w:hAnsi="Arial Narrow"/>
              </w:rPr>
              <w:t>Contract award and 1</w:t>
            </w:r>
            <w:r w:rsidRPr="00AE3AA8">
              <w:rPr>
                <w:rFonts w:ascii="Arial Narrow" w:hAnsi="Arial Narrow"/>
                <w:vertAlign w:val="superscript"/>
              </w:rPr>
              <w:t>st</w:t>
            </w:r>
            <w:r w:rsidRPr="00AE3AA8">
              <w:rPr>
                <w:rFonts w:ascii="Arial Narrow" w:hAnsi="Arial Narrow"/>
              </w:rPr>
              <w:t xml:space="preserve"> stage planning meeting: </w:t>
            </w:r>
            <w:r w:rsidR="00BC286E">
              <w:rPr>
                <w:rFonts w:ascii="Arial Narrow" w:hAnsi="Arial Narrow"/>
              </w:rPr>
              <w:t>7</w:t>
            </w:r>
            <w:r w:rsidR="00BC286E" w:rsidRPr="00BC286E">
              <w:rPr>
                <w:rFonts w:ascii="Arial Narrow" w:hAnsi="Arial Narrow"/>
                <w:vertAlign w:val="superscript"/>
              </w:rPr>
              <w:t>th</w:t>
            </w:r>
            <w:r w:rsidR="00BC286E">
              <w:rPr>
                <w:rFonts w:ascii="Arial Narrow" w:hAnsi="Arial Narrow"/>
              </w:rPr>
              <w:t xml:space="preserve"> November</w:t>
            </w:r>
            <w:r w:rsidRPr="00AE3AA8">
              <w:rPr>
                <w:rFonts w:ascii="Arial Narrow" w:hAnsi="Arial Narrow"/>
              </w:rPr>
              <w:t xml:space="preserve"> 2016.</w:t>
            </w:r>
          </w:p>
          <w:p w:rsidR="00C3059D" w:rsidRPr="00AE3AA8" w:rsidRDefault="00C3059D" w:rsidP="00C3059D">
            <w:pPr>
              <w:pStyle w:val="ListParagraph"/>
              <w:numPr>
                <w:ilvl w:val="0"/>
                <w:numId w:val="1"/>
              </w:numPr>
              <w:rPr>
                <w:rFonts w:ascii="Arial Narrow" w:hAnsi="Arial Narrow"/>
              </w:rPr>
            </w:pPr>
            <w:r w:rsidRPr="00AE3AA8">
              <w:rPr>
                <w:rFonts w:ascii="Arial Narrow" w:hAnsi="Arial Narrow"/>
              </w:rPr>
              <w:t>Local guides</w:t>
            </w:r>
            <w:r w:rsidR="004858FF" w:rsidRPr="00AE3AA8">
              <w:rPr>
                <w:rFonts w:ascii="Arial Narrow" w:hAnsi="Arial Narrow"/>
              </w:rPr>
              <w:t xml:space="preserve"> </w:t>
            </w:r>
            <w:r w:rsidR="00C93D61" w:rsidRPr="00AE3AA8">
              <w:rPr>
                <w:rFonts w:ascii="Arial Narrow" w:hAnsi="Arial Narrow"/>
              </w:rPr>
              <w:t>launch no later than mid-January 2017.</w:t>
            </w:r>
          </w:p>
          <w:p w:rsidR="00D20C88" w:rsidRPr="00AE3AA8" w:rsidRDefault="00C3059D" w:rsidP="00D20C88">
            <w:pPr>
              <w:pStyle w:val="ListParagraph"/>
              <w:numPr>
                <w:ilvl w:val="0"/>
                <w:numId w:val="1"/>
              </w:numPr>
              <w:rPr>
                <w:rFonts w:ascii="Arial Narrow" w:hAnsi="Arial Narrow"/>
              </w:rPr>
            </w:pPr>
            <w:r w:rsidRPr="00AE3AA8">
              <w:rPr>
                <w:rFonts w:ascii="Arial Narrow" w:hAnsi="Arial Narrow"/>
              </w:rPr>
              <w:t>Detailed delivery plan and timeline to be agreed with the winning supplier.</w:t>
            </w:r>
          </w:p>
          <w:p w:rsidR="00152BBD" w:rsidRPr="00AE3AA8" w:rsidRDefault="00152BBD" w:rsidP="00152BBD">
            <w:pPr>
              <w:rPr>
                <w:rFonts w:ascii="Arial Narrow" w:hAnsi="Arial Narrow"/>
              </w:rPr>
            </w:pPr>
          </w:p>
          <w:p w:rsidR="00152BBD" w:rsidRPr="00AE3AA8" w:rsidRDefault="00152BBD" w:rsidP="00152BBD">
            <w:pPr>
              <w:rPr>
                <w:rFonts w:ascii="Arial Narrow" w:hAnsi="Arial Narrow"/>
              </w:rPr>
            </w:pPr>
            <w:r w:rsidRPr="00AE3AA8">
              <w:rPr>
                <w:rFonts w:ascii="Arial Narrow" w:hAnsi="Arial Narrow"/>
              </w:rPr>
              <w:t xml:space="preserve">Failure to provide complete information may result in your bid being rejected. </w:t>
            </w:r>
          </w:p>
          <w:p w:rsidR="00152BBD" w:rsidRPr="00AE3AA8" w:rsidRDefault="00152BBD" w:rsidP="00152BBD">
            <w:pPr>
              <w:rPr>
                <w:rFonts w:ascii="Arial Narrow" w:hAnsi="Arial Narrow"/>
              </w:rPr>
            </w:pPr>
          </w:p>
          <w:p w:rsidR="00152BBD" w:rsidRPr="00276F1A" w:rsidRDefault="00152BBD" w:rsidP="00152BBD">
            <w:pPr>
              <w:pStyle w:val="Heading2"/>
              <w:outlineLvl w:val="1"/>
              <w:rPr>
                <w:color w:val="auto"/>
                <w:sz w:val="22"/>
                <w:szCs w:val="22"/>
              </w:rPr>
            </w:pPr>
            <w:bookmarkStart w:id="6" w:name="_Toc461187564"/>
            <w:bookmarkStart w:id="7" w:name="_Toc461187733"/>
            <w:r w:rsidRPr="00276F1A">
              <w:rPr>
                <w:color w:val="auto"/>
                <w:sz w:val="22"/>
                <w:szCs w:val="22"/>
              </w:rPr>
              <w:t>Submission of Response</w:t>
            </w:r>
            <w:bookmarkEnd w:id="6"/>
            <w:bookmarkEnd w:id="7"/>
            <w:r w:rsidRPr="00276F1A">
              <w:rPr>
                <w:color w:val="auto"/>
                <w:sz w:val="22"/>
                <w:szCs w:val="22"/>
              </w:rPr>
              <w:t xml:space="preserve">  </w:t>
            </w:r>
          </w:p>
          <w:p w:rsidR="00152BBD" w:rsidRDefault="00152BBD" w:rsidP="00152BBD">
            <w:pPr>
              <w:rPr>
                <w:rFonts w:ascii="Arial Narrow" w:hAnsi="Arial Narrow"/>
              </w:rPr>
            </w:pPr>
            <w:r w:rsidRPr="00276F1A">
              <w:rPr>
                <w:rFonts w:ascii="Arial Narrow" w:hAnsi="Arial Narrow"/>
                <w:b/>
              </w:rPr>
              <w:t>Tenderers should submit a single copy of their response</w:t>
            </w:r>
            <w:r w:rsidR="00276F1A" w:rsidRPr="00276F1A">
              <w:rPr>
                <w:rFonts w:ascii="Arial Narrow" w:hAnsi="Arial Narrow"/>
                <w:b/>
              </w:rPr>
              <w:t xml:space="preserve"> including </w:t>
            </w:r>
            <w:r w:rsidR="00276F1A">
              <w:rPr>
                <w:rFonts w:ascii="Arial Narrow" w:hAnsi="Arial Narrow"/>
                <w:b/>
              </w:rPr>
              <w:t>the</w:t>
            </w:r>
            <w:r w:rsidRPr="00276F1A">
              <w:rPr>
                <w:rFonts w:ascii="Arial Narrow" w:hAnsi="Arial Narrow"/>
                <w:b/>
              </w:rPr>
              <w:t xml:space="preserve"> </w:t>
            </w:r>
            <w:r w:rsidR="00276F1A" w:rsidRPr="00276F1A">
              <w:rPr>
                <w:rFonts w:ascii="Arial Narrow" w:hAnsi="Arial Narrow"/>
                <w:b/>
              </w:rPr>
              <w:t>tender questionnaire</w:t>
            </w:r>
            <w:r w:rsidR="00276F1A">
              <w:rPr>
                <w:rFonts w:ascii="Arial Narrow" w:hAnsi="Arial Narrow"/>
                <w:b/>
              </w:rPr>
              <w:t xml:space="preserve"> and</w:t>
            </w:r>
            <w:r w:rsidR="00276F1A" w:rsidRPr="00276F1A">
              <w:rPr>
                <w:rFonts w:ascii="Arial Narrow" w:hAnsi="Arial Narrow"/>
                <w:b/>
              </w:rPr>
              <w:t xml:space="preserve"> supporting documentation along with ad</w:t>
            </w:r>
            <w:r w:rsidRPr="00276F1A">
              <w:rPr>
                <w:rFonts w:ascii="Arial Narrow" w:hAnsi="Arial Narrow"/>
                <w:b/>
              </w:rPr>
              <w:t>ditional information and pricing as appropriate</w:t>
            </w:r>
            <w:r w:rsidRPr="00AE3AA8">
              <w:rPr>
                <w:rFonts w:ascii="Arial Narrow" w:hAnsi="Arial Narrow"/>
              </w:rPr>
              <w:t xml:space="preserve">. </w:t>
            </w:r>
          </w:p>
          <w:p w:rsidR="00276F1A" w:rsidRPr="00AE3AA8" w:rsidRDefault="00276F1A" w:rsidP="00152BBD">
            <w:pPr>
              <w:rPr>
                <w:rFonts w:ascii="Arial Narrow" w:hAnsi="Arial Narrow"/>
              </w:rPr>
            </w:pPr>
          </w:p>
          <w:p w:rsidR="00152BBD" w:rsidRPr="00AE3AA8" w:rsidRDefault="00152BBD" w:rsidP="00152BBD">
            <w:pPr>
              <w:rPr>
                <w:rFonts w:ascii="Arial Narrow" w:hAnsi="Arial Narrow"/>
              </w:rPr>
            </w:pPr>
            <w:r w:rsidRPr="00AE3AA8">
              <w:rPr>
                <w:rFonts w:ascii="Arial Narrow" w:hAnsi="Arial Narrow"/>
              </w:rPr>
              <w:t xml:space="preserve">Directly emailed submissions </w:t>
            </w:r>
            <w:r w:rsidRPr="00AE3AA8">
              <w:rPr>
                <w:rFonts w:ascii="Arial Narrow" w:hAnsi="Arial Narrow"/>
                <w:b/>
              </w:rPr>
              <w:t>must</w:t>
            </w:r>
            <w:r w:rsidRPr="00AE3AA8">
              <w:rPr>
                <w:rFonts w:ascii="Arial Narrow" w:hAnsi="Arial Narrow"/>
              </w:rPr>
              <w:t xml:space="preserve"> be less than 10mb in size and receipt will be acknowledged. </w:t>
            </w:r>
          </w:p>
          <w:p w:rsidR="00152BBD" w:rsidRPr="00AE3AA8" w:rsidRDefault="00152BBD" w:rsidP="00152BBD">
            <w:pPr>
              <w:rPr>
                <w:rFonts w:ascii="Arial Narrow" w:hAnsi="Arial Narrow"/>
              </w:rPr>
            </w:pPr>
            <w:r w:rsidRPr="00AE3AA8">
              <w:rPr>
                <w:rFonts w:ascii="Arial Narrow" w:hAnsi="Arial Narrow"/>
              </w:rPr>
              <w:t xml:space="preserve"> </w:t>
            </w:r>
          </w:p>
          <w:p w:rsidR="00152BBD" w:rsidRPr="00AE3AA8" w:rsidRDefault="00152BBD" w:rsidP="00152BBD">
            <w:pPr>
              <w:rPr>
                <w:rFonts w:ascii="Arial Narrow" w:hAnsi="Arial Narrow"/>
              </w:rPr>
            </w:pPr>
            <w:r w:rsidRPr="00AE3AA8">
              <w:rPr>
                <w:rFonts w:ascii="Arial Narrow" w:hAnsi="Arial Narrow"/>
              </w:rPr>
              <w:t xml:space="preserve">Responses must be received by the return date and time stated above via email to </w:t>
            </w:r>
            <w:hyperlink r:id="rId7" w:history="1">
              <w:r w:rsidRPr="00AE3AA8">
                <w:rPr>
                  <w:rStyle w:val="Hyperlink"/>
                  <w:rFonts w:ascii="Arial Narrow" w:hAnsi="Arial Narrow"/>
                  <w:color w:val="auto"/>
                </w:rPr>
                <w:t>lisa.barreno@gotoplaces.co.uk</w:t>
              </w:r>
            </w:hyperlink>
            <w:r w:rsidRPr="00AE3AA8">
              <w:rPr>
                <w:rFonts w:ascii="Arial Narrow" w:hAnsi="Arial Narrow"/>
              </w:rPr>
              <w:t xml:space="preserve">  or delivered to Visit Kent, 28-30 St Peter’s Street, Canterbury, Kent, CT1 2BQ. </w:t>
            </w:r>
          </w:p>
          <w:p w:rsidR="00152BBD" w:rsidRPr="00AE3AA8" w:rsidRDefault="00152BBD" w:rsidP="00152BBD">
            <w:pPr>
              <w:rPr>
                <w:rFonts w:ascii="Arial Narrow" w:hAnsi="Arial Narrow"/>
              </w:rPr>
            </w:pPr>
            <w:r w:rsidRPr="00AE3AA8">
              <w:rPr>
                <w:rFonts w:ascii="Arial Narrow" w:hAnsi="Arial Narrow"/>
              </w:rPr>
              <w:t xml:space="preserve"> </w:t>
            </w:r>
          </w:p>
          <w:p w:rsidR="00152BBD" w:rsidRPr="00AE3AA8" w:rsidRDefault="00152BBD" w:rsidP="00152BBD">
            <w:pPr>
              <w:pStyle w:val="Heading2"/>
              <w:outlineLvl w:val="1"/>
              <w:rPr>
                <w:color w:val="auto"/>
                <w:sz w:val="22"/>
                <w:szCs w:val="22"/>
              </w:rPr>
            </w:pPr>
            <w:bookmarkStart w:id="8" w:name="_Toc461187565"/>
            <w:bookmarkStart w:id="9" w:name="_Toc461187734"/>
            <w:r w:rsidRPr="00AE3AA8">
              <w:rPr>
                <w:color w:val="auto"/>
                <w:sz w:val="22"/>
                <w:szCs w:val="22"/>
              </w:rPr>
              <w:t>Evaluation</w:t>
            </w:r>
            <w:bookmarkEnd w:id="8"/>
            <w:bookmarkEnd w:id="9"/>
          </w:p>
          <w:p w:rsidR="00152BBD" w:rsidRPr="00AE3AA8" w:rsidRDefault="00152BBD" w:rsidP="00152BBD">
            <w:pPr>
              <w:tabs>
                <w:tab w:val="left" w:pos="1920"/>
              </w:tabs>
              <w:rPr>
                <w:rFonts w:ascii="Arial Narrow" w:hAnsi="Arial Narrow"/>
              </w:rPr>
            </w:pPr>
            <w:r w:rsidRPr="00AE3AA8">
              <w:rPr>
                <w:rFonts w:ascii="Arial Narrow" w:hAnsi="Arial Narrow"/>
              </w:rPr>
              <w:t xml:space="preserve"> </w:t>
            </w:r>
          </w:p>
          <w:p w:rsidR="00152BBD" w:rsidRPr="00AE3AA8" w:rsidRDefault="00152BBD" w:rsidP="00C900A7">
            <w:pPr>
              <w:tabs>
                <w:tab w:val="left" w:pos="1920"/>
              </w:tabs>
              <w:rPr>
                <w:rFonts w:ascii="Arial Narrow" w:hAnsi="Arial Narrow"/>
              </w:rPr>
            </w:pPr>
            <w:r w:rsidRPr="00AE3AA8">
              <w:rPr>
                <w:rFonts w:ascii="Arial Narrow" w:hAnsi="Arial Narrow"/>
              </w:rPr>
              <w:t xml:space="preserve">Shortlisting of responses will be undertaken by a panel including – but not limited to – </w:t>
            </w:r>
            <w:r w:rsidR="00C900A7" w:rsidRPr="00AE3AA8">
              <w:rPr>
                <w:rFonts w:ascii="Arial Narrow" w:hAnsi="Arial Narrow"/>
              </w:rPr>
              <w:t xml:space="preserve">The Marketing Director, </w:t>
            </w:r>
            <w:r w:rsidRPr="00AE3AA8">
              <w:rPr>
                <w:rFonts w:ascii="Arial Narrow" w:hAnsi="Arial Narrow"/>
              </w:rPr>
              <w:t xml:space="preserve">Project Manager, Marketing Manager and representatives from the </w:t>
            </w:r>
            <w:r w:rsidR="00C900A7" w:rsidRPr="00AE3AA8">
              <w:rPr>
                <w:rFonts w:ascii="Arial Narrow" w:hAnsi="Arial Narrow"/>
              </w:rPr>
              <w:t>project partner regions</w:t>
            </w:r>
            <w:r w:rsidRPr="00AE3AA8">
              <w:rPr>
                <w:rFonts w:ascii="Arial Narrow" w:hAnsi="Arial Narrow"/>
              </w:rPr>
              <w:t>.</w:t>
            </w:r>
          </w:p>
          <w:p w:rsidR="00152BBD" w:rsidRPr="00AE3AA8" w:rsidRDefault="00152BBD" w:rsidP="00C900A7">
            <w:pPr>
              <w:tabs>
                <w:tab w:val="left" w:pos="1920"/>
              </w:tabs>
              <w:rPr>
                <w:rFonts w:ascii="Arial Narrow" w:hAnsi="Arial Narrow"/>
              </w:rPr>
            </w:pPr>
            <w:r w:rsidRPr="00AE3AA8">
              <w:rPr>
                <w:rFonts w:ascii="Arial Narrow" w:hAnsi="Arial Narrow"/>
              </w:rPr>
              <w:t xml:space="preserve">The process will be overseen by </w:t>
            </w:r>
            <w:r w:rsidR="00166B89">
              <w:rPr>
                <w:rFonts w:ascii="Arial Narrow" w:hAnsi="Arial Narrow"/>
              </w:rPr>
              <w:t xml:space="preserve">Go </w:t>
            </w:r>
            <w:proofErr w:type="gramStart"/>
            <w:r w:rsidR="00166B89">
              <w:rPr>
                <w:rFonts w:ascii="Arial Narrow" w:hAnsi="Arial Narrow"/>
              </w:rPr>
              <w:t>To</w:t>
            </w:r>
            <w:proofErr w:type="gramEnd"/>
            <w:r w:rsidR="00166B89">
              <w:rPr>
                <w:rFonts w:ascii="Arial Narrow" w:hAnsi="Arial Narrow"/>
              </w:rPr>
              <w:t xml:space="preserve"> Places</w:t>
            </w:r>
            <w:r w:rsidRPr="00AE3AA8">
              <w:rPr>
                <w:rFonts w:ascii="Arial Narrow" w:hAnsi="Arial Narrow"/>
              </w:rPr>
              <w:t xml:space="preserve"> CEO.</w:t>
            </w:r>
          </w:p>
          <w:p w:rsidR="00152BBD" w:rsidRPr="00AE3AA8" w:rsidRDefault="00152BBD" w:rsidP="00152BBD">
            <w:pPr>
              <w:numPr>
                <w:ilvl w:val="0"/>
                <w:numId w:val="18"/>
              </w:numPr>
              <w:tabs>
                <w:tab w:val="left" w:pos="1920"/>
              </w:tabs>
              <w:rPr>
                <w:rFonts w:ascii="Arial Narrow" w:hAnsi="Arial Narrow"/>
              </w:rPr>
            </w:pPr>
            <w:r w:rsidRPr="00AE3AA8">
              <w:rPr>
                <w:rFonts w:ascii="Arial Narrow" w:hAnsi="Arial Narrow"/>
              </w:rPr>
              <w:t>Shortlisted agencies will be given a</w:t>
            </w:r>
            <w:r w:rsidR="00C900A7" w:rsidRPr="00AE3AA8">
              <w:rPr>
                <w:rFonts w:ascii="Arial Narrow" w:hAnsi="Arial Narrow"/>
              </w:rPr>
              <w:t xml:space="preserve"> week </w:t>
            </w:r>
            <w:r w:rsidRPr="00AE3AA8">
              <w:rPr>
                <w:rFonts w:ascii="Arial Narrow" w:hAnsi="Arial Narrow"/>
              </w:rPr>
              <w:t xml:space="preserve">to prepare a pitch. They will be invited to deliver a presentation </w:t>
            </w:r>
            <w:r w:rsidR="00166B89">
              <w:rPr>
                <w:rFonts w:ascii="Arial Narrow" w:hAnsi="Arial Narrow"/>
              </w:rPr>
              <w:t xml:space="preserve">to the evaluation panel at the Go </w:t>
            </w:r>
            <w:proofErr w:type="gramStart"/>
            <w:r w:rsidR="00166B89">
              <w:rPr>
                <w:rFonts w:ascii="Arial Narrow" w:hAnsi="Arial Narrow"/>
              </w:rPr>
              <w:t>To</w:t>
            </w:r>
            <w:proofErr w:type="gramEnd"/>
            <w:r w:rsidR="00166B89">
              <w:rPr>
                <w:rFonts w:ascii="Arial Narrow" w:hAnsi="Arial Narrow"/>
              </w:rPr>
              <w:t xml:space="preserve"> Places</w:t>
            </w:r>
            <w:r w:rsidRPr="00AE3AA8">
              <w:rPr>
                <w:rFonts w:ascii="Arial Narrow" w:hAnsi="Arial Narrow"/>
              </w:rPr>
              <w:t xml:space="preserve"> offices detailing their </w:t>
            </w:r>
            <w:r w:rsidR="00C900A7" w:rsidRPr="00AE3AA8">
              <w:rPr>
                <w:rFonts w:ascii="Arial Narrow" w:hAnsi="Arial Narrow"/>
              </w:rPr>
              <w:t xml:space="preserve">technology </w:t>
            </w:r>
            <w:r w:rsidRPr="00AE3AA8">
              <w:rPr>
                <w:rFonts w:ascii="Arial Narrow" w:hAnsi="Arial Narrow"/>
              </w:rPr>
              <w:t xml:space="preserve">solution, </w:t>
            </w:r>
            <w:r w:rsidR="00C900A7" w:rsidRPr="00AE3AA8">
              <w:rPr>
                <w:rFonts w:ascii="Arial Narrow" w:hAnsi="Arial Narrow"/>
              </w:rPr>
              <w:t xml:space="preserve">previous </w:t>
            </w:r>
            <w:r w:rsidRPr="00AE3AA8">
              <w:rPr>
                <w:rFonts w:ascii="Arial Narrow" w:hAnsi="Arial Narrow"/>
              </w:rPr>
              <w:t>c</w:t>
            </w:r>
            <w:r w:rsidR="00C900A7" w:rsidRPr="00AE3AA8">
              <w:rPr>
                <w:rFonts w:ascii="Arial Narrow" w:hAnsi="Arial Narrow"/>
              </w:rPr>
              <w:t>reative ideas and methodologies</w:t>
            </w:r>
            <w:r w:rsidRPr="00AE3AA8">
              <w:rPr>
                <w:rFonts w:ascii="Arial Narrow" w:hAnsi="Arial Narrow"/>
              </w:rPr>
              <w:t>.</w:t>
            </w:r>
          </w:p>
          <w:p w:rsidR="00152BBD" w:rsidRPr="00AE3AA8" w:rsidRDefault="00152BBD" w:rsidP="00152BBD">
            <w:pPr>
              <w:tabs>
                <w:tab w:val="left" w:pos="1920"/>
              </w:tabs>
              <w:ind w:left="360"/>
              <w:rPr>
                <w:rFonts w:ascii="Arial Narrow" w:hAnsi="Arial Narrow"/>
                <w:i/>
              </w:rPr>
            </w:pPr>
          </w:p>
          <w:p w:rsidR="00152BBD" w:rsidRPr="00AE3AA8" w:rsidRDefault="00152BBD" w:rsidP="00152BBD">
            <w:pPr>
              <w:tabs>
                <w:tab w:val="left" w:pos="1920"/>
              </w:tabs>
              <w:ind w:left="360"/>
              <w:rPr>
                <w:rFonts w:ascii="Arial Narrow" w:hAnsi="Arial Narrow"/>
              </w:rPr>
            </w:pPr>
            <w:r w:rsidRPr="00AE3AA8">
              <w:rPr>
                <w:rFonts w:ascii="Arial Narrow" w:hAnsi="Arial Narrow"/>
                <w:b/>
                <w:i/>
              </w:rPr>
              <w:lastRenderedPageBreak/>
              <w:t>Criteria:</w:t>
            </w:r>
            <w:r w:rsidRPr="00AE3AA8">
              <w:rPr>
                <w:rFonts w:ascii="Arial Narrow" w:hAnsi="Arial Narrow"/>
              </w:rPr>
              <w:t xml:space="preserve"> The evaluation criteria which will be applied to all responses are as follows:</w:t>
            </w:r>
            <w:r w:rsidR="00E95E1F" w:rsidRPr="00AE3AA8">
              <w:rPr>
                <w:rFonts w:ascii="Arial Narrow" w:hAnsi="Arial Narrow"/>
              </w:rPr>
              <w:t xml:space="preserve"> (total of 40 points)</w:t>
            </w:r>
          </w:p>
          <w:p w:rsidR="00152BBD" w:rsidRPr="00AE3AA8" w:rsidRDefault="00152BBD" w:rsidP="00152BBD">
            <w:pPr>
              <w:numPr>
                <w:ilvl w:val="0"/>
                <w:numId w:val="20"/>
              </w:numPr>
              <w:tabs>
                <w:tab w:val="left" w:pos="1920"/>
              </w:tabs>
              <w:rPr>
                <w:rFonts w:ascii="Arial Narrow" w:hAnsi="Arial Narrow"/>
              </w:rPr>
            </w:pPr>
            <w:r w:rsidRPr="00AE3AA8">
              <w:rPr>
                <w:rFonts w:ascii="Arial Narrow" w:hAnsi="Arial Narrow"/>
              </w:rPr>
              <w:t xml:space="preserve">the ability of the individual/organisation(s) to deliver the </w:t>
            </w:r>
            <w:r w:rsidR="00C900A7" w:rsidRPr="00AE3AA8">
              <w:rPr>
                <w:rFonts w:ascii="Arial Narrow" w:hAnsi="Arial Narrow"/>
              </w:rPr>
              <w:t xml:space="preserve">Digital Local guides </w:t>
            </w:r>
            <w:r w:rsidRPr="00AE3AA8">
              <w:rPr>
                <w:rFonts w:ascii="Arial Narrow" w:hAnsi="Arial Narrow"/>
              </w:rPr>
              <w:t>creatively and successfully, based on:</w:t>
            </w:r>
          </w:p>
          <w:p w:rsidR="00152BBD" w:rsidRPr="00AE3AA8" w:rsidRDefault="00152BBD" w:rsidP="00152BBD">
            <w:pPr>
              <w:numPr>
                <w:ilvl w:val="0"/>
                <w:numId w:val="19"/>
              </w:numPr>
              <w:tabs>
                <w:tab w:val="left" w:pos="1920"/>
              </w:tabs>
              <w:rPr>
                <w:rFonts w:ascii="Arial Narrow" w:hAnsi="Arial Narrow"/>
              </w:rPr>
            </w:pPr>
            <w:r w:rsidRPr="00AE3AA8">
              <w:rPr>
                <w:rFonts w:ascii="Arial Narrow" w:hAnsi="Arial Narrow"/>
              </w:rPr>
              <w:t xml:space="preserve">previous </w:t>
            </w:r>
            <w:r w:rsidR="00C900A7" w:rsidRPr="00AE3AA8">
              <w:rPr>
                <w:rFonts w:ascii="Arial Narrow" w:hAnsi="Arial Narrow"/>
              </w:rPr>
              <w:t xml:space="preserve">experience in high profile, </w:t>
            </w:r>
            <w:r w:rsidR="00166B89">
              <w:rPr>
                <w:rFonts w:ascii="Arial Narrow" w:hAnsi="Arial Narrow"/>
              </w:rPr>
              <w:t>inter</w:t>
            </w:r>
            <w:r w:rsidR="00C900A7" w:rsidRPr="00AE3AA8">
              <w:rPr>
                <w:rFonts w:ascii="Arial Narrow" w:hAnsi="Arial Narrow"/>
              </w:rPr>
              <w:t>national travel/tourism campaigns</w:t>
            </w:r>
          </w:p>
          <w:p w:rsidR="00152BBD" w:rsidRPr="00AE3AA8" w:rsidRDefault="00152BBD" w:rsidP="00152BBD">
            <w:pPr>
              <w:numPr>
                <w:ilvl w:val="0"/>
                <w:numId w:val="19"/>
              </w:numPr>
              <w:tabs>
                <w:tab w:val="left" w:pos="1920"/>
              </w:tabs>
              <w:rPr>
                <w:rFonts w:ascii="Arial Narrow" w:hAnsi="Arial Narrow"/>
              </w:rPr>
            </w:pPr>
            <w:r w:rsidRPr="00AE3AA8">
              <w:rPr>
                <w:rFonts w:ascii="Arial Narrow" w:hAnsi="Arial Narrow"/>
              </w:rPr>
              <w:t>relevant skills and exper</w:t>
            </w:r>
            <w:r w:rsidR="00C900A7" w:rsidRPr="00AE3AA8">
              <w:rPr>
                <w:rFonts w:ascii="Arial Narrow" w:hAnsi="Arial Narrow"/>
              </w:rPr>
              <w:t>tise</w:t>
            </w:r>
            <w:r w:rsidR="00E95E1F" w:rsidRPr="00AE3AA8">
              <w:rPr>
                <w:rFonts w:ascii="Arial Narrow" w:hAnsi="Arial Narrow"/>
              </w:rPr>
              <w:t xml:space="preserve"> – creative and use of innovative technology</w:t>
            </w:r>
          </w:p>
          <w:p w:rsidR="00152BBD" w:rsidRPr="00AE3AA8" w:rsidRDefault="00152BBD" w:rsidP="00152BBD">
            <w:pPr>
              <w:numPr>
                <w:ilvl w:val="0"/>
                <w:numId w:val="19"/>
              </w:numPr>
              <w:tabs>
                <w:tab w:val="left" w:pos="1920"/>
              </w:tabs>
              <w:rPr>
                <w:rFonts w:ascii="Arial Narrow" w:hAnsi="Arial Narrow"/>
              </w:rPr>
            </w:pPr>
            <w:r w:rsidRPr="00AE3AA8">
              <w:rPr>
                <w:rFonts w:ascii="Arial Narrow" w:hAnsi="Arial Narrow"/>
              </w:rPr>
              <w:t>response to the brief;</w:t>
            </w:r>
          </w:p>
          <w:p w:rsidR="00152BBD" w:rsidRPr="00AE3AA8" w:rsidRDefault="00152BBD" w:rsidP="00152BBD">
            <w:pPr>
              <w:tabs>
                <w:tab w:val="left" w:pos="1920"/>
              </w:tabs>
              <w:ind w:left="1080"/>
              <w:rPr>
                <w:rFonts w:ascii="Arial Narrow" w:hAnsi="Arial Narrow"/>
              </w:rPr>
            </w:pPr>
            <w:r w:rsidRPr="00AE3AA8">
              <w:rPr>
                <w:rFonts w:ascii="Arial Narrow" w:hAnsi="Arial Narrow"/>
              </w:rPr>
              <w:t>(maximum 20 points)</w:t>
            </w:r>
          </w:p>
          <w:p w:rsidR="00152BBD" w:rsidRPr="00AE3AA8" w:rsidRDefault="00C900A7" w:rsidP="00152BBD">
            <w:pPr>
              <w:numPr>
                <w:ilvl w:val="0"/>
                <w:numId w:val="20"/>
              </w:numPr>
              <w:tabs>
                <w:tab w:val="left" w:pos="1920"/>
              </w:tabs>
              <w:rPr>
                <w:rFonts w:ascii="Arial Narrow" w:hAnsi="Arial Narrow"/>
              </w:rPr>
            </w:pPr>
            <w:r w:rsidRPr="00AE3AA8">
              <w:rPr>
                <w:rFonts w:ascii="Arial Narrow" w:hAnsi="Arial Narrow"/>
              </w:rPr>
              <w:t>the capacity of the supplier</w:t>
            </w:r>
            <w:r w:rsidR="00152BBD" w:rsidRPr="00AE3AA8">
              <w:rPr>
                <w:rFonts w:ascii="Arial Narrow" w:hAnsi="Arial Narrow"/>
              </w:rPr>
              <w:t xml:space="preserve"> to deliver the </w:t>
            </w:r>
            <w:r w:rsidRPr="00AE3AA8">
              <w:rPr>
                <w:rFonts w:ascii="Arial Narrow" w:hAnsi="Arial Narrow"/>
              </w:rPr>
              <w:t xml:space="preserve">Digital Local Guides </w:t>
            </w:r>
            <w:r w:rsidR="00152BBD" w:rsidRPr="00AE3AA8">
              <w:rPr>
                <w:rFonts w:ascii="Arial Narrow" w:hAnsi="Arial Narrow"/>
              </w:rPr>
              <w:t>within the deadline</w:t>
            </w:r>
            <w:r w:rsidR="00E95E1F" w:rsidRPr="00AE3AA8">
              <w:rPr>
                <w:rFonts w:ascii="Arial Narrow" w:hAnsi="Arial Narrow"/>
              </w:rPr>
              <w:t>.</w:t>
            </w:r>
          </w:p>
          <w:p w:rsidR="00152BBD" w:rsidRPr="00AE3AA8" w:rsidRDefault="00152BBD" w:rsidP="00152BBD">
            <w:pPr>
              <w:tabs>
                <w:tab w:val="left" w:pos="1920"/>
              </w:tabs>
              <w:ind w:left="1080"/>
              <w:rPr>
                <w:rFonts w:ascii="Arial Narrow" w:hAnsi="Arial Narrow"/>
              </w:rPr>
            </w:pPr>
            <w:r w:rsidRPr="00AE3AA8">
              <w:rPr>
                <w:rFonts w:ascii="Arial Narrow" w:hAnsi="Arial Narrow"/>
              </w:rPr>
              <w:t>(maximum 10 points)</w:t>
            </w:r>
          </w:p>
          <w:p w:rsidR="00C900A7" w:rsidRPr="00AE3AA8" w:rsidRDefault="00152BBD" w:rsidP="00152BBD">
            <w:pPr>
              <w:numPr>
                <w:ilvl w:val="0"/>
                <w:numId w:val="20"/>
              </w:numPr>
              <w:tabs>
                <w:tab w:val="left" w:pos="1920"/>
              </w:tabs>
              <w:rPr>
                <w:rFonts w:ascii="Arial Narrow" w:hAnsi="Arial Narrow"/>
              </w:rPr>
            </w:pPr>
            <w:r w:rsidRPr="00AE3AA8">
              <w:rPr>
                <w:rFonts w:ascii="Arial Narrow" w:hAnsi="Arial Narrow"/>
              </w:rPr>
              <w:t xml:space="preserve">the stability and reliability of the bidder (track record, financial status, </w:t>
            </w:r>
            <w:r w:rsidR="00C900A7" w:rsidRPr="00AE3AA8">
              <w:rPr>
                <w:rFonts w:ascii="Arial Narrow" w:hAnsi="Arial Narrow"/>
              </w:rPr>
              <w:t>project management &amp; approach</w:t>
            </w:r>
            <w:r w:rsidRPr="00AE3AA8">
              <w:rPr>
                <w:rFonts w:ascii="Arial Narrow" w:hAnsi="Arial Narrow"/>
              </w:rPr>
              <w:t>) to</w:t>
            </w:r>
            <w:r w:rsidR="00C900A7" w:rsidRPr="00AE3AA8">
              <w:rPr>
                <w:rFonts w:ascii="Arial Narrow" w:hAnsi="Arial Narrow"/>
              </w:rPr>
              <w:t xml:space="preserve"> deliver the Digital Local Guides</w:t>
            </w:r>
            <w:r w:rsidR="00E95E1F" w:rsidRPr="00AE3AA8">
              <w:rPr>
                <w:rFonts w:ascii="Arial Narrow" w:hAnsi="Arial Narrow"/>
              </w:rPr>
              <w:t xml:space="preserve"> to the </w:t>
            </w:r>
            <w:r w:rsidR="00AA4878" w:rsidRPr="00AE3AA8">
              <w:rPr>
                <w:rFonts w:ascii="Arial Narrow" w:hAnsi="Arial Narrow"/>
              </w:rPr>
              <w:t>a</w:t>
            </w:r>
            <w:r w:rsidR="00E95E1F" w:rsidRPr="00AE3AA8">
              <w:rPr>
                <w:rFonts w:ascii="Arial Narrow" w:hAnsi="Arial Narrow"/>
              </w:rPr>
              <w:t>greed budget.</w:t>
            </w:r>
          </w:p>
          <w:p w:rsidR="00152BBD" w:rsidRPr="00AE3AA8" w:rsidRDefault="00152BBD" w:rsidP="00C900A7">
            <w:pPr>
              <w:tabs>
                <w:tab w:val="left" w:pos="1920"/>
              </w:tabs>
              <w:ind w:left="1080"/>
              <w:rPr>
                <w:rFonts w:ascii="Arial Narrow" w:hAnsi="Arial Narrow"/>
              </w:rPr>
            </w:pPr>
            <w:r w:rsidRPr="00AE3AA8">
              <w:rPr>
                <w:rFonts w:ascii="Arial Narrow" w:hAnsi="Arial Narrow"/>
              </w:rPr>
              <w:t>(maximum 10 points)</w:t>
            </w:r>
          </w:p>
          <w:p w:rsidR="00152BBD" w:rsidRPr="00AE3AA8" w:rsidRDefault="00152BBD" w:rsidP="00152BBD">
            <w:pPr>
              <w:rPr>
                <w:rFonts w:ascii="Arial Narrow" w:hAnsi="Arial Narrow"/>
              </w:rPr>
            </w:pPr>
          </w:p>
          <w:p w:rsidR="0078038D" w:rsidRPr="00AE3AA8" w:rsidRDefault="00166B89" w:rsidP="0078038D">
            <w:pPr>
              <w:pStyle w:val="Heading1"/>
              <w:outlineLvl w:val="0"/>
              <w:rPr>
                <w:rFonts w:ascii="Arial Narrow" w:hAnsi="Arial Narrow"/>
                <w:color w:val="auto"/>
                <w:sz w:val="22"/>
              </w:rPr>
            </w:pPr>
            <w:bookmarkStart w:id="10" w:name="_Toc461187567"/>
            <w:bookmarkStart w:id="11" w:name="_Toc461187736"/>
            <w:r>
              <w:rPr>
                <w:rFonts w:ascii="Arial Narrow" w:hAnsi="Arial Narrow"/>
                <w:color w:val="auto"/>
                <w:sz w:val="22"/>
              </w:rPr>
              <w:t>Go To Places</w:t>
            </w:r>
            <w:r w:rsidR="0078038D" w:rsidRPr="00AE3AA8">
              <w:rPr>
                <w:rFonts w:ascii="Arial Narrow" w:hAnsi="Arial Narrow"/>
                <w:color w:val="auto"/>
                <w:sz w:val="22"/>
              </w:rPr>
              <w:t xml:space="preserve"> Not Bound</w:t>
            </w:r>
            <w:bookmarkEnd w:id="10"/>
            <w:bookmarkEnd w:id="11"/>
            <w:r w:rsidR="0078038D" w:rsidRPr="00AE3AA8">
              <w:rPr>
                <w:rFonts w:ascii="Arial Narrow" w:hAnsi="Arial Narrow"/>
                <w:color w:val="auto"/>
                <w:sz w:val="22"/>
              </w:rPr>
              <w:t xml:space="preserve"> </w:t>
            </w:r>
          </w:p>
          <w:p w:rsidR="0078038D" w:rsidRPr="00AE3AA8" w:rsidRDefault="0078038D" w:rsidP="0078038D">
            <w:pPr>
              <w:rPr>
                <w:rFonts w:ascii="Arial Narrow" w:hAnsi="Arial Narrow"/>
              </w:rPr>
            </w:pPr>
          </w:p>
          <w:p w:rsidR="0078038D" w:rsidRPr="00AE3AA8" w:rsidRDefault="00166B89" w:rsidP="0078038D">
            <w:pPr>
              <w:rPr>
                <w:rFonts w:ascii="Arial Narrow" w:hAnsi="Arial Narrow"/>
              </w:rPr>
            </w:pPr>
            <w:r>
              <w:rPr>
                <w:rFonts w:ascii="Arial Narrow" w:hAnsi="Arial Narrow"/>
              </w:rPr>
              <w:t>Go To Places</w:t>
            </w:r>
            <w:r w:rsidR="0078038D" w:rsidRPr="00AE3AA8">
              <w:rPr>
                <w:rFonts w:ascii="Arial Narrow" w:hAnsi="Arial Narrow"/>
              </w:rPr>
              <w:t xml:space="preserve"> does not bind itself to accept the lowest or any tender for all or any part of the requirement and will not accept responsibility for any expense or loss which may be incurred by any tenderer in the preparation of the response. </w:t>
            </w:r>
          </w:p>
          <w:p w:rsidR="0078038D" w:rsidRPr="00AE3AA8" w:rsidRDefault="0078038D" w:rsidP="0078038D">
            <w:pPr>
              <w:rPr>
                <w:rFonts w:ascii="Arial Narrow" w:hAnsi="Arial Narrow"/>
              </w:rPr>
            </w:pPr>
            <w:r w:rsidRPr="00AE3AA8">
              <w:rPr>
                <w:rFonts w:ascii="Arial Narrow" w:hAnsi="Arial Narrow"/>
              </w:rPr>
              <w:t xml:space="preserve"> </w:t>
            </w:r>
          </w:p>
          <w:p w:rsidR="0078038D" w:rsidRPr="00AE3AA8" w:rsidRDefault="0078038D" w:rsidP="0078038D">
            <w:pPr>
              <w:rPr>
                <w:rFonts w:ascii="Arial Narrow" w:hAnsi="Arial Narrow"/>
              </w:rPr>
            </w:pPr>
            <w:r w:rsidRPr="00AE3AA8">
              <w:rPr>
                <w:rFonts w:ascii="Arial Narrow" w:hAnsi="Arial Narrow"/>
              </w:rPr>
              <w:t xml:space="preserve">Any discussions or correspondence between </w:t>
            </w:r>
            <w:r w:rsidR="00166B89">
              <w:rPr>
                <w:rFonts w:ascii="Arial Narrow" w:hAnsi="Arial Narrow"/>
              </w:rPr>
              <w:t xml:space="preserve">Go </w:t>
            </w:r>
            <w:proofErr w:type="gramStart"/>
            <w:r w:rsidR="00166B89">
              <w:rPr>
                <w:rFonts w:ascii="Arial Narrow" w:hAnsi="Arial Narrow"/>
              </w:rPr>
              <w:t>To</w:t>
            </w:r>
            <w:proofErr w:type="gramEnd"/>
            <w:r w:rsidR="00166B89">
              <w:rPr>
                <w:rFonts w:ascii="Arial Narrow" w:hAnsi="Arial Narrow"/>
              </w:rPr>
              <w:t xml:space="preserve"> Places</w:t>
            </w:r>
            <w:r w:rsidRPr="00AE3AA8">
              <w:rPr>
                <w:rFonts w:ascii="Arial Narrow" w:hAnsi="Arial Narrow"/>
              </w:rPr>
              <w:t xml:space="preserve"> and tenderers shall be conducted without any obligation whatsoever by </w:t>
            </w:r>
            <w:r w:rsidR="00166B89">
              <w:rPr>
                <w:rFonts w:ascii="Arial Narrow" w:hAnsi="Arial Narrow"/>
              </w:rPr>
              <w:t>Go To Places</w:t>
            </w:r>
            <w:r w:rsidRPr="00AE3AA8">
              <w:rPr>
                <w:rFonts w:ascii="Arial Narrow" w:hAnsi="Arial Narrow"/>
              </w:rPr>
              <w:t xml:space="preserve"> to enter into or become bound by any contract. </w:t>
            </w:r>
          </w:p>
          <w:p w:rsidR="0078038D" w:rsidRPr="00AE3AA8" w:rsidRDefault="0078038D" w:rsidP="0078038D">
            <w:pPr>
              <w:rPr>
                <w:rFonts w:ascii="Arial Narrow" w:hAnsi="Arial Narrow"/>
              </w:rPr>
            </w:pPr>
            <w:r w:rsidRPr="00AE3AA8">
              <w:rPr>
                <w:rFonts w:ascii="Arial Narrow" w:hAnsi="Arial Narrow"/>
              </w:rPr>
              <w:t xml:space="preserve"> </w:t>
            </w:r>
          </w:p>
          <w:p w:rsidR="0078038D" w:rsidRPr="00AE3AA8" w:rsidRDefault="00166B89" w:rsidP="0078038D">
            <w:pPr>
              <w:rPr>
                <w:rFonts w:ascii="Arial Narrow" w:hAnsi="Arial Narrow"/>
                <w:b/>
              </w:rPr>
            </w:pPr>
            <w:r>
              <w:rPr>
                <w:rFonts w:ascii="Arial Narrow" w:hAnsi="Arial Narrow"/>
              </w:rPr>
              <w:t xml:space="preserve">Go </w:t>
            </w:r>
            <w:proofErr w:type="gramStart"/>
            <w:r>
              <w:rPr>
                <w:rFonts w:ascii="Arial Narrow" w:hAnsi="Arial Narrow"/>
              </w:rPr>
              <w:t>To</w:t>
            </w:r>
            <w:proofErr w:type="gramEnd"/>
            <w:r>
              <w:rPr>
                <w:rFonts w:ascii="Arial Narrow" w:hAnsi="Arial Narrow"/>
              </w:rPr>
              <w:t xml:space="preserve"> Places</w:t>
            </w:r>
            <w:r w:rsidR="0078038D" w:rsidRPr="00AE3AA8">
              <w:rPr>
                <w:rFonts w:ascii="Arial Narrow" w:hAnsi="Arial Narrow"/>
              </w:rPr>
              <w:t xml:space="preserve"> will not be bound by any contract until the Contract is embodied in a formal document and signed by all parties. </w:t>
            </w:r>
            <w:r w:rsidR="0078038D" w:rsidRPr="00AE3AA8">
              <w:rPr>
                <w:rFonts w:ascii="Arial Narrow" w:hAnsi="Arial Narrow"/>
                <w:b/>
              </w:rPr>
              <w:t xml:space="preserve"> </w:t>
            </w:r>
          </w:p>
          <w:p w:rsidR="0078038D" w:rsidRPr="00AE3AA8" w:rsidRDefault="0078038D" w:rsidP="0078038D">
            <w:pPr>
              <w:rPr>
                <w:rFonts w:ascii="Arial Narrow" w:hAnsi="Arial Narrow"/>
              </w:rPr>
            </w:pPr>
          </w:p>
          <w:p w:rsidR="0078038D" w:rsidRPr="00AE3AA8" w:rsidRDefault="0078038D" w:rsidP="0078038D">
            <w:pPr>
              <w:pStyle w:val="Heading3"/>
              <w:outlineLvl w:val="2"/>
              <w:rPr>
                <w:rFonts w:ascii="Arial Narrow" w:hAnsi="Arial Narrow"/>
                <w:color w:val="auto"/>
                <w:sz w:val="22"/>
                <w:szCs w:val="22"/>
              </w:rPr>
            </w:pPr>
            <w:bookmarkStart w:id="12" w:name="_Toc461187568"/>
            <w:bookmarkStart w:id="13" w:name="_Toc461187737"/>
            <w:r w:rsidRPr="00AE3AA8">
              <w:rPr>
                <w:rFonts w:ascii="Arial Narrow" w:hAnsi="Arial Narrow"/>
                <w:color w:val="auto"/>
                <w:sz w:val="22"/>
                <w:szCs w:val="22"/>
              </w:rPr>
              <w:t>Contract Award</w:t>
            </w:r>
            <w:bookmarkEnd w:id="12"/>
            <w:bookmarkEnd w:id="13"/>
            <w:r w:rsidRPr="00AE3AA8">
              <w:rPr>
                <w:rFonts w:ascii="Arial Narrow" w:hAnsi="Arial Narrow"/>
                <w:color w:val="auto"/>
                <w:sz w:val="22"/>
                <w:szCs w:val="22"/>
              </w:rPr>
              <w:t xml:space="preserve"> </w:t>
            </w:r>
          </w:p>
          <w:p w:rsidR="0078038D" w:rsidRPr="00AE3AA8" w:rsidRDefault="00166B89" w:rsidP="0078038D">
            <w:pPr>
              <w:rPr>
                <w:rFonts w:ascii="Arial Narrow" w:hAnsi="Arial Narrow"/>
              </w:rPr>
            </w:pPr>
            <w:r>
              <w:rPr>
                <w:rFonts w:ascii="Arial Narrow" w:hAnsi="Arial Narrow"/>
              </w:rPr>
              <w:t xml:space="preserve">Go </w:t>
            </w:r>
            <w:proofErr w:type="gramStart"/>
            <w:r>
              <w:rPr>
                <w:rFonts w:ascii="Arial Narrow" w:hAnsi="Arial Narrow"/>
              </w:rPr>
              <w:t>To</w:t>
            </w:r>
            <w:proofErr w:type="gramEnd"/>
            <w:r>
              <w:rPr>
                <w:rFonts w:ascii="Arial Narrow" w:hAnsi="Arial Narrow"/>
              </w:rPr>
              <w:t xml:space="preserve"> Places</w:t>
            </w:r>
            <w:r w:rsidR="0078038D" w:rsidRPr="00AE3AA8">
              <w:rPr>
                <w:rFonts w:ascii="Arial Narrow" w:hAnsi="Arial Narrow"/>
              </w:rPr>
              <w:t xml:space="preserve"> may decide at its sole discretion to: </w:t>
            </w:r>
          </w:p>
          <w:p w:rsidR="0078038D" w:rsidRPr="00AE3AA8" w:rsidRDefault="0078038D" w:rsidP="0078038D">
            <w:pPr>
              <w:pStyle w:val="ListParagraph"/>
              <w:numPr>
                <w:ilvl w:val="0"/>
                <w:numId w:val="22"/>
              </w:numPr>
              <w:ind w:hanging="360"/>
              <w:rPr>
                <w:rFonts w:ascii="Arial Narrow" w:hAnsi="Arial Narrow"/>
              </w:rPr>
            </w:pPr>
            <w:r w:rsidRPr="00AE3AA8">
              <w:rPr>
                <w:rFonts w:ascii="Arial Narrow" w:hAnsi="Arial Narrow"/>
              </w:rPr>
              <w:t xml:space="preserve">Award the contract to more than one supplier if it is felt that this would achieve best value </w:t>
            </w:r>
          </w:p>
          <w:p w:rsidR="0078038D" w:rsidRPr="00AE3AA8" w:rsidRDefault="0078038D" w:rsidP="0078038D">
            <w:pPr>
              <w:pStyle w:val="ListParagraph"/>
              <w:numPr>
                <w:ilvl w:val="0"/>
                <w:numId w:val="22"/>
              </w:numPr>
              <w:ind w:hanging="360"/>
              <w:rPr>
                <w:rFonts w:ascii="Arial Narrow" w:hAnsi="Arial Narrow"/>
              </w:rPr>
            </w:pPr>
            <w:r w:rsidRPr="00AE3AA8">
              <w:rPr>
                <w:rFonts w:ascii="Arial Narrow" w:hAnsi="Arial Narrow"/>
              </w:rPr>
              <w:t xml:space="preserve">Not to award the contract at all </w:t>
            </w:r>
          </w:p>
          <w:p w:rsidR="0078038D" w:rsidRPr="00AE3AA8" w:rsidRDefault="0078038D" w:rsidP="0078038D">
            <w:pPr>
              <w:pStyle w:val="ListParagraph"/>
              <w:numPr>
                <w:ilvl w:val="0"/>
                <w:numId w:val="22"/>
              </w:numPr>
              <w:ind w:hanging="360"/>
              <w:rPr>
                <w:rFonts w:ascii="Arial Narrow" w:hAnsi="Arial Narrow"/>
              </w:rPr>
            </w:pPr>
            <w:r w:rsidRPr="00AE3AA8">
              <w:rPr>
                <w:rFonts w:ascii="Arial Narrow" w:hAnsi="Arial Narrow"/>
              </w:rPr>
              <w:t xml:space="preserve">Award only part of the intended contract </w:t>
            </w:r>
          </w:p>
          <w:p w:rsidR="0078038D" w:rsidRPr="00AE3AA8" w:rsidRDefault="0078038D" w:rsidP="0078038D">
            <w:pPr>
              <w:pStyle w:val="ListParagraph"/>
              <w:numPr>
                <w:ilvl w:val="0"/>
                <w:numId w:val="22"/>
              </w:numPr>
              <w:ind w:hanging="360"/>
              <w:rPr>
                <w:rFonts w:ascii="Arial Narrow" w:hAnsi="Arial Narrow"/>
              </w:rPr>
            </w:pPr>
            <w:r w:rsidRPr="00AE3AA8">
              <w:rPr>
                <w:rFonts w:ascii="Arial Narrow" w:hAnsi="Arial Narrow"/>
              </w:rPr>
              <w:t xml:space="preserve">Discontinue the process at any time without liability </w:t>
            </w:r>
          </w:p>
          <w:p w:rsidR="00152BBD" w:rsidRPr="00AE3AA8" w:rsidRDefault="00152BBD" w:rsidP="00152BBD">
            <w:pPr>
              <w:rPr>
                <w:rFonts w:ascii="Arial Narrow" w:hAnsi="Arial Narrow"/>
              </w:rPr>
            </w:pPr>
          </w:p>
          <w:p w:rsidR="008937E0" w:rsidRPr="00AE3AA8" w:rsidRDefault="008937E0" w:rsidP="008058AB">
            <w:pPr>
              <w:pStyle w:val="ListParagraph"/>
              <w:rPr>
                <w:rFonts w:ascii="Arial Narrow" w:hAnsi="Arial Narrow"/>
                <w:b/>
              </w:rPr>
            </w:pPr>
            <w:r w:rsidRPr="00AE3AA8">
              <w:rPr>
                <w:rFonts w:ascii="Arial Narrow" w:hAnsi="Arial Narrow"/>
              </w:rPr>
              <w:t xml:space="preserve"> </w:t>
            </w:r>
          </w:p>
        </w:tc>
      </w:tr>
    </w:tbl>
    <w:p w:rsidR="00D91337" w:rsidRPr="00E95E1F" w:rsidRDefault="00D91337">
      <w:pPr>
        <w:rPr>
          <w:rFonts w:ascii="Arial Narrow" w:hAnsi="Arial Narrow"/>
          <w:b/>
          <w:color w:val="FF0000"/>
        </w:rPr>
      </w:pPr>
    </w:p>
    <w:p w:rsidR="00A4104F" w:rsidRPr="00C900A7" w:rsidRDefault="00A4104F">
      <w:pPr>
        <w:rPr>
          <w:rFonts w:ascii="Arial Narrow" w:hAnsi="Arial Narrow"/>
          <w:b/>
        </w:rPr>
      </w:pPr>
    </w:p>
    <w:sectPr w:rsidR="00A4104F" w:rsidRPr="00C900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A6C" w:rsidRDefault="00B31A6C" w:rsidP="001D6AD3">
      <w:pPr>
        <w:spacing w:after="0" w:line="240" w:lineRule="auto"/>
      </w:pPr>
      <w:r>
        <w:separator/>
      </w:r>
    </w:p>
  </w:endnote>
  <w:endnote w:type="continuationSeparator" w:id="0">
    <w:p w:rsidR="00B31A6C" w:rsidRDefault="00B31A6C" w:rsidP="001D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6E" w:rsidRDefault="00BC2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6E" w:rsidRDefault="00BC2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6E" w:rsidRDefault="00BC2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A6C" w:rsidRDefault="00B31A6C" w:rsidP="001D6AD3">
      <w:pPr>
        <w:spacing w:after="0" w:line="240" w:lineRule="auto"/>
      </w:pPr>
      <w:r>
        <w:separator/>
      </w:r>
    </w:p>
  </w:footnote>
  <w:footnote w:type="continuationSeparator" w:id="0">
    <w:p w:rsidR="00B31A6C" w:rsidRDefault="00B31A6C" w:rsidP="001D6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AD3" w:rsidRDefault="001D6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A8" w:rsidRPr="00166B89" w:rsidRDefault="00AE3AA8">
    <w:pPr>
      <w:pStyle w:val="Header"/>
      <w:rPr>
        <w:rFonts w:ascii="Arial Narrow" w:hAnsi="Arial Narrow"/>
      </w:rPr>
    </w:pPr>
    <w:bookmarkStart w:id="14" w:name="_GoBack"/>
    <w:bookmarkEnd w:id="14"/>
    <w:r w:rsidRPr="00166B89">
      <w:rPr>
        <w:rFonts w:ascii="Arial Narrow" w:hAnsi="Arial Narrow"/>
      </w:rPr>
      <w:t>Go to places – Digital Local Guides</w:t>
    </w:r>
  </w:p>
  <w:p w:rsidR="001D6AD3" w:rsidRDefault="001D6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AD3" w:rsidRDefault="001D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3F9"/>
    <w:multiLevelType w:val="hybridMultilevel"/>
    <w:tmpl w:val="8F367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B717C"/>
    <w:multiLevelType w:val="hybridMultilevel"/>
    <w:tmpl w:val="F606D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0626"/>
    <w:multiLevelType w:val="hybridMultilevel"/>
    <w:tmpl w:val="C4603BD0"/>
    <w:lvl w:ilvl="0" w:tplc="EEB091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56393"/>
    <w:multiLevelType w:val="hybridMultilevel"/>
    <w:tmpl w:val="B4C44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63719"/>
    <w:multiLevelType w:val="hybridMultilevel"/>
    <w:tmpl w:val="CBF4F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81661"/>
    <w:multiLevelType w:val="hybridMultilevel"/>
    <w:tmpl w:val="540CD6F0"/>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34581"/>
    <w:multiLevelType w:val="hybridMultilevel"/>
    <w:tmpl w:val="ACEC5CB2"/>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73011E4"/>
    <w:multiLevelType w:val="hybridMultilevel"/>
    <w:tmpl w:val="1750C7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E1CD3"/>
    <w:multiLevelType w:val="hybridMultilevel"/>
    <w:tmpl w:val="D3145822"/>
    <w:lvl w:ilvl="0" w:tplc="C4988FD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86AE9"/>
    <w:multiLevelType w:val="hybridMultilevel"/>
    <w:tmpl w:val="8424D338"/>
    <w:lvl w:ilvl="0" w:tplc="08090001">
      <w:start w:val="1"/>
      <w:numFmt w:val="bulle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8B850C7"/>
    <w:multiLevelType w:val="hybridMultilevel"/>
    <w:tmpl w:val="559CC5D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E21407"/>
    <w:multiLevelType w:val="hybridMultilevel"/>
    <w:tmpl w:val="0F1848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2943"/>
    <w:multiLevelType w:val="hybridMultilevel"/>
    <w:tmpl w:val="388A5E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342BA"/>
    <w:multiLevelType w:val="hybridMultilevel"/>
    <w:tmpl w:val="30CC6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67636"/>
    <w:multiLevelType w:val="hybridMultilevel"/>
    <w:tmpl w:val="97C4A20A"/>
    <w:lvl w:ilvl="0" w:tplc="50AAFB8C">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A3976"/>
    <w:multiLevelType w:val="hybridMultilevel"/>
    <w:tmpl w:val="2CF660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6371B"/>
    <w:multiLevelType w:val="hybridMultilevel"/>
    <w:tmpl w:val="99B40024"/>
    <w:lvl w:ilvl="0" w:tplc="B560D0D2">
      <w:start w:val="1"/>
      <w:numFmt w:val="decimal"/>
      <w:lvlText w:val="%1."/>
      <w:lvlJc w:val="left"/>
      <w:pPr>
        <w:ind w:left="1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26F0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1E962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3E5A8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4606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6E8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E80FD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A47B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04FD4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9E190E"/>
    <w:multiLevelType w:val="hybridMultilevel"/>
    <w:tmpl w:val="DC0A2966"/>
    <w:lvl w:ilvl="0" w:tplc="755E025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14210"/>
    <w:multiLevelType w:val="hybridMultilevel"/>
    <w:tmpl w:val="72628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12511"/>
    <w:multiLevelType w:val="hybridMultilevel"/>
    <w:tmpl w:val="6ACEC6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7EF54AC"/>
    <w:multiLevelType w:val="hybridMultilevel"/>
    <w:tmpl w:val="16E25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A067B16"/>
    <w:multiLevelType w:val="hybridMultilevel"/>
    <w:tmpl w:val="7E3C380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D6A2B66"/>
    <w:multiLevelType w:val="hybridMultilevel"/>
    <w:tmpl w:val="5A70D7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1"/>
  </w:num>
  <w:num w:numId="4">
    <w:abstractNumId w:val="4"/>
  </w:num>
  <w:num w:numId="5">
    <w:abstractNumId w:val="10"/>
  </w:num>
  <w:num w:numId="6">
    <w:abstractNumId w:val="0"/>
  </w:num>
  <w:num w:numId="7">
    <w:abstractNumId w:val="22"/>
  </w:num>
  <w:num w:numId="8">
    <w:abstractNumId w:val="21"/>
  </w:num>
  <w:num w:numId="9">
    <w:abstractNumId w:val="7"/>
  </w:num>
  <w:num w:numId="10">
    <w:abstractNumId w:val="17"/>
  </w:num>
  <w:num w:numId="11">
    <w:abstractNumId w:val="2"/>
  </w:num>
  <w:num w:numId="12">
    <w:abstractNumId w:val="3"/>
  </w:num>
  <w:num w:numId="13">
    <w:abstractNumId w:val="14"/>
  </w:num>
  <w:num w:numId="14">
    <w:abstractNumId w:val="19"/>
  </w:num>
  <w:num w:numId="15">
    <w:abstractNumId w:val="15"/>
  </w:num>
  <w:num w:numId="16">
    <w:abstractNumId w:val="12"/>
  </w:num>
  <w:num w:numId="17">
    <w:abstractNumId w:val="20"/>
  </w:num>
  <w:num w:numId="18">
    <w:abstractNumId w:val="5"/>
  </w:num>
  <w:num w:numId="19">
    <w:abstractNumId w:val="9"/>
  </w:num>
  <w:num w:numId="20">
    <w:abstractNumId w:val="6"/>
  </w:num>
  <w:num w:numId="21">
    <w:abstractNumId w:val="1"/>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37"/>
    <w:rsid w:val="00030C74"/>
    <w:rsid w:val="00036856"/>
    <w:rsid w:val="00047869"/>
    <w:rsid w:val="00054940"/>
    <w:rsid w:val="00060B7F"/>
    <w:rsid w:val="000B2DDD"/>
    <w:rsid w:val="000B7A8D"/>
    <w:rsid w:val="00152BBD"/>
    <w:rsid w:val="00166B89"/>
    <w:rsid w:val="00173DCB"/>
    <w:rsid w:val="0017516D"/>
    <w:rsid w:val="001A52EA"/>
    <w:rsid w:val="001C3D37"/>
    <w:rsid w:val="001D6AD3"/>
    <w:rsid w:val="001F27C8"/>
    <w:rsid w:val="002009B6"/>
    <w:rsid w:val="00216972"/>
    <w:rsid w:val="002658B2"/>
    <w:rsid w:val="00276F1A"/>
    <w:rsid w:val="00284A17"/>
    <w:rsid w:val="00296123"/>
    <w:rsid w:val="002B2F77"/>
    <w:rsid w:val="002C6EAC"/>
    <w:rsid w:val="002E00BF"/>
    <w:rsid w:val="002F1AB1"/>
    <w:rsid w:val="0030222B"/>
    <w:rsid w:val="0034068D"/>
    <w:rsid w:val="0037009E"/>
    <w:rsid w:val="0037470A"/>
    <w:rsid w:val="0038390F"/>
    <w:rsid w:val="003A512A"/>
    <w:rsid w:val="003F1D0E"/>
    <w:rsid w:val="004150B1"/>
    <w:rsid w:val="00443BCC"/>
    <w:rsid w:val="004858FF"/>
    <w:rsid w:val="004D597A"/>
    <w:rsid w:val="004E536E"/>
    <w:rsid w:val="004F4A41"/>
    <w:rsid w:val="004F6021"/>
    <w:rsid w:val="00534870"/>
    <w:rsid w:val="00552895"/>
    <w:rsid w:val="005A0E57"/>
    <w:rsid w:val="005A534D"/>
    <w:rsid w:val="005A7C46"/>
    <w:rsid w:val="00643D35"/>
    <w:rsid w:val="00683B9C"/>
    <w:rsid w:val="006D64AA"/>
    <w:rsid w:val="006E58DA"/>
    <w:rsid w:val="0070079B"/>
    <w:rsid w:val="00724FD7"/>
    <w:rsid w:val="007649EF"/>
    <w:rsid w:val="0078038D"/>
    <w:rsid w:val="007D3D6F"/>
    <w:rsid w:val="008058AB"/>
    <w:rsid w:val="00817DBF"/>
    <w:rsid w:val="00851449"/>
    <w:rsid w:val="00851C30"/>
    <w:rsid w:val="008937E0"/>
    <w:rsid w:val="0091635A"/>
    <w:rsid w:val="0094705F"/>
    <w:rsid w:val="00987596"/>
    <w:rsid w:val="009A6A3C"/>
    <w:rsid w:val="009B36BF"/>
    <w:rsid w:val="009B4568"/>
    <w:rsid w:val="009F68DC"/>
    <w:rsid w:val="00A0743A"/>
    <w:rsid w:val="00A338C8"/>
    <w:rsid w:val="00A37B04"/>
    <w:rsid w:val="00A4104F"/>
    <w:rsid w:val="00A52462"/>
    <w:rsid w:val="00A60806"/>
    <w:rsid w:val="00A9025E"/>
    <w:rsid w:val="00A956DE"/>
    <w:rsid w:val="00A97768"/>
    <w:rsid w:val="00AA4878"/>
    <w:rsid w:val="00AB6F9C"/>
    <w:rsid w:val="00AD08C4"/>
    <w:rsid w:val="00AD4B86"/>
    <w:rsid w:val="00AE3AA8"/>
    <w:rsid w:val="00B078CB"/>
    <w:rsid w:val="00B31A6C"/>
    <w:rsid w:val="00B33B65"/>
    <w:rsid w:val="00B53A2C"/>
    <w:rsid w:val="00B64E44"/>
    <w:rsid w:val="00B80DB8"/>
    <w:rsid w:val="00B870D8"/>
    <w:rsid w:val="00B90BC2"/>
    <w:rsid w:val="00BA1665"/>
    <w:rsid w:val="00BA4D9B"/>
    <w:rsid w:val="00BC286E"/>
    <w:rsid w:val="00C21CDB"/>
    <w:rsid w:val="00C23EAF"/>
    <w:rsid w:val="00C3059D"/>
    <w:rsid w:val="00C31EF6"/>
    <w:rsid w:val="00C5431F"/>
    <w:rsid w:val="00C900A7"/>
    <w:rsid w:val="00C93D61"/>
    <w:rsid w:val="00CA1AFD"/>
    <w:rsid w:val="00CA6C0C"/>
    <w:rsid w:val="00CC7BCA"/>
    <w:rsid w:val="00D04FE2"/>
    <w:rsid w:val="00D20C88"/>
    <w:rsid w:val="00D4687E"/>
    <w:rsid w:val="00D91337"/>
    <w:rsid w:val="00D945C1"/>
    <w:rsid w:val="00DA4B9C"/>
    <w:rsid w:val="00DA6363"/>
    <w:rsid w:val="00DD7127"/>
    <w:rsid w:val="00DE291F"/>
    <w:rsid w:val="00E06E44"/>
    <w:rsid w:val="00E13456"/>
    <w:rsid w:val="00E17181"/>
    <w:rsid w:val="00E72289"/>
    <w:rsid w:val="00E95E1F"/>
    <w:rsid w:val="00EB4C11"/>
    <w:rsid w:val="00ED1A76"/>
    <w:rsid w:val="00EF4392"/>
    <w:rsid w:val="00F83C41"/>
    <w:rsid w:val="00F853A6"/>
    <w:rsid w:val="00F8694E"/>
    <w:rsid w:val="00F90B21"/>
    <w:rsid w:val="00FC3C77"/>
    <w:rsid w:val="00FD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CE578"/>
  <w15:chartTrackingRefBased/>
  <w15:docId w15:val="{5BD098DD-A330-4CFA-9F37-B3FA16E5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F68DC"/>
    <w:pPr>
      <w:keepNext/>
      <w:keepLines/>
      <w:spacing w:after="0"/>
      <w:ind w:left="20" w:hanging="10"/>
      <w:outlineLvl w:val="0"/>
    </w:pPr>
    <w:rPr>
      <w:rFonts w:ascii="Arial" w:eastAsia="Arial" w:hAnsi="Arial" w:cs="Arial"/>
      <w:b/>
      <w:color w:val="000000"/>
      <w:sz w:val="32"/>
      <w:lang w:eastAsia="en-GB"/>
    </w:rPr>
  </w:style>
  <w:style w:type="paragraph" w:styleId="Heading2">
    <w:name w:val="heading 2"/>
    <w:next w:val="Normal"/>
    <w:link w:val="Heading2Char"/>
    <w:uiPriority w:val="9"/>
    <w:unhideWhenUsed/>
    <w:qFormat/>
    <w:rsid w:val="009F68DC"/>
    <w:pPr>
      <w:keepNext/>
      <w:keepLines/>
      <w:spacing w:after="4" w:line="250" w:lineRule="auto"/>
      <w:ind w:right="625"/>
      <w:jc w:val="both"/>
      <w:outlineLvl w:val="1"/>
    </w:pPr>
    <w:rPr>
      <w:rFonts w:ascii="Arial Narrow" w:eastAsia="Arial" w:hAnsi="Arial Narrow" w:cs="Arial"/>
      <w:b/>
      <w:color w:val="000000"/>
      <w:sz w:val="28"/>
      <w:szCs w:val="28"/>
      <w:lang w:eastAsia="en-GB"/>
    </w:rPr>
  </w:style>
  <w:style w:type="paragraph" w:styleId="Heading3">
    <w:name w:val="heading 3"/>
    <w:basedOn w:val="Normal"/>
    <w:next w:val="Normal"/>
    <w:link w:val="Heading3Char"/>
    <w:uiPriority w:val="9"/>
    <w:semiHidden/>
    <w:unhideWhenUsed/>
    <w:qFormat/>
    <w:rsid w:val="007803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7E0"/>
    <w:pPr>
      <w:ind w:left="720"/>
      <w:contextualSpacing/>
    </w:pPr>
  </w:style>
  <w:style w:type="paragraph" w:styleId="BalloonText">
    <w:name w:val="Balloon Text"/>
    <w:basedOn w:val="Normal"/>
    <w:link w:val="BalloonTextChar"/>
    <w:uiPriority w:val="99"/>
    <w:semiHidden/>
    <w:unhideWhenUsed/>
    <w:rsid w:val="00C54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31F"/>
    <w:rPr>
      <w:rFonts w:ascii="Segoe UI" w:hAnsi="Segoe UI" w:cs="Segoe UI"/>
      <w:sz w:val="18"/>
      <w:szCs w:val="18"/>
    </w:rPr>
  </w:style>
  <w:style w:type="character" w:styleId="Hyperlink">
    <w:name w:val="Hyperlink"/>
    <w:basedOn w:val="DefaultParagraphFont"/>
    <w:uiPriority w:val="99"/>
    <w:unhideWhenUsed/>
    <w:rsid w:val="002B2F77"/>
    <w:rPr>
      <w:color w:val="0563C1" w:themeColor="hyperlink"/>
      <w:u w:val="single"/>
    </w:rPr>
  </w:style>
  <w:style w:type="paragraph" w:styleId="Header">
    <w:name w:val="header"/>
    <w:basedOn w:val="Normal"/>
    <w:link w:val="HeaderChar"/>
    <w:uiPriority w:val="99"/>
    <w:unhideWhenUsed/>
    <w:rsid w:val="001D6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AD3"/>
  </w:style>
  <w:style w:type="paragraph" w:styleId="Footer">
    <w:name w:val="footer"/>
    <w:basedOn w:val="Normal"/>
    <w:link w:val="FooterChar"/>
    <w:uiPriority w:val="99"/>
    <w:unhideWhenUsed/>
    <w:rsid w:val="001D6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AD3"/>
  </w:style>
  <w:style w:type="character" w:customStyle="1" w:styleId="Heading1Char">
    <w:name w:val="Heading 1 Char"/>
    <w:basedOn w:val="DefaultParagraphFont"/>
    <w:link w:val="Heading1"/>
    <w:uiPriority w:val="9"/>
    <w:rsid w:val="009F68DC"/>
    <w:rPr>
      <w:rFonts w:ascii="Arial" w:eastAsia="Arial" w:hAnsi="Arial" w:cs="Arial"/>
      <w:b/>
      <w:color w:val="000000"/>
      <w:sz w:val="32"/>
      <w:lang w:eastAsia="en-GB"/>
    </w:rPr>
  </w:style>
  <w:style w:type="character" w:customStyle="1" w:styleId="Heading2Char">
    <w:name w:val="Heading 2 Char"/>
    <w:basedOn w:val="DefaultParagraphFont"/>
    <w:link w:val="Heading2"/>
    <w:uiPriority w:val="9"/>
    <w:rsid w:val="009F68DC"/>
    <w:rPr>
      <w:rFonts w:ascii="Arial Narrow" w:eastAsia="Arial" w:hAnsi="Arial Narrow" w:cs="Arial"/>
      <w:b/>
      <w:color w:val="000000"/>
      <w:sz w:val="28"/>
      <w:szCs w:val="28"/>
      <w:lang w:eastAsia="en-GB"/>
    </w:rPr>
  </w:style>
  <w:style w:type="character" w:customStyle="1" w:styleId="Heading3Char">
    <w:name w:val="Heading 3 Char"/>
    <w:basedOn w:val="DefaultParagraphFont"/>
    <w:link w:val="Heading3"/>
    <w:uiPriority w:val="9"/>
    <w:semiHidden/>
    <w:rsid w:val="0078038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sa.barreno@gotoplace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Crouch</dc:creator>
  <cp:keywords/>
  <dc:description/>
  <cp:lastModifiedBy>Lisa</cp:lastModifiedBy>
  <cp:revision>2</cp:revision>
  <cp:lastPrinted>2016-09-12T12:58:00Z</cp:lastPrinted>
  <dcterms:created xsi:type="dcterms:W3CDTF">2016-10-04T07:28:00Z</dcterms:created>
  <dcterms:modified xsi:type="dcterms:W3CDTF">2016-10-04T07:28:00Z</dcterms:modified>
</cp:coreProperties>
</file>