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E4" w:rsidRDefault="000E0164">
      <w:pPr>
        <w:spacing w:after="577" w:line="222" w:lineRule="auto"/>
        <w:ind w:right="170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4451046</wp:posOffset>
            </wp:positionH>
            <wp:positionV relativeFrom="paragraph">
              <wp:posOffset>-220434</wp:posOffset>
            </wp:positionV>
            <wp:extent cx="1974215" cy="1351026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4215" cy="1351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0"/>
        </w:rPr>
        <w:t>Framework Schedule 6 (Order Form Template and Call-Off Schedules</w:t>
      </w:r>
      <w:proofErr w:type="gramStart"/>
      <w:r>
        <w:rPr>
          <w:rFonts w:ascii="Arial" w:eastAsia="Arial" w:hAnsi="Arial" w:cs="Arial"/>
          <w:b/>
          <w:sz w:val="20"/>
        </w:rPr>
        <w:t>)</w:t>
      </w:r>
      <w:r>
        <w:t xml:space="preserve">  </w:t>
      </w:r>
      <w:r>
        <w:rPr>
          <w:rFonts w:ascii="Arial" w:eastAsia="Arial" w:hAnsi="Arial" w:cs="Arial"/>
          <w:sz w:val="20"/>
        </w:rPr>
        <w:t>Crown</w:t>
      </w:r>
      <w:proofErr w:type="gramEnd"/>
      <w:r>
        <w:rPr>
          <w:rFonts w:ascii="Arial" w:eastAsia="Arial" w:hAnsi="Arial" w:cs="Arial"/>
          <w:sz w:val="20"/>
        </w:rPr>
        <w:t xml:space="preserve"> Copyright</w:t>
      </w:r>
      <w:r>
        <w:rPr>
          <w:rFonts w:ascii="Arial" w:eastAsia="Arial" w:hAnsi="Arial" w:cs="Arial"/>
          <w:sz w:val="20"/>
          <w:vertAlign w:val="subscript"/>
        </w:rPr>
        <w:t xml:space="preserve"> </w:t>
      </w:r>
      <w:r>
        <w:rPr>
          <w:rFonts w:ascii="Arial" w:eastAsia="Arial" w:hAnsi="Arial" w:cs="Arial"/>
          <w:sz w:val="20"/>
        </w:rPr>
        <w:t>2018</w:t>
      </w:r>
      <w:r>
        <w:t xml:space="preserve"> </w:t>
      </w:r>
    </w:p>
    <w:p w:rsidR="005302E4" w:rsidRDefault="000E0164">
      <w:pPr>
        <w:spacing w:after="43"/>
      </w:pPr>
      <w:r>
        <w:rPr>
          <w:b/>
          <w:color w:val="1F497D"/>
          <w:sz w:val="52"/>
        </w:rPr>
        <w:t xml:space="preserve"> </w:t>
      </w:r>
    </w:p>
    <w:p w:rsidR="005302E4" w:rsidRDefault="000E0164">
      <w:pPr>
        <w:spacing w:after="77"/>
      </w:pPr>
      <w:r>
        <w:rPr>
          <w:b/>
          <w:color w:val="1F497D"/>
          <w:sz w:val="52"/>
        </w:rPr>
        <w:t xml:space="preserve"> </w:t>
      </w:r>
    </w:p>
    <w:p w:rsidR="005302E4" w:rsidRDefault="000E0164">
      <w:pPr>
        <w:spacing w:after="43"/>
        <w:jc w:val="both"/>
      </w:pPr>
      <w:r>
        <w:rPr>
          <w:b/>
          <w:color w:val="1F497D"/>
          <w:sz w:val="52"/>
        </w:rPr>
        <w:t xml:space="preserve"> </w:t>
      </w:r>
      <w:r>
        <w:rPr>
          <w:b/>
          <w:color w:val="1F497D"/>
          <w:sz w:val="52"/>
        </w:rPr>
        <w:tab/>
        <w:t xml:space="preserve"> </w:t>
      </w:r>
    </w:p>
    <w:p w:rsidR="005302E4" w:rsidRDefault="000E0164">
      <w:pPr>
        <w:spacing w:after="45"/>
      </w:pPr>
      <w:r>
        <w:rPr>
          <w:b/>
          <w:color w:val="1F497D"/>
          <w:sz w:val="52"/>
        </w:rPr>
        <w:t xml:space="preserve"> </w:t>
      </w:r>
    </w:p>
    <w:p w:rsidR="005302E4" w:rsidRDefault="000E0164">
      <w:pPr>
        <w:spacing w:after="44"/>
      </w:pPr>
      <w:r>
        <w:rPr>
          <w:b/>
          <w:color w:val="1F497D"/>
          <w:sz w:val="52"/>
        </w:rPr>
        <w:t xml:space="preserve"> </w:t>
      </w:r>
    </w:p>
    <w:p w:rsidR="005302E4" w:rsidRDefault="000E0164">
      <w:pPr>
        <w:spacing w:after="43"/>
      </w:pPr>
      <w:r>
        <w:rPr>
          <w:b/>
          <w:color w:val="1F497D"/>
          <w:sz w:val="52"/>
        </w:rPr>
        <w:t xml:space="preserve"> </w:t>
      </w:r>
    </w:p>
    <w:p w:rsidR="005302E4" w:rsidRDefault="000E0164">
      <w:pPr>
        <w:spacing w:after="43"/>
      </w:pPr>
      <w:r>
        <w:rPr>
          <w:b/>
          <w:color w:val="1F497D"/>
          <w:sz w:val="52"/>
        </w:rPr>
        <w:t xml:space="preserve"> </w:t>
      </w:r>
    </w:p>
    <w:p w:rsidR="005302E4" w:rsidRDefault="000E0164">
      <w:pPr>
        <w:spacing w:after="43"/>
      </w:pPr>
      <w:r>
        <w:rPr>
          <w:b/>
          <w:color w:val="1F497D"/>
          <w:sz w:val="52"/>
        </w:rPr>
        <w:t xml:space="preserve"> </w:t>
      </w:r>
    </w:p>
    <w:p w:rsidR="005302E4" w:rsidRDefault="000E0164">
      <w:pPr>
        <w:pStyle w:val="Heading1"/>
        <w:ind w:left="-5"/>
      </w:pPr>
      <w:r>
        <w:t>RM6160: Non Clinical Temporary and Fixed Term Staff</w:t>
      </w:r>
      <w:r>
        <w:rPr>
          <w:b w:val="0"/>
          <w:color w:val="000000"/>
          <w:sz w:val="22"/>
        </w:rPr>
        <w:t xml:space="preserve"> </w:t>
      </w:r>
      <w:r>
        <w:t xml:space="preserve">(Short Form) </w:t>
      </w:r>
    </w:p>
    <w:p w:rsidR="005302E4" w:rsidRDefault="000E0164">
      <w:pPr>
        <w:spacing w:after="43"/>
      </w:pPr>
      <w:r>
        <w:rPr>
          <w:b/>
          <w:color w:val="1F497D"/>
          <w:sz w:val="52"/>
        </w:rPr>
        <w:t xml:space="preserve"> </w:t>
      </w:r>
    </w:p>
    <w:p w:rsidR="005302E4" w:rsidRDefault="000E0164">
      <w:pPr>
        <w:spacing w:after="43"/>
      </w:pPr>
      <w:r>
        <w:rPr>
          <w:b/>
          <w:color w:val="1F497D"/>
          <w:sz w:val="52"/>
        </w:rPr>
        <w:t xml:space="preserve"> </w:t>
      </w:r>
    </w:p>
    <w:p w:rsidR="005302E4" w:rsidRDefault="000E0164">
      <w:pPr>
        <w:spacing w:after="43"/>
      </w:pPr>
      <w:r>
        <w:rPr>
          <w:b/>
          <w:color w:val="1F497D"/>
          <w:sz w:val="52"/>
        </w:rPr>
        <w:t xml:space="preserve"> </w:t>
      </w:r>
    </w:p>
    <w:p w:rsidR="005302E4" w:rsidRDefault="000E0164">
      <w:pPr>
        <w:spacing w:after="44"/>
      </w:pPr>
      <w:r>
        <w:rPr>
          <w:b/>
          <w:color w:val="1F497D"/>
          <w:sz w:val="52"/>
        </w:rPr>
        <w:t xml:space="preserve"> </w:t>
      </w:r>
    </w:p>
    <w:p w:rsidR="005302E4" w:rsidRDefault="000E0164">
      <w:pPr>
        <w:spacing w:after="45"/>
      </w:pPr>
      <w:r>
        <w:rPr>
          <w:b/>
          <w:color w:val="1F497D"/>
          <w:sz w:val="52"/>
        </w:rPr>
        <w:t xml:space="preserve"> </w:t>
      </w:r>
    </w:p>
    <w:p w:rsidR="005302E4" w:rsidRDefault="000E0164">
      <w:pPr>
        <w:spacing w:after="43"/>
      </w:pPr>
      <w:r>
        <w:rPr>
          <w:b/>
          <w:color w:val="1F497D"/>
          <w:sz w:val="52"/>
        </w:rPr>
        <w:t xml:space="preserve"> </w:t>
      </w:r>
    </w:p>
    <w:p w:rsidR="005302E4" w:rsidRDefault="000E0164">
      <w:pPr>
        <w:spacing w:after="0"/>
      </w:pPr>
      <w:r>
        <w:rPr>
          <w:b/>
          <w:color w:val="1F497D"/>
          <w:sz w:val="52"/>
        </w:rPr>
        <w:t xml:space="preserve"> </w:t>
      </w:r>
    </w:p>
    <w:p w:rsidR="005302E4" w:rsidRDefault="000E0164">
      <w:pPr>
        <w:spacing w:after="184" w:line="231" w:lineRule="auto"/>
        <w:ind w:left="-5" w:right="-1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3927170</wp:posOffset>
                </wp:positionH>
                <wp:positionV relativeFrom="paragraph">
                  <wp:posOffset>-59178</wp:posOffset>
                </wp:positionV>
                <wp:extent cx="2598420" cy="1249439"/>
                <wp:effectExtent l="0" t="0" r="0" b="0"/>
                <wp:wrapSquare wrapText="bothSides"/>
                <wp:docPr id="7618" name="Group 7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8420" cy="1249439"/>
                          <a:chOff x="0" y="0"/>
                          <a:chExt cx="2598420" cy="1249439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639991"/>
                            <a:ext cx="2592705" cy="6094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56895" y="0"/>
                            <a:ext cx="2041525" cy="698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18" style="width:204.6pt;height:98.381pt;position:absolute;mso-position-horizontal-relative:text;mso-position-horizontal:absolute;margin-left:309.226pt;mso-position-vertical-relative:text;margin-top:-4.65979pt;" coordsize="25984,12494">
                <v:shape id="Picture 33" style="position:absolute;width:25927;height:6094;left:0;top:6399;" filled="f">
                  <v:imagedata r:id="rId9"/>
                </v:shape>
                <v:shape id="Picture 35" style="position:absolute;width:20415;height:6985;left:5568;top:0;" filled="f">
                  <v:imagedata r:id="rId1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-615619</wp:posOffset>
            </wp:positionH>
            <wp:positionV relativeFrom="paragraph">
              <wp:posOffset>279278</wp:posOffset>
            </wp:positionV>
            <wp:extent cx="1288288" cy="103441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8288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</w:p>
    <w:p w:rsidR="005302E4" w:rsidRDefault="000E0164">
      <w:pPr>
        <w:spacing w:after="19"/>
        <w:ind w:left="1219"/>
      </w:pPr>
      <w:r>
        <w:t xml:space="preserve"> </w:t>
      </w:r>
    </w:p>
    <w:p w:rsidR="005302E4" w:rsidRDefault="000E0164">
      <w:pPr>
        <w:spacing w:after="17"/>
        <w:ind w:left="1219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                                          </w:t>
      </w:r>
      <w:r>
        <w:t xml:space="preserve"> </w:t>
      </w:r>
    </w:p>
    <w:p w:rsidR="005302E4" w:rsidRDefault="000E0164">
      <w:pPr>
        <w:tabs>
          <w:tab w:val="center" w:pos="1219"/>
          <w:tab w:val="center" w:pos="4512"/>
        </w:tabs>
        <w:spacing w:after="0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1</w:t>
      </w:r>
      <w:r>
        <w:t xml:space="preserve"> </w:t>
      </w:r>
    </w:p>
    <w:p w:rsidR="005302E4" w:rsidRDefault="000E0164">
      <w:pPr>
        <w:spacing w:after="0"/>
        <w:ind w:left="1219"/>
      </w:pP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 </w:t>
      </w:r>
    </w:p>
    <w:p w:rsidR="005302E4" w:rsidRDefault="000E0164">
      <w:pPr>
        <w:pStyle w:val="Heading2"/>
      </w:pPr>
      <w:r>
        <w:t xml:space="preserve">Order Form Template </w:t>
      </w:r>
    </w:p>
    <w:p w:rsidR="005302E4" w:rsidRDefault="000E0164">
      <w:pPr>
        <w:spacing w:after="45"/>
      </w:pPr>
      <w:r>
        <w:rPr>
          <w:rFonts w:ascii="Arial" w:eastAsia="Arial" w:hAnsi="Arial" w:cs="Arial"/>
          <w:sz w:val="16"/>
        </w:rPr>
        <w:t xml:space="preserve"> </w:t>
      </w:r>
    </w:p>
    <w:p w:rsidR="005302E4" w:rsidRDefault="000E0164">
      <w:pPr>
        <w:spacing w:after="0" w:line="231" w:lineRule="auto"/>
        <w:ind w:left="-5" w:right="-15" w:hanging="10"/>
      </w:pPr>
      <w:r>
        <w:rPr>
          <w:rFonts w:ascii="Arial" w:eastAsia="Arial" w:hAnsi="Arial" w:cs="Arial"/>
        </w:rPr>
        <w:t xml:space="preserve">This Order Form is for the provision of the Call-Off Deliverables. It is issued under the </w:t>
      </w:r>
      <w:hyperlink r:id="rId12">
        <w:r>
          <w:rPr>
            <w:rFonts w:ascii="Arial" w:eastAsia="Arial" w:hAnsi="Arial" w:cs="Arial"/>
            <w:color w:val="C00000"/>
          </w:rPr>
          <w:t>Framework Contract RM6160</w:t>
        </w:r>
      </w:hyperlink>
      <w:hyperlink r:id="rId13">
        <w:r>
          <w:rPr>
            <w:rFonts w:ascii="Arial" w:eastAsia="Arial" w:hAnsi="Arial" w:cs="Arial"/>
          </w:rPr>
          <w:t>:</w:t>
        </w:r>
      </w:hyperlink>
      <w:r>
        <w:rPr>
          <w:rFonts w:ascii="Arial" w:eastAsia="Arial" w:hAnsi="Arial" w:cs="Arial"/>
        </w:rPr>
        <w:t xml:space="preserve"> Non Clinical Temporary and Fixed Term Staff.   </w:t>
      </w:r>
      <w:r>
        <w:t xml:space="preserve"> </w:t>
      </w:r>
    </w:p>
    <w:p w:rsidR="005302E4" w:rsidRDefault="000E0164">
      <w:pPr>
        <w:spacing w:after="0"/>
      </w:pP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9495" w:type="dxa"/>
        <w:tblInd w:w="6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969"/>
        <w:gridCol w:w="6526"/>
      </w:tblGrid>
      <w:tr w:rsidR="005302E4">
        <w:trPr>
          <w:trHeight w:val="515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2E4" w:rsidRDefault="000E0164">
            <w:r>
              <w:rPr>
                <w:rFonts w:ascii="Arial" w:eastAsia="Arial" w:hAnsi="Arial" w:cs="Arial"/>
                <w:b/>
              </w:rPr>
              <w:t xml:space="preserve">Contracting Authority </w:t>
            </w:r>
          </w:p>
          <w:p w:rsidR="005302E4" w:rsidRDefault="000E0164">
            <w:r>
              <w:rPr>
                <w:rFonts w:ascii="Arial" w:eastAsia="Arial" w:hAnsi="Arial" w:cs="Arial"/>
                <w:b/>
              </w:rPr>
              <w:t>Name</w:t>
            </w:r>
            <w:r>
              <w:t xml:space="preserve">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4" w:rsidRDefault="000E0164">
            <w:pPr>
              <w:ind w:left="2"/>
            </w:pPr>
            <w:r>
              <w:rPr>
                <w:rFonts w:ascii="Arial" w:eastAsia="Arial" w:hAnsi="Arial" w:cs="Arial"/>
              </w:rPr>
              <w:t xml:space="preserve">Department of Health and Social Care </w:t>
            </w:r>
          </w:p>
        </w:tc>
      </w:tr>
      <w:tr w:rsidR="005302E4">
        <w:trPr>
          <w:trHeight w:val="516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2E4" w:rsidRDefault="000E0164">
            <w:r>
              <w:rPr>
                <w:rFonts w:ascii="Arial" w:eastAsia="Arial" w:hAnsi="Arial" w:cs="Arial"/>
                <w:b/>
              </w:rPr>
              <w:t>Contracting Authority Contact</w:t>
            </w:r>
            <w:r>
              <w:t xml:space="preserve">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4" w:rsidRDefault="00DB3063">
            <w:pPr>
              <w:ind w:left="2"/>
            </w:pPr>
            <w:r>
              <w:rPr>
                <w:rFonts w:ascii="Arial" w:eastAsia="Arial" w:hAnsi="Arial" w:cs="Arial"/>
              </w:rPr>
              <w:t>REDACTED</w:t>
            </w:r>
            <w:r w:rsidR="000E0164">
              <w:rPr>
                <w:rFonts w:ascii="Arial" w:eastAsia="Arial" w:hAnsi="Arial" w:cs="Arial"/>
              </w:rPr>
              <w:t xml:space="preserve"> </w:t>
            </w:r>
          </w:p>
        </w:tc>
      </w:tr>
      <w:tr w:rsidR="005302E4">
        <w:trPr>
          <w:trHeight w:val="102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2E4" w:rsidRDefault="000E0164">
            <w:r>
              <w:rPr>
                <w:rFonts w:ascii="Arial" w:eastAsia="Arial" w:hAnsi="Arial" w:cs="Arial"/>
                <w:b/>
              </w:rPr>
              <w:t xml:space="preserve">Contracting Authority </w:t>
            </w:r>
          </w:p>
          <w:p w:rsidR="005302E4" w:rsidRDefault="000E0164">
            <w:r>
              <w:rPr>
                <w:rFonts w:ascii="Arial" w:eastAsia="Arial" w:hAnsi="Arial" w:cs="Arial"/>
                <w:b/>
              </w:rPr>
              <w:t>Address</w:t>
            </w:r>
            <w:r>
              <w:t xml:space="preserve"> </w:t>
            </w:r>
          </w:p>
          <w:p w:rsidR="005302E4" w:rsidRDefault="000E0164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5302E4" w:rsidRDefault="000E0164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4" w:rsidRDefault="000E0164">
            <w:pPr>
              <w:ind w:left="2"/>
            </w:pPr>
            <w:r>
              <w:rPr>
                <w:rFonts w:ascii="Arial" w:eastAsia="Arial" w:hAnsi="Arial" w:cs="Arial"/>
              </w:rPr>
              <w:t xml:space="preserve">Department of Health and Social Care </w:t>
            </w:r>
          </w:p>
          <w:p w:rsidR="005302E4" w:rsidRDefault="00DB3063">
            <w:pPr>
              <w:ind w:left="2"/>
            </w:pPr>
            <w:r>
              <w:rPr>
                <w:rFonts w:ascii="Arial" w:eastAsia="Arial" w:hAnsi="Arial" w:cs="Arial"/>
              </w:rPr>
              <w:t>REDACTED</w:t>
            </w:r>
          </w:p>
        </w:tc>
      </w:tr>
      <w:tr w:rsidR="005302E4">
        <w:trPr>
          <w:trHeight w:val="1021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2E4" w:rsidRDefault="000E0164">
            <w:r>
              <w:rPr>
                <w:rFonts w:ascii="Arial" w:eastAsia="Arial" w:hAnsi="Arial" w:cs="Arial"/>
                <w:b/>
              </w:rPr>
              <w:t xml:space="preserve">Invoice Address  </w:t>
            </w:r>
          </w:p>
          <w:p w:rsidR="005302E4" w:rsidRDefault="000E0164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4" w:rsidRDefault="000E0164">
            <w:pPr>
              <w:ind w:left="2"/>
            </w:pPr>
            <w:r>
              <w:rPr>
                <w:rFonts w:ascii="Arial" w:eastAsia="Arial" w:hAnsi="Arial" w:cs="Arial"/>
              </w:rPr>
              <w:t xml:space="preserve">Department of Health and Social Care </w:t>
            </w:r>
          </w:p>
          <w:p w:rsidR="005302E4" w:rsidRDefault="00DB3063">
            <w:pPr>
              <w:ind w:left="2"/>
            </w:pPr>
            <w:r>
              <w:rPr>
                <w:rFonts w:ascii="Arial" w:eastAsia="Arial" w:hAnsi="Arial" w:cs="Arial"/>
              </w:rPr>
              <w:t>REDACTED</w:t>
            </w:r>
          </w:p>
        </w:tc>
      </w:tr>
    </w:tbl>
    <w:p w:rsidR="005302E4" w:rsidRDefault="000E0164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495" w:type="dxa"/>
        <w:tblInd w:w="6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969"/>
        <w:gridCol w:w="6526"/>
      </w:tblGrid>
      <w:tr w:rsidR="005302E4">
        <w:trPr>
          <w:trHeight w:val="26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2E4" w:rsidRDefault="000E0164">
            <w:r>
              <w:rPr>
                <w:rFonts w:ascii="Arial" w:eastAsia="Arial" w:hAnsi="Arial" w:cs="Arial"/>
                <w:b/>
              </w:rPr>
              <w:t>Supplier Name</w:t>
            </w:r>
            <w:r>
              <w:t xml:space="preserve">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4" w:rsidRDefault="000E0164">
            <w:pPr>
              <w:ind w:left="2"/>
            </w:pPr>
            <w:r>
              <w:rPr>
                <w:rFonts w:ascii="Arial" w:eastAsia="Arial" w:hAnsi="Arial" w:cs="Arial"/>
              </w:rPr>
              <w:t xml:space="preserve">Hunter Healthcare </w:t>
            </w:r>
          </w:p>
        </w:tc>
      </w:tr>
      <w:tr w:rsidR="005302E4">
        <w:trPr>
          <w:trHeight w:val="269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2E4" w:rsidRDefault="000E0164">
            <w:r>
              <w:rPr>
                <w:rFonts w:ascii="Arial" w:eastAsia="Arial" w:hAnsi="Arial" w:cs="Arial"/>
                <w:b/>
              </w:rPr>
              <w:lastRenderedPageBreak/>
              <w:t>Supplier Contact</w:t>
            </w:r>
            <w:r>
              <w:t xml:space="preserve">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4" w:rsidRDefault="00DB3063">
            <w:pPr>
              <w:ind w:left="2"/>
            </w:pPr>
            <w:r>
              <w:rPr>
                <w:rFonts w:ascii="Arial" w:eastAsia="Arial" w:hAnsi="Arial" w:cs="Arial"/>
              </w:rPr>
              <w:t>REDACTED</w:t>
            </w:r>
          </w:p>
        </w:tc>
      </w:tr>
      <w:tr w:rsidR="005302E4">
        <w:trPr>
          <w:trHeight w:val="1021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2E4" w:rsidRDefault="000E0164">
            <w:r>
              <w:rPr>
                <w:rFonts w:ascii="Arial" w:eastAsia="Arial" w:hAnsi="Arial" w:cs="Arial"/>
                <w:b/>
              </w:rPr>
              <w:t xml:space="preserve">Supplier Address </w:t>
            </w:r>
          </w:p>
          <w:p w:rsidR="005302E4" w:rsidRDefault="000E0164">
            <w:r>
              <w:t xml:space="preserve"> </w:t>
            </w:r>
          </w:p>
          <w:p w:rsidR="005302E4" w:rsidRDefault="000E0164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4" w:rsidRDefault="00DB3063">
            <w:pPr>
              <w:ind w:left="2"/>
            </w:pPr>
            <w:r>
              <w:rPr>
                <w:rFonts w:ascii="Arial" w:eastAsia="Arial" w:hAnsi="Arial" w:cs="Arial"/>
              </w:rPr>
              <w:t>REDACTED</w:t>
            </w:r>
          </w:p>
        </w:tc>
      </w:tr>
    </w:tbl>
    <w:p w:rsidR="005302E4" w:rsidRDefault="000E0164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495" w:type="dxa"/>
        <w:tblInd w:w="6" w:type="dxa"/>
        <w:tblCellMar>
          <w:top w:w="3" w:type="dxa"/>
          <w:right w:w="64" w:type="dxa"/>
        </w:tblCellMar>
        <w:tblLook w:val="04A0" w:firstRow="1" w:lastRow="0" w:firstColumn="1" w:lastColumn="0" w:noHBand="0" w:noVBand="1"/>
      </w:tblPr>
      <w:tblGrid>
        <w:gridCol w:w="2969"/>
        <w:gridCol w:w="829"/>
        <w:gridCol w:w="5697"/>
      </w:tblGrid>
      <w:tr w:rsidR="005302E4">
        <w:trPr>
          <w:trHeight w:val="26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2E4" w:rsidRDefault="000E0164">
            <w:pPr>
              <w:ind w:left="107"/>
            </w:pPr>
            <w:r>
              <w:rPr>
                <w:rFonts w:ascii="Arial" w:eastAsia="Arial" w:hAnsi="Arial" w:cs="Arial"/>
                <w:b/>
              </w:rPr>
              <w:t xml:space="preserve">Framework Ref 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4" w:rsidRDefault="000E0164">
            <w:pPr>
              <w:ind w:left="109"/>
            </w:pPr>
            <w:r>
              <w:rPr>
                <w:rFonts w:ascii="Arial" w:eastAsia="Arial" w:hAnsi="Arial" w:cs="Arial"/>
              </w:rPr>
              <w:t xml:space="preserve">RM6160: Non Clinical Temporary and Fixed Term Staff </w:t>
            </w:r>
          </w:p>
        </w:tc>
      </w:tr>
      <w:tr w:rsidR="005302E4">
        <w:trPr>
          <w:trHeight w:val="26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2E4" w:rsidRDefault="000E0164">
            <w:pPr>
              <w:ind w:left="107"/>
            </w:pPr>
            <w:r>
              <w:rPr>
                <w:rFonts w:ascii="Arial" w:eastAsia="Arial" w:hAnsi="Arial" w:cs="Arial"/>
                <w:b/>
              </w:rPr>
              <w:t xml:space="preserve">Framework Lot 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4" w:rsidRDefault="000E0164">
            <w:pPr>
              <w:ind w:left="109"/>
            </w:pPr>
            <w:r>
              <w:rPr>
                <w:rFonts w:ascii="Arial" w:eastAsia="Arial" w:hAnsi="Arial" w:cs="Arial"/>
              </w:rPr>
              <w:t xml:space="preserve">Lot 2 – Corporate Functions  </w:t>
            </w:r>
          </w:p>
        </w:tc>
      </w:tr>
      <w:tr w:rsidR="005302E4">
        <w:trPr>
          <w:trHeight w:val="471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2E4" w:rsidRDefault="000E0164">
            <w:pPr>
              <w:ind w:left="107"/>
            </w:pPr>
            <w:r>
              <w:rPr>
                <w:rFonts w:ascii="Arial" w:eastAsia="Arial" w:hAnsi="Arial" w:cs="Arial"/>
                <w:b/>
              </w:rPr>
              <w:t xml:space="preserve">Order reference number </w:t>
            </w:r>
          </w:p>
          <w:p w:rsidR="005302E4" w:rsidRDefault="000E0164">
            <w:pPr>
              <w:ind w:left="107"/>
            </w:pPr>
            <w:r>
              <w:rPr>
                <w:rFonts w:ascii="Arial" w:eastAsia="Arial" w:hAnsi="Arial" w:cs="Arial"/>
                <w:b/>
                <w:sz w:val="18"/>
              </w:rPr>
              <w:t>(e.g. purchase order number)</w:t>
            </w:r>
            <w:r>
              <w:t xml:space="preserve"> 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4" w:rsidRDefault="000E0164">
            <w:pPr>
              <w:ind w:left="109"/>
            </w:pPr>
            <w:r>
              <w:rPr>
                <w:rFonts w:ascii="Arial" w:eastAsia="Arial" w:hAnsi="Arial" w:cs="Arial"/>
              </w:rPr>
              <w:t xml:space="preserve">WP#980 </w:t>
            </w:r>
          </w:p>
        </w:tc>
      </w:tr>
      <w:tr w:rsidR="005302E4">
        <w:trPr>
          <w:trHeight w:val="26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2E4" w:rsidRDefault="000E0164">
            <w:pPr>
              <w:ind w:left="107"/>
            </w:pPr>
            <w:r>
              <w:rPr>
                <w:rFonts w:ascii="Arial" w:eastAsia="Arial" w:hAnsi="Arial" w:cs="Arial"/>
                <w:b/>
              </w:rPr>
              <w:t xml:space="preserve">Date order placed 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4" w:rsidRDefault="000E0164">
            <w:pPr>
              <w:ind w:left="109"/>
            </w:pPr>
            <w:r>
              <w:rPr>
                <w:rFonts w:ascii="Arial" w:eastAsia="Arial" w:hAnsi="Arial" w:cs="Arial"/>
              </w:rPr>
              <w:t xml:space="preserve">26/01/21 </w:t>
            </w:r>
          </w:p>
        </w:tc>
      </w:tr>
      <w:tr w:rsidR="005302E4">
        <w:trPr>
          <w:trHeight w:val="516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2E4" w:rsidRDefault="000E0164">
            <w:pPr>
              <w:ind w:left="107"/>
            </w:pPr>
            <w:r>
              <w:rPr>
                <w:rFonts w:ascii="Arial" w:eastAsia="Arial" w:hAnsi="Arial" w:cs="Arial"/>
                <w:b/>
              </w:rPr>
              <w:t xml:space="preserve">Call off Start Date 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4" w:rsidRDefault="000E0164">
            <w:pPr>
              <w:ind w:left="109" w:right="36"/>
            </w:pPr>
            <w:r>
              <w:rPr>
                <w:rFonts w:ascii="Arial" w:eastAsia="Arial" w:hAnsi="Arial" w:cs="Arial"/>
              </w:rPr>
              <w:t>The contract is deemed to have commenced with effect from 18</w:t>
            </w:r>
            <w:r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November 2020</w:t>
            </w:r>
            <w:r>
              <w:t xml:space="preserve"> </w:t>
            </w:r>
          </w:p>
        </w:tc>
      </w:tr>
      <w:tr w:rsidR="005302E4">
        <w:trPr>
          <w:trHeight w:val="26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2E4" w:rsidRDefault="000E0164">
            <w:pPr>
              <w:ind w:left="107"/>
            </w:pPr>
            <w:r>
              <w:rPr>
                <w:rFonts w:ascii="Arial" w:eastAsia="Arial" w:hAnsi="Arial" w:cs="Arial"/>
                <w:b/>
              </w:rPr>
              <w:t xml:space="preserve">Call-Off Expiry Date 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4" w:rsidRDefault="000E0164">
            <w:pPr>
              <w:ind w:left="109"/>
            </w:pPr>
            <w:r>
              <w:rPr>
                <w:rFonts w:ascii="Arial" w:eastAsia="Arial" w:hAnsi="Arial" w:cs="Arial"/>
              </w:rPr>
              <w:t>16</w:t>
            </w:r>
            <w:r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April 2021</w:t>
            </w:r>
            <w:r>
              <w:t xml:space="preserve"> </w:t>
            </w:r>
          </w:p>
        </w:tc>
      </w:tr>
      <w:tr w:rsidR="005302E4">
        <w:trPr>
          <w:trHeight w:val="264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2E4" w:rsidRDefault="000E0164">
            <w:pPr>
              <w:ind w:left="107"/>
            </w:pPr>
            <w:r>
              <w:rPr>
                <w:rFonts w:ascii="Arial" w:eastAsia="Arial" w:hAnsi="Arial" w:cs="Arial"/>
                <w:b/>
              </w:rPr>
              <w:t xml:space="preserve">Extension Options 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4" w:rsidRDefault="000E0164">
            <w:pPr>
              <w:ind w:left="109"/>
            </w:pPr>
            <w:r>
              <w:rPr>
                <w:rFonts w:ascii="Arial" w:eastAsia="Arial" w:hAnsi="Arial" w:cs="Arial"/>
              </w:rPr>
              <w:t xml:space="preserve">No Option to extend.  </w:t>
            </w:r>
          </w:p>
        </w:tc>
      </w:tr>
      <w:tr w:rsidR="005302E4">
        <w:trPr>
          <w:trHeight w:val="26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2E4" w:rsidRDefault="000E0164">
            <w:pPr>
              <w:ind w:left="107"/>
            </w:pPr>
            <w:r>
              <w:rPr>
                <w:rFonts w:ascii="Arial" w:eastAsia="Arial" w:hAnsi="Arial" w:cs="Arial"/>
                <w:b/>
              </w:rPr>
              <w:t xml:space="preserve">GDPR Position 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4" w:rsidRDefault="000E0164">
            <w:pPr>
              <w:ind w:left="109"/>
            </w:pPr>
            <w:r>
              <w:rPr>
                <w:rFonts w:ascii="Arial" w:eastAsia="Arial" w:hAnsi="Arial" w:cs="Arial"/>
              </w:rPr>
              <w:t xml:space="preserve">Independent Controller  </w:t>
            </w:r>
          </w:p>
        </w:tc>
      </w:tr>
      <w:tr w:rsidR="005302E4">
        <w:trPr>
          <w:trHeight w:val="264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2E4" w:rsidRDefault="000E0164">
            <w:pPr>
              <w:ind w:left="107"/>
            </w:pPr>
            <w:r>
              <w:rPr>
                <w:rFonts w:ascii="Arial" w:eastAsia="Arial" w:hAnsi="Arial" w:cs="Arial"/>
                <w:b/>
              </w:rPr>
              <w:t xml:space="preserve">Hours / Days required 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4" w:rsidRDefault="000E0164">
            <w:pPr>
              <w:ind w:left="109"/>
            </w:pPr>
            <w:r>
              <w:rPr>
                <w:rFonts w:ascii="Arial" w:eastAsia="Arial" w:hAnsi="Arial" w:cs="Arial"/>
              </w:rPr>
              <w:t xml:space="preserve">103 days </w:t>
            </w:r>
          </w:p>
        </w:tc>
      </w:tr>
      <w:tr w:rsidR="005302E4">
        <w:trPr>
          <w:trHeight w:val="516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2E4" w:rsidRDefault="000E0164">
            <w:pPr>
              <w:ind w:left="107"/>
            </w:pPr>
            <w:r>
              <w:rPr>
                <w:rFonts w:ascii="Arial" w:eastAsia="Arial" w:hAnsi="Arial" w:cs="Arial"/>
                <w:b/>
              </w:rPr>
              <w:t>Unsocial hours required – give details</w:t>
            </w:r>
            <w: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2E4" w:rsidRDefault="000E0164">
            <w:pPr>
              <w:ind w:left="109"/>
            </w:pPr>
            <w:r>
              <w:rPr>
                <w:rFonts w:ascii="Arial" w:eastAsia="Arial" w:hAnsi="Arial" w:cs="Arial"/>
                <w:sz w:val="20"/>
              </w:rPr>
              <w:t xml:space="preserve">N/A </w:t>
            </w:r>
          </w:p>
        </w:tc>
        <w:tc>
          <w:tcPr>
            <w:tcW w:w="5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02E4" w:rsidRDefault="005302E4"/>
        </w:tc>
      </w:tr>
      <w:tr w:rsidR="005302E4">
        <w:trPr>
          <w:trHeight w:val="767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5302E4" w:rsidRDefault="00576D6C">
            <w:pPr>
              <w:spacing w:after="16" w:line="225" w:lineRule="auto"/>
              <w:ind w:left="107"/>
              <w:jc w:val="both"/>
            </w:pPr>
            <w:hyperlink r:id="rId14">
              <w:r w:rsidR="000E0164">
                <w:rPr>
                  <w:rFonts w:ascii="Arial" w:eastAsia="Arial" w:hAnsi="Arial" w:cs="Arial"/>
                  <w:b/>
                  <w:color w:val="C00000"/>
                </w:rPr>
                <w:t xml:space="preserve">High cost area </w:t>
              </w:r>
            </w:hyperlink>
            <w:hyperlink r:id="rId15">
              <w:r w:rsidR="000E0164">
                <w:rPr>
                  <w:rFonts w:ascii="Arial" w:eastAsia="Arial" w:hAnsi="Arial" w:cs="Arial"/>
                  <w:b/>
                  <w:color w:val="C00000"/>
                </w:rPr>
                <w:t>supplement</w:t>
              </w:r>
            </w:hyperlink>
            <w:hyperlink r:id="rId16">
              <w:r w:rsidR="000E0164">
                <w:rPr>
                  <w:rFonts w:ascii="Arial" w:eastAsia="Arial" w:hAnsi="Arial" w:cs="Arial"/>
                  <w:b/>
                </w:rPr>
                <w:t xml:space="preserve"> </w:t>
              </w:r>
            </w:hyperlink>
            <w:r w:rsidR="000E0164">
              <w:rPr>
                <w:rFonts w:ascii="Arial" w:eastAsia="Arial" w:hAnsi="Arial" w:cs="Arial"/>
                <w:b/>
              </w:rPr>
              <w:t>details</w:t>
            </w:r>
            <w:r w:rsidR="000E0164">
              <w:t xml:space="preserve"> </w:t>
            </w:r>
          </w:p>
          <w:p w:rsidR="005302E4" w:rsidRDefault="000E0164">
            <w:pPr>
              <w:ind w:left="107"/>
            </w:pPr>
            <w:r>
              <w:rPr>
                <w:rFonts w:ascii="Arial" w:eastAsia="Arial" w:hAnsi="Arial" w:cs="Arial"/>
                <w:b/>
              </w:rPr>
              <w:t>(NHS only)</w:t>
            </w:r>
            <w: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302E4" w:rsidRDefault="000E0164">
            <w:pPr>
              <w:ind w:left="109"/>
            </w:pPr>
            <w:r>
              <w:rPr>
                <w:rFonts w:ascii="Arial" w:eastAsia="Arial" w:hAnsi="Arial" w:cs="Arial"/>
              </w:rPr>
              <w:t xml:space="preserve">1. </w:t>
            </w:r>
          </w:p>
          <w:p w:rsidR="005302E4" w:rsidRDefault="000E0164">
            <w:pPr>
              <w:ind w:left="109"/>
            </w:pPr>
            <w:r>
              <w:rPr>
                <w:rFonts w:ascii="Arial" w:eastAsia="Arial" w:hAnsi="Arial" w:cs="Arial"/>
              </w:rPr>
              <w:t xml:space="preserve">2. </w:t>
            </w:r>
          </w:p>
          <w:p w:rsidR="005302E4" w:rsidRDefault="000E0164">
            <w:pPr>
              <w:ind w:left="109"/>
            </w:pPr>
            <w:r>
              <w:rPr>
                <w:rFonts w:ascii="Arial" w:eastAsia="Arial" w:hAnsi="Arial" w:cs="Arial"/>
              </w:rPr>
              <w:t xml:space="preserve">3. </w:t>
            </w:r>
          </w:p>
        </w:tc>
        <w:tc>
          <w:tcPr>
            <w:tcW w:w="5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302E4" w:rsidRDefault="000E0164">
            <w:r>
              <w:rPr>
                <w:rFonts w:ascii="Arial" w:eastAsia="Arial" w:hAnsi="Arial" w:cs="Arial"/>
              </w:rPr>
              <w:t xml:space="preserve">None </w:t>
            </w:r>
          </w:p>
          <w:p w:rsidR="005302E4" w:rsidRDefault="000E0164">
            <w:r>
              <w:rPr>
                <w:rFonts w:ascii="Arial" w:eastAsia="Arial" w:hAnsi="Arial" w:cs="Arial"/>
              </w:rPr>
              <w:t xml:space="preserve">Inner London </w:t>
            </w:r>
          </w:p>
          <w:p w:rsidR="005302E4" w:rsidRDefault="000E0164">
            <w:r>
              <w:rPr>
                <w:rFonts w:ascii="Arial" w:eastAsia="Arial" w:hAnsi="Arial" w:cs="Arial"/>
              </w:rPr>
              <w:t xml:space="preserve">Outer London </w:t>
            </w:r>
          </w:p>
        </w:tc>
      </w:tr>
      <w:tr w:rsidR="005302E4">
        <w:trPr>
          <w:trHeight w:val="255"/>
        </w:trPr>
        <w:tc>
          <w:tcPr>
            <w:tcW w:w="2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2E4" w:rsidRDefault="005302E4"/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02E4" w:rsidRDefault="000E0164">
            <w:pPr>
              <w:ind w:left="109"/>
            </w:pPr>
            <w:r>
              <w:rPr>
                <w:rFonts w:ascii="Arial" w:eastAsia="Arial" w:hAnsi="Arial" w:cs="Arial"/>
              </w:rPr>
              <w:t xml:space="preserve">4. 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02E4" w:rsidRDefault="000E0164">
            <w:r>
              <w:rPr>
                <w:rFonts w:ascii="Arial" w:eastAsia="Arial" w:hAnsi="Arial" w:cs="Arial"/>
              </w:rPr>
              <w:t xml:space="preserve">Fringe </w:t>
            </w:r>
          </w:p>
        </w:tc>
      </w:tr>
      <w:tr w:rsidR="005302E4">
        <w:trPr>
          <w:trHeight w:val="468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2E4" w:rsidRDefault="000E0164">
            <w:pPr>
              <w:ind w:left="107"/>
            </w:pPr>
            <w:r>
              <w:rPr>
                <w:rFonts w:ascii="Arial" w:eastAsia="Arial" w:hAnsi="Arial" w:cs="Arial"/>
                <w:b/>
                <w:sz w:val="20"/>
              </w:rPr>
              <w:t>Immunisation requirements? (Fee type 1 only)</w:t>
            </w:r>
            <w: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2E4" w:rsidRDefault="000E0164">
            <w:pPr>
              <w:ind w:left="109"/>
            </w:pPr>
            <w:r>
              <w:rPr>
                <w:rFonts w:ascii="Arial" w:eastAsia="Arial" w:hAnsi="Arial" w:cs="Arial"/>
              </w:rPr>
              <w:t xml:space="preserve">N/A </w:t>
            </w:r>
          </w:p>
        </w:tc>
        <w:tc>
          <w:tcPr>
            <w:tcW w:w="5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02E4" w:rsidRDefault="005302E4"/>
        </w:tc>
      </w:tr>
    </w:tbl>
    <w:p w:rsidR="005302E4" w:rsidRDefault="000E0164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302E4" w:rsidRDefault="000E0164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495" w:type="dxa"/>
        <w:tblInd w:w="6" w:type="dxa"/>
        <w:tblCellMar>
          <w:top w:w="10" w:type="dxa"/>
          <w:left w:w="107" w:type="dxa"/>
          <w:right w:w="52" w:type="dxa"/>
        </w:tblCellMar>
        <w:tblLook w:val="04A0" w:firstRow="1" w:lastRow="0" w:firstColumn="1" w:lastColumn="0" w:noHBand="0" w:noVBand="1"/>
      </w:tblPr>
      <w:tblGrid>
        <w:gridCol w:w="2970"/>
        <w:gridCol w:w="3263"/>
        <w:gridCol w:w="3262"/>
      </w:tblGrid>
      <w:tr w:rsidR="005302E4">
        <w:trPr>
          <w:trHeight w:val="515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2E4" w:rsidRDefault="000E0164">
            <w:pPr>
              <w:jc w:val="both"/>
            </w:pPr>
            <w:r>
              <w:rPr>
                <w:rFonts w:ascii="Arial" w:eastAsia="Arial" w:hAnsi="Arial" w:cs="Arial"/>
                <w:b/>
              </w:rPr>
              <w:t xml:space="preserve">Pay band (use rate card to determine this) 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4" w:rsidRDefault="000E0164">
            <w:pPr>
              <w:ind w:left="2"/>
            </w:pPr>
            <w:r>
              <w:rPr>
                <w:rFonts w:ascii="Arial" w:eastAsia="Arial" w:hAnsi="Arial" w:cs="Arial"/>
              </w:rPr>
              <w:t xml:space="preserve">N/A </w:t>
            </w:r>
          </w:p>
        </w:tc>
      </w:tr>
      <w:tr w:rsidR="005302E4">
        <w:trPr>
          <w:trHeight w:val="516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2E4" w:rsidRDefault="000E0164">
            <w:r>
              <w:rPr>
                <w:rFonts w:ascii="Arial" w:eastAsia="Arial" w:hAnsi="Arial" w:cs="Arial"/>
                <w:b/>
              </w:rPr>
              <w:t xml:space="preserve">Expenses to be paid or benefits offered 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4" w:rsidRDefault="000E0164">
            <w:pPr>
              <w:ind w:left="2"/>
            </w:pPr>
            <w:r>
              <w:rPr>
                <w:rFonts w:ascii="Arial" w:eastAsia="Arial" w:hAnsi="Arial" w:cs="Arial"/>
              </w:rPr>
              <w:t xml:space="preserve">N/A </w:t>
            </w:r>
          </w:p>
        </w:tc>
      </w:tr>
      <w:tr w:rsidR="005302E4">
        <w:trPr>
          <w:trHeight w:val="515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2E4" w:rsidRDefault="000E0164">
            <w:r>
              <w:rPr>
                <w:rFonts w:ascii="Arial" w:eastAsia="Arial" w:hAnsi="Arial" w:cs="Arial"/>
                <w:b/>
              </w:rPr>
              <w:t xml:space="preserve">Expenses to be paid by Temporary Worker 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4" w:rsidRDefault="000E0164">
            <w:pPr>
              <w:ind w:left="2"/>
            </w:pPr>
            <w:r>
              <w:rPr>
                <w:rFonts w:ascii="Arial" w:eastAsia="Arial" w:hAnsi="Arial" w:cs="Arial"/>
              </w:rPr>
              <w:t xml:space="preserve">N/A </w:t>
            </w:r>
          </w:p>
        </w:tc>
      </w:tr>
      <w:tr w:rsidR="005302E4">
        <w:trPr>
          <w:trHeight w:val="263"/>
        </w:trPr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2E4" w:rsidRDefault="000E0164">
            <w:r>
              <w:rPr>
                <w:rFonts w:ascii="Arial" w:eastAsia="Arial" w:hAnsi="Arial" w:cs="Arial"/>
                <w:b/>
                <w:sz w:val="20"/>
              </w:rPr>
              <w:t xml:space="preserve">Charge rates </w:t>
            </w:r>
          </w:p>
          <w:p w:rsidR="005302E4" w:rsidRDefault="000E0164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5302E4" w:rsidRDefault="000E0164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4" w:rsidRDefault="000E0164">
            <w:pPr>
              <w:ind w:left="2"/>
            </w:pPr>
            <w:r>
              <w:rPr>
                <w:rFonts w:ascii="Arial" w:eastAsia="Arial" w:hAnsi="Arial" w:cs="Arial"/>
              </w:rPr>
              <w:t xml:space="preserve">Pre-AWR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4" w:rsidRDefault="000E0164">
            <w:pPr>
              <w:ind w:left="1"/>
            </w:pPr>
            <w:r>
              <w:rPr>
                <w:rFonts w:ascii="Arial" w:eastAsia="Arial" w:hAnsi="Arial" w:cs="Arial"/>
              </w:rPr>
              <w:t xml:space="preserve">Post-AWR </w:t>
            </w:r>
          </w:p>
        </w:tc>
      </w:tr>
      <w:tr w:rsidR="005302E4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02E4" w:rsidRDefault="005302E4"/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4" w:rsidRDefault="000E0164">
            <w:pPr>
              <w:ind w:left="2"/>
            </w:pPr>
            <w:r>
              <w:rPr>
                <w:rFonts w:ascii="Arial" w:eastAsia="Arial" w:hAnsi="Arial" w:cs="Arial"/>
              </w:rPr>
              <w:t xml:space="preserve">£      (Hour/Day)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4" w:rsidRDefault="000E0164">
            <w:pPr>
              <w:ind w:left="1"/>
            </w:pPr>
            <w:r>
              <w:rPr>
                <w:rFonts w:ascii="Arial" w:eastAsia="Arial" w:hAnsi="Arial" w:cs="Arial"/>
              </w:rPr>
              <w:t xml:space="preserve">£      (Hour/Day) </w:t>
            </w:r>
          </w:p>
        </w:tc>
      </w:tr>
      <w:tr w:rsidR="005302E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4" w:rsidRDefault="005302E4"/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4" w:rsidRDefault="000E0164">
            <w:pPr>
              <w:ind w:left="2"/>
            </w:pPr>
            <w:r>
              <w:rPr>
                <w:rFonts w:ascii="Arial" w:eastAsia="Arial" w:hAnsi="Arial" w:cs="Arial"/>
              </w:rPr>
              <w:t xml:space="preserve">£      (Hour/Day)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4" w:rsidRDefault="000E0164">
            <w:pPr>
              <w:ind w:left="1"/>
            </w:pPr>
            <w:r>
              <w:rPr>
                <w:rFonts w:ascii="Arial" w:eastAsia="Arial" w:hAnsi="Arial" w:cs="Arial"/>
              </w:rPr>
              <w:t xml:space="preserve">£      (Hour/Day) </w:t>
            </w:r>
          </w:p>
        </w:tc>
      </w:tr>
      <w:tr w:rsidR="005302E4">
        <w:trPr>
          <w:trHeight w:val="516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2E4" w:rsidRDefault="000E0164">
            <w:r>
              <w:rPr>
                <w:rFonts w:ascii="Arial" w:eastAsia="Arial" w:hAnsi="Arial" w:cs="Arial"/>
                <w:b/>
              </w:rPr>
              <w:t xml:space="preserve">Method of payment </w:t>
            </w:r>
          </w:p>
          <w:p w:rsidR="005302E4" w:rsidRDefault="000E0164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4" w:rsidRDefault="000E016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BACS </w:t>
            </w:r>
          </w:p>
        </w:tc>
      </w:tr>
      <w:tr w:rsidR="005302E4">
        <w:trPr>
          <w:trHeight w:val="26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2E4" w:rsidRDefault="000E0164">
            <w:r>
              <w:rPr>
                <w:rFonts w:ascii="Arial" w:eastAsia="Arial" w:hAnsi="Arial" w:cs="Arial"/>
                <w:b/>
              </w:rPr>
              <w:t xml:space="preserve">Discounts applicable 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4" w:rsidRDefault="000E016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N/A </w:t>
            </w:r>
          </w:p>
        </w:tc>
      </w:tr>
      <w:tr w:rsidR="005302E4">
        <w:trPr>
          <w:trHeight w:val="392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2E4" w:rsidRDefault="000E0164">
            <w:r>
              <w:rPr>
                <w:rFonts w:ascii="Arial" w:eastAsia="Arial" w:hAnsi="Arial" w:cs="Arial"/>
                <w:b/>
              </w:rPr>
              <w:lastRenderedPageBreak/>
              <w:t xml:space="preserve">Contract Value 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4" w:rsidRDefault="008977E4">
            <w:pPr>
              <w:ind w:left="2"/>
            </w:pPr>
            <w:r>
              <w:rPr>
                <w:rFonts w:ascii="Arial" w:eastAsia="Arial" w:hAnsi="Arial" w:cs="Arial"/>
              </w:rPr>
              <w:t>REDACTED</w:t>
            </w:r>
            <w:bookmarkStart w:id="0" w:name="_GoBack"/>
            <w:bookmarkEnd w:id="0"/>
            <w:r w:rsidR="000E0164"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302E4" w:rsidRDefault="000E0164">
            <w:pPr>
              <w:spacing w:line="241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The Services described under CALL-OFF DELIVERABLES will be provided for a FIRM rate of up to a maximum of £162,671.30.  </w:t>
            </w:r>
          </w:p>
          <w:p w:rsidR="005302E4" w:rsidRDefault="000E016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302E4" w:rsidRDefault="000E016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This rate includes all expenses, but excludes VAT.  </w:t>
            </w:r>
          </w:p>
          <w:p w:rsidR="005302E4" w:rsidRDefault="000E016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302E4" w:rsidRDefault="000E0164">
            <w:pPr>
              <w:spacing w:after="1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The Supplier warrants that it will not charge more than its pre-agreed Commercial Agreement daily rates for any staff grades provided under this contract. </w:t>
            </w:r>
          </w:p>
          <w:p w:rsidR="005302E4" w:rsidRDefault="000E016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302E4" w:rsidRDefault="000E0164">
            <w:pPr>
              <w:spacing w:line="241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The frequency of invoicing, and the value of each invoice will be mutually agreed between the parties. </w:t>
            </w:r>
          </w:p>
          <w:p w:rsidR="005302E4" w:rsidRDefault="000E016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5302E4" w:rsidRDefault="000E0164">
      <w:pPr>
        <w:spacing w:after="0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302E4" w:rsidRDefault="000E0164">
      <w:pPr>
        <w:spacing w:after="0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302E4" w:rsidRDefault="000E0164">
      <w:pPr>
        <w:spacing w:after="0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  <w:r>
        <w:br w:type="page"/>
      </w:r>
    </w:p>
    <w:p w:rsidR="005302E4" w:rsidRDefault="000E0164">
      <w:pPr>
        <w:spacing w:after="204"/>
      </w:pPr>
      <w:r>
        <w:rPr>
          <w:rFonts w:ascii="Arial" w:eastAsia="Arial" w:hAnsi="Arial" w:cs="Arial"/>
          <w:b/>
          <w:sz w:val="24"/>
        </w:rPr>
        <w:lastRenderedPageBreak/>
        <w:t xml:space="preserve"> </w:t>
      </w:r>
    </w:p>
    <w:p w:rsidR="005302E4" w:rsidRDefault="000E0164">
      <w:pPr>
        <w:spacing w:after="2"/>
      </w:pPr>
      <w:r>
        <w:t xml:space="preserve"> </w:t>
      </w:r>
    </w:p>
    <w:p w:rsidR="005302E4" w:rsidRDefault="000E0164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CALL-OFF DELIVERABLES  </w:t>
      </w:r>
    </w:p>
    <w:p w:rsidR="005302E4" w:rsidRDefault="000E0164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492" w:type="dxa"/>
        <w:tblInd w:w="6" w:type="dxa"/>
        <w:tblCellMar>
          <w:top w:w="11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9492"/>
      </w:tblGrid>
      <w:tr w:rsidR="005302E4">
        <w:trPr>
          <w:trHeight w:val="347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2E4" w:rsidRDefault="000E0164">
            <w:r>
              <w:rPr>
                <w:rFonts w:ascii="Arial" w:eastAsia="Arial" w:hAnsi="Arial" w:cs="Arial"/>
                <w:b/>
                <w:sz w:val="24"/>
              </w:rPr>
              <w:t xml:space="preserve">The requirement </w:t>
            </w:r>
          </w:p>
        </w:tc>
      </w:tr>
      <w:tr w:rsidR="005302E4">
        <w:trPr>
          <w:trHeight w:val="11633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4" w:rsidRDefault="000E0164">
            <w:pPr>
              <w:spacing w:after="216"/>
            </w:pPr>
            <w:r>
              <w:rPr>
                <w:b/>
              </w:rPr>
              <w:t>G7 FBP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5302E4" w:rsidRDefault="000E0164">
            <w:pPr>
              <w:tabs>
                <w:tab w:val="center" w:pos="3251"/>
              </w:tabs>
              <w:spacing w:after="227"/>
            </w:pPr>
            <w:r>
              <w:rPr>
                <w:rFonts w:ascii="Arial" w:eastAsia="Arial" w:hAnsi="Arial" w:cs="Arial"/>
              </w:rPr>
              <w:t xml:space="preserve">1.1 </w:t>
            </w:r>
            <w:r>
              <w:rPr>
                <w:rFonts w:ascii="Arial" w:eastAsia="Arial" w:hAnsi="Arial" w:cs="Arial"/>
              </w:rPr>
              <w:tab/>
              <w:t xml:space="preserve">To provide support to the following 12 priority areas: </w:t>
            </w:r>
          </w:p>
          <w:p w:rsidR="005302E4" w:rsidRDefault="000E0164">
            <w:pPr>
              <w:tabs>
                <w:tab w:val="center" w:pos="966"/>
                <w:tab w:val="center" w:pos="3627"/>
              </w:tabs>
              <w:spacing w:after="225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1.1.1 </w:t>
            </w:r>
            <w:r>
              <w:rPr>
                <w:rFonts w:ascii="Arial" w:eastAsia="Arial" w:hAnsi="Arial" w:cs="Arial"/>
              </w:rPr>
              <w:tab/>
              <w:t xml:space="preserve">Activities linked to quarterly reporting; </w:t>
            </w:r>
          </w:p>
          <w:p w:rsidR="005302E4" w:rsidRDefault="000E0164">
            <w:pPr>
              <w:tabs>
                <w:tab w:val="center" w:pos="966"/>
                <w:tab w:val="center" w:pos="4577"/>
              </w:tabs>
              <w:spacing w:after="228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1.1.2 </w:t>
            </w:r>
            <w:r>
              <w:rPr>
                <w:rFonts w:ascii="Arial" w:eastAsia="Arial" w:hAnsi="Arial" w:cs="Arial"/>
              </w:rPr>
              <w:tab/>
              <w:t xml:space="preserve">Implementation of finance / business challenge sessions; </w:t>
            </w:r>
          </w:p>
          <w:p w:rsidR="005302E4" w:rsidRDefault="000E0164">
            <w:pPr>
              <w:tabs>
                <w:tab w:val="center" w:pos="966"/>
                <w:tab w:val="center" w:pos="3970"/>
              </w:tabs>
              <w:spacing w:after="225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1.1.3 </w:t>
            </w:r>
            <w:r>
              <w:rPr>
                <w:rFonts w:ascii="Arial" w:eastAsia="Arial" w:hAnsi="Arial" w:cs="Arial"/>
              </w:rPr>
              <w:tab/>
              <w:t xml:space="preserve">Assist with NAO &amp; internal audit preparation; </w:t>
            </w:r>
          </w:p>
          <w:p w:rsidR="005302E4" w:rsidRDefault="000E0164">
            <w:pPr>
              <w:tabs>
                <w:tab w:val="center" w:pos="966"/>
                <w:tab w:val="center" w:pos="4581"/>
              </w:tabs>
              <w:spacing w:after="225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1.1.4 </w:t>
            </w:r>
            <w:r>
              <w:rPr>
                <w:rFonts w:ascii="Arial" w:eastAsia="Arial" w:hAnsi="Arial" w:cs="Arial"/>
              </w:rPr>
              <w:tab/>
              <w:t xml:space="preserve">Implementation of improvements to actuals and accruals; </w:t>
            </w:r>
          </w:p>
          <w:p w:rsidR="005302E4" w:rsidRDefault="000E0164">
            <w:pPr>
              <w:tabs>
                <w:tab w:val="center" w:pos="966"/>
                <w:tab w:val="center" w:pos="5255"/>
              </w:tabs>
              <w:spacing w:after="227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1.1.5 </w:t>
            </w:r>
            <w:r>
              <w:rPr>
                <w:rFonts w:ascii="Arial" w:eastAsia="Arial" w:hAnsi="Arial" w:cs="Arial"/>
              </w:rPr>
              <w:tab/>
              <w:t xml:space="preserve">Reviewing the overarching working assumptions and finance playbook; </w:t>
            </w:r>
          </w:p>
          <w:p w:rsidR="005302E4" w:rsidRDefault="000E0164">
            <w:pPr>
              <w:tabs>
                <w:tab w:val="center" w:pos="966"/>
                <w:tab w:val="center" w:pos="3248"/>
              </w:tabs>
              <w:spacing w:after="225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1.1.6 </w:t>
            </w:r>
            <w:r>
              <w:rPr>
                <w:rFonts w:ascii="Arial" w:eastAsia="Arial" w:hAnsi="Arial" w:cs="Arial"/>
              </w:rPr>
              <w:tab/>
              <w:t xml:space="preserve">Resolve remuneration issues; </w:t>
            </w:r>
          </w:p>
          <w:p w:rsidR="005302E4" w:rsidRDefault="000E0164">
            <w:pPr>
              <w:tabs>
                <w:tab w:val="center" w:pos="966"/>
                <w:tab w:val="center" w:pos="4535"/>
              </w:tabs>
              <w:spacing w:after="227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1.1.7 </w:t>
            </w:r>
            <w:r>
              <w:rPr>
                <w:rFonts w:ascii="Arial" w:eastAsia="Arial" w:hAnsi="Arial" w:cs="Arial"/>
              </w:rPr>
              <w:tab/>
              <w:t xml:space="preserve">How the finance function adds value to the organisation; </w:t>
            </w:r>
          </w:p>
          <w:p w:rsidR="005302E4" w:rsidRDefault="000E0164">
            <w:pPr>
              <w:tabs>
                <w:tab w:val="center" w:pos="966"/>
                <w:tab w:val="center" w:pos="5066"/>
              </w:tabs>
              <w:spacing w:after="225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1.1.8 </w:t>
            </w:r>
            <w:r>
              <w:rPr>
                <w:rFonts w:ascii="Arial" w:eastAsia="Arial" w:hAnsi="Arial" w:cs="Arial"/>
              </w:rPr>
              <w:tab/>
              <w:t xml:space="preserve">Review improvements to Management Accounting and forecasting; </w:t>
            </w:r>
          </w:p>
          <w:p w:rsidR="005302E4" w:rsidRDefault="000E0164">
            <w:pPr>
              <w:tabs>
                <w:tab w:val="center" w:pos="966"/>
                <w:tab w:val="center" w:pos="2474"/>
              </w:tabs>
              <w:spacing w:after="225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1.1.9 </w:t>
            </w:r>
            <w:r>
              <w:rPr>
                <w:rFonts w:ascii="Arial" w:eastAsia="Arial" w:hAnsi="Arial" w:cs="Arial"/>
              </w:rPr>
              <w:tab/>
              <w:t xml:space="preserve">Embed D365; </w:t>
            </w:r>
          </w:p>
          <w:p w:rsidR="005302E4" w:rsidRDefault="000E0164">
            <w:pPr>
              <w:tabs>
                <w:tab w:val="center" w:pos="1027"/>
                <w:tab w:val="center" w:pos="3365"/>
              </w:tabs>
              <w:spacing w:after="228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1.1.10 </w:t>
            </w:r>
            <w:r>
              <w:rPr>
                <w:rFonts w:ascii="Arial" w:eastAsia="Arial" w:hAnsi="Arial" w:cs="Arial"/>
              </w:rPr>
              <w:tab/>
              <w:t xml:space="preserve">Create and embed cost centres; </w:t>
            </w:r>
          </w:p>
          <w:p w:rsidR="005302E4" w:rsidRDefault="000E0164">
            <w:pPr>
              <w:tabs>
                <w:tab w:val="center" w:pos="1027"/>
                <w:tab w:val="center" w:pos="3807"/>
              </w:tabs>
              <w:spacing w:after="225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1.1.11 </w:t>
            </w:r>
            <w:r>
              <w:rPr>
                <w:rFonts w:ascii="Arial" w:eastAsia="Arial" w:hAnsi="Arial" w:cs="Arial"/>
              </w:rPr>
              <w:tab/>
              <w:t xml:space="preserve">Address Learning &amp; Development needs; </w:t>
            </w:r>
          </w:p>
          <w:p w:rsidR="005302E4" w:rsidRDefault="000E0164">
            <w:pPr>
              <w:tabs>
                <w:tab w:val="center" w:pos="1027"/>
                <w:tab w:val="center" w:pos="4070"/>
              </w:tabs>
              <w:spacing w:after="227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1.1.12 </w:t>
            </w:r>
            <w:r>
              <w:rPr>
                <w:rFonts w:ascii="Arial" w:eastAsia="Arial" w:hAnsi="Arial" w:cs="Arial"/>
              </w:rPr>
              <w:tab/>
              <w:t xml:space="preserve">Review the business case &amp; guidance process </w:t>
            </w:r>
          </w:p>
          <w:p w:rsidR="005302E4" w:rsidRDefault="000E0164">
            <w:pPr>
              <w:spacing w:after="233" w:line="245" w:lineRule="auto"/>
              <w:ind w:left="720" w:hanging="720"/>
            </w:pPr>
            <w:r>
              <w:rPr>
                <w:rFonts w:ascii="Arial" w:eastAsia="Arial" w:hAnsi="Arial" w:cs="Arial"/>
              </w:rPr>
              <w:t xml:space="preserve">1.2 </w:t>
            </w:r>
            <w:r>
              <w:rPr>
                <w:rFonts w:ascii="Arial" w:eastAsia="Arial" w:hAnsi="Arial" w:cs="Arial"/>
              </w:rPr>
              <w:tab/>
              <w:t xml:space="preserve">Build strong relationships and collaborate with multiple stakeholders across PHE and DHSC. </w:t>
            </w:r>
          </w:p>
          <w:p w:rsidR="005302E4" w:rsidRDefault="000E0164">
            <w:pPr>
              <w:spacing w:after="238"/>
              <w:ind w:left="720" w:hanging="720"/>
              <w:jc w:val="both"/>
            </w:pPr>
            <w:r>
              <w:rPr>
                <w:rFonts w:ascii="Arial" w:eastAsia="Arial" w:hAnsi="Arial" w:cs="Arial"/>
              </w:rPr>
              <w:t xml:space="preserve">1.3 Pro-actively manage workflow, organising meetings as required, to manage issues and ensure timely inputs to the Finance Case. </w:t>
            </w:r>
          </w:p>
          <w:p w:rsidR="005302E4" w:rsidRDefault="000E0164">
            <w:pPr>
              <w:spacing w:after="231" w:line="247" w:lineRule="auto"/>
              <w:ind w:left="720" w:hanging="720"/>
            </w:pPr>
            <w:r>
              <w:rPr>
                <w:rFonts w:ascii="Arial" w:eastAsia="Arial" w:hAnsi="Arial" w:cs="Arial"/>
              </w:rPr>
              <w:t xml:space="preserve">1.4 </w:t>
            </w:r>
            <w:r>
              <w:rPr>
                <w:rFonts w:ascii="Arial" w:eastAsia="Arial" w:hAnsi="Arial" w:cs="Arial"/>
              </w:rPr>
              <w:tab/>
              <w:t xml:space="preserve">Produce project and action plans and monitor risks and issues related to TT Finance case inputs. </w:t>
            </w:r>
          </w:p>
          <w:p w:rsidR="005302E4" w:rsidRDefault="000E0164">
            <w:pPr>
              <w:tabs>
                <w:tab w:val="center" w:pos="4669"/>
              </w:tabs>
              <w:spacing w:after="225"/>
            </w:pPr>
            <w:r>
              <w:rPr>
                <w:rFonts w:ascii="Arial" w:eastAsia="Arial" w:hAnsi="Arial" w:cs="Arial"/>
              </w:rPr>
              <w:t xml:space="preserve">1.5 </w:t>
            </w:r>
            <w:r>
              <w:rPr>
                <w:rFonts w:ascii="Arial" w:eastAsia="Arial" w:hAnsi="Arial" w:cs="Arial"/>
              </w:rPr>
              <w:tab/>
              <w:t xml:space="preserve">Ensure that all Finance Case assumptions are validated and clearly documented.  </w:t>
            </w:r>
          </w:p>
          <w:p w:rsidR="005302E4" w:rsidRDefault="000E0164">
            <w:pPr>
              <w:spacing w:after="220"/>
            </w:pPr>
            <w:r>
              <w:rPr>
                <w:rFonts w:ascii="Arial" w:eastAsia="Arial" w:hAnsi="Arial" w:cs="Arial"/>
                <w:b/>
              </w:rPr>
              <w:t xml:space="preserve">SEO Finance Manager </w:t>
            </w:r>
          </w:p>
          <w:p w:rsidR="005302E4" w:rsidRDefault="000E0164">
            <w:pPr>
              <w:tabs>
                <w:tab w:val="center" w:pos="3313"/>
              </w:tabs>
              <w:spacing w:after="225"/>
            </w:pPr>
            <w:r>
              <w:rPr>
                <w:rFonts w:ascii="Arial" w:eastAsia="Arial" w:hAnsi="Arial" w:cs="Arial"/>
              </w:rPr>
              <w:t xml:space="preserve">1.6 </w:t>
            </w:r>
            <w:r>
              <w:rPr>
                <w:rFonts w:ascii="Arial" w:eastAsia="Arial" w:hAnsi="Arial" w:cs="Arial"/>
              </w:rPr>
              <w:tab/>
              <w:t xml:space="preserve">Support the Team by undertaking the following tasks: </w:t>
            </w:r>
          </w:p>
          <w:p w:rsidR="005302E4" w:rsidRDefault="000E0164">
            <w:pPr>
              <w:tabs>
                <w:tab w:val="center" w:pos="966"/>
                <w:tab w:val="center" w:pos="3469"/>
              </w:tabs>
              <w:spacing w:after="227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1.6.1 </w:t>
            </w:r>
            <w:r>
              <w:rPr>
                <w:rFonts w:ascii="Arial" w:eastAsia="Arial" w:hAnsi="Arial" w:cs="Arial"/>
              </w:rPr>
              <w:tab/>
              <w:t xml:space="preserve">Managing shared working spaces; </w:t>
            </w:r>
          </w:p>
          <w:p w:rsidR="005302E4" w:rsidRDefault="000E0164">
            <w:pPr>
              <w:tabs>
                <w:tab w:val="center" w:pos="966"/>
                <w:tab w:val="center" w:pos="4956"/>
              </w:tabs>
            </w:pPr>
            <w:r>
              <w:tab/>
            </w:r>
            <w:r>
              <w:rPr>
                <w:rFonts w:ascii="Arial" w:eastAsia="Arial" w:hAnsi="Arial" w:cs="Arial"/>
              </w:rPr>
              <w:t xml:space="preserve">1.6.2 </w:t>
            </w:r>
            <w:r>
              <w:rPr>
                <w:rFonts w:ascii="Arial" w:eastAsia="Arial" w:hAnsi="Arial" w:cs="Arial"/>
              </w:rPr>
              <w:tab/>
              <w:t xml:space="preserve">Assist organising meetings and taking minutes where necessary; </w:t>
            </w:r>
          </w:p>
        </w:tc>
      </w:tr>
      <w:tr w:rsidR="005302E4">
        <w:trPr>
          <w:trHeight w:val="4979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4" w:rsidRDefault="000E0164">
            <w:pPr>
              <w:spacing w:after="237" w:line="241" w:lineRule="auto"/>
              <w:ind w:left="1800" w:hanging="1080"/>
              <w:jc w:val="both"/>
            </w:pPr>
            <w:r>
              <w:rPr>
                <w:rFonts w:ascii="Arial" w:eastAsia="Arial" w:hAnsi="Arial" w:cs="Arial"/>
              </w:rPr>
              <w:lastRenderedPageBreak/>
              <w:t xml:space="preserve">1.6.3 Assist producing practical project management products and presentation materials as required; </w:t>
            </w:r>
          </w:p>
          <w:p w:rsidR="005302E4" w:rsidRDefault="000E0164">
            <w:pPr>
              <w:tabs>
                <w:tab w:val="center" w:pos="966"/>
                <w:tab w:val="center" w:pos="3536"/>
              </w:tabs>
              <w:spacing w:after="225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1.6.4 </w:t>
            </w:r>
            <w:r>
              <w:rPr>
                <w:rFonts w:ascii="Arial" w:eastAsia="Arial" w:hAnsi="Arial" w:cs="Arial"/>
              </w:rPr>
              <w:tab/>
              <w:t xml:space="preserve">Assisting with analysis and drafting. </w:t>
            </w:r>
          </w:p>
          <w:p w:rsidR="005302E4" w:rsidRDefault="000E0164">
            <w:pPr>
              <w:spacing w:after="220"/>
            </w:pPr>
            <w:r>
              <w:rPr>
                <w:rFonts w:ascii="Arial" w:eastAsia="Arial" w:hAnsi="Arial" w:cs="Arial"/>
                <w:b/>
              </w:rPr>
              <w:t xml:space="preserve">2 x Diary Managers </w:t>
            </w:r>
          </w:p>
          <w:p w:rsidR="005302E4" w:rsidRDefault="000E0164">
            <w:pPr>
              <w:tabs>
                <w:tab w:val="center" w:pos="3140"/>
              </w:tabs>
              <w:spacing w:after="225"/>
            </w:pPr>
            <w:r>
              <w:rPr>
                <w:rFonts w:ascii="Arial" w:eastAsia="Arial" w:hAnsi="Arial" w:cs="Arial"/>
              </w:rPr>
              <w:t xml:space="preserve">1.7 </w:t>
            </w:r>
            <w:r>
              <w:rPr>
                <w:rFonts w:ascii="Arial" w:eastAsia="Arial" w:hAnsi="Arial" w:cs="Arial"/>
              </w:rPr>
              <w:tab/>
              <w:t xml:space="preserve">To manage the diary of NHS Deputy Directors by: </w:t>
            </w:r>
          </w:p>
          <w:p w:rsidR="005302E4" w:rsidRDefault="000E0164">
            <w:pPr>
              <w:tabs>
                <w:tab w:val="center" w:pos="966"/>
                <w:tab w:val="center" w:pos="3230"/>
              </w:tabs>
              <w:spacing w:after="227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1.7.1 </w:t>
            </w:r>
            <w:r>
              <w:rPr>
                <w:rFonts w:ascii="Arial" w:eastAsia="Arial" w:hAnsi="Arial" w:cs="Arial"/>
              </w:rPr>
              <w:tab/>
              <w:t xml:space="preserve">Sifting emails and prioritising; </w:t>
            </w:r>
          </w:p>
          <w:p w:rsidR="005302E4" w:rsidRDefault="000E0164">
            <w:pPr>
              <w:tabs>
                <w:tab w:val="center" w:pos="966"/>
                <w:tab w:val="center" w:pos="3126"/>
              </w:tabs>
              <w:spacing w:after="225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1.7.2 </w:t>
            </w:r>
            <w:r>
              <w:rPr>
                <w:rFonts w:ascii="Arial" w:eastAsia="Arial" w:hAnsi="Arial" w:cs="Arial"/>
              </w:rPr>
              <w:tab/>
              <w:t xml:space="preserve">Responding to accordingly; </w:t>
            </w:r>
          </w:p>
          <w:p w:rsidR="005302E4" w:rsidRDefault="000E0164">
            <w:pPr>
              <w:tabs>
                <w:tab w:val="center" w:pos="966"/>
                <w:tab w:val="center" w:pos="4166"/>
              </w:tabs>
              <w:spacing w:after="226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1.7.3 </w:t>
            </w:r>
            <w:r>
              <w:rPr>
                <w:rFonts w:ascii="Arial" w:eastAsia="Arial" w:hAnsi="Arial" w:cs="Arial"/>
              </w:rPr>
              <w:tab/>
              <w:t xml:space="preserve">Writing emails on their behalf where appropriate; </w:t>
            </w:r>
          </w:p>
          <w:p w:rsidR="005302E4" w:rsidRDefault="000E0164">
            <w:pPr>
              <w:tabs>
                <w:tab w:val="center" w:pos="966"/>
                <w:tab w:val="center" w:pos="2784"/>
              </w:tabs>
              <w:spacing w:after="227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1.7.4 </w:t>
            </w:r>
            <w:r>
              <w:rPr>
                <w:rFonts w:ascii="Arial" w:eastAsia="Arial" w:hAnsi="Arial" w:cs="Arial"/>
              </w:rPr>
              <w:tab/>
              <w:t xml:space="preserve">Arranging meetings; </w:t>
            </w:r>
          </w:p>
          <w:p w:rsidR="005302E4" w:rsidRDefault="000E0164">
            <w:pPr>
              <w:tabs>
                <w:tab w:val="center" w:pos="966"/>
                <w:tab w:val="center" w:pos="2968"/>
              </w:tabs>
              <w:spacing w:after="227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1.7.5 </w:t>
            </w:r>
            <w:r>
              <w:rPr>
                <w:rFonts w:ascii="Arial" w:eastAsia="Arial" w:hAnsi="Arial" w:cs="Arial"/>
              </w:rPr>
              <w:tab/>
              <w:t xml:space="preserve">Taking meeting minutes </w:t>
            </w:r>
          </w:p>
          <w:p w:rsidR="005302E4" w:rsidRDefault="000E0164">
            <w:r>
              <w:t xml:space="preserve"> </w:t>
            </w:r>
          </w:p>
        </w:tc>
      </w:tr>
    </w:tbl>
    <w:p w:rsidR="005302E4" w:rsidRDefault="000E0164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302E4" w:rsidRDefault="000E0164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PERFORMANCE OF THE DELIVERABLES  </w:t>
      </w:r>
    </w:p>
    <w:p w:rsidR="005302E4" w:rsidRDefault="000E0164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492" w:type="dxa"/>
        <w:tblInd w:w="6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492"/>
      </w:tblGrid>
      <w:tr w:rsidR="005302E4">
        <w:trPr>
          <w:trHeight w:val="346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2E4" w:rsidRDefault="000E0164">
            <w:r>
              <w:rPr>
                <w:rFonts w:ascii="Arial" w:eastAsia="Arial" w:hAnsi="Arial" w:cs="Arial"/>
                <w:b/>
              </w:rPr>
              <w:t xml:space="preserve">Key Staff </w:t>
            </w:r>
          </w:p>
        </w:tc>
      </w:tr>
      <w:tr w:rsidR="005302E4">
        <w:trPr>
          <w:trHeight w:val="1590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4" w:rsidRDefault="000E0164">
            <w:r>
              <w:rPr>
                <w:rFonts w:ascii="Arial" w:eastAsia="Arial" w:hAnsi="Arial" w:cs="Arial"/>
              </w:rPr>
              <w:t xml:space="preserve">TBC </w:t>
            </w:r>
          </w:p>
          <w:p w:rsidR="005302E4" w:rsidRDefault="000E0164">
            <w:r>
              <w:rPr>
                <w:rFonts w:ascii="Arial" w:eastAsia="Arial" w:hAnsi="Arial" w:cs="Arial"/>
              </w:rPr>
              <w:t xml:space="preserve"> </w:t>
            </w:r>
          </w:p>
          <w:p w:rsidR="005302E4" w:rsidRDefault="000E0164">
            <w:pPr>
              <w:spacing w:after="11" w:line="246" w:lineRule="auto"/>
            </w:pPr>
            <w:r>
              <w:rPr>
                <w:rFonts w:ascii="Arial" w:eastAsia="Arial" w:hAnsi="Arial" w:cs="Arial"/>
              </w:rPr>
              <w:t xml:space="preserve">The Supplier warrants that it will apply Best Endeavour to achieve the Contracting Authority’s CALL-OFF DELIVERABES specified above. This includes adherence to any timescales for provision of various elements of the work, agreed between the parties. </w:t>
            </w:r>
          </w:p>
          <w:p w:rsidR="005302E4" w:rsidRDefault="000E0164">
            <w:r>
              <w:rPr>
                <w:rFonts w:ascii="Arial" w:eastAsia="Arial" w:hAnsi="Arial" w:cs="Arial"/>
              </w:rPr>
              <w:t xml:space="preserve">  </w:t>
            </w:r>
            <w:r>
              <w:t xml:space="preserve"> </w:t>
            </w:r>
          </w:p>
        </w:tc>
      </w:tr>
    </w:tbl>
    <w:p w:rsidR="005302E4" w:rsidRDefault="000E0164">
      <w:pPr>
        <w:spacing w:after="0"/>
      </w:pPr>
      <w:r>
        <w:rPr>
          <w:rFonts w:ascii="Arial" w:eastAsia="Arial" w:hAnsi="Arial" w:cs="Arial"/>
          <w:sz w:val="24"/>
        </w:rPr>
        <w:t xml:space="preserve">  </w:t>
      </w:r>
      <w:r>
        <w:t xml:space="preserve"> </w:t>
      </w:r>
    </w:p>
    <w:p w:rsidR="005302E4" w:rsidRDefault="000E0164">
      <w:pPr>
        <w:spacing w:after="0"/>
      </w:pP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9498" w:type="dxa"/>
        <w:tblInd w:w="0" w:type="dxa"/>
        <w:tblCellMar>
          <w:top w:w="9" w:type="dxa"/>
          <w:left w:w="63" w:type="dxa"/>
          <w:bottom w:w="70" w:type="dxa"/>
          <w:right w:w="44" w:type="dxa"/>
        </w:tblCellMar>
        <w:tblLook w:val="04A0" w:firstRow="1" w:lastRow="0" w:firstColumn="1" w:lastColumn="0" w:noHBand="0" w:noVBand="1"/>
      </w:tblPr>
      <w:tblGrid>
        <w:gridCol w:w="1514"/>
        <w:gridCol w:w="2958"/>
        <w:gridCol w:w="1543"/>
        <w:gridCol w:w="3483"/>
      </w:tblGrid>
      <w:tr w:rsidR="005302E4">
        <w:trPr>
          <w:trHeight w:val="659"/>
        </w:trPr>
        <w:tc>
          <w:tcPr>
            <w:tcW w:w="4472" w:type="dxa"/>
            <w:gridSpan w:val="2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:rsidR="005302E4" w:rsidRDefault="000E0164">
            <w:pPr>
              <w:ind w:left="45"/>
            </w:pPr>
            <w:r>
              <w:rPr>
                <w:rFonts w:ascii="Arial" w:eastAsia="Arial" w:hAnsi="Arial" w:cs="Arial"/>
                <w:b/>
              </w:rPr>
              <w:t>For and on behalf of the Supplier: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02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DBE5F1"/>
            <w:vAlign w:val="center"/>
          </w:tcPr>
          <w:p w:rsidR="005302E4" w:rsidRDefault="000E0164">
            <w:pPr>
              <w:ind w:left="45"/>
            </w:pPr>
            <w:r>
              <w:rPr>
                <w:rFonts w:ascii="Arial" w:eastAsia="Arial" w:hAnsi="Arial" w:cs="Arial"/>
                <w:b/>
              </w:rPr>
              <w:t xml:space="preserve">For and on behalf of the Contracting Authority: </w:t>
            </w:r>
          </w:p>
        </w:tc>
      </w:tr>
      <w:tr w:rsidR="005302E4">
        <w:trPr>
          <w:trHeight w:val="1474"/>
        </w:trPr>
        <w:tc>
          <w:tcPr>
            <w:tcW w:w="1514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:rsidR="005302E4" w:rsidRDefault="000E0164">
            <w:pPr>
              <w:ind w:left="45"/>
            </w:pPr>
            <w:r>
              <w:rPr>
                <w:rFonts w:ascii="Arial" w:eastAsia="Arial" w:hAnsi="Arial" w:cs="Arial"/>
                <w:sz w:val="24"/>
              </w:rPr>
              <w:t xml:space="preserve">Signature: </w:t>
            </w:r>
          </w:p>
        </w:tc>
        <w:tc>
          <w:tcPr>
            <w:tcW w:w="295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bottom"/>
          </w:tcPr>
          <w:p w:rsidR="005302E4" w:rsidRDefault="00DB3063">
            <w:pPr>
              <w:ind w:right="391"/>
              <w:jc w:val="center"/>
            </w:pPr>
            <w:r>
              <w:rPr>
                <w:rFonts w:ascii="Arial" w:eastAsia="Arial" w:hAnsi="Arial" w:cs="Arial"/>
              </w:rPr>
              <w:t>REDACTED</w:t>
            </w:r>
            <w:r w:rsidR="000E0164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4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:rsidR="005302E4" w:rsidRDefault="000E0164">
            <w:pPr>
              <w:ind w:left="3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Signature: </w:t>
            </w:r>
          </w:p>
        </w:tc>
        <w:tc>
          <w:tcPr>
            <w:tcW w:w="34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</w:tcPr>
          <w:p w:rsidR="005302E4" w:rsidRDefault="000E0164">
            <w:pPr>
              <w:ind w:left="18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DB3063">
              <w:rPr>
                <w:rFonts w:ascii="Arial" w:eastAsia="Arial" w:hAnsi="Arial" w:cs="Arial"/>
              </w:rPr>
              <w:t>REDACTED</w:t>
            </w:r>
          </w:p>
        </w:tc>
      </w:tr>
      <w:tr w:rsidR="005302E4">
        <w:trPr>
          <w:trHeight w:val="661"/>
        </w:trPr>
        <w:tc>
          <w:tcPr>
            <w:tcW w:w="1514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:rsidR="005302E4" w:rsidRDefault="000E0164">
            <w:pPr>
              <w:ind w:left="45"/>
            </w:pPr>
            <w:r>
              <w:rPr>
                <w:rFonts w:ascii="Arial" w:eastAsia="Arial" w:hAnsi="Arial" w:cs="Arial"/>
                <w:sz w:val="24"/>
              </w:rPr>
              <w:t xml:space="preserve">Name: </w:t>
            </w:r>
          </w:p>
        </w:tc>
        <w:tc>
          <w:tcPr>
            <w:tcW w:w="295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:rsidR="005302E4" w:rsidRDefault="00DB3063">
            <w:pPr>
              <w:ind w:left="45"/>
            </w:pPr>
            <w:r>
              <w:rPr>
                <w:rFonts w:ascii="Arial" w:eastAsia="Arial" w:hAnsi="Arial" w:cs="Arial"/>
              </w:rPr>
              <w:t>REDACTED</w:t>
            </w:r>
          </w:p>
        </w:tc>
        <w:tc>
          <w:tcPr>
            <w:tcW w:w="154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:rsidR="005302E4" w:rsidRDefault="000E0164">
            <w:pPr>
              <w:ind w:left="186"/>
            </w:pPr>
            <w:r>
              <w:rPr>
                <w:rFonts w:ascii="Arial" w:eastAsia="Arial" w:hAnsi="Arial" w:cs="Arial"/>
                <w:sz w:val="24"/>
              </w:rPr>
              <w:t xml:space="preserve">Name: </w:t>
            </w:r>
          </w:p>
        </w:tc>
        <w:tc>
          <w:tcPr>
            <w:tcW w:w="34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vAlign w:val="bottom"/>
          </w:tcPr>
          <w:p w:rsidR="005302E4" w:rsidRDefault="000E0164">
            <w:pPr>
              <w:ind w:left="18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5302E4" w:rsidRDefault="00DB3063">
            <w:r>
              <w:rPr>
                <w:rFonts w:ascii="Arial" w:eastAsia="Arial" w:hAnsi="Arial" w:cs="Arial"/>
              </w:rPr>
              <w:t>REDACTED</w:t>
            </w:r>
          </w:p>
        </w:tc>
      </w:tr>
      <w:tr w:rsidR="005302E4">
        <w:trPr>
          <w:trHeight w:val="787"/>
        </w:trPr>
        <w:tc>
          <w:tcPr>
            <w:tcW w:w="1514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:rsidR="005302E4" w:rsidRDefault="000E0164">
            <w:pPr>
              <w:ind w:left="45"/>
            </w:pPr>
            <w:r>
              <w:rPr>
                <w:rFonts w:ascii="Arial" w:eastAsia="Arial" w:hAnsi="Arial" w:cs="Arial"/>
                <w:sz w:val="24"/>
              </w:rPr>
              <w:t xml:space="preserve">Role: </w:t>
            </w:r>
          </w:p>
        </w:tc>
        <w:tc>
          <w:tcPr>
            <w:tcW w:w="295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:rsidR="005302E4" w:rsidRDefault="00DB3063">
            <w:pPr>
              <w:ind w:left="45"/>
            </w:pPr>
            <w:r>
              <w:rPr>
                <w:rFonts w:ascii="Arial" w:eastAsia="Arial" w:hAnsi="Arial" w:cs="Arial"/>
              </w:rPr>
              <w:t>REDACTED</w:t>
            </w:r>
          </w:p>
        </w:tc>
        <w:tc>
          <w:tcPr>
            <w:tcW w:w="154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:rsidR="005302E4" w:rsidRDefault="000E0164">
            <w:pPr>
              <w:ind w:left="186"/>
            </w:pPr>
            <w:r>
              <w:rPr>
                <w:rFonts w:ascii="Arial" w:eastAsia="Arial" w:hAnsi="Arial" w:cs="Arial"/>
                <w:sz w:val="24"/>
              </w:rPr>
              <w:t xml:space="preserve">Role: </w:t>
            </w:r>
          </w:p>
        </w:tc>
        <w:tc>
          <w:tcPr>
            <w:tcW w:w="34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vAlign w:val="center"/>
          </w:tcPr>
          <w:p w:rsidR="005302E4" w:rsidRDefault="00DB3063">
            <w:pPr>
              <w:ind w:left="86"/>
            </w:pPr>
            <w:r>
              <w:rPr>
                <w:rFonts w:ascii="Arial" w:eastAsia="Arial" w:hAnsi="Arial" w:cs="Arial"/>
              </w:rPr>
              <w:t>REDACTED</w:t>
            </w:r>
          </w:p>
        </w:tc>
      </w:tr>
      <w:tr w:rsidR="005302E4">
        <w:trPr>
          <w:trHeight w:val="895"/>
        </w:trPr>
        <w:tc>
          <w:tcPr>
            <w:tcW w:w="1514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:rsidR="005302E4" w:rsidRDefault="000E0164">
            <w:pPr>
              <w:ind w:left="45"/>
            </w:pPr>
            <w:r>
              <w:rPr>
                <w:rFonts w:ascii="Arial" w:eastAsia="Arial" w:hAnsi="Arial" w:cs="Arial"/>
                <w:sz w:val="24"/>
              </w:rPr>
              <w:t xml:space="preserve">Date: </w:t>
            </w:r>
          </w:p>
        </w:tc>
        <w:tc>
          <w:tcPr>
            <w:tcW w:w="295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:rsidR="005302E4" w:rsidRDefault="000E0164">
            <w:pPr>
              <w:ind w:left="45"/>
            </w:pPr>
            <w:r>
              <w:rPr>
                <w:rFonts w:ascii="Arial" w:eastAsia="Arial" w:hAnsi="Arial" w:cs="Arial"/>
              </w:rPr>
              <w:t xml:space="preserve">28/01/21 </w:t>
            </w:r>
          </w:p>
        </w:tc>
        <w:tc>
          <w:tcPr>
            <w:tcW w:w="154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:rsidR="005302E4" w:rsidRDefault="000E0164">
            <w:pPr>
              <w:ind w:left="186"/>
            </w:pPr>
            <w:r>
              <w:rPr>
                <w:rFonts w:ascii="Arial" w:eastAsia="Arial" w:hAnsi="Arial" w:cs="Arial"/>
                <w:sz w:val="24"/>
              </w:rPr>
              <w:t xml:space="preserve">Date: </w:t>
            </w:r>
          </w:p>
        </w:tc>
        <w:tc>
          <w:tcPr>
            <w:tcW w:w="34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vAlign w:val="center"/>
          </w:tcPr>
          <w:p w:rsidR="005302E4" w:rsidRDefault="000E0164">
            <w:pPr>
              <w:ind w:left="18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28/01/21</w:t>
            </w:r>
          </w:p>
        </w:tc>
      </w:tr>
    </w:tbl>
    <w:p w:rsidR="005302E4" w:rsidRDefault="000E0164">
      <w:pPr>
        <w:spacing w:after="0"/>
      </w:pPr>
      <w:r>
        <w:t xml:space="preserve">  </w:t>
      </w:r>
    </w:p>
    <w:sectPr w:rsidR="005302E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15" w:right="1437" w:bottom="72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D6C" w:rsidRDefault="00576D6C">
      <w:pPr>
        <w:spacing w:after="0" w:line="240" w:lineRule="auto"/>
      </w:pPr>
      <w:r>
        <w:separator/>
      </w:r>
    </w:p>
  </w:endnote>
  <w:endnote w:type="continuationSeparator" w:id="0">
    <w:p w:rsidR="00576D6C" w:rsidRDefault="00576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E4" w:rsidRDefault="000E0164">
    <w:pPr>
      <w:spacing w:after="0"/>
      <w:ind w:left="3601"/>
    </w:pPr>
    <w:r>
      <w:rPr>
        <w:rFonts w:ascii="Arial" w:eastAsia="Arial" w:hAnsi="Arial" w:cs="Arial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t xml:space="preserve"> </w:t>
    </w:r>
  </w:p>
  <w:p w:rsidR="005302E4" w:rsidRDefault="000E0164">
    <w:pPr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E4" w:rsidRDefault="000E0164">
    <w:pPr>
      <w:spacing w:after="0"/>
      <w:ind w:left="3601"/>
    </w:pPr>
    <w:r>
      <w:rPr>
        <w:rFonts w:ascii="Arial" w:eastAsia="Arial" w:hAnsi="Arial" w:cs="Arial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8977E4" w:rsidRPr="008977E4">
      <w:rPr>
        <w:rFonts w:ascii="Arial" w:eastAsia="Arial" w:hAnsi="Arial" w:cs="Arial"/>
        <w:noProof/>
        <w:sz w:val="20"/>
      </w:rPr>
      <w:t>5</w:t>
    </w:r>
    <w:r>
      <w:rPr>
        <w:rFonts w:ascii="Arial" w:eastAsia="Arial" w:hAnsi="Arial" w:cs="Arial"/>
        <w:sz w:val="20"/>
      </w:rPr>
      <w:fldChar w:fldCharType="end"/>
    </w:r>
    <w:r>
      <w:t xml:space="preserve"> </w:t>
    </w:r>
  </w:p>
  <w:p w:rsidR="005302E4" w:rsidRDefault="000E0164">
    <w:pPr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E4" w:rsidRDefault="005302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D6C" w:rsidRDefault="00576D6C">
      <w:pPr>
        <w:spacing w:after="0" w:line="240" w:lineRule="auto"/>
      </w:pPr>
      <w:r>
        <w:separator/>
      </w:r>
    </w:p>
  </w:footnote>
  <w:footnote w:type="continuationSeparator" w:id="0">
    <w:p w:rsidR="00576D6C" w:rsidRDefault="00576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E4" w:rsidRDefault="000E0164">
    <w:pPr>
      <w:spacing w:after="0" w:line="221" w:lineRule="auto"/>
      <w:ind w:right="5052"/>
      <w:jc w:val="both"/>
    </w:pPr>
    <w:r>
      <w:rPr>
        <w:rFonts w:ascii="Arial" w:eastAsia="Arial" w:hAnsi="Arial" w:cs="Arial"/>
        <w:b/>
        <w:sz w:val="20"/>
      </w:rPr>
      <w:t>Order Form Template (Short Form</w:t>
    </w:r>
    <w:proofErr w:type="gramStart"/>
    <w:r>
      <w:rPr>
        <w:rFonts w:ascii="Arial" w:eastAsia="Arial" w:hAnsi="Arial" w:cs="Arial"/>
        <w:b/>
        <w:sz w:val="20"/>
      </w:rPr>
      <w:t>)</w:t>
    </w:r>
    <w:r>
      <w:t xml:space="preserve">  </w:t>
    </w:r>
    <w:r>
      <w:rPr>
        <w:rFonts w:ascii="Arial" w:eastAsia="Arial" w:hAnsi="Arial" w:cs="Arial"/>
        <w:sz w:val="20"/>
      </w:rPr>
      <w:t>Crown</w:t>
    </w:r>
    <w:proofErr w:type="gramEnd"/>
    <w:r>
      <w:rPr>
        <w:rFonts w:ascii="Arial" w:eastAsia="Arial" w:hAnsi="Arial" w:cs="Arial"/>
        <w:sz w:val="20"/>
      </w:rPr>
      <w:t xml:space="preserve"> Copyright</w:t>
    </w:r>
    <w:r>
      <w:rPr>
        <w:rFonts w:ascii="Arial" w:eastAsia="Arial" w:hAnsi="Arial" w:cs="Arial"/>
        <w:sz w:val="20"/>
        <w:vertAlign w:val="subscript"/>
      </w:rPr>
      <w:t xml:space="preserve"> </w:t>
    </w:r>
    <w:r>
      <w:rPr>
        <w:rFonts w:ascii="Arial" w:eastAsia="Arial" w:hAnsi="Arial" w:cs="Arial"/>
        <w:sz w:val="20"/>
      </w:rPr>
      <w:t>2019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E4" w:rsidRDefault="000E0164">
    <w:pPr>
      <w:spacing w:after="0" w:line="221" w:lineRule="auto"/>
      <w:ind w:right="5052"/>
      <w:jc w:val="both"/>
    </w:pPr>
    <w:r>
      <w:rPr>
        <w:rFonts w:ascii="Arial" w:eastAsia="Arial" w:hAnsi="Arial" w:cs="Arial"/>
        <w:b/>
        <w:sz w:val="20"/>
      </w:rPr>
      <w:t>Order Form Template (Short Form</w:t>
    </w:r>
    <w:proofErr w:type="gramStart"/>
    <w:r>
      <w:rPr>
        <w:rFonts w:ascii="Arial" w:eastAsia="Arial" w:hAnsi="Arial" w:cs="Arial"/>
        <w:b/>
        <w:sz w:val="20"/>
      </w:rPr>
      <w:t>)</w:t>
    </w:r>
    <w:r>
      <w:t xml:space="preserve">  </w:t>
    </w:r>
    <w:r>
      <w:rPr>
        <w:rFonts w:ascii="Arial" w:eastAsia="Arial" w:hAnsi="Arial" w:cs="Arial"/>
        <w:sz w:val="20"/>
      </w:rPr>
      <w:t>Crown</w:t>
    </w:r>
    <w:proofErr w:type="gramEnd"/>
    <w:r>
      <w:rPr>
        <w:rFonts w:ascii="Arial" w:eastAsia="Arial" w:hAnsi="Arial" w:cs="Arial"/>
        <w:sz w:val="20"/>
      </w:rPr>
      <w:t xml:space="preserve"> Copyright</w:t>
    </w:r>
    <w:r>
      <w:rPr>
        <w:rFonts w:ascii="Arial" w:eastAsia="Arial" w:hAnsi="Arial" w:cs="Arial"/>
        <w:sz w:val="20"/>
        <w:vertAlign w:val="subscript"/>
      </w:rPr>
      <w:t xml:space="preserve"> </w:t>
    </w:r>
    <w:r>
      <w:rPr>
        <w:rFonts w:ascii="Arial" w:eastAsia="Arial" w:hAnsi="Arial" w:cs="Arial"/>
        <w:sz w:val="20"/>
      </w:rPr>
      <w:t>2019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E4" w:rsidRDefault="005302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E4"/>
    <w:rsid w:val="000E0164"/>
    <w:rsid w:val="005302E4"/>
    <w:rsid w:val="00576D6C"/>
    <w:rsid w:val="00672561"/>
    <w:rsid w:val="008977E4"/>
    <w:rsid w:val="00DB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5B6B1"/>
  <w15:docId w15:val="{29AF4FD9-8E9B-4BF3-8FE1-28409181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5"/>
      <w:ind w:left="10" w:hanging="10"/>
      <w:outlineLvl w:val="0"/>
    </w:pPr>
    <w:rPr>
      <w:rFonts w:ascii="Calibri" w:eastAsia="Calibri" w:hAnsi="Calibri" w:cs="Calibri"/>
      <w:b/>
      <w:color w:val="1F497D"/>
      <w:sz w:val="5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97D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www.crowncommercial.gov.uk/agreements/RM6160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jpg"/><Relationship Id="rId12" Type="http://schemas.openxmlformats.org/officeDocument/2006/relationships/hyperlink" Target="https://www.crowncommercial.gov.uk/agreements/RM6160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nhsemployers.org/tchandbook/annex-4-to-10/annex-8-high-cost-area-payment-zones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nhsemployers.org/tchandbook/annex-4-to-10/annex-8-high-cost-area-payment-zones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0.jp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hyperlink" Target="https://www.nhsemployers.org/tchandbook/annex-4-to-10/annex-8-high-cost-area-payment-zones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Withey</dc:creator>
  <cp:keywords/>
  <cp:lastModifiedBy>Robin Davies</cp:lastModifiedBy>
  <cp:revision>2</cp:revision>
  <dcterms:created xsi:type="dcterms:W3CDTF">2021-02-24T16:25:00Z</dcterms:created>
  <dcterms:modified xsi:type="dcterms:W3CDTF">2021-02-24T16:25:00Z</dcterms:modified>
</cp:coreProperties>
</file>